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9F8F" w14:textId="7D2FC81C" w:rsidR="006617F9" w:rsidRDefault="006617F9" w:rsidP="002305E4">
      <w:pPr>
        <w:pStyle w:val="BlankDocumentTitle"/>
      </w:pPr>
    </w:p>
    <w:p w14:paraId="2D1CE072" w14:textId="77777777" w:rsidR="00041228" w:rsidRPr="00041228" w:rsidRDefault="00041228" w:rsidP="00041228">
      <w:pPr>
        <w:pStyle w:val="StdBodyText"/>
      </w:pPr>
    </w:p>
    <w:p w14:paraId="7F6FD210" w14:textId="77777777" w:rsidR="0064079D" w:rsidRDefault="0064079D" w:rsidP="006617F9">
      <w:pPr>
        <w:pStyle w:val="BlankDocumentTitle"/>
      </w:pPr>
      <w:r>
        <w:t>MODEL SERVICES AGREEMENT</w:t>
      </w:r>
    </w:p>
    <w:p w14:paraId="7FDABAF4" w14:textId="77777777" w:rsidR="0064079D" w:rsidRDefault="0064079D" w:rsidP="006617F9">
      <w:pPr>
        <w:pStyle w:val="BlankDocumentTitle"/>
      </w:pPr>
    </w:p>
    <w:p w14:paraId="05431F40" w14:textId="77777777" w:rsidR="0064079D" w:rsidRDefault="0064079D" w:rsidP="006617F9">
      <w:pPr>
        <w:pStyle w:val="BlankDocumentTitle"/>
      </w:pPr>
    </w:p>
    <w:p w14:paraId="7B12906B" w14:textId="4859DECE" w:rsidR="0064079D" w:rsidRDefault="0064079D" w:rsidP="006617F9">
      <w:pPr>
        <w:pStyle w:val="Centre"/>
      </w:pPr>
      <w:r w:rsidRPr="006617F9">
        <w:rPr>
          <w:rStyle w:val="StdBodyTextBoldChar"/>
        </w:rPr>
        <w:t>DATED</w:t>
      </w:r>
      <w:r w:rsidR="00041228">
        <w:t xml:space="preserve"> </w:t>
      </w:r>
      <w:proofErr w:type="gramStart"/>
      <w:r w:rsidR="00763C9E">
        <w:t>05</w:t>
      </w:r>
      <w:r w:rsidR="00236EF2">
        <w:t>.0</w:t>
      </w:r>
      <w:r w:rsidR="00763C9E">
        <w:t>5</w:t>
      </w:r>
      <w:r w:rsidR="00236EF2">
        <w:t>.22</w:t>
      </w:r>
      <w:proofErr w:type="gramEnd"/>
    </w:p>
    <w:p w14:paraId="123B6597" w14:textId="77777777" w:rsidR="0064079D" w:rsidRDefault="0064079D" w:rsidP="006617F9">
      <w:pPr>
        <w:pStyle w:val="BlankDocumentTitle"/>
      </w:pPr>
    </w:p>
    <w:p w14:paraId="0BB50A21" w14:textId="77777777" w:rsidR="0064079D" w:rsidRDefault="0064079D" w:rsidP="006617F9">
      <w:pPr>
        <w:pStyle w:val="BlankDocumentTitle"/>
      </w:pPr>
    </w:p>
    <w:p w14:paraId="3B525746" w14:textId="77777777" w:rsidR="0064079D" w:rsidRDefault="0064079D" w:rsidP="006617F9">
      <w:pPr>
        <w:pStyle w:val="BlankDocumentTitle"/>
      </w:pPr>
    </w:p>
    <w:p w14:paraId="60EAF69D" w14:textId="4DA35485" w:rsidR="0064079D" w:rsidRPr="000720B1" w:rsidRDefault="0064079D" w:rsidP="000720B1">
      <w:pPr>
        <w:pStyle w:val="BlankDocumentTitle"/>
        <w:rPr>
          <w:highlight w:val="yellow"/>
        </w:rPr>
      </w:pPr>
      <w:r>
        <w:t xml:space="preserve">(1)  </w:t>
      </w:r>
      <w:r w:rsidR="000720B1" w:rsidRPr="002129B3">
        <w:t>THE SECRETARY OF STATE FOR JUSTICE</w:t>
      </w:r>
    </w:p>
    <w:p w14:paraId="3103CB3D" w14:textId="77777777" w:rsidR="0064079D" w:rsidRDefault="0064079D" w:rsidP="006617F9">
      <w:pPr>
        <w:pStyle w:val="BlankDocumentTitle"/>
      </w:pPr>
      <w:r>
        <w:t>and</w:t>
      </w:r>
    </w:p>
    <w:p w14:paraId="7998B3B4" w14:textId="5DD66E53" w:rsidR="0064079D" w:rsidRDefault="0064079D" w:rsidP="006617F9">
      <w:pPr>
        <w:pStyle w:val="BlankDocumentTitle"/>
      </w:pPr>
      <w:r>
        <w:t xml:space="preserve">(2)  </w:t>
      </w:r>
      <w:r w:rsidR="0039526D">
        <w:t>SERVICE CARE SOLUTIONS</w:t>
      </w:r>
    </w:p>
    <w:p w14:paraId="72330AB5" w14:textId="77777777" w:rsidR="0064079D" w:rsidRDefault="0064079D" w:rsidP="006617F9">
      <w:pPr>
        <w:pStyle w:val="BlankDocumentTitle"/>
      </w:pPr>
    </w:p>
    <w:p w14:paraId="2B2EA795" w14:textId="77777777" w:rsidR="0064079D" w:rsidRDefault="0064079D" w:rsidP="006617F9">
      <w:pPr>
        <w:pStyle w:val="BlankDocumentTitle"/>
      </w:pPr>
      <w:r>
        <w:t>AGREEMENT</w:t>
      </w:r>
    </w:p>
    <w:p w14:paraId="37DFD346" w14:textId="77777777" w:rsidR="0064079D" w:rsidRDefault="0064079D" w:rsidP="006617F9">
      <w:pPr>
        <w:pStyle w:val="Centered"/>
      </w:pPr>
      <w:r>
        <w:t>relating to</w:t>
      </w:r>
    </w:p>
    <w:p w14:paraId="681EFB5E" w14:textId="0DEE63D6" w:rsidR="000720B1" w:rsidRPr="002129B3" w:rsidRDefault="000720B1" w:rsidP="000720B1">
      <w:pPr>
        <w:pStyle w:val="Centered"/>
      </w:pPr>
      <w:r w:rsidRPr="002129B3">
        <w:t xml:space="preserve">The provision of agency operational workers for the </w:t>
      </w:r>
    </w:p>
    <w:p w14:paraId="20B8FD99" w14:textId="070FB8BA" w:rsidR="0064079D" w:rsidRDefault="000720B1" w:rsidP="000720B1">
      <w:pPr>
        <w:pStyle w:val="Centered"/>
      </w:pPr>
      <w:r w:rsidRPr="002129B3">
        <w:t>Probation Service</w:t>
      </w:r>
    </w:p>
    <w:p w14:paraId="012E6E0C" w14:textId="6D4077DB" w:rsidR="00D07CC0" w:rsidRDefault="00D07CC0" w:rsidP="00D07CC0">
      <w:pPr>
        <w:pStyle w:val="StdBodyText"/>
      </w:pPr>
    </w:p>
    <w:p w14:paraId="5D4300EC" w14:textId="6E87468E" w:rsidR="00D07CC0" w:rsidRDefault="00D07CC0" w:rsidP="00D07CC0">
      <w:pPr>
        <w:pStyle w:val="StdBodyText"/>
      </w:pPr>
    </w:p>
    <w:p w14:paraId="56AABA35" w14:textId="6EB67092" w:rsidR="00D07CC0" w:rsidRDefault="00D07CC0" w:rsidP="00D07CC0">
      <w:pPr>
        <w:pStyle w:val="StdBodyText"/>
      </w:pPr>
    </w:p>
    <w:p w14:paraId="680991C4" w14:textId="5229E870" w:rsidR="00D07CC0" w:rsidRDefault="00D07CC0" w:rsidP="00D07CC0">
      <w:pPr>
        <w:pStyle w:val="StdBodyText"/>
      </w:pPr>
    </w:p>
    <w:p w14:paraId="2CC70188" w14:textId="69928702" w:rsidR="00D07CC0" w:rsidRDefault="00D07CC0" w:rsidP="00D07CC0">
      <w:pPr>
        <w:pStyle w:val="StdBodyText"/>
      </w:pPr>
    </w:p>
    <w:p w14:paraId="3552584E" w14:textId="3312767D" w:rsidR="00D07CC0" w:rsidRDefault="00D07CC0" w:rsidP="00D07CC0">
      <w:pPr>
        <w:pStyle w:val="StdBodyText"/>
      </w:pPr>
    </w:p>
    <w:p w14:paraId="66585E31" w14:textId="67227443" w:rsidR="00D07CC0" w:rsidRDefault="00D07CC0" w:rsidP="00D07CC0">
      <w:pPr>
        <w:pStyle w:val="StdBodyText"/>
      </w:pPr>
    </w:p>
    <w:p w14:paraId="2FD30ED9" w14:textId="4EED72DF" w:rsidR="00D07CC0" w:rsidRDefault="00D07CC0" w:rsidP="00D07CC0">
      <w:pPr>
        <w:pStyle w:val="StdBodyText"/>
      </w:pPr>
    </w:p>
    <w:p w14:paraId="065CBF44" w14:textId="2F22368C" w:rsidR="00D07CC0" w:rsidRDefault="00D07CC0" w:rsidP="00D07CC0">
      <w:pPr>
        <w:pStyle w:val="StdBodyText"/>
      </w:pPr>
    </w:p>
    <w:p w14:paraId="4E935E18" w14:textId="068D9245" w:rsidR="00D07CC0" w:rsidRDefault="00D07CC0" w:rsidP="00D07CC0">
      <w:pPr>
        <w:pStyle w:val="StdBodyText"/>
      </w:pPr>
    </w:p>
    <w:p w14:paraId="0031027D" w14:textId="77777777" w:rsidR="00D07CC0" w:rsidRPr="00D07CC0" w:rsidRDefault="00D07CC0" w:rsidP="00D07CC0">
      <w:pPr>
        <w:pStyle w:val="StdBodyText"/>
      </w:pPr>
    </w:p>
    <w:sdt>
      <w:sdtPr>
        <w:rPr>
          <w:b w:val="0"/>
        </w:rPr>
        <w:id w:val="1406255654"/>
        <w:docPartObj>
          <w:docPartGallery w:val="Table of Contents"/>
          <w:docPartUnique/>
        </w:docPartObj>
      </w:sdtPr>
      <w:sdtContent>
        <w:p w14:paraId="53A9CA9A" w14:textId="77777777" w:rsidR="006617F9" w:rsidRDefault="00EB6F21" w:rsidP="00730027">
          <w:pPr>
            <w:pStyle w:val="ContentsHeading"/>
          </w:pPr>
          <w:r>
            <w:t>CONTENTS</w:t>
          </w:r>
        </w:p>
        <w:p w14:paraId="49C403ED" w14:textId="5361F671" w:rsidR="005E4450" w:rsidRDefault="007B750D">
          <w:pPr>
            <w:pStyle w:val="TOC1"/>
            <w:rPr>
              <w:rFonts w:asciiTheme="minorHAnsi" w:eastAsiaTheme="minorEastAsia" w:hAnsiTheme="minorHAnsi" w:cstheme="minorBidi"/>
              <w:noProof/>
              <w:sz w:val="22"/>
              <w:szCs w:val="22"/>
            </w:rPr>
          </w:pPr>
          <w:r>
            <w:fldChar w:fldCharType="begin"/>
          </w:r>
          <w:r>
            <w:instrText xml:space="preserve"> TOC \o "1-3" \h \z \t "Level 1,2,Section heading,1,19A Level 1,2" </w:instrText>
          </w:r>
          <w:r>
            <w:fldChar w:fldCharType="separate"/>
          </w:r>
          <w:hyperlink w:anchor="_Toc118379499" w:history="1">
            <w:r w:rsidR="005E4450" w:rsidRPr="00B32512">
              <w:rPr>
                <w:rStyle w:val="Hyperlink"/>
                <w:noProof/>
              </w:rPr>
              <w:t>SECTION A – PRELIMINARIES</w:t>
            </w:r>
            <w:r w:rsidR="005E4450">
              <w:rPr>
                <w:noProof/>
                <w:webHidden/>
              </w:rPr>
              <w:tab/>
            </w:r>
            <w:r w:rsidR="005E4450">
              <w:rPr>
                <w:noProof/>
                <w:webHidden/>
              </w:rPr>
              <w:fldChar w:fldCharType="begin"/>
            </w:r>
            <w:r w:rsidR="005E4450">
              <w:rPr>
                <w:noProof/>
                <w:webHidden/>
              </w:rPr>
              <w:instrText xml:space="preserve"> PAGEREF _Toc118379499 \h </w:instrText>
            </w:r>
            <w:r w:rsidR="005E4450">
              <w:rPr>
                <w:noProof/>
                <w:webHidden/>
              </w:rPr>
            </w:r>
            <w:r w:rsidR="005E4450">
              <w:rPr>
                <w:noProof/>
                <w:webHidden/>
              </w:rPr>
              <w:fldChar w:fldCharType="separate"/>
            </w:r>
            <w:r w:rsidR="005E4450">
              <w:rPr>
                <w:noProof/>
                <w:webHidden/>
              </w:rPr>
              <w:t>1</w:t>
            </w:r>
            <w:r w:rsidR="005E4450">
              <w:rPr>
                <w:noProof/>
                <w:webHidden/>
              </w:rPr>
              <w:fldChar w:fldCharType="end"/>
            </w:r>
          </w:hyperlink>
        </w:p>
        <w:p w14:paraId="7FD7662C" w14:textId="6A9E6B7C" w:rsidR="005E4450" w:rsidRDefault="00000000">
          <w:pPr>
            <w:pStyle w:val="TOC2"/>
            <w:rPr>
              <w:rFonts w:asciiTheme="minorHAnsi" w:eastAsiaTheme="minorEastAsia" w:hAnsiTheme="minorHAnsi" w:cstheme="minorBidi"/>
              <w:noProof/>
              <w:sz w:val="22"/>
              <w:szCs w:val="22"/>
            </w:rPr>
          </w:pPr>
          <w:hyperlink w:anchor="_Toc118379500" w:history="1">
            <w:r w:rsidR="005E4450" w:rsidRPr="00B32512">
              <w:rPr>
                <w:rStyle w:val="Hyperlink"/>
                <w:noProof/>
              </w:rPr>
              <w:t>1</w:t>
            </w:r>
            <w:r w:rsidR="005E4450">
              <w:rPr>
                <w:rFonts w:asciiTheme="minorHAnsi" w:eastAsiaTheme="minorEastAsia" w:hAnsiTheme="minorHAnsi" w:cstheme="minorBidi"/>
                <w:noProof/>
                <w:sz w:val="22"/>
                <w:szCs w:val="22"/>
              </w:rPr>
              <w:tab/>
            </w:r>
            <w:r w:rsidR="005E4450" w:rsidRPr="00B32512">
              <w:rPr>
                <w:rStyle w:val="Hyperlink"/>
                <w:noProof/>
              </w:rPr>
              <w:t>DEFINITIONS AND INTERPRETATION</w:t>
            </w:r>
            <w:r w:rsidR="005E4450">
              <w:rPr>
                <w:noProof/>
                <w:webHidden/>
              </w:rPr>
              <w:tab/>
            </w:r>
            <w:r w:rsidR="005E4450">
              <w:rPr>
                <w:noProof/>
                <w:webHidden/>
              </w:rPr>
              <w:fldChar w:fldCharType="begin"/>
            </w:r>
            <w:r w:rsidR="005E4450">
              <w:rPr>
                <w:noProof/>
                <w:webHidden/>
              </w:rPr>
              <w:instrText xml:space="preserve"> PAGEREF _Toc118379500 \h </w:instrText>
            </w:r>
            <w:r w:rsidR="005E4450">
              <w:rPr>
                <w:noProof/>
                <w:webHidden/>
              </w:rPr>
            </w:r>
            <w:r w:rsidR="005E4450">
              <w:rPr>
                <w:noProof/>
                <w:webHidden/>
              </w:rPr>
              <w:fldChar w:fldCharType="separate"/>
            </w:r>
            <w:r w:rsidR="005E4450">
              <w:rPr>
                <w:noProof/>
                <w:webHidden/>
              </w:rPr>
              <w:t>1</w:t>
            </w:r>
            <w:r w:rsidR="005E4450">
              <w:rPr>
                <w:noProof/>
                <w:webHidden/>
              </w:rPr>
              <w:fldChar w:fldCharType="end"/>
            </w:r>
          </w:hyperlink>
        </w:p>
        <w:p w14:paraId="0577A657" w14:textId="3CBA8848" w:rsidR="005E4450" w:rsidRDefault="00000000">
          <w:pPr>
            <w:pStyle w:val="TOC2"/>
            <w:rPr>
              <w:rFonts w:asciiTheme="minorHAnsi" w:eastAsiaTheme="minorEastAsia" w:hAnsiTheme="minorHAnsi" w:cstheme="minorBidi"/>
              <w:noProof/>
              <w:sz w:val="22"/>
              <w:szCs w:val="22"/>
            </w:rPr>
          </w:pPr>
          <w:hyperlink w:anchor="_Toc118379501" w:history="1">
            <w:r w:rsidR="005E4450" w:rsidRPr="00B32512">
              <w:rPr>
                <w:rStyle w:val="Hyperlink"/>
                <w:noProof/>
              </w:rPr>
              <w:t>2</w:t>
            </w:r>
            <w:r w:rsidR="005E4450">
              <w:rPr>
                <w:rFonts w:asciiTheme="minorHAnsi" w:eastAsiaTheme="minorEastAsia" w:hAnsiTheme="minorHAnsi" w:cstheme="minorBidi"/>
                <w:noProof/>
                <w:sz w:val="22"/>
                <w:szCs w:val="22"/>
              </w:rPr>
              <w:tab/>
            </w:r>
            <w:r w:rsidR="005E4450" w:rsidRPr="00B32512">
              <w:rPr>
                <w:rStyle w:val="Hyperlink"/>
                <w:noProof/>
              </w:rPr>
              <w:t>DUE DILIGENCE</w:t>
            </w:r>
            <w:r w:rsidR="005E4450">
              <w:rPr>
                <w:noProof/>
                <w:webHidden/>
              </w:rPr>
              <w:tab/>
            </w:r>
            <w:r w:rsidR="005E4450">
              <w:rPr>
                <w:noProof/>
                <w:webHidden/>
              </w:rPr>
              <w:fldChar w:fldCharType="begin"/>
            </w:r>
            <w:r w:rsidR="005E4450">
              <w:rPr>
                <w:noProof/>
                <w:webHidden/>
              </w:rPr>
              <w:instrText xml:space="preserve"> PAGEREF _Toc118379501 \h </w:instrText>
            </w:r>
            <w:r w:rsidR="005E4450">
              <w:rPr>
                <w:noProof/>
                <w:webHidden/>
              </w:rPr>
            </w:r>
            <w:r w:rsidR="005E4450">
              <w:rPr>
                <w:noProof/>
                <w:webHidden/>
              </w:rPr>
              <w:fldChar w:fldCharType="separate"/>
            </w:r>
            <w:r w:rsidR="005E4450">
              <w:rPr>
                <w:noProof/>
                <w:webHidden/>
              </w:rPr>
              <w:t>3</w:t>
            </w:r>
            <w:r w:rsidR="005E4450">
              <w:rPr>
                <w:noProof/>
                <w:webHidden/>
              </w:rPr>
              <w:fldChar w:fldCharType="end"/>
            </w:r>
          </w:hyperlink>
        </w:p>
        <w:p w14:paraId="5A3510ED" w14:textId="5FD00066" w:rsidR="005E4450" w:rsidRDefault="00000000">
          <w:pPr>
            <w:pStyle w:val="TOC2"/>
            <w:rPr>
              <w:rFonts w:asciiTheme="minorHAnsi" w:eastAsiaTheme="minorEastAsia" w:hAnsiTheme="minorHAnsi" w:cstheme="minorBidi"/>
              <w:noProof/>
              <w:sz w:val="22"/>
              <w:szCs w:val="22"/>
            </w:rPr>
          </w:pPr>
          <w:hyperlink w:anchor="_Toc118379502" w:history="1">
            <w:r w:rsidR="005E4450" w:rsidRPr="00B32512">
              <w:rPr>
                <w:rStyle w:val="Hyperlink"/>
                <w:noProof/>
              </w:rPr>
              <w:t>3</w:t>
            </w:r>
            <w:r w:rsidR="005E4450">
              <w:rPr>
                <w:rFonts w:asciiTheme="minorHAnsi" w:eastAsiaTheme="minorEastAsia" w:hAnsiTheme="minorHAnsi" w:cstheme="minorBidi"/>
                <w:noProof/>
                <w:sz w:val="22"/>
                <w:szCs w:val="22"/>
              </w:rPr>
              <w:tab/>
            </w:r>
            <w:r w:rsidR="005E4450" w:rsidRPr="00B32512">
              <w:rPr>
                <w:rStyle w:val="Hyperlink"/>
                <w:noProof/>
              </w:rPr>
              <w:t>WARRANTIES</w:t>
            </w:r>
            <w:r w:rsidR="005E4450">
              <w:rPr>
                <w:noProof/>
                <w:webHidden/>
              </w:rPr>
              <w:tab/>
            </w:r>
            <w:r w:rsidR="005E4450">
              <w:rPr>
                <w:noProof/>
                <w:webHidden/>
              </w:rPr>
              <w:fldChar w:fldCharType="begin"/>
            </w:r>
            <w:r w:rsidR="005E4450">
              <w:rPr>
                <w:noProof/>
                <w:webHidden/>
              </w:rPr>
              <w:instrText xml:space="preserve"> PAGEREF _Toc118379502 \h </w:instrText>
            </w:r>
            <w:r w:rsidR="005E4450">
              <w:rPr>
                <w:noProof/>
                <w:webHidden/>
              </w:rPr>
            </w:r>
            <w:r w:rsidR="005E4450">
              <w:rPr>
                <w:noProof/>
                <w:webHidden/>
              </w:rPr>
              <w:fldChar w:fldCharType="separate"/>
            </w:r>
            <w:r w:rsidR="005E4450">
              <w:rPr>
                <w:noProof/>
                <w:webHidden/>
              </w:rPr>
              <w:t>4</w:t>
            </w:r>
            <w:r w:rsidR="005E4450">
              <w:rPr>
                <w:noProof/>
                <w:webHidden/>
              </w:rPr>
              <w:fldChar w:fldCharType="end"/>
            </w:r>
          </w:hyperlink>
        </w:p>
        <w:p w14:paraId="40D72C37" w14:textId="30877E39" w:rsidR="005E4450" w:rsidRDefault="00000000">
          <w:pPr>
            <w:pStyle w:val="TOC1"/>
            <w:rPr>
              <w:rFonts w:asciiTheme="minorHAnsi" w:eastAsiaTheme="minorEastAsia" w:hAnsiTheme="minorHAnsi" w:cstheme="minorBidi"/>
              <w:noProof/>
              <w:sz w:val="22"/>
              <w:szCs w:val="22"/>
            </w:rPr>
          </w:pPr>
          <w:hyperlink w:anchor="_Toc118379503" w:history="1">
            <w:r w:rsidR="005E4450" w:rsidRPr="00B32512">
              <w:rPr>
                <w:rStyle w:val="Hyperlink"/>
                <w:noProof/>
              </w:rPr>
              <w:t>SECTION B – THE SERVICES</w:t>
            </w:r>
            <w:r w:rsidR="005E4450">
              <w:rPr>
                <w:noProof/>
                <w:webHidden/>
              </w:rPr>
              <w:tab/>
            </w:r>
            <w:r w:rsidR="005E4450">
              <w:rPr>
                <w:noProof/>
                <w:webHidden/>
              </w:rPr>
              <w:fldChar w:fldCharType="begin"/>
            </w:r>
            <w:r w:rsidR="005E4450">
              <w:rPr>
                <w:noProof/>
                <w:webHidden/>
              </w:rPr>
              <w:instrText xml:space="preserve"> PAGEREF _Toc118379503 \h </w:instrText>
            </w:r>
            <w:r w:rsidR="005E4450">
              <w:rPr>
                <w:noProof/>
                <w:webHidden/>
              </w:rPr>
            </w:r>
            <w:r w:rsidR="005E4450">
              <w:rPr>
                <w:noProof/>
                <w:webHidden/>
              </w:rPr>
              <w:fldChar w:fldCharType="separate"/>
            </w:r>
            <w:r w:rsidR="005E4450">
              <w:rPr>
                <w:noProof/>
                <w:webHidden/>
              </w:rPr>
              <w:t>7</w:t>
            </w:r>
            <w:r w:rsidR="005E4450">
              <w:rPr>
                <w:noProof/>
                <w:webHidden/>
              </w:rPr>
              <w:fldChar w:fldCharType="end"/>
            </w:r>
          </w:hyperlink>
        </w:p>
        <w:p w14:paraId="19C804D6" w14:textId="0FF94D90" w:rsidR="005E4450" w:rsidRDefault="00000000">
          <w:pPr>
            <w:pStyle w:val="TOC2"/>
            <w:rPr>
              <w:rFonts w:asciiTheme="minorHAnsi" w:eastAsiaTheme="minorEastAsia" w:hAnsiTheme="minorHAnsi" w:cstheme="minorBidi"/>
              <w:noProof/>
              <w:sz w:val="22"/>
              <w:szCs w:val="22"/>
            </w:rPr>
          </w:pPr>
          <w:hyperlink w:anchor="_Toc118379504" w:history="1">
            <w:r w:rsidR="005E4450" w:rsidRPr="00B32512">
              <w:rPr>
                <w:rStyle w:val="Hyperlink"/>
                <w:noProof/>
              </w:rPr>
              <w:t>4</w:t>
            </w:r>
            <w:r w:rsidR="005E4450">
              <w:rPr>
                <w:rFonts w:asciiTheme="minorHAnsi" w:eastAsiaTheme="minorEastAsia" w:hAnsiTheme="minorHAnsi" w:cstheme="minorBidi"/>
                <w:noProof/>
                <w:sz w:val="22"/>
                <w:szCs w:val="22"/>
              </w:rPr>
              <w:tab/>
            </w:r>
            <w:r w:rsidR="005E4450" w:rsidRPr="00B32512">
              <w:rPr>
                <w:rStyle w:val="Hyperlink"/>
                <w:noProof/>
              </w:rPr>
              <w:t>TERM</w:t>
            </w:r>
            <w:r w:rsidR="005E4450">
              <w:rPr>
                <w:noProof/>
                <w:webHidden/>
              </w:rPr>
              <w:tab/>
            </w:r>
            <w:r w:rsidR="005E4450">
              <w:rPr>
                <w:noProof/>
                <w:webHidden/>
              </w:rPr>
              <w:fldChar w:fldCharType="begin"/>
            </w:r>
            <w:r w:rsidR="005E4450">
              <w:rPr>
                <w:noProof/>
                <w:webHidden/>
              </w:rPr>
              <w:instrText xml:space="preserve"> PAGEREF _Toc118379504 \h </w:instrText>
            </w:r>
            <w:r w:rsidR="005E4450">
              <w:rPr>
                <w:noProof/>
                <w:webHidden/>
              </w:rPr>
            </w:r>
            <w:r w:rsidR="005E4450">
              <w:rPr>
                <w:noProof/>
                <w:webHidden/>
              </w:rPr>
              <w:fldChar w:fldCharType="separate"/>
            </w:r>
            <w:r w:rsidR="005E4450">
              <w:rPr>
                <w:noProof/>
                <w:webHidden/>
              </w:rPr>
              <w:t>7</w:t>
            </w:r>
            <w:r w:rsidR="005E4450">
              <w:rPr>
                <w:noProof/>
                <w:webHidden/>
              </w:rPr>
              <w:fldChar w:fldCharType="end"/>
            </w:r>
          </w:hyperlink>
        </w:p>
        <w:p w14:paraId="296E4AD4" w14:textId="7DAD31B5" w:rsidR="005E4450" w:rsidRDefault="00000000">
          <w:pPr>
            <w:pStyle w:val="TOC2"/>
            <w:rPr>
              <w:rFonts w:asciiTheme="minorHAnsi" w:eastAsiaTheme="minorEastAsia" w:hAnsiTheme="minorHAnsi" w:cstheme="minorBidi"/>
              <w:noProof/>
              <w:sz w:val="22"/>
              <w:szCs w:val="22"/>
            </w:rPr>
          </w:pPr>
          <w:hyperlink w:anchor="_Toc118379505" w:history="1">
            <w:r w:rsidR="005E4450" w:rsidRPr="00B32512">
              <w:rPr>
                <w:rStyle w:val="Hyperlink"/>
                <w:noProof/>
              </w:rPr>
              <w:t>5</w:t>
            </w:r>
            <w:r w:rsidR="005E4450">
              <w:rPr>
                <w:rFonts w:asciiTheme="minorHAnsi" w:eastAsiaTheme="minorEastAsia" w:hAnsiTheme="minorHAnsi" w:cstheme="minorBidi"/>
                <w:noProof/>
                <w:sz w:val="22"/>
                <w:szCs w:val="22"/>
              </w:rPr>
              <w:tab/>
            </w:r>
            <w:r w:rsidR="005E4450" w:rsidRPr="00B32512">
              <w:rPr>
                <w:rStyle w:val="Hyperlink"/>
                <w:noProof/>
              </w:rPr>
              <w:t>SERVICES</w:t>
            </w:r>
            <w:r w:rsidR="005E4450">
              <w:rPr>
                <w:noProof/>
                <w:webHidden/>
              </w:rPr>
              <w:tab/>
            </w:r>
            <w:r w:rsidR="005E4450">
              <w:rPr>
                <w:noProof/>
                <w:webHidden/>
              </w:rPr>
              <w:fldChar w:fldCharType="begin"/>
            </w:r>
            <w:r w:rsidR="005E4450">
              <w:rPr>
                <w:noProof/>
                <w:webHidden/>
              </w:rPr>
              <w:instrText xml:space="preserve"> PAGEREF _Toc118379505 \h </w:instrText>
            </w:r>
            <w:r w:rsidR="005E4450">
              <w:rPr>
                <w:noProof/>
                <w:webHidden/>
              </w:rPr>
            </w:r>
            <w:r w:rsidR="005E4450">
              <w:rPr>
                <w:noProof/>
                <w:webHidden/>
              </w:rPr>
              <w:fldChar w:fldCharType="separate"/>
            </w:r>
            <w:r w:rsidR="005E4450">
              <w:rPr>
                <w:noProof/>
                <w:webHidden/>
              </w:rPr>
              <w:t>8</w:t>
            </w:r>
            <w:r w:rsidR="005E4450">
              <w:rPr>
                <w:noProof/>
                <w:webHidden/>
              </w:rPr>
              <w:fldChar w:fldCharType="end"/>
            </w:r>
          </w:hyperlink>
        </w:p>
        <w:p w14:paraId="07396CA1" w14:textId="37C7F34C" w:rsidR="005E4450" w:rsidRDefault="00000000">
          <w:pPr>
            <w:pStyle w:val="TOC2"/>
            <w:rPr>
              <w:rFonts w:asciiTheme="minorHAnsi" w:eastAsiaTheme="minorEastAsia" w:hAnsiTheme="minorHAnsi" w:cstheme="minorBidi"/>
              <w:noProof/>
              <w:sz w:val="22"/>
              <w:szCs w:val="22"/>
            </w:rPr>
          </w:pPr>
          <w:hyperlink w:anchor="_Toc118379506" w:history="1">
            <w:r w:rsidR="005E4450" w:rsidRPr="00B32512">
              <w:rPr>
                <w:rStyle w:val="Hyperlink"/>
                <w:noProof/>
              </w:rPr>
              <w:t>6</w:t>
            </w:r>
            <w:r w:rsidR="005E4450">
              <w:rPr>
                <w:rFonts w:asciiTheme="minorHAnsi" w:eastAsiaTheme="minorEastAsia" w:hAnsiTheme="minorHAnsi" w:cstheme="minorBidi"/>
                <w:noProof/>
                <w:sz w:val="22"/>
                <w:szCs w:val="22"/>
              </w:rPr>
              <w:tab/>
            </w:r>
            <w:r w:rsidR="005E4450" w:rsidRPr="00B32512">
              <w:rPr>
                <w:rStyle w:val="Hyperlink"/>
                <w:noProof/>
              </w:rPr>
              <w:t>IMPLEMENTATION</w:t>
            </w:r>
            <w:r w:rsidR="005E4450">
              <w:rPr>
                <w:noProof/>
                <w:webHidden/>
              </w:rPr>
              <w:tab/>
            </w:r>
            <w:r w:rsidR="005E4450">
              <w:rPr>
                <w:noProof/>
                <w:webHidden/>
              </w:rPr>
              <w:fldChar w:fldCharType="begin"/>
            </w:r>
            <w:r w:rsidR="005E4450">
              <w:rPr>
                <w:noProof/>
                <w:webHidden/>
              </w:rPr>
              <w:instrText xml:space="preserve"> PAGEREF _Toc118379506 \h </w:instrText>
            </w:r>
            <w:r w:rsidR="005E4450">
              <w:rPr>
                <w:noProof/>
                <w:webHidden/>
              </w:rPr>
            </w:r>
            <w:r w:rsidR="005E4450">
              <w:rPr>
                <w:noProof/>
                <w:webHidden/>
              </w:rPr>
              <w:fldChar w:fldCharType="separate"/>
            </w:r>
            <w:r w:rsidR="005E4450">
              <w:rPr>
                <w:noProof/>
                <w:webHidden/>
              </w:rPr>
              <w:t>13</w:t>
            </w:r>
            <w:r w:rsidR="005E4450">
              <w:rPr>
                <w:noProof/>
                <w:webHidden/>
              </w:rPr>
              <w:fldChar w:fldCharType="end"/>
            </w:r>
          </w:hyperlink>
        </w:p>
        <w:p w14:paraId="41090626" w14:textId="4DA6DE37" w:rsidR="005E4450" w:rsidRDefault="00000000">
          <w:pPr>
            <w:pStyle w:val="TOC2"/>
            <w:rPr>
              <w:rFonts w:asciiTheme="minorHAnsi" w:eastAsiaTheme="minorEastAsia" w:hAnsiTheme="minorHAnsi" w:cstheme="minorBidi"/>
              <w:noProof/>
              <w:sz w:val="22"/>
              <w:szCs w:val="22"/>
            </w:rPr>
          </w:pPr>
          <w:hyperlink w:anchor="_Toc118379507" w:history="1">
            <w:r w:rsidR="005E4450" w:rsidRPr="00B32512">
              <w:rPr>
                <w:rStyle w:val="Hyperlink"/>
                <w:noProof/>
              </w:rPr>
              <w:t>7</w:t>
            </w:r>
            <w:r w:rsidR="005E4450">
              <w:rPr>
                <w:rFonts w:asciiTheme="minorHAnsi" w:eastAsiaTheme="minorEastAsia" w:hAnsiTheme="minorHAnsi" w:cstheme="minorBidi"/>
                <w:noProof/>
                <w:sz w:val="22"/>
                <w:szCs w:val="22"/>
              </w:rPr>
              <w:tab/>
            </w:r>
            <w:r w:rsidR="005E4450" w:rsidRPr="00B32512">
              <w:rPr>
                <w:rStyle w:val="Hyperlink"/>
                <w:noProof/>
              </w:rPr>
              <w:t>PERFORMANCE INDICATORS</w:t>
            </w:r>
            <w:r w:rsidR="005E4450">
              <w:rPr>
                <w:noProof/>
                <w:webHidden/>
              </w:rPr>
              <w:tab/>
            </w:r>
            <w:r w:rsidR="005E4450">
              <w:rPr>
                <w:noProof/>
                <w:webHidden/>
              </w:rPr>
              <w:fldChar w:fldCharType="begin"/>
            </w:r>
            <w:r w:rsidR="005E4450">
              <w:rPr>
                <w:noProof/>
                <w:webHidden/>
              </w:rPr>
              <w:instrText xml:space="preserve"> PAGEREF _Toc118379507 \h </w:instrText>
            </w:r>
            <w:r w:rsidR="005E4450">
              <w:rPr>
                <w:noProof/>
                <w:webHidden/>
              </w:rPr>
            </w:r>
            <w:r w:rsidR="005E4450">
              <w:rPr>
                <w:noProof/>
                <w:webHidden/>
              </w:rPr>
              <w:fldChar w:fldCharType="separate"/>
            </w:r>
            <w:r w:rsidR="005E4450">
              <w:rPr>
                <w:noProof/>
                <w:webHidden/>
              </w:rPr>
              <w:t>14</w:t>
            </w:r>
            <w:r w:rsidR="005E4450">
              <w:rPr>
                <w:noProof/>
                <w:webHidden/>
              </w:rPr>
              <w:fldChar w:fldCharType="end"/>
            </w:r>
          </w:hyperlink>
        </w:p>
        <w:p w14:paraId="123DB959" w14:textId="73717C5A" w:rsidR="005E4450" w:rsidRDefault="00000000">
          <w:pPr>
            <w:pStyle w:val="TOC2"/>
            <w:rPr>
              <w:rFonts w:asciiTheme="minorHAnsi" w:eastAsiaTheme="minorEastAsia" w:hAnsiTheme="minorHAnsi" w:cstheme="minorBidi"/>
              <w:noProof/>
              <w:sz w:val="22"/>
              <w:szCs w:val="22"/>
            </w:rPr>
          </w:pPr>
          <w:hyperlink w:anchor="_Toc118379508" w:history="1">
            <w:r w:rsidR="005E4450" w:rsidRPr="00B32512">
              <w:rPr>
                <w:rStyle w:val="Hyperlink"/>
                <w:noProof/>
              </w:rPr>
              <w:t>8</w:t>
            </w:r>
            <w:r w:rsidR="005E4450">
              <w:rPr>
                <w:rFonts w:asciiTheme="minorHAnsi" w:eastAsiaTheme="minorEastAsia" w:hAnsiTheme="minorHAnsi" w:cstheme="minorBidi"/>
                <w:noProof/>
                <w:sz w:val="22"/>
                <w:szCs w:val="22"/>
              </w:rPr>
              <w:tab/>
            </w:r>
            <w:r w:rsidR="005E4450" w:rsidRPr="00B32512">
              <w:rPr>
                <w:rStyle w:val="Hyperlink"/>
                <w:noProof/>
              </w:rPr>
              <w:t>SERVICES IMPROVEMENT</w:t>
            </w:r>
            <w:r w:rsidR="005E4450">
              <w:rPr>
                <w:noProof/>
                <w:webHidden/>
              </w:rPr>
              <w:tab/>
            </w:r>
            <w:r w:rsidR="005E4450">
              <w:rPr>
                <w:noProof/>
                <w:webHidden/>
              </w:rPr>
              <w:fldChar w:fldCharType="begin"/>
            </w:r>
            <w:r w:rsidR="005E4450">
              <w:rPr>
                <w:noProof/>
                <w:webHidden/>
              </w:rPr>
              <w:instrText xml:space="preserve"> PAGEREF _Toc118379508 \h </w:instrText>
            </w:r>
            <w:r w:rsidR="005E4450">
              <w:rPr>
                <w:noProof/>
                <w:webHidden/>
              </w:rPr>
            </w:r>
            <w:r w:rsidR="005E4450">
              <w:rPr>
                <w:noProof/>
                <w:webHidden/>
              </w:rPr>
              <w:fldChar w:fldCharType="separate"/>
            </w:r>
            <w:r w:rsidR="005E4450">
              <w:rPr>
                <w:noProof/>
                <w:webHidden/>
              </w:rPr>
              <w:t>15</w:t>
            </w:r>
            <w:r w:rsidR="005E4450">
              <w:rPr>
                <w:noProof/>
                <w:webHidden/>
              </w:rPr>
              <w:fldChar w:fldCharType="end"/>
            </w:r>
          </w:hyperlink>
        </w:p>
        <w:p w14:paraId="64FC4121" w14:textId="3C869701" w:rsidR="005E4450" w:rsidRDefault="00000000">
          <w:pPr>
            <w:pStyle w:val="TOC2"/>
            <w:rPr>
              <w:rFonts w:asciiTheme="minorHAnsi" w:eastAsiaTheme="minorEastAsia" w:hAnsiTheme="minorHAnsi" w:cstheme="minorBidi"/>
              <w:noProof/>
              <w:sz w:val="22"/>
              <w:szCs w:val="22"/>
            </w:rPr>
          </w:pPr>
          <w:hyperlink w:anchor="_Toc118379509" w:history="1">
            <w:r w:rsidR="005E4450" w:rsidRPr="00B32512">
              <w:rPr>
                <w:rStyle w:val="Hyperlink"/>
                <w:noProof/>
              </w:rPr>
              <w:t>9</w:t>
            </w:r>
            <w:r w:rsidR="005E4450">
              <w:rPr>
                <w:rFonts w:asciiTheme="minorHAnsi" w:eastAsiaTheme="minorEastAsia" w:hAnsiTheme="minorHAnsi" w:cstheme="minorBidi"/>
                <w:noProof/>
                <w:sz w:val="22"/>
                <w:szCs w:val="22"/>
              </w:rPr>
              <w:tab/>
            </w:r>
            <w:r w:rsidR="005E4450" w:rsidRPr="00B32512">
              <w:rPr>
                <w:rStyle w:val="Hyperlink"/>
                <w:noProof/>
              </w:rPr>
              <w:t>EQUIPMENT AND MAINTENANCE</w:t>
            </w:r>
            <w:r w:rsidR="005E4450">
              <w:rPr>
                <w:noProof/>
                <w:webHidden/>
              </w:rPr>
              <w:tab/>
            </w:r>
            <w:r w:rsidR="005E4450">
              <w:rPr>
                <w:noProof/>
                <w:webHidden/>
              </w:rPr>
              <w:fldChar w:fldCharType="begin"/>
            </w:r>
            <w:r w:rsidR="005E4450">
              <w:rPr>
                <w:noProof/>
                <w:webHidden/>
              </w:rPr>
              <w:instrText xml:space="preserve"> PAGEREF _Toc118379509 \h </w:instrText>
            </w:r>
            <w:r w:rsidR="005E4450">
              <w:rPr>
                <w:noProof/>
                <w:webHidden/>
              </w:rPr>
            </w:r>
            <w:r w:rsidR="005E4450">
              <w:rPr>
                <w:noProof/>
                <w:webHidden/>
              </w:rPr>
              <w:fldChar w:fldCharType="separate"/>
            </w:r>
            <w:r w:rsidR="005E4450">
              <w:rPr>
                <w:noProof/>
                <w:webHidden/>
              </w:rPr>
              <w:t>16</w:t>
            </w:r>
            <w:r w:rsidR="005E4450">
              <w:rPr>
                <w:noProof/>
                <w:webHidden/>
              </w:rPr>
              <w:fldChar w:fldCharType="end"/>
            </w:r>
          </w:hyperlink>
        </w:p>
        <w:p w14:paraId="3C5B78DD" w14:textId="4D9BFE4F" w:rsidR="005E4450" w:rsidRDefault="00000000">
          <w:pPr>
            <w:pStyle w:val="TOC1"/>
            <w:rPr>
              <w:rFonts w:asciiTheme="minorHAnsi" w:eastAsiaTheme="minorEastAsia" w:hAnsiTheme="minorHAnsi" w:cstheme="minorBidi"/>
              <w:noProof/>
              <w:sz w:val="22"/>
              <w:szCs w:val="22"/>
            </w:rPr>
          </w:pPr>
          <w:hyperlink w:anchor="_Toc118379510" w:history="1">
            <w:r w:rsidR="005E4450" w:rsidRPr="00B32512">
              <w:rPr>
                <w:rStyle w:val="Hyperlink"/>
                <w:noProof/>
              </w:rPr>
              <w:t>SECTION C – PAYMENT, TAXATION AND VALUE FOR MONEY PROVISIONS</w:t>
            </w:r>
            <w:r w:rsidR="005E4450">
              <w:rPr>
                <w:noProof/>
                <w:webHidden/>
              </w:rPr>
              <w:tab/>
            </w:r>
            <w:r w:rsidR="005E4450">
              <w:rPr>
                <w:noProof/>
                <w:webHidden/>
              </w:rPr>
              <w:fldChar w:fldCharType="begin"/>
            </w:r>
            <w:r w:rsidR="005E4450">
              <w:rPr>
                <w:noProof/>
                <w:webHidden/>
              </w:rPr>
              <w:instrText xml:space="preserve"> PAGEREF _Toc118379510 \h </w:instrText>
            </w:r>
            <w:r w:rsidR="005E4450">
              <w:rPr>
                <w:noProof/>
                <w:webHidden/>
              </w:rPr>
            </w:r>
            <w:r w:rsidR="005E4450">
              <w:rPr>
                <w:noProof/>
                <w:webHidden/>
              </w:rPr>
              <w:fldChar w:fldCharType="separate"/>
            </w:r>
            <w:r w:rsidR="005E4450">
              <w:rPr>
                <w:noProof/>
                <w:webHidden/>
              </w:rPr>
              <w:t>17</w:t>
            </w:r>
            <w:r w:rsidR="005E4450">
              <w:rPr>
                <w:noProof/>
                <w:webHidden/>
              </w:rPr>
              <w:fldChar w:fldCharType="end"/>
            </w:r>
          </w:hyperlink>
        </w:p>
        <w:p w14:paraId="1C388304" w14:textId="60E6F81A" w:rsidR="005E4450" w:rsidRDefault="00000000">
          <w:pPr>
            <w:pStyle w:val="TOC2"/>
            <w:rPr>
              <w:rFonts w:asciiTheme="minorHAnsi" w:eastAsiaTheme="minorEastAsia" w:hAnsiTheme="minorHAnsi" w:cstheme="minorBidi"/>
              <w:noProof/>
              <w:sz w:val="22"/>
              <w:szCs w:val="22"/>
            </w:rPr>
          </w:pPr>
          <w:hyperlink w:anchor="_Toc118379511" w:history="1">
            <w:r w:rsidR="005E4450" w:rsidRPr="00B32512">
              <w:rPr>
                <w:rStyle w:val="Hyperlink"/>
                <w:noProof/>
              </w:rPr>
              <w:t>10</w:t>
            </w:r>
            <w:r w:rsidR="005E4450">
              <w:rPr>
                <w:rFonts w:asciiTheme="minorHAnsi" w:eastAsiaTheme="minorEastAsia" w:hAnsiTheme="minorHAnsi" w:cstheme="minorBidi"/>
                <w:noProof/>
                <w:sz w:val="22"/>
                <w:szCs w:val="22"/>
              </w:rPr>
              <w:tab/>
            </w:r>
            <w:r w:rsidR="005E4450" w:rsidRPr="00B32512">
              <w:rPr>
                <w:rStyle w:val="Hyperlink"/>
                <w:noProof/>
              </w:rPr>
              <w:t>FINANCIAL AND TAXATION MATTERS</w:t>
            </w:r>
            <w:r w:rsidR="005E4450">
              <w:rPr>
                <w:noProof/>
                <w:webHidden/>
              </w:rPr>
              <w:tab/>
            </w:r>
            <w:r w:rsidR="005E4450">
              <w:rPr>
                <w:noProof/>
                <w:webHidden/>
              </w:rPr>
              <w:fldChar w:fldCharType="begin"/>
            </w:r>
            <w:r w:rsidR="005E4450">
              <w:rPr>
                <w:noProof/>
                <w:webHidden/>
              </w:rPr>
              <w:instrText xml:space="preserve"> PAGEREF _Toc118379511 \h </w:instrText>
            </w:r>
            <w:r w:rsidR="005E4450">
              <w:rPr>
                <w:noProof/>
                <w:webHidden/>
              </w:rPr>
            </w:r>
            <w:r w:rsidR="005E4450">
              <w:rPr>
                <w:noProof/>
                <w:webHidden/>
              </w:rPr>
              <w:fldChar w:fldCharType="separate"/>
            </w:r>
            <w:r w:rsidR="005E4450">
              <w:rPr>
                <w:noProof/>
                <w:webHidden/>
              </w:rPr>
              <w:t>17</w:t>
            </w:r>
            <w:r w:rsidR="005E4450">
              <w:rPr>
                <w:noProof/>
                <w:webHidden/>
              </w:rPr>
              <w:fldChar w:fldCharType="end"/>
            </w:r>
          </w:hyperlink>
        </w:p>
        <w:p w14:paraId="3F06E3EE" w14:textId="332A5883" w:rsidR="005E4450" w:rsidRDefault="00000000">
          <w:pPr>
            <w:pStyle w:val="TOC1"/>
            <w:rPr>
              <w:rFonts w:asciiTheme="minorHAnsi" w:eastAsiaTheme="minorEastAsia" w:hAnsiTheme="minorHAnsi" w:cstheme="minorBidi"/>
              <w:noProof/>
              <w:sz w:val="22"/>
              <w:szCs w:val="22"/>
            </w:rPr>
          </w:pPr>
          <w:hyperlink w:anchor="_Toc118379512" w:history="1">
            <w:r w:rsidR="005E4450" w:rsidRPr="00B32512">
              <w:rPr>
                <w:rStyle w:val="Hyperlink"/>
                <w:noProof/>
              </w:rPr>
              <w:t>SECTION D – CONTRACT GOVERNANCE</w:t>
            </w:r>
            <w:r w:rsidR="005E4450">
              <w:rPr>
                <w:noProof/>
                <w:webHidden/>
              </w:rPr>
              <w:tab/>
            </w:r>
            <w:r w:rsidR="005E4450">
              <w:rPr>
                <w:noProof/>
                <w:webHidden/>
              </w:rPr>
              <w:fldChar w:fldCharType="begin"/>
            </w:r>
            <w:r w:rsidR="005E4450">
              <w:rPr>
                <w:noProof/>
                <w:webHidden/>
              </w:rPr>
              <w:instrText xml:space="preserve"> PAGEREF _Toc118379512 \h </w:instrText>
            </w:r>
            <w:r w:rsidR="005E4450">
              <w:rPr>
                <w:noProof/>
                <w:webHidden/>
              </w:rPr>
            </w:r>
            <w:r w:rsidR="005E4450">
              <w:rPr>
                <w:noProof/>
                <w:webHidden/>
              </w:rPr>
              <w:fldChar w:fldCharType="separate"/>
            </w:r>
            <w:r w:rsidR="005E4450">
              <w:rPr>
                <w:noProof/>
                <w:webHidden/>
              </w:rPr>
              <w:t>19</w:t>
            </w:r>
            <w:r w:rsidR="005E4450">
              <w:rPr>
                <w:noProof/>
                <w:webHidden/>
              </w:rPr>
              <w:fldChar w:fldCharType="end"/>
            </w:r>
          </w:hyperlink>
        </w:p>
        <w:p w14:paraId="0662F323" w14:textId="79D9C938" w:rsidR="005E4450" w:rsidRDefault="00000000">
          <w:pPr>
            <w:pStyle w:val="TOC2"/>
            <w:rPr>
              <w:rFonts w:asciiTheme="minorHAnsi" w:eastAsiaTheme="minorEastAsia" w:hAnsiTheme="minorHAnsi" w:cstheme="minorBidi"/>
              <w:noProof/>
              <w:sz w:val="22"/>
              <w:szCs w:val="22"/>
            </w:rPr>
          </w:pPr>
          <w:hyperlink w:anchor="_Toc118379513" w:history="1">
            <w:r w:rsidR="005E4450" w:rsidRPr="00B32512">
              <w:rPr>
                <w:rStyle w:val="Hyperlink"/>
                <w:noProof/>
              </w:rPr>
              <w:t>11</w:t>
            </w:r>
            <w:r w:rsidR="005E4450">
              <w:rPr>
                <w:rFonts w:asciiTheme="minorHAnsi" w:eastAsiaTheme="minorEastAsia" w:hAnsiTheme="minorHAnsi" w:cstheme="minorBidi"/>
                <w:noProof/>
                <w:sz w:val="22"/>
                <w:szCs w:val="22"/>
              </w:rPr>
              <w:tab/>
            </w:r>
            <w:r w:rsidR="005E4450" w:rsidRPr="00B32512">
              <w:rPr>
                <w:rStyle w:val="Hyperlink"/>
                <w:noProof/>
              </w:rPr>
              <w:t>GOVERNANCE</w:t>
            </w:r>
            <w:r w:rsidR="005E4450">
              <w:rPr>
                <w:noProof/>
                <w:webHidden/>
              </w:rPr>
              <w:tab/>
            </w:r>
            <w:r w:rsidR="005E4450">
              <w:rPr>
                <w:noProof/>
                <w:webHidden/>
              </w:rPr>
              <w:fldChar w:fldCharType="begin"/>
            </w:r>
            <w:r w:rsidR="005E4450">
              <w:rPr>
                <w:noProof/>
                <w:webHidden/>
              </w:rPr>
              <w:instrText xml:space="preserve"> PAGEREF _Toc118379513 \h </w:instrText>
            </w:r>
            <w:r w:rsidR="005E4450">
              <w:rPr>
                <w:noProof/>
                <w:webHidden/>
              </w:rPr>
            </w:r>
            <w:r w:rsidR="005E4450">
              <w:rPr>
                <w:noProof/>
                <w:webHidden/>
              </w:rPr>
              <w:fldChar w:fldCharType="separate"/>
            </w:r>
            <w:r w:rsidR="005E4450">
              <w:rPr>
                <w:noProof/>
                <w:webHidden/>
              </w:rPr>
              <w:t>19</w:t>
            </w:r>
            <w:r w:rsidR="005E4450">
              <w:rPr>
                <w:noProof/>
                <w:webHidden/>
              </w:rPr>
              <w:fldChar w:fldCharType="end"/>
            </w:r>
          </w:hyperlink>
        </w:p>
        <w:p w14:paraId="1D1638BE" w14:textId="73EC6241" w:rsidR="005E4450" w:rsidRDefault="00000000">
          <w:pPr>
            <w:pStyle w:val="TOC2"/>
            <w:rPr>
              <w:rFonts w:asciiTheme="minorHAnsi" w:eastAsiaTheme="minorEastAsia" w:hAnsiTheme="minorHAnsi" w:cstheme="minorBidi"/>
              <w:noProof/>
              <w:sz w:val="22"/>
              <w:szCs w:val="22"/>
            </w:rPr>
          </w:pPr>
          <w:hyperlink w:anchor="_Toc118379514" w:history="1">
            <w:r w:rsidR="005E4450" w:rsidRPr="00B32512">
              <w:rPr>
                <w:rStyle w:val="Hyperlink"/>
                <w:noProof/>
              </w:rPr>
              <w:t>12</w:t>
            </w:r>
            <w:r w:rsidR="005E4450">
              <w:rPr>
                <w:rFonts w:asciiTheme="minorHAnsi" w:eastAsiaTheme="minorEastAsia" w:hAnsiTheme="minorHAnsi" w:cstheme="minorBidi"/>
                <w:noProof/>
                <w:sz w:val="22"/>
                <w:szCs w:val="22"/>
              </w:rPr>
              <w:tab/>
            </w:r>
            <w:r w:rsidR="005E4450" w:rsidRPr="00B32512">
              <w:rPr>
                <w:rStyle w:val="Hyperlink"/>
                <w:noProof/>
              </w:rPr>
              <w:t>RECORDS, REPORTS, AUDITS &amp; OPEN BOOK DATA</w:t>
            </w:r>
            <w:r w:rsidR="005E4450">
              <w:rPr>
                <w:noProof/>
                <w:webHidden/>
              </w:rPr>
              <w:tab/>
            </w:r>
            <w:r w:rsidR="005E4450">
              <w:rPr>
                <w:noProof/>
                <w:webHidden/>
              </w:rPr>
              <w:fldChar w:fldCharType="begin"/>
            </w:r>
            <w:r w:rsidR="005E4450">
              <w:rPr>
                <w:noProof/>
                <w:webHidden/>
              </w:rPr>
              <w:instrText xml:space="preserve"> PAGEREF _Toc118379514 \h </w:instrText>
            </w:r>
            <w:r w:rsidR="005E4450">
              <w:rPr>
                <w:noProof/>
                <w:webHidden/>
              </w:rPr>
            </w:r>
            <w:r w:rsidR="005E4450">
              <w:rPr>
                <w:noProof/>
                <w:webHidden/>
              </w:rPr>
              <w:fldChar w:fldCharType="separate"/>
            </w:r>
            <w:r w:rsidR="005E4450">
              <w:rPr>
                <w:noProof/>
                <w:webHidden/>
              </w:rPr>
              <w:t>19</w:t>
            </w:r>
            <w:r w:rsidR="005E4450">
              <w:rPr>
                <w:noProof/>
                <w:webHidden/>
              </w:rPr>
              <w:fldChar w:fldCharType="end"/>
            </w:r>
          </w:hyperlink>
        </w:p>
        <w:p w14:paraId="788B9F3F" w14:textId="3ED9482C" w:rsidR="005E4450" w:rsidRDefault="00000000">
          <w:pPr>
            <w:pStyle w:val="TOC2"/>
            <w:rPr>
              <w:rFonts w:asciiTheme="minorHAnsi" w:eastAsiaTheme="minorEastAsia" w:hAnsiTheme="minorHAnsi" w:cstheme="minorBidi"/>
              <w:noProof/>
              <w:sz w:val="22"/>
              <w:szCs w:val="22"/>
            </w:rPr>
          </w:pPr>
          <w:hyperlink w:anchor="_Toc118379515" w:history="1">
            <w:r w:rsidR="005E4450" w:rsidRPr="00B32512">
              <w:rPr>
                <w:rStyle w:val="Hyperlink"/>
                <w:noProof/>
              </w:rPr>
              <w:t>13</w:t>
            </w:r>
            <w:r w:rsidR="005E4450">
              <w:rPr>
                <w:rFonts w:asciiTheme="minorHAnsi" w:eastAsiaTheme="minorEastAsia" w:hAnsiTheme="minorHAnsi" w:cstheme="minorBidi"/>
                <w:noProof/>
                <w:sz w:val="22"/>
                <w:szCs w:val="22"/>
              </w:rPr>
              <w:tab/>
            </w:r>
            <w:r w:rsidR="005E4450" w:rsidRPr="00B32512">
              <w:rPr>
                <w:rStyle w:val="Hyperlink"/>
                <w:noProof/>
              </w:rPr>
              <w:t>CHANGE</w:t>
            </w:r>
            <w:r w:rsidR="005E4450">
              <w:rPr>
                <w:noProof/>
                <w:webHidden/>
              </w:rPr>
              <w:tab/>
            </w:r>
            <w:r w:rsidR="005E4450">
              <w:rPr>
                <w:noProof/>
                <w:webHidden/>
              </w:rPr>
              <w:fldChar w:fldCharType="begin"/>
            </w:r>
            <w:r w:rsidR="005E4450">
              <w:rPr>
                <w:noProof/>
                <w:webHidden/>
              </w:rPr>
              <w:instrText xml:space="preserve"> PAGEREF _Toc118379515 \h </w:instrText>
            </w:r>
            <w:r w:rsidR="005E4450">
              <w:rPr>
                <w:noProof/>
                <w:webHidden/>
              </w:rPr>
            </w:r>
            <w:r w:rsidR="005E4450">
              <w:rPr>
                <w:noProof/>
                <w:webHidden/>
              </w:rPr>
              <w:fldChar w:fldCharType="separate"/>
            </w:r>
            <w:r w:rsidR="005E4450">
              <w:rPr>
                <w:noProof/>
                <w:webHidden/>
              </w:rPr>
              <w:t>19</w:t>
            </w:r>
            <w:r w:rsidR="005E4450">
              <w:rPr>
                <w:noProof/>
                <w:webHidden/>
              </w:rPr>
              <w:fldChar w:fldCharType="end"/>
            </w:r>
          </w:hyperlink>
        </w:p>
        <w:p w14:paraId="1F692601" w14:textId="24049360" w:rsidR="005E4450" w:rsidRDefault="00000000">
          <w:pPr>
            <w:pStyle w:val="TOC1"/>
            <w:rPr>
              <w:rFonts w:asciiTheme="minorHAnsi" w:eastAsiaTheme="minorEastAsia" w:hAnsiTheme="minorHAnsi" w:cstheme="minorBidi"/>
              <w:noProof/>
              <w:sz w:val="22"/>
              <w:szCs w:val="22"/>
            </w:rPr>
          </w:pPr>
          <w:hyperlink w:anchor="_Toc118379516" w:history="1">
            <w:r w:rsidR="005E4450" w:rsidRPr="00B32512">
              <w:rPr>
                <w:rStyle w:val="Hyperlink"/>
                <w:noProof/>
              </w:rPr>
              <w:t>SECTION E – SUPPLIER PERSONNEL AND SUPPLY CHAIN</w:t>
            </w:r>
            <w:r w:rsidR="005E4450">
              <w:rPr>
                <w:noProof/>
                <w:webHidden/>
              </w:rPr>
              <w:tab/>
            </w:r>
            <w:r w:rsidR="005E4450">
              <w:rPr>
                <w:noProof/>
                <w:webHidden/>
              </w:rPr>
              <w:fldChar w:fldCharType="begin"/>
            </w:r>
            <w:r w:rsidR="005E4450">
              <w:rPr>
                <w:noProof/>
                <w:webHidden/>
              </w:rPr>
              <w:instrText xml:space="preserve"> PAGEREF _Toc118379516 \h </w:instrText>
            </w:r>
            <w:r w:rsidR="005E4450">
              <w:rPr>
                <w:noProof/>
                <w:webHidden/>
              </w:rPr>
            </w:r>
            <w:r w:rsidR="005E4450">
              <w:rPr>
                <w:noProof/>
                <w:webHidden/>
              </w:rPr>
              <w:fldChar w:fldCharType="separate"/>
            </w:r>
            <w:r w:rsidR="005E4450">
              <w:rPr>
                <w:noProof/>
                <w:webHidden/>
              </w:rPr>
              <w:t>21</w:t>
            </w:r>
            <w:r w:rsidR="005E4450">
              <w:rPr>
                <w:noProof/>
                <w:webHidden/>
              </w:rPr>
              <w:fldChar w:fldCharType="end"/>
            </w:r>
          </w:hyperlink>
        </w:p>
        <w:p w14:paraId="1FE3C06B" w14:textId="50099BD8" w:rsidR="005E4450" w:rsidRDefault="00000000">
          <w:pPr>
            <w:pStyle w:val="TOC2"/>
            <w:rPr>
              <w:rFonts w:asciiTheme="minorHAnsi" w:eastAsiaTheme="minorEastAsia" w:hAnsiTheme="minorHAnsi" w:cstheme="minorBidi"/>
              <w:noProof/>
              <w:sz w:val="22"/>
              <w:szCs w:val="22"/>
            </w:rPr>
          </w:pPr>
          <w:hyperlink w:anchor="_Toc118379517" w:history="1">
            <w:r w:rsidR="005E4450" w:rsidRPr="00B32512">
              <w:rPr>
                <w:rStyle w:val="Hyperlink"/>
                <w:noProof/>
              </w:rPr>
              <w:t>14</w:t>
            </w:r>
            <w:r w:rsidR="005E4450">
              <w:rPr>
                <w:rFonts w:asciiTheme="minorHAnsi" w:eastAsiaTheme="minorEastAsia" w:hAnsiTheme="minorHAnsi" w:cstheme="minorBidi"/>
                <w:noProof/>
                <w:sz w:val="22"/>
                <w:szCs w:val="22"/>
              </w:rPr>
              <w:tab/>
            </w:r>
            <w:r w:rsidR="005E4450" w:rsidRPr="00B32512">
              <w:rPr>
                <w:rStyle w:val="Hyperlink"/>
                <w:noProof/>
              </w:rPr>
              <w:t>SUPPLIER PERSONNEL</w:t>
            </w:r>
            <w:r w:rsidR="005E4450">
              <w:rPr>
                <w:noProof/>
                <w:webHidden/>
              </w:rPr>
              <w:tab/>
            </w:r>
            <w:r w:rsidR="005E4450">
              <w:rPr>
                <w:noProof/>
                <w:webHidden/>
              </w:rPr>
              <w:fldChar w:fldCharType="begin"/>
            </w:r>
            <w:r w:rsidR="005E4450">
              <w:rPr>
                <w:noProof/>
                <w:webHidden/>
              </w:rPr>
              <w:instrText xml:space="preserve"> PAGEREF _Toc118379517 \h </w:instrText>
            </w:r>
            <w:r w:rsidR="005E4450">
              <w:rPr>
                <w:noProof/>
                <w:webHidden/>
              </w:rPr>
            </w:r>
            <w:r w:rsidR="005E4450">
              <w:rPr>
                <w:noProof/>
                <w:webHidden/>
              </w:rPr>
              <w:fldChar w:fldCharType="separate"/>
            </w:r>
            <w:r w:rsidR="005E4450">
              <w:rPr>
                <w:noProof/>
                <w:webHidden/>
              </w:rPr>
              <w:t>21</w:t>
            </w:r>
            <w:r w:rsidR="005E4450">
              <w:rPr>
                <w:noProof/>
                <w:webHidden/>
              </w:rPr>
              <w:fldChar w:fldCharType="end"/>
            </w:r>
          </w:hyperlink>
        </w:p>
        <w:p w14:paraId="7F598A5B" w14:textId="63966E0C" w:rsidR="005E4450" w:rsidRDefault="00000000">
          <w:pPr>
            <w:pStyle w:val="TOC2"/>
            <w:rPr>
              <w:rFonts w:asciiTheme="minorHAnsi" w:eastAsiaTheme="minorEastAsia" w:hAnsiTheme="minorHAnsi" w:cstheme="minorBidi"/>
              <w:noProof/>
              <w:sz w:val="22"/>
              <w:szCs w:val="22"/>
            </w:rPr>
          </w:pPr>
          <w:hyperlink w:anchor="_Toc118379518" w:history="1">
            <w:r w:rsidR="005E4450" w:rsidRPr="00B32512">
              <w:rPr>
                <w:rStyle w:val="Hyperlink"/>
                <w:noProof/>
              </w:rPr>
              <w:t>15</w:t>
            </w:r>
            <w:r w:rsidR="005E4450">
              <w:rPr>
                <w:rFonts w:asciiTheme="minorHAnsi" w:eastAsiaTheme="minorEastAsia" w:hAnsiTheme="minorHAnsi" w:cstheme="minorBidi"/>
                <w:noProof/>
                <w:sz w:val="22"/>
                <w:szCs w:val="22"/>
              </w:rPr>
              <w:tab/>
            </w:r>
            <w:r w:rsidR="005E4450" w:rsidRPr="00B32512">
              <w:rPr>
                <w:rStyle w:val="Hyperlink"/>
                <w:noProof/>
              </w:rPr>
              <w:t>SUPPLY CHAIN RIGHTS AND PROTECTIONS</w:t>
            </w:r>
            <w:r w:rsidR="005E4450">
              <w:rPr>
                <w:noProof/>
                <w:webHidden/>
              </w:rPr>
              <w:tab/>
            </w:r>
            <w:r w:rsidR="005E4450">
              <w:rPr>
                <w:noProof/>
                <w:webHidden/>
              </w:rPr>
              <w:fldChar w:fldCharType="begin"/>
            </w:r>
            <w:r w:rsidR="005E4450">
              <w:rPr>
                <w:noProof/>
                <w:webHidden/>
              </w:rPr>
              <w:instrText xml:space="preserve"> PAGEREF _Toc118379518 \h </w:instrText>
            </w:r>
            <w:r w:rsidR="005E4450">
              <w:rPr>
                <w:noProof/>
                <w:webHidden/>
              </w:rPr>
            </w:r>
            <w:r w:rsidR="005E4450">
              <w:rPr>
                <w:noProof/>
                <w:webHidden/>
              </w:rPr>
              <w:fldChar w:fldCharType="separate"/>
            </w:r>
            <w:r w:rsidR="005E4450">
              <w:rPr>
                <w:noProof/>
                <w:webHidden/>
              </w:rPr>
              <w:t>24</w:t>
            </w:r>
            <w:r w:rsidR="005E4450">
              <w:rPr>
                <w:noProof/>
                <w:webHidden/>
              </w:rPr>
              <w:fldChar w:fldCharType="end"/>
            </w:r>
          </w:hyperlink>
        </w:p>
        <w:p w14:paraId="291DBBD2" w14:textId="2F67FCA1" w:rsidR="005E4450" w:rsidRDefault="00000000">
          <w:pPr>
            <w:pStyle w:val="TOC1"/>
            <w:rPr>
              <w:rFonts w:asciiTheme="minorHAnsi" w:eastAsiaTheme="minorEastAsia" w:hAnsiTheme="minorHAnsi" w:cstheme="minorBidi"/>
              <w:noProof/>
              <w:sz w:val="22"/>
              <w:szCs w:val="22"/>
            </w:rPr>
          </w:pPr>
          <w:hyperlink w:anchor="_Toc118379519" w:history="1">
            <w:r w:rsidR="005E4450" w:rsidRPr="00B32512">
              <w:rPr>
                <w:rStyle w:val="Hyperlink"/>
                <w:noProof/>
              </w:rPr>
              <w:t>SECTION F – INTELLECTUAL PROPERTY, DATA AND CONFIDENTIALITY</w:t>
            </w:r>
            <w:r w:rsidR="005E4450">
              <w:rPr>
                <w:noProof/>
                <w:webHidden/>
              </w:rPr>
              <w:tab/>
            </w:r>
            <w:r w:rsidR="005E4450">
              <w:rPr>
                <w:noProof/>
                <w:webHidden/>
              </w:rPr>
              <w:fldChar w:fldCharType="begin"/>
            </w:r>
            <w:r w:rsidR="005E4450">
              <w:rPr>
                <w:noProof/>
                <w:webHidden/>
              </w:rPr>
              <w:instrText xml:space="preserve"> PAGEREF _Toc118379519 \h </w:instrText>
            </w:r>
            <w:r w:rsidR="005E4450">
              <w:rPr>
                <w:noProof/>
                <w:webHidden/>
              </w:rPr>
            </w:r>
            <w:r w:rsidR="005E4450">
              <w:rPr>
                <w:noProof/>
                <w:webHidden/>
              </w:rPr>
              <w:fldChar w:fldCharType="separate"/>
            </w:r>
            <w:r w:rsidR="005E4450">
              <w:rPr>
                <w:noProof/>
                <w:webHidden/>
              </w:rPr>
              <w:t>33</w:t>
            </w:r>
            <w:r w:rsidR="005E4450">
              <w:rPr>
                <w:noProof/>
                <w:webHidden/>
              </w:rPr>
              <w:fldChar w:fldCharType="end"/>
            </w:r>
          </w:hyperlink>
        </w:p>
        <w:p w14:paraId="74BB3D61" w14:textId="75473425" w:rsidR="005E4450" w:rsidRDefault="00000000">
          <w:pPr>
            <w:pStyle w:val="TOC2"/>
            <w:rPr>
              <w:rFonts w:asciiTheme="minorHAnsi" w:eastAsiaTheme="minorEastAsia" w:hAnsiTheme="minorHAnsi" w:cstheme="minorBidi"/>
              <w:noProof/>
              <w:sz w:val="22"/>
              <w:szCs w:val="22"/>
            </w:rPr>
          </w:pPr>
          <w:hyperlink w:anchor="_Toc118379520" w:history="1">
            <w:r w:rsidR="005E4450" w:rsidRPr="00B32512">
              <w:rPr>
                <w:rStyle w:val="Hyperlink"/>
                <w:noProof/>
              </w:rPr>
              <w:t>16</w:t>
            </w:r>
            <w:r w:rsidR="005E4450">
              <w:rPr>
                <w:rFonts w:asciiTheme="minorHAnsi" w:eastAsiaTheme="minorEastAsia" w:hAnsiTheme="minorHAnsi" w:cstheme="minorBidi"/>
                <w:noProof/>
                <w:sz w:val="22"/>
                <w:szCs w:val="22"/>
              </w:rPr>
              <w:tab/>
            </w:r>
            <w:r w:rsidR="005E4450" w:rsidRPr="00B32512">
              <w:rPr>
                <w:rStyle w:val="Hyperlink"/>
                <w:noProof/>
              </w:rPr>
              <w:t>INTELLECTUAL PROPERTY RIGHTS</w:t>
            </w:r>
            <w:r w:rsidR="005E4450">
              <w:rPr>
                <w:noProof/>
                <w:webHidden/>
              </w:rPr>
              <w:tab/>
            </w:r>
            <w:r w:rsidR="005E4450">
              <w:rPr>
                <w:noProof/>
                <w:webHidden/>
              </w:rPr>
              <w:fldChar w:fldCharType="begin"/>
            </w:r>
            <w:r w:rsidR="005E4450">
              <w:rPr>
                <w:noProof/>
                <w:webHidden/>
              </w:rPr>
              <w:instrText xml:space="preserve"> PAGEREF _Toc118379520 \h </w:instrText>
            </w:r>
            <w:r w:rsidR="005E4450">
              <w:rPr>
                <w:noProof/>
                <w:webHidden/>
              </w:rPr>
            </w:r>
            <w:r w:rsidR="005E4450">
              <w:rPr>
                <w:noProof/>
                <w:webHidden/>
              </w:rPr>
              <w:fldChar w:fldCharType="separate"/>
            </w:r>
            <w:r w:rsidR="005E4450">
              <w:rPr>
                <w:noProof/>
                <w:webHidden/>
              </w:rPr>
              <w:t>33</w:t>
            </w:r>
            <w:r w:rsidR="005E4450">
              <w:rPr>
                <w:noProof/>
                <w:webHidden/>
              </w:rPr>
              <w:fldChar w:fldCharType="end"/>
            </w:r>
          </w:hyperlink>
        </w:p>
        <w:p w14:paraId="4E2EA720" w14:textId="70F473A5" w:rsidR="005E4450" w:rsidRDefault="00000000">
          <w:pPr>
            <w:pStyle w:val="TOC2"/>
            <w:rPr>
              <w:rFonts w:asciiTheme="minorHAnsi" w:eastAsiaTheme="minorEastAsia" w:hAnsiTheme="minorHAnsi" w:cstheme="minorBidi"/>
              <w:noProof/>
              <w:sz w:val="22"/>
              <w:szCs w:val="22"/>
            </w:rPr>
          </w:pPr>
          <w:hyperlink w:anchor="_Toc118379521" w:history="1">
            <w:r w:rsidR="005E4450" w:rsidRPr="00B32512">
              <w:rPr>
                <w:rStyle w:val="Hyperlink"/>
                <w:noProof/>
              </w:rPr>
              <w:t>17</w:t>
            </w:r>
            <w:r w:rsidR="005E4450">
              <w:rPr>
                <w:rFonts w:asciiTheme="minorHAnsi" w:eastAsiaTheme="minorEastAsia" w:hAnsiTheme="minorHAnsi" w:cstheme="minorBidi"/>
                <w:noProof/>
                <w:sz w:val="22"/>
                <w:szCs w:val="22"/>
              </w:rPr>
              <w:tab/>
            </w:r>
            <w:r w:rsidR="005E4450" w:rsidRPr="00B32512">
              <w:rPr>
                <w:rStyle w:val="Hyperlink"/>
                <w:noProof/>
              </w:rPr>
              <w:t>TRANSFER AND LICENCES GRANTED BY THE SUPPLIER</w:t>
            </w:r>
            <w:r w:rsidR="005E4450">
              <w:rPr>
                <w:noProof/>
                <w:webHidden/>
              </w:rPr>
              <w:tab/>
            </w:r>
            <w:r w:rsidR="005E4450">
              <w:rPr>
                <w:noProof/>
                <w:webHidden/>
              </w:rPr>
              <w:fldChar w:fldCharType="begin"/>
            </w:r>
            <w:r w:rsidR="005E4450">
              <w:rPr>
                <w:noProof/>
                <w:webHidden/>
              </w:rPr>
              <w:instrText xml:space="preserve"> PAGEREF _Toc118379521 \h </w:instrText>
            </w:r>
            <w:r w:rsidR="005E4450">
              <w:rPr>
                <w:noProof/>
                <w:webHidden/>
              </w:rPr>
            </w:r>
            <w:r w:rsidR="005E4450">
              <w:rPr>
                <w:noProof/>
                <w:webHidden/>
              </w:rPr>
              <w:fldChar w:fldCharType="separate"/>
            </w:r>
            <w:r w:rsidR="005E4450">
              <w:rPr>
                <w:noProof/>
                <w:webHidden/>
              </w:rPr>
              <w:t>34</w:t>
            </w:r>
            <w:r w:rsidR="005E4450">
              <w:rPr>
                <w:noProof/>
                <w:webHidden/>
              </w:rPr>
              <w:fldChar w:fldCharType="end"/>
            </w:r>
          </w:hyperlink>
        </w:p>
        <w:p w14:paraId="6ECE5E40" w14:textId="3E916A76" w:rsidR="005E4450" w:rsidRDefault="00000000">
          <w:pPr>
            <w:pStyle w:val="TOC2"/>
            <w:rPr>
              <w:rFonts w:asciiTheme="minorHAnsi" w:eastAsiaTheme="minorEastAsia" w:hAnsiTheme="minorHAnsi" w:cstheme="minorBidi"/>
              <w:noProof/>
              <w:sz w:val="22"/>
              <w:szCs w:val="22"/>
            </w:rPr>
          </w:pPr>
          <w:hyperlink w:anchor="_Toc118379522" w:history="1">
            <w:r w:rsidR="005E4450" w:rsidRPr="00B32512">
              <w:rPr>
                <w:rStyle w:val="Hyperlink"/>
                <w:noProof/>
              </w:rPr>
              <w:t>18</w:t>
            </w:r>
            <w:r w:rsidR="005E4450">
              <w:rPr>
                <w:rFonts w:asciiTheme="minorHAnsi" w:eastAsiaTheme="minorEastAsia" w:hAnsiTheme="minorHAnsi" w:cstheme="minorBidi"/>
                <w:noProof/>
                <w:sz w:val="22"/>
                <w:szCs w:val="22"/>
              </w:rPr>
              <w:tab/>
            </w:r>
            <w:r w:rsidR="005E4450" w:rsidRPr="00B32512">
              <w:rPr>
                <w:rStyle w:val="Hyperlink"/>
                <w:noProof/>
              </w:rPr>
              <w:t>LICENCES GRANTED BY THE AUTHORITY</w:t>
            </w:r>
            <w:r w:rsidR="005E4450">
              <w:rPr>
                <w:noProof/>
                <w:webHidden/>
              </w:rPr>
              <w:tab/>
            </w:r>
            <w:r w:rsidR="005E4450">
              <w:rPr>
                <w:noProof/>
                <w:webHidden/>
              </w:rPr>
              <w:fldChar w:fldCharType="begin"/>
            </w:r>
            <w:r w:rsidR="005E4450">
              <w:rPr>
                <w:noProof/>
                <w:webHidden/>
              </w:rPr>
              <w:instrText xml:space="preserve"> PAGEREF _Toc118379522 \h </w:instrText>
            </w:r>
            <w:r w:rsidR="005E4450">
              <w:rPr>
                <w:noProof/>
                <w:webHidden/>
              </w:rPr>
            </w:r>
            <w:r w:rsidR="005E4450">
              <w:rPr>
                <w:noProof/>
                <w:webHidden/>
              </w:rPr>
              <w:fldChar w:fldCharType="separate"/>
            </w:r>
            <w:r w:rsidR="005E4450">
              <w:rPr>
                <w:noProof/>
                <w:webHidden/>
              </w:rPr>
              <w:t>39</w:t>
            </w:r>
            <w:r w:rsidR="005E4450">
              <w:rPr>
                <w:noProof/>
                <w:webHidden/>
              </w:rPr>
              <w:fldChar w:fldCharType="end"/>
            </w:r>
          </w:hyperlink>
        </w:p>
        <w:p w14:paraId="7E029F1A" w14:textId="5A170052" w:rsidR="005E4450" w:rsidRDefault="00000000">
          <w:pPr>
            <w:pStyle w:val="TOC2"/>
            <w:rPr>
              <w:rFonts w:asciiTheme="minorHAnsi" w:eastAsiaTheme="minorEastAsia" w:hAnsiTheme="minorHAnsi" w:cstheme="minorBidi"/>
              <w:noProof/>
              <w:sz w:val="22"/>
              <w:szCs w:val="22"/>
            </w:rPr>
          </w:pPr>
          <w:hyperlink w:anchor="_Toc118379523" w:history="1">
            <w:r w:rsidR="005E4450" w:rsidRPr="00B32512">
              <w:rPr>
                <w:rStyle w:val="Hyperlink"/>
                <w:noProof/>
              </w:rPr>
              <w:t>19</w:t>
            </w:r>
            <w:r w:rsidR="005E4450">
              <w:rPr>
                <w:rFonts w:asciiTheme="minorHAnsi" w:eastAsiaTheme="minorEastAsia" w:hAnsiTheme="minorHAnsi" w:cstheme="minorBidi"/>
                <w:noProof/>
                <w:sz w:val="22"/>
                <w:szCs w:val="22"/>
              </w:rPr>
              <w:tab/>
            </w:r>
            <w:r w:rsidR="005E4450" w:rsidRPr="00B32512">
              <w:rPr>
                <w:rStyle w:val="Hyperlink"/>
                <w:noProof/>
              </w:rPr>
              <w:t>IPRs INDEMNITY</w:t>
            </w:r>
            <w:r w:rsidR="005E4450">
              <w:rPr>
                <w:noProof/>
                <w:webHidden/>
              </w:rPr>
              <w:tab/>
            </w:r>
            <w:r w:rsidR="005E4450">
              <w:rPr>
                <w:noProof/>
                <w:webHidden/>
              </w:rPr>
              <w:fldChar w:fldCharType="begin"/>
            </w:r>
            <w:r w:rsidR="005E4450">
              <w:rPr>
                <w:noProof/>
                <w:webHidden/>
              </w:rPr>
              <w:instrText xml:space="preserve"> PAGEREF _Toc118379523 \h </w:instrText>
            </w:r>
            <w:r w:rsidR="005E4450">
              <w:rPr>
                <w:noProof/>
                <w:webHidden/>
              </w:rPr>
            </w:r>
            <w:r w:rsidR="005E4450">
              <w:rPr>
                <w:noProof/>
                <w:webHidden/>
              </w:rPr>
              <w:fldChar w:fldCharType="separate"/>
            </w:r>
            <w:r w:rsidR="005E4450">
              <w:rPr>
                <w:noProof/>
                <w:webHidden/>
              </w:rPr>
              <w:t>40</w:t>
            </w:r>
            <w:r w:rsidR="005E4450">
              <w:rPr>
                <w:noProof/>
                <w:webHidden/>
              </w:rPr>
              <w:fldChar w:fldCharType="end"/>
            </w:r>
          </w:hyperlink>
        </w:p>
        <w:p w14:paraId="459EB157" w14:textId="763A44E3" w:rsidR="005E4450" w:rsidRDefault="00000000">
          <w:pPr>
            <w:pStyle w:val="TOC2"/>
            <w:rPr>
              <w:rFonts w:asciiTheme="minorHAnsi" w:eastAsiaTheme="minorEastAsia" w:hAnsiTheme="minorHAnsi" w:cstheme="minorBidi"/>
              <w:noProof/>
              <w:sz w:val="22"/>
              <w:szCs w:val="22"/>
            </w:rPr>
          </w:pPr>
          <w:hyperlink w:anchor="_Toc118379524" w:history="1">
            <w:r w:rsidR="005E4450" w:rsidRPr="00B32512">
              <w:rPr>
                <w:rStyle w:val="Hyperlink"/>
                <w:noProof/>
              </w:rPr>
              <w:t>20</w:t>
            </w:r>
            <w:r w:rsidR="005E4450">
              <w:rPr>
                <w:rFonts w:asciiTheme="minorHAnsi" w:eastAsiaTheme="minorEastAsia" w:hAnsiTheme="minorHAnsi" w:cstheme="minorBidi"/>
                <w:noProof/>
                <w:sz w:val="22"/>
                <w:szCs w:val="22"/>
              </w:rPr>
              <w:tab/>
            </w:r>
            <w:r w:rsidR="005E4450" w:rsidRPr="00B32512">
              <w:rPr>
                <w:rStyle w:val="Hyperlink"/>
                <w:noProof/>
              </w:rPr>
              <w:t>OPEN SOURCE PUBLICATION</w:t>
            </w:r>
            <w:r w:rsidR="005E4450">
              <w:rPr>
                <w:noProof/>
                <w:webHidden/>
              </w:rPr>
              <w:tab/>
            </w:r>
            <w:r w:rsidR="005E4450">
              <w:rPr>
                <w:noProof/>
                <w:webHidden/>
              </w:rPr>
              <w:fldChar w:fldCharType="begin"/>
            </w:r>
            <w:r w:rsidR="005E4450">
              <w:rPr>
                <w:noProof/>
                <w:webHidden/>
              </w:rPr>
              <w:instrText xml:space="preserve"> PAGEREF _Toc118379524 \h </w:instrText>
            </w:r>
            <w:r w:rsidR="005E4450">
              <w:rPr>
                <w:noProof/>
                <w:webHidden/>
              </w:rPr>
            </w:r>
            <w:r w:rsidR="005E4450">
              <w:rPr>
                <w:noProof/>
                <w:webHidden/>
              </w:rPr>
              <w:fldChar w:fldCharType="separate"/>
            </w:r>
            <w:r w:rsidR="005E4450">
              <w:rPr>
                <w:noProof/>
                <w:webHidden/>
              </w:rPr>
              <w:t>41</w:t>
            </w:r>
            <w:r w:rsidR="005E4450">
              <w:rPr>
                <w:noProof/>
                <w:webHidden/>
              </w:rPr>
              <w:fldChar w:fldCharType="end"/>
            </w:r>
          </w:hyperlink>
        </w:p>
        <w:p w14:paraId="74062B0C" w14:textId="090A1D56" w:rsidR="005E4450" w:rsidRDefault="00000000">
          <w:pPr>
            <w:pStyle w:val="TOC2"/>
            <w:rPr>
              <w:rFonts w:asciiTheme="minorHAnsi" w:eastAsiaTheme="minorEastAsia" w:hAnsiTheme="minorHAnsi" w:cstheme="minorBidi"/>
              <w:noProof/>
              <w:sz w:val="22"/>
              <w:szCs w:val="22"/>
            </w:rPr>
          </w:pPr>
          <w:hyperlink w:anchor="_Toc118379525" w:history="1">
            <w:r w:rsidR="005E4450" w:rsidRPr="00B32512">
              <w:rPr>
                <w:rStyle w:val="Hyperlink"/>
                <w:noProof/>
              </w:rPr>
              <w:t>21</w:t>
            </w:r>
            <w:r w:rsidR="005E4450">
              <w:rPr>
                <w:rFonts w:asciiTheme="minorHAnsi" w:eastAsiaTheme="minorEastAsia" w:hAnsiTheme="minorHAnsi" w:cstheme="minorBidi"/>
                <w:noProof/>
                <w:sz w:val="22"/>
                <w:szCs w:val="22"/>
              </w:rPr>
              <w:tab/>
            </w:r>
            <w:r w:rsidR="005E4450" w:rsidRPr="00B32512">
              <w:rPr>
                <w:rStyle w:val="Hyperlink"/>
                <w:noProof/>
              </w:rPr>
              <w:t>AUTHORITY DATA AND SECURITY REQUIREMENTS</w:t>
            </w:r>
            <w:r w:rsidR="005E4450">
              <w:rPr>
                <w:noProof/>
                <w:webHidden/>
              </w:rPr>
              <w:tab/>
            </w:r>
            <w:r w:rsidR="005E4450">
              <w:rPr>
                <w:noProof/>
                <w:webHidden/>
              </w:rPr>
              <w:fldChar w:fldCharType="begin"/>
            </w:r>
            <w:r w:rsidR="005E4450">
              <w:rPr>
                <w:noProof/>
                <w:webHidden/>
              </w:rPr>
              <w:instrText xml:space="preserve"> PAGEREF _Toc118379525 \h </w:instrText>
            </w:r>
            <w:r w:rsidR="005E4450">
              <w:rPr>
                <w:noProof/>
                <w:webHidden/>
              </w:rPr>
            </w:r>
            <w:r w:rsidR="005E4450">
              <w:rPr>
                <w:noProof/>
                <w:webHidden/>
              </w:rPr>
              <w:fldChar w:fldCharType="separate"/>
            </w:r>
            <w:r w:rsidR="005E4450">
              <w:rPr>
                <w:noProof/>
                <w:webHidden/>
              </w:rPr>
              <w:t>42</w:t>
            </w:r>
            <w:r w:rsidR="005E4450">
              <w:rPr>
                <w:noProof/>
                <w:webHidden/>
              </w:rPr>
              <w:fldChar w:fldCharType="end"/>
            </w:r>
          </w:hyperlink>
        </w:p>
        <w:p w14:paraId="2BAE6066" w14:textId="188D89D2" w:rsidR="005E4450" w:rsidRDefault="00000000">
          <w:pPr>
            <w:pStyle w:val="TOC2"/>
            <w:rPr>
              <w:rFonts w:asciiTheme="minorHAnsi" w:eastAsiaTheme="minorEastAsia" w:hAnsiTheme="minorHAnsi" w:cstheme="minorBidi"/>
              <w:noProof/>
              <w:sz w:val="22"/>
              <w:szCs w:val="22"/>
            </w:rPr>
          </w:pPr>
          <w:hyperlink w:anchor="_Toc118379526" w:history="1">
            <w:r w:rsidR="005E4450" w:rsidRPr="00B32512">
              <w:rPr>
                <w:rStyle w:val="Hyperlink"/>
                <w:noProof/>
              </w:rPr>
              <w:t>22</w:t>
            </w:r>
            <w:r w:rsidR="005E4450">
              <w:rPr>
                <w:rFonts w:asciiTheme="minorHAnsi" w:eastAsiaTheme="minorEastAsia" w:hAnsiTheme="minorHAnsi" w:cstheme="minorBidi"/>
                <w:noProof/>
                <w:sz w:val="22"/>
                <w:szCs w:val="22"/>
              </w:rPr>
              <w:tab/>
            </w:r>
            <w:r w:rsidR="005E4450" w:rsidRPr="00B32512">
              <w:rPr>
                <w:rStyle w:val="Hyperlink"/>
                <w:noProof/>
              </w:rPr>
              <w:t>CONFIDENTIALITY</w:t>
            </w:r>
            <w:r w:rsidR="005E4450">
              <w:rPr>
                <w:noProof/>
                <w:webHidden/>
              </w:rPr>
              <w:tab/>
            </w:r>
            <w:r w:rsidR="005E4450">
              <w:rPr>
                <w:noProof/>
                <w:webHidden/>
              </w:rPr>
              <w:fldChar w:fldCharType="begin"/>
            </w:r>
            <w:r w:rsidR="005E4450">
              <w:rPr>
                <w:noProof/>
                <w:webHidden/>
              </w:rPr>
              <w:instrText xml:space="preserve"> PAGEREF _Toc118379526 \h </w:instrText>
            </w:r>
            <w:r w:rsidR="005E4450">
              <w:rPr>
                <w:noProof/>
                <w:webHidden/>
              </w:rPr>
            </w:r>
            <w:r w:rsidR="005E4450">
              <w:rPr>
                <w:noProof/>
                <w:webHidden/>
              </w:rPr>
              <w:fldChar w:fldCharType="separate"/>
            </w:r>
            <w:r w:rsidR="005E4450">
              <w:rPr>
                <w:noProof/>
                <w:webHidden/>
              </w:rPr>
              <w:t>43</w:t>
            </w:r>
            <w:r w:rsidR="005E4450">
              <w:rPr>
                <w:noProof/>
                <w:webHidden/>
              </w:rPr>
              <w:fldChar w:fldCharType="end"/>
            </w:r>
          </w:hyperlink>
        </w:p>
        <w:p w14:paraId="5BB4F867" w14:textId="7531E018" w:rsidR="005E4450" w:rsidRDefault="00000000">
          <w:pPr>
            <w:pStyle w:val="TOC2"/>
            <w:rPr>
              <w:rFonts w:asciiTheme="minorHAnsi" w:eastAsiaTheme="minorEastAsia" w:hAnsiTheme="minorHAnsi" w:cstheme="minorBidi"/>
              <w:noProof/>
              <w:sz w:val="22"/>
              <w:szCs w:val="22"/>
            </w:rPr>
          </w:pPr>
          <w:hyperlink w:anchor="_Toc118379527" w:history="1">
            <w:r w:rsidR="005E4450" w:rsidRPr="00B32512">
              <w:rPr>
                <w:rStyle w:val="Hyperlink"/>
                <w:noProof/>
              </w:rPr>
              <w:t>23</w:t>
            </w:r>
            <w:r w:rsidR="005E4450">
              <w:rPr>
                <w:rFonts w:asciiTheme="minorHAnsi" w:eastAsiaTheme="minorEastAsia" w:hAnsiTheme="minorHAnsi" w:cstheme="minorBidi"/>
                <w:noProof/>
                <w:sz w:val="22"/>
                <w:szCs w:val="22"/>
              </w:rPr>
              <w:tab/>
            </w:r>
            <w:r w:rsidR="005E4450" w:rsidRPr="00B32512">
              <w:rPr>
                <w:rStyle w:val="Hyperlink"/>
                <w:noProof/>
              </w:rPr>
              <w:t>TRANSPARENCY AND FREEDOM OF INFORMATION</w:t>
            </w:r>
            <w:r w:rsidR="005E4450">
              <w:rPr>
                <w:noProof/>
                <w:webHidden/>
              </w:rPr>
              <w:tab/>
            </w:r>
            <w:r w:rsidR="005E4450">
              <w:rPr>
                <w:noProof/>
                <w:webHidden/>
              </w:rPr>
              <w:fldChar w:fldCharType="begin"/>
            </w:r>
            <w:r w:rsidR="005E4450">
              <w:rPr>
                <w:noProof/>
                <w:webHidden/>
              </w:rPr>
              <w:instrText xml:space="preserve"> PAGEREF _Toc118379527 \h </w:instrText>
            </w:r>
            <w:r w:rsidR="005E4450">
              <w:rPr>
                <w:noProof/>
                <w:webHidden/>
              </w:rPr>
            </w:r>
            <w:r w:rsidR="005E4450">
              <w:rPr>
                <w:noProof/>
                <w:webHidden/>
              </w:rPr>
              <w:fldChar w:fldCharType="separate"/>
            </w:r>
            <w:r w:rsidR="005E4450">
              <w:rPr>
                <w:noProof/>
                <w:webHidden/>
              </w:rPr>
              <w:t>45</w:t>
            </w:r>
            <w:r w:rsidR="005E4450">
              <w:rPr>
                <w:noProof/>
                <w:webHidden/>
              </w:rPr>
              <w:fldChar w:fldCharType="end"/>
            </w:r>
          </w:hyperlink>
        </w:p>
        <w:p w14:paraId="48AA6EF8" w14:textId="577899BB" w:rsidR="005E4450" w:rsidRDefault="00000000">
          <w:pPr>
            <w:pStyle w:val="TOC2"/>
            <w:rPr>
              <w:rFonts w:asciiTheme="minorHAnsi" w:eastAsiaTheme="minorEastAsia" w:hAnsiTheme="minorHAnsi" w:cstheme="minorBidi"/>
              <w:noProof/>
              <w:sz w:val="22"/>
              <w:szCs w:val="22"/>
            </w:rPr>
          </w:pPr>
          <w:hyperlink w:anchor="_Toc118379528" w:history="1">
            <w:r w:rsidR="005E4450" w:rsidRPr="00B32512">
              <w:rPr>
                <w:rStyle w:val="Hyperlink"/>
                <w:noProof/>
              </w:rPr>
              <w:t>24</w:t>
            </w:r>
            <w:r w:rsidR="005E4450">
              <w:rPr>
                <w:rFonts w:asciiTheme="minorHAnsi" w:eastAsiaTheme="minorEastAsia" w:hAnsiTheme="minorHAnsi" w:cstheme="minorBidi"/>
                <w:noProof/>
                <w:sz w:val="22"/>
                <w:szCs w:val="22"/>
              </w:rPr>
              <w:tab/>
            </w:r>
            <w:r w:rsidR="005E4450" w:rsidRPr="00B32512">
              <w:rPr>
                <w:rStyle w:val="Hyperlink"/>
                <w:noProof/>
              </w:rPr>
              <w:t>PROTECTION OF PERSONAL DATA</w:t>
            </w:r>
            <w:r w:rsidR="005E4450">
              <w:rPr>
                <w:noProof/>
                <w:webHidden/>
              </w:rPr>
              <w:tab/>
            </w:r>
            <w:r w:rsidR="005E4450">
              <w:rPr>
                <w:noProof/>
                <w:webHidden/>
              </w:rPr>
              <w:fldChar w:fldCharType="begin"/>
            </w:r>
            <w:r w:rsidR="005E4450">
              <w:rPr>
                <w:noProof/>
                <w:webHidden/>
              </w:rPr>
              <w:instrText xml:space="preserve"> PAGEREF _Toc118379528 \h </w:instrText>
            </w:r>
            <w:r w:rsidR="005E4450">
              <w:rPr>
                <w:noProof/>
                <w:webHidden/>
              </w:rPr>
            </w:r>
            <w:r w:rsidR="005E4450">
              <w:rPr>
                <w:noProof/>
                <w:webHidden/>
              </w:rPr>
              <w:fldChar w:fldCharType="separate"/>
            </w:r>
            <w:r w:rsidR="005E4450">
              <w:rPr>
                <w:noProof/>
                <w:webHidden/>
              </w:rPr>
              <w:t>47</w:t>
            </w:r>
            <w:r w:rsidR="005E4450">
              <w:rPr>
                <w:noProof/>
                <w:webHidden/>
              </w:rPr>
              <w:fldChar w:fldCharType="end"/>
            </w:r>
          </w:hyperlink>
        </w:p>
        <w:p w14:paraId="4D6FFAFB" w14:textId="67A2727E" w:rsidR="005E4450" w:rsidRDefault="00000000">
          <w:pPr>
            <w:pStyle w:val="TOC2"/>
            <w:rPr>
              <w:rFonts w:asciiTheme="minorHAnsi" w:eastAsiaTheme="minorEastAsia" w:hAnsiTheme="minorHAnsi" w:cstheme="minorBidi"/>
              <w:noProof/>
              <w:sz w:val="22"/>
              <w:szCs w:val="22"/>
            </w:rPr>
          </w:pPr>
          <w:hyperlink w:anchor="_Toc118379529" w:history="1">
            <w:r w:rsidR="005E4450" w:rsidRPr="00B32512">
              <w:rPr>
                <w:rStyle w:val="Hyperlink"/>
                <w:noProof/>
              </w:rPr>
              <w:t>25</w:t>
            </w:r>
            <w:r w:rsidR="005E4450">
              <w:rPr>
                <w:rFonts w:asciiTheme="minorHAnsi" w:eastAsiaTheme="minorEastAsia" w:hAnsiTheme="minorHAnsi" w:cstheme="minorBidi"/>
                <w:noProof/>
                <w:sz w:val="22"/>
                <w:szCs w:val="22"/>
              </w:rPr>
              <w:tab/>
            </w:r>
            <w:r w:rsidR="005E4450" w:rsidRPr="00B32512">
              <w:rPr>
                <w:rStyle w:val="Hyperlink"/>
                <w:noProof/>
              </w:rPr>
              <w:t>PUBLICITY AND BRANDING</w:t>
            </w:r>
            <w:r w:rsidR="005E4450">
              <w:rPr>
                <w:noProof/>
                <w:webHidden/>
              </w:rPr>
              <w:tab/>
            </w:r>
            <w:r w:rsidR="005E4450">
              <w:rPr>
                <w:noProof/>
                <w:webHidden/>
              </w:rPr>
              <w:fldChar w:fldCharType="begin"/>
            </w:r>
            <w:r w:rsidR="005E4450">
              <w:rPr>
                <w:noProof/>
                <w:webHidden/>
              </w:rPr>
              <w:instrText xml:space="preserve"> PAGEREF _Toc118379529 \h </w:instrText>
            </w:r>
            <w:r w:rsidR="005E4450">
              <w:rPr>
                <w:noProof/>
                <w:webHidden/>
              </w:rPr>
            </w:r>
            <w:r w:rsidR="005E4450">
              <w:rPr>
                <w:noProof/>
                <w:webHidden/>
              </w:rPr>
              <w:fldChar w:fldCharType="separate"/>
            </w:r>
            <w:r w:rsidR="005E4450">
              <w:rPr>
                <w:noProof/>
                <w:webHidden/>
              </w:rPr>
              <w:t>55</w:t>
            </w:r>
            <w:r w:rsidR="005E4450">
              <w:rPr>
                <w:noProof/>
                <w:webHidden/>
              </w:rPr>
              <w:fldChar w:fldCharType="end"/>
            </w:r>
          </w:hyperlink>
        </w:p>
        <w:p w14:paraId="5BFC55AF" w14:textId="4EEAA603" w:rsidR="005E4450" w:rsidRDefault="00000000">
          <w:pPr>
            <w:pStyle w:val="TOC1"/>
            <w:rPr>
              <w:rFonts w:asciiTheme="minorHAnsi" w:eastAsiaTheme="minorEastAsia" w:hAnsiTheme="minorHAnsi" w:cstheme="minorBidi"/>
              <w:noProof/>
              <w:sz w:val="22"/>
              <w:szCs w:val="22"/>
            </w:rPr>
          </w:pPr>
          <w:hyperlink w:anchor="_Toc118379530" w:history="1">
            <w:r w:rsidR="005E4450" w:rsidRPr="00B32512">
              <w:rPr>
                <w:rStyle w:val="Hyperlink"/>
                <w:noProof/>
              </w:rPr>
              <w:t>SECTION G – LIABILITY, INDEMNITIES AND INSURANCE</w:t>
            </w:r>
            <w:r w:rsidR="005E4450">
              <w:rPr>
                <w:noProof/>
                <w:webHidden/>
              </w:rPr>
              <w:tab/>
            </w:r>
            <w:r w:rsidR="005E4450">
              <w:rPr>
                <w:noProof/>
                <w:webHidden/>
              </w:rPr>
              <w:fldChar w:fldCharType="begin"/>
            </w:r>
            <w:r w:rsidR="005E4450">
              <w:rPr>
                <w:noProof/>
                <w:webHidden/>
              </w:rPr>
              <w:instrText xml:space="preserve"> PAGEREF _Toc118379530 \h </w:instrText>
            </w:r>
            <w:r w:rsidR="005E4450">
              <w:rPr>
                <w:noProof/>
                <w:webHidden/>
              </w:rPr>
            </w:r>
            <w:r w:rsidR="005E4450">
              <w:rPr>
                <w:noProof/>
                <w:webHidden/>
              </w:rPr>
              <w:fldChar w:fldCharType="separate"/>
            </w:r>
            <w:r w:rsidR="005E4450">
              <w:rPr>
                <w:noProof/>
                <w:webHidden/>
              </w:rPr>
              <w:t>56</w:t>
            </w:r>
            <w:r w:rsidR="005E4450">
              <w:rPr>
                <w:noProof/>
                <w:webHidden/>
              </w:rPr>
              <w:fldChar w:fldCharType="end"/>
            </w:r>
          </w:hyperlink>
        </w:p>
        <w:p w14:paraId="7A7006FE" w14:textId="3F8C2B91" w:rsidR="005E4450" w:rsidRDefault="00000000">
          <w:pPr>
            <w:pStyle w:val="TOC2"/>
            <w:rPr>
              <w:rFonts w:asciiTheme="minorHAnsi" w:eastAsiaTheme="minorEastAsia" w:hAnsiTheme="minorHAnsi" w:cstheme="minorBidi"/>
              <w:noProof/>
              <w:sz w:val="22"/>
              <w:szCs w:val="22"/>
            </w:rPr>
          </w:pPr>
          <w:hyperlink w:anchor="_Toc118379531" w:history="1">
            <w:r w:rsidR="005E4450" w:rsidRPr="00B32512">
              <w:rPr>
                <w:rStyle w:val="Hyperlink"/>
                <w:noProof/>
              </w:rPr>
              <w:t>26</w:t>
            </w:r>
            <w:r w:rsidR="005E4450">
              <w:rPr>
                <w:rFonts w:asciiTheme="minorHAnsi" w:eastAsiaTheme="minorEastAsia" w:hAnsiTheme="minorHAnsi" w:cstheme="minorBidi"/>
                <w:noProof/>
                <w:sz w:val="22"/>
                <w:szCs w:val="22"/>
              </w:rPr>
              <w:tab/>
            </w:r>
            <w:r w:rsidR="005E4450" w:rsidRPr="00B32512">
              <w:rPr>
                <w:rStyle w:val="Hyperlink"/>
                <w:noProof/>
              </w:rPr>
              <w:t>LIMITATIONS ON LIABILITY</w:t>
            </w:r>
            <w:r w:rsidR="005E4450">
              <w:rPr>
                <w:noProof/>
                <w:webHidden/>
              </w:rPr>
              <w:tab/>
            </w:r>
            <w:r w:rsidR="005E4450">
              <w:rPr>
                <w:noProof/>
                <w:webHidden/>
              </w:rPr>
              <w:fldChar w:fldCharType="begin"/>
            </w:r>
            <w:r w:rsidR="005E4450">
              <w:rPr>
                <w:noProof/>
                <w:webHidden/>
              </w:rPr>
              <w:instrText xml:space="preserve"> PAGEREF _Toc118379531 \h </w:instrText>
            </w:r>
            <w:r w:rsidR="005E4450">
              <w:rPr>
                <w:noProof/>
                <w:webHidden/>
              </w:rPr>
            </w:r>
            <w:r w:rsidR="005E4450">
              <w:rPr>
                <w:noProof/>
                <w:webHidden/>
              </w:rPr>
              <w:fldChar w:fldCharType="separate"/>
            </w:r>
            <w:r w:rsidR="005E4450">
              <w:rPr>
                <w:noProof/>
                <w:webHidden/>
              </w:rPr>
              <w:t>56</w:t>
            </w:r>
            <w:r w:rsidR="005E4450">
              <w:rPr>
                <w:noProof/>
                <w:webHidden/>
              </w:rPr>
              <w:fldChar w:fldCharType="end"/>
            </w:r>
          </w:hyperlink>
        </w:p>
        <w:p w14:paraId="36C9381C" w14:textId="792E7261" w:rsidR="005E4450" w:rsidRDefault="00000000">
          <w:pPr>
            <w:pStyle w:val="TOC2"/>
            <w:rPr>
              <w:rFonts w:asciiTheme="minorHAnsi" w:eastAsiaTheme="minorEastAsia" w:hAnsiTheme="minorHAnsi" w:cstheme="minorBidi"/>
              <w:noProof/>
              <w:sz w:val="22"/>
              <w:szCs w:val="22"/>
            </w:rPr>
          </w:pPr>
          <w:hyperlink w:anchor="_Toc118379532" w:history="1">
            <w:r w:rsidR="005E4450" w:rsidRPr="00B32512">
              <w:rPr>
                <w:rStyle w:val="Hyperlink"/>
                <w:noProof/>
              </w:rPr>
              <w:t>27</w:t>
            </w:r>
            <w:r w:rsidR="005E4450">
              <w:rPr>
                <w:rFonts w:asciiTheme="minorHAnsi" w:eastAsiaTheme="minorEastAsia" w:hAnsiTheme="minorHAnsi" w:cstheme="minorBidi"/>
                <w:noProof/>
                <w:sz w:val="22"/>
                <w:szCs w:val="22"/>
              </w:rPr>
              <w:tab/>
            </w:r>
            <w:r w:rsidR="005E4450" w:rsidRPr="00B32512">
              <w:rPr>
                <w:rStyle w:val="Hyperlink"/>
                <w:noProof/>
              </w:rPr>
              <w:t>INSURANCE</w:t>
            </w:r>
            <w:r w:rsidR="005E4450">
              <w:rPr>
                <w:noProof/>
                <w:webHidden/>
              </w:rPr>
              <w:tab/>
            </w:r>
            <w:r w:rsidR="005E4450">
              <w:rPr>
                <w:noProof/>
                <w:webHidden/>
              </w:rPr>
              <w:fldChar w:fldCharType="begin"/>
            </w:r>
            <w:r w:rsidR="005E4450">
              <w:rPr>
                <w:noProof/>
                <w:webHidden/>
              </w:rPr>
              <w:instrText xml:space="preserve"> PAGEREF _Toc118379532 \h </w:instrText>
            </w:r>
            <w:r w:rsidR="005E4450">
              <w:rPr>
                <w:noProof/>
                <w:webHidden/>
              </w:rPr>
            </w:r>
            <w:r w:rsidR="005E4450">
              <w:rPr>
                <w:noProof/>
                <w:webHidden/>
              </w:rPr>
              <w:fldChar w:fldCharType="separate"/>
            </w:r>
            <w:r w:rsidR="005E4450">
              <w:rPr>
                <w:noProof/>
                <w:webHidden/>
              </w:rPr>
              <w:t>59</w:t>
            </w:r>
            <w:r w:rsidR="005E4450">
              <w:rPr>
                <w:noProof/>
                <w:webHidden/>
              </w:rPr>
              <w:fldChar w:fldCharType="end"/>
            </w:r>
          </w:hyperlink>
        </w:p>
        <w:p w14:paraId="607A4B22" w14:textId="0FD96202" w:rsidR="005E4450" w:rsidRDefault="00000000">
          <w:pPr>
            <w:pStyle w:val="TOC1"/>
            <w:rPr>
              <w:rFonts w:asciiTheme="minorHAnsi" w:eastAsiaTheme="minorEastAsia" w:hAnsiTheme="minorHAnsi" w:cstheme="minorBidi"/>
              <w:noProof/>
              <w:sz w:val="22"/>
              <w:szCs w:val="22"/>
            </w:rPr>
          </w:pPr>
          <w:hyperlink w:anchor="_Toc118379533" w:history="1">
            <w:r w:rsidR="005E4450" w:rsidRPr="00B32512">
              <w:rPr>
                <w:rStyle w:val="Hyperlink"/>
                <w:noProof/>
              </w:rPr>
              <w:t>SECTION H – REMEDIES AND RELIEF</w:t>
            </w:r>
            <w:r w:rsidR="005E4450">
              <w:rPr>
                <w:noProof/>
                <w:webHidden/>
              </w:rPr>
              <w:tab/>
            </w:r>
            <w:r w:rsidR="005E4450">
              <w:rPr>
                <w:noProof/>
                <w:webHidden/>
              </w:rPr>
              <w:fldChar w:fldCharType="begin"/>
            </w:r>
            <w:r w:rsidR="005E4450">
              <w:rPr>
                <w:noProof/>
                <w:webHidden/>
              </w:rPr>
              <w:instrText xml:space="preserve"> PAGEREF _Toc118379533 \h </w:instrText>
            </w:r>
            <w:r w:rsidR="005E4450">
              <w:rPr>
                <w:noProof/>
                <w:webHidden/>
              </w:rPr>
            </w:r>
            <w:r w:rsidR="005E4450">
              <w:rPr>
                <w:noProof/>
                <w:webHidden/>
              </w:rPr>
              <w:fldChar w:fldCharType="separate"/>
            </w:r>
            <w:r w:rsidR="005E4450">
              <w:rPr>
                <w:noProof/>
                <w:webHidden/>
              </w:rPr>
              <w:t>60</w:t>
            </w:r>
            <w:r w:rsidR="005E4450">
              <w:rPr>
                <w:noProof/>
                <w:webHidden/>
              </w:rPr>
              <w:fldChar w:fldCharType="end"/>
            </w:r>
          </w:hyperlink>
        </w:p>
        <w:p w14:paraId="4EA143B3" w14:textId="75E78220" w:rsidR="005E4450" w:rsidRDefault="00000000">
          <w:pPr>
            <w:pStyle w:val="TOC2"/>
            <w:rPr>
              <w:rFonts w:asciiTheme="minorHAnsi" w:eastAsiaTheme="minorEastAsia" w:hAnsiTheme="minorHAnsi" w:cstheme="minorBidi"/>
              <w:noProof/>
              <w:sz w:val="22"/>
              <w:szCs w:val="22"/>
            </w:rPr>
          </w:pPr>
          <w:hyperlink w:anchor="_Toc118379534" w:history="1">
            <w:r w:rsidR="005E4450" w:rsidRPr="00B32512">
              <w:rPr>
                <w:rStyle w:val="Hyperlink"/>
                <w:noProof/>
              </w:rPr>
              <w:t>28</w:t>
            </w:r>
            <w:r w:rsidR="005E4450">
              <w:rPr>
                <w:rFonts w:asciiTheme="minorHAnsi" w:eastAsiaTheme="minorEastAsia" w:hAnsiTheme="minorHAnsi" w:cstheme="minorBidi"/>
                <w:noProof/>
                <w:sz w:val="22"/>
                <w:szCs w:val="22"/>
              </w:rPr>
              <w:tab/>
            </w:r>
            <w:r w:rsidR="005E4450" w:rsidRPr="00B32512">
              <w:rPr>
                <w:rStyle w:val="Hyperlink"/>
                <w:noProof/>
              </w:rPr>
              <w:t>RECTIFICATION PLAN PROCESS</w:t>
            </w:r>
            <w:r w:rsidR="005E4450">
              <w:rPr>
                <w:noProof/>
                <w:webHidden/>
              </w:rPr>
              <w:tab/>
            </w:r>
            <w:r w:rsidR="005E4450">
              <w:rPr>
                <w:noProof/>
                <w:webHidden/>
              </w:rPr>
              <w:fldChar w:fldCharType="begin"/>
            </w:r>
            <w:r w:rsidR="005E4450">
              <w:rPr>
                <w:noProof/>
                <w:webHidden/>
              </w:rPr>
              <w:instrText xml:space="preserve"> PAGEREF _Toc118379534 \h </w:instrText>
            </w:r>
            <w:r w:rsidR="005E4450">
              <w:rPr>
                <w:noProof/>
                <w:webHidden/>
              </w:rPr>
            </w:r>
            <w:r w:rsidR="005E4450">
              <w:rPr>
                <w:noProof/>
                <w:webHidden/>
              </w:rPr>
              <w:fldChar w:fldCharType="separate"/>
            </w:r>
            <w:r w:rsidR="005E4450">
              <w:rPr>
                <w:noProof/>
                <w:webHidden/>
              </w:rPr>
              <w:t>60</w:t>
            </w:r>
            <w:r w:rsidR="005E4450">
              <w:rPr>
                <w:noProof/>
                <w:webHidden/>
              </w:rPr>
              <w:fldChar w:fldCharType="end"/>
            </w:r>
          </w:hyperlink>
        </w:p>
        <w:p w14:paraId="1BAEF688" w14:textId="40A36AB0" w:rsidR="005E4450" w:rsidRDefault="00000000">
          <w:pPr>
            <w:pStyle w:val="TOC2"/>
            <w:rPr>
              <w:rFonts w:asciiTheme="minorHAnsi" w:eastAsiaTheme="minorEastAsia" w:hAnsiTheme="minorHAnsi" w:cstheme="minorBidi"/>
              <w:noProof/>
              <w:sz w:val="22"/>
              <w:szCs w:val="22"/>
            </w:rPr>
          </w:pPr>
          <w:hyperlink w:anchor="_Toc118379535" w:history="1">
            <w:r w:rsidR="005E4450" w:rsidRPr="00B32512">
              <w:rPr>
                <w:rStyle w:val="Hyperlink"/>
                <w:noProof/>
              </w:rPr>
              <w:t>29</w:t>
            </w:r>
            <w:r w:rsidR="005E4450">
              <w:rPr>
                <w:rFonts w:asciiTheme="minorHAnsi" w:eastAsiaTheme="minorEastAsia" w:hAnsiTheme="minorHAnsi" w:cstheme="minorBidi"/>
                <w:noProof/>
                <w:sz w:val="22"/>
                <w:szCs w:val="22"/>
              </w:rPr>
              <w:tab/>
            </w:r>
            <w:r w:rsidR="005E4450" w:rsidRPr="00B32512">
              <w:rPr>
                <w:rStyle w:val="Hyperlink"/>
                <w:noProof/>
              </w:rPr>
              <w:t>DELAY PAYMENTS</w:t>
            </w:r>
            <w:r w:rsidR="005E4450">
              <w:rPr>
                <w:noProof/>
                <w:webHidden/>
              </w:rPr>
              <w:tab/>
            </w:r>
            <w:r w:rsidR="005E4450">
              <w:rPr>
                <w:noProof/>
                <w:webHidden/>
              </w:rPr>
              <w:fldChar w:fldCharType="begin"/>
            </w:r>
            <w:r w:rsidR="005E4450">
              <w:rPr>
                <w:noProof/>
                <w:webHidden/>
              </w:rPr>
              <w:instrText xml:space="preserve"> PAGEREF _Toc118379535 \h </w:instrText>
            </w:r>
            <w:r w:rsidR="005E4450">
              <w:rPr>
                <w:noProof/>
                <w:webHidden/>
              </w:rPr>
            </w:r>
            <w:r w:rsidR="005E4450">
              <w:rPr>
                <w:noProof/>
                <w:webHidden/>
              </w:rPr>
              <w:fldChar w:fldCharType="separate"/>
            </w:r>
            <w:r w:rsidR="005E4450">
              <w:rPr>
                <w:noProof/>
                <w:webHidden/>
              </w:rPr>
              <w:t>62</w:t>
            </w:r>
            <w:r w:rsidR="005E4450">
              <w:rPr>
                <w:noProof/>
                <w:webHidden/>
              </w:rPr>
              <w:fldChar w:fldCharType="end"/>
            </w:r>
          </w:hyperlink>
        </w:p>
        <w:p w14:paraId="22348458" w14:textId="06C19003" w:rsidR="005E4450" w:rsidRDefault="00000000">
          <w:pPr>
            <w:pStyle w:val="TOC2"/>
            <w:rPr>
              <w:rFonts w:asciiTheme="minorHAnsi" w:eastAsiaTheme="minorEastAsia" w:hAnsiTheme="minorHAnsi" w:cstheme="minorBidi"/>
              <w:noProof/>
              <w:sz w:val="22"/>
              <w:szCs w:val="22"/>
            </w:rPr>
          </w:pPr>
          <w:hyperlink w:anchor="_Toc118379536" w:history="1">
            <w:r w:rsidR="005E4450" w:rsidRPr="00B32512">
              <w:rPr>
                <w:rStyle w:val="Hyperlink"/>
                <w:noProof/>
              </w:rPr>
              <w:t>30</w:t>
            </w:r>
            <w:r w:rsidR="005E4450">
              <w:rPr>
                <w:rFonts w:asciiTheme="minorHAnsi" w:eastAsiaTheme="minorEastAsia" w:hAnsiTheme="minorHAnsi" w:cstheme="minorBidi"/>
                <w:noProof/>
                <w:sz w:val="22"/>
                <w:szCs w:val="22"/>
              </w:rPr>
              <w:tab/>
            </w:r>
            <w:r w:rsidR="005E4450" w:rsidRPr="00B32512">
              <w:rPr>
                <w:rStyle w:val="Hyperlink"/>
                <w:noProof/>
              </w:rPr>
              <w:t>REMEDIAL ADVISER</w:t>
            </w:r>
            <w:r w:rsidR="005E4450">
              <w:rPr>
                <w:noProof/>
                <w:webHidden/>
              </w:rPr>
              <w:tab/>
            </w:r>
            <w:r w:rsidR="005E4450">
              <w:rPr>
                <w:noProof/>
                <w:webHidden/>
              </w:rPr>
              <w:fldChar w:fldCharType="begin"/>
            </w:r>
            <w:r w:rsidR="005E4450">
              <w:rPr>
                <w:noProof/>
                <w:webHidden/>
              </w:rPr>
              <w:instrText xml:space="preserve"> PAGEREF _Toc118379536 \h </w:instrText>
            </w:r>
            <w:r w:rsidR="005E4450">
              <w:rPr>
                <w:noProof/>
                <w:webHidden/>
              </w:rPr>
            </w:r>
            <w:r w:rsidR="005E4450">
              <w:rPr>
                <w:noProof/>
                <w:webHidden/>
              </w:rPr>
              <w:fldChar w:fldCharType="separate"/>
            </w:r>
            <w:r w:rsidR="005E4450">
              <w:rPr>
                <w:noProof/>
                <w:webHidden/>
              </w:rPr>
              <w:t>62</w:t>
            </w:r>
            <w:r w:rsidR="005E4450">
              <w:rPr>
                <w:noProof/>
                <w:webHidden/>
              </w:rPr>
              <w:fldChar w:fldCharType="end"/>
            </w:r>
          </w:hyperlink>
        </w:p>
        <w:p w14:paraId="53C5DBA4" w14:textId="5FA41499" w:rsidR="005E4450" w:rsidRDefault="00000000">
          <w:pPr>
            <w:pStyle w:val="TOC2"/>
            <w:rPr>
              <w:rFonts w:asciiTheme="minorHAnsi" w:eastAsiaTheme="minorEastAsia" w:hAnsiTheme="minorHAnsi" w:cstheme="minorBidi"/>
              <w:noProof/>
              <w:sz w:val="22"/>
              <w:szCs w:val="22"/>
            </w:rPr>
          </w:pPr>
          <w:hyperlink w:anchor="_Toc118379537" w:history="1">
            <w:r w:rsidR="005E4450" w:rsidRPr="00B32512">
              <w:rPr>
                <w:rStyle w:val="Hyperlink"/>
                <w:noProof/>
              </w:rPr>
              <w:t>31</w:t>
            </w:r>
            <w:r w:rsidR="005E4450">
              <w:rPr>
                <w:rFonts w:asciiTheme="minorHAnsi" w:eastAsiaTheme="minorEastAsia" w:hAnsiTheme="minorHAnsi" w:cstheme="minorBidi"/>
                <w:noProof/>
                <w:sz w:val="22"/>
                <w:szCs w:val="22"/>
              </w:rPr>
              <w:tab/>
            </w:r>
            <w:r w:rsidR="005E4450" w:rsidRPr="00B32512">
              <w:rPr>
                <w:rStyle w:val="Hyperlink"/>
                <w:noProof/>
              </w:rPr>
              <w:t>STEP-IN RIGHTS</w:t>
            </w:r>
            <w:r w:rsidR="005E4450">
              <w:rPr>
                <w:noProof/>
                <w:webHidden/>
              </w:rPr>
              <w:tab/>
            </w:r>
            <w:r w:rsidR="005E4450">
              <w:rPr>
                <w:noProof/>
                <w:webHidden/>
              </w:rPr>
              <w:fldChar w:fldCharType="begin"/>
            </w:r>
            <w:r w:rsidR="005E4450">
              <w:rPr>
                <w:noProof/>
                <w:webHidden/>
              </w:rPr>
              <w:instrText xml:space="preserve"> PAGEREF _Toc118379537 \h </w:instrText>
            </w:r>
            <w:r w:rsidR="005E4450">
              <w:rPr>
                <w:noProof/>
                <w:webHidden/>
              </w:rPr>
            </w:r>
            <w:r w:rsidR="005E4450">
              <w:rPr>
                <w:noProof/>
                <w:webHidden/>
              </w:rPr>
              <w:fldChar w:fldCharType="separate"/>
            </w:r>
            <w:r w:rsidR="005E4450">
              <w:rPr>
                <w:noProof/>
                <w:webHidden/>
              </w:rPr>
              <w:t>64</w:t>
            </w:r>
            <w:r w:rsidR="005E4450">
              <w:rPr>
                <w:noProof/>
                <w:webHidden/>
              </w:rPr>
              <w:fldChar w:fldCharType="end"/>
            </w:r>
          </w:hyperlink>
        </w:p>
        <w:p w14:paraId="6887FAD7" w14:textId="02101F94" w:rsidR="005E4450" w:rsidRDefault="00000000">
          <w:pPr>
            <w:pStyle w:val="TOC2"/>
            <w:rPr>
              <w:rFonts w:asciiTheme="minorHAnsi" w:eastAsiaTheme="minorEastAsia" w:hAnsiTheme="minorHAnsi" w:cstheme="minorBidi"/>
              <w:noProof/>
              <w:sz w:val="22"/>
              <w:szCs w:val="22"/>
            </w:rPr>
          </w:pPr>
          <w:hyperlink w:anchor="_Toc118379538" w:history="1">
            <w:r w:rsidR="005E4450" w:rsidRPr="00B32512">
              <w:rPr>
                <w:rStyle w:val="Hyperlink"/>
                <w:noProof/>
              </w:rPr>
              <w:t>32</w:t>
            </w:r>
            <w:r w:rsidR="005E4450">
              <w:rPr>
                <w:rFonts w:asciiTheme="minorHAnsi" w:eastAsiaTheme="minorEastAsia" w:hAnsiTheme="minorHAnsi" w:cstheme="minorBidi"/>
                <w:noProof/>
                <w:sz w:val="22"/>
                <w:szCs w:val="22"/>
              </w:rPr>
              <w:tab/>
            </w:r>
            <w:r w:rsidR="005E4450" w:rsidRPr="00B32512">
              <w:rPr>
                <w:rStyle w:val="Hyperlink"/>
                <w:noProof/>
              </w:rPr>
              <w:t>AUTHORITY CAUSE</w:t>
            </w:r>
            <w:r w:rsidR="005E4450">
              <w:rPr>
                <w:noProof/>
                <w:webHidden/>
              </w:rPr>
              <w:tab/>
            </w:r>
            <w:r w:rsidR="005E4450">
              <w:rPr>
                <w:noProof/>
                <w:webHidden/>
              </w:rPr>
              <w:fldChar w:fldCharType="begin"/>
            </w:r>
            <w:r w:rsidR="005E4450">
              <w:rPr>
                <w:noProof/>
                <w:webHidden/>
              </w:rPr>
              <w:instrText xml:space="preserve"> PAGEREF _Toc118379538 \h </w:instrText>
            </w:r>
            <w:r w:rsidR="005E4450">
              <w:rPr>
                <w:noProof/>
                <w:webHidden/>
              </w:rPr>
            </w:r>
            <w:r w:rsidR="005E4450">
              <w:rPr>
                <w:noProof/>
                <w:webHidden/>
              </w:rPr>
              <w:fldChar w:fldCharType="separate"/>
            </w:r>
            <w:r w:rsidR="005E4450">
              <w:rPr>
                <w:noProof/>
                <w:webHidden/>
              </w:rPr>
              <w:t>66</w:t>
            </w:r>
            <w:r w:rsidR="005E4450">
              <w:rPr>
                <w:noProof/>
                <w:webHidden/>
              </w:rPr>
              <w:fldChar w:fldCharType="end"/>
            </w:r>
          </w:hyperlink>
        </w:p>
        <w:p w14:paraId="43AF0942" w14:textId="665EE86F" w:rsidR="005E4450" w:rsidRDefault="00000000">
          <w:pPr>
            <w:pStyle w:val="TOC2"/>
            <w:rPr>
              <w:rFonts w:asciiTheme="minorHAnsi" w:eastAsiaTheme="minorEastAsia" w:hAnsiTheme="minorHAnsi" w:cstheme="minorBidi"/>
              <w:noProof/>
              <w:sz w:val="22"/>
              <w:szCs w:val="22"/>
            </w:rPr>
          </w:pPr>
          <w:hyperlink w:anchor="_Toc118379539" w:history="1">
            <w:r w:rsidR="005E4450" w:rsidRPr="00B32512">
              <w:rPr>
                <w:rStyle w:val="Hyperlink"/>
                <w:noProof/>
              </w:rPr>
              <w:t>33</w:t>
            </w:r>
            <w:r w:rsidR="005E4450">
              <w:rPr>
                <w:rFonts w:asciiTheme="minorHAnsi" w:eastAsiaTheme="minorEastAsia" w:hAnsiTheme="minorHAnsi" w:cstheme="minorBidi"/>
                <w:noProof/>
                <w:sz w:val="22"/>
                <w:szCs w:val="22"/>
              </w:rPr>
              <w:tab/>
            </w:r>
            <w:r w:rsidR="005E4450" w:rsidRPr="00B32512">
              <w:rPr>
                <w:rStyle w:val="Hyperlink"/>
                <w:noProof/>
              </w:rPr>
              <w:t>FORCE MAJEURE</w:t>
            </w:r>
            <w:r w:rsidR="005E4450">
              <w:rPr>
                <w:noProof/>
                <w:webHidden/>
              </w:rPr>
              <w:tab/>
            </w:r>
            <w:r w:rsidR="005E4450">
              <w:rPr>
                <w:noProof/>
                <w:webHidden/>
              </w:rPr>
              <w:fldChar w:fldCharType="begin"/>
            </w:r>
            <w:r w:rsidR="005E4450">
              <w:rPr>
                <w:noProof/>
                <w:webHidden/>
              </w:rPr>
              <w:instrText xml:space="preserve"> PAGEREF _Toc118379539 \h </w:instrText>
            </w:r>
            <w:r w:rsidR="005E4450">
              <w:rPr>
                <w:noProof/>
                <w:webHidden/>
              </w:rPr>
            </w:r>
            <w:r w:rsidR="005E4450">
              <w:rPr>
                <w:noProof/>
                <w:webHidden/>
              </w:rPr>
              <w:fldChar w:fldCharType="separate"/>
            </w:r>
            <w:r w:rsidR="005E4450">
              <w:rPr>
                <w:noProof/>
                <w:webHidden/>
              </w:rPr>
              <w:t>68</w:t>
            </w:r>
            <w:r w:rsidR="005E4450">
              <w:rPr>
                <w:noProof/>
                <w:webHidden/>
              </w:rPr>
              <w:fldChar w:fldCharType="end"/>
            </w:r>
          </w:hyperlink>
        </w:p>
        <w:p w14:paraId="2D030C2F" w14:textId="4A984B08" w:rsidR="005E4450" w:rsidRDefault="00000000">
          <w:pPr>
            <w:pStyle w:val="TOC1"/>
            <w:rPr>
              <w:rFonts w:asciiTheme="minorHAnsi" w:eastAsiaTheme="minorEastAsia" w:hAnsiTheme="minorHAnsi" w:cstheme="minorBidi"/>
              <w:noProof/>
              <w:sz w:val="22"/>
              <w:szCs w:val="22"/>
            </w:rPr>
          </w:pPr>
          <w:hyperlink w:anchor="_Toc118379540" w:history="1">
            <w:r w:rsidR="005E4450" w:rsidRPr="00B32512">
              <w:rPr>
                <w:rStyle w:val="Hyperlink"/>
                <w:noProof/>
              </w:rPr>
              <w:t>SECTION I – TERMINATION AND EXIT MANAGEMENT</w:t>
            </w:r>
            <w:r w:rsidR="005E4450">
              <w:rPr>
                <w:noProof/>
                <w:webHidden/>
              </w:rPr>
              <w:tab/>
            </w:r>
            <w:r w:rsidR="005E4450">
              <w:rPr>
                <w:noProof/>
                <w:webHidden/>
              </w:rPr>
              <w:fldChar w:fldCharType="begin"/>
            </w:r>
            <w:r w:rsidR="005E4450">
              <w:rPr>
                <w:noProof/>
                <w:webHidden/>
              </w:rPr>
              <w:instrText xml:space="preserve"> PAGEREF _Toc118379540 \h </w:instrText>
            </w:r>
            <w:r w:rsidR="005E4450">
              <w:rPr>
                <w:noProof/>
                <w:webHidden/>
              </w:rPr>
            </w:r>
            <w:r w:rsidR="005E4450">
              <w:rPr>
                <w:noProof/>
                <w:webHidden/>
              </w:rPr>
              <w:fldChar w:fldCharType="separate"/>
            </w:r>
            <w:r w:rsidR="005E4450">
              <w:rPr>
                <w:noProof/>
                <w:webHidden/>
              </w:rPr>
              <w:t>71</w:t>
            </w:r>
            <w:r w:rsidR="005E4450">
              <w:rPr>
                <w:noProof/>
                <w:webHidden/>
              </w:rPr>
              <w:fldChar w:fldCharType="end"/>
            </w:r>
          </w:hyperlink>
        </w:p>
        <w:p w14:paraId="68F72D6E" w14:textId="3B94788E" w:rsidR="005E4450" w:rsidRDefault="00000000">
          <w:pPr>
            <w:pStyle w:val="TOC2"/>
            <w:rPr>
              <w:rFonts w:asciiTheme="minorHAnsi" w:eastAsiaTheme="minorEastAsia" w:hAnsiTheme="minorHAnsi" w:cstheme="minorBidi"/>
              <w:noProof/>
              <w:sz w:val="22"/>
              <w:szCs w:val="22"/>
            </w:rPr>
          </w:pPr>
          <w:hyperlink w:anchor="_Toc118379541" w:history="1">
            <w:r w:rsidR="005E4450" w:rsidRPr="00B32512">
              <w:rPr>
                <w:rStyle w:val="Hyperlink"/>
                <w:noProof/>
              </w:rPr>
              <w:t>34</w:t>
            </w:r>
            <w:r w:rsidR="005E4450">
              <w:rPr>
                <w:rFonts w:asciiTheme="minorHAnsi" w:eastAsiaTheme="minorEastAsia" w:hAnsiTheme="minorHAnsi" w:cstheme="minorBidi"/>
                <w:noProof/>
                <w:sz w:val="22"/>
                <w:szCs w:val="22"/>
              </w:rPr>
              <w:tab/>
            </w:r>
            <w:r w:rsidR="005E4450" w:rsidRPr="00B32512">
              <w:rPr>
                <w:rStyle w:val="Hyperlink"/>
                <w:noProof/>
              </w:rPr>
              <w:t>TERMINATION RIGHTS</w:t>
            </w:r>
            <w:r w:rsidR="005E4450">
              <w:rPr>
                <w:noProof/>
                <w:webHidden/>
              </w:rPr>
              <w:tab/>
            </w:r>
            <w:r w:rsidR="005E4450">
              <w:rPr>
                <w:noProof/>
                <w:webHidden/>
              </w:rPr>
              <w:fldChar w:fldCharType="begin"/>
            </w:r>
            <w:r w:rsidR="005E4450">
              <w:rPr>
                <w:noProof/>
                <w:webHidden/>
              </w:rPr>
              <w:instrText xml:space="preserve"> PAGEREF _Toc118379541 \h </w:instrText>
            </w:r>
            <w:r w:rsidR="005E4450">
              <w:rPr>
                <w:noProof/>
                <w:webHidden/>
              </w:rPr>
            </w:r>
            <w:r w:rsidR="005E4450">
              <w:rPr>
                <w:noProof/>
                <w:webHidden/>
              </w:rPr>
              <w:fldChar w:fldCharType="separate"/>
            </w:r>
            <w:r w:rsidR="005E4450">
              <w:rPr>
                <w:noProof/>
                <w:webHidden/>
              </w:rPr>
              <w:t>71</w:t>
            </w:r>
            <w:r w:rsidR="005E4450">
              <w:rPr>
                <w:noProof/>
                <w:webHidden/>
              </w:rPr>
              <w:fldChar w:fldCharType="end"/>
            </w:r>
          </w:hyperlink>
        </w:p>
        <w:p w14:paraId="6D96C44D" w14:textId="25C2DD3A" w:rsidR="005E4450" w:rsidRDefault="00000000">
          <w:pPr>
            <w:pStyle w:val="TOC2"/>
            <w:rPr>
              <w:rFonts w:asciiTheme="minorHAnsi" w:eastAsiaTheme="minorEastAsia" w:hAnsiTheme="minorHAnsi" w:cstheme="minorBidi"/>
              <w:noProof/>
              <w:sz w:val="22"/>
              <w:szCs w:val="22"/>
            </w:rPr>
          </w:pPr>
          <w:hyperlink w:anchor="_Toc118379542" w:history="1">
            <w:r w:rsidR="005E4450" w:rsidRPr="00B32512">
              <w:rPr>
                <w:rStyle w:val="Hyperlink"/>
                <w:noProof/>
              </w:rPr>
              <w:t>35</w:t>
            </w:r>
            <w:r w:rsidR="005E4450">
              <w:rPr>
                <w:rFonts w:asciiTheme="minorHAnsi" w:eastAsiaTheme="minorEastAsia" w:hAnsiTheme="minorHAnsi" w:cstheme="minorBidi"/>
                <w:noProof/>
                <w:sz w:val="22"/>
                <w:szCs w:val="22"/>
              </w:rPr>
              <w:tab/>
            </w:r>
            <w:r w:rsidR="005E4450" w:rsidRPr="00B32512">
              <w:rPr>
                <w:rStyle w:val="Hyperlink"/>
                <w:noProof/>
              </w:rPr>
              <w:t>CONSEQUENCES OF EXPIRY OR TERMINATION</w:t>
            </w:r>
            <w:r w:rsidR="005E4450">
              <w:rPr>
                <w:noProof/>
                <w:webHidden/>
              </w:rPr>
              <w:tab/>
            </w:r>
            <w:r w:rsidR="005E4450">
              <w:rPr>
                <w:noProof/>
                <w:webHidden/>
              </w:rPr>
              <w:fldChar w:fldCharType="begin"/>
            </w:r>
            <w:r w:rsidR="005E4450">
              <w:rPr>
                <w:noProof/>
                <w:webHidden/>
              </w:rPr>
              <w:instrText xml:space="preserve"> PAGEREF _Toc118379542 \h </w:instrText>
            </w:r>
            <w:r w:rsidR="005E4450">
              <w:rPr>
                <w:noProof/>
                <w:webHidden/>
              </w:rPr>
            </w:r>
            <w:r w:rsidR="005E4450">
              <w:rPr>
                <w:noProof/>
                <w:webHidden/>
              </w:rPr>
              <w:fldChar w:fldCharType="separate"/>
            </w:r>
            <w:r w:rsidR="005E4450">
              <w:rPr>
                <w:noProof/>
                <w:webHidden/>
              </w:rPr>
              <w:t>72</w:t>
            </w:r>
            <w:r w:rsidR="005E4450">
              <w:rPr>
                <w:noProof/>
                <w:webHidden/>
              </w:rPr>
              <w:fldChar w:fldCharType="end"/>
            </w:r>
          </w:hyperlink>
        </w:p>
        <w:p w14:paraId="4BF5BB07" w14:textId="24E7F9BE" w:rsidR="005E4450" w:rsidRDefault="00000000">
          <w:pPr>
            <w:pStyle w:val="TOC1"/>
            <w:rPr>
              <w:rFonts w:asciiTheme="minorHAnsi" w:eastAsiaTheme="minorEastAsia" w:hAnsiTheme="minorHAnsi" w:cstheme="minorBidi"/>
              <w:noProof/>
              <w:sz w:val="22"/>
              <w:szCs w:val="22"/>
            </w:rPr>
          </w:pPr>
          <w:hyperlink w:anchor="_Toc118379543" w:history="1">
            <w:r w:rsidR="005E4450" w:rsidRPr="00B32512">
              <w:rPr>
                <w:rStyle w:val="Hyperlink"/>
                <w:noProof/>
              </w:rPr>
              <w:t>SECTION J – MISCELLANEOUS AND GOVERNING LAW</w:t>
            </w:r>
            <w:r w:rsidR="005E4450">
              <w:rPr>
                <w:noProof/>
                <w:webHidden/>
              </w:rPr>
              <w:tab/>
            </w:r>
            <w:r w:rsidR="005E4450">
              <w:rPr>
                <w:noProof/>
                <w:webHidden/>
              </w:rPr>
              <w:fldChar w:fldCharType="begin"/>
            </w:r>
            <w:r w:rsidR="005E4450">
              <w:rPr>
                <w:noProof/>
                <w:webHidden/>
              </w:rPr>
              <w:instrText xml:space="preserve"> PAGEREF _Toc118379543 \h </w:instrText>
            </w:r>
            <w:r w:rsidR="005E4450">
              <w:rPr>
                <w:noProof/>
                <w:webHidden/>
              </w:rPr>
            </w:r>
            <w:r w:rsidR="005E4450">
              <w:rPr>
                <w:noProof/>
                <w:webHidden/>
              </w:rPr>
              <w:fldChar w:fldCharType="separate"/>
            </w:r>
            <w:r w:rsidR="005E4450">
              <w:rPr>
                <w:noProof/>
                <w:webHidden/>
              </w:rPr>
              <w:t>76</w:t>
            </w:r>
            <w:r w:rsidR="005E4450">
              <w:rPr>
                <w:noProof/>
                <w:webHidden/>
              </w:rPr>
              <w:fldChar w:fldCharType="end"/>
            </w:r>
          </w:hyperlink>
        </w:p>
        <w:p w14:paraId="2D14DB87" w14:textId="03F6D6C0" w:rsidR="005E4450" w:rsidRDefault="00000000">
          <w:pPr>
            <w:pStyle w:val="TOC2"/>
            <w:rPr>
              <w:rFonts w:asciiTheme="minorHAnsi" w:eastAsiaTheme="minorEastAsia" w:hAnsiTheme="minorHAnsi" w:cstheme="minorBidi"/>
              <w:noProof/>
              <w:sz w:val="22"/>
              <w:szCs w:val="22"/>
            </w:rPr>
          </w:pPr>
          <w:hyperlink w:anchor="_Toc118379544" w:history="1">
            <w:r w:rsidR="005E4450" w:rsidRPr="00B32512">
              <w:rPr>
                <w:rStyle w:val="Hyperlink"/>
                <w:noProof/>
              </w:rPr>
              <w:t>36</w:t>
            </w:r>
            <w:r w:rsidR="005E4450">
              <w:rPr>
                <w:rFonts w:asciiTheme="minorHAnsi" w:eastAsiaTheme="minorEastAsia" w:hAnsiTheme="minorHAnsi" w:cstheme="minorBidi"/>
                <w:noProof/>
                <w:sz w:val="22"/>
                <w:szCs w:val="22"/>
              </w:rPr>
              <w:tab/>
            </w:r>
            <w:r w:rsidR="005E4450" w:rsidRPr="00B32512">
              <w:rPr>
                <w:rStyle w:val="Hyperlink"/>
                <w:noProof/>
              </w:rPr>
              <w:t>COMPLIANCE</w:t>
            </w:r>
            <w:r w:rsidR="005E4450">
              <w:rPr>
                <w:noProof/>
                <w:webHidden/>
              </w:rPr>
              <w:tab/>
            </w:r>
            <w:r w:rsidR="005E4450">
              <w:rPr>
                <w:noProof/>
                <w:webHidden/>
              </w:rPr>
              <w:fldChar w:fldCharType="begin"/>
            </w:r>
            <w:r w:rsidR="005E4450">
              <w:rPr>
                <w:noProof/>
                <w:webHidden/>
              </w:rPr>
              <w:instrText xml:space="preserve"> PAGEREF _Toc118379544 \h </w:instrText>
            </w:r>
            <w:r w:rsidR="005E4450">
              <w:rPr>
                <w:noProof/>
                <w:webHidden/>
              </w:rPr>
            </w:r>
            <w:r w:rsidR="005E4450">
              <w:rPr>
                <w:noProof/>
                <w:webHidden/>
              </w:rPr>
              <w:fldChar w:fldCharType="separate"/>
            </w:r>
            <w:r w:rsidR="005E4450">
              <w:rPr>
                <w:noProof/>
                <w:webHidden/>
              </w:rPr>
              <w:t>76</w:t>
            </w:r>
            <w:r w:rsidR="005E4450">
              <w:rPr>
                <w:noProof/>
                <w:webHidden/>
              </w:rPr>
              <w:fldChar w:fldCharType="end"/>
            </w:r>
          </w:hyperlink>
        </w:p>
        <w:p w14:paraId="143697AC" w14:textId="3696247E" w:rsidR="005E4450" w:rsidRDefault="00000000">
          <w:pPr>
            <w:pStyle w:val="TOC2"/>
            <w:rPr>
              <w:rFonts w:asciiTheme="minorHAnsi" w:eastAsiaTheme="minorEastAsia" w:hAnsiTheme="minorHAnsi" w:cstheme="minorBidi"/>
              <w:noProof/>
              <w:sz w:val="22"/>
              <w:szCs w:val="22"/>
            </w:rPr>
          </w:pPr>
          <w:hyperlink w:anchor="_Toc118379545" w:history="1">
            <w:r w:rsidR="005E4450" w:rsidRPr="00B32512">
              <w:rPr>
                <w:rStyle w:val="Hyperlink"/>
                <w:noProof/>
              </w:rPr>
              <w:t>37</w:t>
            </w:r>
            <w:r w:rsidR="005E4450">
              <w:rPr>
                <w:rFonts w:asciiTheme="minorHAnsi" w:eastAsiaTheme="minorEastAsia" w:hAnsiTheme="minorHAnsi" w:cstheme="minorBidi"/>
                <w:noProof/>
                <w:sz w:val="22"/>
                <w:szCs w:val="22"/>
              </w:rPr>
              <w:tab/>
            </w:r>
            <w:r w:rsidR="005E4450" w:rsidRPr="00B32512">
              <w:rPr>
                <w:rStyle w:val="Hyperlink"/>
                <w:noProof/>
              </w:rPr>
              <w:t>ASSIGNMENT AND NOVATION</w:t>
            </w:r>
            <w:r w:rsidR="005E4450">
              <w:rPr>
                <w:noProof/>
                <w:webHidden/>
              </w:rPr>
              <w:tab/>
            </w:r>
            <w:r w:rsidR="005E4450">
              <w:rPr>
                <w:noProof/>
                <w:webHidden/>
              </w:rPr>
              <w:fldChar w:fldCharType="begin"/>
            </w:r>
            <w:r w:rsidR="005E4450">
              <w:rPr>
                <w:noProof/>
                <w:webHidden/>
              </w:rPr>
              <w:instrText xml:space="preserve"> PAGEREF _Toc118379545 \h </w:instrText>
            </w:r>
            <w:r w:rsidR="005E4450">
              <w:rPr>
                <w:noProof/>
                <w:webHidden/>
              </w:rPr>
            </w:r>
            <w:r w:rsidR="005E4450">
              <w:rPr>
                <w:noProof/>
                <w:webHidden/>
              </w:rPr>
              <w:fldChar w:fldCharType="separate"/>
            </w:r>
            <w:r w:rsidR="005E4450">
              <w:rPr>
                <w:noProof/>
                <w:webHidden/>
              </w:rPr>
              <w:t>77</w:t>
            </w:r>
            <w:r w:rsidR="005E4450">
              <w:rPr>
                <w:noProof/>
                <w:webHidden/>
              </w:rPr>
              <w:fldChar w:fldCharType="end"/>
            </w:r>
          </w:hyperlink>
        </w:p>
        <w:p w14:paraId="0D655BDB" w14:textId="2D3566CD" w:rsidR="005E4450" w:rsidRDefault="00000000">
          <w:pPr>
            <w:pStyle w:val="TOC2"/>
            <w:rPr>
              <w:rFonts w:asciiTheme="minorHAnsi" w:eastAsiaTheme="minorEastAsia" w:hAnsiTheme="minorHAnsi" w:cstheme="minorBidi"/>
              <w:noProof/>
              <w:sz w:val="22"/>
              <w:szCs w:val="22"/>
            </w:rPr>
          </w:pPr>
          <w:hyperlink w:anchor="_Toc118379546" w:history="1">
            <w:r w:rsidR="005E4450" w:rsidRPr="00B32512">
              <w:rPr>
                <w:rStyle w:val="Hyperlink"/>
                <w:noProof/>
              </w:rPr>
              <w:t>38</w:t>
            </w:r>
            <w:r w:rsidR="005E4450">
              <w:rPr>
                <w:rFonts w:asciiTheme="minorHAnsi" w:eastAsiaTheme="minorEastAsia" w:hAnsiTheme="minorHAnsi" w:cstheme="minorBidi"/>
                <w:noProof/>
                <w:sz w:val="22"/>
                <w:szCs w:val="22"/>
              </w:rPr>
              <w:tab/>
            </w:r>
            <w:r w:rsidR="005E4450" w:rsidRPr="00B32512">
              <w:rPr>
                <w:rStyle w:val="Hyperlink"/>
                <w:noProof/>
              </w:rPr>
              <w:t>WAIVER AND CUMULATIVE REMEDIES</w:t>
            </w:r>
            <w:r w:rsidR="005E4450">
              <w:rPr>
                <w:noProof/>
                <w:webHidden/>
              </w:rPr>
              <w:tab/>
            </w:r>
            <w:r w:rsidR="005E4450">
              <w:rPr>
                <w:noProof/>
                <w:webHidden/>
              </w:rPr>
              <w:fldChar w:fldCharType="begin"/>
            </w:r>
            <w:r w:rsidR="005E4450">
              <w:rPr>
                <w:noProof/>
                <w:webHidden/>
              </w:rPr>
              <w:instrText xml:space="preserve"> PAGEREF _Toc118379546 \h </w:instrText>
            </w:r>
            <w:r w:rsidR="005E4450">
              <w:rPr>
                <w:noProof/>
                <w:webHidden/>
              </w:rPr>
            </w:r>
            <w:r w:rsidR="005E4450">
              <w:rPr>
                <w:noProof/>
                <w:webHidden/>
              </w:rPr>
              <w:fldChar w:fldCharType="separate"/>
            </w:r>
            <w:r w:rsidR="005E4450">
              <w:rPr>
                <w:noProof/>
                <w:webHidden/>
              </w:rPr>
              <w:t>77</w:t>
            </w:r>
            <w:r w:rsidR="005E4450">
              <w:rPr>
                <w:noProof/>
                <w:webHidden/>
              </w:rPr>
              <w:fldChar w:fldCharType="end"/>
            </w:r>
          </w:hyperlink>
        </w:p>
        <w:p w14:paraId="0481A725" w14:textId="44E857C5" w:rsidR="005E4450" w:rsidRDefault="00000000">
          <w:pPr>
            <w:pStyle w:val="TOC2"/>
            <w:rPr>
              <w:rFonts w:asciiTheme="minorHAnsi" w:eastAsiaTheme="minorEastAsia" w:hAnsiTheme="minorHAnsi" w:cstheme="minorBidi"/>
              <w:noProof/>
              <w:sz w:val="22"/>
              <w:szCs w:val="22"/>
            </w:rPr>
          </w:pPr>
          <w:hyperlink w:anchor="_Toc118379547" w:history="1">
            <w:r w:rsidR="005E4450" w:rsidRPr="00B32512">
              <w:rPr>
                <w:rStyle w:val="Hyperlink"/>
                <w:noProof/>
              </w:rPr>
              <w:t>39</w:t>
            </w:r>
            <w:r w:rsidR="005E4450">
              <w:rPr>
                <w:rFonts w:asciiTheme="minorHAnsi" w:eastAsiaTheme="minorEastAsia" w:hAnsiTheme="minorHAnsi" w:cstheme="minorBidi"/>
                <w:noProof/>
                <w:sz w:val="22"/>
                <w:szCs w:val="22"/>
              </w:rPr>
              <w:tab/>
            </w:r>
            <w:r w:rsidR="005E4450" w:rsidRPr="00B32512">
              <w:rPr>
                <w:rStyle w:val="Hyperlink"/>
                <w:noProof/>
              </w:rPr>
              <w:t>RELATIONSHIP OF THE PARTIES</w:t>
            </w:r>
            <w:r w:rsidR="005E4450">
              <w:rPr>
                <w:noProof/>
                <w:webHidden/>
              </w:rPr>
              <w:tab/>
            </w:r>
            <w:r w:rsidR="005E4450">
              <w:rPr>
                <w:noProof/>
                <w:webHidden/>
              </w:rPr>
              <w:fldChar w:fldCharType="begin"/>
            </w:r>
            <w:r w:rsidR="005E4450">
              <w:rPr>
                <w:noProof/>
                <w:webHidden/>
              </w:rPr>
              <w:instrText xml:space="preserve"> PAGEREF _Toc118379547 \h </w:instrText>
            </w:r>
            <w:r w:rsidR="005E4450">
              <w:rPr>
                <w:noProof/>
                <w:webHidden/>
              </w:rPr>
            </w:r>
            <w:r w:rsidR="005E4450">
              <w:rPr>
                <w:noProof/>
                <w:webHidden/>
              </w:rPr>
              <w:fldChar w:fldCharType="separate"/>
            </w:r>
            <w:r w:rsidR="005E4450">
              <w:rPr>
                <w:noProof/>
                <w:webHidden/>
              </w:rPr>
              <w:t>77</w:t>
            </w:r>
            <w:r w:rsidR="005E4450">
              <w:rPr>
                <w:noProof/>
                <w:webHidden/>
              </w:rPr>
              <w:fldChar w:fldCharType="end"/>
            </w:r>
          </w:hyperlink>
        </w:p>
        <w:p w14:paraId="7CF5EDF6" w14:textId="1344DAA8" w:rsidR="005E4450" w:rsidRDefault="00000000">
          <w:pPr>
            <w:pStyle w:val="TOC2"/>
            <w:rPr>
              <w:rFonts w:asciiTheme="minorHAnsi" w:eastAsiaTheme="minorEastAsia" w:hAnsiTheme="minorHAnsi" w:cstheme="minorBidi"/>
              <w:noProof/>
              <w:sz w:val="22"/>
              <w:szCs w:val="22"/>
            </w:rPr>
          </w:pPr>
          <w:hyperlink w:anchor="_Toc118379548" w:history="1">
            <w:r w:rsidR="005E4450" w:rsidRPr="00B32512">
              <w:rPr>
                <w:rStyle w:val="Hyperlink"/>
                <w:noProof/>
              </w:rPr>
              <w:t>40</w:t>
            </w:r>
            <w:r w:rsidR="005E4450">
              <w:rPr>
                <w:rFonts w:asciiTheme="minorHAnsi" w:eastAsiaTheme="minorEastAsia" w:hAnsiTheme="minorHAnsi" w:cstheme="minorBidi"/>
                <w:noProof/>
                <w:sz w:val="22"/>
                <w:szCs w:val="22"/>
              </w:rPr>
              <w:tab/>
            </w:r>
            <w:r w:rsidR="005E4450" w:rsidRPr="00B32512">
              <w:rPr>
                <w:rStyle w:val="Hyperlink"/>
                <w:noProof/>
              </w:rPr>
              <w:t>PREVENTION OF FRAUD AND BRIBERY</w:t>
            </w:r>
            <w:r w:rsidR="005E4450">
              <w:rPr>
                <w:noProof/>
                <w:webHidden/>
              </w:rPr>
              <w:tab/>
            </w:r>
            <w:r w:rsidR="005E4450">
              <w:rPr>
                <w:noProof/>
                <w:webHidden/>
              </w:rPr>
              <w:fldChar w:fldCharType="begin"/>
            </w:r>
            <w:r w:rsidR="005E4450">
              <w:rPr>
                <w:noProof/>
                <w:webHidden/>
              </w:rPr>
              <w:instrText xml:space="preserve"> PAGEREF _Toc118379548 \h </w:instrText>
            </w:r>
            <w:r w:rsidR="005E4450">
              <w:rPr>
                <w:noProof/>
                <w:webHidden/>
              </w:rPr>
            </w:r>
            <w:r w:rsidR="005E4450">
              <w:rPr>
                <w:noProof/>
                <w:webHidden/>
              </w:rPr>
              <w:fldChar w:fldCharType="separate"/>
            </w:r>
            <w:r w:rsidR="005E4450">
              <w:rPr>
                <w:noProof/>
                <w:webHidden/>
              </w:rPr>
              <w:t>78</w:t>
            </w:r>
            <w:r w:rsidR="005E4450">
              <w:rPr>
                <w:noProof/>
                <w:webHidden/>
              </w:rPr>
              <w:fldChar w:fldCharType="end"/>
            </w:r>
          </w:hyperlink>
        </w:p>
        <w:p w14:paraId="01B6E710" w14:textId="478FCD06" w:rsidR="005E4450" w:rsidRDefault="00000000">
          <w:pPr>
            <w:pStyle w:val="TOC2"/>
            <w:rPr>
              <w:rFonts w:asciiTheme="minorHAnsi" w:eastAsiaTheme="minorEastAsia" w:hAnsiTheme="minorHAnsi" w:cstheme="minorBidi"/>
              <w:noProof/>
              <w:sz w:val="22"/>
              <w:szCs w:val="22"/>
            </w:rPr>
          </w:pPr>
          <w:hyperlink w:anchor="_Toc118379549" w:history="1">
            <w:r w:rsidR="005E4450" w:rsidRPr="00B32512">
              <w:rPr>
                <w:rStyle w:val="Hyperlink"/>
                <w:noProof/>
              </w:rPr>
              <w:t>41</w:t>
            </w:r>
            <w:r w:rsidR="005E4450">
              <w:rPr>
                <w:rFonts w:asciiTheme="minorHAnsi" w:eastAsiaTheme="minorEastAsia" w:hAnsiTheme="minorHAnsi" w:cstheme="minorBidi"/>
                <w:noProof/>
                <w:sz w:val="22"/>
                <w:szCs w:val="22"/>
              </w:rPr>
              <w:tab/>
            </w:r>
            <w:r w:rsidR="005E4450" w:rsidRPr="00B32512">
              <w:rPr>
                <w:rStyle w:val="Hyperlink"/>
                <w:noProof/>
              </w:rPr>
              <w:t>SEVERANCE</w:t>
            </w:r>
            <w:r w:rsidR="005E4450">
              <w:rPr>
                <w:noProof/>
                <w:webHidden/>
              </w:rPr>
              <w:tab/>
            </w:r>
            <w:r w:rsidR="005E4450">
              <w:rPr>
                <w:noProof/>
                <w:webHidden/>
              </w:rPr>
              <w:fldChar w:fldCharType="begin"/>
            </w:r>
            <w:r w:rsidR="005E4450">
              <w:rPr>
                <w:noProof/>
                <w:webHidden/>
              </w:rPr>
              <w:instrText xml:space="preserve"> PAGEREF _Toc118379549 \h </w:instrText>
            </w:r>
            <w:r w:rsidR="005E4450">
              <w:rPr>
                <w:noProof/>
                <w:webHidden/>
              </w:rPr>
            </w:r>
            <w:r w:rsidR="005E4450">
              <w:rPr>
                <w:noProof/>
                <w:webHidden/>
              </w:rPr>
              <w:fldChar w:fldCharType="separate"/>
            </w:r>
            <w:r w:rsidR="005E4450">
              <w:rPr>
                <w:noProof/>
                <w:webHidden/>
              </w:rPr>
              <w:t>79</w:t>
            </w:r>
            <w:r w:rsidR="005E4450">
              <w:rPr>
                <w:noProof/>
                <w:webHidden/>
              </w:rPr>
              <w:fldChar w:fldCharType="end"/>
            </w:r>
          </w:hyperlink>
        </w:p>
        <w:p w14:paraId="60CB0B7B" w14:textId="0AF868D5" w:rsidR="005E4450" w:rsidRDefault="00000000">
          <w:pPr>
            <w:pStyle w:val="TOC2"/>
            <w:rPr>
              <w:rFonts w:asciiTheme="minorHAnsi" w:eastAsiaTheme="minorEastAsia" w:hAnsiTheme="minorHAnsi" w:cstheme="minorBidi"/>
              <w:noProof/>
              <w:sz w:val="22"/>
              <w:szCs w:val="22"/>
            </w:rPr>
          </w:pPr>
          <w:hyperlink w:anchor="_Toc118379550" w:history="1">
            <w:r w:rsidR="005E4450" w:rsidRPr="00B32512">
              <w:rPr>
                <w:rStyle w:val="Hyperlink"/>
                <w:noProof/>
              </w:rPr>
              <w:t>42</w:t>
            </w:r>
            <w:r w:rsidR="005E4450">
              <w:rPr>
                <w:rFonts w:asciiTheme="minorHAnsi" w:eastAsiaTheme="minorEastAsia" w:hAnsiTheme="minorHAnsi" w:cstheme="minorBidi"/>
                <w:noProof/>
                <w:sz w:val="22"/>
                <w:szCs w:val="22"/>
              </w:rPr>
              <w:tab/>
            </w:r>
            <w:r w:rsidR="005E4450" w:rsidRPr="00B32512">
              <w:rPr>
                <w:rStyle w:val="Hyperlink"/>
                <w:noProof/>
              </w:rPr>
              <w:t>FURTHER ASSURANCES</w:t>
            </w:r>
            <w:r w:rsidR="005E4450">
              <w:rPr>
                <w:noProof/>
                <w:webHidden/>
              </w:rPr>
              <w:tab/>
            </w:r>
            <w:r w:rsidR="005E4450">
              <w:rPr>
                <w:noProof/>
                <w:webHidden/>
              </w:rPr>
              <w:fldChar w:fldCharType="begin"/>
            </w:r>
            <w:r w:rsidR="005E4450">
              <w:rPr>
                <w:noProof/>
                <w:webHidden/>
              </w:rPr>
              <w:instrText xml:space="preserve"> PAGEREF _Toc118379550 \h </w:instrText>
            </w:r>
            <w:r w:rsidR="005E4450">
              <w:rPr>
                <w:noProof/>
                <w:webHidden/>
              </w:rPr>
            </w:r>
            <w:r w:rsidR="005E4450">
              <w:rPr>
                <w:noProof/>
                <w:webHidden/>
              </w:rPr>
              <w:fldChar w:fldCharType="separate"/>
            </w:r>
            <w:r w:rsidR="005E4450">
              <w:rPr>
                <w:noProof/>
                <w:webHidden/>
              </w:rPr>
              <w:t>80</w:t>
            </w:r>
            <w:r w:rsidR="005E4450">
              <w:rPr>
                <w:noProof/>
                <w:webHidden/>
              </w:rPr>
              <w:fldChar w:fldCharType="end"/>
            </w:r>
          </w:hyperlink>
        </w:p>
        <w:p w14:paraId="68845024" w14:textId="424D249F" w:rsidR="005E4450" w:rsidRDefault="00000000">
          <w:pPr>
            <w:pStyle w:val="TOC2"/>
            <w:rPr>
              <w:rFonts w:asciiTheme="minorHAnsi" w:eastAsiaTheme="minorEastAsia" w:hAnsiTheme="minorHAnsi" w:cstheme="minorBidi"/>
              <w:noProof/>
              <w:sz w:val="22"/>
              <w:szCs w:val="22"/>
            </w:rPr>
          </w:pPr>
          <w:hyperlink w:anchor="_Toc118379551" w:history="1">
            <w:r w:rsidR="005E4450" w:rsidRPr="00B32512">
              <w:rPr>
                <w:rStyle w:val="Hyperlink"/>
                <w:noProof/>
              </w:rPr>
              <w:t>43</w:t>
            </w:r>
            <w:r w:rsidR="005E4450">
              <w:rPr>
                <w:rFonts w:asciiTheme="minorHAnsi" w:eastAsiaTheme="minorEastAsia" w:hAnsiTheme="minorHAnsi" w:cstheme="minorBidi"/>
                <w:noProof/>
                <w:sz w:val="22"/>
                <w:szCs w:val="22"/>
              </w:rPr>
              <w:tab/>
            </w:r>
            <w:r w:rsidR="005E4450" w:rsidRPr="00B32512">
              <w:rPr>
                <w:rStyle w:val="Hyperlink"/>
                <w:noProof/>
              </w:rPr>
              <w:t>ENTIRE AGREEMENT</w:t>
            </w:r>
            <w:r w:rsidR="005E4450">
              <w:rPr>
                <w:noProof/>
                <w:webHidden/>
              </w:rPr>
              <w:tab/>
            </w:r>
            <w:r w:rsidR="005E4450">
              <w:rPr>
                <w:noProof/>
                <w:webHidden/>
              </w:rPr>
              <w:fldChar w:fldCharType="begin"/>
            </w:r>
            <w:r w:rsidR="005E4450">
              <w:rPr>
                <w:noProof/>
                <w:webHidden/>
              </w:rPr>
              <w:instrText xml:space="preserve"> PAGEREF _Toc118379551 \h </w:instrText>
            </w:r>
            <w:r w:rsidR="005E4450">
              <w:rPr>
                <w:noProof/>
                <w:webHidden/>
              </w:rPr>
            </w:r>
            <w:r w:rsidR="005E4450">
              <w:rPr>
                <w:noProof/>
                <w:webHidden/>
              </w:rPr>
              <w:fldChar w:fldCharType="separate"/>
            </w:r>
            <w:r w:rsidR="005E4450">
              <w:rPr>
                <w:noProof/>
                <w:webHidden/>
              </w:rPr>
              <w:t>80</w:t>
            </w:r>
            <w:r w:rsidR="005E4450">
              <w:rPr>
                <w:noProof/>
                <w:webHidden/>
              </w:rPr>
              <w:fldChar w:fldCharType="end"/>
            </w:r>
          </w:hyperlink>
        </w:p>
        <w:p w14:paraId="3703597C" w14:textId="5CE2C45A" w:rsidR="005E4450" w:rsidRDefault="00000000">
          <w:pPr>
            <w:pStyle w:val="TOC2"/>
            <w:rPr>
              <w:rFonts w:asciiTheme="minorHAnsi" w:eastAsiaTheme="minorEastAsia" w:hAnsiTheme="minorHAnsi" w:cstheme="minorBidi"/>
              <w:noProof/>
              <w:sz w:val="22"/>
              <w:szCs w:val="22"/>
            </w:rPr>
          </w:pPr>
          <w:hyperlink w:anchor="_Toc118379552" w:history="1">
            <w:r w:rsidR="005E4450" w:rsidRPr="00B32512">
              <w:rPr>
                <w:rStyle w:val="Hyperlink"/>
                <w:noProof/>
              </w:rPr>
              <w:t>44</w:t>
            </w:r>
            <w:r w:rsidR="005E4450">
              <w:rPr>
                <w:rFonts w:asciiTheme="minorHAnsi" w:eastAsiaTheme="minorEastAsia" w:hAnsiTheme="minorHAnsi" w:cstheme="minorBidi"/>
                <w:noProof/>
                <w:sz w:val="22"/>
                <w:szCs w:val="22"/>
              </w:rPr>
              <w:tab/>
            </w:r>
            <w:r w:rsidR="005E4450" w:rsidRPr="00B32512">
              <w:rPr>
                <w:rStyle w:val="Hyperlink"/>
                <w:noProof/>
              </w:rPr>
              <w:t>THIRD PARTY RIGHTS</w:t>
            </w:r>
            <w:r w:rsidR="005E4450">
              <w:rPr>
                <w:noProof/>
                <w:webHidden/>
              </w:rPr>
              <w:tab/>
            </w:r>
            <w:r w:rsidR="005E4450">
              <w:rPr>
                <w:noProof/>
                <w:webHidden/>
              </w:rPr>
              <w:fldChar w:fldCharType="begin"/>
            </w:r>
            <w:r w:rsidR="005E4450">
              <w:rPr>
                <w:noProof/>
                <w:webHidden/>
              </w:rPr>
              <w:instrText xml:space="preserve"> PAGEREF _Toc118379552 \h </w:instrText>
            </w:r>
            <w:r w:rsidR="005E4450">
              <w:rPr>
                <w:noProof/>
                <w:webHidden/>
              </w:rPr>
            </w:r>
            <w:r w:rsidR="005E4450">
              <w:rPr>
                <w:noProof/>
                <w:webHidden/>
              </w:rPr>
              <w:fldChar w:fldCharType="separate"/>
            </w:r>
            <w:r w:rsidR="005E4450">
              <w:rPr>
                <w:noProof/>
                <w:webHidden/>
              </w:rPr>
              <w:t>80</w:t>
            </w:r>
            <w:r w:rsidR="005E4450">
              <w:rPr>
                <w:noProof/>
                <w:webHidden/>
              </w:rPr>
              <w:fldChar w:fldCharType="end"/>
            </w:r>
          </w:hyperlink>
        </w:p>
        <w:p w14:paraId="168CACD0" w14:textId="122A7202" w:rsidR="005E4450" w:rsidRDefault="00000000">
          <w:pPr>
            <w:pStyle w:val="TOC2"/>
            <w:rPr>
              <w:rFonts w:asciiTheme="minorHAnsi" w:eastAsiaTheme="minorEastAsia" w:hAnsiTheme="minorHAnsi" w:cstheme="minorBidi"/>
              <w:noProof/>
              <w:sz w:val="22"/>
              <w:szCs w:val="22"/>
            </w:rPr>
          </w:pPr>
          <w:hyperlink w:anchor="_Toc118379553" w:history="1">
            <w:r w:rsidR="005E4450" w:rsidRPr="00B32512">
              <w:rPr>
                <w:rStyle w:val="Hyperlink"/>
                <w:noProof/>
              </w:rPr>
              <w:t>45</w:t>
            </w:r>
            <w:r w:rsidR="005E4450">
              <w:rPr>
                <w:rFonts w:asciiTheme="minorHAnsi" w:eastAsiaTheme="minorEastAsia" w:hAnsiTheme="minorHAnsi" w:cstheme="minorBidi"/>
                <w:noProof/>
                <w:sz w:val="22"/>
                <w:szCs w:val="22"/>
              </w:rPr>
              <w:tab/>
            </w:r>
            <w:r w:rsidR="005E4450" w:rsidRPr="00B32512">
              <w:rPr>
                <w:rStyle w:val="Hyperlink"/>
                <w:noProof/>
              </w:rPr>
              <w:t>NOTICES</w:t>
            </w:r>
            <w:r w:rsidR="005E4450">
              <w:rPr>
                <w:noProof/>
                <w:webHidden/>
              </w:rPr>
              <w:tab/>
            </w:r>
            <w:r w:rsidR="005E4450">
              <w:rPr>
                <w:noProof/>
                <w:webHidden/>
              </w:rPr>
              <w:fldChar w:fldCharType="begin"/>
            </w:r>
            <w:r w:rsidR="005E4450">
              <w:rPr>
                <w:noProof/>
                <w:webHidden/>
              </w:rPr>
              <w:instrText xml:space="preserve"> PAGEREF _Toc118379553 \h </w:instrText>
            </w:r>
            <w:r w:rsidR="005E4450">
              <w:rPr>
                <w:noProof/>
                <w:webHidden/>
              </w:rPr>
            </w:r>
            <w:r w:rsidR="005E4450">
              <w:rPr>
                <w:noProof/>
                <w:webHidden/>
              </w:rPr>
              <w:fldChar w:fldCharType="separate"/>
            </w:r>
            <w:r w:rsidR="005E4450">
              <w:rPr>
                <w:noProof/>
                <w:webHidden/>
              </w:rPr>
              <w:t>80</w:t>
            </w:r>
            <w:r w:rsidR="005E4450">
              <w:rPr>
                <w:noProof/>
                <w:webHidden/>
              </w:rPr>
              <w:fldChar w:fldCharType="end"/>
            </w:r>
          </w:hyperlink>
        </w:p>
        <w:p w14:paraId="2DCE54F8" w14:textId="3BCD15C2" w:rsidR="005E4450" w:rsidRDefault="00000000">
          <w:pPr>
            <w:pStyle w:val="TOC2"/>
            <w:rPr>
              <w:rFonts w:asciiTheme="minorHAnsi" w:eastAsiaTheme="minorEastAsia" w:hAnsiTheme="minorHAnsi" w:cstheme="minorBidi"/>
              <w:noProof/>
              <w:sz w:val="22"/>
              <w:szCs w:val="22"/>
            </w:rPr>
          </w:pPr>
          <w:hyperlink w:anchor="_Toc118379554" w:history="1">
            <w:r w:rsidR="005E4450" w:rsidRPr="00B32512">
              <w:rPr>
                <w:rStyle w:val="Hyperlink"/>
                <w:noProof/>
              </w:rPr>
              <w:t>46</w:t>
            </w:r>
            <w:r w:rsidR="005E4450">
              <w:rPr>
                <w:rFonts w:asciiTheme="minorHAnsi" w:eastAsiaTheme="minorEastAsia" w:hAnsiTheme="minorHAnsi" w:cstheme="minorBidi"/>
                <w:noProof/>
                <w:sz w:val="22"/>
                <w:szCs w:val="22"/>
              </w:rPr>
              <w:tab/>
            </w:r>
            <w:r w:rsidR="005E4450" w:rsidRPr="00B32512">
              <w:rPr>
                <w:rStyle w:val="Hyperlink"/>
                <w:noProof/>
              </w:rPr>
              <w:t>DISPUTES</w:t>
            </w:r>
            <w:r w:rsidR="005E4450">
              <w:rPr>
                <w:noProof/>
                <w:webHidden/>
              </w:rPr>
              <w:tab/>
            </w:r>
            <w:r w:rsidR="005E4450">
              <w:rPr>
                <w:noProof/>
                <w:webHidden/>
              </w:rPr>
              <w:fldChar w:fldCharType="begin"/>
            </w:r>
            <w:r w:rsidR="005E4450">
              <w:rPr>
                <w:noProof/>
                <w:webHidden/>
              </w:rPr>
              <w:instrText xml:space="preserve"> PAGEREF _Toc118379554 \h </w:instrText>
            </w:r>
            <w:r w:rsidR="005E4450">
              <w:rPr>
                <w:noProof/>
                <w:webHidden/>
              </w:rPr>
            </w:r>
            <w:r w:rsidR="005E4450">
              <w:rPr>
                <w:noProof/>
                <w:webHidden/>
              </w:rPr>
              <w:fldChar w:fldCharType="separate"/>
            </w:r>
            <w:r w:rsidR="005E4450">
              <w:rPr>
                <w:noProof/>
                <w:webHidden/>
              </w:rPr>
              <w:t>82</w:t>
            </w:r>
            <w:r w:rsidR="005E4450">
              <w:rPr>
                <w:noProof/>
                <w:webHidden/>
              </w:rPr>
              <w:fldChar w:fldCharType="end"/>
            </w:r>
          </w:hyperlink>
        </w:p>
        <w:p w14:paraId="5F9E8AC7" w14:textId="473F5DBF" w:rsidR="005E4450" w:rsidRDefault="00000000">
          <w:pPr>
            <w:pStyle w:val="TOC2"/>
            <w:rPr>
              <w:rFonts w:asciiTheme="minorHAnsi" w:eastAsiaTheme="minorEastAsia" w:hAnsiTheme="minorHAnsi" w:cstheme="minorBidi"/>
              <w:noProof/>
              <w:sz w:val="22"/>
              <w:szCs w:val="22"/>
            </w:rPr>
          </w:pPr>
          <w:hyperlink w:anchor="_Toc118379555" w:history="1">
            <w:r w:rsidR="005E4450" w:rsidRPr="00B32512">
              <w:rPr>
                <w:rStyle w:val="Hyperlink"/>
                <w:noProof/>
              </w:rPr>
              <w:t>47</w:t>
            </w:r>
            <w:r w:rsidR="005E4450">
              <w:rPr>
                <w:rFonts w:asciiTheme="minorHAnsi" w:eastAsiaTheme="minorEastAsia" w:hAnsiTheme="minorHAnsi" w:cstheme="minorBidi"/>
                <w:noProof/>
                <w:sz w:val="22"/>
                <w:szCs w:val="22"/>
              </w:rPr>
              <w:tab/>
            </w:r>
            <w:r w:rsidR="005E4450" w:rsidRPr="00B32512">
              <w:rPr>
                <w:rStyle w:val="Hyperlink"/>
                <w:noProof/>
              </w:rPr>
              <w:t>GOVERNING LAW AND JURISDICTION</w:t>
            </w:r>
            <w:r w:rsidR="005E4450">
              <w:rPr>
                <w:noProof/>
                <w:webHidden/>
              </w:rPr>
              <w:tab/>
            </w:r>
            <w:r w:rsidR="005E4450">
              <w:rPr>
                <w:noProof/>
                <w:webHidden/>
              </w:rPr>
              <w:fldChar w:fldCharType="begin"/>
            </w:r>
            <w:r w:rsidR="005E4450">
              <w:rPr>
                <w:noProof/>
                <w:webHidden/>
              </w:rPr>
              <w:instrText xml:space="preserve"> PAGEREF _Toc118379555 \h </w:instrText>
            </w:r>
            <w:r w:rsidR="005E4450">
              <w:rPr>
                <w:noProof/>
                <w:webHidden/>
              </w:rPr>
            </w:r>
            <w:r w:rsidR="005E4450">
              <w:rPr>
                <w:noProof/>
                <w:webHidden/>
              </w:rPr>
              <w:fldChar w:fldCharType="separate"/>
            </w:r>
            <w:r w:rsidR="005E4450">
              <w:rPr>
                <w:noProof/>
                <w:webHidden/>
              </w:rPr>
              <w:t>82</w:t>
            </w:r>
            <w:r w:rsidR="005E4450">
              <w:rPr>
                <w:noProof/>
                <w:webHidden/>
              </w:rPr>
              <w:fldChar w:fldCharType="end"/>
            </w:r>
          </w:hyperlink>
        </w:p>
        <w:p w14:paraId="603EE894" w14:textId="484B7E5A" w:rsidR="005E4450" w:rsidRDefault="00000000">
          <w:pPr>
            <w:pStyle w:val="TOC1"/>
            <w:rPr>
              <w:rFonts w:asciiTheme="minorHAnsi" w:eastAsiaTheme="minorEastAsia" w:hAnsiTheme="minorHAnsi" w:cstheme="minorBidi"/>
              <w:noProof/>
              <w:sz w:val="22"/>
              <w:szCs w:val="22"/>
            </w:rPr>
          </w:pPr>
          <w:hyperlink w:anchor="_Toc118379556" w:history="1">
            <w:r w:rsidR="005E4450" w:rsidRPr="00B32512">
              <w:rPr>
                <w:rStyle w:val="Hyperlink"/>
                <w:rFonts w:cs="Arial"/>
                <w:noProof/>
              </w:rPr>
              <w:t>Role that a Deputy Head may undertake include:</w:t>
            </w:r>
            <w:r w:rsidR="005E4450">
              <w:rPr>
                <w:noProof/>
                <w:webHidden/>
              </w:rPr>
              <w:tab/>
            </w:r>
            <w:r w:rsidR="005E4450">
              <w:rPr>
                <w:noProof/>
                <w:webHidden/>
              </w:rPr>
              <w:fldChar w:fldCharType="begin"/>
            </w:r>
            <w:r w:rsidR="005E4450">
              <w:rPr>
                <w:noProof/>
                <w:webHidden/>
              </w:rPr>
              <w:instrText xml:space="preserve"> PAGEREF _Toc118379556 \h </w:instrText>
            </w:r>
            <w:r w:rsidR="005E4450">
              <w:rPr>
                <w:noProof/>
                <w:webHidden/>
              </w:rPr>
            </w:r>
            <w:r w:rsidR="005E4450">
              <w:rPr>
                <w:noProof/>
                <w:webHidden/>
              </w:rPr>
              <w:fldChar w:fldCharType="separate"/>
            </w:r>
            <w:r w:rsidR="005E4450">
              <w:rPr>
                <w:noProof/>
                <w:webHidden/>
              </w:rPr>
              <w:t>75</w:t>
            </w:r>
            <w:r w:rsidR="005E4450">
              <w:rPr>
                <w:noProof/>
                <w:webHidden/>
              </w:rPr>
              <w:fldChar w:fldCharType="end"/>
            </w:r>
          </w:hyperlink>
        </w:p>
        <w:p w14:paraId="686D725F" w14:textId="05CA1746" w:rsidR="005E4450" w:rsidRDefault="00000000">
          <w:pPr>
            <w:pStyle w:val="TOC1"/>
            <w:rPr>
              <w:rFonts w:asciiTheme="minorHAnsi" w:eastAsiaTheme="minorEastAsia" w:hAnsiTheme="minorHAnsi" w:cstheme="minorBidi"/>
              <w:noProof/>
              <w:sz w:val="22"/>
              <w:szCs w:val="22"/>
            </w:rPr>
          </w:pPr>
          <w:hyperlink w:anchor="_Toc118379557" w:history="1">
            <w:r w:rsidR="005E4450" w:rsidRPr="00B32512">
              <w:rPr>
                <w:rStyle w:val="Hyperlink"/>
                <w:rFonts w:cs="Arial"/>
                <w:noProof/>
              </w:rPr>
              <w:t>BRIEF SUMMARY OF ROLE</w:t>
            </w:r>
            <w:r w:rsidR="005E4450">
              <w:rPr>
                <w:noProof/>
                <w:webHidden/>
              </w:rPr>
              <w:tab/>
            </w:r>
            <w:r w:rsidR="005E4450">
              <w:rPr>
                <w:noProof/>
                <w:webHidden/>
              </w:rPr>
              <w:fldChar w:fldCharType="begin"/>
            </w:r>
            <w:r w:rsidR="005E4450">
              <w:rPr>
                <w:noProof/>
                <w:webHidden/>
              </w:rPr>
              <w:instrText xml:space="preserve"> PAGEREF _Toc118379557 \h </w:instrText>
            </w:r>
            <w:r w:rsidR="005E4450">
              <w:rPr>
                <w:noProof/>
                <w:webHidden/>
              </w:rPr>
            </w:r>
            <w:r w:rsidR="005E4450">
              <w:rPr>
                <w:noProof/>
                <w:webHidden/>
              </w:rPr>
              <w:fldChar w:fldCharType="separate"/>
            </w:r>
            <w:r w:rsidR="005E4450">
              <w:rPr>
                <w:noProof/>
                <w:webHidden/>
              </w:rPr>
              <w:t>76</w:t>
            </w:r>
            <w:r w:rsidR="005E4450">
              <w:rPr>
                <w:noProof/>
                <w:webHidden/>
              </w:rPr>
              <w:fldChar w:fldCharType="end"/>
            </w:r>
          </w:hyperlink>
        </w:p>
        <w:p w14:paraId="49C982F9" w14:textId="2F161F6D" w:rsidR="005E4450" w:rsidRDefault="00000000">
          <w:pPr>
            <w:pStyle w:val="TOC1"/>
            <w:rPr>
              <w:rFonts w:asciiTheme="minorHAnsi" w:eastAsiaTheme="minorEastAsia" w:hAnsiTheme="minorHAnsi" w:cstheme="minorBidi"/>
              <w:noProof/>
              <w:sz w:val="22"/>
              <w:szCs w:val="22"/>
            </w:rPr>
          </w:pPr>
          <w:hyperlink w:anchor="_Toc118379558" w:history="1">
            <w:r w:rsidR="005E4450" w:rsidRPr="00B32512">
              <w:rPr>
                <w:rStyle w:val="Hyperlink"/>
                <w:rFonts w:cs="Arial"/>
                <w:noProof/>
              </w:rPr>
              <w:t>Roles that a Report Writer may be required to undertake include:</w:t>
            </w:r>
            <w:r w:rsidR="005E4450">
              <w:rPr>
                <w:noProof/>
                <w:webHidden/>
              </w:rPr>
              <w:tab/>
            </w:r>
            <w:r w:rsidR="005E4450">
              <w:rPr>
                <w:noProof/>
                <w:webHidden/>
              </w:rPr>
              <w:fldChar w:fldCharType="begin"/>
            </w:r>
            <w:r w:rsidR="005E4450">
              <w:rPr>
                <w:noProof/>
                <w:webHidden/>
              </w:rPr>
              <w:instrText xml:space="preserve"> PAGEREF _Toc118379558 \h </w:instrText>
            </w:r>
            <w:r w:rsidR="005E4450">
              <w:rPr>
                <w:noProof/>
                <w:webHidden/>
              </w:rPr>
            </w:r>
            <w:r w:rsidR="005E4450">
              <w:rPr>
                <w:noProof/>
                <w:webHidden/>
              </w:rPr>
              <w:fldChar w:fldCharType="separate"/>
            </w:r>
            <w:r w:rsidR="005E4450">
              <w:rPr>
                <w:noProof/>
                <w:webHidden/>
              </w:rPr>
              <w:t>76</w:t>
            </w:r>
            <w:r w:rsidR="005E4450">
              <w:rPr>
                <w:noProof/>
                <w:webHidden/>
              </w:rPr>
              <w:fldChar w:fldCharType="end"/>
            </w:r>
          </w:hyperlink>
        </w:p>
        <w:p w14:paraId="4665B241" w14:textId="52B269D7" w:rsidR="006617F9" w:rsidRPr="009F50C1" w:rsidRDefault="007B750D" w:rsidP="005731B5">
          <w:pPr>
            <w:pStyle w:val="TOC2"/>
          </w:pPr>
          <w:r>
            <w:fldChar w:fldCharType="end"/>
          </w:r>
        </w:p>
      </w:sdtContent>
    </w:sdt>
    <w:p w14:paraId="46743A09" w14:textId="77777777" w:rsidR="00BB2D97" w:rsidRDefault="00BB2D97">
      <w:pPr>
        <w:rPr>
          <w:rFonts w:eastAsia="Times New Roman" w:cs="Times New Roman"/>
          <w:szCs w:val="24"/>
          <w:lang w:eastAsia="en-GB"/>
        </w:rPr>
      </w:pPr>
      <w:r>
        <w:br w:type="page"/>
      </w:r>
    </w:p>
    <w:p w14:paraId="73E33D9D" w14:textId="77777777" w:rsidR="00BB2D97" w:rsidRPr="009F11F6" w:rsidRDefault="00BB2D97" w:rsidP="00BB2D97">
      <w:pPr>
        <w:pStyle w:val="StdBodyTextBold"/>
      </w:pPr>
      <w:r w:rsidRPr="009F11F6">
        <w:lastRenderedPageBreak/>
        <w:t>SCHEDULES</w:t>
      </w:r>
    </w:p>
    <w:p w14:paraId="6FBFA1C6" w14:textId="77777777" w:rsidR="00BB2D97" w:rsidRPr="009F11F6" w:rsidRDefault="00BB2D97" w:rsidP="00985EDD">
      <w:pPr>
        <w:pStyle w:val="AppendixText1"/>
        <w:numPr>
          <w:ilvl w:val="0"/>
          <w:numId w:val="14"/>
        </w:numPr>
      </w:pPr>
      <w:r w:rsidRPr="009F11F6">
        <w:rPr>
          <w:rStyle w:val="StdBodyTextBoldChar"/>
        </w:rPr>
        <w:t>Definitions</w:t>
      </w:r>
    </w:p>
    <w:p w14:paraId="25AE1EF2" w14:textId="77777777" w:rsidR="00BB2D97" w:rsidRPr="009F11F6" w:rsidRDefault="00BB2D97" w:rsidP="00394D24">
      <w:pPr>
        <w:pStyle w:val="AppendixText1"/>
        <w:spacing w:after="0"/>
      </w:pPr>
      <w:r w:rsidRPr="009F11F6">
        <w:rPr>
          <w:rStyle w:val="StdBodyTextBoldChar"/>
        </w:rPr>
        <w:t>Service</w:t>
      </w:r>
      <w:r w:rsidRPr="009F11F6">
        <w:t xml:space="preserve"> </w:t>
      </w:r>
      <w:r w:rsidRPr="009F11F6">
        <w:rPr>
          <w:rStyle w:val="StdBodyTextBoldChar"/>
        </w:rPr>
        <w:t>Requirements</w:t>
      </w:r>
    </w:p>
    <w:p w14:paraId="23E5E0B0" w14:textId="77777777" w:rsidR="00BB2D97" w:rsidRPr="009F11F6" w:rsidRDefault="00BB2D97" w:rsidP="00394D24">
      <w:pPr>
        <w:pStyle w:val="AppendixText2"/>
        <w:spacing w:before="0" w:after="0"/>
      </w:pPr>
      <w:bookmarkStart w:id="0" w:name="_9kR3WTrAG8AIMIBcNtB3lizZG21187JD9F"/>
      <w:r w:rsidRPr="009F11F6">
        <w:t>Services Description</w:t>
      </w:r>
      <w:bookmarkEnd w:id="0"/>
      <w:r w:rsidRPr="009F11F6">
        <w:t xml:space="preserve"> </w:t>
      </w:r>
    </w:p>
    <w:p w14:paraId="44E9914F" w14:textId="77777777" w:rsidR="00BB2D97" w:rsidRPr="009F11F6" w:rsidRDefault="00BB2D97" w:rsidP="00394D24">
      <w:pPr>
        <w:pStyle w:val="AppendixText2"/>
        <w:spacing w:before="0" w:after="0"/>
      </w:pPr>
      <w:bookmarkStart w:id="1" w:name="_9kR3WTrAH9AIKGCaKtvt65prumWR890F"/>
      <w:bookmarkStart w:id="2" w:name="_9kR3WTrAG8AILHCaKtvt65prumWR890F"/>
      <w:r w:rsidRPr="009F11F6">
        <w:t>Performance Levels</w:t>
      </w:r>
      <w:bookmarkEnd w:id="1"/>
      <w:bookmarkEnd w:id="2"/>
    </w:p>
    <w:p w14:paraId="4F786794" w14:textId="77777777" w:rsidR="00BB2D97" w:rsidRPr="009F11F6" w:rsidRDefault="00BB2D97" w:rsidP="00394D24">
      <w:pPr>
        <w:pStyle w:val="AppendixText2"/>
        <w:spacing w:before="0" w:after="0"/>
      </w:pPr>
      <w:bookmarkStart w:id="3" w:name="_9kR3WTrAG8AIJFDecrmqetxz"/>
      <w:r w:rsidRPr="009F11F6">
        <w:t>Standards</w:t>
      </w:r>
      <w:bookmarkEnd w:id="3"/>
    </w:p>
    <w:p w14:paraId="592A7779" w14:textId="77777777" w:rsidR="00BB2D97" w:rsidRPr="009F11F6" w:rsidRDefault="00BB2D97" w:rsidP="00394D24">
      <w:pPr>
        <w:pStyle w:val="AppendixText2"/>
        <w:spacing w:before="0" w:after="0"/>
      </w:pPr>
      <w:bookmarkStart w:id="4" w:name="_9kR3WTrAG8AIGCEfNevB03KoLtuot013J"/>
      <w:bookmarkStart w:id="5" w:name="_9kR3WTrAG8BCEHEfNevB03KoLtuot013J"/>
      <w:r w:rsidRPr="009F11F6">
        <w:t>Security Management</w:t>
      </w:r>
      <w:bookmarkEnd w:id="4"/>
      <w:bookmarkEnd w:id="5"/>
      <w:r w:rsidRPr="009F11F6">
        <w:t xml:space="preserve"> </w:t>
      </w:r>
    </w:p>
    <w:p w14:paraId="4D364D93" w14:textId="77777777" w:rsidR="00BB2D97" w:rsidRPr="009F11F6" w:rsidRDefault="00BB2D97" w:rsidP="00394D24">
      <w:pPr>
        <w:pStyle w:val="AppendixText2"/>
        <w:spacing w:before="0"/>
      </w:pPr>
      <w:bookmarkStart w:id="6" w:name="_9kR3WTrAG8AIFBFWM3BBspskaV1IB96235LR"/>
      <w:r w:rsidRPr="009F11F6">
        <w:t>Insurance Requirements</w:t>
      </w:r>
      <w:bookmarkEnd w:id="6"/>
      <w:r w:rsidRPr="009F11F6">
        <w:t xml:space="preserve"> </w:t>
      </w:r>
    </w:p>
    <w:p w14:paraId="374ADA78" w14:textId="77777777" w:rsidR="00BB2D97" w:rsidRPr="009F11F6" w:rsidRDefault="00BB2D97" w:rsidP="00394D24">
      <w:pPr>
        <w:pStyle w:val="AppendixText1"/>
      </w:pPr>
      <w:bookmarkStart w:id="7" w:name="_9kR3WTrAG85DJgQx1n7JJSRH51C7AR0b9LIHMI2"/>
      <w:bookmarkStart w:id="8" w:name="_9kR3WTrAG85DKhQx1n7JJSRH51C7AR0b9LIHMI2"/>
      <w:r w:rsidRPr="009F11F6">
        <w:rPr>
          <w:rStyle w:val="StdBodyTextBoldChar"/>
        </w:rPr>
        <w:t>Authority</w:t>
      </w:r>
      <w:r w:rsidRPr="009F11F6">
        <w:t xml:space="preserve"> </w:t>
      </w:r>
      <w:r w:rsidRPr="009F11F6">
        <w:rPr>
          <w:rStyle w:val="StdBodyTextBoldChar"/>
        </w:rPr>
        <w:t>Responsibilities</w:t>
      </w:r>
      <w:bookmarkEnd w:id="7"/>
      <w:bookmarkEnd w:id="8"/>
    </w:p>
    <w:p w14:paraId="4DABEDCF" w14:textId="77777777" w:rsidR="00BB2D97" w:rsidRPr="009F11F6" w:rsidRDefault="00BB2D97" w:rsidP="00394D24">
      <w:pPr>
        <w:pStyle w:val="AppendixText1"/>
        <w:spacing w:after="0"/>
      </w:pPr>
      <w:r w:rsidRPr="009F11F6">
        <w:rPr>
          <w:rStyle w:val="StdBodyTextBoldChar"/>
        </w:rPr>
        <w:t>Supplier</w:t>
      </w:r>
      <w:r w:rsidRPr="009F11F6">
        <w:t xml:space="preserve"> </w:t>
      </w:r>
      <w:r w:rsidRPr="009F11F6">
        <w:rPr>
          <w:rStyle w:val="StdBodyTextBoldChar"/>
        </w:rPr>
        <w:t>Matters</w:t>
      </w:r>
    </w:p>
    <w:p w14:paraId="57CEEB39" w14:textId="77777777" w:rsidR="00BB2D97" w:rsidRPr="009F11F6" w:rsidRDefault="00BB2D97" w:rsidP="00394D24">
      <w:pPr>
        <w:pStyle w:val="AppendixText2"/>
        <w:spacing w:before="0" w:after="0"/>
      </w:pPr>
      <w:bookmarkStart w:id="9" w:name="_9kR3WTrAG88BEHDcd730uoynf5CLA6C"/>
      <w:r w:rsidRPr="009F11F6">
        <w:t>Supplier Solution</w:t>
      </w:r>
      <w:bookmarkEnd w:id="9"/>
      <w:r w:rsidRPr="009F11F6">
        <w:t xml:space="preserve"> </w:t>
      </w:r>
    </w:p>
    <w:p w14:paraId="3822DF6C" w14:textId="77777777" w:rsidR="00BB2D97" w:rsidRPr="009F11F6" w:rsidRDefault="00BB2D97" w:rsidP="00394D24">
      <w:pPr>
        <w:pStyle w:val="AppendixText2"/>
        <w:spacing w:before="0" w:after="0"/>
      </w:pPr>
      <w:bookmarkStart w:id="10" w:name="_9kR3WTrAG88BDGENHyxqwvnmq2GyZ1GCEFIFdhB"/>
      <w:r w:rsidRPr="009F11F6">
        <w:t>Commercially Sensitive Information</w:t>
      </w:r>
      <w:bookmarkEnd w:id="10"/>
      <w:r w:rsidRPr="009F11F6">
        <w:t xml:space="preserve"> </w:t>
      </w:r>
    </w:p>
    <w:p w14:paraId="2CE1F36C" w14:textId="77777777" w:rsidR="00BB2D97" w:rsidRPr="009F11F6" w:rsidRDefault="00BB2D97" w:rsidP="00394D24">
      <w:pPr>
        <w:pStyle w:val="AppendixText2"/>
        <w:spacing w:before="0" w:after="0"/>
      </w:pPr>
      <w:bookmarkStart w:id="11" w:name="_9kR3WTrAG88BCFFZS50nookRN8xo4n1DJO6sCPO"/>
      <w:r w:rsidRPr="009F11F6">
        <w:t>Notified Key Sub-</w:t>
      </w:r>
      <w:proofErr w:type="gramStart"/>
      <w:r w:rsidRPr="009F11F6">
        <w:t>contractors</w:t>
      </w:r>
      <w:bookmarkEnd w:id="11"/>
      <w:proofErr w:type="gramEnd"/>
    </w:p>
    <w:p w14:paraId="7344511F" w14:textId="77777777" w:rsidR="00BB2D97" w:rsidRPr="009F11F6" w:rsidRDefault="00BB2D97" w:rsidP="00394D24">
      <w:pPr>
        <w:pStyle w:val="AppendixText2"/>
        <w:spacing w:before="0"/>
      </w:pPr>
      <w:bookmarkStart w:id="12" w:name="_9kR3WTrAG88BBEGgRnyuTLuEMgR9FK2o8P"/>
      <w:r w:rsidRPr="009F11F6">
        <w:t>Third Party Contracts</w:t>
      </w:r>
      <w:bookmarkEnd w:id="12"/>
    </w:p>
    <w:p w14:paraId="1EE8F8C4" w14:textId="77777777" w:rsidR="00BB2D97" w:rsidRPr="009F11F6" w:rsidRDefault="00BB2D97" w:rsidP="00394D24">
      <w:pPr>
        <w:pStyle w:val="AppendixText1"/>
      </w:pPr>
      <w:bookmarkStart w:id="13" w:name="_9kR3WTrAG859BcQx1n7JLmdx3L3z4"/>
      <w:r w:rsidRPr="009F11F6">
        <w:rPr>
          <w:rStyle w:val="StdBodyTextBoldChar"/>
        </w:rPr>
        <w:t>Software</w:t>
      </w:r>
      <w:bookmarkEnd w:id="13"/>
    </w:p>
    <w:p w14:paraId="6A9C3D42" w14:textId="77777777" w:rsidR="00BB2D97" w:rsidRPr="009F11F6" w:rsidRDefault="00BB2D97" w:rsidP="00394D24">
      <w:pPr>
        <w:pStyle w:val="AppendixText1"/>
        <w:spacing w:after="0"/>
      </w:pPr>
      <w:r w:rsidRPr="009F11F6">
        <w:rPr>
          <w:rStyle w:val="StdBodyTextBoldChar"/>
        </w:rPr>
        <w:t>Implementation and</w:t>
      </w:r>
      <w:r w:rsidRPr="009F11F6">
        <w:t xml:space="preserve"> </w:t>
      </w:r>
      <w:r w:rsidRPr="009F11F6">
        <w:rPr>
          <w:rStyle w:val="StdBodyTextBoldChar"/>
        </w:rPr>
        <w:t>Testing</w:t>
      </w:r>
    </w:p>
    <w:p w14:paraId="06E706D0" w14:textId="77777777" w:rsidR="00BB2D97" w:rsidRPr="009F11F6" w:rsidRDefault="00BB2D97" w:rsidP="00394D24">
      <w:pPr>
        <w:pStyle w:val="AppendixText2"/>
        <w:spacing w:before="0" w:after="0"/>
      </w:pPr>
      <w:bookmarkStart w:id="14" w:name="_9kR3WTrAG87CFIFSLzzprsuAyz84Amfx0"/>
      <w:r>
        <w:t>Implementation Plan</w:t>
      </w:r>
      <w:bookmarkEnd w:id="14"/>
    </w:p>
    <w:p w14:paraId="67FD1A60" w14:textId="77777777" w:rsidR="00BB2D97" w:rsidRPr="009F11F6" w:rsidRDefault="00BB2D97" w:rsidP="00394D24">
      <w:pPr>
        <w:pStyle w:val="AppendixText2"/>
        <w:spacing w:before="0"/>
      </w:pPr>
      <w:bookmarkStart w:id="15" w:name="_9kR3WTrAH97CDGGeOuA1wvYeAwnp6L68"/>
      <w:bookmarkStart w:id="16" w:name="_9kR3WTrAG87CEHGeOuA1wvYeAwnp6L68"/>
      <w:r>
        <w:t>Testing Procedures</w:t>
      </w:r>
      <w:bookmarkEnd w:id="15"/>
      <w:bookmarkEnd w:id="16"/>
    </w:p>
    <w:p w14:paraId="73E9B348" w14:textId="77777777" w:rsidR="00BB2D97" w:rsidRPr="009F11F6" w:rsidRDefault="00BB2D97" w:rsidP="00394D24">
      <w:pPr>
        <w:pStyle w:val="AppendixText1"/>
        <w:spacing w:after="0"/>
      </w:pPr>
      <w:r w:rsidRPr="009F11F6">
        <w:rPr>
          <w:rStyle w:val="StdBodyTextBoldChar"/>
        </w:rPr>
        <w:t>Financial</w:t>
      </w:r>
      <w:r w:rsidRPr="009F11F6">
        <w:t xml:space="preserve"> </w:t>
      </w:r>
      <w:r w:rsidRPr="009F11F6">
        <w:rPr>
          <w:rStyle w:val="StdBodyTextBoldChar"/>
        </w:rPr>
        <w:t>Matters</w:t>
      </w:r>
    </w:p>
    <w:p w14:paraId="678FCC43" w14:textId="77777777" w:rsidR="00BB2D97" w:rsidRPr="009F11F6" w:rsidRDefault="00BB2D97" w:rsidP="00394D24">
      <w:pPr>
        <w:pStyle w:val="AppendixText2"/>
        <w:spacing w:before="0" w:after="0"/>
      </w:pPr>
      <w:bookmarkStart w:id="17" w:name="_9kR3WTrAG87BHMGMAfqxlyvrvRWGI6vw87"/>
      <w:bookmarkStart w:id="18" w:name="_9kR3WTrAH97BINGMAfqxlyvrvRWGI6vw87"/>
      <w:r w:rsidRPr="009F11F6">
        <w:t>Charges and Invoicing</w:t>
      </w:r>
      <w:bookmarkEnd w:id="17"/>
      <w:bookmarkEnd w:id="18"/>
      <w:r w:rsidRPr="009F11F6">
        <w:t xml:space="preserve"> </w:t>
      </w:r>
    </w:p>
    <w:p w14:paraId="129C10F7" w14:textId="77777777" w:rsidR="00BB2D97" w:rsidRPr="009F11F6" w:rsidRDefault="00BB2D97" w:rsidP="00394D24">
      <w:pPr>
        <w:pStyle w:val="AppendixText2"/>
        <w:spacing w:before="0" w:after="0"/>
      </w:pPr>
      <w:bookmarkStart w:id="19" w:name="_9kR3WTrAG87BFKHaGw9qs8EA6mY3C46z6FBH"/>
      <w:bookmarkStart w:id="20" w:name="_9kR3WTrAH97BGLHaGw9qs8EA6mY3C46z6FBH"/>
      <w:r w:rsidRPr="009F11F6">
        <w:t>Payments on Termination</w:t>
      </w:r>
      <w:bookmarkEnd w:id="19"/>
      <w:bookmarkEnd w:id="20"/>
    </w:p>
    <w:p w14:paraId="0843996B" w14:textId="77777777" w:rsidR="00BB2D97" w:rsidRPr="009F11F6" w:rsidRDefault="00BB2D97" w:rsidP="00394D24">
      <w:pPr>
        <w:pStyle w:val="AppendixText2"/>
        <w:spacing w:before="0" w:after="0"/>
      </w:pPr>
      <w:bookmarkStart w:id="21" w:name="_9kR3WTrAG87BBGIN6pojuou5x10"/>
      <w:r w:rsidRPr="009F11F6">
        <w:t>Benchmarking</w:t>
      </w:r>
      <w:bookmarkEnd w:id="21"/>
    </w:p>
    <w:p w14:paraId="24614E80" w14:textId="77777777" w:rsidR="00BB2D97" w:rsidRPr="009F11F6" w:rsidRDefault="00BB2D97" w:rsidP="00394D24">
      <w:pPr>
        <w:pStyle w:val="AppendixText2"/>
        <w:spacing w:before="0" w:after="0"/>
      </w:pPr>
      <w:bookmarkStart w:id="22" w:name="_9kR3WTrAG87BAFJSEtmnqmlpTL7JJ57M"/>
      <w:r w:rsidRPr="009F11F6">
        <w:t>Financial Distress</w:t>
      </w:r>
      <w:bookmarkEnd w:id="22"/>
    </w:p>
    <w:p w14:paraId="440D59EB" w14:textId="77777777" w:rsidR="00BB2D97" w:rsidRPr="009F11F6" w:rsidRDefault="00BB2D97" w:rsidP="00394D24">
      <w:pPr>
        <w:pStyle w:val="AppendixText2"/>
        <w:spacing w:before="0" w:after="0"/>
      </w:pPr>
      <w:bookmarkStart w:id="23" w:name="_9kR3WTrAG87AEKKTEtmnqmlphV0BEKM404SeE3K"/>
      <w:bookmarkStart w:id="24" w:name="_9kR3WTrAH97AFLKTEtmnqmlphV0BEKM404SeE3K"/>
      <w:r w:rsidRPr="009F11F6">
        <w:t>Financial Reports and Audit Rights</w:t>
      </w:r>
      <w:bookmarkEnd w:id="23"/>
      <w:bookmarkEnd w:id="24"/>
    </w:p>
    <w:p w14:paraId="4F3F68E8" w14:textId="77777777" w:rsidR="00BB2D97" w:rsidRPr="009F11F6" w:rsidRDefault="00BB2D97" w:rsidP="00394D24">
      <w:pPr>
        <w:pStyle w:val="AppendixText2"/>
        <w:spacing w:before="0"/>
      </w:pPr>
      <w:bookmarkStart w:id="25" w:name="_9kR3WTrAG87ADJLPE40klzsx2ncU4D65B"/>
      <w:r w:rsidRPr="009F11F6">
        <w:t>Anticipated Savings</w:t>
      </w:r>
      <w:bookmarkEnd w:id="25"/>
    </w:p>
    <w:p w14:paraId="4EA872A2" w14:textId="77777777" w:rsidR="00BB2D97" w:rsidRPr="009F11F6" w:rsidRDefault="00BB2D97" w:rsidP="00394D24">
      <w:pPr>
        <w:pStyle w:val="AppendixText1"/>
        <w:spacing w:after="0"/>
      </w:pPr>
      <w:r w:rsidRPr="00BB2D97">
        <w:rPr>
          <w:rStyle w:val="StdBodyTextBoldChar"/>
        </w:rPr>
        <w:t>Governance</w:t>
      </w:r>
    </w:p>
    <w:p w14:paraId="2F428F56" w14:textId="77777777" w:rsidR="00BB2D97" w:rsidRPr="00BB2D97" w:rsidRDefault="00BB2D97" w:rsidP="00394D24">
      <w:pPr>
        <w:pStyle w:val="AppendixText2"/>
        <w:spacing w:before="0" w:after="0"/>
      </w:pPr>
      <w:bookmarkStart w:id="26" w:name="_9kR3WTrAG87A9GHQL7yv5pqtl"/>
      <w:r w:rsidRPr="00BB2D97">
        <w:t>Governance</w:t>
      </w:r>
      <w:bookmarkEnd w:id="26"/>
      <w:r w:rsidRPr="00BB2D97">
        <w:t xml:space="preserve"> </w:t>
      </w:r>
    </w:p>
    <w:p w14:paraId="2781B1F5" w14:textId="77777777" w:rsidR="00BB2D97" w:rsidRPr="00BB2D97" w:rsidRDefault="00BB2D97" w:rsidP="00394D24">
      <w:pPr>
        <w:pStyle w:val="AppendixText2"/>
        <w:spacing w:before="0" w:after="0"/>
      </w:pPr>
      <w:bookmarkStart w:id="27" w:name="_9kR3WTrAH979GOINAfmtlIN5BGC7jkG2tvCRC"/>
      <w:bookmarkStart w:id="28" w:name="_9kR3WTrAG87A8FINAfmtlIN5BGC7jkG2tvCRC"/>
      <w:r w:rsidRPr="00BB2D97">
        <w:t>Change Control Procedure</w:t>
      </w:r>
      <w:bookmarkEnd w:id="27"/>
      <w:bookmarkEnd w:id="28"/>
      <w:r w:rsidRPr="00BB2D97">
        <w:t xml:space="preserve"> </w:t>
      </w:r>
    </w:p>
    <w:p w14:paraId="3594C412" w14:textId="77777777" w:rsidR="00BB2D97" w:rsidRPr="00BB2D97" w:rsidRDefault="00BB2D97" w:rsidP="00394D24">
      <w:pPr>
        <w:pStyle w:val="AppendixText2"/>
        <w:spacing w:before="0" w:after="0"/>
      </w:pPr>
      <w:bookmarkStart w:id="29" w:name="_9kR3WTrAH979EMJPCy69EzYT1C6DMB7DpoK6xzG"/>
      <w:bookmarkStart w:id="30" w:name="_9kR3WTrAG879FNJPCy69EzYT1C6DMB7DpoK6xzG"/>
      <w:r w:rsidRPr="00BB2D97">
        <w:t>Dispute Resolution Procedure</w:t>
      </w:r>
      <w:bookmarkEnd w:id="29"/>
      <w:bookmarkEnd w:id="30"/>
      <w:r w:rsidRPr="00BB2D97">
        <w:t xml:space="preserve"> </w:t>
      </w:r>
    </w:p>
    <w:p w14:paraId="2732A5A1" w14:textId="77777777" w:rsidR="00BB2D97" w:rsidRPr="00BB2D97" w:rsidRDefault="00BB2D97" w:rsidP="00394D24">
      <w:pPr>
        <w:pStyle w:val="AppendixText2"/>
        <w:spacing w:before="0" w:after="0"/>
      </w:pPr>
      <w:bookmarkStart w:id="31" w:name="_9kR3WTrAG879CKKeMr25BDvrvaWozF57uoKPKIJ"/>
      <w:bookmarkStart w:id="32" w:name="_9kR3WTrAH979DLKeMr25BDvrvaWozF57uoKPKIJ"/>
      <w:r w:rsidRPr="00BB2D97">
        <w:t>Reports and Records Provisions</w:t>
      </w:r>
      <w:bookmarkEnd w:id="31"/>
      <w:bookmarkEnd w:id="32"/>
      <w:r w:rsidRPr="00BB2D97">
        <w:t xml:space="preserve"> </w:t>
      </w:r>
    </w:p>
    <w:p w14:paraId="5D08E914" w14:textId="77777777" w:rsidR="00BB2D97" w:rsidRPr="00BB2D97" w:rsidRDefault="00BB2D97" w:rsidP="00394D24">
      <w:pPr>
        <w:pStyle w:val="AppendixText2"/>
        <w:spacing w:before="0" w:after="0"/>
      </w:pPr>
      <w:bookmarkStart w:id="33" w:name="_9kR3WTrAG879AILSS30fHpqkpwxzF"/>
      <w:bookmarkStart w:id="34" w:name="_9kR3WTrAH979BJLSS30fHpqkpwxzF"/>
      <w:r w:rsidRPr="00BB2D97">
        <w:t>Exit Management</w:t>
      </w:r>
      <w:bookmarkEnd w:id="33"/>
      <w:bookmarkEnd w:id="34"/>
      <w:r w:rsidRPr="00BB2D97">
        <w:t xml:space="preserve"> </w:t>
      </w:r>
    </w:p>
    <w:p w14:paraId="39E28B11" w14:textId="77777777" w:rsidR="00BB2D97" w:rsidRPr="00BB2D97" w:rsidRDefault="00BB2D97" w:rsidP="00394D24">
      <w:pPr>
        <w:pStyle w:val="AppendixText2"/>
        <w:spacing w:before="0" w:after="0"/>
      </w:pPr>
      <w:bookmarkStart w:id="35" w:name="_9kR3WTrAG8799HMhNtB3liJO6C83GCCT0i03459"/>
      <w:r w:rsidRPr="00BB2D97">
        <w:t>Service Continuity Plan and Corporate Resolution Planning</w:t>
      </w:r>
      <w:bookmarkEnd w:id="35"/>
    </w:p>
    <w:p w14:paraId="42FDED1B" w14:textId="77777777" w:rsidR="00BB2D97" w:rsidRPr="00BB2D97" w:rsidRDefault="00BB2D97" w:rsidP="00394D24">
      <w:pPr>
        <w:pStyle w:val="AppendixText2"/>
        <w:spacing w:before="0"/>
      </w:pPr>
      <w:bookmarkStart w:id="36" w:name="_9kR3WTrAG8798GNSHzpxxxAxMNsq3E"/>
      <w:r w:rsidRPr="00BB2D97">
        <w:t>Conduct of Claims</w:t>
      </w:r>
      <w:bookmarkEnd w:id="36"/>
    </w:p>
    <w:p w14:paraId="227E0E29" w14:textId="77777777" w:rsidR="00BB2D97" w:rsidRPr="00BB2D97" w:rsidRDefault="00BB2D97" w:rsidP="00394D24">
      <w:pPr>
        <w:pStyle w:val="AppendixText1"/>
        <w:spacing w:after="0"/>
        <w:rPr>
          <w:rStyle w:val="StdBodyTextBoldChar"/>
          <w:b w:val="0"/>
        </w:rPr>
      </w:pPr>
      <w:r w:rsidRPr="00BB2D97">
        <w:rPr>
          <w:rStyle w:val="StdBodyTextBoldChar"/>
        </w:rPr>
        <w:t>Employment</w:t>
      </w:r>
    </w:p>
    <w:p w14:paraId="58F1FD34" w14:textId="77777777" w:rsidR="00BB2D97" w:rsidRPr="00BB2D97" w:rsidRDefault="00BB2D97" w:rsidP="00394D24">
      <w:pPr>
        <w:pStyle w:val="AppendixText2"/>
        <w:spacing w:before="0" w:after="0"/>
      </w:pPr>
      <w:bookmarkStart w:id="37" w:name="_9kR3WTrAH978FPIccrekZgurA3q3"/>
      <w:bookmarkStart w:id="38" w:name="_9kR3WTrAG8797GIccrekZgurA3q3"/>
      <w:r>
        <w:t>Staff Transfer</w:t>
      </w:r>
      <w:bookmarkEnd w:id="37"/>
      <w:bookmarkEnd w:id="38"/>
    </w:p>
    <w:p w14:paraId="568BAA93" w14:textId="77777777" w:rsidR="00BB2D97" w:rsidRPr="00BB2D97" w:rsidRDefault="00BB2D97" w:rsidP="00394D24">
      <w:pPr>
        <w:pStyle w:val="AppendixText2"/>
        <w:spacing w:before="0"/>
      </w:pPr>
      <w:bookmarkStart w:id="39" w:name="_9kR3WTrAG878EOJVF0mNwB955xw"/>
      <w:r>
        <w:t>Key Personnel</w:t>
      </w:r>
      <w:bookmarkEnd w:id="39"/>
    </w:p>
    <w:p w14:paraId="471BBED1" w14:textId="77777777" w:rsidR="00BB2D97" w:rsidRPr="00BB2D97" w:rsidRDefault="00BB2D97" w:rsidP="00394D24">
      <w:pPr>
        <w:pStyle w:val="AppendixText1"/>
        <w:rPr>
          <w:rStyle w:val="StdBodyTextBoldChar"/>
          <w:b w:val="0"/>
        </w:rPr>
      </w:pPr>
      <w:bookmarkStart w:id="40" w:name="_9kR3WTrAG869EgQx1n7JHGWYzxyvF7t"/>
      <w:r w:rsidRPr="00BB2D97">
        <w:rPr>
          <w:rStyle w:val="StdBodyTextBoldChar"/>
        </w:rPr>
        <w:t>Guarantee</w:t>
      </w:r>
      <w:bookmarkEnd w:id="40"/>
    </w:p>
    <w:p w14:paraId="0E74239B" w14:textId="77777777" w:rsidR="00BB2D97" w:rsidRPr="00BB2D97" w:rsidRDefault="00BB2D97" w:rsidP="00394D24">
      <w:pPr>
        <w:pStyle w:val="AppendixText1"/>
        <w:rPr>
          <w:rStyle w:val="StdBodyTextBoldChar"/>
          <w:b w:val="0"/>
        </w:rPr>
      </w:pPr>
      <w:bookmarkStart w:id="41" w:name="_9kR3WTrAG869DfQx1n7JHHgeAwn4JA65ibAPNJ6"/>
      <w:r w:rsidRPr="00BB2D97">
        <w:rPr>
          <w:rStyle w:val="StdBodyTextBoldChar"/>
        </w:rPr>
        <w:t>Processing Personal Data</w:t>
      </w:r>
      <w:bookmarkEnd w:id="41"/>
    </w:p>
    <w:p w14:paraId="1886B652" w14:textId="77777777" w:rsidR="00BB2D97" w:rsidRDefault="00BB2D97" w:rsidP="00BB2D97">
      <w:pPr>
        <w:pStyle w:val="StdBodyText1"/>
      </w:pPr>
    </w:p>
    <w:p w14:paraId="030D266F" w14:textId="77777777" w:rsidR="00BB2D97" w:rsidRPr="00BB2D97" w:rsidRDefault="00BB2D97" w:rsidP="00BB2D97">
      <w:pPr>
        <w:pStyle w:val="StdBodyText1"/>
        <w:sectPr w:rsidR="00BB2D97" w:rsidRPr="00BB2D97" w:rsidSect="0064079D">
          <w:footerReference w:type="default" r:id="rId11"/>
          <w:headerReference w:type="first" r:id="rId12"/>
          <w:footerReference w:type="first" r:id="rId13"/>
          <w:pgSz w:w="11909" w:h="16834"/>
          <w:pgMar w:top="1418" w:right="1418" w:bottom="1418" w:left="1418" w:header="709" w:footer="709" w:gutter="0"/>
          <w:paperSrc w:first="265" w:other="265"/>
          <w:cols w:space="720"/>
          <w:titlePg/>
          <w:docGrid w:linePitch="326"/>
        </w:sectPr>
      </w:pPr>
    </w:p>
    <w:p w14:paraId="2A881E1B" w14:textId="77777777" w:rsidR="00EF282A" w:rsidRDefault="00EF282A" w:rsidP="00EF282A">
      <w:pPr>
        <w:pStyle w:val="StdBodyText"/>
        <w:tabs>
          <w:tab w:val="right" w:pos="9072"/>
        </w:tabs>
      </w:pPr>
      <w:r w:rsidRPr="00EF282A">
        <w:rPr>
          <w:rStyle w:val="StdBodyTextBoldChar"/>
        </w:rPr>
        <w:lastRenderedPageBreak/>
        <w:t>THIS AGREEMENT</w:t>
      </w:r>
      <w:r>
        <w:t xml:space="preserve"> is made on</w:t>
      </w:r>
      <w:r>
        <w:tab/>
        <w:t>20</w:t>
      </w:r>
    </w:p>
    <w:p w14:paraId="42F7CAFA" w14:textId="77777777" w:rsidR="00EF282A" w:rsidRDefault="00EF282A" w:rsidP="00EF282A">
      <w:pPr>
        <w:pStyle w:val="StdBodyTextBold"/>
      </w:pPr>
      <w:r>
        <w:t>BETWEEN:</w:t>
      </w:r>
    </w:p>
    <w:p w14:paraId="3732A925" w14:textId="657549DB" w:rsidR="00EF282A" w:rsidRPr="009A108E" w:rsidRDefault="000720B1" w:rsidP="00EF282A">
      <w:pPr>
        <w:pStyle w:val="PartiesBodyText"/>
        <w:rPr>
          <w:b/>
        </w:rPr>
      </w:pPr>
      <w:r w:rsidRPr="00232F93">
        <w:rPr>
          <w:b/>
        </w:rPr>
        <w:t>THE SECRETARY OF STATE FOR JUSTICE</w:t>
      </w:r>
      <w:r w:rsidR="009A108E">
        <w:t xml:space="preserve"> of </w:t>
      </w:r>
      <w:r w:rsidR="00EF282A">
        <w:t>(the “</w:t>
      </w:r>
      <w:r w:rsidR="00EF282A" w:rsidRPr="009A108E">
        <w:rPr>
          <w:rStyle w:val="StdBodyTextBoldChar"/>
        </w:rPr>
        <w:t>Authority</w:t>
      </w:r>
      <w:r w:rsidR="00EF282A">
        <w:t>”); and</w:t>
      </w:r>
    </w:p>
    <w:p w14:paraId="2D8FBF7E" w14:textId="56F2643D" w:rsidR="00EF282A" w:rsidRPr="009A108E" w:rsidRDefault="0039526D" w:rsidP="00EF282A">
      <w:pPr>
        <w:pStyle w:val="PartiesBodyText"/>
        <w:rPr>
          <w:b/>
        </w:rPr>
      </w:pPr>
      <w:r>
        <w:t>SERVICE CARE SOLUTIONS</w:t>
      </w:r>
      <w:r w:rsidR="00E737A5">
        <w:t xml:space="preserve"> </w:t>
      </w:r>
      <w:r w:rsidR="00EF282A">
        <w:t>a company registered i</w:t>
      </w:r>
      <w:r w:rsidR="00EF282A" w:rsidRPr="00E737A5">
        <w:t>n England and W</w:t>
      </w:r>
      <w:r w:rsidR="009A108E" w:rsidRPr="00E737A5">
        <w:t>ales under</w:t>
      </w:r>
      <w:r w:rsidR="009A108E">
        <w:t xml:space="preserve"> company number </w:t>
      </w:r>
      <w:r w:rsidR="00236EF2" w:rsidRPr="00236EF2">
        <w:t xml:space="preserve">5381795 </w:t>
      </w:r>
      <w:r w:rsidR="00EF282A">
        <w:t>wh</w:t>
      </w:r>
      <w:r w:rsidR="009A108E">
        <w:t>ose registered office is at</w:t>
      </w:r>
      <w:r w:rsidR="00BB2AC8">
        <w:t xml:space="preserve"> </w:t>
      </w:r>
      <w:r w:rsidRPr="0039526D">
        <w:t>12-13 Arthur House, Starkie Street</w:t>
      </w:r>
      <w:r>
        <w:t>, Preston, PR1 3LU</w:t>
      </w:r>
      <w:r w:rsidR="00BB2AC8">
        <w:t xml:space="preserve"> </w:t>
      </w:r>
      <w:r w:rsidR="00EF282A">
        <w:t>(the “</w:t>
      </w:r>
      <w:bookmarkStart w:id="42" w:name="_9kR3WTr5B8467Zb51ysmw"/>
      <w:r w:rsidR="00EF282A" w:rsidRPr="009A108E">
        <w:rPr>
          <w:rStyle w:val="StdBodyTextBoldChar"/>
        </w:rPr>
        <w:t>Supplier</w:t>
      </w:r>
      <w:bookmarkEnd w:id="42"/>
      <w:r w:rsidR="00EF282A">
        <w:t>”)</w:t>
      </w:r>
    </w:p>
    <w:p w14:paraId="7EB21073" w14:textId="77777777" w:rsidR="00EF282A" w:rsidRDefault="00EF282A" w:rsidP="00EF282A">
      <w:pPr>
        <w:pStyle w:val="StdBodyText"/>
      </w:pPr>
      <w:r>
        <w:t>(</w:t>
      </w:r>
      <w:proofErr w:type="gramStart"/>
      <w:r>
        <w:t>each</w:t>
      </w:r>
      <w:proofErr w:type="gramEnd"/>
      <w:r>
        <w:t xml:space="preserve"> a “</w:t>
      </w:r>
      <w:r w:rsidRPr="009A108E">
        <w:rPr>
          <w:rStyle w:val="StdBodyTextBoldChar"/>
        </w:rPr>
        <w:t>Party</w:t>
      </w:r>
      <w:r>
        <w:t>” and together the “</w:t>
      </w:r>
      <w:r w:rsidRPr="009A108E">
        <w:rPr>
          <w:rStyle w:val="StdBodyTextBoldChar"/>
        </w:rPr>
        <w:t>Parties</w:t>
      </w:r>
      <w:r>
        <w:t>”).</w:t>
      </w:r>
    </w:p>
    <w:p w14:paraId="102DF727" w14:textId="77777777" w:rsidR="00EF282A" w:rsidRDefault="00EF282A" w:rsidP="006D7AE7">
      <w:pPr>
        <w:pStyle w:val="StdBodyTextBold"/>
        <w:keepNext/>
      </w:pPr>
      <w:r>
        <w:t>INTRODUCTION</w:t>
      </w:r>
    </w:p>
    <w:p w14:paraId="1FA52637" w14:textId="3823CB49" w:rsidR="00EF282A" w:rsidRPr="00232F93" w:rsidRDefault="00EF282A" w:rsidP="009A108E">
      <w:pPr>
        <w:pStyle w:val="Recitals"/>
        <w:rPr>
          <w:b/>
          <w:i/>
        </w:rPr>
      </w:pPr>
      <w:r w:rsidRPr="00232F93">
        <w:rPr>
          <w:b/>
          <w:i/>
        </w:rPr>
        <w:t xml:space="preserve">The Authority </w:t>
      </w:r>
      <w:r w:rsidR="00232F93" w:rsidRPr="00232F93">
        <w:rPr>
          <w:b/>
          <w:i/>
        </w:rPr>
        <w:t>wishes to obtain agency operational workers for the Probation Service.</w:t>
      </w:r>
    </w:p>
    <w:p w14:paraId="1DB7E107" w14:textId="73AE429C" w:rsidR="00EF282A" w:rsidRPr="00480027" w:rsidRDefault="00EF282A" w:rsidP="009A108E">
      <w:pPr>
        <w:pStyle w:val="Recitals"/>
        <w:rPr>
          <w:b/>
          <w:i/>
        </w:rPr>
      </w:pPr>
      <w:r w:rsidRPr="00232F93">
        <w:rPr>
          <w:b/>
          <w:i/>
        </w:rPr>
        <w:t xml:space="preserve">On </w:t>
      </w:r>
      <w:r w:rsidR="000720B1" w:rsidRPr="00232F93">
        <w:rPr>
          <w:b/>
          <w:i/>
        </w:rPr>
        <w:t>27</w:t>
      </w:r>
      <w:r w:rsidR="000720B1" w:rsidRPr="00232F93">
        <w:rPr>
          <w:b/>
          <w:i/>
          <w:vertAlign w:val="superscript"/>
        </w:rPr>
        <w:t>th</w:t>
      </w:r>
      <w:r w:rsidR="000720B1" w:rsidRPr="00232F93">
        <w:rPr>
          <w:b/>
          <w:i/>
        </w:rPr>
        <w:t xml:space="preserve"> August</w:t>
      </w:r>
      <w:r w:rsidRPr="00232F93">
        <w:rPr>
          <w:b/>
          <w:i/>
        </w:rPr>
        <w:t xml:space="preserve"> </w:t>
      </w:r>
      <w:r w:rsidR="00690275">
        <w:rPr>
          <w:b/>
          <w:i/>
        </w:rPr>
        <w:t xml:space="preserve">2021 </w:t>
      </w:r>
      <w:r w:rsidRPr="00232F93">
        <w:rPr>
          <w:b/>
          <w:i/>
        </w:rPr>
        <w:t xml:space="preserve">the Authority advertised </w:t>
      </w:r>
      <w:r w:rsidR="000720B1" w:rsidRPr="00232F93">
        <w:rPr>
          <w:b/>
          <w:i/>
        </w:rPr>
        <w:t>on Find a Tender Service</w:t>
      </w:r>
      <w:r w:rsidRPr="00232F93">
        <w:rPr>
          <w:b/>
          <w:i/>
        </w:rPr>
        <w:t xml:space="preserve"> </w:t>
      </w:r>
      <w:r w:rsidR="000720B1" w:rsidRPr="00232F93">
        <w:rPr>
          <w:b/>
          <w:i/>
        </w:rPr>
        <w:t>(https://www.find-tender.service.gov.uk/Notice/021364-2021</w:t>
      </w:r>
      <w:r w:rsidRPr="00232F93">
        <w:rPr>
          <w:b/>
          <w:i/>
        </w:rPr>
        <w:t xml:space="preserve">), inviting prospective suppliers to submit proposals for the </w:t>
      </w:r>
      <w:r w:rsidR="000720B1" w:rsidRPr="00232F93">
        <w:rPr>
          <w:b/>
          <w:i/>
        </w:rPr>
        <w:t xml:space="preserve">provision of agency </w:t>
      </w:r>
      <w:r w:rsidR="000720B1" w:rsidRPr="00480027">
        <w:rPr>
          <w:b/>
          <w:i/>
        </w:rPr>
        <w:t>probation workers for the Probation Service</w:t>
      </w:r>
      <w:r w:rsidRPr="00480027">
        <w:rPr>
          <w:b/>
          <w:i/>
        </w:rPr>
        <w:t xml:space="preserve">. </w:t>
      </w:r>
    </w:p>
    <w:p w14:paraId="085C47DF" w14:textId="4E56494D" w:rsidR="00232F93" w:rsidRPr="00480027" w:rsidRDefault="00232F93" w:rsidP="00232F93">
      <w:pPr>
        <w:pStyle w:val="Recitals"/>
        <w:rPr>
          <w:b/>
          <w:i/>
        </w:rPr>
      </w:pPr>
      <w:bookmarkStart w:id="43" w:name="_Hlk102552420"/>
      <w:r w:rsidRPr="00480027">
        <w:rPr>
          <w:b/>
          <w:i/>
        </w:rPr>
        <w:t xml:space="preserve">The Supplier is a leading provider of </w:t>
      </w:r>
      <w:r w:rsidR="00480027" w:rsidRPr="00480027">
        <w:rPr>
          <w:b/>
          <w:i/>
        </w:rPr>
        <w:t>temporary probation workers</w:t>
      </w:r>
      <w:r w:rsidRPr="00480027">
        <w:rPr>
          <w:b/>
          <w:i/>
        </w:rPr>
        <w:t xml:space="preserve"> and has experience in</w:t>
      </w:r>
      <w:r w:rsidR="00480027" w:rsidRPr="00480027">
        <w:rPr>
          <w:b/>
          <w:i/>
        </w:rPr>
        <w:t xml:space="preserve"> the</w:t>
      </w:r>
      <w:r w:rsidRPr="00480027">
        <w:rPr>
          <w:b/>
          <w:i/>
        </w:rPr>
        <w:t xml:space="preserve"> </w:t>
      </w:r>
      <w:r w:rsidR="00480027" w:rsidRPr="00480027">
        <w:rPr>
          <w:b/>
          <w:i/>
        </w:rPr>
        <w:t xml:space="preserve">criminal justice industry. </w:t>
      </w:r>
      <w:r w:rsidRPr="00480027">
        <w:rPr>
          <w:b/>
          <w:i/>
        </w:rPr>
        <w:t xml:space="preserve"> </w:t>
      </w:r>
    </w:p>
    <w:bookmarkEnd w:id="43"/>
    <w:p w14:paraId="573DE0B8" w14:textId="77777777" w:rsidR="00232F93" w:rsidRPr="00480027" w:rsidRDefault="00232F93" w:rsidP="00232F93">
      <w:pPr>
        <w:pStyle w:val="Recitals"/>
        <w:rPr>
          <w:b/>
          <w:i/>
        </w:rPr>
      </w:pPr>
      <w:proofErr w:type="gramStart"/>
      <w:r w:rsidRPr="00480027">
        <w:rPr>
          <w:b/>
          <w:i/>
        </w:rPr>
        <w:t>On the basis of</w:t>
      </w:r>
      <w:proofErr w:type="gramEnd"/>
      <w:r w:rsidRPr="00480027">
        <w:rPr>
          <w:b/>
          <w:i/>
        </w:rPr>
        <w:t xml:space="preserve"> the </w:t>
      </w:r>
      <w:bookmarkStart w:id="44" w:name="_9kR3WTr673468"/>
      <w:r w:rsidRPr="00480027">
        <w:rPr>
          <w:b/>
          <w:i/>
        </w:rPr>
        <w:t>Supplier's</w:t>
      </w:r>
      <w:bookmarkEnd w:id="44"/>
      <w:r w:rsidRPr="00480027">
        <w:rPr>
          <w:b/>
          <w:i/>
        </w:rPr>
        <w:t xml:space="preserve"> response to the advertisement and a subsequent tender process, the Authority selected the Supplier as its preferred supplier.</w:t>
      </w:r>
    </w:p>
    <w:p w14:paraId="0ED7D03C" w14:textId="27C46DCD" w:rsidR="00232F93" w:rsidRPr="009A724B" w:rsidRDefault="00232F93" w:rsidP="00232F93">
      <w:pPr>
        <w:pStyle w:val="Recitals"/>
        <w:numPr>
          <w:ilvl w:val="0"/>
          <w:numId w:val="0"/>
        </w:numPr>
        <w:ind w:left="720"/>
        <w:rPr>
          <w:b/>
          <w:i/>
          <w:highlight w:val="yellow"/>
        </w:rPr>
      </w:pPr>
    </w:p>
    <w:p w14:paraId="0BF89588" w14:textId="77777777" w:rsidR="00EF282A" w:rsidRDefault="00EF282A" w:rsidP="006D7AE7">
      <w:pPr>
        <w:pStyle w:val="StdBodyText"/>
        <w:keepNext/>
      </w:pPr>
      <w:r w:rsidRPr="009A108E">
        <w:rPr>
          <w:rStyle w:val="StdBodyTextBoldChar"/>
        </w:rPr>
        <w:t>IT IS AGREED</w:t>
      </w:r>
      <w:r>
        <w:t xml:space="preserve"> as follows:</w:t>
      </w:r>
    </w:p>
    <w:p w14:paraId="5A8D3668" w14:textId="77777777" w:rsidR="00EF282A" w:rsidRPr="009A108E" w:rsidRDefault="00EF282A" w:rsidP="006D7AE7">
      <w:pPr>
        <w:pStyle w:val="Sectionheading"/>
        <w:keepNext/>
      </w:pPr>
      <w:bookmarkStart w:id="45" w:name="_Toc118379499"/>
      <w:r w:rsidRPr="009A108E">
        <w:t>PRELIMINARIES</w:t>
      </w:r>
      <w:bookmarkEnd w:id="45"/>
    </w:p>
    <w:p w14:paraId="766D0FDD" w14:textId="77777777" w:rsidR="00EF282A" w:rsidRPr="00171D2C" w:rsidRDefault="00EF282A" w:rsidP="006D7AE7">
      <w:pPr>
        <w:pStyle w:val="Level1"/>
        <w:keepNext/>
      </w:pPr>
      <w:bookmarkStart w:id="46" w:name="_Ref_ContractCompanion_9kb9Ur29H"/>
      <w:bookmarkStart w:id="47" w:name="_9kR3WTr299CLFbQx1n7JU23o4B7D0fcx05EFMNJ"/>
      <w:bookmarkStart w:id="48" w:name="_Toc118379500"/>
      <w:r w:rsidRPr="00171D2C">
        <w:t>DEFINITIONS AND INTERPRETATION</w:t>
      </w:r>
      <w:bookmarkEnd w:id="46"/>
      <w:bookmarkEnd w:id="47"/>
      <w:bookmarkEnd w:id="48"/>
    </w:p>
    <w:p w14:paraId="51069A8E" w14:textId="77777777" w:rsidR="00EF282A" w:rsidRDefault="00EF282A" w:rsidP="00685B0D">
      <w:pPr>
        <w:pStyle w:val="Level2"/>
      </w:pPr>
      <w:r>
        <w:t xml:space="preserve">In this Agreement, unless otherwise provided or the context otherwise requires, capitalised expressions shall have the meanings set out in </w:t>
      </w:r>
      <w:bookmarkStart w:id="49" w:name="_9kMHG5YVtCIA8FMjvlol2BwdWHqv45CD9FK"/>
      <w:r>
        <w:t xml:space="preserve">Schedule </w:t>
      </w:r>
      <w:bookmarkEnd w:id="49"/>
      <w:r w:rsidR="00142E3D">
        <w:t>1</w:t>
      </w:r>
      <w:r>
        <w:t xml:space="preserve"> (</w:t>
      </w:r>
      <w:r w:rsidRPr="00171D2C">
        <w:rPr>
          <w:i/>
        </w:rPr>
        <w:t>Definitions</w:t>
      </w:r>
      <w:r>
        <w:t xml:space="preserve">) or the relevant Schedule in which that capitalised expression appears. </w:t>
      </w:r>
    </w:p>
    <w:p w14:paraId="05640A70" w14:textId="77777777" w:rsidR="00EF282A" w:rsidRDefault="00EF282A" w:rsidP="006D7AE7">
      <w:pPr>
        <w:pStyle w:val="Level2"/>
        <w:keepNext/>
      </w:pPr>
      <w:r>
        <w:t>In this Agreement, unless the context otherwise requires:</w:t>
      </w:r>
    </w:p>
    <w:p w14:paraId="69F11DC9" w14:textId="77777777" w:rsidR="00EF282A" w:rsidRDefault="00EF282A" w:rsidP="00685B0D">
      <w:pPr>
        <w:pStyle w:val="Level4"/>
      </w:pPr>
      <w:r>
        <w:t xml:space="preserve">the singular includes the plural and </w:t>
      </w:r>
      <w:proofErr w:type="gramStart"/>
      <w:r>
        <w:t>vice versa;</w:t>
      </w:r>
      <w:proofErr w:type="gramEnd"/>
    </w:p>
    <w:p w14:paraId="6210A393" w14:textId="77777777" w:rsidR="00EF282A" w:rsidRDefault="00EF282A" w:rsidP="00685B0D">
      <w:pPr>
        <w:pStyle w:val="Level4"/>
      </w:pPr>
      <w:r>
        <w:t xml:space="preserve">reference to a gender includes the other gender and the </w:t>
      </w:r>
      <w:proofErr w:type="gramStart"/>
      <w:r>
        <w:t>neuter;</w:t>
      </w:r>
      <w:proofErr w:type="gramEnd"/>
      <w:r>
        <w:t xml:space="preserve"> </w:t>
      </w:r>
    </w:p>
    <w:p w14:paraId="33602C66" w14:textId="77777777" w:rsidR="00EF282A" w:rsidRDefault="00EF282A" w:rsidP="00685B0D">
      <w:pPr>
        <w:pStyle w:val="Level4"/>
      </w:pPr>
      <w:r>
        <w:t xml:space="preserve">references to a person include an individual, company, body corporate, corporation, unincorporated association, firm, partnership or other legal entity or Central Government </w:t>
      </w:r>
      <w:proofErr w:type="gramStart"/>
      <w:r>
        <w:t>Body;</w:t>
      </w:r>
      <w:proofErr w:type="gramEnd"/>
    </w:p>
    <w:p w14:paraId="0B941169" w14:textId="77777777" w:rsidR="00EF282A" w:rsidRDefault="00EF282A" w:rsidP="00685B0D">
      <w:pPr>
        <w:pStyle w:val="Level4"/>
      </w:pPr>
      <w:r>
        <w:t xml:space="preserve">a reference to any Law includes a reference to that Law as amended, extended, consolidated or re-enacted from time to </w:t>
      </w:r>
      <w:proofErr w:type="gramStart"/>
      <w:r>
        <w:t>time;</w:t>
      </w:r>
      <w:proofErr w:type="gramEnd"/>
    </w:p>
    <w:p w14:paraId="4A6CA024" w14:textId="77777777" w:rsidR="00EF282A" w:rsidRDefault="00EF282A" w:rsidP="006D7AE7">
      <w:pPr>
        <w:pStyle w:val="Level4"/>
        <w:keepNext/>
      </w:pPr>
      <w:r>
        <w:lastRenderedPageBreak/>
        <w:t>any reference in this Agreement which immediately before Exit Day was a reference to (as it</w:t>
      </w:r>
      <w:r w:rsidR="00171D2C">
        <w:t xml:space="preserve"> has effect from time to time):</w:t>
      </w:r>
    </w:p>
    <w:p w14:paraId="44486B5B" w14:textId="77777777" w:rsidR="00EF282A" w:rsidRDefault="00EF282A" w:rsidP="00685B0D">
      <w:pPr>
        <w:pStyle w:val="Level5"/>
      </w:pPr>
      <w:r>
        <w:t>any EU regulation, EU decision, EU tertiary legislation or provision of the E</w:t>
      </w:r>
      <w:r w:rsidR="000C3E49">
        <w:t xml:space="preserve">uropean </w:t>
      </w:r>
      <w:r>
        <w:t>E</w:t>
      </w:r>
      <w:r w:rsidR="000C3E49">
        <w:t xml:space="preserve">conomic </w:t>
      </w:r>
      <w:r>
        <w:t>A</w:t>
      </w:r>
      <w:r w:rsidR="000C3E49">
        <w:t>rea (“</w:t>
      </w:r>
      <w:r w:rsidR="000C3E49">
        <w:rPr>
          <w:b/>
        </w:rPr>
        <w:t>EEA</w:t>
      </w:r>
      <w:r w:rsidR="000C3E49">
        <w:t>”)</w:t>
      </w:r>
      <w:r>
        <w:t xml:space="preserve"> agreement (“</w:t>
      </w:r>
      <w:r w:rsidRPr="00171D2C">
        <w:rPr>
          <w:rStyle w:val="StdBodyTextBoldChar"/>
        </w:rPr>
        <w:t>EU References</w:t>
      </w:r>
      <w:r>
        <w:t xml:space="preserve">”) which is to form part of domestic law by application of </w:t>
      </w:r>
      <w:bookmarkStart w:id="50" w:name="_9kR3WTr277DGB2rcszv1H6w25rPaKFE5r1wrCEK"/>
      <w:r>
        <w:t>section 3 of the European Union (Withdrawal) Act 2018</w:t>
      </w:r>
      <w:bookmarkEnd w:id="50"/>
      <w:r>
        <w:t xml:space="preserve"> shall be read on and after Exit Day as a reference to the EU References as they form part of domestic law by virtue of </w:t>
      </w:r>
      <w:bookmarkStart w:id="51" w:name="_9kMHG5YVt499FID4teu1x3J8y47tRcMHG7t3ytE"/>
      <w:r>
        <w:t>section 3 of the European Union (Withdrawal) Act 2018</w:t>
      </w:r>
      <w:bookmarkEnd w:id="51"/>
      <w:r>
        <w:t xml:space="preserve"> as modified by domestic law from time to time; and </w:t>
      </w:r>
    </w:p>
    <w:p w14:paraId="294B5994" w14:textId="77777777" w:rsidR="00EF282A" w:rsidRDefault="00EF282A" w:rsidP="00685B0D">
      <w:pPr>
        <w:pStyle w:val="Level5"/>
      </w:pPr>
      <w:r>
        <w:t xml:space="preserve">any EU institution or EU authority or other such EU body shall be read on and after Exit Day as a reference to the UK institution, authority or body to which its functions were </w:t>
      </w:r>
      <w:proofErr w:type="gramStart"/>
      <w:r>
        <w:t>transferred;</w:t>
      </w:r>
      <w:proofErr w:type="gramEnd"/>
      <w:r>
        <w:t xml:space="preserve"> </w:t>
      </w:r>
    </w:p>
    <w:p w14:paraId="4AB83C3C" w14:textId="77777777" w:rsidR="00EF282A" w:rsidRDefault="00EF282A" w:rsidP="00685B0D">
      <w:pPr>
        <w:pStyle w:val="Level4"/>
      </w:pPr>
      <w:r>
        <w:t>the words “</w:t>
      </w:r>
      <w:r w:rsidRPr="00171D2C">
        <w:rPr>
          <w:rStyle w:val="StdBodyTextBoldChar"/>
        </w:rPr>
        <w:t>including</w:t>
      </w:r>
      <w:r>
        <w:t>”, “</w:t>
      </w:r>
      <w:r w:rsidRPr="00171D2C">
        <w:rPr>
          <w:rStyle w:val="StdBodyTextBoldChar"/>
        </w:rPr>
        <w:t>other</w:t>
      </w:r>
      <w:r>
        <w:t>”, “</w:t>
      </w:r>
      <w:r w:rsidRPr="00171D2C">
        <w:rPr>
          <w:rStyle w:val="StdBodyTextBoldChar"/>
        </w:rPr>
        <w:t>in particular</w:t>
      </w:r>
      <w:r>
        <w:t>”, “</w:t>
      </w:r>
      <w:r w:rsidRPr="00171D2C">
        <w:rPr>
          <w:rStyle w:val="StdBodyTextBoldChar"/>
        </w:rPr>
        <w:t>for example</w:t>
      </w:r>
      <w:r>
        <w:t>” and similar words shall not limit the generality of the preceding words and shall be construed as if they were immediately followed by the words “without limitation</w:t>
      </w:r>
      <w:proofErr w:type="gramStart"/>
      <w:r>
        <w:t>”;</w:t>
      </w:r>
      <w:proofErr w:type="gramEnd"/>
    </w:p>
    <w:p w14:paraId="18EBAFDA" w14:textId="77777777" w:rsidR="00EF282A" w:rsidRDefault="00EF282A" w:rsidP="00685B0D">
      <w:pPr>
        <w:pStyle w:val="Level4"/>
      </w:pPr>
      <w:r>
        <w:t>references to “</w:t>
      </w:r>
      <w:r w:rsidRPr="00171D2C">
        <w:rPr>
          <w:rStyle w:val="StdBodyTextBoldChar"/>
        </w:rPr>
        <w:t>writing</w:t>
      </w:r>
      <w: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t>accordingly;</w:t>
      </w:r>
      <w:proofErr w:type="gramEnd"/>
    </w:p>
    <w:p w14:paraId="24C600CF" w14:textId="77777777" w:rsidR="00EF282A" w:rsidRDefault="00EF282A" w:rsidP="00685B0D">
      <w:pPr>
        <w:pStyle w:val="Level4"/>
      </w:pPr>
      <w:r>
        <w:t xml:space="preserve">the headings are for ease of reference only and shall not affect the interpretation or construction of this </w:t>
      </w:r>
      <w:proofErr w:type="gramStart"/>
      <w:r>
        <w:t>Agreement;</w:t>
      </w:r>
      <w:proofErr w:type="gramEnd"/>
      <w:r>
        <w:t xml:space="preserve"> </w:t>
      </w:r>
    </w:p>
    <w:p w14:paraId="5B19CB08" w14:textId="77777777" w:rsidR="00EF282A" w:rsidRDefault="00EF282A" w:rsidP="00685B0D">
      <w:pPr>
        <w:pStyle w:val="Level4"/>
      </w:pPr>
      <w:r>
        <w:t xml:space="preserve">unless otherwise provided and save for references in </w:t>
      </w:r>
      <w:bookmarkStart w:id="52" w:name="_9kR3WTr2CC49ELCwoz0wK"/>
      <w:r>
        <w:t>Annexes 1</w:t>
      </w:r>
      <w:bookmarkEnd w:id="52"/>
      <w:r>
        <w:t xml:space="preserve"> to </w:t>
      </w:r>
      <w:bookmarkStart w:id="53" w:name="_9kR3WTr2CC49FF"/>
      <w:r>
        <w:t>3</w:t>
      </w:r>
      <w:bookmarkEnd w:id="53"/>
      <w:r>
        <w:t xml:space="preserve"> of </w:t>
      </w:r>
      <w:bookmarkStart w:id="54" w:name="_9kMHG5YVtCIA7BDeSz3p9LNofz5N516"/>
      <w:r>
        <w:t>Schedule 5</w:t>
      </w:r>
      <w:bookmarkEnd w:id="54"/>
      <w:r>
        <w:t xml:space="preserve"> (</w:t>
      </w:r>
      <w:r w:rsidRPr="00171D2C">
        <w:rPr>
          <w:i/>
        </w:rPr>
        <w:t>Software</w:t>
      </w:r>
      <w:r>
        <w:t xml:space="preserve">) and in </w:t>
      </w:r>
      <w:bookmarkStart w:id="55" w:name="_9kMHG5YVtCIA8BGiSz3p9LJIYa1z0xH9v"/>
      <w:r>
        <w:t>Schedule 10</w:t>
      </w:r>
      <w:bookmarkEnd w:id="55"/>
      <w:r>
        <w:t xml:space="preserve"> (</w:t>
      </w:r>
      <w:r w:rsidRPr="00171D2C">
        <w:rPr>
          <w:i/>
        </w:rPr>
        <w:t>Guarantee</w:t>
      </w:r>
      <w:r>
        <w:t xml:space="preserve">), references to Clauses and Schedules are references to the clauses and schedules of this Agreement and references in any Schedule to Paragraphs, Parts and Annexes are, unless otherwise provided, references to the paragraphs, parts and annexes of the Schedule or the </w:t>
      </w:r>
      <w:bookmarkStart w:id="56" w:name="_9kR3WTr2AADJDYEn75sy1nZSoro5Ez"/>
      <w:r>
        <w:t>Part of the Schedule</w:t>
      </w:r>
      <w:bookmarkEnd w:id="56"/>
      <w:r>
        <w:t xml:space="preserve"> in which the references appear; and</w:t>
      </w:r>
    </w:p>
    <w:p w14:paraId="078ED6D7" w14:textId="77777777" w:rsidR="00EF282A" w:rsidRDefault="00EF282A" w:rsidP="00685B0D">
      <w:pPr>
        <w:pStyle w:val="Level4"/>
      </w:pPr>
      <w:r>
        <w:t>references to this Agreement are references to this Agreement as amended from time to time.</w:t>
      </w:r>
    </w:p>
    <w:p w14:paraId="0DD49CEC" w14:textId="77777777" w:rsidR="00EF282A" w:rsidRDefault="00EF282A" w:rsidP="00685B0D">
      <w:pPr>
        <w:pStyle w:val="Level2"/>
      </w:pPr>
      <w: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3094C0A8" w14:textId="77777777" w:rsidR="00EF282A" w:rsidRDefault="00EF282A" w:rsidP="00685B0D">
      <w:pPr>
        <w:pStyle w:val="Level2"/>
      </w:pPr>
      <w:r>
        <w:t xml:space="preserve">If there is any conflict between the Clauses and the Schedules and/or any Annexes to the Schedules, the conflict shall be resolved in accordance with the following order of precedence: </w:t>
      </w:r>
    </w:p>
    <w:p w14:paraId="55AFCC57" w14:textId="77777777" w:rsidR="00EF282A" w:rsidRDefault="00EF282A" w:rsidP="00685B0D">
      <w:pPr>
        <w:pStyle w:val="Level4"/>
      </w:pPr>
      <w:r>
        <w:t xml:space="preserve">the Clauses and </w:t>
      </w:r>
      <w:bookmarkStart w:id="57" w:name="_9kMIH5YVtCIA8FMjvlol2BwdWHqv45CD9FK"/>
      <w:r>
        <w:t xml:space="preserve">Schedule </w:t>
      </w:r>
      <w:bookmarkEnd w:id="57"/>
      <w:r w:rsidR="00142E3D">
        <w:t>1</w:t>
      </w:r>
      <w:r>
        <w:t xml:space="preserve"> (</w:t>
      </w:r>
      <w:r w:rsidRPr="00171D2C">
        <w:rPr>
          <w:i/>
        </w:rPr>
        <w:t>Definitions</w:t>
      </w:r>
      <w:proofErr w:type="gramStart"/>
      <w:r>
        <w:t>);</w:t>
      </w:r>
      <w:proofErr w:type="gramEnd"/>
    </w:p>
    <w:p w14:paraId="543F013E" w14:textId="77777777" w:rsidR="00EF282A" w:rsidRDefault="00EF282A" w:rsidP="00685B0D">
      <w:pPr>
        <w:pStyle w:val="Level4"/>
      </w:pPr>
      <w:bookmarkStart w:id="58" w:name="_9kMHG5YVtCIACKOKDePvD5nk1bI433A9LFBH"/>
      <w:r>
        <w:lastRenderedPageBreak/>
        <w:t>Schedules 2.1</w:t>
      </w:r>
      <w:bookmarkEnd w:id="58"/>
      <w:r>
        <w:t xml:space="preserve"> (</w:t>
      </w:r>
      <w:r w:rsidRPr="00171D2C">
        <w:rPr>
          <w:i/>
        </w:rPr>
        <w:t>Services Description</w:t>
      </w:r>
      <w:r>
        <w:t xml:space="preserve">) and </w:t>
      </w:r>
      <w:bookmarkStart w:id="59" w:name="_9kMHG5YVtCIACKNJEcMvxv87rtwoYTAB2H"/>
      <w:r>
        <w:t>2.2</w:t>
      </w:r>
      <w:bookmarkEnd w:id="59"/>
      <w:r>
        <w:t xml:space="preserve"> (</w:t>
      </w:r>
      <w:r w:rsidRPr="00171D2C">
        <w:rPr>
          <w:i/>
        </w:rPr>
        <w:t>Performance Levels</w:t>
      </w:r>
      <w:r>
        <w:t xml:space="preserve">) and their </w:t>
      </w:r>
      <w:proofErr w:type="gramStart"/>
      <w:r>
        <w:t>Annexes;</w:t>
      </w:r>
      <w:proofErr w:type="gramEnd"/>
    </w:p>
    <w:p w14:paraId="101F86FC" w14:textId="77777777" w:rsidR="00EF282A" w:rsidRDefault="00EF282A" w:rsidP="00685B0D">
      <w:pPr>
        <w:pStyle w:val="Level4"/>
      </w:pPr>
      <w:r>
        <w:t xml:space="preserve">any other Schedules and their Annexes (other than </w:t>
      </w:r>
      <w:bookmarkStart w:id="60" w:name="_9kMHG5YVtCIAADGJFef952wq0ph7ENC8E"/>
      <w:r>
        <w:t>Schedule 4.1</w:t>
      </w:r>
      <w:bookmarkEnd w:id="60"/>
      <w:r>
        <w:t xml:space="preserve"> (</w:t>
      </w:r>
      <w:r w:rsidRPr="00171D2C">
        <w:rPr>
          <w:i/>
        </w:rPr>
        <w:t>Supplier Solution</w:t>
      </w:r>
      <w:r>
        <w:t>) and its Annexes); and</w:t>
      </w:r>
    </w:p>
    <w:p w14:paraId="248A34C2" w14:textId="77777777" w:rsidR="00EF282A" w:rsidRDefault="00EF282A" w:rsidP="00685B0D">
      <w:pPr>
        <w:pStyle w:val="Level4"/>
      </w:pPr>
      <w:bookmarkStart w:id="61" w:name="_9kMIH5YVtCIAADGJFef952wq0ph7ENC8E"/>
      <w:r>
        <w:t>Schedule 4.1</w:t>
      </w:r>
      <w:bookmarkEnd w:id="61"/>
      <w:r>
        <w:t xml:space="preserve"> (</w:t>
      </w:r>
      <w:r w:rsidRPr="00171D2C">
        <w:rPr>
          <w:i/>
        </w:rPr>
        <w:t>Supplier Solution</w:t>
      </w:r>
      <w:r>
        <w:t>) and its Annexes (if any).</w:t>
      </w:r>
    </w:p>
    <w:p w14:paraId="6516CDB1" w14:textId="77777777" w:rsidR="00EF282A" w:rsidRDefault="00EF282A" w:rsidP="003C1311">
      <w:pPr>
        <w:pStyle w:val="Level2"/>
      </w:pPr>
      <w:r>
        <w:t>The Schedules and their Annexes form part of this Agreement.</w:t>
      </w:r>
    </w:p>
    <w:p w14:paraId="36DDE9A0" w14:textId="77777777" w:rsidR="00EF282A" w:rsidRDefault="00EF282A" w:rsidP="003C1311">
      <w:pPr>
        <w:pStyle w:val="Level2"/>
      </w:pPr>
      <w:bookmarkStart w:id="62" w:name="_Ref_ContractCompanion_9kb9Ur14D"/>
      <w:bookmarkStart w:id="63" w:name="_9kR3WTrAG859A9FXMpq6yx2zyu2EGHB1DgPDC09"/>
      <w:r>
        <w:t xml:space="preserve">In entering into this </w:t>
      </w:r>
      <w:proofErr w:type="gramStart"/>
      <w:r>
        <w:t>Agreement</w:t>
      </w:r>
      <w:proofErr w:type="gramEnd"/>
      <w:r>
        <w:t xml:space="preserve"> the Authority is acting as part of the Crown.</w:t>
      </w:r>
      <w:bookmarkEnd w:id="62"/>
      <w:bookmarkEnd w:id="63"/>
    </w:p>
    <w:p w14:paraId="7A586F4C" w14:textId="77777777" w:rsidR="00EF282A" w:rsidRPr="00A2637B" w:rsidRDefault="00EF282A" w:rsidP="006D7AE7">
      <w:pPr>
        <w:pStyle w:val="Level1"/>
        <w:keepNext/>
      </w:pPr>
      <w:bookmarkStart w:id="64" w:name="_Toc118379501"/>
      <w:r w:rsidRPr="00A2637B">
        <w:t>DUE DILIGENCE</w:t>
      </w:r>
      <w:bookmarkEnd w:id="64"/>
    </w:p>
    <w:p w14:paraId="2DB29E16" w14:textId="77777777" w:rsidR="00EF282A" w:rsidRDefault="00EF282A" w:rsidP="006D7AE7">
      <w:pPr>
        <w:pStyle w:val="Level2"/>
        <w:keepNext/>
      </w:pPr>
      <w:r>
        <w:t xml:space="preserve">The Supplier acknowledges that, subject to the </w:t>
      </w:r>
      <w:r w:rsidRPr="00651942">
        <w:t>Allowable Assumptions:</w:t>
      </w:r>
      <w:r>
        <w:t xml:space="preserve"> </w:t>
      </w:r>
    </w:p>
    <w:p w14:paraId="386785FD" w14:textId="77777777" w:rsidR="00EF282A" w:rsidRDefault="00EF282A" w:rsidP="00685B0D">
      <w:pPr>
        <w:pStyle w:val="Level4"/>
      </w:pPr>
      <w:r>
        <w:t xml:space="preserve">the Authority has delivered or made available to the Supplier all of the information and documents that the Supplier considers necessary or relevant for the performance of its obligations under this </w:t>
      </w:r>
      <w:proofErr w:type="gramStart"/>
      <w:r>
        <w:t>Agreement;</w:t>
      </w:r>
      <w:proofErr w:type="gramEnd"/>
    </w:p>
    <w:p w14:paraId="768C0623" w14:textId="77777777" w:rsidR="00EF282A" w:rsidRPr="00651942" w:rsidRDefault="00EF282A" w:rsidP="00685B0D">
      <w:pPr>
        <w:pStyle w:val="Level4"/>
      </w:pPr>
      <w:r>
        <w:t xml:space="preserve">it has made its own enquiries to satisfy itself as to the accuracy and adequacy of </w:t>
      </w:r>
      <w:r w:rsidRPr="00651942">
        <w:t xml:space="preserve">the Due Diligence </w:t>
      </w:r>
      <w:proofErr w:type="gramStart"/>
      <w:r w:rsidRPr="00651942">
        <w:t>Information;</w:t>
      </w:r>
      <w:proofErr w:type="gramEnd"/>
    </w:p>
    <w:p w14:paraId="74D454A3" w14:textId="77777777" w:rsidR="00EF282A" w:rsidRDefault="00EF282A" w:rsidP="00685B0D">
      <w:pPr>
        <w:pStyle w:val="Level4"/>
      </w:pPr>
      <w:r>
        <w:t>it has satisfied itself (whether by inspection or having raised all relevant due diligence questions with the Authority before the Effective Date) of all relevant details relating to:</w:t>
      </w:r>
    </w:p>
    <w:p w14:paraId="10BFEF06" w14:textId="77777777" w:rsidR="00EF282A" w:rsidRDefault="00EF282A" w:rsidP="00685B0D">
      <w:pPr>
        <w:pStyle w:val="Level5"/>
      </w:pPr>
      <w:r>
        <w:t xml:space="preserve">the Authority </w:t>
      </w:r>
      <w:proofErr w:type="gramStart"/>
      <w:r>
        <w:t>Requirements;</w:t>
      </w:r>
      <w:proofErr w:type="gramEnd"/>
      <w:r>
        <w:t xml:space="preserve"> </w:t>
      </w:r>
    </w:p>
    <w:p w14:paraId="2E416BC2" w14:textId="77777777" w:rsidR="00EF282A" w:rsidRDefault="00EF282A" w:rsidP="00685B0D">
      <w:pPr>
        <w:pStyle w:val="Level5"/>
      </w:pPr>
      <w:r>
        <w:t xml:space="preserve">the suitability of the existing and (to the extent that it is defined or reasonably foreseeable at the Effective Date) future Operating </w:t>
      </w:r>
      <w:proofErr w:type="gramStart"/>
      <w:r>
        <w:t>Environment;</w:t>
      </w:r>
      <w:proofErr w:type="gramEnd"/>
      <w:r>
        <w:t xml:space="preserve"> </w:t>
      </w:r>
    </w:p>
    <w:p w14:paraId="1ECFBC42" w14:textId="77777777" w:rsidR="00EF282A" w:rsidRDefault="00EF282A" w:rsidP="00685B0D">
      <w:pPr>
        <w:pStyle w:val="Level5"/>
      </w:pPr>
      <w:r>
        <w:t xml:space="preserve">the operating processes and procedures and the working methods of the </w:t>
      </w:r>
      <w:proofErr w:type="gramStart"/>
      <w:r>
        <w:t>Authority;</w:t>
      </w:r>
      <w:proofErr w:type="gramEnd"/>
    </w:p>
    <w:p w14:paraId="2275EE18" w14:textId="77777777" w:rsidR="00EF282A" w:rsidRDefault="00EF282A" w:rsidP="00685B0D">
      <w:pPr>
        <w:pStyle w:val="Level5"/>
      </w:pPr>
      <w:r>
        <w:t xml:space="preserve">the ownership, functionality, capacity, </w:t>
      </w:r>
      <w:proofErr w:type="gramStart"/>
      <w:r>
        <w:t>condition</w:t>
      </w:r>
      <w:proofErr w:type="gramEnd"/>
      <w:r>
        <w:t xml:space="preserve"> and suitability for use in the Services of the Authority Assets; and</w:t>
      </w:r>
    </w:p>
    <w:p w14:paraId="213BD873" w14:textId="77777777" w:rsidR="00EF282A" w:rsidRDefault="00EF282A" w:rsidP="00685B0D">
      <w:pPr>
        <w:pStyle w:val="Level5"/>
      </w:pPr>
      <w:r>
        <w:t xml:space="preserve">the existing contracts (including any licences, support, </w:t>
      </w:r>
      <w:bookmarkStart w:id="65" w:name="_9kR3WTr277DKIzhes4wropsk"/>
      <w:proofErr w:type="gramStart"/>
      <w:r>
        <w:t>maintenance</w:t>
      </w:r>
      <w:bookmarkEnd w:id="65"/>
      <w:proofErr w:type="gramEnd"/>
      <w:r>
        <w:t xml:space="preserve"> and other agreements relating to the Operating Environment) referred to in the Due Diligence Information which may be novated to, assigned to or managed by the Supplier under this Agreement and/or which the Supplier will require the benefit of for the provision of the Services; and</w:t>
      </w:r>
    </w:p>
    <w:p w14:paraId="0FEB836E" w14:textId="77777777" w:rsidR="00EF282A" w:rsidRDefault="00EF282A" w:rsidP="006D7AE7">
      <w:pPr>
        <w:pStyle w:val="Level4"/>
        <w:keepNext/>
      </w:pPr>
      <w:r>
        <w:t>it has advised the Authority in writing of:</w:t>
      </w:r>
    </w:p>
    <w:p w14:paraId="591DC9A8" w14:textId="77777777" w:rsidR="00EF282A" w:rsidRDefault="00EF282A" w:rsidP="00685B0D">
      <w:pPr>
        <w:pStyle w:val="Level5"/>
      </w:pPr>
      <w:r>
        <w:t xml:space="preserve">each aspect, if any, of the Operating Environment that is not suitable for the provision of the </w:t>
      </w:r>
      <w:proofErr w:type="gramStart"/>
      <w:r>
        <w:t>Services;</w:t>
      </w:r>
      <w:proofErr w:type="gramEnd"/>
    </w:p>
    <w:p w14:paraId="66CE22CC" w14:textId="77777777" w:rsidR="00EF282A" w:rsidRDefault="00EF282A" w:rsidP="00685B0D">
      <w:pPr>
        <w:pStyle w:val="Level5"/>
      </w:pPr>
      <w:r>
        <w:t xml:space="preserve">the actions needed to remedy each such unsuitable aspect; and </w:t>
      </w:r>
    </w:p>
    <w:p w14:paraId="0D19D41D" w14:textId="77777777" w:rsidR="00EF282A" w:rsidRDefault="00EF282A" w:rsidP="00685B0D">
      <w:pPr>
        <w:pStyle w:val="Level5"/>
      </w:pPr>
      <w:r>
        <w:lastRenderedPageBreak/>
        <w:t>a timetable for and, to the extent that such costs are to be payable to the Supplier, the costs of those actions,</w:t>
      </w:r>
    </w:p>
    <w:p w14:paraId="32EB1482" w14:textId="77777777" w:rsidR="00EF282A" w:rsidRDefault="00EF282A" w:rsidP="00A2637B">
      <w:pPr>
        <w:pStyle w:val="StdBodyText4"/>
      </w:pPr>
      <w:r>
        <w:t>and such actions, timetable and costs are fully reflected in this Agreement, including the Services Description and/or Authority Responsibilities as applicable.</w:t>
      </w:r>
    </w:p>
    <w:p w14:paraId="7F7E8D00" w14:textId="77B0FD3F" w:rsidR="00EF282A" w:rsidRDefault="00EF282A" w:rsidP="00685B0D">
      <w:pPr>
        <w:pStyle w:val="Level2"/>
      </w:pPr>
      <w:r>
        <w:t xml:space="preserve">The Supplier shall not be excused from the performance of any of its obligations under this Agreement on the grounds of, nor, subject to </w:t>
      </w:r>
      <w:bookmarkStart w:id="66" w:name="_9kMHG5YVtCIACKLHFgetosgvz1"/>
      <w:r>
        <w:t xml:space="preserve">Clause </w:t>
      </w:r>
      <w:r w:rsidR="0013410C">
        <w:fldChar w:fldCharType="begin"/>
      </w:r>
      <w:r w:rsidR="0013410C">
        <w:instrText xml:space="preserve"> REF _Ref_ContractCompanion_9kb9Ur6ED \n \h \t \* MERGEFORMAT </w:instrText>
      </w:r>
      <w:r w:rsidR="0013410C">
        <w:fldChar w:fldCharType="separate"/>
      </w:r>
      <w:r w:rsidR="002F6CF8">
        <w:t>2.3</w:t>
      </w:r>
      <w:r w:rsidR="0013410C">
        <w:fldChar w:fldCharType="end"/>
      </w:r>
      <w:bookmarkEnd w:id="66"/>
      <w:r>
        <w:t>, shall the Supplier be entitled to recover any additional costs or charges, arising as a result of:</w:t>
      </w:r>
    </w:p>
    <w:p w14:paraId="34F427AC" w14:textId="77777777" w:rsidR="00EF282A" w:rsidRDefault="00EF282A" w:rsidP="00685B0D">
      <w:pPr>
        <w:pStyle w:val="Level4"/>
      </w:pPr>
      <w:r>
        <w:t xml:space="preserve">any unsuitable aspects of the Operating </w:t>
      </w:r>
      <w:proofErr w:type="gramStart"/>
      <w:r>
        <w:t>Environment;</w:t>
      </w:r>
      <w:proofErr w:type="gramEnd"/>
    </w:p>
    <w:p w14:paraId="15A2AFE7" w14:textId="77777777" w:rsidR="00EF282A" w:rsidRDefault="00EF282A" w:rsidP="00685B0D">
      <w:pPr>
        <w:pStyle w:val="Level4"/>
      </w:pPr>
      <w:r>
        <w:t xml:space="preserve">any misinterpretation of the Authority Requirements; and/or </w:t>
      </w:r>
    </w:p>
    <w:p w14:paraId="1D42F029" w14:textId="77777777" w:rsidR="00EF282A" w:rsidRDefault="00EF282A" w:rsidP="00685B0D">
      <w:pPr>
        <w:pStyle w:val="Level4"/>
      </w:pPr>
      <w:r>
        <w:t>any failure by the Supplier to satisfy itself as to the accuracy and/or adequacy of the Due Diligence Information.</w:t>
      </w:r>
    </w:p>
    <w:p w14:paraId="2C041410" w14:textId="77777777" w:rsidR="00EF282A" w:rsidRDefault="00EF282A" w:rsidP="00685B0D">
      <w:pPr>
        <w:pStyle w:val="Level2"/>
      </w:pPr>
      <w:bookmarkStart w:id="67" w:name="_Ref_ContractCompanion_9kb9Ur6ED"/>
      <w:r>
        <w:t xml:space="preserve">The Parties shall comply with the provisions of </w:t>
      </w:r>
      <w:bookmarkStart w:id="68" w:name="_9kR3WTr2CC49GcEnoewrqyG"/>
      <w:r>
        <w:t>Paragraph 6</w:t>
      </w:r>
      <w:bookmarkEnd w:id="68"/>
      <w:r>
        <w:t xml:space="preserve"> of </w:t>
      </w:r>
      <w:bookmarkStart w:id="69" w:name="_9kR3WTr2CC49HdEn7T"/>
      <w:r>
        <w:t>Part C</w:t>
      </w:r>
      <w:bookmarkEnd w:id="69"/>
      <w:r>
        <w:t xml:space="preserve"> of </w:t>
      </w:r>
      <w:bookmarkStart w:id="70" w:name="_9kMHG5YVtCIA9DJOIOChszn0xtxTYIK8xyA9"/>
      <w:r>
        <w:t>Schedule 7.1</w:t>
      </w:r>
      <w:bookmarkEnd w:id="70"/>
      <w:r>
        <w:t xml:space="preserve"> (</w:t>
      </w:r>
      <w:r w:rsidRPr="00A2637B">
        <w:rPr>
          <w:i/>
        </w:rPr>
        <w:t>Charges and Invoicing</w:t>
      </w:r>
      <w:r>
        <w:t>) in relation to the verification of any Allowable Assumptions.</w:t>
      </w:r>
      <w:bookmarkEnd w:id="67"/>
    </w:p>
    <w:p w14:paraId="33826203" w14:textId="77777777" w:rsidR="00EF282A" w:rsidRPr="00A2637B" w:rsidRDefault="00EF282A" w:rsidP="006D7AE7">
      <w:pPr>
        <w:pStyle w:val="Level1"/>
        <w:keepNext/>
      </w:pPr>
      <w:bookmarkStart w:id="71" w:name="_Ref_ContractCompanion_9kb9Ur5BD"/>
      <w:bookmarkStart w:id="72" w:name="_9kR3WTr299CLEaQx1n7JU23o4B7D0hxC8QA7RN9"/>
      <w:bookmarkStart w:id="73" w:name="_Toc118379502"/>
      <w:r w:rsidRPr="00A2637B">
        <w:t>WARRANTIES</w:t>
      </w:r>
      <w:bookmarkEnd w:id="71"/>
      <w:bookmarkEnd w:id="72"/>
      <w:bookmarkEnd w:id="73"/>
    </w:p>
    <w:p w14:paraId="2BF6C969" w14:textId="77777777" w:rsidR="00EF282A" w:rsidRDefault="00EF282A" w:rsidP="006D7AE7">
      <w:pPr>
        <w:pStyle w:val="Level2"/>
        <w:keepNext/>
      </w:pPr>
      <w:bookmarkStart w:id="74" w:name="_Ref_ContractCompanion_9kb9Ur5BA"/>
      <w:bookmarkStart w:id="75" w:name="_9kR3WTrAG89FGFCdRjDOE2y947ON43H79A6MSA6"/>
      <w:r>
        <w:t>The Authorit</w:t>
      </w:r>
      <w:r w:rsidR="00A2637B">
        <w:t>y represents and warrants that:</w:t>
      </w:r>
      <w:bookmarkEnd w:id="74"/>
      <w:bookmarkEnd w:id="75"/>
    </w:p>
    <w:p w14:paraId="35997D17" w14:textId="77777777" w:rsidR="00EF282A" w:rsidRDefault="00EF282A" w:rsidP="00685B0D">
      <w:pPr>
        <w:pStyle w:val="Level4"/>
      </w:pPr>
      <w:r>
        <w:t xml:space="preserve">it has full capacity and authority to enter into and to perform this </w:t>
      </w:r>
      <w:proofErr w:type="gramStart"/>
      <w:r>
        <w:t>Agreement;</w:t>
      </w:r>
      <w:proofErr w:type="gramEnd"/>
    </w:p>
    <w:p w14:paraId="5C609AD1" w14:textId="77777777" w:rsidR="00EF282A" w:rsidRDefault="00EF282A" w:rsidP="00685B0D">
      <w:pPr>
        <w:pStyle w:val="Level4"/>
      </w:pPr>
      <w:r>
        <w:t xml:space="preserve">this Agreement is executed by its duly authorised </w:t>
      </w:r>
      <w:proofErr w:type="gramStart"/>
      <w:r>
        <w:t>representative;</w:t>
      </w:r>
      <w:proofErr w:type="gramEnd"/>
    </w:p>
    <w:p w14:paraId="01203E5D" w14:textId="77777777" w:rsidR="00EF282A" w:rsidRDefault="00EF282A" w:rsidP="00685B0D">
      <w:pPr>
        <w:pStyle w:val="Level4"/>
      </w:pPr>
      <w:r>
        <w:t>there are no actions, suits or proceedings or regulatory investigations before any court or administrative body or arbitration tribunal pending or, to its knowledge, threatened against it that might affect its ability to perform its obligations under this Agreement; and</w:t>
      </w:r>
    </w:p>
    <w:p w14:paraId="4D05219E" w14:textId="77777777" w:rsidR="00EF282A" w:rsidRDefault="00EF282A" w:rsidP="00685B0D">
      <w:pPr>
        <w:pStyle w:val="Level4"/>
      </w:pPr>
      <w:r>
        <w:t xml:space="preserve">its obligations under this Agreement constitute its legal, </w:t>
      </w:r>
      <w:proofErr w:type="gramStart"/>
      <w:r>
        <w:t>valid</w:t>
      </w:r>
      <w:proofErr w:type="gramEnd"/>
      <w:r>
        <w:t xml:space="preserve">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8E78E34" w14:textId="77777777" w:rsidR="00EF282A" w:rsidRDefault="00EF282A" w:rsidP="006D7AE7">
      <w:pPr>
        <w:pStyle w:val="Level2"/>
        <w:keepNext/>
      </w:pPr>
      <w:bookmarkStart w:id="76" w:name="_Ref_ContractCompanion_9kb9Ur5B7"/>
      <w:bookmarkStart w:id="77" w:name="_9kR3WTrAG89FDCDeRjVgA63xr1F32G6895LR959"/>
      <w:r>
        <w:t>The Supplie</w:t>
      </w:r>
      <w:r w:rsidR="00A2637B">
        <w:t>r represents and warrants that:</w:t>
      </w:r>
      <w:bookmarkEnd w:id="76"/>
      <w:bookmarkEnd w:id="77"/>
    </w:p>
    <w:p w14:paraId="46474418" w14:textId="77777777" w:rsidR="00EF282A" w:rsidRDefault="00EF282A" w:rsidP="00685B0D">
      <w:pPr>
        <w:pStyle w:val="Level4"/>
      </w:pPr>
      <w:r>
        <w:t xml:space="preserve">it is validly incorporated, organised and subsisting in accordance with the Laws of its place of </w:t>
      </w:r>
      <w:proofErr w:type="gramStart"/>
      <w:r>
        <w:t>incorporation;</w:t>
      </w:r>
      <w:proofErr w:type="gramEnd"/>
    </w:p>
    <w:p w14:paraId="370C3971" w14:textId="77777777" w:rsidR="00EF282A" w:rsidRDefault="00EF282A" w:rsidP="00685B0D">
      <w:pPr>
        <w:pStyle w:val="Level4"/>
      </w:pPr>
      <w:r>
        <w:t xml:space="preserve">it has full capacity and authority to enter into and to perform this </w:t>
      </w:r>
      <w:proofErr w:type="gramStart"/>
      <w:r>
        <w:t>Agreement;</w:t>
      </w:r>
      <w:proofErr w:type="gramEnd"/>
    </w:p>
    <w:p w14:paraId="6B046D07" w14:textId="77777777" w:rsidR="00EF282A" w:rsidRDefault="00EF282A" w:rsidP="00685B0D">
      <w:pPr>
        <w:pStyle w:val="Level4"/>
      </w:pPr>
      <w:r>
        <w:t xml:space="preserve">this Agreement is executed by its duly authorised </w:t>
      </w:r>
      <w:proofErr w:type="gramStart"/>
      <w:r>
        <w:t>representative;</w:t>
      </w:r>
      <w:proofErr w:type="gramEnd"/>
    </w:p>
    <w:p w14:paraId="23D7A29A" w14:textId="77777777" w:rsidR="00EF282A" w:rsidRDefault="00EF282A" w:rsidP="00685B0D">
      <w:pPr>
        <w:pStyle w:val="Level4"/>
      </w:pPr>
      <w:r>
        <w:lastRenderedPageBreak/>
        <w:t xml:space="preserve">it has all necessary consents and regulatory approvals to enter into this </w:t>
      </w:r>
      <w:proofErr w:type="gramStart"/>
      <w:r>
        <w:t>Agreement;</w:t>
      </w:r>
      <w:proofErr w:type="gramEnd"/>
      <w:r>
        <w:t xml:space="preserve"> </w:t>
      </w:r>
    </w:p>
    <w:p w14:paraId="2285A791" w14:textId="77777777" w:rsidR="00EF282A" w:rsidRDefault="00EF282A" w:rsidP="00685B0D">
      <w:pPr>
        <w:pStyle w:val="Level4"/>
      </w:pPr>
      <w:r>
        <w:t xml:space="preserve">it has notified the Authority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w:t>
      </w:r>
      <w:proofErr w:type="gramStart"/>
      <w:r>
        <w:t>Agreement;</w:t>
      </w:r>
      <w:proofErr w:type="gramEnd"/>
    </w:p>
    <w:p w14:paraId="7C7A334C" w14:textId="77777777" w:rsidR="00EF282A" w:rsidRDefault="00EF282A" w:rsidP="00685B0D">
      <w:pPr>
        <w:pStyle w:val="Level4"/>
      </w:pPr>
      <w:r>
        <w:t xml:space="preserve">its execution, delivery and performance of its obligations under this Agreement will not constitute a breach of any Law or obligation applicable to it and will not cause or result in a default under any agreement by which it is </w:t>
      </w:r>
      <w:proofErr w:type="gramStart"/>
      <w:r>
        <w:t>bound;</w:t>
      </w:r>
      <w:proofErr w:type="gramEnd"/>
    </w:p>
    <w:p w14:paraId="770EF1B4" w14:textId="77777777" w:rsidR="00EF282A" w:rsidRDefault="00EF282A" w:rsidP="00685B0D">
      <w:pPr>
        <w:pStyle w:val="Level4"/>
      </w:pPr>
      <w: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Start"/>
      <w:r>
        <w:t>);</w:t>
      </w:r>
      <w:proofErr w:type="gramEnd"/>
    </w:p>
    <w:p w14:paraId="135B736A" w14:textId="77777777" w:rsidR="00EF282A" w:rsidRDefault="00EF282A" w:rsidP="00685B0D">
      <w:pPr>
        <w:pStyle w:val="Level4"/>
      </w:pPr>
      <w:r>
        <w:t xml:space="preserve">all written statements and representations in any written submissions made by the Supplier as part of the procurement process, including without limitation its response to the selection questionnaire and ITT (if applicable), its tender and any other documents submitted remain true and accurate except to the extent that such statements and representations have been superseded or varied by this Agreement or to the extent that the Supplier has otherwise disclosed to the Authority in writing prior to the date of this Agreement; </w:t>
      </w:r>
    </w:p>
    <w:p w14:paraId="36676813" w14:textId="77777777" w:rsidR="00EF282A" w:rsidRDefault="00EF282A" w:rsidP="00685B0D">
      <w:pPr>
        <w:pStyle w:val="Level4"/>
      </w:pPr>
      <w:bookmarkStart w:id="78" w:name="_9kR3WTrAG89EJJDtnzzht74B6tuuq6BxRcSGCNI"/>
      <w:bookmarkStart w:id="79" w:name="_Ref_ContractCompanion_9kb9Ur5AD"/>
      <w:r>
        <w:t xml:space="preserve">it has notified the Authority in writing of any Occasions of Tax Non-Compliance and any litigation in which it is involved that is in connection with any Occasion of Tax </w:t>
      </w:r>
      <w:proofErr w:type="gramStart"/>
      <w:r>
        <w:t>Non-Compliance;</w:t>
      </w:r>
      <w:bookmarkEnd w:id="78"/>
      <w:proofErr w:type="gramEnd"/>
      <w:r>
        <w:t xml:space="preserve"> </w:t>
      </w:r>
      <w:bookmarkEnd w:id="79"/>
    </w:p>
    <w:p w14:paraId="38106E14" w14:textId="77777777" w:rsidR="00EF282A" w:rsidRDefault="00EF282A" w:rsidP="00685B0D">
      <w:pPr>
        <w:pStyle w:val="Level4"/>
      </w:pPr>
      <w:r>
        <w:t xml:space="preserve">it has all necessary rights in and to the Licensed Software, the Third Party IPRs, the Supplier Background IPRs and any other materials made available </w:t>
      </w:r>
      <w:r w:rsidR="00ED5D01">
        <w:t>by the Supplier (and/or any Sub-</w:t>
      </w:r>
      <w:r>
        <w:t xml:space="preserve">contractor) to the Authority which are necessary for the performance of the Supplier’s obligations under this Agreement and/or the receipt of the Services by the </w:t>
      </w:r>
      <w:proofErr w:type="gramStart"/>
      <w:r>
        <w:t>Authority;</w:t>
      </w:r>
      <w:proofErr w:type="gramEnd"/>
      <w:r>
        <w:t xml:space="preserve"> </w:t>
      </w:r>
    </w:p>
    <w:p w14:paraId="695BD28D" w14:textId="77777777" w:rsidR="00EF282A" w:rsidRDefault="00EF282A" w:rsidP="00685B0D">
      <w:pPr>
        <w:pStyle w:val="Level4"/>
      </w:pPr>
      <w:r>
        <w:t xml:space="preserve">the Contract Inception Report is a true and accurate reflection of the Costs and Supplier Profit Margin forecast by the Supplier and the Supplier does not have any other internal financial model in relation to the Services inconsistent with the Financial </w:t>
      </w:r>
      <w:proofErr w:type="gramStart"/>
      <w:r>
        <w:t>Model;</w:t>
      </w:r>
      <w:proofErr w:type="gramEnd"/>
      <w:r>
        <w:t xml:space="preserve"> </w:t>
      </w:r>
    </w:p>
    <w:p w14:paraId="02A94A89" w14:textId="77777777" w:rsidR="00EF282A" w:rsidRDefault="00EF282A" w:rsidP="00685B0D">
      <w:pPr>
        <w:pStyle w:val="Level4"/>
      </w:pPr>
      <w:r>
        <w:t xml:space="preserve">it is not subject to any contractual obligation, compliance with which is likely to have a material adverse effect on its ability to perform its obligations under this </w:t>
      </w:r>
      <w:proofErr w:type="gramStart"/>
      <w:r>
        <w:t>Agreement;</w:t>
      </w:r>
      <w:proofErr w:type="gramEnd"/>
    </w:p>
    <w:p w14:paraId="339D1F0B" w14:textId="77777777" w:rsidR="00EF282A" w:rsidRDefault="00EF282A" w:rsidP="00685B0D">
      <w:pPr>
        <w:pStyle w:val="Level4"/>
      </w:pPr>
      <w:r>
        <w:lastRenderedPageBreak/>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t>administrator</w:t>
      </w:r>
      <w:proofErr w:type="gramEnd"/>
      <w:r>
        <w:t xml:space="preserve"> or similar officer in relation to any of the Supplier’s assets or revenue; and</w:t>
      </w:r>
    </w:p>
    <w:p w14:paraId="2DBCC875" w14:textId="77777777" w:rsidR="00EF282A" w:rsidRDefault="00EF282A" w:rsidP="00685B0D">
      <w:pPr>
        <w:pStyle w:val="Level4"/>
      </w:pPr>
      <w:r>
        <w:t xml:space="preserve">within the previous 12 months, no </w:t>
      </w:r>
      <w:r w:rsidR="003C1311">
        <w:t xml:space="preserve">Financial Distress Events </w:t>
      </w:r>
      <w:bookmarkStart w:id="80" w:name="_9kR3WTr5DA46Bscrw"/>
      <w:r w:rsidR="003C1311">
        <w:t>have</w:t>
      </w:r>
      <w:bookmarkEnd w:id="80"/>
      <w:r w:rsidR="003C1311">
        <w:t xml:space="preserve"> </w:t>
      </w:r>
      <w:r>
        <w:t xml:space="preserve">occurred or are subsisting (or any events that would be deemed to be Financial Distress Events under this Agreement had this Agreement been in </w:t>
      </w:r>
      <w:proofErr w:type="gramStart"/>
      <w:r>
        <w:t>force)  and</w:t>
      </w:r>
      <w:proofErr w:type="gramEnd"/>
      <w:r>
        <w:t xml:space="preserve"> there are currently no matters that it is aware of that could cause a Financial Distress Event to occur or subsist.</w:t>
      </w:r>
    </w:p>
    <w:p w14:paraId="3E630AB8" w14:textId="6FAD0EE2" w:rsidR="00EF282A" w:rsidRDefault="00EF282A" w:rsidP="00685B0D">
      <w:pPr>
        <w:pStyle w:val="Level2"/>
      </w:pPr>
      <w:r>
        <w:t xml:space="preserve">The representations and warranties set out in </w:t>
      </w:r>
      <w:bookmarkStart w:id="81" w:name="_9kMHG5YVtCIABHFEFgTlXiC85zt3H54I8AB7NTB"/>
      <w:r>
        <w:t xml:space="preserve">Clause </w:t>
      </w:r>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81"/>
      <w:r>
        <w:t xml:space="preserve"> shall be deemed to be repeated by the Supplier on the Effective Date (if later than the date of signature of this Agreement) by reference to the facts then existing.</w:t>
      </w:r>
    </w:p>
    <w:p w14:paraId="789F02FE" w14:textId="0483BEA7" w:rsidR="00EF282A" w:rsidRDefault="00EF282A" w:rsidP="00685B0D">
      <w:pPr>
        <w:pStyle w:val="Level2"/>
      </w:pPr>
      <w:r>
        <w:t xml:space="preserve">Each of the representations and warranties set out in </w:t>
      </w:r>
      <w:bookmarkStart w:id="82" w:name="_9kMHG5YVtCIABHIHEfTlFQG40B69QP65J9BC8OU"/>
      <w:r>
        <w:t xml:space="preserve">Clauses </w:t>
      </w:r>
      <w:r w:rsidR="00301C0B">
        <w:fldChar w:fldCharType="begin"/>
      </w:r>
      <w:r w:rsidR="00301C0B">
        <w:instrText xml:space="preserve"> REF _Ref_ContractCompanion_9kb9Ur5BA \n \h \t \* MERGEFORMAT </w:instrText>
      </w:r>
      <w:r w:rsidR="00301C0B">
        <w:fldChar w:fldCharType="separate"/>
      </w:r>
      <w:r w:rsidR="002F6CF8">
        <w:t>3.1</w:t>
      </w:r>
      <w:r w:rsidR="00301C0B">
        <w:fldChar w:fldCharType="end"/>
      </w:r>
      <w:bookmarkEnd w:id="82"/>
      <w:r>
        <w:t xml:space="preserve"> and </w:t>
      </w:r>
      <w:bookmarkStart w:id="83" w:name="_9kMIH5YVtCIABHFEFgTlXiC85zt3H54I8AB7NTB"/>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83"/>
      <w:r>
        <w:t xml:space="preserve"> shall be construed as a separate representation and warranty and shall not be limited or restricted by reference to, or inference from, the terms of any other representation, warranty or any other undertaking in this Agreement.</w:t>
      </w:r>
    </w:p>
    <w:p w14:paraId="0742B56D" w14:textId="0D1D5D39" w:rsidR="00EF282A" w:rsidRDefault="00EF282A" w:rsidP="00685B0D">
      <w:pPr>
        <w:pStyle w:val="Level2"/>
      </w:pPr>
      <w:r>
        <w:t xml:space="preserve">If at any time a Party becomes aware that a representation or warranty given by it under </w:t>
      </w:r>
      <w:bookmarkStart w:id="84" w:name="_9kMIH5YVtCIABHIHEfTlFQG40B69QP65J9BC8OU"/>
      <w:r>
        <w:t xml:space="preserve">Clause </w:t>
      </w:r>
      <w:r w:rsidR="00301C0B">
        <w:fldChar w:fldCharType="begin"/>
      </w:r>
      <w:r w:rsidR="00301C0B">
        <w:instrText xml:space="preserve"> REF _Ref_ContractCompanion_9kb9Ur5BA \n \h \t \* MERGEFORMAT </w:instrText>
      </w:r>
      <w:r w:rsidR="00301C0B">
        <w:fldChar w:fldCharType="separate"/>
      </w:r>
      <w:r w:rsidR="002F6CF8">
        <w:t>3.1</w:t>
      </w:r>
      <w:r w:rsidR="00301C0B">
        <w:fldChar w:fldCharType="end"/>
      </w:r>
      <w:bookmarkEnd w:id="84"/>
      <w:r>
        <w:t xml:space="preserve"> or </w:t>
      </w:r>
      <w:bookmarkStart w:id="85" w:name="_9kMJI5YVtCIABHFEFgTlXiC85zt3H54I8AB7NTB"/>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85"/>
      <w:r>
        <w:t xml:space="preserve"> has been breached, is untrue or is misleading, it shall immediately notify the other Party of the relevant occurrence in sufficient detail to enable the other Party to make an accurate assessment of the situation.  </w:t>
      </w:r>
    </w:p>
    <w:p w14:paraId="2536C07C" w14:textId="77777777" w:rsidR="00EF282A" w:rsidRDefault="00EF282A" w:rsidP="00685B0D">
      <w:pPr>
        <w:pStyle w:val="Level2"/>
      </w:pPr>
      <w:r>
        <w:t>For the avoidance of doubt, the fact that any provision within this Agreement is expressed as a warranty shall not preclude any right of termination which the Authority may have in respect of breach of that provision by the Supplier.</w:t>
      </w:r>
    </w:p>
    <w:p w14:paraId="40831D21" w14:textId="77777777" w:rsidR="00A2637B" w:rsidRDefault="00EF282A" w:rsidP="00685B0D">
      <w:pPr>
        <w:pStyle w:val="Level2"/>
      </w:pPr>
      <w:r>
        <w:t xml:space="preserve">Except as expressly stated in this Agreement, all </w:t>
      </w:r>
      <w:proofErr w:type="gramStart"/>
      <w:r>
        <w:t>warranties</w:t>
      </w:r>
      <w:proofErr w:type="gramEnd"/>
      <w:r>
        <w:t xml:space="preserve"> and conditions whether express or implied by statute, common law or otherwise are hereby excluded to the extent permitted by Law.</w:t>
      </w:r>
    </w:p>
    <w:p w14:paraId="01014ACB" w14:textId="77777777" w:rsidR="00A2637B" w:rsidRDefault="00A2637B">
      <w:pPr>
        <w:rPr>
          <w:rFonts w:eastAsia="Times New Roman" w:cs="Times New Roman"/>
          <w:szCs w:val="24"/>
          <w:lang w:eastAsia="en-GB"/>
        </w:rPr>
      </w:pPr>
      <w:r>
        <w:br w:type="page"/>
      </w:r>
    </w:p>
    <w:p w14:paraId="299EEC05" w14:textId="77777777" w:rsidR="0064079D" w:rsidRDefault="00685B0D" w:rsidP="00A2637B">
      <w:pPr>
        <w:pStyle w:val="Sectionheading"/>
      </w:pPr>
      <w:bookmarkStart w:id="86" w:name="_Toc118379503"/>
      <w:r>
        <w:lastRenderedPageBreak/>
        <w:t>THE SERVICES</w:t>
      </w:r>
      <w:bookmarkEnd w:id="86"/>
    </w:p>
    <w:p w14:paraId="50D13DFB" w14:textId="77777777" w:rsidR="00A2637B" w:rsidRPr="00A2637B" w:rsidRDefault="00A2637B" w:rsidP="006D7AE7">
      <w:pPr>
        <w:pStyle w:val="Level1"/>
        <w:keepNext/>
      </w:pPr>
      <w:bookmarkStart w:id="87" w:name="_9kR3WTr8E8457C"/>
      <w:bookmarkStart w:id="88" w:name="_Ref_ContractCompanion_9kb9Ur47B"/>
      <w:bookmarkStart w:id="89" w:name="_9kR3WTr299CLNjQx1n7JKm43C"/>
      <w:bookmarkStart w:id="90" w:name="_Toc118379504"/>
      <w:bookmarkEnd w:id="87"/>
      <w:r w:rsidRPr="00A2637B">
        <w:t>TERM</w:t>
      </w:r>
      <w:bookmarkEnd w:id="88"/>
      <w:bookmarkEnd w:id="89"/>
      <w:bookmarkEnd w:id="90"/>
    </w:p>
    <w:p w14:paraId="06439413" w14:textId="77777777" w:rsidR="00A2637B" w:rsidRDefault="00A2637B" w:rsidP="006D7AE7">
      <w:pPr>
        <w:pStyle w:val="Level2"/>
        <w:keepNext/>
      </w:pPr>
      <w:r>
        <w:t>This Agreement shall:</w:t>
      </w:r>
    </w:p>
    <w:p w14:paraId="69945C70" w14:textId="322E3F09" w:rsidR="00A2637B" w:rsidRDefault="00A2637B" w:rsidP="00685B0D">
      <w:pPr>
        <w:pStyle w:val="Level4"/>
      </w:pPr>
      <w:r>
        <w:t>come into force on the Effective Date</w:t>
      </w:r>
      <w:r w:rsidR="005731B5">
        <w:rPr>
          <w:i/>
        </w:rPr>
        <w:t xml:space="preserve"> 01/06/202</w:t>
      </w:r>
      <w:r w:rsidR="00651942">
        <w:rPr>
          <w:i/>
        </w:rPr>
        <w:t>2</w:t>
      </w:r>
      <w:r>
        <w:t>; and</w:t>
      </w:r>
    </w:p>
    <w:p w14:paraId="7BAB3616" w14:textId="3BEF6D27" w:rsidR="00A2637B" w:rsidRDefault="00A2637B" w:rsidP="00685B0D">
      <w:pPr>
        <w:pStyle w:val="Level4"/>
      </w:pPr>
      <w:r>
        <w:t xml:space="preserve">unless terminated at an earlier date by operation of Law or in accordance with </w:t>
      </w:r>
      <w:bookmarkStart w:id="91" w:name="_9kMHG5YVtCIA7EKiSz3p9LLNo76F7929IEKOKAA"/>
      <w:r>
        <w:t xml:space="preserve">Clause </w:t>
      </w:r>
      <w:r w:rsidR="003C1311">
        <w:fldChar w:fldCharType="begin"/>
      </w:r>
      <w:r w:rsidR="003C1311">
        <w:instrText xml:space="preserve"> REF _Ref_ContractCompanion_9kb9Ur18C \w \n \h \t \* MERGEFORMAT </w:instrText>
      </w:r>
      <w:r w:rsidR="003C1311">
        <w:fldChar w:fldCharType="separate"/>
      </w:r>
      <w:bookmarkStart w:id="92" w:name="_9kMHG5YVt4BBEOKfSz3p9LLNo76F7929IEKOKAA"/>
      <w:r w:rsidR="002F6CF8">
        <w:t>34</w:t>
      </w:r>
      <w:bookmarkEnd w:id="92"/>
      <w:r w:rsidR="003C1311">
        <w:fldChar w:fldCharType="end"/>
      </w:r>
      <w:bookmarkEnd w:id="91"/>
      <w:r>
        <w:t xml:space="preserve"> (</w:t>
      </w:r>
      <w:r w:rsidRPr="00515E42">
        <w:rPr>
          <w:i/>
        </w:rPr>
        <w:t>Termination Rights</w:t>
      </w:r>
      <w:r w:rsidR="00515E42">
        <w:t>), terminate:</w:t>
      </w:r>
    </w:p>
    <w:p w14:paraId="7246DE6E" w14:textId="77777777" w:rsidR="00A2637B" w:rsidRDefault="00A2637B" w:rsidP="00685B0D">
      <w:pPr>
        <w:pStyle w:val="Level5"/>
      </w:pPr>
      <w:r>
        <w:t xml:space="preserve">at </w:t>
      </w:r>
      <w:r w:rsidR="00515E42">
        <w:t>the end of the Initial Term; or</w:t>
      </w:r>
    </w:p>
    <w:p w14:paraId="23D0064B" w14:textId="01D90820" w:rsidR="00A2637B" w:rsidRDefault="00A2637B" w:rsidP="00685B0D">
      <w:pPr>
        <w:pStyle w:val="Level5"/>
      </w:pPr>
      <w:r>
        <w:t xml:space="preserve">if the Authority elects to extend the Initial Term by giving the Supplier </w:t>
      </w:r>
      <w:r w:rsidRPr="00FB0860">
        <w:t xml:space="preserve">at least </w:t>
      </w:r>
      <w:r w:rsidR="00FB0860" w:rsidRPr="00FB0860">
        <w:rPr>
          <w:bCs/>
        </w:rPr>
        <w:t>90</w:t>
      </w:r>
      <w:r w:rsidR="00FB0860" w:rsidRPr="00FB0860">
        <w:t xml:space="preserve"> </w:t>
      </w:r>
      <w:r w:rsidRPr="00FB0860">
        <w:t>Working</w:t>
      </w:r>
      <w:r>
        <w:t xml:space="preserve"> Days’ notice before the end of the Initial Term, at the end of the Extension Period. </w:t>
      </w:r>
    </w:p>
    <w:p w14:paraId="7E8E271C" w14:textId="77777777" w:rsidR="00A2637B" w:rsidRDefault="00A2637B" w:rsidP="006D7AE7">
      <w:pPr>
        <w:pStyle w:val="StdBodyTextBold"/>
        <w:keepNext/>
      </w:pPr>
      <w:r>
        <w:t>Condition Precedent</w:t>
      </w:r>
    </w:p>
    <w:p w14:paraId="2E7F6265" w14:textId="109F08CB" w:rsidR="00A2637B" w:rsidRDefault="00A2637B" w:rsidP="00685B0D">
      <w:pPr>
        <w:pStyle w:val="Level2"/>
      </w:pPr>
      <w:bookmarkStart w:id="93" w:name="_Ref_ContractCompanion_9kb9Ur2CG"/>
      <w:r>
        <w:t xml:space="preserve">Save for </w:t>
      </w:r>
      <w:bookmarkStart w:id="94" w:name="_9kMHG5YVt4DD8GGMEjtCxyM"/>
      <w:r>
        <w:t xml:space="preserve">Clauses </w:t>
      </w:r>
      <w:r w:rsidR="003C1311">
        <w:fldChar w:fldCharType="begin"/>
      </w:r>
      <w:r w:rsidR="003C1311">
        <w:instrText xml:space="preserve"> REF _Ref_ContractCompanion_9kb9Ur29H \w \n \h \t \* MERGEFORMAT </w:instrText>
      </w:r>
      <w:r w:rsidR="003C1311">
        <w:fldChar w:fldCharType="separate"/>
      </w:r>
      <w:bookmarkStart w:id="95" w:name="_9kMIH5YVt4BBENHdSz3p9LW45q6D9F2hez27GHO"/>
      <w:r w:rsidR="002F6CF8">
        <w:t>1</w:t>
      </w:r>
      <w:bookmarkEnd w:id="95"/>
      <w:r w:rsidR="003C1311">
        <w:fldChar w:fldCharType="end"/>
      </w:r>
      <w:bookmarkEnd w:id="94"/>
      <w:r>
        <w:t xml:space="preserve"> (</w:t>
      </w:r>
      <w:r w:rsidRPr="003C1311">
        <w:rPr>
          <w:i/>
        </w:rPr>
        <w:t>Definitions and Interpretation</w:t>
      </w:r>
      <w:r>
        <w:t xml:space="preserve">), </w:t>
      </w:r>
      <w:bookmarkStart w:id="96" w:name="_9kMHG5YVt4DDBHLK"/>
      <w:r w:rsidR="00301C0B">
        <w:fldChar w:fldCharType="begin"/>
      </w:r>
      <w:r w:rsidR="00301C0B">
        <w:instrText xml:space="preserve"> REF _Ref_ContractCompanion_9kb9Ur5BD \w \n \h \t \* MERGEFORMAT </w:instrText>
      </w:r>
      <w:r w:rsidR="00301C0B">
        <w:fldChar w:fldCharType="separate"/>
      </w:r>
      <w:bookmarkStart w:id="97" w:name="_9kMIH5YVt4BBENGcSz3p9LW45q6D9F2jzEASC9T"/>
      <w:r w:rsidR="002F6CF8">
        <w:t>3</w:t>
      </w:r>
      <w:bookmarkEnd w:id="97"/>
      <w:r w:rsidR="00301C0B">
        <w:fldChar w:fldCharType="end"/>
      </w:r>
      <w:bookmarkEnd w:id="96"/>
      <w:r>
        <w:t xml:space="preserve"> (</w:t>
      </w:r>
      <w:r w:rsidRPr="003C1311">
        <w:rPr>
          <w:i/>
        </w:rPr>
        <w:t>Warranties</w:t>
      </w:r>
      <w:r>
        <w:t xml:space="preserve">), </w:t>
      </w:r>
      <w:bookmarkStart w:id="98" w:name="_9kMHG5YVt4DDADJM"/>
      <w:r w:rsidR="00301C0B">
        <w:fldChar w:fldCharType="begin"/>
      </w:r>
      <w:r w:rsidR="00301C0B">
        <w:instrText xml:space="preserve"> REF _Ref_ContractCompanion_9kb9Ur47B \w \n \h \t \* MERGEFORMAT </w:instrText>
      </w:r>
      <w:r w:rsidR="00301C0B">
        <w:fldChar w:fldCharType="separate"/>
      </w:r>
      <w:bookmarkStart w:id="99" w:name="_9kMIH5YVt4BBENPlSz3p9LMo65E"/>
      <w:r w:rsidR="002F6CF8">
        <w:t>4</w:t>
      </w:r>
      <w:bookmarkEnd w:id="99"/>
      <w:r w:rsidR="00301C0B">
        <w:fldChar w:fldCharType="end"/>
      </w:r>
      <w:bookmarkEnd w:id="98"/>
      <w:r>
        <w:t xml:space="preserve"> (</w:t>
      </w:r>
      <w:r w:rsidRPr="003C1311">
        <w:rPr>
          <w:i/>
        </w:rPr>
        <w:t>Term</w:t>
      </w:r>
      <w:r>
        <w:t xml:space="preserve">), </w:t>
      </w:r>
      <w:bookmarkStart w:id="100" w:name="_9kMIH5YVtCIA7HPkSz3p9LKKV0C40zw7NJ15ENe"/>
      <w:r w:rsidR="003C1311">
        <w:fldChar w:fldCharType="begin"/>
      </w:r>
      <w:r w:rsidR="003C1311">
        <w:instrText xml:space="preserve"> REF _Ref_ContractCompanion_9kb9Ur1BH \w \n \h \t \* MERGEFORMAT </w:instrText>
      </w:r>
      <w:r w:rsidR="003C1311">
        <w:fldChar w:fldCharType="separate"/>
      </w:r>
      <w:bookmarkStart w:id="101" w:name="_9kMIH5YVt4BBFGBfSz3p9LKKV0C40zw7NJ15ENe"/>
      <w:r w:rsidR="002F6CF8">
        <w:t>22</w:t>
      </w:r>
      <w:bookmarkEnd w:id="101"/>
      <w:r w:rsidR="003C1311">
        <w:fldChar w:fldCharType="end"/>
      </w:r>
      <w:bookmarkEnd w:id="100"/>
      <w:r>
        <w:t xml:space="preserve"> (</w:t>
      </w:r>
      <w:r w:rsidRPr="003C1311">
        <w:rPr>
          <w:i/>
        </w:rPr>
        <w:t>Confidentiality</w:t>
      </w:r>
      <w:r>
        <w:t xml:space="preserve">), </w:t>
      </w:r>
      <w:bookmarkStart w:id="102" w:name="_9kMIH5YVtCIA7HMhSz3p9LKLnK2zIL47C98KJ9D"/>
      <w:r w:rsidR="003C1311">
        <w:fldChar w:fldCharType="begin"/>
      </w:r>
      <w:r w:rsidR="003C1311">
        <w:instrText xml:space="preserve"> REF _Ref_ContractCompanion_9kb9Ur1BE \w \n \h \t \* MERGEFORMAT </w:instrText>
      </w:r>
      <w:r w:rsidR="003C1311">
        <w:fldChar w:fldCharType="separate"/>
      </w:r>
      <w:bookmarkStart w:id="103" w:name="_9kMIH5YVt4BBFGAeSz3p9LKLnK2zIL47C98KJ9D"/>
      <w:r w:rsidR="002F6CF8">
        <w:t>23</w:t>
      </w:r>
      <w:bookmarkEnd w:id="103"/>
      <w:r w:rsidR="003C1311">
        <w:fldChar w:fldCharType="end"/>
      </w:r>
      <w:bookmarkEnd w:id="102"/>
      <w:r>
        <w:t xml:space="preserve"> (</w:t>
      </w:r>
      <w:r w:rsidRPr="003C1311">
        <w:rPr>
          <w:i/>
        </w:rPr>
        <w:t>Transparency and Freedom of Information</w:t>
      </w:r>
      <w:r>
        <w:t xml:space="preserve">), </w:t>
      </w:r>
      <w:bookmarkStart w:id="104" w:name="_9kMIH5YVtCIA7GPlSz3p9LKNlJ6y6yzHYG6AzEE"/>
      <w:r w:rsidR="003C1311">
        <w:fldChar w:fldCharType="begin"/>
      </w:r>
      <w:r w:rsidR="003C1311">
        <w:instrText xml:space="preserve"> REF _Ref_ContractCompanion_9kb9Ur1AH \w \n \h \t \* MERGEFORMAT </w:instrText>
      </w:r>
      <w:r w:rsidR="003C1311">
        <w:fldChar w:fldCharType="separate"/>
      </w:r>
      <w:bookmarkStart w:id="105" w:name="_9kMIH5YVt4BBFG8cSz3p9LKNlJ6y6yzHYG6AzEE"/>
      <w:r w:rsidR="002F6CF8">
        <w:t>25</w:t>
      </w:r>
      <w:bookmarkEnd w:id="105"/>
      <w:r w:rsidR="003C1311">
        <w:fldChar w:fldCharType="end"/>
      </w:r>
      <w:bookmarkEnd w:id="104"/>
      <w:r>
        <w:t xml:space="preserve"> (</w:t>
      </w:r>
      <w:r w:rsidRPr="003C1311">
        <w:rPr>
          <w:i/>
        </w:rPr>
        <w:t>Publicity and Branding</w:t>
      </w:r>
      <w:r>
        <w:t xml:space="preserve">), </w:t>
      </w:r>
      <w:bookmarkStart w:id="106" w:name="_9kMIH5YVtCIA7GMiSz3p9LKOi356E78HDJOQMKG"/>
      <w:r w:rsidR="003C1311">
        <w:fldChar w:fldCharType="begin"/>
      </w:r>
      <w:r w:rsidR="003C1311">
        <w:instrText xml:space="preserve"> REF _Ref_ContractCompanion_9kb9Ur1AE \w \n \h \t \* MERGEFORMAT </w:instrText>
      </w:r>
      <w:r w:rsidR="003C1311">
        <w:fldChar w:fldCharType="separate"/>
      </w:r>
      <w:bookmarkStart w:id="107" w:name="_9kMIH5YVt4BBEOQlSz3p9LKOi356E78HDJOQMKG"/>
      <w:r w:rsidR="002F6CF8">
        <w:t>26</w:t>
      </w:r>
      <w:bookmarkEnd w:id="107"/>
      <w:r w:rsidR="003C1311">
        <w:fldChar w:fldCharType="end"/>
      </w:r>
      <w:bookmarkEnd w:id="106"/>
      <w:r>
        <w:t xml:space="preserve"> (</w:t>
      </w:r>
      <w:r w:rsidRPr="003C1311">
        <w:rPr>
          <w:i/>
        </w:rPr>
        <w:t>Limitations on Liability</w:t>
      </w:r>
      <w:r>
        <w:t xml:space="preserve">), </w:t>
      </w:r>
      <w:bookmarkStart w:id="108" w:name="_9kMIH5YVtCIA7EEcSz3p9LLRv6tFC9637xFQRR8"/>
      <w:r w:rsidR="003C1311">
        <w:fldChar w:fldCharType="begin"/>
      </w:r>
      <w:r w:rsidR="003C1311">
        <w:instrText xml:space="preserve"> REF _Ref_ContractCompanion_9kb9Ur17F \w \n \h \t \* MERGEFORMAT </w:instrText>
      </w:r>
      <w:r w:rsidR="003C1311">
        <w:fldChar w:fldCharType="separate"/>
      </w:r>
      <w:bookmarkStart w:id="109" w:name="_9kMIH5YVt4BBEOIdSz3p9LLRv6tFC9637xFQRR8"/>
      <w:r w:rsidR="002F6CF8">
        <w:t>38</w:t>
      </w:r>
      <w:bookmarkEnd w:id="109"/>
      <w:r w:rsidR="003C1311">
        <w:fldChar w:fldCharType="end"/>
      </w:r>
      <w:bookmarkEnd w:id="108"/>
      <w:r>
        <w:t xml:space="preserve"> (</w:t>
      </w:r>
      <w:r w:rsidRPr="003C1311">
        <w:rPr>
          <w:i/>
        </w:rPr>
        <w:t>Waiver and</w:t>
      </w:r>
      <w:r w:rsidRPr="00515E42">
        <w:t xml:space="preserve"> </w:t>
      </w:r>
      <w:r w:rsidRPr="003C1311">
        <w:rPr>
          <w:i/>
        </w:rPr>
        <w:t>Cumulative Remedies</w:t>
      </w:r>
      <w:r>
        <w:t xml:space="preserve">), </w:t>
      </w:r>
      <w:bookmarkStart w:id="110" w:name="_9kMIH5YVtCIA7DKjSz3p9LLSr50x6FBHMH8HOFL"/>
      <w:r w:rsidR="003C1311">
        <w:fldChar w:fldCharType="begin"/>
      </w:r>
      <w:r w:rsidR="003C1311">
        <w:instrText xml:space="preserve"> REF _Ref_ContractCompanion_9kb9Ur17C \w \n \h \t \* MERGEFORMAT </w:instrText>
      </w:r>
      <w:r w:rsidR="003C1311">
        <w:fldChar w:fldCharType="separate"/>
      </w:r>
      <w:bookmarkStart w:id="111" w:name="_9kMIH5YVt4BBEOHcSz3p9LLSr50x6FBHMH8HOFL"/>
      <w:r w:rsidR="002F6CF8">
        <w:t>39</w:t>
      </w:r>
      <w:bookmarkEnd w:id="111"/>
      <w:r w:rsidR="003C1311">
        <w:fldChar w:fldCharType="end"/>
      </w:r>
      <w:bookmarkEnd w:id="110"/>
      <w:r>
        <w:t xml:space="preserve"> (</w:t>
      </w:r>
      <w:r w:rsidRPr="003C1311">
        <w:rPr>
          <w:i/>
        </w:rPr>
        <w:t>Relationship of the Parties</w:t>
      </w:r>
      <w:r>
        <w:t xml:space="preserve">), </w:t>
      </w:r>
      <w:bookmarkStart w:id="112" w:name="_9kMIH5YVtCIA7DHgSz3p9LMLk6AB8525x"/>
      <w:r w:rsidR="003C1311">
        <w:fldChar w:fldCharType="begin"/>
      </w:r>
      <w:r w:rsidR="003C1311">
        <w:instrText xml:space="preserve"> REF _Ref_ContractCompanion_9kb9Ur179 \w \n \h \t \* MERGEFORMAT </w:instrText>
      </w:r>
      <w:r w:rsidR="003C1311">
        <w:fldChar w:fldCharType="separate"/>
      </w:r>
      <w:bookmarkStart w:id="113" w:name="_9kMIH5YVt4BBENOkSz3p9LMLk6AB8525x"/>
      <w:r w:rsidR="002F6CF8">
        <w:t>41</w:t>
      </w:r>
      <w:bookmarkEnd w:id="113"/>
      <w:r w:rsidR="003C1311">
        <w:fldChar w:fldCharType="end"/>
      </w:r>
      <w:bookmarkEnd w:id="112"/>
      <w:r>
        <w:t xml:space="preserve"> (</w:t>
      </w:r>
      <w:r w:rsidRPr="003C1311">
        <w:rPr>
          <w:i/>
        </w:rPr>
        <w:t>Severance</w:t>
      </w:r>
      <w:r>
        <w:t xml:space="preserve">), </w:t>
      </w:r>
      <w:bookmarkStart w:id="114" w:name="_9kMIH5YVtCIA7DEdSz3p9LMNY1HDC9twED1ABDT"/>
      <w:r w:rsidR="003C1311">
        <w:fldChar w:fldCharType="begin"/>
      </w:r>
      <w:r w:rsidR="003C1311">
        <w:instrText xml:space="preserve"> REF _Ref_ContractCompanion_9kb9Ur16F \w \n \h \t \* MERGEFORMAT </w:instrText>
      </w:r>
      <w:r w:rsidR="003C1311">
        <w:fldChar w:fldCharType="separate"/>
      </w:r>
      <w:bookmarkStart w:id="115" w:name="_9kMIH5YVt4BBENKgSz3p9LMNY1HDC9twED1ABDT"/>
      <w:r w:rsidR="002F6CF8">
        <w:t>43</w:t>
      </w:r>
      <w:bookmarkEnd w:id="115"/>
      <w:r w:rsidR="003C1311">
        <w:fldChar w:fldCharType="end"/>
      </w:r>
      <w:bookmarkEnd w:id="114"/>
      <w:r>
        <w:t xml:space="preserve"> (</w:t>
      </w:r>
      <w:r w:rsidRPr="003C1311">
        <w:rPr>
          <w:i/>
        </w:rPr>
        <w:t>Entire Agreement</w:t>
      </w:r>
      <w:r>
        <w:t xml:space="preserve">), </w:t>
      </w:r>
      <w:bookmarkStart w:id="116" w:name="_9kMIH5YVtCIA7CKkSz3p9LMOoA0B7647RZYJ99N"/>
      <w:r w:rsidR="003C1311">
        <w:fldChar w:fldCharType="begin"/>
      </w:r>
      <w:r w:rsidR="003C1311">
        <w:instrText xml:space="preserve"> REF _Ref_ContractCompanion_9kb9Ur16C \w \n \h \t \* MERGEFORMAT </w:instrText>
      </w:r>
      <w:r w:rsidR="003C1311">
        <w:fldChar w:fldCharType="separate"/>
      </w:r>
      <w:bookmarkStart w:id="117" w:name="_9kMIH5YVt4BBENNjSz3p9LMOoA0B7647RZYJ99N"/>
      <w:r w:rsidR="002F6CF8">
        <w:t>44</w:t>
      </w:r>
      <w:bookmarkEnd w:id="117"/>
      <w:r w:rsidR="003C1311">
        <w:fldChar w:fldCharType="end"/>
      </w:r>
      <w:bookmarkEnd w:id="116"/>
      <w:r>
        <w:t xml:space="preserve"> (</w:t>
      </w:r>
      <w:r w:rsidRPr="003C1311">
        <w:rPr>
          <w:i/>
        </w:rPr>
        <w:t>Third Party Rights</w:t>
      </w:r>
      <w:r>
        <w:t xml:space="preserve">), </w:t>
      </w:r>
      <w:bookmarkStart w:id="118" w:name="_9kMIH5YVtCIA7CHhSz3p9LMPjBIDxuB"/>
      <w:r w:rsidR="003C1311">
        <w:fldChar w:fldCharType="begin"/>
      </w:r>
      <w:r w:rsidR="003C1311">
        <w:instrText xml:space="preserve"> REF _Ref_ContractCompanion_9kb9Ur169 \w \n \h \t \* MERGEFORMAT </w:instrText>
      </w:r>
      <w:r w:rsidR="003C1311">
        <w:fldChar w:fldCharType="separate"/>
      </w:r>
      <w:bookmarkStart w:id="119" w:name="_9kMIH5YVt4BBENMiSz3p9LMPjBIDxuB"/>
      <w:r w:rsidR="002F6CF8">
        <w:t>45</w:t>
      </w:r>
      <w:bookmarkEnd w:id="119"/>
      <w:r w:rsidR="003C1311">
        <w:fldChar w:fldCharType="end"/>
      </w:r>
      <w:bookmarkEnd w:id="118"/>
      <w:r>
        <w:t xml:space="preserve"> (</w:t>
      </w:r>
      <w:r w:rsidRPr="003C1311">
        <w:rPr>
          <w:i/>
        </w:rPr>
        <w:t>Notices</w:t>
      </w:r>
      <w:r>
        <w:t xml:space="preserve">), </w:t>
      </w:r>
      <w:bookmarkStart w:id="120" w:name="_9kMIH5YVtCIA7CEeSz3p9LMQavBJMRCC"/>
      <w:r w:rsidR="003C1311">
        <w:fldChar w:fldCharType="begin"/>
      </w:r>
      <w:r w:rsidR="003C1311">
        <w:instrText xml:space="preserve"> REF _Ref_ContractCompanion_9kb9Ur15D \w \n \h \t \* MERGEFORMAT </w:instrText>
      </w:r>
      <w:r w:rsidR="003C1311">
        <w:fldChar w:fldCharType="separate"/>
      </w:r>
      <w:bookmarkStart w:id="121" w:name="_9kMIH5YVt4BBENLhSz3p9LMQavBJMRCC"/>
      <w:r w:rsidR="002F6CF8">
        <w:t>46</w:t>
      </w:r>
      <w:bookmarkEnd w:id="121"/>
      <w:r w:rsidR="003C1311">
        <w:fldChar w:fldCharType="end"/>
      </w:r>
      <w:bookmarkEnd w:id="120"/>
      <w:r>
        <w:t xml:space="preserve"> (</w:t>
      </w:r>
      <w:r w:rsidRPr="003C1311">
        <w:rPr>
          <w:i/>
        </w:rPr>
        <w:t>Disputes</w:t>
      </w:r>
      <w:r>
        <w:t xml:space="preserve">) and </w:t>
      </w:r>
      <w:bookmarkStart w:id="122" w:name="_9kMIH5YVtCIA7BGhSz3p9LMRe4KB8IABA94GH9D"/>
      <w:r w:rsidR="003C1311">
        <w:fldChar w:fldCharType="begin"/>
      </w:r>
      <w:r w:rsidR="003C1311">
        <w:instrText xml:space="preserve"> REF _Ref_ContractCompanion_9kb9Ur158 \w \n \h \t \* MERGEFORMAT </w:instrText>
      </w:r>
      <w:r w:rsidR="003C1311">
        <w:fldChar w:fldCharType="separate"/>
      </w:r>
      <w:bookmarkStart w:id="123" w:name="_9kMIH5YVt4BBENJfSz3p9LMRe4KB8IABA94GH9D"/>
      <w:r w:rsidR="002F6CF8">
        <w:t>47</w:t>
      </w:r>
      <w:bookmarkEnd w:id="123"/>
      <w:r w:rsidR="003C1311">
        <w:fldChar w:fldCharType="end"/>
      </w:r>
      <w:bookmarkEnd w:id="122"/>
      <w:r>
        <w:t xml:space="preserve"> (</w:t>
      </w:r>
      <w:r w:rsidRPr="003C1311">
        <w:rPr>
          <w:i/>
        </w:rPr>
        <w:t>Governing Law and Jurisdiction</w:t>
      </w:r>
      <w:r>
        <w:t>), this Agreement is conditional upon the valid execution and delivery to the Authority of the Guarantee (the “</w:t>
      </w:r>
      <w:r w:rsidRPr="00515E42">
        <w:rPr>
          <w:rStyle w:val="StdBodyTextBoldChar"/>
        </w:rPr>
        <w:t>Condition</w:t>
      </w:r>
      <w:r>
        <w:t xml:space="preserve"> </w:t>
      </w:r>
      <w:r w:rsidRPr="00515E42">
        <w:rPr>
          <w:rStyle w:val="StdBodyTextBoldChar"/>
        </w:rPr>
        <w:t>Precedent</w:t>
      </w:r>
      <w:r>
        <w:t>”). The Authority may in its sole discretion at any time agree to waive compliance with the Condition Precedent by giving the Supplier notice in writing.</w:t>
      </w:r>
      <w:bookmarkEnd w:id="93"/>
    </w:p>
    <w:p w14:paraId="67EE9508" w14:textId="76735828" w:rsidR="00A2637B" w:rsidRDefault="00A2637B" w:rsidP="00685B0D">
      <w:pPr>
        <w:pStyle w:val="Level2"/>
      </w:pPr>
      <w:bookmarkStart w:id="124" w:name="_Ref_ContractCompanion_9kb9Ur2CD"/>
      <w:r>
        <w:t xml:space="preserve">The Supplier shall satisfy, or procure the satisfaction of, the Condition Precedent as soon as possible. In the event that the Condition Precedent is not satisfied within 20 Working Days after the date of this Agreement then, unless the Condition Precedent is waived by the Authority in accordance with </w:t>
      </w:r>
      <w:bookmarkStart w:id="125" w:name="_9kR3WTr2BB6GMQChrAv8K"/>
      <w:r>
        <w:t xml:space="preserve">Clause </w:t>
      </w:r>
      <w:r w:rsidR="003C1311">
        <w:fldChar w:fldCharType="begin"/>
      </w:r>
      <w:r w:rsidR="003C1311">
        <w:instrText xml:space="preserve"> REF _Ref_ContractCompanion_9kb9Ur2CG \n \h \t \* MERGEFORMAT </w:instrText>
      </w:r>
      <w:r w:rsidR="003C1311">
        <w:fldChar w:fldCharType="separate"/>
      </w:r>
      <w:r w:rsidR="002F6CF8">
        <w:t>4.2</w:t>
      </w:r>
      <w:r w:rsidR="003C1311">
        <w:fldChar w:fldCharType="end"/>
      </w:r>
      <w:bookmarkEnd w:id="125"/>
      <w:r>
        <w:t>:</w:t>
      </w:r>
      <w:bookmarkEnd w:id="124"/>
    </w:p>
    <w:p w14:paraId="46D833AA" w14:textId="77777777" w:rsidR="00A2637B" w:rsidRDefault="00A2637B" w:rsidP="00685B0D">
      <w:pPr>
        <w:pStyle w:val="Level4"/>
      </w:pPr>
      <w:r>
        <w:t xml:space="preserve">this Agreement shall automatically cease and shall not come into effect; and </w:t>
      </w:r>
    </w:p>
    <w:p w14:paraId="6F42DFD7" w14:textId="77777777" w:rsidR="00A2637B" w:rsidRDefault="00A2637B" w:rsidP="00685B0D">
      <w:pPr>
        <w:pStyle w:val="Level4"/>
      </w:pPr>
      <w:r>
        <w:t xml:space="preserve">neither Party shall have any obligation to pay any compensation to the other Party </w:t>
      </w:r>
      <w:proofErr w:type="gramStart"/>
      <w:r>
        <w:t>as a result of</w:t>
      </w:r>
      <w:proofErr w:type="gramEnd"/>
      <w:r>
        <w:t xml:space="preserve"> such cessation.</w:t>
      </w:r>
    </w:p>
    <w:p w14:paraId="73922833" w14:textId="4E00394B" w:rsidR="00A2637B" w:rsidRDefault="00A2637B" w:rsidP="00685B0D">
      <w:pPr>
        <w:pStyle w:val="Level2"/>
      </w:pPr>
      <w:r>
        <w:t xml:space="preserve">The Supplier shall consult with the Authority in relation to the steps it takes to satisfy the condition set out in </w:t>
      </w:r>
      <w:bookmarkStart w:id="126" w:name="_9kMHG5YVt4DD8IOSEjtCxAM"/>
      <w:r>
        <w:t xml:space="preserve">Clause </w:t>
      </w:r>
      <w:r w:rsidR="003C1311">
        <w:fldChar w:fldCharType="begin"/>
      </w:r>
      <w:r w:rsidR="003C1311">
        <w:instrText xml:space="preserve"> REF _Ref_ContractCompanion_9kb9Ur2CG \n \h \t \* MERGEFORMAT </w:instrText>
      </w:r>
      <w:r w:rsidR="003C1311">
        <w:fldChar w:fldCharType="separate"/>
      </w:r>
      <w:r w:rsidR="002F6CF8">
        <w:t>4.2</w:t>
      </w:r>
      <w:r w:rsidR="003C1311">
        <w:fldChar w:fldCharType="end"/>
      </w:r>
      <w:bookmarkEnd w:id="126"/>
      <w:r>
        <w:t xml:space="preserve"> and shall keep the Authority fully informed of its progress in satisfying the condition and of any circumstances which are likely to result in the condition not being satisfied by the date set out in </w:t>
      </w:r>
      <w:bookmarkStart w:id="127" w:name="_9kR3WTr2BB6GJNChrAv8L"/>
      <w:r>
        <w:t xml:space="preserve">Clause </w:t>
      </w:r>
      <w:r w:rsidR="003C1311">
        <w:fldChar w:fldCharType="begin"/>
      </w:r>
      <w:r w:rsidR="003C1311">
        <w:instrText xml:space="preserve"> REF _Ref_ContractCompanion_9kb9Ur2CD \n \h \t \* MERGEFORMAT </w:instrText>
      </w:r>
      <w:r w:rsidR="003C1311">
        <w:fldChar w:fldCharType="separate"/>
      </w:r>
      <w:r w:rsidR="002F6CF8">
        <w:t>4.3</w:t>
      </w:r>
      <w:r w:rsidR="003C1311">
        <w:fldChar w:fldCharType="end"/>
      </w:r>
      <w:bookmarkEnd w:id="127"/>
      <w:r>
        <w:t>.</w:t>
      </w:r>
    </w:p>
    <w:p w14:paraId="491D1859" w14:textId="77777777" w:rsidR="00A2637B" w:rsidRPr="00685B0D" w:rsidRDefault="00A2637B" w:rsidP="006D7AE7">
      <w:pPr>
        <w:pStyle w:val="Level1"/>
        <w:keepNext/>
      </w:pPr>
      <w:bookmarkStart w:id="128" w:name="_Toc118379505"/>
      <w:r w:rsidRPr="00685B0D">
        <w:lastRenderedPageBreak/>
        <w:t>SERVICES</w:t>
      </w:r>
      <w:bookmarkEnd w:id="128"/>
    </w:p>
    <w:p w14:paraId="7C3BF6DB" w14:textId="77777777" w:rsidR="00A2637B" w:rsidRDefault="00A2637B" w:rsidP="006D7AE7">
      <w:pPr>
        <w:pStyle w:val="StdBodyTextBold"/>
        <w:keepNext/>
      </w:pPr>
      <w:r>
        <w:t>Standard of Services</w:t>
      </w:r>
    </w:p>
    <w:p w14:paraId="03724BF2" w14:textId="33303DD3" w:rsidR="00A2637B" w:rsidRDefault="00A2637B" w:rsidP="005731B5">
      <w:pPr>
        <w:pStyle w:val="Level2"/>
        <w:keepNext/>
      </w:pPr>
      <w:r>
        <w:t>The Supplier shall provide</w:t>
      </w:r>
      <w:r w:rsidR="00DB5137">
        <w:t xml:space="preserve"> </w:t>
      </w:r>
      <w:r>
        <w:t xml:space="preserve">the Operational Services in each case from (and including) the relevant Operational Service Commencement Date. </w:t>
      </w:r>
    </w:p>
    <w:p w14:paraId="52D846B9" w14:textId="77777777" w:rsidR="00A2637B" w:rsidRDefault="00A2637B" w:rsidP="006D7AE7">
      <w:pPr>
        <w:pStyle w:val="Level2"/>
        <w:keepNext/>
      </w:pPr>
      <w:r>
        <w:t>The Supplier shall ensure that:</w:t>
      </w:r>
    </w:p>
    <w:p w14:paraId="4E1E0FCE" w14:textId="77777777" w:rsidR="00A2637B" w:rsidRDefault="00A2637B" w:rsidP="00685B0D">
      <w:pPr>
        <w:pStyle w:val="Level4"/>
      </w:pPr>
      <w:r>
        <w:t xml:space="preserve">the Services: </w:t>
      </w:r>
    </w:p>
    <w:p w14:paraId="7251418D" w14:textId="77777777" w:rsidR="00A2637B" w:rsidRDefault="00A2637B" w:rsidP="00685B0D">
      <w:pPr>
        <w:pStyle w:val="Level5"/>
      </w:pPr>
      <w:r>
        <w:t>comply in all respects with the Services Description; and</w:t>
      </w:r>
    </w:p>
    <w:p w14:paraId="324CB7C2" w14:textId="77777777" w:rsidR="00A2637B" w:rsidRDefault="00A2637B" w:rsidP="00685B0D">
      <w:pPr>
        <w:pStyle w:val="Level5"/>
      </w:pPr>
      <w:r>
        <w:t>are supplied in accordance with the Supplier Solution and the provisions of this Agreement; and</w:t>
      </w:r>
    </w:p>
    <w:p w14:paraId="443258EE" w14:textId="77777777" w:rsidR="00A2637B" w:rsidRDefault="00A2637B" w:rsidP="00685B0D">
      <w:pPr>
        <w:pStyle w:val="Level4"/>
      </w:pPr>
      <w:bookmarkStart w:id="129" w:name="_Ref_ContractCompanion_9kb9Ur3DF"/>
      <w:bookmarkStart w:id="130" w:name="_9kR3WTrAG87HLIFmu1kvw"/>
      <w:bookmarkStart w:id="131" w:name="_9kR3WTrAH97HMJFmu1kvw"/>
      <w:bookmarkStart w:id="132" w:name="_9kR3WTr29A56EJFmu1kvw"/>
      <w:r>
        <w:t>where:</w:t>
      </w:r>
      <w:bookmarkEnd w:id="129"/>
      <w:bookmarkEnd w:id="130"/>
      <w:bookmarkEnd w:id="131"/>
      <w:bookmarkEnd w:id="132"/>
    </w:p>
    <w:p w14:paraId="5A8A78ED" w14:textId="77777777" w:rsidR="00A2637B" w:rsidRDefault="00A2637B" w:rsidP="00685B0D">
      <w:pPr>
        <w:pStyle w:val="Level5"/>
      </w:pPr>
      <w:r>
        <w:t xml:space="preserve">the Operational Services to be provided from any Operational Service Commencement Date are </w:t>
      </w:r>
      <w:proofErr w:type="gramStart"/>
      <w:r>
        <w:t>similar to</w:t>
      </w:r>
      <w:proofErr w:type="gramEnd"/>
      <w:r>
        <w:t xml:space="preserve"> services that the Authority was receiving immediately prior to that Operational Service Commencement Date (such similar services being “</w:t>
      </w:r>
      <w:r w:rsidRPr="00B5138C">
        <w:rPr>
          <w:rStyle w:val="StdBodyTextBoldChar"/>
        </w:rPr>
        <w:t>Preceding Services</w:t>
      </w:r>
      <w:r>
        <w:t xml:space="preserve">”); and </w:t>
      </w:r>
    </w:p>
    <w:p w14:paraId="0D4E0D78" w14:textId="77777777" w:rsidR="00A2637B" w:rsidRDefault="00A2637B" w:rsidP="00685B0D">
      <w:pPr>
        <w:pStyle w:val="Level5"/>
      </w:pPr>
      <w:r>
        <w:t xml:space="preserve">the standard and level of service received by the Authority in respect of any of the Preceding Services in the </w:t>
      </w:r>
      <w:proofErr w:type="gramStart"/>
      <w:r>
        <w:t>12 month</w:t>
      </w:r>
      <w:proofErr w:type="gramEnd"/>
      <w:r>
        <w:t xml:space="preserve"> period immediately prior to that Operational Service Commencement Date have been disclosed to the Supplier in the Due Diligence Information (such preceding services being “</w:t>
      </w:r>
      <w:r w:rsidRPr="00B5138C">
        <w:rPr>
          <w:rStyle w:val="StdBodyTextBoldChar"/>
        </w:rPr>
        <w:t>Relevant Preceding Services</w:t>
      </w:r>
      <w:r>
        <w:t>”),</w:t>
      </w:r>
    </w:p>
    <w:p w14:paraId="06676141" w14:textId="77777777" w:rsidR="00A2637B" w:rsidRDefault="00A2637B" w:rsidP="00B5138C">
      <w:pPr>
        <w:pStyle w:val="StdBodyText4"/>
      </w:pPr>
      <w:r>
        <w:t xml:space="preserve">the Operational Services to be provided from the relevant Operational Service Commencement Date that are similar to the Relevant Preceding Services are in each case provided to a standard and level of service which is at least as good as the standard and level of service received by the Authority in respect of the Relevant Preceding Services in the </w:t>
      </w:r>
      <w:proofErr w:type="gramStart"/>
      <w:r>
        <w:t>12 month</w:t>
      </w:r>
      <w:proofErr w:type="gramEnd"/>
      <w:r>
        <w:t xml:space="preserve"> period immediately prior to the relevant Operational Service Commencement Date.</w:t>
      </w:r>
    </w:p>
    <w:p w14:paraId="470AB7FB" w14:textId="77777777" w:rsidR="00A2637B" w:rsidRDefault="00A2637B" w:rsidP="006D7AE7">
      <w:pPr>
        <w:pStyle w:val="Level2"/>
        <w:keepNext/>
      </w:pPr>
      <w:r>
        <w:t>The Supplier shall:</w:t>
      </w:r>
    </w:p>
    <w:p w14:paraId="0140E8F6" w14:textId="77777777" w:rsidR="00A2637B" w:rsidRDefault="00A2637B" w:rsidP="00685B0D">
      <w:pPr>
        <w:pStyle w:val="Level4"/>
      </w:pPr>
      <w:r>
        <w:t>perform its obligations under this Agreement, including in relation to the supply of the Services and any Goods in accordance with:</w:t>
      </w:r>
    </w:p>
    <w:p w14:paraId="3235D180" w14:textId="77777777" w:rsidR="00A2637B" w:rsidRDefault="00A2637B" w:rsidP="00685B0D">
      <w:pPr>
        <w:pStyle w:val="Level5"/>
      </w:pPr>
      <w:bookmarkStart w:id="133" w:name="_Ref_ContractCompanion_9kb9Ur3DC"/>
      <w:bookmarkStart w:id="134" w:name="_9kR3WTrAG87HIFGmfgkwmr74yqjjvzaR9"/>
      <w:bookmarkStart w:id="135" w:name="_9kR3WTr29A56DIGmfgkwmr74yqjjvzaR9"/>
      <w:r>
        <w:t xml:space="preserve">all applicable </w:t>
      </w:r>
      <w:proofErr w:type="gramStart"/>
      <w:r>
        <w:t>Law;</w:t>
      </w:r>
      <w:bookmarkEnd w:id="133"/>
      <w:bookmarkEnd w:id="134"/>
      <w:bookmarkEnd w:id="135"/>
      <w:proofErr w:type="gramEnd"/>
    </w:p>
    <w:p w14:paraId="55B2F4D1" w14:textId="77777777" w:rsidR="00A2637B" w:rsidRDefault="00A2637B" w:rsidP="00685B0D">
      <w:pPr>
        <w:pStyle w:val="Level5"/>
      </w:pPr>
      <w:r>
        <w:t xml:space="preserve">Good Industry </w:t>
      </w:r>
      <w:proofErr w:type="gramStart"/>
      <w:r>
        <w:t>Practice;</w:t>
      </w:r>
      <w:proofErr w:type="gramEnd"/>
      <w:r>
        <w:t xml:space="preserve"> </w:t>
      </w:r>
    </w:p>
    <w:p w14:paraId="4D66C8AF" w14:textId="77777777" w:rsidR="00A2637B" w:rsidRDefault="00A2637B" w:rsidP="00685B0D">
      <w:pPr>
        <w:pStyle w:val="Level5"/>
      </w:pPr>
      <w:r>
        <w:t xml:space="preserve">the </w:t>
      </w:r>
      <w:proofErr w:type="gramStart"/>
      <w:r>
        <w:t>Standards;</w:t>
      </w:r>
      <w:proofErr w:type="gramEnd"/>
    </w:p>
    <w:p w14:paraId="7B2DC021" w14:textId="77777777" w:rsidR="00A2637B" w:rsidRDefault="00A2637B" w:rsidP="00685B0D">
      <w:pPr>
        <w:pStyle w:val="Level5"/>
      </w:pPr>
      <w:r>
        <w:t xml:space="preserve">the Baseline Security </w:t>
      </w:r>
      <w:proofErr w:type="gramStart"/>
      <w:r>
        <w:t>Requirements;</w:t>
      </w:r>
      <w:proofErr w:type="gramEnd"/>
      <w:r>
        <w:t xml:space="preserve"> </w:t>
      </w:r>
    </w:p>
    <w:p w14:paraId="2530BB09" w14:textId="77777777" w:rsidR="00A2637B" w:rsidRDefault="00A2637B" w:rsidP="00685B0D">
      <w:pPr>
        <w:pStyle w:val="Level5"/>
      </w:pPr>
      <w:r>
        <w:t xml:space="preserve">the Quality </w:t>
      </w:r>
      <w:proofErr w:type="gramStart"/>
      <w:r>
        <w:t>Plans;</w:t>
      </w:r>
      <w:proofErr w:type="gramEnd"/>
      <w:r>
        <w:t xml:space="preserve"> </w:t>
      </w:r>
    </w:p>
    <w:p w14:paraId="59840449" w14:textId="77777777" w:rsidR="00A2637B" w:rsidRDefault="00A2637B" w:rsidP="00685B0D">
      <w:pPr>
        <w:pStyle w:val="Level5"/>
      </w:pPr>
      <w:bookmarkStart w:id="136" w:name="_9kR3WTrAG87HFCGms100mGRH51C7ARrHStP7AF3"/>
      <w:bookmarkStart w:id="137" w:name="_9kR3WTr29A56CHGms100mGRH51C7ARrHStP7AF3"/>
      <w:bookmarkStart w:id="138" w:name="_Ref_ContractCompanion_9kb9Ur3CI"/>
      <w:r>
        <w:lastRenderedPageBreak/>
        <w:t>the Authority IT Strategy;</w:t>
      </w:r>
      <w:bookmarkEnd w:id="136"/>
      <w:bookmarkEnd w:id="137"/>
      <w:r>
        <w:t xml:space="preserve"> and</w:t>
      </w:r>
      <w:bookmarkEnd w:id="138"/>
    </w:p>
    <w:p w14:paraId="38A55151" w14:textId="4CB42EB3" w:rsidR="00A2637B" w:rsidRDefault="00A2637B" w:rsidP="00685B0D">
      <w:pPr>
        <w:pStyle w:val="Level5"/>
      </w:pPr>
      <w:r>
        <w:t xml:space="preserve">the </w:t>
      </w:r>
      <w:bookmarkStart w:id="139" w:name="_9kMHG5YVt89568A"/>
      <w:r>
        <w:t>Supplier's</w:t>
      </w:r>
      <w:bookmarkEnd w:id="139"/>
      <w:r>
        <w:t xml:space="preserve"> own established procedures and practices to the extent the same do not conflict with the requirements of </w:t>
      </w:r>
      <w:bookmarkStart w:id="140" w:name="_9kMHG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41" w:name="_9kMHG5YVt4BC78FKIohimyot960sllx1cTB"/>
      <w:r w:rsidR="002F6CF8">
        <w:t>5.3(a)(</w:t>
      </w:r>
      <w:proofErr w:type="spellStart"/>
      <w:r w:rsidR="002F6CF8">
        <w:t>i</w:t>
      </w:r>
      <w:proofErr w:type="spellEnd"/>
      <w:r w:rsidR="002F6CF8">
        <w:t>)</w:t>
      </w:r>
      <w:bookmarkEnd w:id="141"/>
      <w:r w:rsidR="003C1311">
        <w:fldChar w:fldCharType="end"/>
      </w:r>
      <w:bookmarkEnd w:id="140"/>
      <w:r>
        <w:t xml:space="preserve"> to </w:t>
      </w:r>
      <w:bookmarkStart w:id="142" w:name="_9kMHG5YVtCIA9JHEIou322oITJ73E9CTtJUvR9C"/>
      <w:r w:rsidR="003C1311">
        <w:fldChar w:fldCharType="begin"/>
      </w:r>
      <w:r w:rsidR="003C1311">
        <w:instrText xml:space="preserve"> REF _Ref_ContractCompanion_9kb9Ur3CI \w \h \t \* MERGEFORMAT </w:instrText>
      </w:r>
      <w:r w:rsidR="003C1311">
        <w:fldChar w:fldCharType="separate"/>
      </w:r>
      <w:bookmarkStart w:id="143" w:name="_9kMHG5YVt4BC78EJIou322oITJ73E9CTtJUvR9C"/>
      <w:r w:rsidR="002F6CF8">
        <w:t>5.3(a)(vi)</w:t>
      </w:r>
      <w:bookmarkEnd w:id="143"/>
      <w:r w:rsidR="003C1311">
        <w:fldChar w:fldCharType="end"/>
      </w:r>
      <w:bookmarkEnd w:id="142"/>
      <w:r>
        <w:t>; and</w:t>
      </w:r>
    </w:p>
    <w:p w14:paraId="392D6060" w14:textId="77777777" w:rsidR="00A2637B" w:rsidRDefault="00A2637B" w:rsidP="00685B0D">
      <w:pPr>
        <w:pStyle w:val="Level4"/>
      </w:pPr>
      <w:r>
        <w:t>deliver the Services using efficient business processes and ways of working having regard to the Authority’s obligat</w:t>
      </w:r>
      <w:r w:rsidR="00B5138C">
        <w:t>ion to ensure value for money.</w:t>
      </w:r>
    </w:p>
    <w:p w14:paraId="1CD71573" w14:textId="429D507E" w:rsidR="00A2637B" w:rsidRDefault="00A2637B" w:rsidP="00685B0D">
      <w:pPr>
        <w:pStyle w:val="Level2"/>
      </w:pPr>
      <w:r>
        <w:t xml:space="preserve">In the event that the Supplier becomes aware of any inconsistency between the requirements of </w:t>
      </w:r>
      <w:bookmarkStart w:id="144" w:name="_9kMIH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45" w:name="_9kMIH5YVt4BC78FKIohimyot960sllx1cTB"/>
      <w:r w:rsidR="002F6CF8">
        <w:t>5.3(a)(</w:t>
      </w:r>
      <w:proofErr w:type="spellStart"/>
      <w:r w:rsidR="002F6CF8">
        <w:t>i</w:t>
      </w:r>
      <w:proofErr w:type="spellEnd"/>
      <w:r w:rsidR="002F6CF8">
        <w:t>)</w:t>
      </w:r>
      <w:bookmarkEnd w:id="145"/>
      <w:r w:rsidR="003C1311">
        <w:fldChar w:fldCharType="end"/>
      </w:r>
      <w:bookmarkEnd w:id="144"/>
      <w:r>
        <w:t xml:space="preserve"> to </w:t>
      </w:r>
      <w:bookmarkStart w:id="146" w:name="_9kMIH5YVtCIA9JHEIou322oITJ73E9CTtJUvR9C"/>
      <w:r w:rsidR="003C1311">
        <w:fldChar w:fldCharType="begin"/>
      </w:r>
      <w:r w:rsidR="003C1311">
        <w:instrText xml:space="preserve"> REF _Ref_ContractCompanion_9kb9Ur3CI \w \h \t \* MERGEFORMAT </w:instrText>
      </w:r>
      <w:r w:rsidR="003C1311">
        <w:fldChar w:fldCharType="separate"/>
      </w:r>
      <w:bookmarkStart w:id="147" w:name="_9kMIH5YVt4BC78EJIou322oITJ73E9CTtJUvR9C"/>
      <w:r w:rsidR="002F6CF8">
        <w:t>5.3(a)(vi)</w:t>
      </w:r>
      <w:bookmarkEnd w:id="147"/>
      <w:r w:rsidR="003C1311">
        <w:fldChar w:fldCharType="end"/>
      </w:r>
      <w:bookmarkEnd w:id="146"/>
      <w:r>
        <w:t>, the Supplier shall immediately notify the Authority Representative in writing of such inconsistency and the Authority Representative shall, as soon as practicable, notify the Supplier which requirement the Supplier shall comply with.</w:t>
      </w:r>
    </w:p>
    <w:p w14:paraId="025E96B3" w14:textId="77777777" w:rsidR="00A2637B" w:rsidRDefault="00A2637B" w:rsidP="006D7AE7">
      <w:pPr>
        <w:pStyle w:val="StdBodyTextBold"/>
        <w:keepNext/>
      </w:pPr>
      <w:r>
        <w:t>Supplier covenants</w:t>
      </w:r>
    </w:p>
    <w:p w14:paraId="01C8142B" w14:textId="77777777" w:rsidR="00A2637B" w:rsidRDefault="00A2637B" w:rsidP="006D7AE7">
      <w:pPr>
        <w:pStyle w:val="Level2"/>
        <w:keepNext/>
      </w:pPr>
      <w:bookmarkStart w:id="148" w:name="_Ref_ContractCompanion_9kb9Ur3CF"/>
      <w:bookmarkStart w:id="149" w:name="_9kR3WTrAG87GLJIhRjVgA63xr1G7qv7"/>
      <w:bookmarkStart w:id="150" w:name="_9kR3WTr29A56BGIhRjVgA63xr1G7qv7"/>
      <w:r>
        <w:t>The Supplier shall:</w:t>
      </w:r>
      <w:bookmarkEnd w:id="148"/>
      <w:bookmarkEnd w:id="149"/>
      <w:bookmarkEnd w:id="150"/>
    </w:p>
    <w:p w14:paraId="73BA5F81" w14:textId="77777777" w:rsidR="00A2637B" w:rsidRDefault="00A2637B" w:rsidP="00685B0D">
      <w:pPr>
        <w:pStyle w:val="Level4"/>
      </w:pPr>
      <w:bookmarkStart w:id="151" w:name="_Ref_ContractCompanion_9kb9Ur3CC"/>
      <w:bookmarkStart w:id="152" w:name="_9kR3WTrAG87GIGIoXrslx64yv2zt591o6BBSG26"/>
      <w:bookmarkStart w:id="153" w:name="_9kR3WTr29A56AFIoXrslx64yv2zt591o6BBSG26"/>
      <w:r>
        <w:t xml:space="preserve">at all times allocate sufficient resources with the appropriate technical expertise to supply the Deliverables and to provide the Services in accordance with this </w:t>
      </w:r>
      <w:proofErr w:type="gramStart"/>
      <w:r>
        <w:t>Agreement;</w:t>
      </w:r>
      <w:bookmarkEnd w:id="151"/>
      <w:bookmarkEnd w:id="152"/>
      <w:bookmarkEnd w:id="153"/>
      <w:proofErr w:type="gramEnd"/>
    </w:p>
    <w:p w14:paraId="4FEEDD4E" w14:textId="2254AB0E" w:rsidR="00A2637B" w:rsidRDefault="00A2637B" w:rsidP="00685B0D">
      <w:pPr>
        <w:pStyle w:val="Level4"/>
      </w:pPr>
      <w:bookmarkStart w:id="154" w:name="_9kR3WTrAG87GFDIpqquzy9A4qo8O61HODv8N6CC"/>
      <w:bookmarkStart w:id="155" w:name="_9kR3WTr29A569EIpqquzy9A4qo8O61HODv8N6CC"/>
      <w:bookmarkStart w:id="156" w:name="_Ref_ContractCompanion_9kb9Ur3BI"/>
      <w:r>
        <w:t xml:space="preserve">save to the extent that obtaining and maintaining the same are Authority Responsibilities and subject to </w:t>
      </w:r>
      <w:bookmarkStart w:id="157" w:name="_9kMHG5YVtCIA8AIlSz3p9LJLXtsz6y"/>
      <w:r>
        <w:t xml:space="preserve">Clause </w:t>
      </w:r>
      <w:r w:rsidR="003C1311">
        <w:fldChar w:fldCharType="begin"/>
      </w:r>
      <w:r w:rsidR="003C1311">
        <w:instrText xml:space="preserve"> REF _Ref_ContractCompanion_9kb9Ur24A \w \n \h \t \* MERGEFORMAT </w:instrText>
      </w:r>
      <w:r w:rsidR="003C1311">
        <w:fldChar w:fldCharType="separate"/>
      </w:r>
      <w:bookmarkStart w:id="158" w:name="_9kMHG5YVt4BBFH9cSz3p9LJLXtsz6y"/>
      <w:r w:rsidR="002F6CF8">
        <w:t>13</w:t>
      </w:r>
      <w:bookmarkEnd w:id="158"/>
      <w:r w:rsidR="003C1311">
        <w:fldChar w:fldCharType="end"/>
      </w:r>
      <w:bookmarkEnd w:id="157"/>
      <w:r>
        <w:t xml:space="preserve"> (</w:t>
      </w:r>
      <w:r w:rsidRPr="00B5138C">
        <w:rPr>
          <w:i/>
        </w:rPr>
        <w:t>Change</w:t>
      </w:r>
      <w:r>
        <w:t>), obtain, and maintain throughout the duration of this Agreement, all the consents, approvals, licences and permissions (statutory, regulatory contractual or otherwise) it may require and which are necessary for the provision of the Services;</w:t>
      </w:r>
      <w:bookmarkEnd w:id="154"/>
      <w:bookmarkEnd w:id="155"/>
      <w:r>
        <w:t xml:space="preserve"> </w:t>
      </w:r>
      <w:bookmarkEnd w:id="156"/>
    </w:p>
    <w:p w14:paraId="19ACDEDE" w14:textId="77777777" w:rsidR="00A2637B" w:rsidRDefault="00A2637B" w:rsidP="00685B0D">
      <w:pPr>
        <w:pStyle w:val="Level4"/>
      </w:pPr>
      <w:r>
        <w:t>ensure that:</w:t>
      </w:r>
    </w:p>
    <w:p w14:paraId="17EEA2D9" w14:textId="77777777" w:rsidR="00A2637B" w:rsidRDefault="00A2637B" w:rsidP="00685B0D">
      <w:pPr>
        <w:pStyle w:val="Level5"/>
      </w:pPr>
      <w:r>
        <w:t xml:space="preserve">it shall continue to have all necessary rights in and to the Licensed Software, the Third Party IPRs, the Supplier Background IPRs and any other materials made available </w:t>
      </w:r>
      <w:r w:rsidR="00C12D1D">
        <w:t>by the Supplier (and/or any Sub-</w:t>
      </w:r>
      <w:r>
        <w:t xml:space="preserve">contractor) to the Authority which are necessary for the performance of the Supplier’s obligations under this Agreement and/or the receipt of the Services by the </w:t>
      </w:r>
      <w:proofErr w:type="gramStart"/>
      <w:r>
        <w:t>Authority;</w:t>
      </w:r>
      <w:proofErr w:type="gramEnd"/>
    </w:p>
    <w:p w14:paraId="38EA1B26" w14:textId="77777777" w:rsidR="00A2637B" w:rsidRDefault="00A2637B" w:rsidP="00685B0D">
      <w:pPr>
        <w:pStyle w:val="Level5"/>
      </w:pPr>
      <w:r>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w:t>
      </w:r>
      <w:bookmarkStart w:id="159" w:name="_9kMHG5YVtCIACKIEGhPgxD25MqNvwqv235L"/>
      <w:r>
        <w:t>Schedule 2.4</w:t>
      </w:r>
      <w:bookmarkEnd w:id="159"/>
      <w:r>
        <w:t xml:space="preserve"> (</w:t>
      </w:r>
      <w:r w:rsidRPr="00B5138C">
        <w:rPr>
          <w:i/>
        </w:rPr>
        <w:t>Security</w:t>
      </w:r>
      <w:r>
        <w:t xml:space="preserve"> </w:t>
      </w:r>
      <w:r w:rsidRPr="00B5138C">
        <w:rPr>
          <w:i/>
        </w:rPr>
        <w:t>Management</w:t>
      </w:r>
      <w:r>
        <w:t xml:space="preserve">)) shall notify the Authority 3 months before the release of any new Software or </w:t>
      </w:r>
      <w:proofErr w:type="gramStart"/>
      <w:r>
        <w:t>Upgrade;</w:t>
      </w:r>
      <w:proofErr w:type="gramEnd"/>
      <w:r>
        <w:t xml:space="preserve"> </w:t>
      </w:r>
    </w:p>
    <w:p w14:paraId="0820631D" w14:textId="77777777" w:rsidR="00A2637B" w:rsidRDefault="00A2637B" w:rsidP="00685B0D">
      <w:pPr>
        <w:pStyle w:val="Level5"/>
      </w:pPr>
      <w:r>
        <w:t xml:space="preserve">all Software including Upgrades, Updates and New Releases used by or on behalf of the Supplier are currently supported versions of that Software and perform in all material respects in accordance with the relevant </w:t>
      </w:r>
      <w:proofErr w:type="gramStart"/>
      <w:r>
        <w:t>specification;</w:t>
      </w:r>
      <w:proofErr w:type="gramEnd"/>
    </w:p>
    <w:p w14:paraId="5D870EFF" w14:textId="77777777" w:rsidR="00A2637B" w:rsidRDefault="00A2637B" w:rsidP="00685B0D">
      <w:pPr>
        <w:pStyle w:val="Level5"/>
      </w:pPr>
      <w:r>
        <w:lastRenderedPageBreak/>
        <w:t>any products or services recommended or otherwise specified by the Supplier for use by the Authority in conjunction with the Deliverables and/or the Services shall enable the Deliverables and/or Services to meet the Authority Requirements; and</w:t>
      </w:r>
    </w:p>
    <w:p w14:paraId="21574712" w14:textId="77777777" w:rsidR="00A2637B" w:rsidRDefault="00A2637B" w:rsidP="00685B0D">
      <w:pPr>
        <w:pStyle w:val="Level5"/>
      </w:pPr>
      <w:r>
        <w:t xml:space="preserve">the Supplier System and Assets used in the performance of the Services will be free of all encumbrances (except as agreed in writing with the Authority) and will be Euro </w:t>
      </w:r>
      <w:proofErr w:type="gramStart"/>
      <w:r>
        <w:t>Compliant;</w:t>
      </w:r>
      <w:proofErr w:type="gramEnd"/>
    </w:p>
    <w:p w14:paraId="2C4E4FBD" w14:textId="77777777" w:rsidR="00A2637B" w:rsidRDefault="00A2637B" w:rsidP="00685B0D">
      <w:pPr>
        <w:pStyle w:val="Level4"/>
      </w:pPr>
      <w:bookmarkStart w:id="160" w:name="_9kR3WTrAG87FLKIrmsuvvw30jtI9uAKNMMGCIOQ"/>
      <w:bookmarkStart w:id="161" w:name="_9kR3WTr29A568DIrmsuvvw30jtI9uAKNMMGCIOQ"/>
      <w:bookmarkStart w:id="162" w:name="_Ref_ContractCompanion_9kb9Ur3BF"/>
      <w:r>
        <w:t xml:space="preserve">minimise any disruption to the Services, the IT Environment and/or the </w:t>
      </w:r>
      <w:bookmarkStart w:id="163" w:name="_9kMIH5YVt89568A"/>
      <w:r>
        <w:t>Authority's</w:t>
      </w:r>
      <w:bookmarkEnd w:id="163"/>
      <w:r>
        <w:t xml:space="preserve"> operations when carrying out its obligations under this </w:t>
      </w:r>
      <w:proofErr w:type="gramStart"/>
      <w:r>
        <w:t>Agreement;</w:t>
      </w:r>
      <w:bookmarkEnd w:id="160"/>
      <w:bookmarkEnd w:id="161"/>
      <w:proofErr w:type="gramEnd"/>
      <w:r>
        <w:t xml:space="preserve"> </w:t>
      </w:r>
      <w:bookmarkEnd w:id="162"/>
    </w:p>
    <w:p w14:paraId="5355C31A" w14:textId="77777777" w:rsidR="00A2637B" w:rsidRDefault="00A2637B" w:rsidP="00685B0D">
      <w:pPr>
        <w:pStyle w:val="Level4"/>
      </w:pPr>
      <w:bookmarkStart w:id="164" w:name="_Ref_ContractCompanion_9kb9Ur3BC"/>
      <w:bookmarkStart w:id="165" w:name="_9kR3WTrAG87FIHIsfp4CCx04mz0vKlW29K57NBC"/>
      <w:bookmarkStart w:id="166" w:name="_9kR3WTr29A567CIsfp4CCx04mz0vKlW29K57NBC"/>
      <w:r>
        <w:t xml:space="preserve">ensure that any Documentation and training provided by the Supplier to the Authority are comprehensive, accurate and prepared in accordance with Good Industry </w:t>
      </w:r>
      <w:proofErr w:type="gramStart"/>
      <w:r>
        <w:t>Practice;</w:t>
      </w:r>
      <w:bookmarkEnd w:id="164"/>
      <w:bookmarkEnd w:id="165"/>
      <w:bookmarkEnd w:id="166"/>
      <w:proofErr w:type="gramEnd"/>
    </w:p>
    <w:p w14:paraId="1C2A9430" w14:textId="77777777" w:rsidR="00A2637B" w:rsidRDefault="00A2637B" w:rsidP="00685B0D">
      <w:pPr>
        <w:pStyle w:val="Level4"/>
      </w:pPr>
      <w: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Agreement for any reason, to enable the timely transition of the Services (or any of them) to the Authority and/or to any Replacement </w:t>
      </w:r>
      <w:proofErr w:type="gramStart"/>
      <w:r>
        <w:t>Supplier;</w:t>
      </w:r>
      <w:proofErr w:type="gramEnd"/>
      <w:r>
        <w:t xml:space="preserve"> </w:t>
      </w:r>
    </w:p>
    <w:p w14:paraId="2883C3D0" w14:textId="77777777" w:rsidR="00A2637B" w:rsidRDefault="00A2637B" w:rsidP="00685B0D">
      <w:pPr>
        <w:pStyle w:val="Level4"/>
      </w:pPr>
      <w:bookmarkStart w:id="167" w:name="_Ref_ContractCompanion_9kb9Ur3B9"/>
      <w:bookmarkStart w:id="168" w:name="_9kR3WTrAG87FFEIuw560mk4K2xD9ABBF2yv1DRH"/>
      <w:bookmarkStart w:id="169" w:name="_9kR3WTr29A55FLIuw560mk4K2xD9ABBF2yv1DRH"/>
      <w:r>
        <w:t>to the extent it is legally able to do so, hold on trust for the sole benefit of the Authority, all warranties and indemnities provided by third parties or any Sub-contractor in respect of any Deliverables and/or the Services and, where any such warranties are held on trust, at its cost enforce such warranties in accordance with any reasonable directions that the Authority may notify from time to time to the Supplier;</w:t>
      </w:r>
      <w:bookmarkEnd w:id="167"/>
      <w:bookmarkEnd w:id="168"/>
      <w:bookmarkEnd w:id="169"/>
    </w:p>
    <w:p w14:paraId="61FBDC40" w14:textId="36407CE9" w:rsidR="00A2637B" w:rsidRDefault="00A2637B" w:rsidP="00685B0D">
      <w:pPr>
        <w:pStyle w:val="Level4"/>
      </w:pPr>
      <w:bookmarkStart w:id="170" w:name="_Ref_ContractCompanion_9kb9Ur3AF"/>
      <w:bookmarkStart w:id="171" w:name="_9kR3WTrAG87ELLIvy5xpxC3566JFwlx1AL67NO7"/>
      <w:bookmarkStart w:id="172" w:name="_9kR3WTr29A55EKIvy5xpxC3566JFwlx1AL67NO7"/>
      <w:r>
        <w:t xml:space="preserve">unless it is unable to do so, assign to the Authority on the Authority’s written request and at the cost of the Supplier any such warranties and/or indemnities as are referred to in </w:t>
      </w:r>
      <w:bookmarkStart w:id="173" w:name="_9kMHG5YVtCIA9HHGKwy782om6M4zFBCDDH40x3F"/>
      <w:r>
        <w:t xml:space="preserve">Clause </w:t>
      </w:r>
      <w:r w:rsidR="003C1311">
        <w:fldChar w:fldCharType="begin"/>
      </w:r>
      <w:r w:rsidR="003C1311">
        <w:instrText xml:space="preserve"> REF _Ref_ContractCompanion_9kb9Ur3B9 \w \h \t \* MERGEFORMAT </w:instrText>
      </w:r>
      <w:r w:rsidR="003C1311">
        <w:fldChar w:fldCharType="separate"/>
      </w:r>
      <w:bookmarkStart w:id="174" w:name="_9kMHG5YVt4BC77HNKwy782om6M4zFBCDDH40x3F"/>
      <w:r w:rsidR="002F6CF8">
        <w:t>5.5(g)</w:t>
      </w:r>
      <w:bookmarkEnd w:id="174"/>
      <w:r w:rsidR="003C1311">
        <w:fldChar w:fldCharType="end"/>
      </w:r>
      <w:bookmarkEnd w:id="173"/>
      <w:r>
        <w:t>;</w:t>
      </w:r>
      <w:bookmarkEnd w:id="170"/>
      <w:bookmarkEnd w:id="171"/>
      <w:bookmarkEnd w:id="172"/>
    </w:p>
    <w:p w14:paraId="163D6D5A" w14:textId="77777777" w:rsidR="00A2637B" w:rsidRDefault="00A2637B" w:rsidP="00685B0D">
      <w:pPr>
        <w:pStyle w:val="Level4"/>
      </w:pPr>
      <w:r>
        <w:t xml:space="preserve">provide the Authority with such assistance as the Authority may reasonably require during the Term in respect of the supply of the </w:t>
      </w:r>
      <w:proofErr w:type="gramStart"/>
      <w:r>
        <w:t>Services;</w:t>
      </w:r>
      <w:proofErr w:type="gramEnd"/>
      <w:r>
        <w:t xml:space="preserve"> </w:t>
      </w:r>
    </w:p>
    <w:p w14:paraId="4D98D0F7" w14:textId="77777777" w:rsidR="00A2637B" w:rsidRDefault="00A2637B" w:rsidP="00685B0D">
      <w:pPr>
        <w:pStyle w:val="Level4"/>
      </w:pPr>
      <w:bookmarkStart w:id="175" w:name="_9kR3WTrAG87EIIIxmes0mxwu42s16oy25KKPK30"/>
      <w:bookmarkStart w:id="176" w:name="_9kR3WTr29A55DJIxmes0mxwu42s16oy25KKPK30"/>
      <w:bookmarkStart w:id="177" w:name="_Ref_ContractCompanion_9kb9Ur3AC"/>
      <w:r>
        <w:t xml:space="preserve">gather, collate and provide such information and co-operation as the Authority may reasonably request for the purposes of ascertaining the Supplier’s compliance with its obligations under this </w:t>
      </w:r>
      <w:proofErr w:type="gramStart"/>
      <w:r>
        <w:t>Agreement;</w:t>
      </w:r>
      <w:bookmarkEnd w:id="175"/>
      <w:bookmarkEnd w:id="176"/>
      <w:proofErr w:type="gramEnd"/>
      <w:r>
        <w:t xml:space="preserve"> </w:t>
      </w:r>
      <w:bookmarkEnd w:id="177"/>
    </w:p>
    <w:p w14:paraId="7A956134" w14:textId="77777777" w:rsidR="00A2637B" w:rsidRDefault="00A2637B" w:rsidP="00685B0D">
      <w:pPr>
        <w:pStyle w:val="Level4"/>
      </w:pPr>
      <w:r>
        <w:t xml:space="preserve">notify the Authority in writing as soon as reasonably possible and in any event within 1 month of any change of Control taking </w:t>
      </w:r>
      <w:proofErr w:type="gramStart"/>
      <w:r>
        <w:t>place;</w:t>
      </w:r>
      <w:proofErr w:type="gramEnd"/>
      <w:r>
        <w:t xml:space="preserve"> </w:t>
      </w:r>
    </w:p>
    <w:p w14:paraId="4FBF010D" w14:textId="77777777" w:rsidR="00A2637B" w:rsidRDefault="00A2637B" w:rsidP="00685B0D">
      <w:pPr>
        <w:pStyle w:val="Level4"/>
      </w:pPr>
      <w:r>
        <w:t xml:space="preserve">notify the Authority in writing </w:t>
      </w:r>
      <w:proofErr w:type="gramStart"/>
      <w:r>
        <w:t>within 10 Working Days of their occurrence,</w:t>
      </w:r>
      <w:proofErr w:type="gramEnd"/>
      <w:r>
        <w:t xml:space="preserve"> of any actions, suits or proceedings or regulatory </w:t>
      </w:r>
      <w:r>
        <w:lastRenderedPageBreak/>
        <w:t>investigations before any court or administrative body or arbitration tribunal pending or, to its knowledge, threatened against it that might affect its ability to perform its obligations under this Agreement;</w:t>
      </w:r>
    </w:p>
    <w:p w14:paraId="6D981E9F" w14:textId="77777777" w:rsidR="00A2637B" w:rsidRDefault="00A2637B" w:rsidP="00685B0D">
      <w:pPr>
        <w:pStyle w:val="Level4"/>
      </w:pPr>
      <w:bookmarkStart w:id="178" w:name="_9kR3WTrAG87EFFI0np4CCx04mzDzvBBx8DGMINA"/>
      <w:bookmarkStart w:id="179" w:name="_9kR3WTr29A55CII0np4CCx04mzDzvBBx8DGMINA"/>
      <w:bookmarkStart w:id="180" w:name="_Ref_ContractCompanion_9kb9Ur3A9"/>
      <w:r>
        <w:t>ensure that neither it, nor any of its Affiliates, embarrasses the Authority or otherwise brings the Authority into disrepute by engaging in any act or omission in relation to this Agreement which is reasonably likely to diminish the trust that the public places in the Authority;</w:t>
      </w:r>
      <w:bookmarkEnd w:id="178"/>
      <w:bookmarkEnd w:id="179"/>
      <w:r>
        <w:t xml:space="preserve"> and</w:t>
      </w:r>
      <w:bookmarkEnd w:id="180"/>
    </w:p>
    <w:p w14:paraId="7FDB9DDD" w14:textId="77777777" w:rsidR="00A2637B" w:rsidRDefault="00A2637B" w:rsidP="00685B0D">
      <w:pPr>
        <w:pStyle w:val="Level4"/>
      </w:pPr>
      <w:r>
        <w:t>manage closure or termination of Services and end of life of Goods to take account of the Authority’s disposal requirements, including recycling and scope for re-use, and all applicable Standards.</w:t>
      </w:r>
    </w:p>
    <w:p w14:paraId="27441AE7" w14:textId="77777777" w:rsidR="00A2637B" w:rsidRDefault="00A2637B" w:rsidP="00685B0D">
      <w:pPr>
        <w:pStyle w:val="Level2"/>
      </w:pPr>
      <w:r>
        <w:t>An obligation on the Supplier to do, or to refrain from doing, any act or thing shall include an obligation upon the Supplier to procure that all Sub-contractors and Supplier Personnel also do, or refrain from doing, such act or thing.</w:t>
      </w:r>
    </w:p>
    <w:p w14:paraId="7AC8CDE1" w14:textId="421A3CD0" w:rsidR="00A2637B" w:rsidRDefault="00A2637B" w:rsidP="00685B0D">
      <w:pPr>
        <w:pStyle w:val="Level2"/>
      </w:pPr>
      <w:bookmarkStart w:id="181" w:name="_9kR3WTrAG87ECCKmVzzv9FBA0tA5uur9KeW1BUF"/>
      <w:bookmarkStart w:id="182" w:name="_9kR3WTr29A55BHKmVzzv9FBA0tA5uur9KeW1BUF"/>
      <w:bookmarkStart w:id="183" w:name="_Ref_ContractCompanion_9kb9Ur39F"/>
      <w:r>
        <w:t xml:space="preserve">Without prejudice to </w:t>
      </w:r>
      <w:bookmarkStart w:id="184" w:name="_9kMHG5YVtCIADGCCKMWHgpY5FjbPus56DI1tyAO"/>
      <w:r>
        <w:t xml:space="preserve">Clauses </w:t>
      </w:r>
      <w:r w:rsidR="0013410C">
        <w:fldChar w:fldCharType="begin"/>
      </w:r>
      <w:r w:rsidR="0013410C">
        <w:instrText xml:space="preserve"> REF _Ref_ContractCompanion_9kb9Ur7A4 \n \h \t \* MERGEFORMAT </w:instrText>
      </w:r>
      <w:r w:rsidR="0013410C">
        <w:fldChar w:fldCharType="separate"/>
      </w:r>
      <w:r w:rsidR="002F6CF8">
        <w:t>19.2</w:t>
      </w:r>
      <w:r w:rsidR="0013410C">
        <w:fldChar w:fldCharType="end"/>
      </w:r>
      <w:bookmarkEnd w:id="184"/>
      <w:r>
        <w:t xml:space="preserve"> and </w:t>
      </w:r>
      <w:bookmarkStart w:id="185" w:name="_9kMHG5YVtCIADFCDKNXHz2oalFB82w6723vBSTQ"/>
      <w:r w:rsidR="0013410C">
        <w:fldChar w:fldCharType="begin"/>
      </w:r>
      <w:r w:rsidR="0013410C">
        <w:instrText xml:space="preserve"> REF _Ref_ContractCompanion_9kb9Ur794 \n \h \t \* MERGEFORMAT </w:instrText>
      </w:r>
      <w:r w:rsidR="0013410C">
        <w:fldChar w:fldCharType="separate"/>
      </w:r>
      <w:r w:rsidR="002F6CF8">
        <w:t>19.3</w:t>
      </w:r>
      <w:r w:rsidR="0013410C">
        <w:fldChar w:fldCharType="end"/>
      </w:r>
      <w:bookmarkEnd w:id="185"/>
      <w:r>
        <w:t xml:space="preserve"> (</w:t>
      </w:r>
      <w:r w:rsidRPr="00B5138C">
        <w:rPr>
          <w:i/>
        </w:rPr>
        <w:t>IPRs Indemnity</w:t>
      </w:r>
      <w:r>
        <w:t>) and any other rights and remedies of the Authority howsoever arising, the Supplier shall:</w:t>
      </w:r>
      <w:bookmarkEnd w:id="181"/>
      <w:bookmarkEnd w:id="182"/>
      <w:bookmarkEnd w:id="183"/>
    </w:p>
    <w:p w14:paraId="048F3943" w14:textId="3291945D" w:rsidR="00A2637B" w:rsidRDefault="00A2637B" w:rsidP="00685B0D">
      <w:pPr>
        <w:pStyle w:val="Level4"/>
      </w:pPr>
      <w:bookmarkStart w:id="186" w:name="_Ref_ContractCompanion_9kb9Ur39C"/>
      <w:bookmarkStart w:id="187" w:name="_9kR3WTrAG87DIJKqotpqi31rG5z3nmu761GRN75"/>
      <w:bookmarkStart w:id="188" w:name="_9kR3WTr29A55AGKqotpqi31rG5z3nmu761GRN75"/>
      <w:r>
        <w:t xml:space="preserve">remedy any breach of its obligations in </w:t>
      </w:r>
      <w:bookmarkStart w:id="189" w:name="_9kMHG5YVtCIA9IHFKrssw10BC6sqAQ83JQFxAP8"/>
      <w:r>
        <w:t xml:space="preserve">Clauses </w:t>
      </w:r>
      <w:r w:rsidR="003C1311">
        <w:fldChar w:fldCharType="begin"/>
      </w:r>
      <w:r w:rsidR="003C1311">
        <w:instrText xml:space="preserve"> REF _Ref_ContractCompanion_9kb9Ur3BI \w \h \t \* MERGEFORMAT </w:instrText>
      </w:r>
      <w:r w:rsidR="003C1311">
        <w:fldChar w:fldCharType="separate"/>
      </w:r>
      <w:bookmarkStart w:id="190" w:name="_9kMHG5YVt4BC78BGKrssw10BC6sqAQ83JQFxAP8"/>
      <w:r w:rsidR="002F6CF8">
        <w:t>5.5(b)</w:t>
      </w:r>
      <w:bookmarkEnd w:id="190"/>
      <w:r w:rsidR="003C1311">
        <w:fldChar w:fldCharType="end"/>
      </w:r>
      <w:bookmarkEnd w:id="189"/>
      <w:r>
        <w:t xml:space="preserve"> to </w:t>
      </w:r>
      <w:bookmarkStart w:id="191" w:name="_9kMHG5YVtCIA9HNMKtouwxxy52lvKBwCMPOOIEK"/>
      <w:r w:rsidR="003C1311">
        <w:fldChar w:fldCharType="begin"/>
      </w:r>
      <w:r w:rsidR="003C1311">
        <w:instrText xml:space="preserve"> REF _Ref_ContractCompanion_9kb9Ur3BF \w \h \t \* MERGEFORMAT </w:instrText>
      </w:r>
      <w:r w:rsidR="003C1311">
        <w:fldChar w:fldCharType="separate"/>
      </w:r>
      <w:bookmarkStart w:id="192" w:name="_9kMHG5YVt4BC78AFKtouwxxy52lvKBwCMPOOIEK"/>
      <w:r w:rsidR="002F6CF8">
        <w:t>5.5(d)</w:t>
      </w:r>
      <w:bookmarkEnd w:id="192"/>
      <w:r w:rsidR="003C1311">
        <w:fldChar w:fldCharType="end"/>
      </w:r>
      <w:bookmarkEnd w:id="191"/>
      <w:r>
        <w:t xml:space="preserve"> inclusive within 3 Working Days of becoming aware of the breach or being notified of the breach by the Authority where practicable or within such other time period as may be agreed with the Authority (taking into account the nature of the breach that has occurred);</w:t>
      </w:r>
      <w:bookmarkEnd w:id="186"/>
      <w:bookmarkEnd w:id="187"/>
      <w:bookmarkEnd w:id="188"/>
    </w:p>
    <w:p w14:paraId="05947105" w14:textId="3B402C59" w:rsidR="00A2637B" w:rsidRDefault="00A2637B" w:rsidP="00685B0D">
      <w:pPr>
        <w:pStyle w:val="Level4"/>
      </w:pPr>
      <w:bookmarkStart w:id="193" w:name="_9kR3WTrAG87DFGKrptpqi31rG5z3nmu761GRN75"/>
      <w:bookmarkStart w:id="194" w:name="_9kR3WTr29A559FKrptpqi31rG5z3nmu761GRN75"/>
      <w:bookmarkStart w:id="195" w:name="_Ref_ContractCompanion_9kb9Ur399"/>
      <w:r>
        <w:t xml:space="preserve">remedy any breach of its obligations in </w:t>
      </w:r>
      <w:bookmarkStart w:id="196" w:name="_9kMHG5YVtCIA9IKIKqZtunz860x41v7B3q8DDUI"/>
      <w:r>
        <w:t xml:space="preserve">Clause </w:t>
      </w:r>
      <w:r w:rsidR="003C1311">
        <w:fldChar w:fldCharType="begin"/>
      </w:r>
      <w:r w:rsidR="003C1311">
        <w:instrText xml:space="preserve"> REF _Ref_ContractCompanion_9kb9Ur3CC \w \h \t \* MERGEFORMAT </w:instrText>
      </w:r>
      <w:r w:rsidR="003C1311">
        <w:fldChar w:fldCharType="separate"/>
      </w:r>
      <w:bookmarkStart w:id="197" w:name="_9kMHG5YVt4BC78CHKqZtunz860x41v7B3q8DDUI"/>
      <w:r w:rsidR="002F6CF8">
        <w:t>5.5(a)</w:t>
      </w:r>
      <w:bookmarkEnd w:id="197"/>
      <w:r w:rsidR="003C1311">
        <w:fldChar w:fldCharType="end"/>
      </w:r>
      <w:bookmarkEnd w:id="196"/>
      <w:r>
        <w:t xml:space="preserve"> and </w:t>
      </w:r>
      <w:bookmarkStart w:id="198" w:name="_9kMHG5YVtCIA9HKJKuhr6EEz26o12xMnY4BM79P"/>
      <w:r>
        <w:t xml:space="preserve">Clauses </w:t>
      </w:r>
      <w:r w:rsidR="003C1311">
        <w:fldChar w:fldCharType="begin"/>
      </w:r>
      <w:r w:rsidR="003C1311">
        <w:instrText xml:space="preserve"> REF _Ref_ContractCompanion_9kb9Ur3BC \w \h \t \* MERGEFORMAT </w:instrText>
      </w:r>
      <w:r w:rsidR="003C1311">
        <w:fldChar w:fldCharType="separate"/>
      </w:r>
      <w:bookmarkStart w:id="199" w:name="_9kMHG5YVt4BC789EKuhr6EEz26o12xMnY4BM79P"/>
      <w:r w:rsidR="002F6CF8">
        <w:t>5.5(e)</w:t>
      </w:r>
      <w:bookmarkEnd w:id="199"/>
      <w:r w:rsidR="003C1311">
        <w:fldChar w:fldCharType="end"/>
      </w:r>
      <w:bookmarkEnd w:id="198"/>
      <w:r>
        <w:t xml:space="preserve"> to </w:t>
      </w:r>
      <w:bookmarkStart w:id="200" w:name="_9kMHG5YVtCIA9GKKKzogu2ozyw64u38q047MMRM"/>
      <w:r w:rsidR="003C1311">
        <w:fldChar w:fldCharType="begin"/>
      </w:r>
      <w:r w:rsidR="003C1311">
        <w:instrText xml:space="preserve"> REF _Ref_ContractCompanion_9kb9Ur3AC \w \h \t \* MERGEFORMAT </w:instrText>
      </w:r>
      <w:r w:rsidR="003C1311">
        <w:fldChar w:fldCharType="separate"/>
      </w:r>
      <w:bookmarkStart w:id="201" w:name="_9kMHG5YVt4BC77FLKzogu2ozyw64u38q047MMRM"/>
      <w:r w:rsidR="002F6CF8">
        <w:t>5.5(j)</w:t>
      </w:r>
      <w:bookmarkEnd w:id="201"/>
      <w:r w:rsidR="003C1311">
        <w:fldChar w:fldCharType="end"/>
      </w:r>
      <w:bookmarkEnd w:id="200"/>
      <w:r>
        <w:t xml:space="preserve"> inclusive within 20 Working Days of becoming aware of the breach or being notified of the breach by the Authority;</w:t>
      </w:r>
      <w:bookmarkEnd w:id="193"/>
      <w:bookmarkEnd w:id="194"/>
      <w:r>
        <w:t xml:space="preserve"> and</w:t>
      </w:r>
      <w:bookmarkEnd w:id="195"/>
    </w:p>
    <w:p w14:paraId="2AC090B4" w14:textId="77777777" w:rsidR="00A2637B" w:rsidRDefault="00A2637B" w:rsidP="00685B0D">
      <w:pPr>
        <w:pStyle w:val="Level4"/>
      </w:pPr>
      <w:r>
        <w:t>meet all the costs of, and incidental to, the perf</w:t>
      </w:r>
      <w:r w:rsidR="00142E3D">
        <w:t>ormance of such remedial work,</w:t>
      </w:r>
    </w:p>
    <w:p w14:paraId="387C1299" w14:textId="4ED2199F" w:rsidR="00A2637B" w:rsidRDefault="00A2637B" w:rsidP="00B5138C">
      <w:pPr>
        <w:pStyle w:val="StdBodyText2"/>
      </w:pPr>
      <w:r>
        <w:t xml:space="preserve">and any failure of the Supplier to comply with its obligations under </w:t>
      </w:r>
      <w:bookmarkStart w:id="202" w:name="_9kMHG5YVtCIA9FKLMsqvrsk53tI715pow983ITP"/>
      <w:r>
        <w:t xml:space="preserve">Clause </w:t>
      </w:r>
      <w:r w:rsidR="003C1311">
        <w:fldChar w:fldCharType="begin"/>
      </w:r>
      <w:r w:rsidR="003C1311">
        <w:instrText xml:space="preserve"> REF _Ref_ContractCompanion_9kb9Ur39C \w \h \t \* MERGEFORMAT </w:instrText>
      </w:r>
      <w:r w:rsidR="003C1311">
        <w:fldChar w:fldCharType="separate"/>
      </w:r>
      <w:bookmarkStart w:id="203" w:name="_9kMHG5YVt4BC77CIMsqvrsk53tI715pow983ITP"/>
      <w:r w:rsidR="002F6CF8">
        <w:t>5.7(a)</w:t>
      </w:r>
      <w:bookmarkEnd w:id="203"/>
      <w:r w:rsidR="003C1311">
        <w:fldChar w:fldCharType="end"/>
      </w:r>
      <w:bookmarkEnd w:id="202"/>
      <w:r>
        <w:t xml:space="preserve"> or </w:t>
      </w:r>
      <w:bookmarkStart w:id="204" w:name="_9kMHG5YVtCIA9FHIMtrvrsk53tI715pow983ITP"/>
      <w:r>
        <w:t xml:space="preserve">Clause </w:t>
      </w:r>
      <w:r w:rsidR="003C1311">
        <w:fldChar w:fldCharType="begin"/>
      </w:r>
      <w:r w:rsidR="003C1311">
        <w:instrText xml:space="preserve"> REF _Ref_ContractCompanion_9kb9Ur399 \w \h \t \* MERGEFORMAT </w:instrText>
      </w:r>
      <w:r w:rsidR="003C1311">
        <w:fldChar w:fldCharType="separate"/>
      </w:r>
      <w:bookmarkStart w:id="205" w:name="_9kMHG5YVt4BC77BHMtrvrsk53tI715pow983ITP"/>
      <w:r w:rsidR="002F6CF8">
        <w:t>5.7(b)</w:t>
      </w:r>
      <w:bookmarkEnd w:id="205"/>
      <w:r w:rsidR="003C1311">
        <w:fldChar w:fldCharType="end"/>
      </w:r>
      <w:bookmarkEnd w:id="204"/>
      <w:r>
        <w:t xml:space="preserve"> within the specified or agreed timeframe shall constitute a Notifiable Default.</w:t>
      </w:r>
    </w:p>
    <w:p w14:paraId="0AE23CD2" w14:textId="77777777" w:rsidR="00A2637B" w:rsidRDefault="00A2637B" w:rsidP="006D7AE7">
      <w:pPr>
        <w:pStyle w:val="StdBodyTextBold"/>
        <w:keepNext/>
      </w:pPr>
      <w:r>
        <w:t>Specially Written Software warranty</w:t>
      </w:r>
    </w:p>
    <w:p w14:paraId="2443F179" w14:textId="434D37A6" w:rsidR="00A2637B" w:rsidRDefault="00A2637B" w:rsidP="00685B0D">
      <w:pPr>
        <w:pStyle w:val="Level2"/>
      </w:pPr>
      <w:bookmarkStart w:id="206" w:name="_Ref_ContractCompanion_9kb9Ur38F"/>
      <w:bookmarkStart w:id="207" w:name="_9kR3WTrAG87DCDLnVzzv9FBA0tA5uur9KeW1BUF"/>
      <w:bookmarkStart w:id="208" w:name="_9kR3WTr29A558ELnVzzv9FBA0tA5uur9KeW1BUF"/>
      <w:r>
        <w:t xml:space="preserve">Without prejudice to </w:t>
      </w:r>
      <w:bookmarkStart w:id="209" w:name="_9kMHG5YVtCIA9INLKjTlXiC85zt3I9sx9"/>
      <w:r>
        <w:t xml:space="preserve">Clauses </w:t>
      </w:r>
      <w:r w:rsidR="003C1311">
        <w:fldChar w:fldCharType="begin"/>
      </w:r>
      <w:r w:rsidR="003C1311">
        <w:instrText xml:space="preserve"> REF _Ref_ContractCompanion_9kb9Ur3CF \n \h \t \* MERGEFORMAT </w:instrText>
      </w:r>
      <w:r w:rsidR="003C1311">
        <w:fldChar w:fldCharType="separate"/>
      </w:r>
      <w:bookmarkStart w:id="210" w:name="_9kMHG5YVt4BC78DIKjTlXiC85zt3I9sx9"/>
      <w:r w:rsidR="002F6CF8">
        <w:t>5.5</w:t>
      </w:r>
      <w:bookmarkEnd w:id="210"/>
      <w:r w:rsidR="003C1311">
        <w:fldChar w:fldCharType="end"/>
      </w:r>
      <w:bookmarkEnd w:id="209"/>
      <w:r>
        <w:t xml:space="preserve"> (</w:t>
      </w:r>
      <w:r w:rsidRPr="00B5138C">
        <w:rPr>
          <w:i/>
        </w:rPr>
        <w:t>Supplier Covenants</w:t>
      </w:r>
      <w:r>
        <w:t xml:space="preserve">) and </w:t>
      </w:r>
      <w:bookmarkStart w:id="211" w:name="_9kMHG5YVtCIA9GEEMoX11xBHDC2vC7wwtBMgY3D"/>
      <w:r w:rsidR="003C1311">
        <w:fldChar w:fldCharType="begin"/>
      </w:r>
      <w:r w:rsidR="003C1311">
        <w:instrText xml:space="preserve"> REF _Ref_ContractCompanion_9kb9Ur39F \n \h \t \* MERGEFORMAT </w:instrText>
      </w:r>
      <w:r w:rsidR="003C1311">
        <w:fldChar w:fldCharType="separate"/>
      </w:r>
      <w:bookmarkStart w:id="212" w:name="_9kMHG5YVt4BC77DJMoX11xBHDC2vC7wwtBMgY3D"/>
      <w:r w:rsidR="002F6CF8">
        <w:t>5.7</w:t>
      </w:r>
      <w:bookmarkEnd w:id="212"/>
      <w:r w:rsidR="003C1311">
        <w:fldChar w:fldCharType="end"/>
      </w:r>
      <w:bookmarkEnd w:id="211"/>
      <w:r>
        <w:t xml:space="preserve"> (</w:t>
      </w:r>
      <w:r w:rsidRPr="00B5138C">
        <w:rPr>
          <w:i/>
        </w:rPr>
        <w:t>Services</w:t>
      </w:r>
      <w:r>
        <w:t>) and any other rights and remedies of the Authority howsoever arising, the Supplier warrants to the Authority that all components of the Specially Written Software shall:</w:t>
      </w:r>
      <w:bookmarkEnd w:id="206"/>
      <w:bookmarkEnd w:id="207"/>
      <w:bookmarkEnd w:id="208"/>
    </w:p>
    <w:p w14:paraId="5D9376BD" w14:textId="77777777" w:rsidR="00A2637B" w:rsidRDefault="00A2637B" w:rsidP="00685B0D">
      <w:pPr>
        <w:pStyle w:val="Level4"/>
      </w:pPr>
      <w:r>
        <w:t xml:space="preserve">be free from material design and programming </w:t>
      </w:r>
      <w:proofErr w:type="gramStart"/>
      <w:r>
        <w:t>errors;</w:t>
      </w:r>
      <w:proofErr w:type="gramEnd"/>
    </w:p>
    <w:p w14:paraId="7D3F0AF2" w14:textId="77777777" w:rsidR="00A2637B" w:rsidRDefault="00A2637B" w:rsidP="00685B0D">
      <w:pPr>
        <w:pStyle w:val="Level4"/>
      </w:pPr>
      <w:r>
        <w:t xml:space="preserve">perform in all material respects in accordance with the relevant specifications contained in the </w:t>
      </w:r>
      <w:bookmarkStart w:id="213" w:name="_9kR3WTr2AADFBdb51ysmwld3AJ84Axy2TZ5CN8A"/>
      <w:r>
        <w:t>Supplier Solution and Documentation</w:t>
      </w:r>
      <w:bookmarkEnd w:id="213"/>
      <w:r>
        <w:t>; and</w:t>
      </w:r>
    </w:p>
    <w:p w14:paraId="7693E165" w14:textId="77777777" w:rsidR="00A2637B" w:rsidRDefault="00A2637B" w:rsidP="00685B0D">
      <w:pPr>
        <w:pStyle w:val="Level4"/>
      </w:pPr>
      <w:r>
        <w:t>not infringe any Intellectual Property Rights.</w:t>
      </w:r>
    </w:p>
    <w:p w14:paraId="223AC6B8" w14:textId="77777777" w:rsidR="00A2637B" w:rsidRDefault="00A2637B" w:rsidP="006D7AE7">
      <w:pPr>
        <w:pStyle w:val="StdBodyTextBold"/>
        <w:keepNext/>
      </w:pPr>
      <w:r>
        <w:lastRenderedPageBreak/>
        <w:t xml:space="preserve">Continuing obligation to provide the </w:t>
      </w:r>
      <w:proofErr w:type="gramStart"/>
      <w:r>
        <w:t>Services</w:t>
      </w:r>
      <w:proofErr w:type="gramEnd"/>
    </w:p>
    <w:p w14:paraId="43E65164" w14:textId="77777777" w:rsidR="00A2637B" w:rsidRDefault="00A2637B" w:rsidP="00685B0D">
      <w:pPr>
        <w:pStyle w:val="Level2"/>
      </w:pPr>
      <w:bookmarkStart w:id="214" w:name="_Ref_ContractCompanion_9kb9Ur38C"/>
      <w:bookmarkStart w:id="215" w:name="_9kR3WTrAG87CIKMlRjVgA63xr1G7qv7z3FLHCPH"/>
      <w:bookmarkStart w:id="216" w:name="_9kR3WTr29A557DMlRjVgA63xr1G7qv7z3FLHCPH"/>
      <w:r>
        <w:t xml:space="preserve">The Supplier shall continue to perform </w:t>
      </w:r>
      <w:proofErr w:type="gramStart"/>
      <w:r>
        <w:t>all of</w:t>
      </w:r>
      <w:proofErr w:type="gramEnd"/>
      <w:r>
        <w:t xml:space="preserve"> its obligations under this Agreement and shall not suspend the supply of the Services, notwithstanding:</w:t>
      </w:r>
      <w:bookmarkEnd w:id="214"/>
      <w:bookmarkEnd w:id="215"/>
      <w:bookmarkEnd w:id="216"/>
    </w:p>
    <w:p w14:paraId="75CD4D48" w14:textId="570FDC67" w:rsidR="00A2637B" w:rsidRDefault="00A2637B" w:rsidP="00685B0D">
      <w:pPr>
        <w:pStyle w:val="Level4"/>
      </w:pPr>
      <w:r>
        <w:t xml:space="preserve">any withholding of the Service Charges by the Authority pursuant to </w:t>
      </w:r>
      <w:bookmarkStart w:id="217" w:name="_9kR3WTr2CC4ABJChrAvBNuou"/>
      <w:r>
        <w:t xml:space="preserve">Clause </w:t>
      </w:r>
      <w:r w:rsidR="003C1311">
        <w:fldChar w:fldCharType="begin"/>
      </w:r>
      <w:r w:rsidR="003C1311">
        <w:instrText xml:space="preserve"> REF _Ref_ContractCompanion_9kb9Ur05E \w \h \t \* MERGEFORMAT </w:instrText>
      </w:r>
      <w:r w:rsidR="003C1311">
        <w:fldChar w:fldCharType="separate"/>
      </w:r>
      <w:bookmarkStart w:id="218" w:name="_9kMHG5YVt4BBFPONJqkq22oITJ73E9CTN0DaLJJ"/>
      <w:r w:rsidR="002F6CF8">
        <w:t>7.2(d)(ii)</w:t>
      </w:r>
      <w:bookmarkEnd w:id="218"/>
      <w:r w:rsidR="003C1311">
        <w:fldChar w:fldCharType="end"/>
      </w:r>
      <w:bookmarkEnd w:id="217"/>
      <w:r>
        <w:t xml:space="preserve"> (</w:t>
      </w:r>
      <w:r w:rsidRPr="00A919ED">
        <w:rPr>
          <w:i/>
        </w:rPr>
        <w:t>Performance Failures</w:t>
      </w:r>
      <w:proofErr w:type="gramStart"/>
      <w:r>
        <w:t>);</w:t>
      </w:r>
      <w:proofErr w:type="gramEnd"/>
      <w:r>
        <w:t xml:space="preserve"> </w:t>
      </w:r>
    </w:p>
    <w:p w14:paraId="601AA8D5" w14:textId="77777777" w:rsidR="00A2637B" w:rsidRDefault="00A2637B" w:rsidP="00685B0D">
      <w:pPr>
        <w:pStyle w:val="Level4"/>
      </w:pPr>
      <w:r>
        <w:t>the existence of an unresolved Dispute; and/or</w:t>
      </w:r>
    </w:p>
    <w:p w14:paraId="79CBDFF2" w14:textId="77777777" w:rsidR="00A2637B" w:rsidRDefault="00A2637B" w:rsidP="00685B0D">
      <w:pPr>
        <w:pStyle w:val="Level4"/>
      </w:pPr>
      <w:r>
        <w:t>any failure by the Authority to pay any Charges,</w:t>
      </w:r>
    </w:p>
    <w:p w14:paraId="1D5B4EB0" w14:textId="5C357518" w:rsidR="00A2637B" w:rsidRDefault="00A2637B" w:rsidP="00A919ED">
      <w:pPr>
        <w:pStyle w:val="StdBodyText2"/>
      </w:pPr>
      <w:r>
        <w:t xml:space="preserve">unless the Supplier is entitled to terminate this Agreement under </w:t>
      </w:r>
      <w:bookmarkStart w:id="219" w:name="_9kMHG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219"/>
      <w:r>
        <w:t xml:space="preserve"> (</w:t>
      </w:r>
      <w:r w:rsidRPr="00A919ED">
        <w:rPr>
          <w:i/>
        </w:rPr>
        <w:t>Termination by the Supplier</w:t>
      </w:r>
      <w:r>
        <w:t xml:space="preserve">) for failure to pay undisputed Charges. </w:t>
      </w:r>
    </w:p>
    <w:p w14:paraId="52E66E82" w14:textId="77777777" w:rsidR="00A2637B" w:rsidRDefault="00A2637B" w:rsidP="006D7AE7">
      <w:pPr>
        <w:pStyle w:val="StdBodyTextBold"/>
        <w:keepNext/>
      </w:pPr>
      <w:r>
        <w:t>Optio</w:t>
      </w:r>
      <w:r w:rsidR="00A919ED">
        <w:t>nal Services</w:t>
      </w:r>
    </w:p>
    <w:p w14:paraId="6D2A5062" w14:textId="77777777" w:rsidR="00A2637B" w:rsidRDefault="00A2637B" w:rsidP="00685B0D">
      <w:pPr>
        <w:pStyle w:val="Level2"/>
      </w:pPr>
      <w:bookmarkStart w:id="220" w:name="_9kR3WTrAG8899FEAdSkEPF3zA58PJw9R88PIGDG"/>
      <w:bookmarkStart w:id="221" w:name="_Ref_ContractCompanion_9kb9Ur453"/>
      <w:r>
        <w:t xml:space="preserve">The Authority may require the Supplier to provide any or </w:t>
      </w:r>
      <w:proofErr w:type="gramStart"/>
      <w:r>
        <w:t>all of</w:t>
      </w:r>
      <w:proofErr w:type="gramEnd"/>
      <w:r>
        <w:t xml:space="preserve"> the Optional Services at any time by giving notice to the Supplier in writing.</w:t>
      </w:r>
      <w:bookmarkEnd w:id="220"/>
      <w:r>
        <w:t xml:space="preserve">  The Supplier acknowledges that the Authority is not obliged to take any Optional Services from the Supplier and that nothing shall prevent the Authority from receiving services that are the same as or </w:t>
      </w:r>
      <w:proofErr w:type="gramStart"/>
      <w:r>
        <w:t>similar to</w:t>
      </w:r>
      <w:proofErr w:type="gramEnd"/>
      <w:r>
        <w:t xml:space="preserve"> the Optional Services from any third party.</w:t>
      </w:r>
      <w:bookmarkEnd w:id="221"/>
    </w:p>
    <w:p w14:paraId="0B5AB3AB" w14:textId="77777777" w:rsidR="00A2637B" w:rsidRDefault="00A2637B" w:rsidP="00685B0D">
      <w:pPr>
        <w:pStyle w:val="Level2"/>
      </w:pPr>
      <w:r>
        <w:t>If a Change Request is submitted, the Supplier shall, as part of the Impact Assessment provided by the Supplier in relation to such Change Request, provide details of the impact (if any) that the proposed Change will have on the relevant Optional Services.</w:t>
      </w:r>
    </w:p>
    <w:p w14:paraId="31AB6889" w14:textId="0D669853" w:rsidR="00A2637B" w:rsidRDefault="00A2637B" w:rsidP="006D7AE7">
      <w:pPr>
        <w:pStyle w:val="Level2"/>
        <w:keepNext/>
      </w:pPr>
      <w:r>
        <w:t xml:space="preserve">Following receipt of the Authority’s notice pursuant to </w:t>
      </w:r>
      <w:bookmarkStart w:id="222" w:name="_9kMHG5YVtCIAABBHGCfUmGRH51C7ARLyBTAARKI"/>
      <w:r>
        <w:t xml:space="preserve">Clause </w:t>
      </w:r>
      <w:r w:rsidR="003C1311">
        <w:fldChar w:fldCharType="begin"/>
      </w:r>
      <w:r w:rsidR="003C1311">
        <w:instrText xml:space="preserve"> REF _Ref_ContractCompanion_9kb9Ur453 \n \h \t \* MERGEFORMAT </w:instrText>
      </w:r>
      <w:r w:rsidR="003C1311">
        <w:fldChar w:fldCharType="separate"/>
      </w:r>
      <w:r w:rsidR="002F6CF8">
        <w:t>5.10</w:t>
      </w:r>
      <w:r w:rsidR="003C1311">
        <w:fldChar w:fldCharType="end"/>
      </w:r>
      <w:bookmarkEnd w:id="222"/>
      <w:r>
        <w:t xml:space="preserve">: </w:t>
      </w:r>
    </w:p>
    <w:p w14:paraId="17D61934" w14:textId="77777777" w:rsidR="00A2637B" w:rsidRDefault="00A2637B" w:rsidP="00685B0D">
      <w:pPr>
        <w:pStyle w:val="Level4"/>
      </w:pPr>
      <w:r>
        <w:t xml:space="preserve">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w:t>
      </w:r>
      <w:proofErr w:type="gramStart"/>
      <w:r>
        <w:t>agreed;</w:t>
      </w:r>
      <w:proofErr w:type="gramEnd"/>
    </w:p>
    <w:p w14:paraId="0B9193AB" w14:textId="77777777" w:rsidR="00A2637B" w:rsidRDefault="00A2637B" w:rsidP="00685B0D">
      <w:pPr>
        <w:pStyle w:val="Level4"/>
      </w:pPr>
      <w:r>
        <w:t xml:space="preserve">the Supplier shall implement and </w:t>
      </w:r>
      <w:proofErr w:type="gramStart"/>
      <w:r>
        <w:t>Test</w:t>
      </w:r>
      <w:proofErr w:type="gramEnd"/>
      <w:r>
        <w:t xml:space="preserve"> the relevant Optional Services in accordance with the Optional Services Implementation Plan; </w:t>
      </w:r>
    </w:p>
    <w:p w14:paraId="6ADACE4D" w14:textId="77777777" w:rsidR="00A2637B" w:rsidRDefault="00A2637B" w:rsidP="00685B0D">
      <w:pPr>
        <w:pStyle w:val="Level4"/>
      </w:pPr>
      <w:r>
        <w:t xml:space="preserve">any additional charges for the Optional Services shall be incorporated in the Charges as specified in </w:t>
      </w:r>
      <w:bookmarkStart w:id="223" w:name="_9kR3WTr2CC4ACXEnoewrqyD"/>
      <w:r>
        <w:t>Paragraph 3</w:t>
      </w:r>
      <w:bookmarkEnd w:id="223"/>
      <w:r>
        <w:t xml:space="preserve"> of </w:t>
      </w:r>
      <w:bookmarkStart w:id="224" w:name="_9kR3WTr2CC4ADYEn7S"/>
      <w:r>
        <w:t>Part B</w:t>
      </w:r>
      <w:bookmarkEnd w:id="224"/>
      <w:r>
        <w:t xml:space="preserve"> of </w:t>
      </w:r>
      <w:bookmarkStart w:id="225" w:name="_9kMIH5YVtCIA9DJOIOChszn0xtxTYIK8xyA9"/>
      <w:r>
        <w:t>Schedule 7.1</w:t>
      </w:r>
      <w:bookmarkEnd w:id="225"/>
      <w:r>
        <w:t xml:space="preserve"> (</w:t>
      </w:r>
      <w:r w:rsidRPr="00A919ED">
        <w:rPr>
          <w:i/>
        </w:rPr>
        <w:t>Charges and Invoicing</w:t>
      </w:r>
      <w:r>
        <w:t xml:space="preserve">); and </w:t>
      </w:r>
    </w:p>
    <w:p w14:paraId="67294F3D" w14:textId="77777777" w:rsidR="00A2637B" w:rsidRDefault="00A2637B" w:rsidP="00685B0D">
      <w:pPr>
        <w:pStyle w:val="Level4"/>
      </w:pPr>
      <w: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w:t>
      </w:r>
      <w:bookmarkStart w:id="226" w:name="_9kR3WTr2CC4AEKCwozN"/>
      <w:r>
        <w:t>Annex 1</w:t>
      </w:r>
      <w:bookmarkEnd w:id="226"/>
      <w:r>
        <w:t xml:space="preserve"> of </w:t>
      </w:r>
      <w:bookmarkStart w:id="227" w:name="_9kMIH5YVtCIACKNJEcMvxv87rtwoYTAB2H"/>
      <w:bookmarkStart w:id="228" w:name="_9kR3WTr2BBBC6ZJfifw5q8K"/>
      <w:r>
        <w:t>Schedule 2.2</w:t>
      </w:r>
      <w:bookmarkEnd w:id="227"/>
      <w:bookmarkEnd w:id="228"/>
      <w:r>
        <w:t xml:space="preserve"> (</w:t>
      </w:r>
      <w:r w:rsidRPr="00A919ED">
        <w:rPr>
          <w:i/>
        </w:rPr>
        <w:t>Performance Levels</w:t>
      </w:r>
      <w:r>
        <w:t xml:space="preserve">). </w:t>
      </w:r>
    </w:p>
    <w:p w14:paraId="36D1CD53" w14:textId="77777777" w:rsidR="00A2637B" w:rsidRDefault="00A2637B" w:rsidP="006D7AE7">
      <w:pPr>
        <w:pStyle w:val="StdBodyTextBold"/>
        <w:keepNext/>
      </w:pPr>
      <w:r>
        <w:lastRenderedPageBreak/>
        <w:t>Power of attorney</w:t>
      </w:r>
    </w:p>
    <w:p w14:paraId="29BEADCA" w14:textId="5ABEB797" w:rsidR="00A2637B" w:rsidRDefault="00A2637B" w:rsidP="00685B0D">
      <w:pPr>
        <w:pStyle w:val="Level2"/>
      </w:pPr>
      <w:bookmarkStart w:id="229" w:name="_9kR3WTrAG8896CEDORJwzEw11m3J8BSF6JPG2BC"/>
      <w:bookmarkStart w:id="230" w:name="_Ref_ContractCompanion_9kb9Ur3DJ"/>
      <w:bookmarkStart w:id="231" w:name="_9kR3WTr29A56FKEDORJwzEw11m3J8BSF6JPG2BC"/>
      <w:r>
        <w:t xml:space="preserve">By way of security for the performance of its obligations under </w:t>
      </w:r>
      <w:bookmarkStart w:id="232" w:name="_9kMIH5YVtCIA9HHGKwy782om6M4zFBCDDH40x3F"/>
      <w:r>
        <w:t xml:space="preserve">Clauses </w:t>
      </w:r>
      <w:r w:rsidR="003C1311">
        <w:fldChar w:fldCharType="begin"/>
      </w:r>
      <w:r w:rsidR="003C1311">
        <w:instrText xml:space="preserve"> REF _Ref_ContractCompanion_9kb9Ur3B9 \w \h \t \* MERGEFORMAT </w:instrText>
      </w:r>
      <w:r w:rsidR="003C1311">
        <w:fldChar w:fldCharType="separate"/>
      </w:r>
      <w:bookmarkStart w:id="233" w:name="_9kMIH5YVt4BC77HNKwy782om6M4zFBCDDH40x3F"/>
      <w:r w:rsidR="002F6CF8">
        <w:t>5.5(g)</w:t>
      </w:r>
      <w:bookmarkEnd w:id="233"/>
      <w:r w:rsidR="003C1311">
        <w:fldChar w:fldCharType="end"/>
      </w:r>
      <w:bookmarkEnd w:id="232"/>
      <w:r>
        <w:t xml:space="preserve"> and </w:t>
      </w:r>
      <w:bookmarkStart w:id="234" w:name="_9kMHG5YVtCIA9GNNKx07zrzE5788LHynz3CN89P"/>
      <w:r w:rsidR="003C1311">
        <w:fldChar w:fldCharType="begin"/>
      </w:r>
      <w:r w:rsidR="003C1311">
        <w:instrText xml:space="preserve"> REF _Ref_ContractCompanion_9kb9Ur3AF \w \h \t \* MERGEFORMAT </w:instrText>
      </w:r>
      <w:r w:rsidR="003C1311">
        <w:fldChar w:fldCharType="separate"/>
      </w:r>
      <w:bookmarkStart w:id="235" w:name="_9kMHG5YVt4BC77GMKx07zrzE5788LHynz3CN89P"/>
      <w:r w:rsidR="002F6CF8">
        <w:t>5.5(h)</w:t>
      </w:r>
      <w:bookmarkEnd w:id="235"/>
      <w:r w:rsidR="003C1311">
        <w:fldChar w:fldCharType="end"/>
      </w:r>
      <w:bookmarkEnd w:id="234"/>
      <w:r>
        <w:t xml:space="preserve"> (</w:t>
      </w:r>
      <w:r w:rsidRPr="00A919ED">
        <w:rPr>
          <w:i/>
        </w:rPr>
        <w:t>Supplier covenants</w:t>
      </w:r>
      <w:r>
        <w:t xml:space="preserve">) the Supplier hereby irrevocably appoints the Authority as its agent and attorney to act with full power and authority in the </w:t>
      </w:r>
      <w:bookmarkStart w:id="236" w:name="_9kMJI5YVt89568A"/>
      <w:r>
        <w:t>Supplier's</w:t>
      </w:r>
      <w:bookmarkEnd w:id="236"/>
      <w:r>
        <w:t xml:space="preserve"> name and on its behalf to do all such acts and execute all such documents as may be necessary or desirable to enforce any such warranties and/or effect any such assignment as are referred to in such Clauses and to delegate one or more of the powers conferred on it by this</w:t>
      </w:r>
      <w:bookmarkEnd w:id="229"/>
      <w:r>
        <w:t xml:space="preserve"> </w:t>
      </w:r>
      <w:bookmarkStart w:id="237" w:name="_9kMHG5YVtCIAAB8EGFQTLy1Gy33o5LADUH8LRI4"/>
      <w:r>
        <w:t xml:space="preserve">Clause </w:t>
      </w:r>
      <w:r w:rsidR="003C1311">
        <w:fldChar w:fldCharType="begin"/>
      </w:r>
      <w:r w:rsidR="003C1311">
        <w:instrText xml:space="preserve"> REF _Ref_ContractCompanion_9kb9Ur3DJ \n \h \t \* MERGEFORMAT </w:instrText>
      </w:r>
      <w:r w:rsidR="003C1311">
        <w:fldChar w:fldCharType="separate"/>
      </w:r>
      <w:bookmarkStart w:id="238" w:name="_9kMHG5YVt4BC78HMGFQTLy1Gy33o5LADUH8LRI4"/>
      <w:r w:rsidR="002F6CF8">
        <w:t>5.13</w:t>
      </w:r>
      <w:bookmarkEnd w:id="238"/>
      <w:r w:rsidR="003C1311">
        <w:fldChar w:fldCharType="end"/>
      </w:r>
      <w:bookmarkEnd w:id="237"/>
      <w:r>
        <w:t xml:space="preserve"> (other than the power to delegate) to officer(s) appointed for that purpose by the Authority and may vary or revoke such delegation at any time.</w:t>
      </w:r>
      <w:bookmarkEnd w:id="230"/>
      <w:bookmarkEnd w:id="231"/>
    </w:p>
    <w:p w14:paraId="131DE08C" w14:textId="77777777" w:rsidR="00A2637B" w:rsidRDefault="00A2637B" w:rsidP="006D7AE7">
      <w:pPr>
        <w:pStyle w:val="StdBodyTextBold"/>
        <w:keepNext/>
      </w:pPr>
      <w:r>
        <w:t>Authority Responsibilities</w:t>
      </w:r>
    </w:p>
    <w:p w14:paraId="7C3C1D3E" w14:textId="77777777" w:rsidR="00A2637B" w:rsidRDefault="00A2637B" w:rsidP="00685B0D">
      <w:pPr>
        <w:pStyle w:val="Level2"/>
      </w:pPr>
      <w:r>
        <w:t xml:space="preserve">The Authority shall comply with its responsibilities set out in </w:t>
      </w:r>
      <w:bookmarkStart w:id="239" w:name="_9kMHG5YVtCIA7FLiSz3p9LLUTJ73E9CT2dBNKJO"/>
      <w:bookmarkStart w:id="240" w:name="_9kMHG5YVtCIA7FMjSz3p9LLUTJ73E9CT2dBNKJO"/>
      <w:r>
        <w:t>Schedule 3</w:t>
      </w:r>
      <w:bookmarkEnd w:id="239"/>
      <w:bookmarkEnd w:id="240"/>
      <w:r>
        <w:t xml:space="preserve"> (</w:t>
      </w:r>
      <w:r w:rsidRPr="00A919ED">
        <w:rPr>
          <w:i/>
        </w:rPr>
        <w:t>Authority Responsibilities</w:t>
      </w:r>
      <w:r>
        <w:t>).</w:t>
      </w:r>
    </w:p>
    <w:p w14:paraId="293AD12E" w14:textId="77777777" w:rsidR="00A2637B" w:rsidRPr="00A919ED" w:rsidRDefault="00A2637B" w:rsidP="006D7AE7">
      <w:pPr>
        <w:pStyle w:val="Level1"/>
        <w:keepNext/>
      </w:pPr>
      <w:bookmarkStart w:id="241" w:name="_Toc118379506"/>
      <w:r w:rsidRPr="00A919ED">
        <w:t>IMPLEMENTATION</w:t>
      </w:r>
      <w:bookmarkEnd w:id="241"/>
    </w:p>
    <w:p w14:paraId="50779CB7" w14:textId="77777777" w:rsidR="00A2637B" w:rsidRDefault="00A2637B" w:rsidP="006D7AE7">
      <w:pPr>
        <w:pStyle w:val="StdBodyTextBold"/>
        <w:keepNext/>
      </w:pPr>
      <w:r>
        <w:t>Quality Plans</w:t>
      </w:r>
    </w:p>
    <w:p w14:paraId="17C3EB81" w14:textId="055BC202" w:rsidR="00A2637B" w:rsidRDefault="00A2637B" w:rsidP="00685B0D">
      <w:pPr>
        <w:pStyle w:val="Level2"/>
      </w:pPr>
      <w:bookmarkStart w:id="242" w:name="_Ref_ContractCompanion_9kb9Ur2BJ"/>
      <w:bookmarkStart w:id="243" w:name="_9kR3WTr29A556DFdRjVgA63xr1G7qv70uDE5GLU"/>
      <w:r>
        <w:t xml:space="preserve">The Supplier shall develop, within </w:t>
      </w:r>
      <w:r w:rsidR="00FB0860">
        <w:t xml:space="preserve">90 </w:t>
      </w:r>
      <w:r>
        <w:t>Working Days of the Effective Date, quality plans that ensure that all aspects of the Services are the subject of quality management systems and are consistent with BS EN ISO 9001 or any equivalent standard which is generally recognised as having replaced it (“</w:t>
      </w:r>
      <w:r w:rsidRPr="00A919ED">
        <w:rPr>
          <w:b/>
        </w:rPr>
        <w:t>Quality Plans</w:t>
      </w:r>
      <w:r>
        <w:t>”).</w:t>
      </w:r>
      <w:bookmarkEnd w:id="242"/>
      <w:bookmarkEnd w:id="243"/>
    </w:p>
    <w:p w14:paraId="522E713B" w14:textId="77777777" w:rsidR="00A2637B" w:rsidRDefault="00A2637B" w:rsidP="00685B0D">
      <w:pPr>
        <w:pStyle w:val="Level2"/>
      </w:pPr>
      <w:r>
        <w:t xml:space="preserve">The Supplier shall obtain the Authority Representative’s written approval of the Quality Plans before implementing them, which approval shall not be unreasonably withheld or delayed.  The Supplier acknowledges and accepts that the </w:t>
      </w:r>
      <w:bookmarkStart w:id="244" w:name="_9kMKJ5YVt89568A"/>
      <w:r>
        <w:t>Authority's</w:t>
      </w:r>
      <w:bookmarkEnd w:id="244"/>
      <w:r>
        <w:t xml:space="preserve"> approval shall not act as an endorsement of the Quality Plans and shall not relieve the Supplier of its responsibility for ensuring that the Services are provided to the standard required by this Agreement.  </w:t>
      </w:r>
    </w:p>
    <w:p w14:paraId="5ABAB534" w14:textId="77777777" w:rsidR="00A2637B" w:rsidRDefault="00A2637B" w:rsidP="00685B0D">
      <w:pPr>
        <w:pStyle w:val="Level2"/>
      </w:pPr>
      <w:r>
        <w:t>Following the approval by the Authority of the Quality Plans:</w:t>
      </w:r>
    </w:p>
    <w:p w14:paraId="47C684C0" w14:textId="77777777" w:rsidR="00A2637B" w:rsidRDefault="00A2637B" w:rsidP="00685B0D">
      <w:pPr>
        <w:pStyle w:val="Level4"/>
      </w:pPr>
      <w:r>
        <w:t>the Supplier shall design and deliver all Deliverables in accordance with the Quality Plans; and</w:t>
      </w:r>
    </w:p>
    <w:p w14:paraId="25DF9311" w14:textId="77777777" w:rsidR="00A2637B" w:rsidRDefault="00A2637B" w:rsidP="00685B0D">
      <w:pPr>
        <w:pStyle w:val="Level4"/>
      </w:pPr>
      <w:r>
        <w:t>any Changes to the Quality Plans shall be agreed in accordance with the Change Control Procedure.</w:t>
      </w:r>
    </w:p>
    <w:p w14:paraId="0D19BA70" w14:textId="77777777" w:rsidR="00A2637B" w:rsidRDefault="00A2637B" w:rsidP="00A919ED">
      <w:pPr>
        <w:pStyle w:val="StdBodyTextBold"/>
        <w:keepNext/>
      </w:pPr>
      <w:r>
        <w:t>Implementation Plan and Delays</w:t>
      </w:r>
    </w:p>
    <w:p w14:paraId="2F120433" w14:textId="77777777" w:rsidR="00A2637B" w:rsidRDefault="00A2637B" w:rsidP="00685B0D">
      <w:pPr>
        <w:pStyle w:val="Level2"/>
      </w:pPr>
      <w:r>
        <w:t xml:space="preserve">The Parties shall comply with the provisions of </w:t>
      </w:r>
      <w:bookmarkStart w:id="245" w:name="_9kMHG5YVtCIA9EHKHUN11rtuwC01A6Cohz2"/>
      <w:bookmarkStart w:id="246" w:name="_9kR3WTr2BBAKJdJfifw5qCN"/>
      <w:r>
        <w:t>Schedule 6.1</w:t>
      </w:r>
      <w:bookmarkEnd w:id="245"/>
      <w:bookmarkEnd w:id="246"/>
      <w:r>
        <w:t xml:space="preserve"> (</w:t>
      </w:r>
      <w:r w:rsidRPr="00A919ED">
        <w:rPr>
          <w:i/>
        </w:rPr>
        <w:t>Implementation</w:t>
      </w:r>
      <w:r>
        <w:t xml:space="preserve"> </w:t>
      </w:r>
      <w:r w:rsidRPr="00A919ED">
        <w:rPr>
          <w:i/>
        </w:rPr>
        <w:t>Plan</w:t>
      </w:r>
      <w:r>
        <w:t xml:space="preserve">) in relation to the agreement and </w:t>
      </w:r>
      <w:bookmarkStart w:id="247" w:name="_9kMHG5YVt499FMK1jgu6ytqrum"/>
      <w:r>
        <w:t>maintenance</w:t>
      </w:r>
      <w:bookmarkEnd w:id="247"/>
      <w:r>
        <w:t xml:space="preserve"> of th</w:t>
      </w:r>
      <w:r w:rsidR="00A919ED">
        <w:t>e Detailed Implementation Plan.</w:t>
      </w:r>
    </w:p>
    <w:p w14:paraId="6137E421" w14:textId="77777777" w:rsidR="00A2637B" w:rsidRDefault="00A2637B" w:rsidP="006D7AE7">
      <w:pPr>
        <w:pStyle w:val="Level2"/>
        <w:keepNext/>
      </w:pPr>
      <w:r>
        <w:t>The Supplier shall:</w:t>
      </w:r>
    </w:p>
    <w:p w14:paraId="3837AA65" w14:textId="77777777" w:rsidR="00A2637B" w:rsidRDefault="00A2637B" w:rsidP="00685B0D">
      <w:pPr>
        <w:pStyle w:val="Level4"/>
      </w:pPr>
      <w:r>
        <w:t>comply with the Implementation Plan; and</w:t>
      </w:r>
    </w:p>
    <w:p w14:paraId="4A90A774" w14:textId="77777777" w:rsidR="00A2637B" w:rsidRDefault="00A2637B" w:rsidP="00685B0D">
      <w:pPr>
        <w:pStyle w:val="Level4"/>
      </w:pPr>
      <w:r>
        <w:t>ensure that each Milestone is Achieved on or before its Milestone Date.</w:t>
      </w:r>
    </w:p>
    <w:p w14:paraId="2A74E0E9" w14:textId="77777777" w:rsidR="00A2637B" w:rsidRDefault="00A2637B" w:rsidP="006D7AE7">
      <w:pPr>
        <w:pStyle w:val="Level2"/>
        <w:keepNext/>
      </w:pPr>
      <w:r>
        <w:lastRenderedPageBreak/>
        <w:t>If the Supplier becomes aware that there is, or there is reasonably likely to be, a Delay:</w:t>
      </w:r>
    </w:p>
    <w:p w14:paraId="60E52754" w14:textId="67D82124" w:rsidR="00A2637B" w:rsidRDefault="00A2637B" w:rsidP="00685B0D">
      <w:pPr>
        <w:pStyle w:val="Level4"/>
      </w:pPr>
      <w:r>
        <w:t>it shall:</w:t>
      </w:r>
    </w:p>
    <w:p w14:paraId="5222B5CE" w14:textId="04EC1BB3" w:rsidR="00A2637B" w:rsidRDefault="00A2637B" w:rsidP="00685B0D">
      <w:pPr>
        <w:pStyle w:val="Level5"/>
      </w:pPr>
      <w:r>
        <w:t xml:space="preserve">notify the Authority in accordance with </w:t>
      </w:r>
      <w:bookmarkStart w:id="248" w:name="_9kMHG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2F6CF8">
        <w:t>28.1</w:t>
      </w:r>
      <w:r w:rsidR="00301C0B">
        <w:fldChar w:fldCharType="end"/>
      </w:r>
      <w:bookmarkEnd w:id="248"/>
      <w:r>
        <w:t xml:space="preserve"> (</w:t>
      </w:r>
      <w:r w:rsidRPr="00A919ED">
        <w:rPr>
          <w:i/>
        </w:rPr>
        <w:t>Rectification Plan Process</w:t>
      </w:r>
      <w:r>
        <w:t xml:space="preserve">); and </w:t>
      </w:r>
    </w:p>
    <w:p w14:paraId="18A57615" w14:textId="77777777" w:rsidR="00A2637B" w:rsidRDefault="00A2637B" w:rsidP="00685B0D">
      <w:pPr>
        <w:pStyle w:val="Level5"/>
      </w:pPr>
      <w:r>
        <w:t xml:space="preserve">comply with the Rectification Plan Process </w:t>
      </w:r>
      <w:proofErr w:type="gramStart"/>
      <w:r>
        <w:t>in order to</w:t>
      </w:r>
      <w:proofErr w:type="gramEnd"/>
      <w:r>
        <w:t xml:space="preserve"> address the impact of the Delay or anticipated Delay; and</w:t>
      </w:r>
    </w:p>
    <w:p w14:paraId="1EAFB9BB" w14:textId="77777777" w:rsidR="00A2637B" w:rsidRDefault="00A2637B" w:rsidP="00685B0D">
      <w:pPr>
        <w:pStyle w:val="Level5"/>
      </w:pPr>
      <w:r>
        <w:t>use all reasonable endeavours to eliminate or mitigate the consequences of any Delay or anticipated Delay; and</w:t>
      </w:r>
    </w:p>
    <w:p w14:paraId="5674F3F4" w14:textId="2B1CEB9A" w:rsidR="00A2637B" w:rsidRDefault="00A2637B" w:rsidP="00685B0D">
      <w:pPr>
        <w:pStyle w:val="Level4"/>
      </w:pPr>
      <w:r>
        <w:t xml:space="preserve">if the Delay or anticipated Delay relates to a Key Milestone, the provisions of </w:t>
      </w:r>
      <w:bookmarkStart w:id="249" w:name="_9kMHG5YVtCIA7GJfSz3p9LKRdr0xBR4ER8AQW"/>
      <w:r>
        <w:t xml:space="preserve">Clause </w:t>
      </w:r>
      <w:r w:rsidR="003C1311">
        <w:fldChar w:fldCharType="begin"/>
      </w:r>
      <w:r w:rsidR="003C1311">
        <w:instrText xml:space="preserve"> REF _Ref_ContractCompanion_9kb9Ur1AB \w \n \h \t \* MERGEFORMAT </w:instrText>
      </w:r>
      <w:r w:rsidR="003C1311">
        <w:fldChar w:fldCharType="separate"/>
      </w:r>
      <w:bookmarkStart w:id="250" w:name="_9kMHG5YVt4BBEOPkSz3p9LKRdr0xBR4ER8AQW"/>
      <w:r w:rsidR="002F6CF8">
        <w:t>29</w:t>
      </w:r>
      <w:bookmarkEnd w:id="250"/>
      <w:r w:rsidR="003C1311">
        <w:fldChar w:fldCharType="end"/>
      </w:r>
      <w:bookmarkEnd w:id="249"/>
      <w:r>
        <w:t xml:space="preserve"> (</w:t>
      </w:r>
      <w:r w:rsidRPr="00A919ED">
        <w:rPr>
          <w:i/>
        </w:rPr>
        <w:t>Delay Payments</w:t>
      </w:r>
      <w:r>
        <w:t>) shall apply.</w:t>
      </w:r>
    </w:p>
    <w:p w14:paraId="5FBFBA3F" w14:textId="77777777" w:rsidR="00A2637B" w:rsidRDefault="00A2637B" w:rsidP="006D7AE7">
      <w:pPr>
        <w:pStyle w:val="StdBodyTextBold"/>
        <w:keepNext/>
      </w:pPr>
      <w:r>
        <w:t>Testing and Achievement of Milestones</w:t>
      </w:r>
    </w:p>
    <w:p w14:paraId="5958DE39" w14:textId="50C5D50E" w:rsidR="00A2637B" w:rsidRDefault="00A2637B" w:rsidP="00685B0D">
      <w:pPr>
        <w:pStyle w:val="Level2"/>
      </w:pPr>
      <w:bookmarkStart w:id="251" w:name="_9kR3WTrAG87CCFLjRjSJsC4q1G6pu6y2DFFPbMK"/>
      <w:bookmarkStart w:id="252" w:name="_9kR3WTr299DNOMLjRjSJsC4q1G6pu6y2DFFPbMK"/>
      <w:bookmarkStart w:id="253" w:name="_Ref_ContractCompanion_9kb9Ur386"/>
      <w:r>
        <w:t xml:space="preserve">The Parties shall comply with the provisions of </w:t>
      </w:r>
      <w:bookmarkStart w:id="254" w:name="_9kMHG5YVtCIA9EGJIgQwC3yxagCypr8N8A"/>
      <w:bookmarkStart w:id="255" w:name="_9kR3WTr2BBAKIcJfifw5qCO"/>
      <w:r>
        <w:t>Schedule 6.2</w:t>
      </w:r>
      <w:bookmarkEnd w:id="254"/>
      <w:bookmarkEnd w:id="255"/>
      <w:r>
        <w:t xml:space="preserve"> (</w:t>
      </w:r>
      <w:r w:rsidRPr="00A919ED">
        <w:rPr>
          <w:i/>
        </w:rPr>
        <w:t>Testing</w:t>
      </w:r>
      <w:r>
        <w:t xml:space="preserve"> </w:t>
      </w:r>
      <w:r w:rsidRPr="00A919ED">
        <w:rPr>
          <w:i/>
        </w:rPr>
        <w:t>Procedures</w:t>
      </w:r>
      <w:r>
        <w:t>) in relation to the procedures to determine whether a Milestone or Test has been Achieved.</w:t>
      </w:r>
      <w:bookmarkEnd w:id="251"/>
      <w:bookmarkEnd w:id="252"/>
      <w:bookmarkEnd w:id="253"/>
    </w:p>
    <w:p w14:paraId="41521AA8" w14:textId="77777777" w:rsidR="00A2637B" w:rsidRPr="00AD79F7" w:rsidRDefault="00A919ED" w:rsidP="006D7AE7">
      <w:pPr>
        <w:pStyle w:val="Level1"/>
        <w:keepNext/>
      </w:pPr>
      <w:bookmarkStart w:id="256" w:name="_Toc118379507"/>
      <w:r w:rsidRPr="00AD79F7">
        <w:t>PERFORMANCE INDICATORS</w:t>
      </w:r>
      <w:bookmarkEnd w:id="256"/>
    </w:p>
    <w:p w14:paraId="05D572BB" w14:textId="77777777" w:rsidR="00A2637B" w:rsidRDefault="00A2637B" w:rsidP="006D7AE7">
      <w:pPr>
        <w:pStyle w:val="Level2"/>
        <w:keepNext/>
      </w:pPr>
      <w:r>
        <w:t>The Supplier shall:</w:t>
      </w:r>
    </w:p>
    <w:p w14:paraId="689F1F49" w14:textId="77777777" w:rsidR="00A2637B" w:rsidRDefault="00A2637B" w:rsidP="00685B0D">
      <w:pPr>
        <w:pStyle w:val="Level4"/>
      </w:pPr>
      <w:r>
        <w:t xml:space="preserve">provide the Operational Services in such a manner </w:t>
      </w:r>
      <w:proofErr w:type="gramStart"/>
      <w:r>
        <w:t>so as to</w:t>
      </w:r>
      <w:proofErr w:type="gramEnd"/>
      <w:r>
        <w:t xml:space="preserve"> meet or exceed the Target Performance Level for each Performance Indicator from the Milestone Date for each relevant CPP Milestone; and</w:t>
      </w:r>
    </w:p>
    <w:p w14:paraId="3B802BEE" w14:textId="77777777" w:rsidR="00A2637B" w:rsidRDefault="00A2637B" w:rsidP="00685B0D">
      <w:pPr>
        <w:pStyle w:val="Level4"/>
      </w:pPr>
      <w:r>
        <w:t xml:space="preserve">comply with the provisions of </w:t>
      </w:r>
      <w:bookmarkStart w:id="257" w:name="_9kMJI5YVtCIACKNJEcMvxv87rtwoYTAB2H"/>
      <w:bookmarkStart w:id="258" w:name="_9kMHG5YVt4DDDE8bLhkhy7sAM"/>
      <w:r>
        <w:t>Schedule 2.2</w:t>
      </w:r>
      <w:bookmarkEnd w:id="257"/>
      <w:bookmarkEnd w:id="258"/>
      <w:r>
        <w:t xml:space="preserve"> (</w:t>
      </w:r>
      <w:r w:rsidRPr="00AD79F7">
        <w:rPr>
          <w:i/>
        </w:rPr>
        <w:t>Performance Levels</w:t>
      </w:r>
      <w:r>
        <w:t>) in relation to the monitoring and reporting on its performance against the Performance Indicators.</w:t>
      </w:r>
    </w:p>
    <w:p w14:paraId="3F221F54" w14:textId="77777777" w:rsidR="00A2637B" w:rsidRDefault="00A2637B" w:rsidP="006D7AE7">
      <w:pPr>
        <w:pStyle w:val="StdBodyTextBold"/>
        <w:keepNext/>
      </w:pPr>
      <w:r>
        <w:t>Performance Failures</w:t>
      </w:r>
    </w:p>
    <w:p w14:paraId="086C2AF3" w14:textId="77777777" w:rsidR="00C55D16" w:rsidRDefault="00C55D16" w:rsidP="00C55D16">
      <w:pPr>
        <w:pStyle w:val="Level2"/>
        <w:keepNext/>
      </w:pPr>
      <w:r>
        <w:t>If in any Service Period, a KPI Failure occurs, the Supplier shall notify the Authority of the action (if any) it will take to rectify the KPI Failure and/or to prevent the PI Failure from recurring.</w:t>
      </w:r>
    </w:p>
    <w:p w14:paraId="5D559E48" w14:textId="69E81B4C" w:rsidR="00C55D16" w:rsidRPr="00C55D16" w:rsidRDefault="00C55D16" w:rsidP="00C55D16">
      <w:pPr>
        <w:pStyle w:val="Level2"/>
        <w:keepNext/>
      </w:pPr>
      <w:r>
        <w:t xml:space="preserve">Not used. </w:t>
      </w:r>
    </w:p>
    <w:p w14:paraId="2A8C10E6" w14:textId="1E991214" w:rsidR="00A2637B" w:rsidRDefault="00A2637B" w:rsidP="006D7AE7">
      <w:pPr>
        <w:pStyle w:val="StdBodyTextBold"/>
        <w:keepNext/>
      </w:pPr>
      <w:r>
        <w:t>Changes to Performance</w:t>
      </w:r>
      <w:r w:rsidR="00EE5AFC">
        <w:t xml:space="preserve"> Indicators</w:t>
      </w:r>
    </w:p>
    <w:p w14:paraId="5A71090A" w14:textId="77777777" w:rsidR="00A2637B" w:rsidRDefault="00A2637B" w:rsidP="006D7AE7">
      <w:pPr>
        <w:pStyle w:val="Level2"/>
        <w:keepNext/>
      </w:pPr>
      <w:bookmarkStart w:id="259" w:name="_Ref_ContractCompanion_9kb9Ur366"/>
      <w:bookmarkStart w:id="260" w:name="_9kR3WTrAG87ACIMdS5406x04mt89yqx74srzacK"/>
      <w:bookmarkStart w:id="261" w:name="_9kR3WTr299DNIHMdS5406x04mt89yqx74srzacK"/>
      <w:r>
        <w:t>Not more than once in each Contract Year the Authority may, on giving the Supplier at least 3 months’ notice:</w:t>
      </w:r>
      <w:bookmarkEnd w:id="259"/>
      <w:bookmarkEnd w:id="260"/>
      <w:bookmarkEnd w:id="261"/>
    </w:p>
    <w:p w14:paraId="3D74BB65" w14:textId="77777777" w:rsidR="00A2637B" w:rsidRDefault="00A2637B" w:rsidP="00685B0D">
      <w:pPr>
        <w:pStyle w:val="Level4"/>
      </w:pPr>
      <w:r>
        <w:t>change the weighting that applies in respect of one or more specific Key Performance Indicators; and/or</w:t>
      </w:r>
    </w:p>
    <w:p w14:paraId="4245E7B6" w14:textId="77777777" w:rsidR="00A2637B" w:rsidRDefault="00A2637B" w:rsidP="00685B0D">
      <w:pPr>
        <w:pStyle w:val="Level4"/>
      </w:pPr>
      <w:r>
        <w:t>convert one or more:</w:t>
      </w:r>
    </w:p>
    <w:p w14:paraId="0ED6F8AD" w14:textId="77777777" w:rsidR="00A2637B" w:rsidRDefault="00A2637B" w:rsidP="00685B0D">
      <w:pPr>
        <w:pStyle w:val="Level5"/>
      </w:pPr>
      <w:r>
        <w:lastRenderedPageBreak/>
        <w:t>Key Performance Indicators into a Subsidiary Performance Indicator; and/or</w:t>
      </w:r>
    </w:p>
    <w:p w14:paraId="680ECA3B" w14:textId="1F35768E" w:rsidR="00A2637B" w:rsidRDefault="00A2637B" w:rsidP="00685B0D">
      <w:pPr>
        <w:pStyle w:val="Level5"/>
      </w:pPr>
      <w:r>
        <w:t>Subsidiary Performance Indicators into a Key Performance Indicator.</w:t>
      </w:r>
    </w:p>
    <w:p w14:paraId="1A711AEB" w14:textId="11D4B959" w:rsidR="00A2637B" w:rsidRDefault="00A2637B" w:rsidP="006D7AE7">
      <w:pPr>
        <w:pStyle w:val="Level2"/>
        <w:keepNext/>
      </w:pPr>
      <w:r>
        <w:t xml:space="preserve">The Supplier shall not be entitled to object to any changes made by the Authority under </w:t>
      </w:r>
      <w:bookmarkStart w:id="262" w:name="_9kMHG5YVtCIA9CEKOfU7628z26ovAB0sz96ut1c"/>
      <w:r>
        <w:t xml:space="preserve">Clause </w:t>
      </w:r>
      <w:r w:rsidR="003C1311">
        <w:fldChar w:fldCharType="begin"/>
      </w:r>
      <w:r w:rsidR="003C1311">
        <w:instrText xml:space="preserve"> REF _Ref_ContractCompanion_9kb9Ur366 \n \h \t \* MERGEFORMAT </w:instrText>
      </w:r>
      <w:r w:rsidR="003C1311">
        <w:fldChar w:fldCharType="separate"/>
      </w:r>
      <w:bookmarkStart w:id="263" w:name="_9kMHG5YVt4BBFPKJOfU7628z26ovAB0sz96ut1c"/>
      <w:r w:rsidR="002F6CF8">
        <w:t>7.7</w:t>
      </w:r>
      <w:bookmarkEnd w:id="263"/>
      <w:r w:rsidR="003C1311">
        <w:fldChar w:fldCharType="end"/>
      </w:r>
      <w:bookmarkEnd w:id="262"/>
      <w:r>
        <w:t xml:space="preserve">, or increase the Service Charges as a result of such changes provided that: </w:t>
      </w:r>
    </w:p>
    <w:p w14:paraId="002268EA" w14:textId="1B6AF61D" w:rsidR="00A2637B" w:rsidRDefault="00A2637B" w:rsidP="00685B0D">
      <w:pPr>
        <w:pStyle w:val="Level4"/>
      </w:pPr>
      <w:r>
        <w:t xml:space="preserve">the total number of Key Performance Indicators does not exceed </w:t>
      </w:r>
      <w:proofErr w:type="gramStart"/>
      <w:r>
        <w:t>2</w:t>
      </w:r>
      <w:r w:rsidR="00244444">
        <w:t>7</w:t>
      </w:r>
      <w:r>
        <w:t>;</w:t>
      </w:r>
      <w:proofErr w:type="gramEnd"/>
      <w:r>
        <w:t xml:space="preserve"> </w:t>
      </w:r>
    </w:p>
    <w:p w14:paraId="2C8B40A7" w14:textId="2B30899B" w:rsidR="00A2637B" w:rsidRDefault="00A2637B" w:rsidP="0016104F">
      <w:pPr>
        <w:pStyle w:val="Level4"/>
      </w:pPr>
      <w:r>
        <w:t>the principal purpose of the change is to reflect changes in the Authority’s business requirements and/or priorities or to reflect changing industry standards</w:t>
      </w:r>
      <w:r w:rsidR="00F523E1">
        <w:t>.</w:t>
      </w:r>
    </w:p>
    <w:p w14:paraId="753C12DE" w14:textId="77777777" w:rsidR="00A2637B" w:rsidRPr="00EE5AFC" w:rsidRDefault="00A2637B" w:rsidP="006D7AE7">
      <w:pPr>
        <w:pStyle w:val="Level1"/>
        <w:keepNext/>
      </w:pPr>
      <w:bookmarkStart w:id="264" w:name="_Ref_ContractCompanion_9kb9Ur2AB"/>
      <w:bookmarkStart w:id="265" w:name="_Ref_ContractCompanion_9kb9Ur2AE"/>
      <w:bookmarkStart w:id="266" w:name="_9kR3WTr299CLGcQx1n7JOp33LDvs9E9HNNSJBCE"/>
      <w:bookmarkStart w:id="267" w:name="_Toc118379508"/>
      <w:r w:rsidRPr="00EE5AFC">
        <w:t>SERVICES IMPROVEMENT</w:t>
      </w:r>
      <w:bookmarkEnd w:id="264"/>
      <w:bookmarkEnd w:id="265"/>
      <w:bookmarkEnd w:id="266"/>
      <w:bookmarkEnd w:id="267"/>
    </w:p>
    <w:p w14:paraId="1CACC470" w14:textId="350B079A" w:rsidR="00A2637B" w:rsidRDefault="00A2637B" w:rsidP="00685B0D">
      <w:pPr>
        <w:pStyle w:val="Level2"/>
      </w:pPr>
      <w:r>
        <w:t xml:space="preserve">The Supplier shall have an ongoing obligation throughout the Term to identify new or potential improvements to the Services in accordance with this </w:t>
      </w:r>
      <w:bookmarkStart w:id="268" w:name="_9kR3WTr2BB6EHNChrAvC"/>
      <w:r>
        <w:t xml:space="preserve">Clause </w:t>
      </w:r>
      <w:r w:rsidR="003C1311">
        <w:fldChar w:fldCharType="begin"/>
      </w:r>
      <w:r w:rsidR="003C1311">
        <w:instrText xml:space="preserve"> REF _Ref_ContractCompanion_9kb9Ur2AB \w \n \h \t \* MERGEFORMAT </w:instrText>
      </w:r>
      <w:r w:rsidR="003C1311">
        <w:fldChar w:fldCharType="separate"/>
      </w:r>
      <w:bookmarkStart w:id="269" w:name="_9kMHG5YVt4BBENIeSz3p9LQr55NFxuBGBJPPULD"/>
      <w:r w:rsidR="002F6CF8">
        <w:t>8</w:t>
      </w:r>
      <w:bookmarkEnd w:id="269"/>
      <w:r w:rsidR="003C1311">
        <w:fldChar w:fldCharType="end"/>
      </w:r>
      <w:bookmarkEnd w:id="268"/>
      <w:r>
        <w:t xml:space="preserve">.  As part of this obligation the Supplier shall identify and report to the Programme </w:t>
      </w:r>
      <w:r w:rsidR="00EE5AFC">
        <w:t>Board once every 12 months on:</w:t>
      </w:r>
    </w:p>
    <w:p w14:paraId="2AF8C4D8" w14:textId="77777777" w:rsidR="00A2637B" w:rsidRDefault="00A2637B" w:rsidP="00685B0D">
      <w:pPr>
        <w:pStyle w:val="Level4"/>
      </w:pPr>
      <w:r>
        <w:t xml:space="preserve">the emergence of new and evolving relevant technologies which could improve the IT Environment and/or the Services, and those technological advances potentially available to the Supplier and the Authority which the Parties may wish to </w:t>
      </w:r>
      <w:proofErr w:type="gramStart"/>
      <w:r>
        <w:t>adopt;</w:t>
      </w:r>
      <w:proofErr w:type="gramEnd"/>
      <w:r>
        <w:t xml:space="preserve"> </w:t>
      </w:r>
    </w:p>
    <w:p w14:paraId="24A4693D" w14:textId="77777777" w:rsidR="00A2637B" w:rsidRDefault="00A2637B" w:rsidP="00685B0D">
      <w:pPr>
        <w:pStyle w:val="Level4"/>
      </w:pPr>
      <w:r>
        <w:t>new or potential improvements to the Services including the quality, responsiveness, procedures, benchmarking methods, likely performance mechanisms and customer support servic</w:t>
      </w:r>
      <w:r w:rsidR="00EE5AFC">
        <w:t xml:space="preserve">es in relation to the </w:t>
      </w:r>
      <w:proofErr w:type="gramStart"/>
      <w:r w:rsidR="00EE5AFC">
        <w:t>Services;</w:t>
      </w:r>
      <w:proofErr w:type="gramEnd"/>
    </w:p>
    <w:p w14:paraId="526609AC" w14:textId="77777777" w:rsidR="00A2637B" w:rsidRDefault="00A2637B" w:rsidP="00685B0D">
      <w:pPr>
        <w:pStyle w:val="Level4"/>
      </w:pPr>
      <w:r>
        <w:t xml:space="preserve">new or potential improvements to the interfaces or integration of the Services with other services provided by third parties or the Authority which might result in efficiency or productivity gains or in reduction of operational </w:t>
      </w:r>
      <w:proofErr w:type="gramStart"/>
      <w:r>
        <w:t>risk;</w:t>
      </w:r>
      <w:proofErr w:type="gramEnd"/>
      <w:r>
        <w:t xml:space="preserve"> </w:t>
      </w:r>
    </w:p>
    <w:p w14:paraId="2F8DF463" w14:textId="77777777" w:rsidR="00A2637B" w:rsidRDefault="00A2637B" w:rsidP="00685B0D">
      <w:pPr>
        <w:pStyle w:val="Level4"/>
      </w:pPr>
      <w:r>
        <w:t>changes in business processes and ways of working that would enable the Services to be delivered at lower cost and/or with greater benefits to the Authority; and/or</w:t>
      </w:r>
    </w:p>
    <w:p w14:paraId="73E538D4" w14:textId="77777777" w:rsidR="00A2637B" w:rsidRDefault="00A2637B" w:rsidP="00685B0D">
      <w:pPr>
        <w:pStyle w:val="Level4"/>
      </w:pPr>
      <w:r>
        <w:t>changes to the IT Environment, business processes and ways of working that would enable reductions in the total energy consumed in the delivery of Services.</w:t>
      </w:r>
    </w:p>
    <w:p w14:paraId="3BC20611" w14:textId="77777777" w:rsidR="00A2637B" w:rsidRDefault="00A2637B" w:rsidP="00685B0D">
      <w:pPr>
        <w:pStyle w:val="Level2"/>
      </w:pPr>
      <w:r>
        <w:t>The Supplier shall ensure that the information that it provides to the Authority shall be sufficient for the Authority to decide whether any improvement should be implemented. The Supplier shall provide any further information that the Authority requests.</w:t>
      </w:r>
    </w:p>
    <w:p w14:paraId="1D6F8721" w14:textId="77777777" w:rsidR="00A2637B" w:rsidRDefault="00A2637B" w:rsidP="00685B0D">
      <w:pPr>
        <w:pStyle w:val="Level2"/>
      </w:pPr>
      <w:r>
        <w:t xml:space="preserve">If the Authority wishes to incorporate any improvement identified by the </w:t>
      </w:r>
      <w:proofErr w:type="gramStart"/>
      <w:r>
        <w:t>Supplier</w:t>
      </w:r>
      <w:proofErr w:type="gramEnd"/>
      <w:r>
        <w:t xml:space="preserve"> the Authority shall send the Supplier a Change Request in accordance with the Change Control Procedure.</w:t>
      </w:r>
    </w:p>
    <w:p w14:paraId="5A9FC55E" w14:textId="77777777" w:rsidR="00A2637B" w:rsidRPr="00EE5AFC" w:rsidRDefault="00A2637B" w:rsidP="002305E4">
      <w:pPr>
        <w:pStyle w:val="Level1"/>
        <w:keepNext/>
      </w:pPr>
      <w:bookmarkStart w:id="270" w:name="_Toc118379509"/>
      <w:r w:rsidRPr="00EE5AFC">
        <w:lastRenderedPageBreak/>
        <w:t xml:space="preserve">EQUIPMENT AND </w:t>
      </w:r>
      <w:bookmarkStart w:id="271" w:name="_9kMHG5YVt499FMIZnkyA2xuvyq"/>
      <w:r w:rsidRPr="00EE5AFC">
        <w:t>MAINTENANCE</w:t>
      </w:r>
      <w:bookmarkEnd w:id="270"/>
      <w:bookmarkEnd w:id="271"/>
    </w:p>
    <w:p w14:paraId="3E6392D2" w14:textId="77777777" w:rsidR="00A2637B" w:rsidRDefault="00A2637B" w:rsidP="00EE5AFC">
      <w:pPr>
        <w:pStyle w:val="StdBodyTextBold"/>
        <w:keepNext/>
      </w:pPr>
      <w:r>
        <w:t>Supplier Equipment</w:t>
      </w:r>
    </w:p>
    <w:p w14:paraId="0D045CCE" w14:textId="77777777" w:rsidR="00A2637B" w:rsidRDefault="00A2637B" w:rsidP="00685B0D">
      <w:pPr>
        <w:pStyle w:val="Level2"/>
      </w:pPr>
      <w:r>
        <w:t>The Supplier shall be solely responsible for the cost of carriage of Supplier Equipment to the Sites and to the Authority Premises, including its off-loading, removal of all packaging and all other associated costs.  Likewise on termination or expiry of this Agreement the Supplier shall be responsible for the removal and safe disposal of all relevant Supplier Equipment from the Sites and the Authority Premises, including the cost of packing, carriage and making good the Sites and/or the Authority Premises following removal, and taking account of any sustainability requirements, including safe removal of data and recycling requirements.</w:t>
      </w:r>
    </w:p>
    <w:p w14:paraId="7B690E7E" w14:textId="77777777" w:rsidR="00A2637B" w:rsidRDefault="00A2637B" w:rsidP="00685B0D">
      <w:pPr>
        <w:pStyle w:val="Level2"/>
      </w:pPr>
      <w:r>
        <w:t xml:space="preserve">All the </w:t>
      </w:r>
      <w:bookmarkStart w:id="272" w:name="_9kMLK5YVt89568A"/>
      <w:r>
        <w:t>Supplier's</w:t>
      </w:r>
      <w:bookmarkEnd w:id="272"/>
      <w:r>
        <w:t xml:space="preserve"> property, including Supplier Equipment, shall remain at the sole risk and responsibility of the Supplier, except that the Authority shall be liable for loss of or damage to any of the </w:t>
      </w:r>
      <w:bookmarkStart w:id="273" w:name="_9kMML5YVt89568A"/>
      <w:r>
        <w:t>Supplier's</w:t>
      </w:r>
      <w:bookmarkEnd w:id="273"/>
      <w:r>
        <w:t xml:space="preserve"> property located on Authority Premises which is due to the negligent act or omission of the Authority.</w:t>
      </w:r>
    </w:p>
    <w:p w14:paraId="085DF8CE" w14:textId="77777777" w:rsidR="00A2637B" w:rsidRDefault="00A2637B" w:rsidP="00685B0D">
      <w:pPr>
        <w:pStyle w:val="Level2"/>
      </w:pPr>
      <w:r>
        <w:t>Subject to any express provision of the Service Continuity Plan to the contrary, the loss or destruction for any reason of any Supplier Equipment shall not relieve the Supplier of its obligation to supply the Services in accordance with this Agreement, including the Target Performance Levels.</w:t>
      </w:r>
    </w:p>
    <w:p w14:paraId="181EA239" w14:textId="77777777" w:rsidR="00A2637B" w:rsidRDefault="00EE5AFC" w:rsidP="006D7AE7">
      <w:pPr>
        <w:pStyle w:val="StdBodyTextBold"/>
        <w:keepNext/>
      </w:pPr>
      <w:bookmarkStart w:id="274" w:name="_9kR3WTr277DKHYBes4wropsk"/>
      <w:r>
        <w:t>Maintenance</w:t>
      </w:r>
      <w:bookmarkEnd w:id="274"/>
    </w:p>
    <w:p w14:paraId="6A421EB3" w14:textId="77777777" w:rsidR="00A2637B" w:rsidRDefault="00A2637B" w:rsidP="00685B0D">
      <w:pPr>
        <w:pStyle w:val="Level2"/>
      </w:pPr>
      <w:bookmarkStart w:id="275" w:name="_9kR3WTrAH978AKLgRjVgA63xr1G7qv7z69t9Ew6"/>
      <w:bookmarkStart w:id="276" w:name="_9kR3WTrAG878DNLgRjVgA63xr1G7qv7z69t9Ew6"/>
      <w:bookmarkStart w:id="277" w:name="_9kR3WTr288DNGHLgRjVgA63xr1G7qv7z69t9Ew6"/>
      <w:bookmarkStart w:id="278" w:name="_9kR3WTr299DNHILgRjVgA63xr1G7qv7z69t9Ew6"/>
      <w:bookmarkStart w:id="279" w:name="_Ref_ContractCompanion_9kb9Ur344"/>
      <w:bookmarkStart w:id="280" w:name="_Ref_ContractCompanion_9kb9Ur347"/>
      <w:r>
        <w:t xml:space="preserve">The Supplier shall create and maintain a rolling schedule of planned </w:t>
      </w:r>
      <w:bookmarkStart w:id="281" w:name="_9kMIH5YVt499FMK1jgu6ytqrum"/>
      <w:r>
        <w:t>maintenance</w:t>
      </w:r>
      <w:bookmarkEnd w:id="281"/>
      <w:r>
        <w:t xml:space="preserve"> to the IT Environment (the “</w:t>
      </w:r>
      <w:bookmarkStart w:id="282" w:name="_9kMHG5YVt499FMJaDgu6ytqrum"/>
      <w:r w:rsidRPr="000F6A35">
        <w:rPr>
          <w:rStyle w:val="StdBodyTextBoldChar"/>
        </w:rPr>
        <w:t>Maintenance</w:t>
      </w:r>
      <w:bookmarkEnd w:id="282"/>
      <w:r w:rsidRPr="000F6A35">
        <w:rPr>
          <w:rStyle w:val="StdBodyTextBoldChar"/>
        </w:rPr>
        <w:t xml:space="preserve"> Schedule</w:t>
      </w:r>
      <w:r>
        <w:t>”) which shall be agreed with the Authority.</w:t>
      </w:r>
      <w:bookmarkEnd w:id="275"/>
      <w:bookmarkEnd w:id="276"/>
      <w:bookmarkEnd w:id="277"/>
      <w:bookmarkEnd w:id="278"/>
      <w:r>
        <w:t xml:space="preserve"> Once the </w:t>
      </w:r>
      <w:bookmarkStart w:id="283" w:name="_9kMIH5YVt499FMJaDgu6ytqrum"/>
      <w:r>
        <w:t>Maintenance</w:t>
      </w:r>
      <w:bookmarkEnd w:id="283"/>
      <w:r>
        <w:t xml:space="preserve"> Schedule has been agreed with the Authority Representative, the Supplier shall only undertake such planned </w:t>
      </w:r>
      <w:bookmarkStart w:id="284" w:name="_9kMJI5YVt499FMK1jgu6ytqrum"/>
      <w:r>
        <w:t>maintenance</w:t>
      </w:r>
      <w:bookmarkEnd w:id="284"/>
      <w:r>
        <w:t xml:space="preserve"> (which shall be known as “</w:t>
      </w:r>
      <w:r w:rsidRPr="000F6A35">
        <w:rPr>
          <w:rStyle w:val="StdBodyTextBoldChar"/>
        </w:rPr>
        <w:t>Permitted</w:t>
      </w:r>
      <w:r>
        <w:t xml:space="preserve"> </w:t>
      </w:r>
      <w:bookmarkStart w:id="285" w:name="_9kMJI5YVt499FMJaDgu6ytqrum"/>
      <w:r w:rsidRPr="000F6A35">
        <w:rPr>
          <w:rStyle w:val="StdBodyTextBoldChar"/>
        </w:rPr>
        <w:t>Maintenance</w:t>
      </w:r>
      <w:bookmarkEnd w:id="285"/>
      <w:r>
        <w:t xml:space="preserve">”) in accordance with the </w:t>
      </w:r>
      <w:bookmarkStart w:id="286" w:name="_9kMKJ5YVt499FMJaDgu6ytqrum"/>
      <w:r>
        <w:t>Maintenance</w:t>
      </w:r>
      <w:bookmarkEnd w:id="286"/>
      <w:r>
        <w:t xml:space="preserve"> Schedule. </w:t>
      </w:r>
      <w:bookmarkEnd w:id="279"/>
      <w:bookmarkEnd w:id="280"/>
    </w:p>
    <w:p w14:paraId="05A0A980" w14:textId="77777777" w:rsidR="00A2637B" w:rsidRDefault="00A2637B" w:rsidP="00685B0D">
      <w:pPr>
        <w:pStyle w:val="Level2"/>
      </w:pPr>
      <w:r>
        <w:t xml:space="preserve">The Supplier shall give as much notice as is reasonably practicable to the Authority Representative prior to carrying out any Emergency </w:t>
      </w:r>
      <w:bookmarkStart w:id="287" w:name="_9kMLK5YVt499FMJaDgu6ytqrum"/>
      <w:r>
        <w:t>Maintenance</w:t>
      </w:r>
      <w:bookmarkEnd w:id="287"/>
      <w:r>
        <w:t>.</w:t>
      </w:r>
    </w:p>
    <w:p w14:paraId="7F933943" w14:textId="77777777" w:rsidR="00A2637B" w:rsidRDefault="00A2637B" w:rsidP="00685B0D">
      <w:pPr>
        <w:pStyle w:val="Level2"/>
      </w:pPr>
      <w:r>
        <w:t xml:space="preserve">The Supplier shall carry out any necessary </w:t>
      </w:r>
      <w:bookmarkStart w:id="288" w:name="_9kMKJ5YVt499FMK1jgu6ytqrum"/>
      <w:r>
        <w:t>maintenance</w:t>
      </w:r>
      <w:bookmarkEnd w:id="288"/>
      <w:r>
        <w:t xml:space="preserve"> (whether Permitted </w:t>
      </w:r>
      <w:bookmarkStart w:id="289" w:name="_9kMML5YVt499FMJaDgu6ytqrum"/>
      <w:r>
        <w:t>Maintenance</w:t>
      </w:r>
      <w:bookmarkEnd w:id="289"/>
      <w:r>
        <w:t xml:space="preserve"> or Emergency </w:t>
      </w:r>
      <w:bookmarkStart w:id="290" w:name="_9kMNM5YVt499FMJaDgu6ytqrum"/>
      <w:r>
        <w:t>Maintenance</w:t>
      </w:r>
      <w:bookmarkEnd w:id="290"/>
      <w:r>
        <w:t xml:space="preserve">) where it reasonably suspects that the IT Environment or the Services or any part thereof has or may have developed a fault. Any such </w:t>
      </w:r>
      <w:bookmarkStart w:id="291" w:name="_9kMLK5YVt499FMK1jgu6ytqrum"/>
      <w:r>
        <w:t>maintenance</w:t>
      </w:r>
      <w:bookmarkEnd w:id="291"/>
      <w:r>
        <w:t xml:space="preserve"> shall be carried out in such a manner and at such times </w:t>
      </w:r>
      <w:proofErr w:type="gramStart"/>
      <w:r>
        <w:t>so as to</w:t>
      </w:r>
      <w:proofErr w:type="gramEnd"/>
      <w:r>
        <w:t xml:space="preserve"> avoid (or where this is not possible so as to minimise) disruption to the IT Environment and the Services.</w:t>
      </w:r>
    </w:p>
    <w:p w14:paraId="4E08AE29" w14:textId="77777777" w:rsidR="00A2637B" w:rsidRPr="00FB0860" w:rsidRDefault="00A2637B" w:rsidP="006D7AE7">
      <w:pPr>
        <w:pStyle w:val="StdBodyTextBold"/>
        <w:keepNext/>
      </w:pPr>
      <w:r w:rsidRPr="00FB0860">
        <w:t>Supply of Goods</w:t>
      </w:r>
    </w:p>
    <w:p w14:paraId="4612AEC7" w14:textId="16F758F5" w:rsidR="00685B0D" w:rsidRDefault="008008B6">
      <w:pPr>
        <w:rPr>
          <w:rFonts w:eastAsia="Times New Roman" w:cs="Times New Roman"/>
          <w:szCs w:val="24"/>
          <w:lang w:eastAsia="en-GB"/>
        </w:rPr>
      </w:pPr>
      <w:r>
        <w:t>9.7 [Not used]</w:t>
      </w:r>
      <w:r w:rsidR="00685B0D">
        <w:br w:type="page"/>
      </w:r>
    </w:p>
    <w:p w14:paraId="55C7D911" w14:textId="77777777" w:rsidR="00685B0D" w:rsidRDefault="007522E9" w:rsidP="006D7AE7">
      <w:pPr>
        <w:pStyle w:val="Sectionheading"/>
        <w:keepNext/>
      </w:pPr>
      <w:bookmarkStart w:id="292" w:name="_9kR3WTr8E8458bvgw3z5u"/>
      <w:bookmarkStart w:id="293" w:name="_Toc118379510"/>
      <w:bookmarkEnd w:id="292"/>
      <w:r>
        <w:lastRenderedPageBreak/>
        <w:t>PAYMENT, TAXATION AND VALUE FOR MONEY PROVISIONS</w:t>
      </w:r>
      <w:bookmarkEnd w:id="293"/>
    </w:p>
    <w:p w14:paraId="6EDF33AB" w14:textId="77777777" w:rsidR="0077414B" w:rsidRDefault="0077414B" w:rsidP="006D7AE7">
      <w:pPr>
        <w:pStyle w:val="Level1"/>
        <w:keepNext/>
      </w:pPr>
      <w:bookmarkStart w:id="294" w:name="_Toc118379511"/>
      <w:r>
        <w:t>FINANCIAL AND TAXATION MATTERS</w:t>
      </w:r>
      <w:bookmarkEnd w:id="294"/>
    </w:p>
    <w:p w14:paraId="03CE26CE" w14:textId="77777777" w:rsidR="0077414B" w:rsidRDefault="0077414B" w:rsidP="006D7AE7">
      <w:pPr>
        <w:pStyle w:val="StdBodyTextBold"/>
        <w:keepNext/>
      </w:pPr>
      <w:r>
        <w:t>Charges and Invoicing</w:t>
      </w:r>
    </w:p>
    <w:p w14:paraId="16B34DBB" w14:textId="77777777" w:rsidR="0077414B" w:rsidRDefault="0077414B" w:rsidP="0077414B">
      <w:pPr>
        <w:pStyle w:val="Level2"/>
      </w:pPr>
      <w:r>
        <w:t xml:space="preserve">In consideration of the Supplier carrying out its obligations under this Agreement, including the provision of the Services, the Authority shall pay the Charges to the Supplier in accordance with the pricing and payment profile and the invoicing procedure specified in </w:t>
      </w:r>
      <w:bookmarkStart w:id="295" w:name="_9kMKJ5YVtCIA9DJOIOChszn0xtxTYIK8xyA9"/>
      <w:bookmarkStart w:id="296" w:name="_9kMHG5YVt4DDCMJdLhkhy7sFQ"/>
      <w:r>
        <w:t>Schedule 7.1</w:t>
      </w:r>
      <w:bookmarkEnd w:id="295"/>
      <w:bookmarkEnd w:id="296"/>
      <w:r>
        <w:t xml:space="preserve"> (</w:t>
      </w:r>
      <w:r w:rsidRPr="0077414B">
        <w:rPr>
          <w:i/>
        </w:rPr>
        <w:t>Charges and Invoicing</w:t>
      </w:r>
      <w:r>
        <w:t>).</w:t>
      </w:r>
    </w:p>
    <w:p w14:paraId="77B9CECE" w14:textId="29A4D579" w:rsidR="0077414B" w:rsidRDefault="0077414B" w:rsidP="0077414B">
      <w:pPr>
        <w:pStyle w:val="Level2"/>
      </w:pPr>
      <w:r>
        <w:t xml:space="preserve">Except as otherwise provided, each Party shall each bear its own costs and expenses incurred in respect of compliance with its obligations under </w:t>
      </w:r>
      <w:bookmarkStart w:id="297" w:name="_9kMHG5YVtCIA9EEHNlTlULuE6s3I8rw804FHHRd"/>
      <w:r>
        <w:t xml:space="preserve">Clauses </w:t>
      </w:r>
      <w:r w:rsidR="003C1311">
        <w:fldChar w:fldCharType="begin"/>
      </w:r>
      <w:r w:rsidR="003C1311">
        <w:instrText xml:space="preserve"> REF _Ref_ContractCompanion_9kb9Ur386 \n \h \t \* MERGEFORMAT </w:instrText>
      </w:r>
      <w:r w:rsidR="003C1311">
        <w:fldChar w:fldCharType="separate"/>
      </w:r>
      <w:bookmarkStart w:id="298" w:name="_9kMHG5YVt4BBFPQONlTlULuE6s3I8rw804FHHRd"/>
      <w:r w:rsidR="002F6CF8">
        <w:t>6.7</w:t>
      </w:r>
      <w:bookmarkEnd w:id="298"/>
      <w:r w:rsidR="003C1311">
        <w:fldChar w:fldCharType="end"/>
      </w:r>
      <w:bookmarkEnd w:id="297"/>
      <w:r>
        <w:t xml:space="preserve"> (</w:t>
      </w:r>
      <w:r w:rsidRPr="0077414B">
        <w:rPr>
          <w:i/>
        </w:rPr>
        <w:t>Testing and Achievement of Milestones</w:t>
      </w:r>
      <w:r>
        <w:t xml:space="preserve">), </w:t>
      </w:r>
      <w:bookmarkStart w:id="299" w:name="_9kR3WTr2CC4AHEB"/>
      <w:r w:rsidR="003C1311">
        <w:fldChar w:fldCharType="begin"/>
      </w:r>
      <w:r w:rsidR="003C1311">
        <w:instrText xml:space="preserve"> REF _Ref_ContractCompanion_9kb9Ur06B \w \n \h \t \* MERGEFORMAT </w:instrText>
      </w:r>
      <w:r w:rsidR="003C1311">
        <w:fldChar w:fldCharType="separate"/>
      </w:r>
      <w:bookmarkStart w:id="300" w:name="_9kMHG5YVt4BBFHAdSz3p9LJKl5r2I8APCBMPVXF"/>
      <w:r w:rsidR="002F6CF8">
        <w:t>12</w:t>
      </w:r>
      <w:bookmarkEnd w:id="300"/>
      <w:r w:rsidR="003C1311">
        <w:fldChar w:fldCharType="end"/>
      </w:r>
      <w:bookmarkEnd w:id="299"/>
      <w:r>
        <w:t xml:space="preserve"> (</w:t>
      </w:r>
      <w:r w:rsidRPr="0077414B">
        <w:rPr>
          <w:i/>
        </w:rPr>
        <w:t>Records, Reports, Audits and Open Book Data</w:t>
      </w:r>
      <w:r>
        <w:t xml:space="preserve">), </w:t>
      </w:r>
      <w:bookmarkStart w:id="301" w:name="_9kMJI5YVtCIA7HMhSz3p9LKLnK2zIL47C98KJ9D"/>
      <w:r w:rsidR="003C1311">
        <w:fldChar w:fldCharType="begin"/>
      </w:r>
      <w:r w:rsidR="003C1311">
        <w:instrText xml:space="preserve"> REF _Ref_ContractCompanion_9kb9Ur1BE \w \n \h \t \* MERGEFORMAT </w:instrText>
      </w:r>
      <w:r w:rsidR="003C1311">
        <w:fldChar w:fldCharType="separate"/>
      </w:r>
      <w:bookmarkStart w:id="302" w:name="_9kMJI5YVt4BBFGAeSz3p9LKLnK2zIL47C98KJ9D"/>
      <w:r w:rsidR="002F6CF8">
        <w:t>23</w:t>
      </w:r>
      <w:bookmarkEnd w:id="302"/>
      <w:r w:rsidR="003C1311">
        <w:fldChar w:fldCharType="end"/>
      </w:r>
      <w:bookmarkEnd w:id="301"/>
      <w:r>
        <w:t xml:space="preserve"> (</w:t>
      </w:r>
      <w:r w:rsidRPr="0077414B">
        <w:rPr>
          <w:i/>
        </w:rPr>
        <w:t>Transparency and Freedom of Information</w:t>
      </w:r>
      <w:r>
        <w:t xml:space="preserve">), </w:t>
      </w:r>
      <w:bookmarkStart w:id="303" w:name="_9kMHG5YVtCIA7HJeSz3p9LKMkGGJAuAHDJKDFFI"/>
      <w:r w:rsidR="003C1311">
        <w:fldChar w:fldCharType="begin"/>
      </w:r>
      <w:r w:rsidR="003C1311">
        <w:instrText xml:space="preserve"> REF _Ref_ContractCompanion_9kb9Ur1BB \w \n \h \t \* MERGEFORMAT </w:instrText>
      </w:r>
      <w:r w:rsidR="003C1311">
        <w:fldChar w:fldCharType="separate"/>
      </w:r>
      <w:bookmarkStart w:id="304" w:name="_9kMHG5YVt4BBFG9dSz3p9LKMkGGJAuAHDJKDFFI"/>
      <w:r w:rsidR="002F6CF8">
        <w:t>24</w:t>
      </w:r>
      <w:bookmarkEnd w:id="304"/>
      <w:r w:rsidR="003C1311">
        <w:fldChar w:fldCharType="end"/>
      </w:r>
      <w:bookmarkEnd w:id="303"/>
      <w:r>
        <w:t xml:space="preserve"> (</w:t>
      </w:r>
      <w:r w:rsidRPr="0077414B">
        <w:rPr>
          <w:i/>
        </w:rPr>
        <w:t>Protection of Personal Data</w:t>
      </w:r>
      <w:r>
        <w:t xml:space="preserve">) and, to the extent specified therein, </w:t>
      </w:r>
      <w:bookmarkStart w:id="305" w:name="_9kMHG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306" w:name="_9kMHG5YVt4BBEOOjSz3p9LKSs512uzx12vHNLII"/>
      <w:r w:rsidR="002F6CF8">
        <w:t>30</w:t>
      </w:r>
      <w:bookmarkEnd w:id="306"/>
      <w:r w:rsidR="003C1311">
        <w:fldChar w:fldCharType="end"/>
      </w:r>
      <w:bookmarkEnd w:id="305"/>
      <w:r>
        <w:t xml:space="preserve"> (</w:t>
      </w:r>
      <w:r w:rsidRPr="0077414B">
        <w:rPr>
          <w:i/>
        </w:rPr>
        <w:t>Remedial Adviser</w:t>
      </w:r>
      <w:r>
        <w:t xml:space="preserve">) and </w:t>
      </w:r>
      <w:bookmarkStart w:id="307" w:name="_9kMHG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308" w:name="_9kMHG5YVt4BBEONiSz3p9LLKkL85A9JF55JV"/>
      <w:r w:rsidR="002F6CF8">
        <w:t>31</w:t>
      </w:r>
      <w:bookmarkEnd w:id="308"/>
      <w:r w:rsidR="003C1311">
        <w:fldChar w:fldCharType="end"/>
      </w:r>
      <w:bookmarkEnd w:id="307"/>
      <w:r>
        <w:t xml:space="preserve"> (</w:t>
      </w:r>
      <w:r w:rsidRPr="0077414B">
        <w:rPr>
          <w:i/>
        </w:rPr>
        <w:t>Step-In Rights</w:t>
      </w:r>
      <w:r>
        <w:t>).</w:t>
      </w:r>
    </w:p>
    <w:p w14:paraId="2E3FA6CE" w14:textId="77777777" w:rsidR="0077414B" w:rsidRDefault="0077414B" w:rsidP="0077414B">
      <w:pPr>
        <w:pStyle w:val="Level2"/>
      </w:pPr>
      <w:r>
        <w:t xml:space="preserve">If the Authority fails to pay any undisputed Charges properly invoiced under this Agreement, the Supplier shall have the right to charge interest on the overdue amount at the applicable rate under the </w:t>
      </w:r>
      <w:bookmarkStart w:id="309" w:name="_9kR3WTr277DKJZApuRIyBsuACzOS98176yx1fTy"/>
      <w:r>
        <w:t>Late Payment of Commercial Debts (Interest) Act 1998</w:t>
      </w:r>
      <w:bookmarkEnd w:id="309"/>
      <w:r>
        <w:t xml:space="preserve">, accruing </w:t>
      </w:r>
      <w:proofErr w:type="gramStart"/>
      <w:r>
        <w:t>on a daily basis</w:t>
      </w:r>
      <w:proofErr w:type="gramEnd"/>
      <w:r>
        <w:t xml:space="preserve"> from the due date up to the date of actual payment, whether before or after judgment. </w:t>
      </w:r>
    </w:p>
    <w:p w14:paraId="5AEEEAF3" w14:textId="77777777" w:rsidR="0077414B" w:rsidRDefault="0077414B" w:rsidP="006D7AE7">
      <w:pPr>
        <w:pStyle w:val="StdBodyTextBold"/>
        <w:keepNext/>
      </w:pPr>
      <w:r>
        <w:t>VAT</w:t>
      </w:r>
    </w:p>
    <w:p w14:paraId="1AB85C5F" w14:textId="77777777" w:rsidR="0077414B" w:rsidRDefault="0077414B" w:rsidP="0077414B">
      <w:pPr>
        <w:pStyle w:val="Level2"/>
      </w:pPr>
      <w:bookmarkStart w:id="310" w:name="_9kR3WTrAG8CIGD9DhSkGEju1p2zz46M56BwxIH6"/>
      <w:bookmarkStart w:id="311" w:name="_Ref_ContractCompanion_9kb9Ur8EA"/>
      <w:r>
        <w:t>The Charges are stated exclusive of VAT, which shall be added at the prevailing rate as applicable and paid by the Authority following delivery of a valid VAT invoice.</w:t>
      </w:r>
      <w:bookmarkEnd w:id="310"/>
      <w:r>
        <w:t xml:space="preserve"> </w:t>
      </w:r>
      <w:bookmarkEnd w:id="311"/>
    </w:p>
    <w:p w14:paraId="2DBC7829" w14:textId="5B94A437" w:rsidR="0077414B" w:rsidRDefault="0077414B" w:rsidP="0077414B">
      <w:pPr>
        <w:pStyle w:val="Level2"/>
      </w:pPr>
      <w:bookmarkStart w:id="312" w:name="_9kR3WTrAG8CIDA9EiSkWhB74ys2H8rw8695x7HE"/>
      <w:bookmarkStart w:id="313" w:name="_Ref_ContractCompanion_9kb9Ur8E7"/>
      <w:r>
        <w:t xml:space="preserve">The Supplier shall indemnify the Authority on a continuing basis against any liability, including any interest, penalties or costs incurred, that is levied, </w:t>
      </w:r>
      <w:proofErr w:type="gramStart"/>
      <w:r>
        <w:t>demanded</w:t>
      </w:r>
      <w:proofErr w:type="gramEnd"/>
      <w:r>
        <w:t xml:space="preserve"> or assessed on the Authority at any time in respect of the </w:t>
      </w:r>
      <w:bookmarkStart w:id="314" w:name="_9kMNM5YVt89568A"/>
      <w:r>
        <w:t>Supplier's</w:t>
      </w:r>
      <w:bookmarkEnd w:id="314"/>
      <w:r>
        <w:t xml:space="preserve"> failure to account for or to pay any VAT relating to payments made to the Supplier under this Agreement.</w:t>
      </w:r>
      <w:bookmarkEnd w:id="312"/>
      <w:r>
        <w:t xml:space="preserve">  Any amounts due under this </w:t>
      </w:r>
      <w:bookmarkStart w:id="315" w:name="_9kMHG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315"/>
      <w:r>
        <w:t xml:space="preserve"> shall be paid in cleared funds by the Supplier to the Authority not less than five Working Days before the date upon which the tax or other liability is payable by the Authority.  </w:t>
      </w:r>
      <w:bookmarkEnd w:id="313"/>
    </w:p>
    <w:p w14:paraId="325A99F5" w14:textId="77777777" w:rsidR="0077414B" w:rsidRDefault="0077414B" w:rsidP="006D7AE7">
      <w:pPr>
        <w:pStyle w:val="StdBodyTextBold"/>
        <w:keepNext/>
      </w:pPr>
      <w:r>
        <w:t xml:space="preserve">Set-off and </w:t>
      </w:r>
      <w:proofErr w:type="gramStart"/>
      <w:r>
        <w:t>Withholding</w:t>
      </w:r>
      <w:proofErr w:type="gramEnd"/>
    </w:p>
    <w:p w14:paraId="58D11668" w14:textId="77777777" w:rsidR="0077414B" w:rsidRDefault="0077414B" w:rsidP="0077414B">
      <w:pPr>
        <w:pStyle w:val="Level2"/>
      </w:pPr>
      <w:bookmarkStart w:id="316" w:name="_Ref_ContractCompanion_9kb9Ur8DD"/>
      <w:bookmarkStart w:id="317" w:name="_9kR3WTrAG8CHJH9FjSkEPF3zA58PJw9S9BM91x6"/>
      <w:r>
        <w:t>The Authority may set off any amount owed by the Supplier to the Crown or any part of the Crown (including the Authority) against any amount due to the Supplier under this Agreement or under any other agreement between the Supplier and the Authority.</w:t>
      </w:r>
      <w:bookmarkEnd w:id="316"/>
      <w:bookmarkEnd w:id="317"/>
    </w:p>
    <w:p w14:paraId="68557BC8" w14:textId="77777777" w:rsidR="0077414B" w:rsidRDefault="0077414B" w:rsidP="006D7AE7">
      <w:pPr>
        <w:pStyle w:val="Level2"/>
        <w:keepNext/>
      </w:pPr>
      <w:bookmarkStart w:id="318" w:name="_Ref_ContractCompanion_9kb9Ur8DA"/>
      <w:bookmarkStart w:id="319" w:name="_9kR3WTrAG8CHGE9GZFx0mGRH51C7ARVGDD0CSP"/>
      <w:r>
        <w:t>If the Authority wishes to:</w:t>
      </w:r>
      <w:bookmarkEnd w:id="318"/>
      <w:bookmarkEnd w:id="319"/>
    </w:p>
    <w:p w14:paraId="327A85FE" w14:textId="13CEEB8D" w:rsidR="0077414B" w:rsidRDefault="0077414B" w:rsidP="0077414B">
      <w:pPr>
        <w:pStyle w:val="Level4"/>
      </w:pPr>
      <w:r>
        <w:t xml:space="preserve">set off any amount owed by the Supplier to the Crown or any part of the Crown (including the Authority) against any amount due to the Supplier pursuant to </w:t>
      </w:r>
      <w:bookmarkStart w:id="320" w:name="_9kMIH5YVtCIAEJLJBHlUmGRH51C7ARLyBUBDOB3"/>
      <w:r>
        <w:t xml:space="preserve">Clause </w:t>
      </w:r>
      <w:r w:rsidR="00996A44">
        <w:fldChar w:fldCharType="begin"/>
      </w:r>
      <w:r w:rsidR="00996A44">
        <w:instrText xml:space="preserve"> REF _Ref_ContractCompanion_9kb9Ur8DD \n \h \t \* MERGEFORMAT </w:instrText>
      </w:r>
      <w:r w:rsidR="00996A44">
        <w:fldChar w:fldCharType="separate"/>
      </w:r>
      <w:r w:rsidR="002F6CF8">
        <w:t>10.6</w:t>
      </w:r>
      <w:r w:rsidR="00996A44">
        <w:fldChar w:fldCharType="end"/>
      </w:r>
      <w:bookmarkEnd w:id="320"/>
      <w:r>
        <w:t>; or</w:t>
      </w:r>
    </w:p>
    <w:p w14:paraId="21732F0D" w14:textId="22AE2264" w:rsidR="0077414B" w:rsidRDefault="0077414B" w:rsidP="0077414B">
      <w:pPr>
        <w:pStyle w:val="Level4"/>
      </w:pPr>
      <w:r>
        <w:lastRenderedPageBreak/>
        <w:t xml:space="preserve">exercise its right pursuant to </w:t>
      </w:r>
      <w:bookmarkStart w:id="321" w:name="_9kMHG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322" w:name="_9kMIH5YVt4BBFPONJqkq22oITJ73E9CTN0DaLJJ"/>
      <w:r w:rsidR="002F6CF8">
        <w:t>7.2(d)(ii)</w:t>
      </w:r>
      <w:bookmarkEnd w:id="322"/>
      <w:r w:rsidR="003C1311">
        <w:fldChar w:fldCharType="end"/>
      </w:r>
      <w:bookmarkEnd w:id="321"/>
      <w:r>
        <w:t xml:space="preserve"> (</w:t>
      </w:r>
      <w:r w:rsidRPr="0077414B">
        <w:rPr>
          <w:i/>
        </w:rPr>
        <w:t>Performance</w:t>
      </w:r>
      <w:r>
        <w:t xml:space="preserve"> </w:t>
      </w:r>
      <w:r w:rsidRPr="0077414B">
        <w:rPr>
          <w:i/>
        </w:rPr>
        <w:t>Failures</w:t>
      </w:r>
      <w:r>
        <w:t>) to withhold payment of a proportion of the Service Charges,</w:t>
      </w:r>
    </w:p>
    <w:p w14:paraId="5AE0CE07" w14:textId="77777777" w:rsidR="0077414B" w:rsidRDefault="0077414B" w:rsidP="0077414B">
      <w:pPr>
        <w:pStyle w:val="StdBodyText2"/>
      </w:pPr>
      <w:r>
        <w:t>it shall give notice to the Supplier within thirty (30) days of receipt of the relevant invoice, setting out the Authority’s reasons for withholding or retaining the relevant Charges.</w:t>
      </w:r>
    </w:p>
    <w:p w14:paraId="7D4CC73E" w14:textId="77777777" w:rsidR="0077414B" w:rsidRDefault="0077414B" w:rsidP="006D7AE7">
      <w:pPr>
        <w:pStyle w:val="StdBodyTextBold"/>
        <w:keepNext/>
      </w:pPr>
      <w:r>
        <w:t>Benchmarking</w:t>
      </w:r>
    </w:p>
    <w:p w14:paraId="05849A86" w14:textId="77777777" w:rsidR="0077414B" w:rsidRDefault="0077414B" w:rsidP="006D7AE7">
      <w:pPr>
        <w:pStyle w:val="Level2"/>
        <w:keepNext/>
      </w:pPr>
      <w:r>
        <w:t xml:space="preserve">The Parties shall comply with the provisions of </w:t>
      </w:r>
      <w:bookmarkStart w:id="323" w:name="_9kMHG5YVtCIA9DDIKP8rqlwqw7z32"/>
      <w:bookmarkStart w:id="324" w:name="_9kR3WTr2BBAKFZJfifw5qDQ"/>
      <w:r>
        <w:t>Schedule 7.3</w:t>
      </w:r>
      <w:bookmarkEnd w:id="323"/>
      <w:bookmarkEnd w:id="324"/>
      <w:r>
        <w:t xml:space="preserve"> (</w:t>
      </w:r>
      <w:r w:rsidRPr="0077414B">
        <w:rPr>
          <w:i/>
        </w:rPr>
        <w:t>Benchmarking</w:t>
      </w:r>
      <w:r>
        <w:t xml:space="preserve">) in relation to the benchmarking of any or </w:t>
      </w:r>
      <w:proofErr w:type="gramStart"/>
      <w:r>
        <w:t>all of</w:t>
      </w:r>
      <w:proofErr w:type="gramEnd"/>
      <w:r>
        <w:t xml:space="preserve"> the Services. </w:t>
      </w:r>
    </w:p>
    <w:p w14:paraId="4B28CA0A" w14:textId="77777777" w:rsidR="0077414B" w:rsidRDefault="0077414B" w:rsidP="0077414B">
      <w:pPr>
        <w:pStyle w:val="StdBodyTextBold"/>
      </w:pPr>
      <w:r>
        <w:t>Financial Distress</w:t>
      </w:r>
    </w:p>
    <w:p w14:paraId="76DBC6C8" w14:textId="77777777" w:rsidR="0077414B" w:rsidRDefault="0077414B" w:rsidP="0077414B">
      <w:pPr>
        <w:pStyle w:val="Level2"/>
      </w:pPr>
      <w:r>
        <w:t xml:space="preserve">The Parties shall comply with the provisions of </w:t>
      </w:r>
      <w:bookmarkStart w:id="325" w:name="_9kMHG5YVtCIA9DCHLUGvopsonrVN9LL79O"/>
      <w:bookmarkStart w:id="326" w:name="_9kR3WTr2BBAJNiJfifw5qDR"/>
      <w:r>
        <w:t>Schedule 7.4</w:t>
      </w:r>
      <w:bookmarkEnd w:id="325"/>
      <w:bookmarkEnd w:id="326"/>
      <w:r>
        <w:t xml:space="preserve"> (</w:t>
      </w:r>
      <w:r w:rsidRPr="0077414B">
        <w:rPr>
          <w:i/>
        </w:rPr>
        <w:t>Financial</w:t>
      </w:r>
      <w:r>
        <w:t xml:space="preserve"> </w:t>
      </w:r>
      <w:r w:rsidRPr="0077414B">
        <w:rPr>
          <w:i/>
        </w:rPr>
        <w:t>Distress</w:t>
      </w:r>
      <w:r>
        <w:t xml:space="preserve">) in relation to the assessment of the financial standing of the Supplier and other specified entities and the consequences of a change to that financial standing. </w:t>
      </w:r>
    </w:p>
    <w:p w14:paraId="6865EF19" w14:textId="77777777" w:rsidR="0077414B" w:rsidRDefault="0077414B" w:rsidP="006D7AE7">
      <w:pPr>
        <w:pStyle w:val="StdBodyTextBold"/>
        <w:keepNext/>
      </w:pPr>
      <w:r>
        <w:t>Promoting Tax Compliance</w:t>
      </w:r>
    </w:p>
    <w:p w14:paraId="29928972" w14:textId="77777777" w:rsidR="0077414B" w:rsidRDefault="0077414B" w:rsidP="006D7AE7">
      <w:pPr>
        <w:pStyle w:val="Level2"/>
        <w:keepNext/>
      </w:pPr>
      <w:bookmarkStart w:id="327" w:name="_Ref_ContractCompanion_9kb9Ur8EG"/>
      <w:bookmarkStart w:id="328" w:name="_9kR3WTrAG8CJD99ABTGfuvqFI933F68NC98FH3q"/>
      <w:r>
        <w:t>If, at any point during the Term, an Occasion of Tax Non-Compliance occurs, the Supplier shall:</w:t>
      </w:r>
      <w:bookmarkEnd w:id="327"/>
      <w:bookmarkEnd w:id="328"/>
    </w:p>
    <w:p w14:paraId="75AF9B73" w14:textId="77777777" w:rsidR="0077414B" w:rsidRDefault="0077414B" w:rsidP="0077414B">
      <w:pPr>
        <w:pStyle w:val="Level4"/>
      </w:pPr>
      <w:r>
        <w:t>notify the Authority in writing of such fact within 5 Working Days of its occurrence; and</w:t>
      </w:r>
    </w:p>
    <w:p w14:paraId="6CEB7E17" w14:textId="77777777" w:rsidR="0077414B" w:rsidRDefault="0077414B" w:rsidP="0077414B">
      <w:pPr>
        <w:pStyle w:val="Level4"/>
      </w:pPr>
      <w:r>
        <w:t>promptly provide to the Authority:</w:t>
      </w:r>
    </w:p>
    <w:p w14:paraId="2151272D" w14:textId="77777777" w:rsidR="0077414B" w:rsidRDefault="0077414B" w:rsidP="0077414B">
      <w:pPr>
        <w:pStyle w:val="Level5"/>
      </w:pPr>
      <w:r>
        <w:t xml:space="preserve">details of the steps which the Supplier is taking to address the Occasion of Tax Non-Compliance and to prevent the same from recurring, together with any mitigating factors that it considers relevant; and </w:t>
      </w:r>
    </w:p>
    <w:p w14:paraId="4158B5B3" w14:textId="77777777" w:rsidR="007522E9" w:rsidRDefault="0077414B" w:rsidP="0077414B">
      <w:pPr>
        <w:pStyle w:val="Level5"/>
      </w:pPr>
      <w:r>
        <w:t>such other information in relation to the Occasion of Tax Non-Compliance as the Authority may reasonably require.</w:t>
      </w:r>
    </w:p>
    <w:p w14:paraId="033F7164" w14:textId="77777777" w:rsidR="0077414B" w:rsidRDefault="0077414B">
      <w:pPr>
        <w:rPr>
          <w:rFonts w:eastAsia="Times New Roman" w:cs="Times New Roman"/>
          <w:szCs w:val="24"/>
          <w:lang w:eastAsia="en-GB"/>
        </w:rPr>
      </w:pPr>
      <w:r>
        <w:br w:type="page"/>
      </w:r>
    </w:p>
    <w:p w14:paraId="33EDC93E" w14:textId="77777777" w:rsidR="0077414B" w:rsidRDefault="0077414B" w:rsidP="006D7AE7">
      <w:pPr>
        <w:pStyle w:val="Sectionheading"/>
        <w:keepNext/>
      </w:pPr>
      <w:bookmarkStart w:id="329" w:name="_9kR3WTr8E8459cvgw3z5v"/>
      <w:bookmarkStart w:id="330" w:name="_Toc118379512"/>
      <w:bookmarkEnd w:id="329"/>
      <w:r>
        <w:lastRenderedPageBreak/>
        <w:t>CONTRACT GOVERNANCE</w:t>
      </w:r>
      <w:bookmarkEnd w:id="330"/>
    </w:p>
    <w:p w14:paraId="444E270B" w14:textId="77777777" w:rsidR="0077414B" w:rsidRDefault="0077414B" w:rsidP="006D7AE7">
      <w:pPr>
        <w:pStyle w:val="Level1"/>
        <w:keepNext/>
      </w:pPr>
      <w:bookmarkStart w:id="331" w:name="_Toc118379513"/>
      <w:r>
        <w:t>GOVERNANCE</w:t>
      </w:r>
      <w:bookmarkEnd w:id="331"/>
    </w:p>
    <w:p w14:paraId="053CA179" w14:textId="77777777" w:rsidR="0077414B" w:rsidRDefault="0077414B" w:rsidP="0077414B">
      <w:pPr>
        <w:pStyle w:val="Level2"/>
      </w:pPr>
      <w:r>
        <w:t xml:space="preserve">The Parties shall comply with the provisions of </w:t>
      </w:r>
      <w:bookmarkStart w:id="332" w:name="_9kMHG5YVtCIA9CBIJSN90x7rsvn"/>
      <w:bookmarkStart w:id="333" w:name="_9kR3WTr2BBAJKfJfifw5qEP"/>
      <w:r>
        <w:t>Schedule 8.1</w:t>
      </w:r>
      <w:bookmarkEnd w:id="332"/>
      <w:bookmarkEnd w:id="333"/>
      <w:r>
        <w:t xml:space="preserve"> (</w:t>
      </w:r>
      <w:r w:rsidRPr="0077414B">
        <w:rPr>
          <w:i/>
        </w:rPr>
        <w:t>Governance</w:t>
      </w:r>
      <w:r>
        <w:t xml:space="preserve">) in relation to the management and governance of this Agreement. </w:t>
      </w:r>
    </w:p>
    <w:p w14:paraId="020B5595" w14:textId="77777777" w:rsidR="0077414B" w:rsidRDefault="0077414B" w:rsidP="006D7AE7">
      <w:pPr>
        <w:pStyle w:val="StdBodyTextBold"/>
        <w:keepNext/>
      </w:pPr>
      <w:r>
        <w:t>Representatives</w:t>
      </w:r>
    </w:p>
    <w:p w14:paraId="07DEF891" w14:textId="77777777" w:rsidR="0077414B" w:rsidRDefault="0077414B" w:rsidP="0077414B">
      <w:pPr>
        <w:pStyle w:val="Level2"/>
      </w:pPr>
      <w:r>
        <w:t>Each Party shall have a representative for the duration of this Agreement who shall have the authority to act on behalf of their respective Party on the matters set out in, or in connection with, this Agreement.</w:t>
      </w:r>
    </w:p>
    <w:p w14:paraId="0FF29871" w14:textId="397CA4B2" w:rsidR="0077414B" w:rsidRDefault="0077414B" w:rsidP="0077414B">
      <w:pPr>
        <w:pStyle w:val="Level2"/>
      </w:pPr>
      <w:bookmarkStart w:id="334" w:name="_9kR3WTrAG8CHDBADgSkmwx45nrkoIEB5z9xfAOE"/>
      <w:bookmarkStart w:id="335" w:name="_Ref_ContractCompanion_9kb9Ur8D7"/>
      <w:r>
        <w:t xml:space="preserve">The initial Supplier Representative shall be the person named as such in </w:t>
      </w:r>
      <w:bookmarkStart w:id="336" w:name="_9kMHG5YVtCIA9AGQLXH2oPyDB77zy"/>
      <w:bookmarkStart w:id="337" w:name="_9kR3WTr2BBAJHcJfifw5qFR"/>
      <w:r>
        <w:t>Schedule 9.2</w:t>
      </w:r>
      <w:bookmarkEnd w:id="336"/>
      <w:bookmarkEnd w:id="337"/>
      <w:r>
        <w:t xml:space="preserve"> (</w:t>
      </w:r>
      <w:r w:rsidRPr="0077414B">
        <w:rPr>
          <w:i/>
        </w:rPr>
        <w:t>Key Personnel</w:t>
      </w:r>
      <w:r>
        <w:t>).</w:t>
      </w:r>
      <w:bookmarkEnd w:id="334"/>
      <w:r>
        <w:t xml:space="preserve"> Any change to the Supplier Representative shall be agreed in accordance with </w:t>
      </w:r>
      <w:bookmarkStart w:id="338" w:name="_9kMHG5YVtCIA8AFiSz3p9LJMoMKGD71BNBETRNN"/>
      <w:r>
        <w:t xml:space="preserve">Clause </w:t>
      </w:r>
      <w:r w:rsidR="003C1311">
        <w:fldChar w:fldCharType="begin"/>
      </w:r>
      <w:r w:rsidR="003C1311">
        <w:instrText xml:space="preserve"> REF _Ref_ContractCompanion_9kb9Ur247 \w \n \h \t \* MERGEFORMAT </w:instrText>
      </w:r>
      <w:r w:rsidR="003C1311">
        <w:fldChar w:fldCharType="separate"/>
      </w:r>
      <w:bookmarkStart w:id="339" w:name="_9kMHG5YVt4BBFGHlSz3p9LJMoMKGD71BNBETRNN"/>
      <w:r w:rsidR="002F6CF8">
        <w:t>14</w:t>
      </w:r>
      <w:bookmarkEnd w:id="339"/>
      <w:r w:rsidR="003C1311">
        <w:fldChar w:fldCharType="end"/>
      </w:r>
      <w:bookmarkEnd w:id="338"/>
      <w:r>
        <w:t xml:space="preserve"> (</w:t>
      </w:r>
      <w:r w:rsidRPr="0077414B">
        <w:rPr>
          <w:i/>
        </w:rPr>
        <w:t>Supplier Personnel</w:t>
      </w:r>
      <w:r>
        <w:t xml:space="preserve">). </w:t>
      </w:r>
      <w:bookmarkEnd w:id="335"/>
    </w:p>
    <w:p w14:paraId="68CECF47" w14:textId="77777777" w:rsidR="0077414B" w:rsidRDefault="0077414B" w:rsidP="0077414B">
      <w:pPr>
        <w:pStyle w:val="Level2"/>
      </w:pPr>
      <w:bookmarkStart w:id="340" w:name="_9kR3WTrAG8CHA8AEhSkEPF3zA58PP9sx9CGNI5M"/>
      <w:bookmarkStart w:id="341" w:name="_Ref_ContractCompanion_9kb9Ur8CD"/>
      <w:r>
        <w:t>The Authority shall notify the Supplier of the identity of the initial Authority Representative within 5 Working Days of the Effective Date.</w:t>
      </w:r>
      <w:bookmarkEnd w:id="340"/>
      <w:r>
        <w:t xml:space="preserve"> The Authority may, by written notice to the Supplier, revoke or amend the authority of the Authority Representative or appoint a new Authority Representative.</w:t>
      </w:r>
      <w:bookmarkEnd w:id="341"/>
    </w:p>
    <w:p w14:paraId="60F2B623" w14:textId="77777777" w:rsidR="0077414B" w:rsidRDefault="0077414B" w:rsidP="006D7AE7">
      <w:pPr>
        <w:pStyle w:val="Level1"/>
        <w:keepNext/>
      </w:pPr>
      <w:bookmarkStart w:id="342" w:name="_Ref_ContractCompanion_9kb9Ur06B"/>
      <w:bookmarkStart w:id="343" w:name="_Ref_ContractCompanion_9kb9Ur254"/>
      <w:bookmarkStart w:id="344" w:name="_Ref_ContractCompanion_9kb9Ur256"/>
      <w:bookmarkStart w:id="345" w:name="_9kR3WTrAG869CeQx1n7JHIj3p0G68NA9KNTVDGK"/>
      <w:bookmarkStart w:id="346" w:name="_9kR3WTr299DF8bQx1n7JHIj3p0G68NA9KNTVDGK"/>
      <w:bookmarkStart w:id="347" w:name="_Toc118379514"/>
      <w:r>
        <w:t>RECORDS, REPORTS, AUDITS &amp; OPEN BOOK DATA</w:t>
      </w:r>
      <w:bookmarkEnd w:id="342"/>
      <w:bookmarkEnd w:id="343"/>
      <w:bookmarkEnd w:id="344"/>
      <w:bookmarkEnd w:id="345"/>
      <w:bookmarkEnd w:id="346"/>
      <w:bookmarkEnd w:id="347"/>
    </w:p>
    <w:p w14:paraId="5A424F0E" w14:textId="77777777" w:rsidR="0077414B" w:rsidRDefault="0077414B" w:rsidP="006D7AE7">
      <w:pPr>
        <w:pStyle w:val="Level2"/>
        <w:keepNext/>
      </w:pPr>
      <w:r>
        <w:t>The Supplier shall comply with the provisions of:</w:t>
      </w:r>
    </w:p>
    <w:p w14:paraId="3CDFACF8" w14:textId="77777777" w:rsidR="0077414B" w:rsidRDefault="0077414B" w:rsidP="0077414B">
      <w:pPr>
        <w:pStyle w:val="Level4"/>
      </w:pPr>
      <w:bookmarkStart w:id="348" w:name="_9kMHG5YVtCIA9BEMMgOt47DFxtxcYq1H79wqMRM"/>
      <w:r>
        <w:t>Schedule 8.4</w:t>
      </w:r>
      <w:bookmarkEnd w:id="348"/>
      <w:r>
        <w:t xml:space="preserve"> (</w:t>
      </w:r>
      <w:r w:rsidRPr="0077414B">
        <w:rPr>
          <w:i/>
        </w:rPr>
        <w:t>Reports and Records Provisions</w:t>
      </w:r>
      <w:r>
        <w:t xml:space="preserve">) in relation to the </w:t>
      </w:r>
      <w:bookmarkStart w:id="349" w:name="_9kMML5YVt499FMK1jgu6ytqrum"/>
      <w:r>
        <w:t>maintenance</w:t>
      </w:r>
      <w:bookmarkEnd w:id="349"/>
      <w:r>
        <w:t xml:space="preserve"> and retention of Records; and</w:t>
      </w:r>
    </w:p>
    <w:p w14:paraId="6BFB7A9C" w14:textId="77777777" w:rsidR="0077414B" w:rsidRDefault="0077414B" w:rsidP="0077414B">
      <w:pPr>
        <w:pStyle w:val="Level4"/>
      </w:pPr>
      <w:bookmarkStart w:id="350" w:name="_9kR3WTr2CC4AIdEn7R"/>
      <w:r>
        <w:t>Part A</w:t>
      </w:r>
      <w:bookmarkEnd w:id="350"/>
      <w:r>
        <w:t xml:space="preserve"> of </w:t>
      </w:r>
      <w:bookmarkStart w:id="351" w:name="_9kMHG5YVtCIA9CGMMVGvopsonrjX2DGMO626UgG"/>
      <w:bookmarkStart w:id="352" w:name="_9kR3WTr2BBAJMhJfifw5qDS"/>
      <w:r>
        <w:t>Schedule 7.5</w:t>
      </w:r>
      <w:bookmarkEnd w:id="351"/>
      <w:bookmarkEnd w:id="352"/>
      <w:r>
        <w:t xml:space="preserve"> (</w:t>
      </w:r>
      <w:r w:rsidRPr="0077414B">
        <w:rPr>
          <w:i/>
        </w:rPr>
        <w:t>Financial Reports and Audit Rights</w:t>
      </w:r>
      <w:r>
        <w:t xml:space="preserve">) in relation to the </w:t>
      </w:r>
      <w:bookmarkStart w:id="353" w:name="_9kMNM5YVt499FMK1jgu6ytqrum"/>
      <w:r>
        <w:t>maintenance</w:t>
      </w:r>
      <w:bookmarkEnd w:id="353"/>
      <w:r>
        <w:t xml:space="preserve"> of Open Book Data.</w:t>
      </w:r>
    </w:p>
    <w:p w14:paraId="299BAEAE" w14:textId="77777777" w:rsidR="0077414B" w:rsidRDefault="0077414B" w:rsidP="006D7AE7">
      <w:pPr>
        <w:pStyle w:val="Level2"/>
        <w:keepNext/>
      </w:pPr>
      <w:r>
        <w:t>The Parties shall comply with the provisions of:</w:t>
      </w:r>
    </w:p>
    <w:p w14:paraId="5489145D" w14:textId="77777777" w:rsidR="0077414B" w:rsidRDefault="0077414B" w:rsidP="0077414B">
      <w:pPr>
        <w:pStyle w:val="Level4"/>
      </w:pPr>
      <w:bookmarkStart w:id="354" w:name="_9kMHG5YVt4EE6CFaGp9U"/>
      <w:r>
        <w:t>Part B</w:t>
      </w:r>
      <w:bookmarkEnd w:id="354"/>
      <w:r>
        <w:t xml:space="preserve"> of </w:t>
      </w:r>
      <w:bookmarkStart w:id="355" w:name="_9kMIH5YVtCIA9CGMMVGvopsonrjX2DGMO626UgG"/>
      <w:bookmarkStart w:id="356" w:name="_9kMHG5YVt4DDCLOjLhkhy7sFU"/>
      <w:r>
        <w:t>Schedule 7.5</w:t>
      </w:r>
      <w:bookmarkEnd w:id="355"/>
      <w:bookmarkEnd w:id="356"/>
      <w:r>
        <w:t xml:space="preserve"> (</w:t>
      </w:r>
      <w:r w:rsidRPr="0077414B">
        <w:rPr>
          <w:i/>
        </w:rPr>
        <w:t>Financial Reports and Audit Rights</w:t>
      </w:r>
      <w:r>
        <w:t>) in relation to the provision of the Financial Reports; and</w:t>
      </w:r>
    </w:p>
    <w:p w14:paraId="29DF14BE" w14:textId="77777777" w:rsidR="0077414B" w:rsidRDefault="0077414B" w:rsidP="0077414B">
      <w:pPr>
        <w:pStyle w:val="Level4"/>
      </w:pPr>
      <w:bookmarkStart w:id="357" w:name="_9kMIH5YVt4EE6BJfGp9V"/>
      <w:r>
        <w:t>Part C</w:t>
      </w:r>
      <w:bookmarkEnd w:id="357"/>
      <w:r>
        <w:t xml:space="preserve"> of </w:t>
      </w:r>
      <w:bookmarkStart w:id="358" w:name="_9kMJI5YVtCIA9CGMMVGvopsonrjX2DGMO626UgG"/>
      <w:bookmarkStart w:id="359" w:name="_9kMIH5YVt4DDCLOjLhkhy7sFU"/>
      <w:r>
        <w:t>Schedule 7.5</w:t>
      </w:r>
      <w:bookmarkEnd w:id="358"/>
      <w:bookmarkEnd w:id="359"/>
      <w:r>
        <w:t xml:space="preserve"> (</w:t>
      </w:r>
      <w:r w:rsidRPr="0077414B">
        <w:rPr>
          <w:i/>
        </w:rPr>
        <w:t>Financial Reports and Audit Rights</w:t>
      </w:r>
      <w:r>
        <w:t>) in relation to the exercise of the Audit Rights by the Authority or any Audit Agents.</w:t>
      </w:r>
    </w:p>
    <w:p w14:paraId="6E2B9882" w14:textId="77777777" w:rsidR="0077414B" w:rsidRDefault="0077414B" w:rsidP="006D7AE7">
      <w:pPr>
        <w:pStyle w:val="Level1"/>
        <w:keepNext/>
      </w:pPr>
      <w:bookmarkStart w:id="360" w:name="_Ref_ContractCompanion_9kb9Ur24A"/>
      <w:bookmarkStart w:id="361" w:name="_9kR3WTrAG868GjQx1n7JHJVrqx4w"/>
      <w:bookmarkStart w:id="362" w:name="_9kR3WTr299DF7aQx1n7JHJVrqx4w"/>
      <w:bookmarkStart w:id="363" w:name="_Toc118379515"/>
      <w:r>
        <w:t>CHANGE</w:t>
      </w:r>
      <w:bookmarkEnd w:id="360"/>
      <w:bookmarkEnd w:id="361"/>
      <w:bookmarkEnd w:id="362"/>
      <w:bookmarkEnd w:id="363"/>
    </w:p>
    <w:p w14:paraId="1986AB1D" w14:textId="77777777" w:rsidR="0077414B" w:rsidRDefault="0077414B" w:rsidP="006D7AE7">
      <w:pPr>
        <w:pStyle w:val="StdBodyTextBold"/>
        <w:keepNext/>
      </w:pPr>
      <w:r>
        <w:t>Change Control Procedure</w:t>
      </w:r>
    </w:p>
    <w:p w14:paraId="5E5F42FD" w14:textId="77777777" w:rsidR="0077414B" w:rsidRDefault="0077414B" w:rsidP="0077414B">
      <w:pPr>
        <w:pStyle w:val="Level2"/>
      </w:pPr>
      <w:r>
        <w:t>Any requirement for a Change shall be subject to the Change Control Procedure.</w:t>
      </w:r>
    </w:p>
    <w:p w14:paraId="0799BA62" w14:textId="77777777" w:rsidR="0077414B" w:rsidRDefault="0077414B" w:rsidP="006D7AE7">
      <w:pPr>
        <w:pStyle w:val="StdBodyTextBold"/>
        <w:keepNext/>
      </w:pPr>
      <w:r>
        <w:t>Change in Law</w:t>
      </w:r>
    </w:p>
    <w:p w14:paraId="2F8FE63E" w14:textId="77777777" w:rsidR="0077414B" w:rsidRDefault="0077414B" w:rsidP="0077414B">
      <w:pPr>
        <w:pStyle w:val="Level2"/>
      </w:pPr>
      <w:r>
        <w:t>The Supplier shall neither be relieved of its obligations to supply the Services in accordance with the terms and conditions of this Agreement nor be entitled to an increase in the Charges as the result of:</w:t>
      </w:r>
    </w:p>
    <w:p w14:paraId="3E80AB8B" w14:textId="77777777" w:rsidR="0077414B" w:rsidRDefault="0077414B" w:rsidP="0077414B">
      <w:pPr>
        <w:pStyle w:val="Level4"/>
      </w:pPr>
      <w:r>
        <w:t xml:space="preserve">a General Change in Law; or </w:t>
      </w:r>
    </w:p>
    <w:p w14:paraId="6941D739" w14:textId="77777777" w:rsidR="0077414B" w:rsidRDefault="0077414B" w:rsidP="0077414B">
      <w:pPr>
        <w:pStyle w:val="Level4"/>
      </w:pPr>
      <w:bookmarkStart w:id="364" w:name="_Ref_ContractCompanion_9kb9Ur8CA"/>
      <w:bookmarkStart w:id="365" w:name="_9kR3WTrAG8CGGFCEnZRbuinrsqLLqx4wz9nVDaM"/>
      <w:r>
        <w:lastRenderedPageBreak/>
        <w:t>a Specific Change in Law where the effect of that Specific Change in Law on the Services is reasonably foreseeable at the Effective Date.</w:t>
      </w:r>
      <w:bookmarkEnd w:id="364"/>
      <w:bookmarkEnd w:id="365"/>
    </w:p>
    <w:p w14:paraId="1DEA9CD8" w14:textId="5A7316FB" w:rsidR="0077414B" w:rsidRDefault="0077414B" w:rsidP="006D7AE7">
      <w:pPr>
        <w:pStyle w:val="Level2"/>
        <w:keepNext/>
      </w:pPr>
      <w:r>
        <w:t xml:space="preserve">If a Specific Change in Law occurs or will occur during the Term (other than as referred to in </w:t>
      </w:r>
      <w:bookmarkStart w:id="366" w:name="_9kMHG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2F6CF8">
        <w:t>13.2(b)</w:t>
      </w:r>
      <w:r w:rsidR="00996A44">
        <w:fldChar w:fldCharType="end"/>
      </w:r>
      <w:bookmarkEnd w:id="366"/>
      <w:r>
        <w:t>), the Supplier shall:</w:t>
      </w:r>
    </w:p>
    <w:p w14:paraId="4C8FDCF7" w14:textId="77777777" w:rsidR="0077414B" w:rsidRDefault="0077414B" w:rsidP="003B52E4">
      <w:pPr>
        <w:pStyle w:val="Level4"/>
      </w:pPr>
      <w:r>
        <w:t>notify the Authority as soon as reasonably practicable of the likely effects of that change, including:</w:t>
      </w:r>
    </w:p>
    <w:p w14:paraId="461CC90C" w14:textId="77777777" w:rsidR="0077414B" w:rsidRDefault="0077414B" w:rsidP="003B52E4">
      <w:pPr>
        <w:pStyle w:val="Level5"/>
      </w:pPr>
      <w:r>
        <w:t xml:space="preserve">whether any Change is required to the Services, the </w:t>
      </w:r>
      <w:proofErr w:type="gramStart"/>
      <w:r>
        <w:t>Charges</w:t>
      </w:r>
      <w:proofErr w:type="gramEnd"/>
      <w:r>
        <w:t xml:space="preserve"> or this Agreement; and</w:t>
      </w:r>
    </w:p>
    <w:p w14:paraId="5959989D" w14:textId="77777777" w:rsidR="0077414B" w:rsidRDefault="0077414B" w:rsidP="003B52E4">
      <w:pPr>
        <w:pStyle w:val="Level5"/>
      </w:pPr>
      <w:r>
        <w:t xml:space="preserve">whether any relief from compliance with the </w:t>
      </w:r>
      <w:bookmarkStart w:id="367" w:name="_9kMON5YVt89568A"/>
      <w:r>
        <w:t>Supplier's</w:t>
      </w:r>
      <w:bookmarkEnd w:id="367"/>
      <w:r>
        <w:t xml:space="preserve"> obligations is required, including any obligation to Achieve a Milestone and/or to meet the Target Performance Levels; and</w:t>
      </w:r>
    </w:p>
    <w:p w14:paraId="5D40B545" w14:textId="77777777" w:rsidR="0077414B" w:rsidRDefault="0077414B" w:rsidP="003B52E4">
      <w:pPr>
        <w:pStyle w:val="Level4"/>
      </w:pPr>
      <w:r>
        <w:t>provide the Authority with evidence:</w:t>
      </w:r>
    </w:p>
    <w:p w14:paraId="16770A09" w14:textId="77777777" w:rsidR="0077414B" w:rsidRDefault="0077414B" w:rsidP="003B52E4">
      <w:pPr>
        <w:pStyle w:val="Level5"/>
      </w:pPr>
      <w:r>
        <w:t>that the Supplier has minimised any increase in costs or maximised any reduction in costs, including in respect of the costs of its Sub-</w:t>
      </w:r>
      <w:proofErr w:type="gramStart"/>
      <w:r>
        <w:t>cont</w:t>
      </w:r>
      <w:r w:rsidR="003B52E4">
        <w:t>ractors;</w:t>
      </w:r>
      <w:proofErr w:type="gramEnd"/>
    </w:p>
    <w:p w14:paraId="6FC8B94F" w14:textId="77777777" w:rsidR="0077414B" w:rsidRDefault="0077414B" w:rsidP="003B52E4">
      <w:pPr>
        <w:pStyle w:val="Level5"/>
      </w:pPr>
      <w:r>
        <w:t>as to how the Specific Change in Law has affected the cost of providing the Services; and</w:t>
      </w:r>
    </w:p>
    <w:p w14:paraId="0279F4D4" w14:textId="63B20A4B" w:rsidR="0077414B" w:rsidRDefault="0077414B" w:rsidP="003B52E4">
      <w:pPr>
        <w:pStyle w:val="Level5"/>
      </w:pPr>
      <w:r>
        <w:t xml:space="preserve">demonstrating that any expenditure that has been avoided, for example which would have been required under the provisions of </w:t>
      </w:r>
      <w:bookmarkStart w:id="368" w:name="_9kR3WTr2BB6EKQChrAvC"/>
      <w:r>
        <w:t xml:space="preserve">Clause </w:t>
      </w:r>
      <w:r w:rsidR="003C1311">
        <w:fldChar w:fldCharType="begin"/>
      </w:r>
      <w:r w:rsidR="003C1311">
        <w:instrText xml:space="preserve"> REF _Ref_ContractCompanion_9kb9Ur2AE \w \n \h \t \* MERGEFORMAT </w:instrText>
      </w:r>
      <w:r w:rsidR="003C1311">
        <w:fldChar w:fldCharType="separate"/>
      </w:r>
      <w:bookmarkStart w:id="369" w:name="_9kMIH5YVt4BBENIeSz3p9LQr55NFxuBGBJPPULD"/>
      <w:r w:rsidR="002F6CF8">
        <w:t>8</w:t>
      </w:r>
      <w:bookmarkEnd w:id="369"/>
      <w:r w:rsidR="003C1311">
        <w:fldChar w:fldCharType="end"/>
      </w:r>
      <w:bookmarkEnd w:id="368"/>
      <w:r>
        <w:t xml:space="preserve"> (</w:t>
      </w:r>
      <w:r w:rsidRPr="003B52E4">
        <w:rPr>
          <w:i/>
        </w:rPr>
        <w:t>Services Improvement</w:t>
      </w:r>
      <w:r>
        <w:t>), has been taken into account in amending the Charges.</w:t>
      </w:r>
    </w:p>
    <w:p w14:paraId="1BB21680" w14:textId="3637FDB7" w:rsidR="003B52E4" w:rsidRDefault="0077414B" w:rsidP="003B52E4">
      <w:pPr>
        <w:pStyle w:val="Level2"/>
      </w:pPr>
      <w:r>
        <w:t xml:space="preserve">Any variation in the Charges or relief from the </w:t>
      </w:r>
      <w:bookmarkStart w:id="370" w:name="_9kMPO5YVt89568A"/>
      <w:r>
        <w:t>Supplier's</w:t>
      </w:r>
      <w:bookmarkEnd w:id="370"/>
      <w:r>
        <w:t xml:space="preserve"> obligations resulting from a Specific Change in Law (other than as referred to in </w:t>
      </w:r>
      <w:bookmarkStart w:id="371" w:name="_9kMIH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2F6CF8">
        <w:t>13.2(b)</w:t>
      </w:r>
      <w:r w:rsidR="00996A44">
        <w:fldChar w:fldCharType="end"/>
      </w:r>
      <w:bookmarkEnd w:id="371"/>
      <w:r>
        <w:t>) shall be implemented in accordance with the Change Control Procedure.</w:t>
      </w:r>
    </w:p>
    <w:p w14:paraId="1A15E9CC" w14:textId="77777777" w:rsidR="003B52E4" w:rsidRDefault="003B52E4">
      <w:pPr>
        <w:rPr>
          <w:rFonts w:eastAsia="Times New Roman" w:cs="Times New Roman"/>
          <w:szCs w:val="24"/>
          <w:lang w:eastAsia="en-GB"/>
        </w:rPr>
      </w:pPr>
      <w:r>
        <w:br w:type="page"/>
      </w:r>
    </w:p>
    <w:p w14:paraId="55B6F18D" w14:textId="77777777" w:rsidR="003B52E4" w:rsidRDefault="003B52E4" w:rsidP="006D7AE7">
      <w:pPr>
        <w:pStyle w:val="Sectionheading"/>
        <w:keepNext/>
      </w:pPr>
      <w:bookmarkStart w:id="372" w:name="_9kR3WTr8E845Advgw3z5w"/>
      <w:bookmarkStart w:id="373" w:name="_Toc118379516"/>
      <w:bookmarkEnd w:id="372"/>
      <w:r>
        <w:lastRenderedPageBreak/>
        <w:t>SUPPLIER PERSONNEL AND SUPPLY CHAIN</w:t>
      </w:r>
      <w:bookmarkEnd w:id="373"/>
    </w:p>
    <w:p w14:paraId="665DA222" w14:textId="77777777" w:rsidR="003B52E4" w:rsidRDefault="003B52E4" w:rsidP="006D7AE7">
      <w:pPr>
        <w:pStyle w:val="Level1"/>
        <w:keepNext/>
      </w:pPr>
      <w:bookmarkStart w:id="374" w:name="_Ref_ContractCompanion_9kb9Ur247"/>
      <w:bookmarkStart w:id="375" w:name="_9kR3WTrAG868DgQx1n7JHKmKIEB5z9L9CRPLLDC"/>
      <w:bookmarkStart w:id="376" w:name="_9kR3WTr299DEFjQx1n7JHKmKIEB5z9L9CRPLLDC"/>
      <w:bookmarkStart w:id="377" w:name="_Toc118379517"/>
      <w:r>
        <w:t>SUPPLIER PERSONNEL</w:t>
      </w:r>
      <w:bookmarkEnd w:id="374"/>
      <w:bookmarkEnd w:id="375"/>
      <w:bookmarkEnd w:id="376"/>
      <w:bookmarkEnd w:id="377"/>
    </w:p>
    <w:p w14:paraId="3121F27B" w14:textId="77777777" w:rsidR="003B52E4" w:rsidRDefault="003B52E4" w:rsidP="006D7AE7">
      <w:pPr>
        <w:pStyle w:val="Level2"/>
        <w:keepNext/>
      </w:pPr>
      <w:r>
        <w:t>The Supplier shall:</w:t>
      </w:r>
    </w:p>
    <w:p w14:paraId="7E602362" w14:textId="77777777" w:rsidR="003B52E4" w:rsidRDefault="003B52E4" w:rsidP="003B52E4">
      <w:pPr>
        <w:pStyle w:val="Level4"/>
      </w:pPr>
      <w:r>
        <w:t xml:space="preserve">Provide in advance of any admission to Authority Premises a list of the names of all Supplier Personnel requiring such admission, specifying the capacity in which they require admission and giving such other particulars as the Authority may reasonably </w:t>
      </w:r>
      <w:proofErr w:type="gramStart"/>
      <w:r>
        <w:t>require;</w:t>
      </w:r>
      <w:proofErr w:type="gramEnd"/>
      <w:r>
        <w:t xml:space="preserve"> </w:t>
      </w:r>
    </w:p>
    <w:p w14:paraId="493A6A7A" w14:textId="77777777" w:rsidR="003B52E4" w:rsidRDefault="003B52E4" w:rsidP="003B52E4">
      <w:pPr>
        <w:pStyle w:val="Level4"/>
      </w:pPr>
      <w:r>
        <w:t>ensure that all Supplier Personnel:</w:t>
      </w:r>
    </w:p>
    <w:p w14:paraId="6113982B" w14:textId="77777777" w:rsidR="003B52E4" w:rsidRDefault="003B52E4" w:rsidP="003B52E4">
      <w:pPr>
        <w:pStyle w:val="Level5"/>
      </w:pPr>
      <w:r>
        <w:t xml:space="preserve">are appropriately qualified, trained and experienced to provide the Services with all reasonable skill, care and </w:t>
      </w:r>
      <w:proofErr w:type="gramStart"/>
      <w:r>
        <w:t>diligence;</w:t>
      </w:r>
      <w:proofErr w:type="gramEnd"/>
    </w:p>
    <w:p w14:paraId="47C19F42" w14:textId="77777777" w:rsidR="003B52E4" w:rsidRDefault="003B52E4" w:rsidP="003B52E4">
      <w:pPr>
        <w:pStyle w:val="Level5"/>
      </w:pPr>
      <w:r>
        <w:t xml:space="preserve">are vetted in accordance with Good Industry Practice and, where applicable, the security requirements set out in </w:t>
      </w:r>
      <w:bookmarkStart w:id="378" w:name="_9kMIH5YVtCIACKOKDePvD5nk1bI433A9LFBH"/>
      <w:bookmarkStart w:id="379" w:name="_9kR3WTr2BBBC7aJfifw5q8J"/>
      <w:r>
        <w:t>Schedule 2.1</w:t>
      </w:r>
      <w:bookmarkEnd w:id="378"/>
      <w:bookmarkEnd w:id="379"/>
      <w:r>
        <w:t xml:space="preserve"> (</w:t>
      </w:r>
      <w:r w:rsidRPr="003B52E4">
        <w:rPr>
          <w:i/>
        </w:rPr>
        <w:t>Services Description</w:t>
      </w:r>
      <w:r>
        <w:t xml:space="preserve">) and </w:t>
      </w:r>
      <w:bookmarkStart w:id="380" w:name="_9kMIH5YVtCIACKIEGhPgxD25MqNvwqv235L"/>
      <w:r>
        <w:t>Schedule 2.4</w:t>
      </w:r>
      <w:bookmarkEnd w:id="380"/>
      <w:r>
        <w:t xml:space="preserve"> (</w:t>
      </w:r>
      <w:r w:rsidRPr="003B52E4">
        <w:rPr>
          <w:i/>
        </w:rPr>
        <w:t>Security Management</w:t>
      </w:r>
      <w:r>
        <w:t>); and</w:t>
      </w:r>
    </w:p>
    <w:p w14:paraId="6A07878F" w14:textId="77777777" w:rsidR="003B52E4" w:rsidRDefault="003B52E4" w:rsidP="003B52E4">
      <w:pPr>
        <w:pStyle w:val="Level5"/>
      </w:pPr>
      <w:r>
        <w:t xml:space="preserve">comply with all reasonable requirements of the Authority concerning conduct at the Authority Premises, including the security requirements as set out in </w:t>
      </w:r>
      <w:bookmarkStart w:id="381" w:name="_9kMJI5YVtCIACKIEGhPgxD25MqNvwqv235L"/>
      <w:r>
        <w:t>Schedule 2.4</w:t>
      </w:r>
      <w:bookmarkEnd w:id="381"/>
      <w:r>
        <w:t xml:space="preserve"> (</w:t>
      </w:r>
      <w:r w:rsidRPr="003B52E4">
        <w:rPr>
          <w:i/>
        </w:rPr>
        <w:t>Security</w:t>
      </w:r>
      <w:r>
        <w:t xml:space="preserve"> </w:t>
      </w:r>
      <w:r w:rsidRPr="003B52E4">
        <w:rPr>
          <w:i/>
        </w:rPr>
        <w:t>Management</w:t>
      </w:r>
      <w:proofErr w:type="gramStart"/>
      <w:r>
        <w:t>);</w:t>
      </w:r>
      <w:proofErr w:type="gramEnd"/>
    </w:p>
    <w:p w14:paraId="3DE857F5" w14:textId="77777777" w:rsidR="003B52E4" w:rsidRDefault="003B52E4" w:rsidP="003B52E4">
      <w:pPr>
        <w:pStyle w:val="Level4"/>
      </w:pPr>
      <w:r>
        <w:t xml:space="preserve">subject to </w:t>
      </w:r>
      <w:bookmarkStart w:id="382" w:name="_9kR3WTr5DA46CeJfifw5q"/>
      <w:bookmarkStart w:id="383" w:name="_9kMHG5YVtCIA9B9IKeetgmbiwtC5s5"/>
      <w:bookmarkStart w:id="384" w:name="_9kR3WTr2BBAKNhJfifw5qFQ"/>
      <w:r>
        <w:t>Schedule</w:t>
      </w:r>
      <w:bookmarkEnd w:id="382"/>
      <w:r>
        <w:t xml:space="preserve"> 9.1</w:t>
      </w:r>
      <w:bookmarkEnd w:id="383"/>
      <w:bookmarkEnd w:id="384"/>
      <w:r>
        <w:t xml:space="preserve"> (</w:t>
      </w:r>
      <w:r w:rsidRPr="003B52E4">
        <w:rPr>
          <w:i/>
        </w:rPr>
        <w:t>Staff Transfer</w:t>
      </w:r>
      <w:r>
        <w:t xml:space="preserve">), retain overall control of the Supplier Personnel at all times so that the Supplier Personnel shall not be deemed to be employees, agents or contractors of the </w:t>
      </w:r>
      <w:proofErr w:type="gramStart"/>
      <w:r>
        <w:t>Authority;</w:t>
      </w:r>
      <w:proofErr w:type="gramEnd"/>
      <w:r>
        <w:t xml:space="preserve"> </w:t>
      </w:r>
    </w:p>
    <w:p w14:paraId="15833822" w14:textId="77777777" w:rsidR="003B52E4" w:rsidRDefault="003B52E4" w:rsidP="003B52E4">
      <w:pPr>
        <w:pStyle w:val="Level4"/>
      </w:pPr>
      <w:r>
        <w:t xml:space="preserve">be liable at all times for all acts or omissions of Supplier Personnel, so that any act or omission of a member of any Supplier Personnel which results in a Default under this Agreement shall be a Default by the </w:t>
      </w:r>
      <w:proofErr w:type="gramStart"/>
      <w:r>
        <w:t>Supplier;</w:t>
      </w:r>
      <w:proofErr w:type="gramEnd"/>
    </w:p>
    <w:p w14:paraId="660D39EE" w14:textId="77777777" w:rsidR="003B52E4" w:rsidRDefault="003B52E4" w:rsidP="003B52E4">
      <w:pPr>
        <w:pStyle w:val="Level4"/>
      </w:pPr>
      <w:r>
        <w:t>use all reasonable endeavours to min</w:t>
      </w:r>
      <w:bookmarkStart w:id="385" w:name="_9kR3WTr5DA46Ewq"/>
      <w:bookmarkEnd w:id="385"/>
      <w:r w:rsidR="003C1311">
        <w:t xml:space="preserve">imise the number of changes </w:t>
      </w:r>
      <w:bookmarkStart w:id="386" w:name="_9kR3WTr5DA46Fxq"/>
      <w:r w:rsidR="003C1311">
        <w:t>in</w:t>
      </w:r>
      <w:bookmarkEnd w:id="386"/>
      <w:r w:rsidR="003C1311">
        <w:t xml:space="preserve"> </w:t>
      </w:r>
      <w:r>
        <w:t xml:space="preserve">Supplier </w:t>
      </w:r>
      <w:proofErr w:type="gramStart"/>
      <w:r>
        <w:t>Personnel;</w:t>
      </w:r>
      <w:proofErr w:type="gramEnd"/>
      <w:r>
        <w:t xml:space="preserve"> </w:t>
      </w:r>
    </w:p>
    <w:p w14:paraId="2474478A" w14:textId="77777777" w:rsidR="003B52E4" w:rsidRDefault="003B52E4" w:rsidP="003B52E4">
      <w:pPr>
        <w:pStyle w:val="Level4"/>
      </w:pPr>
      <w:r>
        <w:t xml:space="preserve">replace (temporarily or permanently, as appropriate) any Supplier Personnel as soon as practicable if any Supplier Personnel have been removed or are unavailable for any reason </w:t>
      </w:r>
      <w:proofErr w:type="gramStart"/>
      <w:r>
        <w:t>whatsoever;</w:t>
      </w:r>
      <w:proofErr w:type="gramEnd"/>
      <w:r>
        <w:t xml:space="preserve"> </w:t>
      </w:r>
    </w:p>
    <w:p w14:paraId="1BE93813" w14:textId="77777777" w:rsidR="003B52E4" w:rsidRDefault="003B52E4" w:rsidP="003B52E4">
      <w:pPr>
        <w:pStyle w:val="Level4"/>
      </w:pPr>
      <w:r>
        <w:t>bear the programme familiarisation and other costs associated with any replacement of any Supplier Personnel; and</w:t>
      </w:r>
    </w:p>
    <w:p w14:paraId="5D18FA8E" w14:textId="77777777" w:rsidR="003B52E4" w:rsidRDefault="003B52E4" w:rsidP="003B52E4">
      <w:pPr>
        <w:pStyle w:val="Level4"/>
      </w:pPr>
      <w:r>
        <w:t>procure that the Supplier Personnel shall vacate the Authority Premises immediately upon the termination or expiry of this Agreement.</w:t>
      </w:r>
    </w:p>
    <w:p w14:paraId="225108A2" w14:textId="77777777" w:rsidR="003B52E4" w:rsidRDefault="003B52E4" w:rsidP="006D7AE7">
      <w:pPr>
        <w:pStyle w:val="Level2"/>
        <w:keepNext/>
      </w:pPr>
      <w:r>
        <w:lastRenderedPageBreak/>
        <w:t>If the Authority reasonably believes that any of the Supplier Personnel are unsuitable to undertake work in respect of this Agreement, it may:</w:t>
      </w:r>
    </w:p>
    <w:p w14:paraId="19C4E9AC" w14:textId="77777777" w:rsidR="003B52E4" w:rsidRDefault="003B52E4" w:rsidP="0030406C">
      <w:pPr>
        <w:pStyle w:val="Level4"/>
      </w:pPr>
      <w:r>
        <w:t xml:space="preserve">refuse admission to the relevant person(s) to the Authority Premises; and/or </w:t>
      </w:r>
    </w:p>
    <w:p w14:paraId="32453584" w14:textId="77777777" w:rsidR="003B52E4" w:rsidRDefault="003B52E4" w:rsidP="0030406C">
      <w:pPr>
        <w:pStyle w:val="Level4"/>
      </w:pPr>
      <w:r>
        <w:t>direct the Supplier to end the involvement in the provision of the Services of the relevant person(s).</w:t>
      </w:r>
    </w:p>
    <w:p w14:paraId="2422CE1D" w14:textId="77777777" w:rsidR="003B52E4" w:rsidRDefault="003B52E4" w:rsidP="006D7AE7">
      <w:pPr>
        <w:pStyle w:val="StdBodyTextBold"/>
        <w:keepNext/>
      </w:pPr>
      <w:r>
        <w:t>Key Personnel</w:t>
      </w:r>
    </w:p>
    <w:p w14:paraId="6649FB1C" w14:textId="77777777" w:rsidR="003B52E4" w:rsidRDefault="003B52E4" w:rsidP="0030406C">
      <w:pPr>
        <w:pStyle w:val="Level2"/>
      </w:pPr>
      <w:r>
        <w:t xml:space="preserve">The Supplier shall ensure that the Key Personnel </w:t>
      </w:r>
      <w:proofErr w:type="gramStart"/>
      <w:r>
        <w:t>fulfil the Key Roles at all times</w:t>
      </w:r>
      <w:proofErr w:type="gramEnd"/>
      <w:r>
        <w:t xml:space="preserve"> during the Term. </w:t>
      </w:r>
      <w:bookmarkStart w:id="387" w:name="_9kMIH5YVtCIA9AGQLXH2oPyDB77zy"/>
      <w:bookmarkStart w:id="388" w:name="_9kMHG5YVt4DDCLJeLhkhy7sHT"/>
      <w:r>
        <w:t>Schedule 9.2</w:t>
      </w:r>
      <w:bookmarkEnd w:id="387"/>
      <w:bookmarkEnd w:id="388"/>
      <w:r>
        <w:t xml:space="preserve"> (</w:t>
      </w:r>
      <w:r w:rsidRPr="0030406C">
        <w:rPr>
          <w:i/>
        </w:rPr>
        <w:t>Key Personnel</w:t>
      </w:r>
      <w:r>
        <w:t xml:space="preserve">) lists the Key Roles and names of the persons who the Supplier shall appoint to fill those Key Roles at the Effective Date. </w:t>
      </w:r>
    </w:p>
    <w:p w14:paraId="3F335370" w14:textId="77777777" w:rsidR="003B52E4" w:rsidRDefault="003B52E4" w:rsidP="0030406C">
      <w:pPr>
        <w:pStyle w:val="Level2"/>
      </w:pPr>
      <w:bookmarkStart w:id="389" w:name="_9kR3WTrAG8CGDCDHhSkEPF3zA58PJw9Iyv6MI5M"/>
      <w:bookmarkStart w:id="390" w:name="_Ref_ContractCompanion_9kb9Ur8C7"/>
      <w:r>
        <w:t>The Authority may identify any further roles as being Key Roles and, following agreement to the same by the Supplier, the relevant person selected to fill those Key Roles shall be included on the list of Key Personnel.</w:t>
      </w:r>
      <w:bookmarkEnd w:id="389"/>
      <w:r>
        <w:t xml:space="preserve">  </w:t>
      </w:r>
      <w:bookmarkEnd w:id="390"/>
    </w:p>
    <w:p w14:paraId="2F14C99A" w14:textId="77777777" w:rsidR="003B52E4" w:rsidRDefault="003B52E4" w:rsidP="006D7AE7">
      <w:pPr>
        <w:pStyle w:val="Level2"/>
        <w:keepNext/>
      </w:pPr>
      <w:bookmarkStart w:id="391" w:name="_Ref_ContractCompanion_9kb9Ur8BD"/>
      <w:bookmarkStart w:id="392" w:name="_9kR3WTrAG8CGA9DIiSkWhB74ys2H8rw8BFMQC8J"/>
      <w:r>
        <w:t>The Supplier shall not remove or replace any Key Personnel (including when carrying out Exit Management) unless:</w:t>
      </w:r>
      <w:bookmarkEnd w:id="391"/>
      <w:bookmarkEnd w:id="392"/>
    </w:p>
    <w:p w14:paraId="4B86F196" w14:textId="77777777" w:rsidR="003B52E4" w:rsidRDefault="003B52E4" w:rsidP="0030406C">
      <w:pPr>
        <w:pStyle w:val="Level4"/>
      </w:pPr>
      <w:r>
        <w:t xml:space="preserve">requested to do so by the </w:t>
      </w:r>
      <w:proofErr w:type="gramStart"/>
      <w:r>
        <w:t>Authority;</w:t>
      </w:r>
      <w:proofErr w:type="gramEnd"/>
    </w:p>
    <w:p w14:paraId="12EEDCC3" w14:textId="77777777" w:rsidR="003B52E4" w:rsidRDefault="003B52E4" w:rsidP="0030406C">
      <w:pPr>
        <w:pStyle w:val="Level4"/>
      </w:pPr>
      <w:r>
        <w:t xml:space="preserve">the person concerned resigns, retires or dies or is on maternity leave, paternity leave or shared parental leave or long-term sick </w:t>
      </w:r>
      <w:proofErr w:type="gramStart"/>
      <w:r>
        <w:t>leave;</w:t>
      </w:r>
      <w:proofErr w:type="gramEnd"/>
      <w:r>
        <w:t xml:space="preserve"> </w:t>
      </w:r>
    </w:p>
    <w:p w14:paraId="7097F370" w14:textId="77777777" w:rsidR="003B52E4" w:rsidRDefault="003B52E4" w:rsidP="0030406C">
      <w:pPr>
        <w:pStyle w:val="Level4"/>
      </w:pPr>
      <w:r>
        <w:t>the person’s employment or contractual arrangement with the Supplier or a Sub-contractor is terminated for material breach of contract by the employee; or</w:t>
      </w:r>
    </w:p>
    <w:p w14:paraId="1062FE49" w14:textId="77777777" w:rsidR="003B52E4" w:rsidRDefault="003B52E4" w:rsidP="006D7AE7">
      <w:pPr>
        <w:pStyle w:val="Level4"/>
      </w:pPr>
      <w:r>
        <w:t>the Supplier obtains the Authority’s prior written consent (such consent not to be unreasonably withheld or delayed).</w:t>
      </w:r>
    </w:p>
    <w:p w14:paraId="40C1EDE4" w14:textId="77777777" w:rsidR="003B52E4" w:rsidRDefault="003B52E4" w:rsidP="006D7AE7">
      <w:pPr>
        <w:pStyle w:val="Level2"/>
        <w:keepNext/>
      </w:pPr>
      <w:bookmarkStart w:id="393" w:name="_Ref_ContractCompanion_9kb9Ur8BA"/>
      <w:bookmarkStart w:id="394" w:name="_9kR3WTrAG8CFGGDJjSkWhB74ys2H8rw8"/>
      <w:r>
        <w:t>The Supplier shall:</w:t>
      </w:r>
      <w:bookmarkEnd w:id="393"/>
      <w:bookmarkEnd w:id="394"/>
    </w:p>
    <w:p w14:paraId="6AD02695" w14:textId="77777777" w:rsidR="003B52E4" w:rsidRDefault="003B52E4" w:rsidP="0030406C">
      <w:pPr>
        <w:pStyle w:val="Level4"/>
      </w:pPr>
      <w:r>
        <w:t>notify the Authority promptly of the absence of any Key Personnel (other than for short-term sickness or holidays of 2 weeks or less, in which case the Supplier shall ensure appropriate temporary cover for that Key Role</w:t>
      </w:r>
      <w:proofErr w:type="gramStart"/>
      <w:r>
        <w:t>);</w:t>
      </w:r>
      <w:proofErr w:type="gramEnd"/>
      <w:r>
        <w:t xml:space="preserve"> </w:t>
      </w:r>
    </w:p>
    <w:p w14:paraId="4E650B67" w14:textId="77777777" w:rsidR="003B52E4" w:rsidRDefault="003B52E4" w:rsidP="0030406C">
      <w:pPr>
        <w:pStyle w:val="Level4"/>
      </w:pPr>
      <w:r>
        <w:t xml:space="preserve">ensure that any Key Role is not vacant for any longer than 10 Working </w:t>
      </w:r>
      <w:proofErr w:type="gramStart"/>
      <w:r>
        <w:t>Days;</w:t>
      </w:r>
      <w:proofErr w:type="gramEnd"/>
      <w:r>
        <w:t xml:space="preserve"> </w:t>
      </w:r>
    </w:p>
    <w:p w14:paraId="15735034" w14:textId="77777777" w:rsidR="003B52E4" w:rsidRDefault="003B52E4" w:rsidP="0030406C">
      <w:pPr>
        <w:pStyle w:val="Level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60 Working Days’ </w:t>
      </w:r>
      <w:proofErr w:type="gramStart"/>
      <w:r>
        <w:t>notice;</w:t>
      </w:r>
      <w:proofErr w:type="gramEnd"/>
    </w:p>
    <w:p w14:paraId="03D88FF2" w14:textId="77777777" w:rsidR="003B52E4" w:rsidRDefault="003B52E4" w:rsidP="0030406C">
      <w:pPr>
        <w:pStyle w:val="Level4"/>
      </w:pPr>
      <w:r>
        <w:t xml:space="preserve">ensure that all arrangements for planned changes in Key Personnel provide adequate periods during which incoming and outgoing </w:t>
      </w:r>
      <w:r>
        <w:lastRenderedPageBreak/>
        <w:t>personnel work together to transfer responsibilities and ensure that such change does not have an adverse impact on the performance of the Services; and</w:t>
      </w:r>
    </w:p>
    <w:p w14:paraId="2616DB1B" w14:textId="77777777" w:rsidR="003B52E4" w:rsidRDefault="003B52E4" w:rsidP="0030406C">
      <w:pPr>
        <w:pStyle w:val="Level4"/>
      </w:pPr>
      <w:r>
        <w:t>ensure that any replacement for a Key Role:</w:t>
      </w:r>
    </w:p>
    <w:p w14:paraId="55E06A62" w14:textId="77777777" w:rsidR="003B52E4" w:rsidRDefault="003B52E4" w:rsidP="0030406C">
      <w:pPr>
        <w:pStyle w:val="Level5"/>
      </w:pPr>
      <w:r>
        <w:t>has a level of qualifications and experience appropriate to the relevant Key Role; and</w:t>
      </w:r>
    </w:p>
    <w:p w14:paraId="1D5E07B2" w14:textId="77777777" w:rsidR="003B52E4" w:rsidRDefault="003B52E4" w:rsidP="0030406C">
      <w:pPr>
        <w:pStyle w:val="Level5"/>
      </w:pPr>
      <w:r>
        <w:t>is fully competent to carry out the tasks assigned to the Key Personnel whom he or she has replaced.</w:t>
      </w:r>
    </w:p>
    <w:p w14:paraId="3B5A0631" w14:textId="77777777" w:rsidR="003B52E4" w:rsidRDefault="003B52E4" w:rsidP="006D7AE7">
      <w:pPr>
        <w:pStyle w:val="StdBodyTextBold"/>
        <w:keepNext/>
      </w:pPr>
      <w:r>
        <w:t>Employment Indemnity</w:t>
      </w:r>
    </w:p>
    <w:p w14:paraId="07AC4711" w14:textId="77777777" w:rsidR="003B52E4" w:rsidRDefault="0030406C" w:rsidP="006D7AE7">
      <w:pPr>
        <w:pStyle w:val="Level2"/>
        <w:keepNext/>
      </w:pPr>
      <w:bookmarkStart w:id="395" w:name="_Ref_ContractCompanion_9kb9Ur8B7"/>
      <w:bookmarkStart w:id="396" w:name="_9kR3WTrAG8CFDDDKkSkTKtD5r2zo65t9Dv8"/>
      <w:r>
        <w:t>The Parties agree that:</w:t>
      </w:r>
      <w:bookmarkEnd w:id="395"/>
      <w:bookmarkEnd w:id="396"/>
    </w:p>
    <w:p w14:paraId="772F12AA" w14:textId="77777777" w:rsidR="003B52E4" w:rsidRDefault="003B52E4" w:rsidP="0030406C">
      <w:pPr>
        <w:pStyle w:val="Level4"/>
      </w:pPr>
      <w:r>
        <w:t xml:space="preserve">the Supplier shall both during and after the Term indemnify the Authority against all Employee Liabilities that may arise </w:t>
      </w:r>
      <w:proofErr w:type="gramStart"/>
      <w:r>
        <w:t>as a result of</w:t>
      </w:r>
      <w:proofErr w:type="gramEnd"/>
      <w:r>
        <w:t xml:space="preserve"> any claims brought against the Authority by any person where such claim arises from any act or omission of the Supplier or any Supplier Personnel; and</w:t>
      </w:r>
    </w:p>
    <w:p w14:paraId="63EC0C80" w14:textId="77777777" w:rsidR="003B52E4" w:rsidRDefault="003B52E4" w:rsidP="0030406C">
      <w:pPr>
        <w:pStyle w:val="Level4"/>
      </w:pPr>
      <w:r>
        <w:t xml:space="preserve">the Authority shall both during and after the Term indemnify the Supplier against all Employee Liabilities that may arise </w:t>
      </w:r>
      <w:proofErr w:type="gramStart"/>
      <w:r>
        <w:t>as a result of</w:t>
      </w:r>
      <w:proofErr w:type="gramEnd"/>
      <w:r>
        <w:t xml:space="preserve"> any claims brought against the Supplier by any person where such claim arises from any act or omission of the Authority or any of the Authority’s employees, agents, consultants and contractors. </w:t>
      </w:r>
    </w:p>
    <w:p w14:paraId="71A8775E" w14:textId="77777777" w:rsidR="003B52E4" w:rsidRDefault="003B52E4" w:rsidP="006D7AE7">
      <w:pPr>
        <w:pStyle w:val="StdBodyTextBold"/>
        <w:keepNext/>
      </w:pPr>
      <w:r>
        <w:t>Income Tax and National Insurance Contributions</w:t>
      </w:r>
    </w:p>
    <w:p w14:paraId="66F84E6D" w14:textId="77777777" w:rsidR="003B52E4" w:rsidRDefault="003B52E4" w:rsidP="0030406C">
      <w:pPr>
        <w:pStyle w:val="Level2"/>
      </w:pPr>
      <w:bookmarkStart w:id="397" w:name="_Ref_ContractCompanion_9kb9Ur8B4"/>
      <w:bookmarkStart w:id="398" w:name="_9kR3WTrAG8CFAADLoVkvwz3pbmGC93x7IJ63S8z"/>
      <w:r>
        <w:t>Where the Supplier or any Supplier Personnel are liable to be taxed in the UK or to pay national insurance contributions in respect of consideration received under this Agreement, the Supplier shall:</w:t>
      </w:r>
      <w:bookmarkEnd w:id="397"/>
      <w:bookmarkEnd w:id="398"/>
    </w:p>
    <w:p w14:paraId="5EE5A069" w14:textId="77777777" w:rsidR="003B52E4" w:rsidRDefault="003B52E4" w:rsidP="0030406C">
      <w:pPr>
        <w:pStyle w:val="Level4"/>
      </w:pPr>
      <w:r>
        <w:t xml:space="preserve">at all times comply with the </w:t>
      </w:r>
      <w:bookmarkStart w:id="399" w:name="_9kR3WTr277DLDPKlnypXOzeCwA23283z3gc7MIF"/>
      <w:r>
        <w:t>Income Tax (Earnings and Pensions) Act 2003</w:t>
      </w:r>
      <w:bookmarkEnd w:id="399"/>
      <w:r>
        <w:t xml:space="preserve"> and all other statutes and regulations relating to income tax, and the </w:t>
      </w:r>
      <w:bookmarkStart w:id="400" w:name="_9kR3WTr277DFFhVmhgkdRizF47OiTBHMCxATIEK"/>
      <w:r>
        <w:t>Social Security Contributions and Benefits Act 1992</w:t>
      </w:r>
      <w:bookmarkEnd w:id="400"/>
      <w:r>
        <w:t xml:space="preserve"> and all other statutes and regulations relating to national insurance contributions, in respect of that consideration; and</w:t>
      </w:r>
    </w:p>
    <w:p w14:paraId="2A47BCCE" w14:textId="77777777" w:rsidR="003B52E4" w:rsidRDefault="003B52E4" w:rsidP="0030406C">
      <w:pPr>
        <w:pStyle w:val="Level4"/>
      </w:pPr>
      <w:r>
        <w:t xml:space="preserve">indemnify the Authority against any income tax, national insurance and social security contributions and any other liability, deduction, contribution, </w:t>
      </w:r>
      <w:proofErr w:type="gramStart"/>
      <w:r>
        <w:t>assessment</w:t>
      </w:r>
      <w:proofErr w:type="gramEnd"/>
      <w:r>
        <w:t xml:space="preserve"> or claim arising from or made in connection with the provision of the Services by the Supplier or any Supplier Personnel. </w:t>
      </w:r>
    </w:p>
    <w:p w14:paraId="1D22EA74" w14:textId="77777777" w:rsidR="003B52E4" w:rsidRDefault="003B52E4" w:rsidP="006D7AE7">
      <w:pPr>
        <w:pStyle w:val="StdBodyTextBold"/>
        <w:keepNext/>
      </w:pPr>
      <w:r>
        <w:t>Staff Transfer</w:t>
      </w:r>
    </w:p>
    <w:p w14:paraId="5F891FC8" w14:textId="77777777" w:rsidR="003B52E4" w:rsidRDefault="003B52E4" w:rsidP="006D7AE7">
      <w:pPr>
        <w:pStyle w:val="Level2"/>
        <w:keepNext/>
      </w:pPr>
      <w:r>
        <w:t>The Parties agree that:</w:t>
      </w:r>
    </w:p>
    <w:p w14:paraId="2A952BFA" w14:textId="77777777" w:rsidR="003B52E4" w:rsidRDefault="003B52E4" w:rsidP="0030406C">
      <w:pPr>
        <w:pStyle w:val="Level4"/>
      </w:pPr>
      <w:r>
        <w:t xml:space="preserve">where the commencement of the provision of the Services or any part of the Services results in one or more Relevant Transfers, </w:t>
      </w:r>
      <w:bookmarkStart w:id="401" w:name="_9kMIH5YVtCIA9B9IKeetgmbiwtC5s5"/>
      <w:bookmarkStart w:id="402" w:name="_9kMHG5YVt4DDCMPjLhkhy7sHS"/>
      <w:r>
        <w:t>Schedule 9.1</w:t>
      </w:r>
      <w:bookmarkEnd w:id="401"/>
      <w:bookmarkEnd w:id="402"/>
      <w:r>
        <w:t xml:space="preserve"> (</w:t>
      </w:r>
      <w:r w:rsidRPr="0030406C">
        <w:rPr>
          <w:i/>
        </w:rPr>
        <w:t>Staff Transfer</w:t>
      </w:r>
      <w:r>
        <w:t xml:space="preserve">) shall apply as follows:  </w:t>
      </w:r>
    </w:p>
    <w:p w14:paraId="37C4D403" w14:textId="77777777" w:rsidR="003B52E4" w:rsidRDefault="003B52E4" w:rsidP="0030406C">
      <w:pPr>
        <w:pStyle w:val="Level5"/>
      </w:pPr>
      <w:r>
        <w:lastRenderedPageBreak/>
        <w:t xml:space="preserve">where the Relevant Transfer involves the transfer of Transferring Authority Employees, </w:t>
      </w:r>
      <w:bookmarkStart w:id="403" w:name="_9kMHG5YVt4EE6CKfGp9T"/>
      <w:r>
        <w:t>Part A</w:t>
      </w:r>
      <w:bookmarkEnd w:id="403"/>
      <w:r>
        <w:t xml:space="preserve"> and </w:t>
      </w:r>
      <w:bookmarkStart w:id="404" w:name="_9kR3WTr2CC4AJeEn7U"/>
      <w:r>
        <w:t>Part D</w:t>
      </w:r>
      <w:bookmarkEnd w:id="404"/>
      <w:r>
        <w:t xml:space="preserve"> of </w:t>
      </w:r>
      <w:bookmarkStart w:id="405" w:name="_9kMJI5YVtCIA9B9IKeetgmbiwtC5s5"/>
      <w:bookmarkStart w:id="406" w:name="_9kMIH5YVt4DDCMPjLhkhy7sHS"/>
      <w:r>
        <w:t>Schedule 9.1</w:t>
      </w:r>
      <w:bookmarkEnd w:id="405"/>
      <w:bookmarkEnd w:id="406"/>
      <w:r>
        <w:t xml:space="preserve"> (</w:t>
      </w:r>
      <w:r w:rsidRPr="0030406C">
        <w:rPr>
          <w:i/>
        </w:rPr>
        <w:t>Staff Transfer</w:t>
      </w:r>
      <w:r>
        <w:t xml:space="preserve">) shall </w:t>
      </w:r>
      <w:proofErr w:type="gramStart"/>
      <w:r>
        <w:t>apply;</w:t>
      </w:r>
      <w:proofErr w:type="gramEnd"/>
    </w:p>
    <w:p w14:paraId="150647CA" w14:textId="77777777" w:rsidR="003B52E4" w:rsidRDefault="003B52E4" w:rsidP="0030406C">
      <w:pPr>
        <w:pStyle w:val="Level5"/>
      </w:pPr>
      <w:r>
        <w:t xml:space="preserve">where the Relevant Transfer involves the transfer of Transferring Former Supplier Employees, </w:t>
      </w:r>
      <w:bookmarkStart w:id="407" w:name="_9kMIH5YVt4EE6CFaGp9U"/>
      <w:r>
        <w:t>Part B</w:t>
      </w:r>
      <w:bookmarkEnd w:id="407"/>
      <w:r>
        <w:t xml:space="preserve"> and </w:t>
      </w:r>
      <w:bookmarkStart w:id="408" w:name="_9kMHG5YVt4EE6CLgGp9W"/>
      <w:r>
        <w:t>Part D</w:t>
      </w:r>
      <w:bookmarkEnd w:id="408"/>
      <w:r>
        <w:t xml:space="preserve"> of </w:t>
      </w:r>
      <w:bookmarkStart w:id="409" w:name="_9kMKJ5YVtCIA9B9IKeetgmbiwtC5s5"/>
      <w:bookmarkStart w:id="410" w:name="_9kMJI5YVt4DDCMPjLhkhy7sHS"/>
      <w:r>
        <w:t>Schedule 9.1</w:t>
      </w:r>
      <w:bookmarkEnd w:id="409"/>
      <w:bookmarkEnd w:id="410"/>
      <w:r>
        <w:t xml:space="preserve"> (</w:t>
      </w:r>
      <w:r w:rsidRPr="0030406C">
        <w:rPr>
          <w:i/>
        </w:rPr>
        <w:t>Staff Transfer</w:t>
      </w:r>
      <w:r>
        <w:t xml:space="preserve">) shall </w:t>
      </w:r>
      <w:proofErr w:type="gramStart"/>
      <w:r>
        <w:t>apply;</w:t>
      </w:r>
      <w:proofErr w:type="gramEnd"/>
      <w:r>
        <w:t xml:space="preserve"> </w:t>
      </w:r>
    </w:p>
    <w:p w14:paraId="2CFCDBE9" w14:textId="77777777" w:rsidR="003B52E4" w:rsidRDefault="003B52E4" w:rsidP="0030406C">
      <w:pPr>
        <w:pStyle w:val="Level5"/>
      </w:pPr>
      <w:r>
        <w:t xml:space="preserve">where the Relevant Transfer involves the transfer of Transferring Authority Employees and Transferring Former Supplier Employees, </w:t>
      </w:r>
      <w:bookmarkStart w:id="411" w:name="_9kR3WTr2CC4AKfEn79R"/>
      <w:r>
        <w:t>Parts A</w:t>
      </w:r>
      <w:bookmarkEnd w:id="411"/>
      <w:r>
        <w:t xml:space="preserve">, </w:t>
      </w:r>
      <w:bookmarkStart w:id="412" w:name="_9kR3WTr2CC4BCI"/>
      <w:r>
        <w:t>B</w:t>
      </w:r>
      <w:bookmarkEnd w:id="412"/>
      <w:r>
        <w:t xml:space="preserve"> and </w:t>
      </w:r>
      <w:bookmarkStart w:id="413" w:name="_9kR3WTr2CC4BDL"/>
      <w:r>
        <w:t>D</w:t>
      </w:r>
      <w:bookmarkEnd w:id="413"/>
      <w:r>
        <w:t xml:space="preserve"> of </w:t>
      </w:r>
      <w:bookmarkStart w:id="414" w:name="_9kMLK5YVtCIA9B9IKeetgmbiwtC5s5"/>
      <w:bookmarkStart w:id="415" w:name="_9kMKJ5YVt4DDCMPjLhkhy7sHS"/>
      <w:r>
        <w:t>Schedule 9.1</w:t>
      </w:r>
      <w:bookmarkEnd w:id="414"/>
      <w:bookmarkEnd w:id="415"/>
      <w:r>
        <w:t xml:space="preserve"> (</w:t>
      </w:r>
      <w:r w:rsidRPr="0030406C">
        <w:rPr>
          <w:i/>
        </w:rPr>
        <w:t>Staff</w:t>
      </w:r>
      <w:r>
        <w:t xml:space="preserve"> </w:t>
      </w:r>
      <w:r w:rsidRPr="0030406C">
        <w:rPr>
          <w:i/>
        </w:rPr>
        <w:t>Transfer</w:t>
      </w:r>
      <w:r>
        <w:t>) shall apply; and</w:t>
      </w:r>
    </w:p>
    <w:p w14:paraId="7B8D5714" w14:textId="77777777" w:rsidR="003B52E4" w:rsidRDefault="003B52E4" w:rsidP="0030406C">
      <w:pPr>
        <w:pStyle w:val="Level5"/>
      </w:pPr>
      <w:bookmarkStart w:id="416" w:name="_9kMJI5YVt4EE6BJfGp9V"/>
      <w:r>
        <w:t>Part C</w:t>
      </w:r>
      <w:bookmarkEnd w:id="416"/>
      <w:r>
        <w:t xml:space="preserve"> of </w:t>
      </w:r>
      <w:bookmarkStart w:id="417" w:name="_9kMML5YVtCIA9B9IKeetgmbiwtC5s5"/>
      <w:bookmarkStart w:id="418" w:name="_9kMLK5YVt4DDCMPjLhkhy7sHS"/>
      <w:r>
        <w:t>Schedule 9.1</w:t>
      </w:r>
      <w:bookmarkEnd w:id="417"/>
      <w:bookmarkEnd w:id="418"/>
      <w:r>
        <w:t xml:space="preserve"> (</w:t>
      </w:r>
      <w:r w:rsidRPr="0030406C">
        <w:rPr>
          <w:i/>
        </w:rPr>
        <w:t>Staff Transfer</w:t>
      </w:r>
      <w:r>
        <w:t xml:space="preserve">) shall not </w:t>
      </w:r>
      <w:proofErr w:type="gramStart"/>
      <w:r>
        <w:t>apply;</w:t>
      </w:r>
      <w:proofErr w:type="gramEnd"/>
    </w:p>
    <w:p w14:paraId="78528782" w14:textId="77777777" w:rsidR="003B52E4" w:rsidRDefault="003B52E4" w:rsidP="0030406C">
      <w:pPr>
        <w:pStyle w:val="Level4"/>
      </w:pPr>
      <w:r>
        <w:t xml:space="preserve">where commencement of the provision of the Services or a part of the Services does not result in a Relevant Transfer, </w:t>
      </w:r>
      <w:bookmarkStart w:id="419" w:name="_9kMKJ5YVt4EE6BJfGp9V"/>
      <w:r>
        <w:t>Part C</w:t>
      </w:r>
      <w:bookmarkEnd w:id="419"/>
      <w:r>
        <w:t xml:space="preserve"> of </w:t>
      </w:r>
      <w:bookmarkStart w:id="420" w:name="_9kMNM5YVtCIA9B9IKeetgmbiwtC5s5"/>
      <w:bookmarkStart w:id="421" w:name="_9kMML5YVt4DDCMPjLhkhy7sHS"/>
      <w:r>
        <w:t>Schedule 9.1</w:t>
      </w:r>
      <w:bookmarkEnd w:id="420"/>
      <w:bookmarkEnd w:id="421"/>
      <w:r>
        <w:t xml:space="preserve"> (</w:t>
      </w:r>
      <w:r w:rsidRPr="0030406C">
        <w:rPr>
          <w:i/>
        </w:rPr>
        <w:t>Staff Transfer</w:t>
      </w:r>
      <w:r>
        <w:t xml:space="preserve">) shall apply, </w:t>
      </w:r>
      <w:bookmarkStart w:id="422" w:name="_9kMIH5YVt4EE6CLgGp9W"/>
      <w:r>
        <w:t>Part D</w:t>
      </w:r>
      <w:bookmarkEnd w:id="422"/>
      <w:r>
        <w:t xml:space="preserve"> of </w:t>
      </w:r>
      <w:bookmarkStart w:id="423" w:name="_9kR3WTr2CC4BEbJfifw5qFQ"/>
      <w:bookmarkStart w:id="424" w:name="_9kMNM5YVt4DDCMPjLhkhy7sHS"/>
      <w:r>
        <w:t>Schedule 9.1</w:t>
      </w:r>
      <w:bookmarkEnd w:id="423"/>
      <w:bookmarkEnd w:id="424"/>
      <w:r>
        <w:t xml:space="preserve"> may </w:t>
      </w:r>
      <w:proofErr w:type="gramStart"/>
      <w:r>
        <w:t>apply</w:t>
      </w:r>
      <w:proofErr w:type="gramEnd"/>
      <w:r>
        <w:t xml:space="preserve"> and </w:t>
      </w:r>
      <w:bookmarkStart w:id="425" w:name="_9kMHG5YVt4EE6CMhGp9BT"/>
      <w:r>
        <w:t>Parts A</w:t>
      </w:r>
      <w:bookmarkEnd w:id="425"/>
      <w:r>
        <w:t xml:space="preserve"> and </w:t>
      </w:r>
      <w:bookmarkStart w:id="426" w:name="_9kMHG5YVt4EE6DEK"/>
      <w:r>
        <w:t>B</w:t>
      </w:r>
      <w:bookmarkEnd w:id="426"/>
      <w:r>
        <w:t xml:space="preserve"> of </w:t>
      </w:r>
      <w:bookmarkStart w:id="427" w:name="_9kMON5YVtCIA9B9IKeetgmbiwtC5s5"/>
      <w:bookmarkStart w:id="428" w:name="_9kMON5YVt4DDCMPjLhkhy7sHS"/>
      <w:r>
        <w:t>Schedule 9.1</w:t>
      </w:r>
      <w:bookmarkEnd w:id="427"/>
      <w:bookmarkEnd w:id="428"/>
      <w:r>
        <w:t xml:space="preserve"> (</w:t>
      </w:r>
      <w:r w:rsidRPr="0030406C">
        <w:rPr>
          <w:i/>
        </w:rPr>
        <w:t>Staff Transfer</w:t>
      </w:r>
      <w:r>
        <w:t>) shall not apply; and</w:t>
      </w:r>
    </w:p>
    <w:p w14:paraId="11258023" w14:textId="77777777" w:rsidR="003B52E4" w:rsidRDefault="003B52E4" w:rsidP="0030406C">
      <w:pPr>
        <w:pStyle w:val="Level4"/>
      </w:pPr>
      <w:bookmarkStart w:id="429" w:name="_9kR3WTr2CC4BFZEn7V"/>
      <w:r>
        <w:t>Part E</w:t>
      </w:r>
      <w:bookmarkEnd w:id="429"/>
      <w:r>
        <w:t xml:space="preserve"> of </w:t>
      </w:r>
      <w:bookmarkStart w:id="430" w:name="_9kMPO5YVtCIA9B9IKeetgmbiwtC5s5"/>
      <w:bookmarkStart w:id="431" w:name="_9kMPO5YVt4DDCMPjLhkhy7sHS"/>
      <w:r>
        <w:t>Schedule 9.1</w:t>
      </w:r>
      <w:bookmarkEnd w:id="430"/>
      <w:bookmarkEnd w:id="431"/>
      <w:r>
        <w:t xml:space="preserve"> (</w:t>
      </w:r>
      <w:r w:rsidRPr="0030406C">
        <w:rPr>
          <w:i/>
        </w:rPr>
        <w:t>Staff Transfer</w:t>
      </w:r>
      <w:r>
        <w:t>) shall apply on the expiry or termination of the Services or any part of the Services.</w:t>
      </w:r>
    </w:p>
    <w:p w14:paraId="66B18692" w14:textId="77777777" w:rsidR="003B52E4" w:rsidRDefault="003B52E4" w:rsidP="006D7AE7">
      <w:pPr>
        <w:pStyle w:val="Level1"/>
        <w:keepNext/>
      </w:pPr>
      <w:bookmarkStart w:id="432" w:name="_Ref_ContractCompanion_9kb9Ur244"/>
      <w:bookmarkStart w:id="433" w:name="_9kR3WTrAG868AdQx1n7JHLnKIEBLDxwyCMI88MY"/>
      <w:bookmarkStart w:id="434" w:name="_9kR3WTr299DEEiQx1n7JHLnKIEBLDxwyCMI88MY"/>
      <w:bookmarkStart w:id="435" w:name="_Toc118379518"/>
      <w:r>
        <w:t>SUPPLY CHAIN RIGHTS AND PROTECTIONS</w:t>
      </w:r>
      <w:bookmarkEnd w:id="432"/>
      <w:bookmarkEnd w:id="433"/>
      <w:bookmarkEnd w:id="434"/>
      <w:bookmarkEnd w:id="435"/>
    </w:p>
    <w:p w14:paraId="4384704C" w14:textId="77777777" w:rsidR="003B52E4" w:rsidRDefault="003B52E4" w:rsidP="006D7AE7">
      <w:pPr>
        <w:pStyle w:val="StdBodyTextBold"/>
        <w:keepNext/>
      </w:pPr>
      <w:r>
        <w:t>Advertising Sub-contract Opportunities</w:t>
      </w:r>
    </w:p>
    <w:p w14:paraId="4AD4E49B" w14:textId="77777777" w:rsidR="003B52E4" w:rsidRDefault="003B52E4" w:rsidP="006D7AE7">
      <w:pPr>
        <w:pStyle w:val="Level2"/>
        <w:keepNext/>
      </w:pPr>
      <w:bookmarkStart w:id="436" w:name="_Ref_ContractCompanion_9kb9Ur8AA"/>
      <w:bookmarkStart w:id="437" w:name="_9kR3WTrAG8CEGHEFeSkWhB74ys2H8rw8"/>
      <w:r>
        <w:t>The Supplier shall:</w:t>
      </w:r>
      <w:bookmarkEnd w:id="436"/>
      <w:bookmarkEnd w:id="437"/>
    </w:p>
    <w:p w14:paraId="6452F5B5" w14:textId="60A49941" w:rsidR="003B52E4" w:rsidRDefault="003B52E4" w:rsidP="00D81DFF">
      <w:pPr>
        <w:pStyle w:val="Level4"/>
      </w:pPr>
      <w:r>
        <w:t xml:space="preserve">subject to </w:t>
      </w:r>
      <w:bookmarkStart w:id="438" w:name="_9kMHG5YVtCIADNJCGJiUmusqyun1A6Cz6jW1BUF"/>
      <w:r>
        <w:t xml:space="preserve">Clauses </w:t>
      </w:r>
      <w:r w:rsidR="00996A44">
        <w:fldChar w:fldCharType="begin"/>
      </w:r>
      <w:r w:rsidR="00996A44">
        <w:instrText xml:space="preserve"> REF _Ref_ContractCompanion_9kb9Ur7HB \n \h \t \* MERGEFORMAT </w:instrText>
      </w:r>
      <w:r w:rsidR="00996A44">
        <w:fldChar w:fldCharType="separate"/>
      </w:r>
      <w:r w:rsidR="002F6CF8">
        <w:t>15.3</w:t>
      </w:r>
      <w:r w:rsidR="00996A44">
        <w:fldChar w:fldCharType="end"/>
      </w:r>
      <w:bookmarkEnd w:id="438"/>
      <w:r>
        <w:t xml:space="preserve"> and </w:t>
      </w:r>
      <w:bookmarkStart w:id="439" w:name="_9kMHG5YVtCIADMPJGKdV8H7555I1w0w76WW1BUF"/>
      <w:r w:rsidR="00996A44">
        <w:fldChar w:fldCharType="begin"/>
      </w:r>
      <w:r w:rsidR="00996A44">
        <w:instrText xml:space="preserve"> REF _Ref_ContractCompanion_9kb9Ur7GH \n \h \t \* MERGEFORMAT </w:instrText>
      </w:r>
      <w:r w:rsidR="00996A44">
        <w:fldChar w:fldCharType="separate"/>
      </w:r>
      <w:r w:rsidR="002F6CF8">
        <w:t>15.4</w:t>
      </w:r>
      <w:r w:rsidR="00996A44">
        <w:fldChar w:fldCharType="end"/>
      </w:r>
      <w:bookmarkEnd w:id="439"/>
      <w:r>
        <w:t xml:space="preserve">, advertise on Contracts Finder all Sub-contract opportunities arising from or in connection with the provision of the Goods and/or Services and/or Works above a minimum threshold of </w:t>
      </w:r>
      <w:r w:rsidR="007E6783">
        <w:rPr>
          <w:color w:val="FFFFFF" w:themeColor="background1"/>
          <w:highlight w:val="black"/>
        </w:rPr>
        <w:t>REDACTED</w:t>
      </w:r>
      <w:r>
        <w:t xml:space="preserve"> that arise during the Term;</w:t>
      </w:r>
    </w:p>
    <w:p w14:paraId="5DA91411" w14:textId="77777777" w:rsidR="003B52E4" w:rsidRDefault="003B52E4" w:rsidP="00D81DFF">
      <w:pPr>
        <w:pStyle w:val="Level4"/>
      </w:pPr>
      <w:r>
        <w:t>within ninety (90) days of awarding a Sub-contract to a Sub-contractor, update the notice on Contracts Finder with details of the successful Sub-</w:t>
      </w:r>
      <w:proofErr w:type="gramStart"/>
      <w:r>
        <w:t>contractor;</w:t>
      </w:r>
      <w:proofErr w:type="gramEnd"/>
      <w:r>
        <w:t xml:space="preserve"> </w:t>
      </w:r>
    </w:p>
    <w:p w14:paraId="3A73BEEC" w14:textId="77777777" w:rsidR="003B52E4" w:rsidRDefault="003B52E4" w:rsidP="00D81DFF">
      <w:pPr>
        <w:pStyle w:val="Level4"/>
      </w:pPr>
      <w:bookmarkStart w:id="440" w:name="_Ref_ContractCompanion_9kb9Ur8A7"/>
      <w:bookmarkStart w:id="441" w:name="_9kR3WTrAG8CEDEEFnmz1w3A9F6szGGyr8OWTAw6"/>
      <w:r>
        <w:t xml:space="preserve">monitor the number, type and value of the Sub-contract opportunities placed on Contracts Finder advertised and awarded in its supply chain during the </w:t>
      </w:r>
      <w:proofErr w:type="gramStart"/>
      <w:r>
        <w:t>Term;</w:t>
      </w:r>
      <w:bookmarkEnd w:id="440"/>
      <w:bookmarkEnd w:id="441"/>
      <w:proofErr w:type="gramEnd"/>
    </w:p>
    <w:p w14:paraId="0570290C" w14:textId="3C86D560" w:rsidR="003B52E4" w:rsidRDefault="003B52E4" w:rsidP="00D81DFF">
      <w:pPr>
        <w:pStyle w:val="Level4"/>
      </w:pPr>
      <w:r>
        <w:t xml:space="preserve">provide reports on the information at </w:t>
      </w:r>
      <w:bookmarkStart w:id="442" w:name="_9kMHG5YVtCIAEGFGGHpo13y5CBH8u1II0tAQYVC"/>
      <w:r>
        <w:t xml:space="preserve">Clause </w:t>
      </w:r>
      <w:r w:rsidR="00996A44">
        <w:fldChar w:fldCharType="begin"/>
      </w:r>
      <w:r w:rsidR="00996A44">
        <w:instrText xml:space="preserve"> REF _Ref_ContractCompanion_9kb9Ur8A7 \w \h \t \* MERGEFORMAT </w:instrText>
      </w:r>
      <w:r w:rsidR="00996A44">
        <w:fldChar w:fldCharType="separate"/>
      </w:r>
      <w:r w:rsidR="002F6CF8">
        <w:t>15.1(c)</w:t>
      </w:r>
      <w:r w:rsidR="00996A44">
        <w:fldChar w:fldCharType="end"/>
      </w:r>
      <w:bookmarkEnd w:id="442"/>
      <w:r>
        <w:t xml:space="preserve"> to the Authority in the format and frequency as reasonably specified by the Authority; and</w:t>
      </w:r>
    </w:p>
    <w:p w14:paraId="3AE36583" w14:textId="77777777" w:rsidR="003B52E4" w:rsidRDefault="003B52E4" w:rsidP="00D81DFF">
      <w:pPr>
        <w:pStyle w:val="Level4"/>
      </w:pPr>
      <w:r>
        <w:t>promote Contracts Finder to its suppliers and encourage those organisations to register on Contracts Finder.</w:t>
      </w:r>
    </w:p>
    <w:p w14:paraId="40BA1640" w14:textId="797279E7" w:rsidR="003B52E4" w:rsidRDefault="003B52E4" w:rsidP="002602CF">
      <w:pPr>
        <w:pStyle w:val="Level2"/>
      </w:pPr>
      <w:r>
        <w:t xml:space="preserve">Each advert referred to in </w:t>
      </w:r>
      <w:bookmarkStart w:id="443" w:name="_9kMHG5YVtCIAEGIJGHgUmYjD960u4JAtyA"/>
      <w:r>
        <w:t xml:space="preserve">Clause </w:t>
      </w:r>
      <w:r w:rsidR="00996A44">
        <w:fldChar w:fldCharType="begin"/>
      </w:r>
      <w:r w:rsidR="00996A44">
        <w:instrText xml:space="preserve"> REF _Ref_ContractCompanion_9kb9Ur8AA \n \h \t \* MERGEFORMAT </w:instrText>
      </w:r>
      <w:r w:rsidR="00996A44">
        <w:fldChar w:fldCharType="separate"/>
      </w:r>
      <w:r w:rsidR="002F6CF8">
        <w:t>15.1</w:t>
      </w:r>
      <w:r w:rsidR="00996A44">
        <w:fldChar w:fldCharType="end"/>
      </w:r>
      <w:bookmarkEnd w:id="443"/>
      <w:r>
        <w:t xml:space="preserve"> above shall provide a full and detailed description of the Sub-contract opportunity with each of the mandatory fields being completed on Contracts Finder by the Supplier.</w:t>
      </w:r>
    </w:p>
    <w:p w14:paraId="3DF46FEA" w14:textId="1B7BC9E1" w:rsidR="003B52E4" w:rsidRDefault="003B52E4" w:rsidP="002602CF">
      <w:pPr>
        <w:pStyle w:val="Level2"/>
      </w:pPr>
      <w:bookmarkStart w:id="444" w:name="_Ref_ContractCompanion_9kb9Ur7HB"/>
      <w:bookmarkStart w:id="445" w:name="_9kR3WTrAG8BLHAEHgSksqowslz84Ax4hUz9SDNc"/>
      <w:r>
        <w:lastRenderedPageBreak/>
        <w:t xml:space="preserve">The obligation at </w:t>
      </w:r>
      <w:bookmarkStart w:id="446" w:name="_9kMIH5YVtCIAEGIJGHgUmYjD960u4JAtyA"/>
      <w:r>
        <w:t xml:space="preserve">Clause </w:t>
      </w:r>
      <w:r w:rsidR="00996A44">
        <w:fldChar w:fldCharType="begin"/>
      </w:r>
      <w:r w:rsidR="00996A44">
        <w:instrText xml:space="preserve"> REF _Ref_ContractCompanion_9kb9Ur8AA \n \h \t \* MERGEFORMAT </w:instrText>
      </w:r>
      <w:r w:rsidR="00996A44">
        <w:fldChar w:fldCharType="separate"/>
      </w:r>
      <w:r w:rsidR="002F6CF8">
        <w:t>15.1</w:t>
      </w:r>
      <w:r w:rsidR="00996A44">
        <w:fldChar w:fldCharType="end"/>
      </w:r>
      <w:bookmarkEnd w:id="446"/>
      <w:r>
        <w:t xml:space="preserve"> shall only apply in respect of Sub-contract opportunities arising after the Effective Date.</w:t>
      </w:r>
      <w:bookmarkEnd w:id="444"/>
      <w:bookmarkEnd w:id="445"/>
    </w:p>
    <w:p w14:paraId="6576359A" w14:textId="785D93C0" w:rsidR="003B52E4" w:rsidRDefault="003B52E4" w:rsidP="002602CF">
      <w:pPr>
        <w:pStyle w:val="Level2"/>
      </w:pPr>
      <w:bookmarkStart w:id="447" w:name="_Ref_ContractCompanion_9kb9Ur7GH"/>
      <w:bookmarkStart w:id="448" w:name="_9kR3WTrAG8BKNHEIbT6F5333Gzuyu54UUz9SDNc"/>
      <w:r>
        <w:t xml:space="preserve">Notwithstanding </w:t>
      </w:r>
      <w:bookmarkStart w:id="449" w:name="_9kMJI5YVtCIAEGIJGHgUmYjD960u4JAtyA"/>
      <w:r>
        <w:t xml:space="preserve">Clause </w:t>
      </w:r>
      <w:r w:rsidR="00996A44">
        <w:fldChar w:fldCharType="begin"/>
      </w:r>
      <w:r w:rsidR="00996A44">
        <w:instrText xml:space="preserve"> REF _Ref_ContractCompanion_9kb9Ur8AA \n \h \t \* MERGEFORMAT </w:instrText>
      </w:r>
      <w:r w:rsidR="00996A44">
        <w:fldChar w:fldCharType="separate"/>
      </w:r>
      <w:r w:rsidR="002F6CF8">
        <w:t>15.1</w:t>
      </w:r>
      <w:r w:rsidR="00996A44">
        <w:fldChar w:fldCharType="end"/>
      </w:r>
      <w:bookmarkEnd w:id="449"/>
      <w:r>
        <w:t xml:space="preserve"> the Authority may, by giving its prior written approval, agree that a Sub-contract opportunity is not required to be advertised on Contracts Finder.</w:t>
      </w:r>
      <w:bookmarkEnd w:id="447"/>
      <w:bookmarkEnd w:id="448"/>
    </w:p>
    <w:p w14:paraId="02F34DBC" w14:textId="77777777" w:rsidR="003B52E4" w:rsidRDefault="006D0B57" w:rsidP="006D7AE7">
      <w:pPr>
        <w:pStyle w:val="StdBodyTextBold"/>
        <w:keepNext/>
      </w:pPr>
      <w:r>
        <w:t>Appointment of Sub-</w:t>
      </w:r>
      <w:r w:rsidR="003B52E4">
        <w:t>contractors</w:t>
      </w:r>
    </w:p>
    <w:p w14:paraId="4AF9D148" w14:textId="77777777" w:rsidR="003B52E4" w:rsidRDefault="003B52E4" w:rsidP="006D7AE7">
      <w:pPr>
        <w:pStyle w:val="Level2"/>
        <w:keepNext/>
      </w:pPr>
      <w:r>
        <w:t>The Supplier shall exercise due skill and care in the selection and appointment of any Sub</w:t>
      </w:r>
      <w:r w:rsidR="006D0B57">
        <w:t>-</w:t>
      </w:r>
      <w:r>
        <w:t>contractors to ensure that the Supplier is able to:</w:t>
      </w:r>
    </w:p>
    <w:p w14:paraId="6CDE8289" w14:textId="77777777" w:rsidR="003B52E4" w:rsidRDefault="003B52E4" w:rsidP="002602CF">
      <w:pPr>
        <w:pStyle w:val="Level4"/>
      </w:pPr>
      <w:r>
        <w:t>manage any Sub</w:t>
      </w:r>
      <w:r w:rsidR="006D0B57">
        <w:t>-</w:t>
      </w:r>
      <w:r>
        <w:t xml:space="preserve">contractors in accordance with Good Industry </w:t>
      </w:r>
      <w:proofErr w:type="gramStart"/>
      <w:r>
        <w:t>Practice;</w:t>
      </w:r>
      <w:proofErr w:type="gramEnd"/>
      <w:r>
        <w:t xml:space="preserve"> </w:t>
      </w:r>
    </w:p>
    <w:p w14:paraId="2F42A846" w14:textId="77777777" w:rsidR="003B52E4" w:rsidRDefault="003B52E4" w:rsidP="002602CF">
      <w:pPr>
        <w:pStyle w:val="Level4"/>
      </w:pPr>
      <w:r>
        <w:t>comply with its obligations under this Agreement in the delivery of the Services; and</w:t>
      </w:r>
    </w:p>
    <w:p w14:paraId="2B3E4B7D" w14:textId="77777777" w:rsidR="003B52E4" w:rsidRDefault="003B52E4" w:rsidP="002602CF">
      <w:pPr>
        <w:pStyle w:val="Level4"/>
      </w:pPr>
      <w:r>
        <w:t xml:space="preserve">assign, </w:t>
      </w:r>
      <w:proofErr w:type="gramStart"/>
      <w:r>
        <w:t>novate</w:t>
      </w:r>
      <w:proofErr w:type="gramEnd"/>
      <w:r>
        <w:t xml:space="preserve"> or otherwise transfer to the Authority or any Replacement Supplier any of its rights and/or obligations u</w:t>
      </w:r>
      <w:r w:rsidR="006D0B57">
        <w:t>nder each Sub-</w:t>
      </w:r>
      <w:r>
        <w:t>contract that relates exclusively to this Agreement.</w:t>
      </w:r>
    </w:p>
    <w:p w14:paraId="0FE2CDE2" w14:textId="77777777" w:rsidR="003B52E4" w:rsidRDefault="003B52E4" w:rsidP="006D7AE7">
      <w:pPr>
        <w:pStyle w:val="Level2"/>
        <w:keepNext/>
      </w:pPr>
      <w:bookmarkStart w:id="450" w:name="_Ref_ContractCompanion_9kb9Ur7GE"/>
      <w:bookmarkStart w:id="451" w:name="_9kR3WTrAG8BKKEEKfYyw6CAAH1kyAGL3p9GBAy6"/>
      <w:r>
        <w:t>Prior to sub-contracting any of its obligations under this Agreement, the Supplier shall noti</w:t>
      </w:r>
      <w:r w:rsidR="002602CF">
        <w:t>fy the Authority in writing of:</w:t>
      </w:r>
      <w:bookmarkEnd w:id="450"/>
      <w:bookmarkEnd w:id="451"/>
    </w:p>
    <w:p w14:paraId="0B0117EB" w14:textId="77777777" w:rsidR="003B52E4" w:rsidRDefault="003B52E4" w:rsidP="002602CF">
      <w:pPr>
        <w:pStyle w:val="Level4"/>
      </w:pPr>
      <w:r>
        <w:t xml:space="preserve">the proposed Sub-contractor’s name, registered office and company registration </w:t>
      </w:r>
      <w:proofErr w:type="gramStart"/>
      <w:r>
        <w:t>number;</w:t>
      </w:r>
      <w:proofErr w:type="gramEnd"/>
    </w:p>
    <w:p w14:paraId="43FF4A6B" w14:textId="77777777" w:rsidR="003B52E4" w:rsidRDefault="003B52E4" w:rsidP="002602CF">
      <w:pPr>
        <w:pStyle w:val="Level4"/>
      </w:pPr>
      <w:r>
        <w:t xml:space="preserve">the scope of any Services to </w:t>
      </w:r>
      <w:r w:rsidR="006D0B57">
        <w:t>be provided by the proposed Sub-</w:t>
      </w:r>
      <w:r>
        <w:t>contractor; and</w:t>
      </w:r>
    </w:p>
    <w:p w14:paraId="33D6BF9E" w14:textId="77777777" w:rsidR="003B52E4" w:rsidRDefault="006D0B57" w:rsidP="002602CF">
      <w:pPr>
        <w:pStyle w:val="Level4"/>
      </w:pPr>
      <w:r>
        <w:t>where the proposed Sub-</w:t>
      </w:r>
      <w:r w:rsidR="003B52E4">
        <w:t xml:space="preserve">contractor is an Affiliate of the Supplier, evidence that demonstrates to the reasonable satisfaction of the </w:t>
      </w:r>
      <w:r>
        <w:t>Authority that the proposed Sub-</w:t>
      </w:r>
      <w:r w:rsidR="003B52E4">
        <w:t xml:space="preserve">contract has been agreed on “arm’s-length” terms. </w:t>
      </w:r>
    </w:p>
    <w:p w14:paraId="5081D495" w14:textId="2F86DAC6" w:rsidR="003B52E4" w:rsidRDefault="003B52E4" w:rsidP="006D7AE7">
      <w:pPr>
        <w:pStyle w:val="Level2"/>
        <w:keepNext/>
      </w:pPr>
      <w:bookmarkStart w:id="452" w:name="_Ref_ContractCompanion_9kb9Ur7GB"/>
      <w:bookmarkStart w:id="453" w:name="_9kR3WTrAG8BKHBELZFvvvC10G3om8RBxRcSGCNI"/>
      <w:r>
        <w:t xml:space="preserve">If requested by the Authority within 10 Working Days of receipt of the Supplier’s notice issued pursuant to </w:t>
      </w:r>
      <w:bookmarkStart w:id="454" w:name="_9kMHG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454"/>
      <w:r>
        <w:t>, the Supplier shall also provide:</w:t>
      </w:r>
      <w:bookmarkEnd w:id="452"/>
      <w:bookmarkEnd w:id="453"/>
    </w:p>
    <w:p w14:paraId="1FC53D36" w14:textId="77777777" w:rsidR="003B52E4" w:rsidRDefault="006D0B57" w:rsidP="002602CF">
      <w:pPr>
        <w:pStyle w:val="Level4"/>
      </w:pPr>
      <w:r>
        <w:t>a copy of the proposed Sub-</w:t>
      </w:r>
      <w:r w:rsidR="003B52E4">
        <w:t xml:space="preserve">contract; and </w:t>
      </w:r>
    </w:p>
    <w:p w14:paraId="6CC9F55D" w14:textId="77777777" w:rsidR="003B52E4" w:rsidRDefault="003B52E4" w:rsidP="002602CF">
      <w:pPr>
        <w:pStyle w:val="Level4"/>
      </w:pPr>
      <w:r>
        <w:t>any further information reasonably requested by the Authority.</w:t>
      </w:r>
    </w:p>
    <w:p w14:paraId="1AD6EC32" w14:textId="030BA492" w:rsidR="003B52E4" w:rsidRDefault="003B52E4" w:rsidP="006D7AE7">
      <w:pPr>
        <w:pStyle w:val="Level2"/>
        <w:keepNext/>
      </w:pPr>
      <w:r>
        <w:t xml:space="preserve">The Authority may, within 10 Working Days of receipt of the Supplier’s notice issued pursuant to </w:t>
      </w:r>
      <w:bookmarkStart w:id="455" w:name="_9kMIH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455"/>
      <w:r>
        <w:t xml:space="preserve"> (or, if later, receipt of any further information requested pursuant to </w:t>
      </w:r>
      <w:bookmarkStart w:id="456" w:name="_9kMHG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2F6CF8">
        <w:t>15.7</w:t>
      </w:r>
      <w:r w:rsidR="00996A44">
        <w:fldChar w:fldCharType="end"/>
      </w:r>
      <w:bookmarkEnd w:id="456"/>
      <w:r>
        <w:t xml:space="preserve">), object to the </w:t>
      </w:r>
      <w:r w:rsidR="003769B6">
        <w:t>appointment of the relevant Sub-</w:t>
      </w:r>
      <w:r>
        <w:t>contractor if it considers that:</w:t>
      </w:r>
    </w:p>
    <w:p w14:paraId="422FF3EF" w14:textId="77777777" w:rsidR="003B52E4" w:rsidRDefault="003B52E4" w:rsidP="002602CF">
      <w:pPr>
        <w:pStyle w:val="Level4"/>
      </w:pPr>
      <w:r>
        <w:t>th</w:t>
      </w:r>
      <w:r w:rsidR="003769B6">
        <w:t>e appointment of a proposed Sub-</w:t>
      </w:r>
      <w:r>
        <w:t xml:space="preserve">contractor may prejudice the provision of the Services and/or may be contrary to the interests of the </w:t>
      </w:r>
      <w:proofErr w:type="gramStart"/>
      <w:r>
        <w:t>Authority;</w:t>
      </w:r>
      <w:proofErr w:type="gramEnd"/>
      <w:r>
        <w:t xml:space="preserve"> </w:t>
      </w:r>
    </w:p>
    <w:p w14:paraId="44ADF363" w14:textId="77777777" w:rsidR="003B52E4" w:rsidRDefault="003769B6" w:rsidP="002602CF">
      <w:pPr>
        <w:pStyle w:val="Level4"/>
      </w:pPr>
      <w:r>
        <w:t>the proposed Sub-</w:t>
      </w:r>
      <w:r w:rsidR="003B52E4">
        <w:t xml:space="preserve">contractor is unreliable and/or has not provided reasonable services to its other </w:t>
      </w:r>
      <w:proofErr w:type="gramStart"/>
      <w:r w:rsidR="003B52E4">
        <w:t>customers;</w:t>
      </w:r>
      <w:proofErr w:type="gramEnd"/>
    </w:p>
    <w:p w14:paraId="605EF574" w14:textId="77777777" w:rsidR="003B52E4" w:rsidRDefault="003769B6" w:rsidP="002602CF">
      <w:pPr>
        <w:pStyle w:val="Level4"/>
      </w:pPr>
      <w:r>
        <w:lastRenderedPageBreak/>
        <w:t>the proposed Sub-</w:t>
      </w:r>
      <w:r w:rsidR="003B52E4">
        <w:t>contractor employs unfit persons; and/or</w:t>
      </w:r>
    </w:p>
    <w:p w14:paraId="35FB50D6" w14:textId="72922E19" w:rsidR="003B52E4" w:rsidRDefault="003B52E4" w:rsidP="002602CF">
      <w:pPr>
        <w:pStyle w:val="Level4"/>
      </w:pPr>
      <w:r>
        <w:t xml:space="preserve">the proposed Sub-contractor should be excluded in accordance with </w:t>
      </w:r>
      <w:bookmarkStart w:id="457" w:name="_9kMHG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2F6CF8">
        <w:t>15.22</w:t>
      </w:r>
      <w:r w:rsidR="00996A44">
        <w:fldChar w:fldCharType="end"/>
      </w:r>
      <w:bookmarkEnd w:id="457"/>
      <w:r>
        <w:t xml:space="preserve"> (</w:t>
      </w:r>
      <w:r w:rsidRPr="002602CF">
        <w:rPr>
          <w:i/>
        </w:rPr>
        <w:t>Termination of sub-contracts</w:t>
      </w:r>
      <w:proofErr w:type="gramStart"/>
      <w:r>
        <w:t>);</w:t>
      </w:r>
      <w:proofErr w:type="gramEnd"/>
    </w:p>
    <w:p w14:paraId="0558F897" w14:textId="77777777" w:rsidR="003B52E4" w:rsidRDefault="003B52E4" w:rsidP="002602CF">
      <w:pPr>
        <w:pStyle w:val="StdBodyText2"/>
      </w:pPr>
      <w:r>
        <w:t>in which case, the Supplier shall not proceed with the proposed appointment.</w:t>
      </w:r>
    </w:p>
    <w:p w14:paraId="414559F9" w14:textId="77777777" w:rsidR="003B52E4" w:rsidRDefault="003B52E4" w:rsidP="006D7AE7">
      <w:pPr>
        <w:pStyle w:val="Level2"/>
        <w:keepNext/>
      </w:pPr>
      <w:r>
        <w:t>If:</w:t>
      </w:r>
    </w:p>
    <w:p w14:paraId="1C998A3D" w14:textId="77777777" w:rsidR="003B52E4" w:rsidRDefault="003B52E4" w:rsidP="002602CF">
      <w:pPr>
        <w:pStyle w:val="Level4"/>
      </w:pPr>
      <w:r>
        <w:t>the Authority has not notified the Supplier that it objects to the proposed Sub-contractor’s appointment by the later of 10 Working Days of receipt of:</w:t>
      </w:r>
    </w:p>
    <w:p w14:paraId="49590566" w14:textId="1B9FED2C" w:rsidR="003B52E4" w:rsidRDefault="003B52E4" w:rsidP="002602CF">
      <w:pPr>
        <w:pStyle w:val="Level5"/>
      </w:pPr>
      <w:r>
        <w:t xml:space="preserve">the Supplier’s notice issued pursuant to </w:t>
      </w:r>
      <w:bookmarkStart w:id="458" w:name="_9kMJI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458"/>
      <w:r>
        <w:t>; and</w:t>
      </w:r>
    </w:p>
    <w:p w14:paraId="7730FF94" w14:textId="63AA5617" w:rsidR="003B52E4" w:rsidRDefault="003B52E4" w:rsidP="002602CF">
      <w:pPr>
        <w:pStyle w:val="Level5"/>
      </w:pPr>
      <w:r>
        <w:t xml:space="preserve">any further information requested by the Authority pursuant to </w:t>
      </w:r>
      <w:bookmarkStart w:id="459" w:name="_9kMIH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2F6CF8">
        <w:t>15.7</w:t>
      </w:r>
      <w:r w:rsidR="00996A44">
        <w:fldChar w:fldCharType="end"/>
      </w:r>
      <w:bookmarkEnd w:id="459"/>
      <w:r>
        <w:t>; and</w:t>
      </w:r>
    </w:p>
    <w:p w14:paraId="2DC9D5B1" w14:textId="091B9F7A" w:rsidR="003B52E4" w:rsidRDefault="003B52E4" w:rsidP="002602CF">
      <w:pPr>
        <w:pStyle w:val="Level4"/>
      </w:pPr>
      <w:r>
        <w:t xml:space="preserve">the proposed </w:t>
      </w:r>
      <w:r w:rsidR="003769B6">
        <w:t>Sub-contract</w:t>
      </w:r>
      <w:r>
        <w:t xml:space="preserve"> is not a Key </w:t>
      </w:r>
      <w:r w:rsidR="003769B6">
        <w:t>Sub-contract</w:t>
      </w:r>
      <w:r>
        <w:t xml:space="preserve"> (which shall require the written consent of the Authority in accordance with </w:t>
      </w:r>
      <w:bookmarkStart w:id="460" w:name="_9kMHG5YVtCIAEKLIGHDjYnyz26sepJFC60ATLII"/>
      <w:r>
        <w:t xml:space="preserve">Clause </w:t>
      </w:r>
      <w:r w:rsidR="00996A44">
        <w:fldChar w:fldCharType="begin"/>
      </w:r>
      <w:r w:rsidR="00996A44">
        <w:instrText xml:space="preserve"> REF _Ref_ContractCompanion_9kb9Ur8ED \n \h \t \* MERGEFORMAT </w:instrText>
      </w:r>
      <w:r w:rsidR="00996A44">
        <w:fldChar w:fldCharType="separate"/>
      </w:r>
      <w:r w:rsidR="002F6CF8">
        <w:t>15.10</w:t>
      </w:r>
      <w:r w:rsidR="00996A44">
        <w:fldChar w:fldCharType="end"/>
      </w:r>
      <w:bookmarkEnd w:id="460"/>
      <w:r>
        <w:t xml:space="preserve"> (</w:t>
      </w:r>
      <w:r w:rsidRPr="002602CF">
        <w:rPr>
          <w:i/>
        </w:rPr>
        <w:t>Appointment of Key Sub-contractors</w:t>
      </w:r>
      <w:r>
        <w:t>),</w:t>
      </w:r>
    </w:p>
    <w:p w14:paraId="3317A3C5" w14:textId="77777777" w:rsidR="003B52E4" w:rsidRDefault="003B52E4" w:rsidP="002602CF">
      <w:pPr>
        <w:pStyle w:val="StdBodyText2"/>
      </w:pPr>
      <w:r>
        <w:t xml:space="preserve">the Supplier may proceed with the proposed appointment and, where the </w:t>
      </w:r>
      <w:r w:rsidR="003769B6">
        <w:t>Sub-contract</w:t>
      </w:r>
      <w:r>
        <w:t xml:space="preserve"> is entered into exclusively for the purpose of delivery of the Services, may notify the Authority that the relevant </w:t>
      </w:r>
      <w:r w:rsidR="003769B6">
        <w:t>Sub-contract</w:t>
      </w:r>
      <w:r>
        <w:t xml:space="preserve"> shall constitute a </w:t>
      </w:r>
      <w:proofErr w:type="gramStart"/>
      <w:r>
        <w:t>Third Party</w:t>
      </w:r>
      <w:proofErr w:type="gramEnd"/>
      <w:r>
        <w:t xml:space="preserve"> Contract for the purposes of </w:t>
      </w:r>
      <w:bookmarkStart w:id="461" w:name="_9kMHG5YVtCIAADDGIiTp0wVNwGOiTBHM4qAR"/>
      <w:bookmarkStart w:id="462" w:name="_9kR3WTr2BBAKKeJfifw5qAO"/>
      <w:r>
        <w:t>Schedule 4.4</w:t>
      </w:r>
      <w:bookmarkEnd w:id="461"/>
      <w:bookmarkEnd w:id="462"/>
      <w:r>
        <w:t xml:space="preserve"> (</w:t>
      </w:r>
      <w:r w:rsidRPr="002602CF">
        <w:rPr>
          <w:i/>
        </w:rPr>
        <w:t>Third Party Contracts</w:t>
      </w:r>
      <w:r>
        <w:t>).</w:t>
      </w:r>
    </w:p>
    <w:p w14:paraId="2CF28672" w14:textId="77777777" w:rsidR="003B52E4" w:rsidRDefault="003B52E4" w:rsidP="006D7AE7">
      <w:pPr>
        <w:pStyle w:val="StdBodyTextBold"/>
        <w:keepNext/>
      </w:pPr>
      <w:r>
        <w:t xml:space="preserve">Appointment of Key </w:t>
      </w:r>
      <w:r w:rsidR="003769B6">
        <w:t>Sub-contract</w:t>
      </w:r>
      <w:r>
        <w:t>ors</w:t>
      </w:r>
    </w:p>
    <w:p w14:paraId="6F1CA0FF" w14:textId="77777777" w:rsidR="003B52E4" w:rsidRDefault="003B52E4" w:rsidP="002602CF">
      <w:pPr>
        <w:pStyle w:val="Level2"/>
      </w:pPr>
      <w:bookmarkStart w:id="463" w:name="_9kR3WTrAG8CEABEFBhWlwx04qcnHDA4y8RJGG3F"/>
      <w:bookmarkStart w:id="464" w:name="_9kR3WTrAG8CIJGEFBhWlwx04qcnHDA4y8RJGG3F"/>
      <w:bookmarkStart w:id="465" w:name="_Ref_ContractCompanion_9kb9Ur8A4"/>
      <w:bookmarkStart w:id="466" w:name="_Ref_ContractCompanion_9kb9Ur8ED"/>
      <w:r>
        <w:t xml:space="preserve">Where the Supplier wishes to </w:t>
      </w:r>
      <w:proofErr w:type="gramStart"/>
      <w:r>
        <w:t>enter into</w:t>
      </w:r>
      <w:proofErr w:type="gramEnd"/>
      <w:r>
        <w:t xml:space="preserve"> a Key </w:t>
      </w:r>
      <w:r w:rsidR="003769B6">
        <w:t>Sub-contract</w:t>
      </w:r>
      <w:r>
        <w:t xml:space="preserve"> or replace a Key </w:t>
      </w:r>
      <w:r w:rsidR="003769B6">
        <w:t>Sub-contract</w:t>
      </w:r>
      <w:r>
        <w:t>or, it must obtain the prior written consent of the Authority, such consent not to be unreasonably withheld or delayed.</w:t>
      </w:r>
      <w:bookmarkEnd w:id="463"/>
      <w:bookmarkEnd w:id="464"/>
      <w:r>
        <w:t xml:space="preserve"> For these purposes, the Authority may withhold its consent to the appointment of a Key </w:t>
      </w:r>
      <w:r w:rsidR="003769B6">
        <w:t>Sub-contract</w:t>
      </w:r>
      <w:r>
        <w:t>or if it reasonably considers that:</w:t>
      </w:r>
      <w:bookmarkEnd w:id="465"/>
      <w:bookmarkEnd w:id="466"/>
    </w:p>
    <w:p w14:paraId="385951D2" w14:textId="77777777" w:rsidR="003B52E4" w:rsidRDefault="003B52E4" w:rsidP="002602CF">
      <w:pPr>
        <w:pStyle w:val="Level4"/>
      </w:pPr>
      <w:r>
        <w:t xml:space="preserve">the appointment of a proposed Key </w:t>
      </w:r>
      <w:r w:rsidR="003769B6">
        <w:t>Sub-contract</w:t>
      </w:r>
      <w:r>
        <w:t xml:space="preserve">or may prejudice the provision of the Services or may be contrary to the interests of the </w:t>
      </w:r>
      <w:proofErr w:type="gramStart"/>
      <w:r>
        <w:t>Authority;</w:t>
      </w:r>
      <w:proofErr w:type="gramEnd"/>
      <w:r>
        <w:t xml:space="preserve"> </w:t>
      </w:r>
    </w:p>
    <w:p w14:paraId="55A4B071" w14:textId="77777777" w:rsidR="003B52E4" w:rsidRDefault="003B52E4" w:rsidP="002602CF">
      <w:pPr>
        <w:pStyle w:val="Level4"/>
      </w:pPr>
      <w:r>
        <w:t xml:space="preserve">the proposed Key </w:t>
      </w:r>
      <w:r w:rsidR="003769B6">
        <w:t>Sub-contract</w:t>
      </w:r>
      <w:r>
        <w:t>or is unreliable and/or has not provided reasonable services to its other customers; and/or</w:t>
      </w:r>
    </w:p>
    <w:p w14:paraId="2A11C002" w14:textId="77777777" w:rsidR="003B52E4" w:rsidRDefault="003B52E4" w:rsidP="002602CF">
      <w:pPr>
        <w:pStyle w:val="Level4"/>
      </w:pPr>
      <w:r>
        <w:t xml:space="preserve">the proposed Key </w:t>
      </w:r>
      <w:r w:rsidR="003769B6">
        <w:t>Sub-contract</w:t>
      </w:r>
      <w:r>
        <w:t>or employs unfit persons; and/or</w:t>
      </w:r>
    </w:p>
    <w:p w14:paraId="05FFE838" w14:textId="393A7B5F" w:rsidR="003B52E4" w:rsidRDefault="003B52E4" w:rsidP="002602CF">
      <w:pPr>
        <w:pStyle w:val="Level4"/>
      </w:pPr>
      <w:r>
        <w:t xml:space="preserve">the proposed Key Sub-contractor should be excluded in accordance with </w:t>
      </w:r>
      <w:bookmarkStart w:id="467" w:name="_9kMIH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2F6CF8">
        <w:t>15.22</w:t>
      </w:r>
      <w:r w:rsidR="00996A44">
        <w:fldChar w:fldCharType="end"/>
      </w:r>
      <w:bookmarkEnd w:id="467"/>
      <w:r>
        <w:t xml:space="preserve"> (</w:t>
      </w:r>
      <w:r w:rsidRPr="002602CF">
        <w:rPr>
          <w:i/>
        </w:rPr>
        <w:t>Termination of sub-contracts</w:t>
      </w:r>
      <w:r>
        <w:t>).</w:t>
      </w:r>
    </w:p>
    <w:p w14:paraId="457C5781" w14:textId="77777777" w:rsidR="003B52E4" w:rsidRDefault="003B52E4" w:rsidP="002602CF">
      <w:pPr>
        <w:pStyle w:val="Level2"/>
      </w:pPr>
      <w:r>
        <w:t xml:space="preserve">The Authority consents to the appointment of the Key </w:t>
      </w:r>
      <w:r w:rsidR="003769B6">
        <w:t>Sub-contract</w:t>
      </w:r>
      <w:r>
        <w:t xml:space="preserve">ors listed in </w:t>
      </w:r>
      <w:bookmarkStart w:id="468" w:name="_9kMHG5YVtCIAADEHHbU72pqqmTPAzq6p3FLQ8uE"/>
      <w:bookmarkStart w:id="469" w:name="_9kR3WTr2BBAKLfJfifw5qAN"/>
      <w:r>
        <w:t>Schedule 4.3</w:t>
      </w:r>
      <w:bookmarkEnd w:id="468"/>
      <w:bookmarkEnd w:id="469"/>
      <w:r>
        <w:t xml:space="preserve"> (</w:t>
      </w:r>
      <w:r w:rsidRPr="002602CF">
        <w:rPr>
          <w:i/>
        </w:rPr>
        <w:t>Notified Key Sub-contractors</w:t>
      </w:r>
      <w:r>
        <w:t>).</w:t>
      </w:r>
    </w:p>
    <w:p w14:paraId="4E35BB51" w14:textId="77777777" w:rsidR="003B52E4" w:rsidRDefault="003B52E4" w:rsidP="006D7AE7">
      <w:pPr>
        <w:pStyle w:val="Level2"/>
        <w:keepNext/>
      </w:pPr>
      <w:r>
        <w:t xml:space="preserve">Except where the Authority has given its prior written consent, the Supplier shall ensure that each </w:t>
      </w:r>
      <w:r w:rsidR="002602CF">
        <w:t xml:space="preserve">Key </w:t>
      </w:r>
      <w:r w:rsidR="003769B6">
        <w:t>Sub-contract</w:t>
      </w:r>
      <w:r w:rsidR="002602CF">
        <w:t xml:space="preserve"> shall include:</w:t>
      </w:r>
    </w:p>
    <w:p w14:paraId="7E5FE8E4" w14:textId="77777777" w:rsidR="003B52E4" w:rsidRDefault="003B52E4" w:rsidP="002602CF">
      <w:pPr>
        <w:pStyle w:val="Level4"/>
      </w:pPr>
      <w:r>
        <w:t xml:space="preserve">provisions which will enable the Supplier to discharge its obligations under this </w:t>
      </w:r>
      <w:proofErr w:type="gramStart"/>
      <w:r>
        <w:t>Agreement;</w:t>
      </w:r>
      <w:proofErr w:type="gramEnd"/>
    </w:p>
    <w:p w14:paraId="40766432" w14:textId="77777777" w:rsidR="003B52E4" w:rsidRDefault="003B52E4" w:rsidP="002602CF">
      <w:pPr>
        <w:pStyle w:val="Level4"/>
      </w:pPr>
      <w:r>
        <w:lastRenderedPageBreak/>
        <w:t xml:space="preserve">a right under CRTPA for the Authority to enforce any provisions under the Key Sub-contract which are capable of conferring a benefit upon the </w:t>
      </w:r>
      <w:proofErr w:type="gramStart"/>
      <w:r>
        <w:t>Authority;</w:t>
      </w:r>
      <w:proofErr w:type="gramEnd"/>
    </w:p>
    <w:p w14:paraId="18EEA543" w14:textId="77777777" w:rsidR="003B52E4" w:rsidRDefault="003B52E4" w:rsidP="002602CF">
      <w:pPr>
        <w:pStyle w:val="Level4"/>
      </w:pPr>
      <w:r>
        <w:t xml:space="preserve">a provision enabling the Authority to enforce the Key </w:t>
      </w:r>
      <w:r w:rsidR="003769B6">
        <w:t>Sub-contract</w:t>
      </w:r>
      <w:r>
        <w:t xml:space="preserve"> as if it were the </w:t>
      </w:r>
      <w:proofErr w:type="gramStart"/>
      <w:r>
        <w:t>Supplier;</w:t>
      </w:r>
      <w:proofErr w:type="gramEnd"/>
      <w:r>
        <w:t xml:space="preserve"> </w:t>
      </w:r>
    </w:p>
    <w:p w14:paraId="1646BFAD" w14:textId="77777777" w:rsidR="003B52E4" w:rsidRDefault="003B52E4" w:rsidP="002602CF">
      <w:pPr>
        <w:pStyle w:val="Level4"/>
      </w:pPr>
      <w:r>
        <w:t xml:space="preserve">a provision enabling the Supplier to assign, novate or otherwise transfer any of its rights and/or obligations under the Key </w:t>
      </w:r>
      <w:r w:rsidR="003769B6">
        <w:t>Sub-contract</w:t>
      </w:r>
      <w:r>
        <w:t xml:space="preserve"> to the Authority or any Replacement Supplier without restriction (including any need to obtain any consent or approva</w:t>
      </w:r>
      <w:r w:rsidR="002602CF">
        <w:t xml:space="preserve">l) or payment by the </w:t>
      </w:r>
      <w:proofErr w:type="gramStart"/>
      <w:r w:rsidR="002602CF">
        <w:t>Authority;</w:t>
      </w:r>
      <w:proofErr w:type="gramEnd"/>
    </w:p>
    <w:p w14:paraId="33341C80" w14:textId="77777777" w:rsidR="003B52E4" w:rsidRDefault="003B52E4" w:rsidP="002602CF">
      <w:pPr>
        <w:pStyle w:val="Level4"/>
      </w:pPr>
      <w:r>
        <w:t xml:space="preserve">obligations no less onerous on the Key </w:t>
      </w:r>
      <w:r w:rsidR="003769B6">
        <w:t>Sub-contract</w:t>
      </w:r>
      <w:r>
        <w:t>or than those imposed on the Supplier under this Agreement in respect of:</w:t>
      </w:r>
    </w:p>
    <w:p w14:paraId="71362D5E" w14:textId="242BDC97" w:rsidR="003B52E4" w:rsidRDefault="003B52E4" w:rsidP="002602CF">
      <w:pPr>
        <w:pStyle w:val="Level5"/>
      </w:pPr>
      <w:r>
        <w:t xml:space="preserve">data protection requirements set out in </w:t>
      </w:r>
      <w:bookmarkStart w:id="470" w:name="_9kMHG5YVtCIA899dSz3p9LKJS4OC8JEHYJwDEwA"/>
      <w:r>
        <w:t xml:space="preserve">Clauses </w:t>
      </w:r>
      <w:r w:rsidR="003C1311">
        <w:fldChar w:fldCharType="begin"/>
      </w:r>
      <w:r w:rsidR="003C1311">
        <w:instrText xml:space="preserve"> REF _Ref_ContractCompanion_9kb9Ur1BK \w \n \h \t \* MERGEFORMAT </w:instrText>
      </w:r>
      <w:r w:rsidR="003C1311">
        <w:fldChar w:fldCharType="separate"/>
      </w:r>
      <w:bookmarkStart w:id="471" w:name="_9kMHG5YVt4BBFGCgSz3p9LKJS4OC8JEHYJwDEwA"/>
      <w:r w:rsidR="002F6CF8">
        <w:t>21</w:t>
      </w:r>
      <w:bookmarkEnd w:id="471"/>
      <w:r w:rsidR="003C1311">
        <w:fldChar w:fldCharType="end"/>
      </w:r>
      <w:bookmarkEnd w:id="470"/>
      <w:r>
        <w:t xml:space="preserve"> (Authority </w:t>
      </w:r>
      <w:r w:rsidRPr="002602CF">
        <w:rPr>
          <w:i/>
        </w:rPr>
        <w:t>Data and Security Requirements</w:t>
      </w:r>
      <w:r>
        <w:t xml:space="preserve">) and </w:t>
      </w:r>
      <w:bookmarkStart w:id="472" w:name="_9kMIH5YVtCIA7HJeSz3p9LKMkGGJAuAHDJKDFFI"/>
      <w:r w:rsidR="003C1311">
        <w:fldChar w:fldCharType="begin"/>
      </w:r>
      <w:r w:rsidR="003C1311">
        <w:instrText xml:space="preserve"> REF _Ref_ContractCompanion_9kb9Ur1BB \w \n \h \t \* MERGEFORMAT </w:instrText>
      </w:r>
      <w:r w:rsidR="003C1311">
        <w:fldChar w:fldCharType="separate"/>
      </w:r>
      <w:bookmarkStart w:id="473" w:name="_9kMIH5YVt4BBFG9dSz3p9LKMkGGJAuAHDJKDFFI"/>
      <w:r w:rsidR="002F6CF8">
        <w:t>24</w:t>
      </w:r>
      <w:bookmarkEnd w:id="473"/>
      <w:r w:rsidR="003C1311">
        <w:fldChar w:fldCharType="end"/>
      </w:r>
      <w:bookmarkEnd w:id="472"/>
      <w:r>
        <w:t xml:space="preserve"> (</w:t>
      </w:r>
      <w:r w:rsidRPr="002602CF">
        <w:rPr>
          <w:i/>
        </w:rPr>
        <w:t>Protection of</w:t>
      </w:r>
      <w:r>
        <w:t xml:space="preserve"> </w:t>
      </w:r>
      <w:r w:rsidRPr="002602CF">
        <w:rPr>
          <w:i/>
        </w:rPr>
        <w:t>Personal Data</w:t>
      </w:r>
      <w:r>
        <w:t>);</w:t>
      </w:r>
    </w:p>
    <w:p w14:paraId="46776B4E" w14:textId="2467AA57" w:rsidR="003B52E4" w:rsidRDefault="003B52E4" w:rsidP="002602CF">
      <w:pPr>
        <w:pStyle w:val="Level5"/>
      </w:pPr>
      <w:r>
        <w:t xml:space="preserve">FOIA requirements set out in </w:t>
      </w:r>
      <w:bookmarkStart w:id="474" w:name="_9kMKJ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475" w:name="_9kMKJ5YVt4BBFGAeSz3p9LKLnK2zIL47C98KJ9D"/>
      <w:r w:rsidR="002F6CF8">
        <w:t>23</w:t>
      </w:r>
      <w:bookmarkEnd w:id="475"/>
      <w:r w:rsidR="003C1311">
        <w:fldChar w:fldCharType="end"/>
      </w:r>
      <w:bookmarkEnd w:id="474"/>
      <w:r>
        <w:t xml:space="preserve"> (</w:t>
      </w:r>
      <w:r w:rsidRPr="002602CF">
        <w:rPr>
          <w:i/>
        </w:rPr>
        <w:t>Transparency and Freedom of Information</w:t>
      </w:r>
      <w:proofErr w:type="gramStart"/>
      <w:r>
        <w:t>);</w:t>
      </w:r>
      <w:proofErr w:type="gramEnd"/>
    </w:p>
    <w:p w14:paraId="6E5C686C" w14:textId="3E999E09" w:rsidR="003B52E4" w:rsidRDefault="003B52E4" w:rsidP="002602CF">
      <w:pPr>
        <w:pStyle w:val="Level5"/>
      </w:pPr>
      <w:r>
        <w:t xml:space="preserve">the obligation not to embarrass the Authority or otherwise bring the Authority into disrepute set out in </w:t>
      </w:r>
      <w:bookmarkStart w:id="476" w:name="_9kMHG5YVtCIA9GHHK2pr6EEz26o1F1xDDzAFIOK"/>
      <w:r>
        <w:t xml:space="preserve">Clause </w:t>
      </w:r>
      <w:r w:rsidR="003C1311">
        <w:fldChar w:fldCharType="begin"/>
      </w:r>
      <w:r w:rsidR="003C1311">
        <w:instrText xml:space="preserve"> REF _Ref_ContractCompanion_9kb9Ur3A9 \w \h \t \* MERGEFORMAT </w:instrText>
      </w:r>
      <w:r w:rsidR="003C1311">
        <w:fldChar w:fldCharType="separate"/>
      </w:r>
      <w:bookmarkStart w:id="477" w:name="_9kMHG5YVt4BC77EKK2pr6EEz26o1F1xDDzAFIOK"/>
      <w:r w:rsidR="002F6CF8">
        <w:t>5.5(m)</w:t>
      </w:r>
      <w:bookmarkEnd w:id="477"/>
      <w:r w:rsidR="003C1311">
        <w:fldChar w:fldCharType="end"/>
      </w:r>
      <w:bookmarkEnd w:id="476"/>
      <w:r>
        <w:t xml:space="preserve"> (</w:t>
      </w:r>
      <w:r w:rsidRPr="002602CF">
        <w:rPr>
          <w:i/>
        </w:rPr>
        <w:t>Services</w:t>
      </w:r>
      <w:proofErr w:type="gramStart"/>
      <w:r>
        <w:t>);</w:t>
      </w:r>
      <w:proofErr w:type="gramEnd"/>
      <w:r>
        <w:t xml:space="preserve"> </w:t>
      </w:r>
    </w:p>
    <w:p w14:paraId="6A1EF64F" w14:textId="77777777" w:rsidR="003B52E4" w:rsidRDefault="003B52E4" w:rsidP="002602CF">
      <w:pPr>
        <w:pStyle w:val="Level5"/>
      </w:pPr>
      <w:r>
        <w:t xml:space="preserve">the keeping of records in respect of the services being provided under the Key </w:t>
      </w:r>
      <w:r w:rsidR="003769B6">
        <w:t>Sub-contract</w:t>
      </w:r>
      <w:r>
        <w:t xml:space="preserve">, including the </w:t>
      </w:r>
      <w:bookmarkStart w:id="478" w:name="_9kMON5YVt499FMK1jgu6ytqrum"/>
      <w:r>
        <w:t>maintenance</w:t>
      </w:r>
      <w:bookmarkEnd w:id="478"/>
      <w:r>
        <w:t xml:space="preserve"> of Open Book Data; and</w:t>
      </w:r>
    </w:p>
    <w:p w14:paraId="40DC374D" w14:textId="77777777" w:rsidR="003B52E4" w:rsidRDefault="003B52E4" w:rsidP="002602CF">
      <w:pPr>
        <w:pStyle w:val="Level5"/>
      </w:pPr>
      <w:r>
        <w:t xml:space="preserve">the conduct of Audits set out in </w:t>
      </w:r>
      <w:bookmarkStart w:id="479" w:name="_9kMLK5YVt4EE6BJfGp9V"/>
      <w:r>
        <w:t>Part C</w:t>
      </w:r>
      <w:bookmarkEnd w:id="479"/>
      <w:r>
        <w:t xml:space="preserve"> of </w:t>
      </w:r>
      <w:bookmarkStart w:id="480" w:name="_9kMKJ5YVtCIA9CGMMVGvopsonrjX2DGMO626UgG"/>
      <w:bookmarkStart w:id="481" w:name="_9kMJI5YVt4DDCLOjLhkhy7sFU"/>
      <w:r>
        <w:t>Schedule 7.5</w:t>
      </w:r>
      <w:bookmarkEnd w:id="480"/>
      <w:bookmarkEnd w:id="481"/>
      <w:r>
        <w:t xml:space="preserve"> (</w:t>
      </w:r>
      <w:r w:rsidRPr="002602CF">
        <w:rPr>
          <w:i/>
        </w:rPr>
        <w:t>Financial Reports and Audit Rights</w:t>
      </w:r>
      <w:proofErr w:type="gramStart"/>
      <w:r>
        <w:t>);</w:t>
      </w:r>
      <w:proofErr w:type="gramEnd"/>
    </w:p>
    <w:p w14:paraId="5B424F73" w14:textId="424651C1" w:rsidR="003B52E4" w:rsidRDefault="003B52E4" w:rsidP="002602CF">
      <w:pPr>
        <w:pStyle w:val="Level4"/>
      </w:pPr>
      <w:r>
        <w:t xml:space="preserve">provisions enabling the Supplier to terminate the Key </w:t>
      </w:r>
      <w:r w:rsidR="003769B6">
        <w:t>Sub-contract</w:t>
      </w:r>
      <w:r>
        <w:t xml:space="preserve"> on notice on terms no more onerous on the Supplier than those imposed on the Authority under </w:t>
      </w:r>
      <w:bookmarkStart w:id="482" w:name="_9kMHG5YVtCIABCAEGFnfu7wu6E6z4w21ts894Ta"/>
      <w:r>
        <w:t xml:space="preserve">Clauses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482"/>
      <w:r>
        <w:t xml:space="preserve"> (</w:t>
      </w:r>
      <w:r w:rsidRPr="002602CF">
        <w:rPr>
          <w:i/>
        </w:rPr>
        <w:t>Termination by the</w:t>
      </w:r>
      <w:r>
        <w:t xml:space="preserve"> </w:t>
      </w:r>
      <w:r w:rsidRPr="002602CF">
        <w:rPr>
          <w:i/>
        </w:rPr>
        <w:t>Authority</w:t>
      </w:r>
      <w:r>
        <w:t xml:space="preserve">) and </w:t>
      </w:r>
      <w:bookmarkStart w:id="483" w:name="_9kMHG5YVtCIAAHNLHJYHz2s4XG43r013JFFREDM"/>
      <w:r w:rsidR="00301C0B">
        <w:fldChar w:fldCharType="begin"/>
      </w:r>
      <w:r w:rsidR="00301C0B">
        <w:instrText xml:space="preserve"> REF _Ref_ContractCompanion_9kb9Ur4BF \n \h \t \* MERGEFORMAT </w:instrText>
      </w:r>
      <w:r w:rsidR="00301C0B">
        <w:fldChar w:fldCharType="separate"/>
      </w:r>
      <w:r w:rsidR="002F6CF8">
        <w:t>35.4</w:t>
      </w:r>
      <w:r w:rsidR="00301C0B">
        <w:fldChar w:fldCharType="end"/>
      </w:r>
      <w:bookmarkEnd w:id="483"/>
      <w:r>
        <w:t xml:space="preserve"> (</w:t>
      </w:r>
      <w:r w:rsidRPr="002602CF">
        <w:rPr>
          <w:i/>
        </w:rPr>
        <w:t>Payments by the Authority</w:t>
      </w:r>
      <w:r>
        <w:t xml:space="preserve">) and </w:t>
      </w:r>
      <w:bookmarkStart w:id="484" w:name="_9kMHG5YVtCIA9DHMJcIyBsuAGC8oa5E6818HDJ"/>
      <w:bookmarkStart w:id="485" w:name="_9kR3WTr2BBAKGaJfifw5qDP"/>
      <w:r>
        <w:t>Schedule 7.2</w:t>
      </w:r>
      <w:bookmarkEnd w:id="484"/>
      <w:bookmarkEnd w:id="485"/>
      <w:r>
        <w:t xml:space="preserve"> (</w:t>
      </w:r>
      <w:r w:rsidRPr="002602CF">
        <w:rPr>
          <w:i/>
        </w:rPr>
        <w:t>Payments on Termination</w:t>
      </w:r>
      <w:r>
        <w:t xml:space="preserve">) of this Agreement; </w:t>
      </w:r>
    </w:p>
    <w:p w14:paraId="19EEDDC0" w14:textId="77777777" w:rsidR="003B52E4" w:rsidRDefault="003B52E4" w:rsidP="002602CF">
      <w:pPr>
        <w:pStyle w:val="Level4"/>
      </w:pPr>
      <w:r>
        <w:t xml:space="preserve">a provision restricting the ability of the Key </w:t>
      </w:r>
      <w:r w:rsidR="003769B6">
        <w:t>Sub-contract</w:t>
      </w:r>
      <w:r>
        <w:t xml:space="preserve">or to </w:t>
      </w:r>
      <w:r w:rsidR="00EE48AF">
        <w:t>sub-contract</w:t>
      </w:r>
      <w:r>
        <w:t xml:space="preserve"> all or any part of the services provided to the Supplier under the Key </w:t>
      </w:r>
      <w:r w:rsidR="003769B6">
        <w:t>Sub-contract</w:t>
      </w:r>
      <w:r>
        <w:t xml:space="preserve"> without first seeking the written consent of the </w:t>
      </w:r>
      <w:proofErr w:type="gramStart"/>
      <w:r>
        <w:t>Authority;</w:t>
      </w:r>
      <w:proofErr w:type="gramEnd"/>
      <w:r>
        <w:t xml:space="preserve"> </w:t>
      </w:r>
    </w:p>
    <w:p w14:paraId="7BBDC299" w14:textId="0EE38936" w:rsidR="003B52E4" w:rsidRDefault="003B52E4" w:rsidP="002602CF">
      <w:pPr>
        <w:pStyle w:val="Level4"/>
      </w:pPr>
      <w:r>
        <w:t xml:space="preserve">a provision enabling the Supplier or the Authority to appoint a Remedial Adviser on substantially the same terms as are set out in </w:t>
      </w:r>
      <w:bookmarkStart w:id="486" w:name="_9kMIH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487" w:name="_9kMIH5YVt4BBEOOjSz3p9LKSs512uzx12vHNLII"/>
      <w:r w:rsidR="002F6CF8">
        <w:t>30</w:t>
      </w:r>
      <w:bookmarkEnd w:id="487"/>
      <w:r w:rsidR="003C1311">
        <w:fldChar w:fldCharType="end"/>
      </w:r>
      <w:bookmarkEnd w:id="486"/>
      <w:r>
        <w:t xml:space="preserve"> (</w:t>
      </w:r>
      <w:r w:rsidRPr="002602CF">
        <w:rPr>
          <w:i/>
        </w:rPr>
        <w:t>Remedial Adviser</w:t>
      </w:r>
      <w:r>
        <w:t xml:space="preserve">); </w:t>
      </w:r>
    </w:p>
    <w:p w14:paraId="39DF5C19" w14:textId="6DE75F3B" w:rsidR="003B52E4" w:rsidRDefault="003B52E4" w:rsidP="002602CF">
      <w:pPr>
        <w:pStyle w:val="Level4"/>
      </w:pPr>
      <w:r>
        <w:t xml:space="preserve">a provision enabling the Supplier, the Authority or any other person on behalf of the Authority to step-in on substantially the same terms as are set out in </w:t>
      </w:r>
      <w:bookmarkStart w:id="488" w:name="_9kMIH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489" w:name="_9kMIH5YVt4BBEONiSz3p9LLKkL85A9JF55JV"/>
      <w:r w:rsidR="002F6CF8">
        <w:t>31</w:t>
      </w:r>
      <w:bookmarkEnd w:id="489"/>
      <w:r w:rsidR="003C1311">
        <w:fldChar w:fldCharType="end"/>
      </w:r>
      <w:bookmarkEnd w:id="488"/>
      <w:r>
        <w:t xml:space="preserve"> (</w:t>
      </w:r>
      <w:r w:rsidRPr="002602CF">
        <w:rPr>
          <w:i/>
        </w:rPr>
        <w:t>Step-in Rights</w:t>
      </w:r>
      <w:r>
        <w:t xml:space="preserve">); </w:t>
      </w:r>
    </w:p>
    <w:p w14:paraId="48DCEFF1" w14:textId="77777777" w:rsidR="003B52E4" w:rsidRDefault="003B52E4" w:rsidP="002602CF">
      <w:pPr>
        <w:pStyle w:val="Level4"/>
      </w:pPr>
      <w:r>
        <w:lastRenderedPageBreak/>
        <w:t xml:space="preserve">a provision requiring the Key </w:t>
      </w:r>
      <w:r w:rsidR="003769B6">
        <w:t>Sub-contract</w:t>
      </w:r>
      <w:r>
        <w:t xml:space="preserve">or to participate in, and if required by the Authority in the relevant </w:t>
      </w:r>
      <w:bookmarkStart w:id="490" w:name="_9kR3WTr2AADKCTV11zWJsCKrfBxoq7M7ZdAHI0C"/>
      <w:r>
        <w:t>Multi-Party Procedure Initiation Notice</w:t>
      </w:r>
      <w:bookmarkEnd w:id="490"/>
      <w:r>
        <w:t xml:space="preserve"> to procure the participation of all or any of its </w:t>
      </w:r>
      <w:r w:rsidR="003769B6">
        <w:t>Sub-contract</w:t>
      </w:r>
      <w:r>
        <w:t xml:space="preserve">ors in, the Multi-Party Dispute Resolution Procedure; and </w:t>
      </w:r>
    </w:p>
    <w:p w14:paraId="5EEDC79E" w14:textId="77777777" w:rsidR="003B52E4" w:rsidRDefault="003B52E4" w:rsidP="002602CF">
      <w:pPr>
        <w:pStyle w:val="Level4"/>
      </w:pPr>
      <w:r>
        <w:t xml:space="preserve">a provision requiring the Key </w:t>
      </w:r>
      <w:r w:rsidR="003769B6">
        <w:t>Sub-contract</w:t>
      </w:r>
      <w:r>
        <w:t>or to:</w:t>
      </w:r>
    </w:p>
    <w:p w14:paraId="630FD4C9" w14:textId="77777777" w:rsidR="003B52E4" w:rsidRDefault="003B52E4" w:rsidP="002602CF">
      <w:pPr>
        <w:pStyle w:val="Level5"/>
      </w:pPr>
      <w:r>
        <w:t>promptly notify the Supplier and the Authority in writing of any of the following of which it is, or ought to be, aware:</w:t>
      </w:r>
    </w:p>
    <w:p w14:paraId="7162FB6F" w14:textId="77777777" w:rsidR="003B52E4" w:rsidRDefault="003B52E4" w:rsidP="002602CF">
      <w:pPr>
        <w:pStyle w:val="Level6"/>
      </w:pPr>
      <w:r>
        <w:t xml:space="preserve">the occurrence of a Financial Distress Event in relation to the Key </w:t>
      </w:r>
      <w:r w:rsidR="003769B6">
        <w:t>Sub-contract</w:t>
      </w:r>
      <w:r>
        <w:t>or; or</w:t>
      </w:r>
    </w:p>
    <w:p w14:paraId="7D54B80C" w14:textId="77777777" w:rsidR="003B52E4" w:rsidRDefault="003B52E4" w:rsidP="002602CF">
      <w:pPr>
        <w:pStyle w:val="Level6"/>
      </w:pPr>
      <w:r>
        <w:t xml:space="preserve">any fact, </w:t>
      </w:r>
      <w:proofErr w:type="gramStart"/>
      <w:r>
        <w:t>circumstance</w:t>
      </w:r>
      <w:proofErr w:type="gramEnd"/>
      <w:r>
        <w:t xml:space="preserve"> or matter of which it is aware which could cause the occurrence of a Financial Distress Event in relation to the Key </w:t>
      </w:r>
      <w:r w:rsidR="003769B6">
        <w:t>Sub-contract</w:t>
      </w:r>
      <w:r>
        <w:t xml:space="preserve">or, </w:t>
      </w:r>
    </w:p>
    <w:p w14:paraId="3625A5C3" w14:textId="77777777" w:rsidR="003B52E4" w:rsidRDefault="003B52E4" w:rsidP="00340470">
      <w:pPr>
        <w:pStyle w:val="StdBodyText5"/>
      </w:pPr>
      <w:r>
        <w:t xml:space="preserve">and in any event, provide such notification within 10 Working Days of the date on which the Key </w:t>
      </w:r>
      <w:r w:rsidR="003769B6">
        <w:t>Sub-contract</w:t>
      </w:r>
      <w:r>
        <w:t>or fi</w:t>
      </w:r>
      <w:r w:rsidR="00340470">
        <w:t>rst becomes aware of such); and</w:t>
      </w:r>
    </w:p>
    <w:p w14:paraId="5D54F7FD" w14:textId="77777777" w:rsidR="003B52E4" w:rsidRDefault="003B52E4" w:rsidP="00340470">
      <w:pPr>
        <w:pStyle w:val="Level5"/>
      </w:pPr>
      <w:r>
        <w:t xml:space="preserve">co-operate with the Supplier and the Authority in order to give full effect to the provisions of </w:t>
      </w:r>
      <w:bookmarkStart w:id="491" w:name="_9kMIH5YVtCIA9DCHLUGvopsonrVN9LL79O"/>
      <w:bookmarkStart w:id="492" w:name="_9kMHG5YVt4DDCLPkLhkhy7sFT"/>
      <w:r>
        <w:t>Schedule 7.4</w:t>
      </w:r>
      <w:bookmarkEnd w:id="491"/>
      <w:bookmarkEnd w:id="492"/>
      <w:r>
        <w:t xml:space="preserve"> (</w:t>
      </w:r>
      <w:r w:rsidRPr="00340470">
        <w:rPr>
          <w:i/>
        </w:rPr>
        <w:t>Financial</w:t>
      </w:r>
      <w:r>
        <w:t xml:space="preserve"> </w:t>
      </w:r>
      <w:r w:rsidRPr="00340470">
        <w:rPr>
          <w:i/>
        </w:rPr>
        <w:t>Distress</w:t>
      </w:r>
      <w:r>
        <w:t xml:space="preserve">), including meeting with the Supplier and the Authority to discuss and review the effect of the Financial Distress Event on the continued performance and delivery of the Services, and contributing to and complying with the Financial Distress Remediation Plan, and providing the information specified at </w:t>
      </w:r>
      <w:bookmarkStart w:id="493" w:name="_9kR3WTr2CC4BG0knoewrqyEOwpx"/>
      <w:r>
        <w:t>paragraph 4.3(b)(ii)</w:t>
      </w:r>
      <w:bookmarkEnd w:id="493"/>
      <w:r>
        <w:t xml:space="preserve"> of </w:t>
      </w:r>
      <w:bookmarkStart w:id="494" w:name="_9kMJI5YVtCIA9DCHLUGvopsonrVN9LL79O"/>
      <w:bookmarkStart w:id="495" w:name="_9kMIH5YVt4DDCLPkLhkhy7sFT"/>
      <w:r>
        <w:t>Schedule 7.4</w:t>
      </w:r>
      <w:bookmarkEnd w:id="494"/>
      <w:bookmarkEnd w:id="495"/>
      <w:r>
        <w:t xml:space="preserve"> (</w:t>
      </w:r>
      <w:r w:rsidRPr="00340470">
        <w:rPr>
          <w:i/>
        </w:rPr>
        <w:t>Financial Distress</w:t>
      </w:r>
      <w:r>
        <w:t>).</w:t>
      </w:r>
    </w:p>
    <w:p w14:paraId="1FBA900F" w14:textId="77777777" w:rsidR="003B52E4" w:rsidRDefault="003B52E4" w:rsidP="00340470">
      <w:pPr>
        <w:pStyle w:val="Level2"/>
      </w:pPr>
      <w:r>
        <w:t xml:space="preserve">The Supplier shall not terminate or materially amend the terms of any Key </w:t>
      </w:r>
      <w:r w:rsidR="003769B6">
        <w:t>Sub-contract</w:t>
      </w:r>
      <w:r>
        <w:t xml:space="preserve"> without the </w:t>
      </w:r>
      <w:bookmarkStart w:id="496" w:name="_9kMHzG6ZWu9A679B"/>
      <w:r>
        <w:t>Authority's</w:t>
      </w:r>
      <w:bookmarkEnd w:id="496"/>
      <w:r>
        <w:t xml:space="preserve"> prior written consent, which shall not be unreasonably withheld or delayed.</w:t>
      </w:r>
    </w:p>
    <w:p w14:paraId="53355F8C" w14:textId="77777777" w:rsidR="003B52E4" w:rsidRDefault="003B52E4" w:rsidP="006D7AE7">
      <w:pPr>
        <w:pStyle w:val="StdBodyTextBold"/>
        <w:keepNext/>
      </w:pPr>
      <w:r>
        <w:t>Supply chain protection</w:t>
      </w:r>
    </w:p>
    <w:p w14:paraId="419F5E5E" w14:textId="77777777" w:rsidR="003B52E4" w:rsidRDefault="003B52E4" w:rsidP="008B5832">
      <w:pPr>
        <w:pStyle w:val="Level2"/>
      </w:pPr>
      <w:bookmarkStart w:id="497" w:name="_Ref_ContractCompanion_9kb9Ur89A"/>
      <w:bookmarkStart w:id="498" w:name="_9kR3WTrAG8CE78EFFiTlXiC85zt3I9sx936LTTE"/>
      <w:r>
        <w:t xml:space="preserve">The Supplier shall ensure that all </w:t>
      </w:r>
      <w:r w:rsidR="003769B6">
        <w:t>Sub-contract</w:t>
      </w:r>
      <w:r>
        <w:t>s (which in this sub-clause includes any contract in the Supplier’s supply chain made wholly or substantially for the purpose of performing or contributing to the performance of the whole or any part of this Agreement) contain provisions:</w:t>
      </w:r>
      <w:bookmarkEnd w:id="497"/>
      <w:bookmarkEnd w:id="498"/>
    </w:p>
    <w:p w14:paraId="19F41431" w14:textId="77777777" w:rsidR="003B52E4" w:rsidRDefault="003B52E4" w:rsidP="008B5832">
      <w:pPr>
        <w:pStyle w:val="Level4"/>
      </w:pPr>
      <w:r>
        <w:t xml:space="preserve">giving the Supplier a right to terminate the Sub-contract if the Sub-contractor fails to comply in the performance of the Sub-contract with legal obligations in the fields of environmental, social or labour </w:t>
      </w:r>
      <w:proofErr w:type="gramStart"/>
      <w:r>
        <w:t>law;</w:t>
      </w:r>
      <w:proofErr w:type="gramEnd"/>
    </w:p>
    <w:p w14:paraId="43B75FB0" w14:textId="77777777" w:rsidR="003B52E4" w:rsidRDefault="003B52E4" w:rsidP="008B5832">
      <w:pPr>
        <w:pStyle w:val="Level4"/>
      </w:pPr>
      <w:bookmarkStart w:id="499" w:name="_Ref_ContractCompanion_9kb9Ur265"/>
      <w:r>
        <w:t xml:space="preserve">requiring the Supplier or other party receiving goods or services under the contract to consider and verify invoices under that contract in a timely </w:t>
      </w:r>
      <w:proofErr w:type="gramStart"/>
      <w:r>
        <w:t>fashion;</w:t>
      </w:r>
      <w:bookmarkEnd w:id="499"/>
      <w:proofErr w:type="gramEnd"/>
    </w:p>
    <w:p w14:paraId="6CDEAC24" w14:textId="29C34778" w:rsidR="003B52E4" w:rsidRDefault="003B52E4" w:rsidP="008B5832">
      <w:pPr>
        <w:pStyle w:val="Level4"/>
      </w:pPr>
      <w:r>
        <w:t xml:space="preserve">that if the Supplier or other party fails to consider and verify an invoice in accordance with </w:t>
      </w:r>
      <w:bookmarkStart w:id="500" w:name="_9kR3WTr2BB6AB17rnnqrhzut1o"/>
      <w:r>
        <w:t xml:space="preserve">sub-paragraph </w:t>
      </w:r>
      <w:r w:rsidR="003C1311">
        <w:fldChar w:fldCharType="begin"/>
      </w:r>
      <w:r w:rsidR="003C1311">
        <w:instrText xml:space="preserve"> REF _Ref_ContractCompanion_9kb9Ur265 \w \n \h \t \* MERGEFORMAT </w:instrText>
      </w:r>
      <w:r w:rsidR="003C1311">
        <w:fldChar w:fldCharType="separate"/>
      </w:r>
      <w:r w:rsidR="002F6CF8">
        <w:t>(b)</w:t>
      </w:r>
      <w:r w:rsidR="003C1311">
        <w:fldChar w:fldCharType="end"/>
      </w:r>
      <w:bookmarkEnd w:id="500"/>
      <w:r>
        <w:t xml:space="preserve">, the invoice shall be </w:t>
      </w:r>
      <w:r>
        <w:lastRenderedPageBreak/>
        <w:t xml:space="preserve">regarded as valid and undisputed for the purpose of </w:t>
      </w:r>
      <w:bookmarkStart w:id="501" w:name="_9kR3WTr2BB69H87rnnqrhzut1q"/>
      <w:r>
        <w:t xml:space="preserve">sub-paragraph </w:t>
      </w:r>
      <w:r w:rsidR="003C1311">
        <w:fldChar w:fldCharType="begin"/>
      </w:r>
      <w:r w:rsidR="003C1311">
        <w:instrText xml:space="preserve"> REF _Ref_ContractCompanion_9kb9Ur25B \w \n \h \t \* MERGEFORMAT </w:instrText>
      </w:r>
      <w:r w:rsidR="003C1311">
        <w:fldChar w:fldCharType="separate"/>
      </w:r>
      <w:r w:rsidR="002F6CF8">
        <w:t>(d)</w:t>
      </w:r>
      <w:r w:rsidR="003C1311">
        <w:fldChar w:fldCharType="end"/>
      </w:r>
      <w:bookmarkEnd w:id="501"/>
      <w:r>
        <w:t xml:space="preserve"> after a reasonable time has passed;</w:t>
      </w:r>
    </w:p>
    <w:p w14:paraId="357ECCAD" w14:textId="77777777" w:rsidR="003B52E4" w:rsidRDefault="003B52E4" w:rsidP="008B5832">
      <w:pPr>
        <w:pStyle w:val="Level4"/>
      </w:pPr>
      <w:bookmarkStart w:id="502" w:name="_Ref_ContractCompanion_9kb9Ur25B"/>
      <w:r>
        <w:t xml:space="preserve">requiring the Supplier or other party to pay any undisputed sums which are due from it to the </w:t>
      </w:r>
      <w:r w:rsidR="003769B6">
        <w:t>Sub-contract</w:t>
      </w:r>
      <w:r>
        <w:t xml:space="preserve">or within a specified period not exceeding thirty (30) days of verifying that the invoice is valid and </w:t>
      </w:r>
      <w:proofErr w:type="gramStart"/>
      <w:r>
        <w:t>undisputed;</w:t>
      </w:r>
      <w:proofErr w:type="gramEnd"/>
      <w:r>
        <w:t xml:space="preserve"> </w:t>
      </w:r>
      <w:bookmarkEnd w:id="502"/>
    </w:p>
    <w:p w14:paraId="5C7EDC64" w14:textId="77777777" w:rsidR="003B52E4" w:rsidRDefault="003B52E4" w:rsidP="008B5832">
      <w:pPr>
        <w:pStyle w:val="Level4"/>
      </w:pPr>
      <w:r>
        <w:t>giving the Authority a right to publish the Supplier’s compliance with its obligation to pay undisputed invoices within the specified payment period; and</w:t>
      </w:r>
    </w:p>
    <w:p w14:paraId="09D9D67A" w14:textId="747F1898" w:rsidR="003B52E4" w:rsidRDefault="003B52E4" w:rsidP="008B5832">
      <w:pPr>
        <w:pStyle w:val="Level4"/>
      </w:pPr>
      <w:r>
        <w:t xml:space="preserve">requiring the Sub-contractor to include a clause to the same effect as this </w:t>
      </w:r>
      <w:bookmarkStart w:id="503" w:name="_9kMHG5YVtCIAEG9AGHHkVnZkEA71v5KBuzB58NV"/>
      <w:r>
        <w:t xml:space="preserve">Clause </w:t>
      </w:r>
      <w:r w:rsidR="00996A44">
        <w:fldChar w:fldCharType="begin"/>
      </w:r>
      <w:r w:rsidR="00996A44">
        <w:instrText xml:space="preserve"> REF _Ref_ContractCompanion_9kb9Ur89A \n \h \t \* MERGEFORMAT </w:instrText>
      </w:r>
      <w:r w:rsidR="00996A44">
        <w:fldChar w:fldCharType="separate"/>
      </w:r>
      <w:r w:rsidR="002F6CF8">
        <w:t>15.14</w:t>
      </w:r>
      <w:r w:rsidR="00996A44">
        <w:fldChar w:fldCharType="end"/>
      </w:r>
      <w:bookmarkEnd w:id="503"/>
      <w:r>
        <w:t xml:space="preserve"> in any contracts it enters into wholly or substantially for the purpose of performing or contributing to the performance of the whole or any part of this Agreement.</w:t>
      </w:r>
    </w:p>
    <w:p w14:paraId="0505BA40" w14:textId="77777777" w:rsidR="003B52E4" w:rsidRDefault="003B52E4" w:rsidP="006D7AE7">
      <w:pPr>
        <w:pStyle w:val="Level2"/>
        <w:keepNext/>
      </w:pPr>
      <w:r>
        <w:t>The Supplier shall:</w:t>
      </w:r>
    </w:p>
    <w:p w14:paraId="47C6D801" w14:textId="77777777" w:rsidR="003B52E4" w:rsidRDefault="003B52E4" w:rsidP="008B5832">
      <w:pPr>
        <w:pStyle w:val="Level4"/>
      </w:pPr>
      <w:bookmarkStart w:id="504" w:name="_Ref_ContractCompanion_9kb9Ur897"/>
      <w:bookmarkStart w:id="505" w:name="_9kR3WTrAG8CDDFEFGqopz0qFNDxt9HKPAvASNMX"/>
      <w:r>
        <w:t xml:space="preserve">pay any undisputed sums which are due from it to a </w:t>
      </w:r>
      <w:r w:rsidR="003769B6">
        <w:t>Sub-contract</w:t>
      </w:r>
      <w:r>
        <w:t xml:space="preserve">or within thirty (30) days of verifying that the invoice is valid and </w:t>
      </w:r>
      <w:proofErr w:type="gramStart"/>
      <w:r>
        <w:t>undisputed;</w:t>
      </w:r>
      <w:bookmarkEnd w:id="504"/>
      <w:bookmarkEnd w:id="505"/>
      <w:proofErr w:type="gramEnd"/>
    </w:p>
    <w:p w14:paraId="32598564" w14:textId="77A46C88" w:rsidR="003B52E4" w:rsidRDefault="003B52E4" w:rsidP="008B5832">
      <w:pPr>
        <w:pStyle w:val="Level4"/>
      </w:pPr>
      <w:r>
        <w:t xml:space="preserve">include within the Balanced Scorecard Report produced by it pursuant to </w:t>
      </w:r>
      <w:bookmarkStart w:id="506" w:name="_9kMKJ5YVtCIACKNJEcMvxv87rtwoYTAB2H"/>
      <w:bookmarkStart w:id="507" w:name="_9kMIH5YVt4DDDE8bLhkhy7sAM"/>
      <w:r>
        <w:t>Schedule 2.2</w:t>
      </w:r>
      <w:bookmarkEnd w:id="506"/>
      <w:bookmarkEnd w:id="507"/>
      <w:r>
        <w:t xml:space="preserve"> (</w:t>
      </w:r>
      <w:r w:rsidRPr="008B5832">
        <w:rPr>
          <w:i/>
        </w:rPr>
        <w:t>Performance Levels</w:t>
      </w:r>
      <w:r>
        <w:t xml:space="preserve">) a summary of its compliance with </w:t>
      </w:r>
      <w:bookmarkStart w:id="508" w:name="_9kMHG5YVtCIAEFFHGHIsqr12sHPFzvBJMRCxCUP"/>
      <w:r>
        <w:t xml:space="preserve">Clause </w:t>
      </w:r>
      <w:r w:rsidR="00996A44">
        <w:fldChar w:fldCharType="begin"/>
      </w:r>
      <w:r w:rsidR="00996A44">
        <w:instrText xml:space="preserve"> REF _Ref_ContractCompanion_9kb9Ur897 \w \h \t \* MERGEFORMAT </w:instrText>
      </w:r>
      <w:r w:rsidR="00996A44">
        <w:fldChar w:fldCharType="separate"/>
      </w:r>
      <w:r w:rsidR="002F6CF8">
        <w:t>15.15(a)</w:t>
      </w:r>
      <w:r w:rsidR="00996A44">
        <w:fldChar w:fldCharType="end"/>
      </w:r>
      <w:bookmarkEnd w:id="508"/>
      <w:r>
        <w:t>, such data to be certified each Quarter by a director of the Supplier as being accurate and not misleading.</w:t>
      </w:r>
    </w:p>
    <w:p w14:paraId="2F5F1DCD" w14:textId="5259DD2D" w:rsidR="003B52E4" w:rsidRDefault="003B52E4" w:rsidP="006D7AE7">
      <w:pPr>
        <w:pStyle w:val="Level2"/>
        <w:keepNext/>
      </w:pPr>
      <w:r>
        <w:t xml:space="preserve">Without prejudice to </w:t>
      </w:r>
      <w:bookmarkStart w:id="509" w:name="_9kMIH5YVtCIAEFFHGHIsqr12sHPFzvBJMRCxCUP"/>
      <w:r>
        <w:t xml:space="preserve">Clause </w:t>
      </w:r>
      <w:r w:rsidR="00996A44">
        <w:fldChar w:fldCharType="begin"/>
      </w:r>
      <w:r w:rsidR="00996A44">
        <w:instrText xml:space="preserve"> REF _Ref_ContractCompanion_9kb9Ur897 \w \h \t \* MERGEFORMAT </w:instrText>
      </w:r>
      <w:r w:rsidR="00996A44">
        <w:fldChar w:fldCharType="separate"/>
      </w:r>
      <w:r w:rsidR="002F6CF8">
        <w:t>15.15(a)</w:t>
      </w:r>
      <w:r w:rsidR="00996A44">
        <w:fldChar w:fldCharType="end"/>
      </w:r>
      <w:bookmarkEnd w:id="509"/>
      <w:r>
        <w:t>, the Supplier shall:</w:t>
      </w:r>
    </w:p>
    <w:p w14:paraId="6F071E75" w14:textId="77777777" w:rsidR="003B52E4" w:rsidRDefault="003B52E4" w:rsidP="008B5832">
      <w:pPr>
        <w:pStyle w:val="Level4"/>
      </w:pPr>
      <w:bookmarkStart w:id="510" w:name="_Ref_ContractCompanion_9kb9Ur894"/>
      <w:bookmarkStart w:id="511" w:name="_9kR3WTrAG8CDACEFHropz0qFLIDCND0wwv6ByFH"/>
      <w:r>
        <w:t>pay any sums which are due from it to any Sub-contractor or Unconnected Sub-contractor pursuant to any invoice (or other notice of an amount for payment) on the earlier of:</w:t>
      </w:r>
      <w:bookmarkEnd w:id="510"/>
      <w:bookmarkEnd w:id="511"/>
    </w:p>
    <w:p w14:paraId="7F28584D" w14:textId="77777777" w:rsidR="003B52E4" w:rsidRDefault="003B52E4" w:rsidP="008B5832">
      <w:pPr>
        <w:pStyle w:val="Level5"/>
      </w:pPr>
      <w:r>
        <w:t>the date set out for payment in the relevant Sub-contract or Unconnected Sub-contract; or</w:t>
      </w:r>
    </w:p>
    <w:p w14:paraId="49D06E18" w14:textId="77777777" w:rsidR="003B52E4" w:rsidRDefault="003B52E4" w:rsidP="008B5832">
      <w:pPr>
        <w:pStyle w:val="Level5"/>
      </w:pPr>
      <w:r>
        <w:t>the date that falls sixty (60) days after the day on which the Supplier receives an invoice (or otherwise has notice of an amount for payment); and</w:t>
      </w:r>
    </w:p>
    <w:p w14:paraId="5C1C6CC1" w14:textId="3C09D0AA" w:rsidR="003B52E4" w:rsidRDefault="003B52E4" w:rsidP="008B5832">
      <w:pPr>
        <w:pStyle w:val="Level4"/>
      </w:pPr>
      <w:r>
        <w:t xml:space="preserve">include within the Balanced Scorecard Report produced by it pursuant to </w:t>
      </w:r>
      <w:bookmarkStart w:id="512" w:name="_9kMLK5YVtCIACKNJEcMvxv87rtwoYTAB2H"/>
      <w:bookmarkStart w:id="513" w:name="_9kMJI5YVt4DDDE8bLhkhy7sAM"/>
      <w:r>
        <w:t>Schedule 2.2</w:t>
      </w:r>
      <w:bookmarkEnd w:id="512"/>
      <w:bookmarkEnd w:id="513"/>
      <w:r>
        <w:t xml:space="preserve"> (Performance Levels) a summary of its compliance with </w:t>
      </w:r>
      <w:bookmarkStart w:id="514" w:name="_9kMHG5YVtCIAEFCEGHJtqr12sHNKFEPF2yyx8D0"/>
      <w:r>
        <w:t xml:space="preserve">Clause </w:t>
      </w:r>
      <w:r w:rsidR="00996A44">
        <w:fldChar w:fldCharType="begin"/>
      </w:r>
      <w:r w:rsidR="00996A44">
        <w:instrText xml:space="preserve"> REF _Ref_ContractCompanion_9kb9Ur894 \w \h \t \* MERGEFORMAT </w:instrText>
      </w:r>
      <w:r w:rsidR="00996A44">
        <w:fldChar w:fldCharType="separate"/>
      </w:r>
      <w:r w:rsidR="002F6CF8">
        <w:t>15.16(a)</w:t>
      </w:r>
      <w:r w:rsidR="00996A44">
        <w:fldChar w:fldCharType="end"/>
      </w:r>
      <w:bookmarkEnd w:id="514"/>
      <w:r>
        <w:t>, such data to be certified every six months by a director of the Supplier as being accurate and not misleading.</w:t>
      </w:r>
    </w:p>
    <w:p w14:paraId="49850061" w14:textId="5A601E78" w:rsidR="003B52E4" w:rsidRDefault="003B52E4" w:rsidP="008B5832">
      <w:pPr>
        <w:pStyle w:val="Level2"/>
      </w:pPr>
      <w:r>
        <w:t xml:space="preserve">If any Balanced Scorecard Report shows that in either of the last two six month periods the Supplier failed to pay 95% or above of all Sub-contractor or Unconnected Sub-contractor invoices (or other notice of an amount for payment) within sixty (60) days of receipt, the Supplier shall upload to the Virtual Library within </w:t>
      </w:r>
      <w:r w:rsidRPr="00041228">
        <w:t>15</w:t>
      </w:r>
      <w:r w:rsidR="00041228">
        <w:t xml:space="preserve"> </w:t>
      </w:r>
      <w:r>
        <w:t xml:space="preserve">Working Days of submission of the latest Balanced </w:t>
      </w:r>
      <w:r>
        <w:lastRenderedPageBreak/>
        <w:t>Scorecard Report an action plan (the “</w:t>
      </w:r>
      <w:r w:rsidRPr="008B5832">
        <w:rPr>
          <w:rStyle w:val="StdBodyTextBoldChar"/>
        </w:rPr>
        <w:t>Action Plan</w:t>
      </w:r>
      <w:r>
        <w:t>”) for improvement. The Action Plan shall include, but not be limited to, the following:</w:t>
      </w:r>
    </w:p>
    <w:p w14:paraId="0E6C6208" w14:textId="77777777" w:rsidR="003B52E4" w:rsidRDefault="003B52E4" w:rsidP="008B5832">
      <w:pPr>
        <w:pStyle w:val="Level4"/>
      </w:pPr>
      <w:bookmarkStart w:id="515" w:name="_Ref_ContractCompanion_9kb9Ur268"/>
      <w:r>
        <w:t xml:space="preserve">identification of the primary causes of failure to pay 95% or above of all Sub-contractor or Unconnected Sub-contractor invoices (or other notice of an amount for payment) within sixty (60) days of </w:t>
      </w:r>
      <w:proofErr w:type="gramStart"/>
      <w:r>
        <w:t>receipt;</w:t>
      </w:r>
      <w:bookmarkEnd w:id="515"/>
      <w:proofErr w:type="gramEnd"/>
    </w:p>
    <w:p w14:paraId="6EF989BF" w14:textId="39250796" w:rsidR="003B52E4" w:rsidRDefault="003B52E4" w:rsidP="008B5832">
      <w:pPr>
        <w:pStyle w:val="Level4"/>
      </w:pPr>
      <w:r>
        <w:t xml:space="preserve">actions to address each of the causes set out in </w:t>
      </w:r>
      <w:bookmarkStart w:id="516" w:name="_9kR3WTr2BB6AE47rnnqrhzut1n"/>
      <w:r>
        <w:t xml:space="preserve">sub-paragraph </w:t>
      </w:r>
      <w:r w:rsidR="003C1311">
        <w:fldChar w:fldCharType="begin"/>
      </w:r>
      <w:r w:rsidR="003C1311">
        <w:instrText xml:space="preserve"> REF _Ref_ContractCompanion_9kb9Ur268 \w \n \h \t \* MERGEFORMAT </w:instrText>
      </w:r>
      <w:r w:rsidR="003C1311">
        <w:fldChar w:fldCharType="separate"/>
      </w:r>
      <w:r w:rsidR="002F6CF8">
        <w:t>(a)</w:t>
      </w:r>
      <w:r w:rsidR="003C1311">
        <w:fldChar w:fldCharType="end"/>
      </w:r>
      <w:bookmarkEnd w:id="516"/>
      <w:r>
        <w:t>; and</w:t>
      </w:r>
    </w:p>
    <w:p w14:paraId="7626511B" w14:textId="77777777" w:rsidR="003B52E4" w:rsidRDefault="003B52E4" w:rsidP="008B5832">
      <w:pPr>
        <w:pStyle w:val="Level4"/>
      </w:pPr>
      <w:r>
        <w:t>mechanism for and commitment to regular reporting on progress to the Supplier’s Board.</w:t>
      </w:r>
    </w:p>
    <w:p w14:paraId="3702683A" w14:textId="56756408" w:rsidR="003B52E4" w:rsidRDefault="003B52E4" w:rsidP="008B5832">
      <w:pPr>
        <w:pStyle w:val="Level2"/>
      </w:pPr>
      <w:r>
        <w:t xml:space="preserve">The Action Plan shall be certificated by a director of the Supplier and the Action </w:t>
      </w:r>
      <w:proofErr w:type="gramStart"/>
      <w:r>
        <w:t>Plan</w:t>
      </w:r>
      <w:proofErr w:type="gramEnd"/>
      <w:r>
        <w:t xml:space="preserve"> or a summary of the Action Plan published on the Supplier’s website</w:t>
      </w:r>
      <w:r w:rsidRPr="00041228">
        <w:t xml:space="preserve"> within 10 </w:t>
      </w:r>
      <w:r>
        <w:t xml:space="preserve">Working Days of the date on which the Action Plan is uploaded to the Virtual Library.  </w:t>
      </w:r>
    </w:p>
    <w:p w14:paraId="726556CE" w14:textId="77777777" w:rsidR="003B52E4" w:rsidRDefault="003B52E4" w:rsidP="008B5832">
      <w:pPr>
        <w:pStyle w:val="Level2"/>
      </w:pPr>
      <w:r>
        <w:t xml:space="preserve">Where the Supplier fails to pay any sums due to any Sub-contractor or Unconnected Sub-contractor in accordance with the terms set out in the relevant Sub-contract or Unconnected Sub-contract, the Action Plan shall include details of the steps the Supplier will take to address this. </w:t>
      </w:r>
    </w:p>
    <w:p w14:paraId="34BFFF98" w14:textId="77777777" w:rsidR="003B52E4" w:rsidRDefault="003B52E4" w:rsidP="008B5832">
      <w:pPr>
        <w:pStyle w:val="Level2"/>
      </w:pPr>
      <w:r>
        <w:t xml:space="preserve">The Supplier shall comply with the Action </w:t>
      </w:r>
      <w:proofErr w:type="gramStart"/>
      <w:r>
        <w:t>Plan</w:t>
      </w:r>
      <w:proofErr w:type="gramEnd"/>
      <w:r>
        <w:t xml:space="preserve"> or any similar action plan connected to the payment of Sub-contractors or Unconnected Sub-contractors which is required to be submitted to the Authority as part of the procurement process and such action plan shall be included as part of the Supplier’s Solution (to the extent it is not already included). </w:t>
      </w:r>
    </w:p>
    <w:p w14:paraId="44BD2D48" w14:textId="50A8002F" w:rsidR="003B52E4" w:rsidRDefault="003B52E4" w:rsidP="008B5832">
      <w:pPr>
        <w:pStyle w:val="Level2"/>
      </w:pPr>
      <w:r>
        <w:t xml:space="preserve">Notwithstanding any provision of </w:t>
      </w:r>
      <w:bookmarkStart w:id="517" w:name="_9kMJI5YVtCIA7HPkSz3p9LKKV0C40zw7NJ15ENe"/>
      <w:r>
        <w:t xml:space="preserve">Clauses </w:t>
      </w:r>
      <w:r w:rsidR="003C1311">
        <w:fldChar w:fldCharType="begin"/>
      </w:r>
      <w:r w:rsidR="003C1311">
        <w:instrText xml:space="preserve"> REF _Ref_ContractCompanion_9kb9Ur1BH \w \n \h \t \* MERGEFORMAT </w:instrText>
      </w:r>
      <w:r w:rsidR="003C1311">
        <w:fldChar w:fldCharType="separate"/>
      </w:r>
      <w:bookmarkStart w:id="518" w:name="_9kMJI5YVt4BBFGBfSz3p9LKKV0C40zw7NJ15ENe"/>
      <w:r w:rsidR="002F6CF8">
        <w:t>22</w:t>
      </w:r>
      <w:bookmarkEnd w:id="518"/>
      <w:r w:rsidR="003C1311">
        <w:fldChar w:fldCharType="end"/>
      </w:r>
      <w:bookmarkEnd w:id="517"/>
      <w:r>
        <w:t xml:space="preserve"> (</w:t>
      </w:r>
      <w:r w:rsidRPr="008B5832">
        <w:rPr>
          <w:i/>
        </w:rPr>
        <w:t>Confidentiality</w:t>
      </w:r>
      <w:r>
        <w:t xml:space="preserve">) and </w:t>
      </w:r>
      <w:bookmarkStart w:id="519" w:name="_9kMJI5YVtCIA7GPlSz3p9LKNlJ6y6yzHYG6AzEE"/>
      <w:r w:rsidR="003C1311">
        <w:fldChar w:fldCharType="begin"/>
      </w:r>
      <w:r w:rsidR="003C1311">
        <w:instrText xml:space="preserve"> REF _Ref_ContractCompanion_9kb9Ur1AH \w \n \h \t \* MERGEFORMAT </w:instrText>
      </w:r>
      <w:r w:rsidR="003C1311">
        <w:fldChar w:fldCharType="separate"/>
      </w:r>
      <w:bookmarkStart w:id="520" w:name="_9kMJI5YVt4BBFG8cSz3p9LKNlJ6y6yzHYG6AzEE"/>
      <w:r w:rsidR="002F6CF8">
        <w:t>25</w:t>
      </w:r>
      <w:bookmarkEnd w:id="520"/>
      <w:r w:rsidR="003C1311">
        <w:fldChar w:fldCharType="end"/>
      </w:r>
      <w:bookmarkEnd w:id="519"/>
      <w:r>
        <w:t xml:space="preserve"> (</w:t>
      </w:r>
      <w:r w:rsidRPr="008B5832">
        <w:rPr>
          <w:i/>
        </w:rPr>
        <w:t>Publicity</w:t>
      </w:r>
      <w:r>
        <w:t xml:space="preserve"> </w:t>
      </w:r>
      <w:r w:rsidRPr="008B5832">
        <w:rPr>
          <w:i/>
        </w:rPr>
        <w:t>and</w:t>
      </w:r>
      <w:r>
        <w:t xml:space="preserve"> </w:t>
      </w:r>
      <w:r w:rsidRPr="008B5832">
        <w:rPr>
          <w:i/>
        </w:rPr>
        <w:t>Branding</w:t>
      </w:r>
      <w:r>
        <w:t xml:space="preserve">), if the Supplier notifies the Authority (whether in a Balanced Scorecard Report or otherwise) that the Supplier has failed to pay a </w:t>
      </w:r>
      <w:r w:rsidR="003769B6">
        <w:t>Sub-contract</w:t>
      </w:r>
      <w:r>
        <w:t>or’s undisputed invoice within thirty (30) days of receipt or that it has failed to pay 95% or above of its Sub-Contractors or Unconnected Sub-contractors within sixty (60) days after the day on which the Supplier receives an invoice or otherwise has notice of an amount for payment, or the Authority otherwise discovers the same, the Authority shall be entitled to publish the details of the late or non-payment (including on government websites and in the press).</w:t>
      </w:r>
    </w:p>
    <w:p w14:paraId="287EEC70" w14:textId="77777777" w:rsidR="003B52E4" w:rsidRDefault="003B52E4" w:rsidP="00C553F6">
      <w:pPr>
        <w:pStyle w:val="StdBodyTextBold"/>
        <w:keepNext/>
      </w:pPr>
      <w:r>
        <w:t xml:space="preserve">Termination of </w:t>
      </w:r>
      <w:r w:rsidR="003769B6">
        <w:t>Sub-contract</w:t>
      </w:r>
      <w:r>
        <w:t>s</w:t>
      </w:r>
    </w:p>
    <w:p w14:paraId="284150E4" w14:textId="77777777" w:rsidR="003B52E4" w:rsidRDefault="003B52E4" w:rsidP="00C553F6">
      <w:pPr>
        <w:pStyle w:val="Level2"/>
        <w:keepNext/>
      </w:pPr>
      <w:bookmarkStart w:id="521" w:name="_Ref_ContractCompanion_9kb9Ur7HK"/>
      <w:bookmarkStart w:id="522" w:name="_9kR3WTrAG8CD79EGEgTlFQG40B69QKxAS99QJHE"/>
      <w:r>
        <w:t>The Authority may require the Supplier to terminate:</w:t>
      </w:r>
      <w:bookmarkEnd w:id="521"/>
      <w:bookmarkEnd w:id="522"/>
    </w:p>
    <w:p w14:paraId="6CC90A40" w14:textId="77777777" w:rsidR="003B52E4" w:rsidRDefault="003B52E4" w:rsidP="008B5832">
      <w:pPr>
        <w:pStyle w:val="Level4"/>
      </w:pPr>
      <w:r>
        <w:t xml:space="preserve">a </w:t>
      </w:r>
      <w:r w:rsidR="003769B6">
        <w:t>Sub-contract</w:t>
      </w:r>
      <w:r>
        <w:t xml:space="preserve"> where:</w:t>
      </w:r>
    </w:p>
    <w:p w14:paraId="779B27C4" w14:textId="44D88C43" w:rsidR="003B52E4" w:rsidRDefault="003B52E4" w:rsidP="008B5832">
      <w:pPr>
        <w:pStyle w:val="Level5"/>
      </w:pPr>
      <w:r>
        <w:t xml:space="preserve">the acts or omissions of the relevant </w:t>
      </w:r>
      <w:r w:rsidR="003769B6">
        <w:t>Sub-contract</w:t>
      </w:r>
      <w:r>
        <w:t xml:space="preserve">or have caused or materially contributed to the </w:t>
      </w:r>
      <w:bookmarkStart w:id="523" w:name="_9kMH0H6ZWu9A679B"/>
      <w:r>
        <w:t>Authority's</w:t>
      </w:r>
      <w:bookmarkEnd w:id="523"/>
      <w:r>
        <w:t xml:space="preserve"> right of termination pursuant to </w:t>
      </w:r>
      <w:bookmarkStart w:id="524" w:name="_9kMIH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524"/>
      <w:r>
        <w:t xml:space="preserve"> (</w:t>
      </w:r>
      <w:r w:rsidRPr="008B5832">
        <w:rPr>
          <w:i/>
        </w:rPr>
        <w:t>Termination by the Authority</w:t>
      </w:r>
      <w:r>
        <w:t xml:space="preserve">); </w:t>
      </w:r>
    </w:p>
    <w:p w14:paraId="16518769" w14:textId="77777777" w:rsidR="003B52E4" w:rsidRDefault="003B52E4" w:rsidP="008B5832">
      <w:pPr>
        <w:pStyle w:val="Level5"/>
      </w:pPr>
      <w:r>
        <w:t xml:space="preserve">the relevant </w:t>
      </w:r>
      <w:r w:rsidR="003769B6">
        <w:t>Sub-contract</w:t>
      </w:r>
      <w:r>
        <w:t xml:space="preserve">or or any of its Affiliates have embarrassed the Authority or otherwise brought the Authority into disrepute by engaging in any act or omission which is </w:t>
      </w:r>
      <w:r>
        <w:lastRenderedPageBreak/>
        <w:t xml:space="preserve">reasonably likely to diminish the trust that the public places in the Authority, regardless of whether or not such act or omission is related to the </w:t>
      </w:r>
      <w:r w:rsidR="003769B6">
        <w:t>Sub-contract</w:t>
      </w:r>
      <w:r>
        <w:t xml:space="preserve">or’s obligations in relation to the Services or </w:t>
      </w:r>
      <w:proofErr w:type="gramStart"/>
      <w:r>
        <w:t>otherwise;</w:t>
      </w:r>
      <w:proofErr w:type="gramEnd"/>
      <w:r>
        <w:t xml:space="preserve"> </w:t>
      </w:r>
    </w:p>
    <w:p w14:paraId="50C48EB3" w14:textId="77777777" w:rsidR="003B52E4" w:rsidRDefault="003B52E4" w:rsidP="008B5832">
      <w:pPr>
        <w:pStyle w:val="Level5"/>
      </w:pPr>
      <w:r>
        <w:t xml:space="preserve">the relevant Sub-contractor has failed to comply in the performance of its Sub-contract with legal obligations in the fields of environmental, </w:t>
      </w:r>
      <w:proofErr w:type="gramStart"/>
      <w:r>
        <w:t>social</w:t>
      </w:r>
      <w:proofErr w:type="gramEnd"/>
      <w:r>
        <w:t xml:space="preserve"> or labour law; and/or</w:t>
      </w:r>
    </w:p>
    <w:p w14:paraId="1FA354C7" w14:textId="383446AE" w:rsidR="003B52E4" w:rsidRDefault="003B52E4" w:rsidP="008B5832">
      <w:pPr>
        <w:pStyle w:val="Level5"/>
      </w:pPr>
      <w:r>
        <w:t xml:space="preserve">the Authority has found grounds for exclusion of the Sub-contractor in accordance with </w:t>
      </w:r>
      <w:bookmarkStart w:id="525" w:name="_9kMHG5YVtCIADNMFGILqYnyz26sMXNB7IDGXH8K"/>
      <w:r>
        <w:t xml:space="preserve">Clause </w:t>
      </w:r>
      <w:r w:rsidR="00996A44">
        <w:fldChar w:fldCharType="begin"/>
      </w:r>
      <w:r w:rsidR="00996A44">
        <w:instrText xml:space="preserve"> REF _Ref_ContractCompanion_9kb9Ur7HE \n \h \t \* MERGEFORMAT </w:instrText>
      </w:r>
      <w:r w:rsidR="00996A44">
        <w:fldChar w:fldCharType="separate"/>
      </w:r>
      <w:r w:rsidR="002F6CF8">
        <w:t>15.27</w:t>
      </w:r>
      <w:r w:rsidR="00996A44">
        <w:fldChar w:fldCharType="end"/>
      </w:r>
      <w:bookmarkEnd w:id="525"/>
      <w:r>
        <w:t>; and</w:t>
      </w:r>
    </w:p>
    <w:p w14:paraId="57F81169" w14:textId="77777777" w:rsidR="003B52E4" w:rsidRDefault="003B52E4" w:rsidP="008B5832">
      <w:pPr>
        <w:pStyle w:val="Level4"/>
      </w:pPr>
      <w:r>
        <w:t xml:space="preserve">a Key </w:t>
      </w:r>
      <w:r w:rsidR="003769B6">
        <w:t>Sub-contract</w:t>
      </w:r>
      <w:r>
        <w:t xml:space="preserve"> where there is a Change of Control of the relevant Key </w:t>
      </w:r>
      <w:r w:rsidR="003769B6">
        <w:t>Sub-contract</w:t>
      </w:r>
      <w:r>
        <w:t>or, unless:</w:t>
      </w:r>
    </w:p>
    <w:p w14:paraId="62C0CF0C" w14:textId="77777777" w:rsidR="003B52E4" w:rsidRDefault="003B52E4" w:rsidP="008B5832">
      <w:pPr>
        <w:pStyle w:val="Level5"/>
      </w:pPr>
      <w:r>
        <w:t xml:space="preserve">the Authority has given its prior written consent to the </w:t>
      </w:r>
      <w:proofErr w:type="gramStart"/>
      <w:r>
        <w:t>particular Change</w:t>
      </w:r>
      <w:proofErr w:type="gramEnd"/>
      <w:r>
        <w:t xml:space="preserve"> of Control, which subsequently takes place as proposed; or</w:t>
      </w:r>
    </w:p>
    <w:p w14:paraId="19D3DA66" w14:textId="77777777" w:rsidR="003B52E4" w:rsidRDefault="003B52E4" w:rsidP="008B5832">
      <w:pPr>
        <w:pStyle w:val="Level5"/>
      </w:pPr>
      <w:r>
        <w:t>the Authority has not served its notice of objection within 6 months of the later of the date the Change of Control took place or the date on which the Authority was given notice of the Change of Control.</w:t>
      </w:r>
    </w:p>
    <w:p w14:paraId="6F6E4921" w14:textId="77777777" w:rsidR="003B52E4" w:rsidRDefault="003B52E4" w:rsidP="00C553F6">
      <w:pPr>
        <w:pStyle w:val="StdBodyTextBold"/>
        <w:keepNext/>
      </w:pPr>
      <w:r>
        <w:t>Competitive Terms</w:t>
      </w:r>
    </w:p>
    <w:p w14:paraId="74F85B2A" w14:textId="77777777" w:rsidR="003B52E4" w:rsidRDefault="003B52E4" w:rsidP="008B5832">
      <w:pPr>
        <w:pStyle w:val="Level2"/>
      </w:pPr>
      <w:bookmarkStart w:id="526" w:name="_Ref_ContractCompanion_9kb9Ur7HH"/>
      <w:bookmarkStart w:id="527" w:name="_9kR3WTrAG8BLNGEGFWGy1nHSI62D8BSID6q26FQ"/>
      <w:r>
        <w:t xml:space="preserve">If the Authority </w:t>
      </w:r>
      <w:proofErr w:type="gramStart"/>
      <w:r>
        <w:t>is able to</w:t>
      </w:r>
      <w:proofErr w:type="gramEnd"/>
      <w:r>
        <w:t xml:space="preserve"> obtain from any </w:t>
      </w:r>
      <w:r w:rsidR="003769B6">
        <w:t>Sub-contract</w:t>
      </w:r>
      <w:r>
        <w:t>or or any other third party (on a like-for-like basis) more favourable commercial terms with respect to the supply of any goods, software or services used by the Supplier or the Supplier Personnel in the supply of the Services, then the Authority may:</w:t>
      </w:r>
      <w:bookmarkEnd w:id="526"/>
      <w:bookmarkEnd w:id="527"/>
    </w:p>
    <w:p w14:paraId="76CE54EA" w14:textId="77777777" w:rsidR="003B52E4" w:rsidRDefault="003B52E4" w:rsidP="008B5832">
      <w:pPr>
        <w:pStyle w:val="Level4"/>
      </w:pPr>
      <w:r>
        <w:t xml:space="preserve">require the Supplier to replace its existing commercial terms with that person with the more favourable commercial terms obtained by the Authority in respect of the relevant item; or </w:t>
      </w:r>
    </w:p>
    <w:p w14:paraId="649C7C2F" w14:textId="77777777" w:rsidR="003B52E4" w:rsidRDefault="003B52E4" w:rsidP="008B5832">
      <w:pPr>
        <w:pStyle w:val="Level4"/>
      </w:pPr>
      <w:r>
        <w:t xml:space="preserve">enter into a direct agreement with that </w:t>
      </w:r>
      <w:r w:rsidR="003769B6">
        <w:t>Sub-contract</w:t>
      </w:r>
      <w:r>
        <w:t>or or third party in respect of the relevant item.</w:t>
      </w:r>
    </w:p>
    <w:p w14:paraId="6254F58F" w14:textId="2F5C72F4" w:rsidR="003B52E4" w:rsidRDefault="003B52E4" w:rsidP="008B5832">
      <w:pPr>
        <w:pStyle w:val="Level2"/>
      </w:pPr>
      <w:r>
        <w:t xml:space="preserve">If the Authority exercises either of its options pursuant to </w:t>
      </w:r>
      <w:bookmarkStart w:id="528" w:name="_9kMHG5YVtCIADNPIGIHYI03pJUK84FADUKF8s48"/>
      <w:r>
        <w:t xml:space="preserve">Clause </w:t>
      </w:r>
      <w:r w:rsidR="00996A44">
        <w:fldChar w:fldCharType="begin"/>
      </w:r>
      <w:r w:rsidR="00996A44">
        <w:instrText xml:space="preserve"> REF _Ref_ContractCompanion_9kb9Ur7HH \n \h \t \* MERGEFORMAT </w:instrText>
      </w:r>
      <w:r w:rsidR="00996A44">
        <w:fldChar w:fldCharType="separate"/>
      </w:r>
      <w:r w:rsidR="002F6CF8">
        <w:t>15.23</w:t>
      </w:r>
      <w:r w:rsidR="00996A44">
        <w:fldChar w:fldCharType="end"/>
      </w:r>
      <w:bookmarkEnd w:id="528"/>
      <w:r>
        <w:t>, then the Charges shall be reduced by an amount that is agreed in accordance with the Change Control Procedure.</w:t>
      </w:r>
    </w:p>
    <w:p w14:paraId="705D4AA9" w14:textId="77777777" w:rsidR="003B52E4" w:rsidRDefault="003B52E4" w:rsidP="00C553F6">
      <w:pPr>
        <w:pStyle w:val="Level2"/>
        <w:keepNext/>
      </w:pPr>
      <w:r>
        <w:t xml:space="preserve">The </w:t>
      </w:r>
      <w:bookmarkStart w:id="529" w:name="_9kMH1I6ZWu9A679B"/>
      <w:r>
        <w:t>Authority's</w:t>
      </w:r>
      <w:bookmarkEnd w:id="529"/>
      <w:r>
        <w:t xml:space="preserve"> right to enter into a direct agreement for the supply of the relevant items is subject to:</w:t>
      </w:r>
    </w:p>
    <w:p w14:paraId="46061BD2" w14:textId="77777777" w:rsidR="003B52E4" w:rsidRDefault="003B52E4" w:rsidP="00775CDD">
      <w:pPr>
        <w:pStyle w:val="Level4"/>
      </w:pPr>
      <w:r>
        <w:t>the Authority making the relevant item available to the Supplier where this is necessary for the Supplier to provide the Services; and</w:t>
      </w:r>
    </w:p>
    <w:p w14:paraId="73662CD0" w14:textId="77777777" w:rsidR="003B52E4" w:rsidRDefault="003B52E4" w:rsidP="00775CDD">
      <w:pPr>
        <w:pStyle w:val="Level4"/>
      </w:pPr>
      <w:r>
        <w:t xml:space="preserve">any reduction in the Charges </w:t>
      </w:r>
      <w:proofErr w:type="gramStart"/>
      <w:r>
        <w:t>taking into account</w:t>
      </w:r>
      <w:proofErr w:type="gramEnd"/>
      <w:r>
        <w:t xml:space="preserve"> any unavoidable costs payable by the Supplier in respect of the substituted item, including in respect of any licence fees or early termination charges.</w:t>
      </w:r>
    </w:p>
    <w:p w14:paraId="31D22C7D" w14:textId="77777777" w:rsidR="003B52E4" w:rsidRDefault="003B52E4" w:rsidP="00775CDD">
      <w:pPr>
        <w:pStyle w:val="StdBodyTextBold"/>
        <w:keepNext/>
      </w:pPr>
      <w:r>
        <w:lastRenderedPageBreak/>
        <w:t>Retention of Legal Obligations</w:t>
      </w:r>
    </w:p>
    <w:p w14:paraId="670173E0" w14:textId="4AF3B961" w:rsidR="003B52E4" w:rsidRDefault="003B52E4" w:rsidP="00775CDD">
      <w:pPr>
        <w:pStyle w:val="Level2"/>
      </w:pPr>
      <w:r>
        <w:t xml:space="preserve">Notwithstanding the </w:t>
      </w:r>
      <w:bookmarkStart w:id="530" w:name="_9kMH2J6ZWu9A679B"/>
      <w:r>
        <w:t>Supplier's</w:t>
      </w:r>
      <w:bookmarkEnd w:id="530"/>
      <w:r>
        <w:t xml:space="preserve"> right to sub-contract pursuant to this </w:t>
      </w:r>
      <w:bookmarkStart w:id="531" w:name="_9kMIH5YVtCIA8ACfSz3p9LJNpMKGDNFzy0EOKAA"/>
      <w:r>
        <w:t xml:space="preserve">Clause </w:t>
      </w:r>
      <w:r w:rsidR="003C1311">
        <w:fldChar w:fldCharType="begin"/>
      </w:r>
      <w:r w:rsidR="003C1311">
        <w:instrText xml:space="preserve"> REF _Ref_ContractCompanion_9kb9Ur244 \w \n \h \t \* MERGEFORMAT </w:instrText>
      </w:r>
      <w:r w:rsidR="003C1311">
        <w:fldChar w:fldCharType="separate"/>
      </w:r>
      <w:bookmarkStart w:id="532" w:name="_9kMIH5YVt4BBFGGkSz3p9LJNpMKGDNFzy0EOKAA"/>
      <w:r w:rsidR="002F6CF8">
        <w:t>15</w:t>
      </w:r>
      <w:bookmarkEnd w:id="532"/>
      <w:r w:rsidR="003C1311">
        <w:fldChar w:fldCharType="end"/>
      </w:r>
      <w:bookmarkEnd w:id="531"/>
      <w:r>
        <w:t xml:space="preserve">, the Supplier shall remain responsible for all acts and omissions of its </w:t>
      </w:r>
      <w:r w:rsidR="003769B6">
        <w:t>Sub-contract</w:t>
      </w:r>
      <w:r>
        <w:t xml:space="preserve">ors and the acts and omissions of those employed or engaged by the </w:t>
      </w:r>
      <w:r w:rsidR="003769B6">
        <w:t>Sub-contract</w:t>
      </w:r>
      <w:r>
        <w:t>ors as if they were its own. In respect of any element of the Services delivered by Supplier Personnel and/or which are Sub-contracted by the Supplier, an obligation on the Supplier to do or to refrain from doing any act or thing under this Agreement, shall include an obligation on the Supplier to procure that the Supplier Personnel and the Sub-contractor also do or refrain from doing such act or thing in their delivery of those elements of the Services.</w:t>
      </w:r>
    </w:p>
    <w:p w14:paraId="3DC7489E" w14:textId="77777777" w:rsidR="003B52E4" w:rsidRDefault="003B52E4" w:rsidP="00C553F6">
      <w:pPr>
        <w:pStyle w:val="StdBodyTextBold"/>
        <w:keepNext/>
      </w:pPr>
      <w:r>
        <w:t>Exclusion of Sub-contractors</w:t>
      </w:r>
    </w:p>
    <w:p w14:paraId="2139B2FC" w14:textId="77777777" w:rsidR="003B52E4" w:rsidRDefault="003B52E4" w:rsidP="00775CDD">
      <w:pPr>
        <w:pStyle w:val="Level2"/>
      </w:pPr>
      <w:bookmarkStart w:id="533" w:name="_Ref_ContractCompanion_9kb9Ur7HE"/>
      <w:bookmarkStart w:id="534" w:name="_9kR3WTrAG8BLKDEGJoWlwx04qKVL95GBEVF6INJ"/>
      <w:r>
        <w:t xml:space="preserve">Where the Authority considers whether there are grounds for the exclusion of a Sub-contractor under </w:t>
      </w:r>
      <w:bookmarkStart w:id="535" w:name="_9kR3WTr277DJBYKgx3kt2y4MUE069vep8080VcK"/>
      <w:r>
        <w:t>Regulation 57 of the Public Contracts Regulations 2015</w:t>
      </w:r>
      <w:bookmarkEnd w:id="535"/>
      <w:r>
        <w:t>, then:</w:t>
      </w:r>
      <w:bookmarkEnd w:id="533"/>
      <w:bookmarkEnd w:id="534"/>
    </w:p>
    <w:p w14:paraId="3D94425E" w14:textId="77777777" w:rsidR="003B52E4" w:rsidRDefault="003B52E4" w:rsidP="00775CDD">
      <w:pPr>
        <w:pStyle w:val="Level4"/>
      </w:pPr>
      <w:r>
        <w:t>if the Authority finds there are compulsory grounds for exclusion, the Supplier shall replace or shall not appoint the Sub-</w:t>
      </w:r>
      <w:proofErr w:type="gramStart"/>
      <w:r>
        <w:t>contractor;</w:t>
      </w:r>
      <w:proofErr w:type="gramEnd"/>
    </w:p>
    <w:p w14:paraId="7BC2DB4C" w14:textId="77777777" w:rsidR="003B52E4" w:rsidRDefault="003B52E4" w:rsidP="00775CDD">
      <w:pPr>
        <w:pStyle w:val="Level4"/>
      </w:pPr>
      <w:r>
        <w:t>if the Authority finds there are non-compulsory grounds for exclusion, the Authority may require the Supplier to replace or not to appoint the Sub-contractor and the Supplier shall c</w:t>
      </w:r>
      <w:r w:rsidR="00775CDD">
        <w:t>omply with such a requirement.</w:t>
      </w:r>
    </w:p>
    <w:p w14:paraId="7D63F9ED" w14:textId="77777777" w:rsidR="003B52E4" w:rsidRDefault="003B52E4" w:rsidP="00C553F6">
      <w:pPr>
        <w:pStyle w:val="StdBodyTextBold"/>
        <w:keepNext/>
      </w:pPr>
      <w:r>
        <w:t>Reporting SME/VCSE Sub-contracts</w:t>
      </w:r>
    </w:p>
    <w:p w14:paraId="7F77FB18" w14:textId="77777777" w:rsidR="003B52E4" w:rsidRDefault="003B52E4" w:rsidP="00775CDD">
      <w:pPr>
        <w:pStyle w:val="Level2"/>
      </w:pPr>
      <w:r>
        <w:t xml:space="preserve">In addition to any other Management Information requirements set out in this Agreement, the Supplier agrees that it shall, at no charge, provide timely, full, accurate and complete Supply Chain Transparency Information Reports to the Authority thirty (30) days prior to the of the end of each financial year by providing all of the information described in the Supply Chain Transparency Information Template in the format set out in the </w:t>
      </w:r>
      <w:bookmarkStart w:id="536" w:name="_9kMIH5YVtCIA9BEMMgOt47DFxtxcYq1H79wqMRM"/>
      <w:r>
        <w:t>Schedule 8.4</w:t>
      </w:r>
      <w:bookmarkEnd w:id="536"/>
      <w:r>
        <w:t xml:space="preserve"> (</w:t>
      </w:r>
      <w:r w:rsidRPr="00775CDD">
        <w:rPr>
          <w:i/>
        </w:rPr>
        <w:t>Reports and Records Provisions</w:t>
      </w:r>
      <w:r>
        <w:t xml:space="preserve">) </w:t>
      </w:r>
      <w:bookmarkStart w:id="537" w:name="_9kR3WTr2CC4BHMCwozQ"/>
      <w:r>
        <w:t>Annex 4</w:t>
      </w:r>
      <w:bookmarkEnd w:id="537"/>
      <w:r>
        <w:t xml:space="preserve"> and in accordance with any guidance issued by the Authority from time to time. </w:t>
      </w:r>
    </w:p>
    <w:p w14:paraId="38E8CD9E" w14:textId="77777777" w:rsidR="00775CDD" w:rsidRDefault="003C1311" w:rsidP="00775CDD">
      <w:pPr>
        <w:pStyle w:val="Level2"/>
      </w:pPr>
      <w:bookmarkStart w:id="538" w:name="_9kR3WTr5DA46GA4oarw"/>
      <w:bookmarkEnd w:id="538"/>
      <w:r>
        <w:t xml:space="preserve">The Authority may </w:t>
      </w:r>
      <w:bookmarkStart w:id="539" w:name="_9kR3WTr5DA47A34oarw"/>
      <w:r>
        <w:t>update</w:t>
      </w:r>
      <w:bookmarkEnd w:id="539"/>
      <w:r>
        <w:t xml:space="preserve"> </w:t>
      </w:r>
      <w:r w:rsidR="003B52E4">
        <w:t>the Supply Chain Transparency Information Template from time to time (including the data required and/or format) by issuing a replacement version with at least thirty (30) days’ notice and specifying the date from which it must be used.</w:t>
      </w:r>
    </w:p>
    <w:p w14:paraId="5624F0A7" w14:textId="77777777" w:rsidR="00775CDD" w:rsidRDefault="00775CDD">
      <w:pPr>
        <w:rPr>
          <w:rFonts w:eastAsia="Times New Roman" w:cs="Times New Roman"/>
          <w:szCs w:val="24"/>
          <w:lang w:eastAsia="en-GB"/>
        </w:rPr>
      </w:pPr>
      <w:r>
        <w:br w:type="page"/>
      </w:r>
    </w:p>
    <w:p w14:paraId="623110BB" w14:textId="77777777" w:rsidR="0077414B" w:rsidRDefault="00775CDD" w:rsidP="00C553F6">
      <w:pPr>
        <w:pStyle w:val="Sectionheading"/>
        <w:keepNext/>
      </w:pPr>
      <w:bookmarkStart w:id="540" w:name="_9kR3WTr8E845Bevgw3z5x"/>
      <w:bookmarkStart w:id="541" w:name="_Toc118379519"/>
      <w:bookmarkEnd w:id="540"/>
      <w:r w:rsidRPr="00775CDD">
        <w:lastRenderedPageBreak/>
        <w:t>INTELLECTUAL PROPERTY, DATA AND CONFIDENTIALITY</w:t>
      </w:r>
      <w:bookmarkEnd w:id="541"/>
    </w:p>
    <w:p w14:paraId="0F5BBC84" w14:textId="77777777" w:rsidR="00775CDD" w:rsidRDefault="00775CDD" w:rsidP="00C553F6">
      <w:pPr>
        <w:pStyle w:val="Level1"/>
        <w:keepNext/>
      </w:pPr>
      <w:bookmarkStart w:id="542" w:name="_Ref_ContractCompanion_9kb9Ur23A"/>
      <w:bookmarkStart w:id="543" w:name="_9kR3WTrAG8687aQx1n7JHMe3F7082uATB3JQQPG"/>
      <w:bookmarkStart w:id="544" w:name="_9kR3WTr299DEDhQx1n7JHMe3F7082uATB3JQQPG"/>
      <w:bookmarkStart w:id="545" w:name="_Toc118379520"/>
      <w:r>
        <w:t>INTELLECTUAL PROPERTY RIGHTS</w:t>
      </w:r>
      <w:bookmarkEnd w:id="542"/>
      <w:bookmarkEnd w:id="543"/>
      <w:bookmarkEnd w:id="544"/>
      <w:bookmarkEnd w:id="545"/>
    </w:p>
    <w:p w14:paraId="4D5BBA9E" w14:textId="5D1BDF24" w:rsidR="00775CDD" w:rsidRDefault="00775CDD" w:rsidP="00C553F6">
      <w:pPr>
        <w:pStyle w:val="Level2"/>
        <w:keepNext/>
      </w:pPr>
      <w:bookmarkStart w:id="546" w:name="_Ref_ContractCompanion_9kb9Ur7FH"/>
      <w:bookmarkStart w:id="547" w:name="_9kR3WTrAG8BKE8FGPTyguAww17JE46LFMUBDOQW"/>
      <w:r>
        <w:t>Except as expressly set out in this Agreement:</w:t>
      </w:r>
      <w:bookmarkEnd w:id="546"/>
      <w:bookmarkEnd w:id="547"/>
    </w:p>
    <w:p w14:paraId="53130EBF" w14:textId="240D75F0" w:rsidR="00775CDD" w:rsidRDefault="00775CDD" w:rsidP="00775CDD">
      <w:pPr>
        <w:pStyle w:val="Level4"/>
      </w:pPr>
      <w:bookmarkStart w:id="548" w:name="_Ref_ContractCompanion_9kb9Ur7FE"/>
      <w:bookmarkStart w:id="549" w:name="_9kR3WTrAG8BJKFFGlrzlFQG40B69QQAtyADHOBv"/>
      <w:r>
        <w:t xml:space="preserve">the Authority shall not acquire any right, </w:t>
      </w:r>
      <w:proofErr w:type="gramStart"/>
      <w:r>
        <w:t>title</w:t>
      </w:r>
      <w:proofErr w:type="gramEnd"/>
      <w:r>
        <w:t xml:space="preserve"> or interest in or to the Intellectual Property Rights of the Supplier or its licensors, namely:</w:t>
      </w:r>
      <w:bookmarkEnd w:id="548"/>
      <w:bookmarkEnd w:id="549"/>
    </w:p>
    <w:p w14:paraId="1D299CF1" w14:textId="42CD5335" w:rsidR="00775CDD" w:rsidRDefault="00775CDD" w:rsidP="00775CDD">
      <w:pPr>
        <w:pStyle w:val="Level5"/>
      </w:pPr>
      <w:r>
        <w:t xml:space="preserve">the Supplier </w:t>
      </w:r>
      <w:proofErr w:type="gramStart"/>
      <w:r>
        <w:t>Software;</w:t>
      </w:r>
      <w:proofErr w:type="gramEnd"/>
    </w:p>
    <w:p w14:paraId="60767E13" w14:textId="7EECAC80" w:rsidR="00775CDD" w:rsidRDefault="00775CDD" w:rsidP="00775CDD">
      <w:pPr>
        <w:pStyle w:val="Level5"/>
      </w:pPr>
      <w:r>
        <w:t xml:space="preserve">the Third Party </w:t>
      </w:r>
      <w:proofErr w:type="gramStart"/>
      <w:r>
        <w:t>Software;</w:t>
      </w:r>
      <w:proofErr w:type="gramEnd"/>
      <w:r>
        <w:t xml:space="preserve"> </w:t>
      </w:r>
    </w:p>
    <w:p w14:paraId="3CCF8568" w14:textId="703CD296" w:rsidR="00775CDD" w:rsidRDefault="00775CDD" w:rsidP="00775CDD">
      <w:pPr>
        <w:pStyle w:val="Level5"/>
      </w:pPr>
      <w:r>
        <w:t>the Third Party IPRs; and</w:t>
      </w:r>
    </w:p>
    <w:p w14:paraId="003DACD8" w14:textId="6C797A72" w:rsidR="00775CDD" w:rsidRDefault="00775CDD" w:rsidP="00775CDD">
      <w:pPr>
        <w:pStyle w:val="Level5"/>
      </w:pPr>
      <w:r>
        <w:t xml:space="preserve">the Supplier Background </w:t>
      </w:r>
      <w:proofErr w:type="gramStart"/>
      <w:r>
        <w:t>IPRs;</w:t>
      </w:r>
      <w:proofErr w:type="gramEnd"/>
    </w:p>
    <w:p w14:paraId="591C8793" w14:textId="42E9ED25" w:rsidR="00775CDD" w:rsidRDefault="00775CDD" w:rsidP="00775CDD">
      <w:pPr>
        <w:pStyle w:val="Level4"/>
      </w:pPr>
      <w:r>
        <w:t xml:space="preserve">the Supplier shall not acquire any right, </w:t>
      </w:r>
      <w:proofErr w:type="gramStart"/>
      <w:r>
        <w:t>title</w:t>
      </w:r>
      <w:proofErr w:type="gramEnd"/>
      <w:r>
        <w:t xml:space="preserve"> or interest in or to the Intellectual Property Rights of the Authority or its licensors, including:</w:t>
      </w:r>
    </w:p>
    <w:p w14:paraId="3689F995" w14:textId="3D99141F" w:rsidR="00775CDD" w:rsidRDefault="00775CDD" w:rsidP="00775CDD">
      <w:pPr>
        <w:pStyle w:val="Level5"/>
      </w:pPr>
      <w:r>
        <w:t xml:space="preserve">the Authority </w:t>
      </w:r>
      <w:proofErr w:type="gramStart"/>
      <w:r>
        <w:t>Software;</w:t>
      </w:r>
      <w:proofErr w:type="gramEnd"/>
    </w:p>
    <w:p w14:paraId="66388F8F" w14:textId="53F02880" w:rsidR="00775CDD" w:rsidRDefault="00775CDD" w:rsidP="00775CDD">
      <w:pPr>
        <w:pStyle w:val="Level5"/>
      </w:pPr>
      <w:r>
        <w:t>the Authority Data; and</w:t>
      </w:r>
    </w:p>
    <w:p w14:paraId="22E85743" w14:textId="437471BE" w:rsidR="00775CDD" w:rsidRDefault="00775CDD" w:rsidP="00775CDD">
      <w:pPr>
        <w:pStyle w:val="Level5"/>
      </w:pPr>
      <w:r>
        <w:t xml:space="preserve">the Authority Background </w:t>
      </w:r>
      <w:proofErr w:type="gramStart"/>
      <w:r>
        <w:t>IPRs;</w:t>
      </w:r>
      <w:proofErr w:type="gramEnd"/>
    </w:p>
    <w:p w14:paraId="466877E9" w14:textId="7E811646" w:rsidR="00775CDD" w:rsidRDefault="00775CDD" w:rsidP="00775CDD">
      <w:pPr>
        <w:pStyle w:val="Level4"/>
      </w:pPr>
      <w:r>
        <w:t xml:space="preserve">Specially Written Software and Project Specific IPRs (except for any Know-How, trade secrets or Confidential Information contained therein) shall be the property of the Authority. </w:t>
      </w:r>
    </w:p>
    <w:p w14:paraId="30CD05EE" w14:textId="6922B642" w:rsidR="00775CDD" w:rsidRDefault="00775CDD" w:rsidP="00775CDD">
      <w:pPr>
        <w:pStyle w:val="Level2"/>
      </w:pPr>
      <w:r>
        <w:t xml:space="preserve">Where either Party acquires, by operation of law, title to Intellectual Property Rights that is inconsistent with the allocation of title set out in </w:t>
      </w:r>
      <w:bookmarkStart w:id="550" w:name="_9kMHG5YVtCIADMGAHIRV0iwCyy39LG68NHOWDFQ"/>
      <w:r>
        <w:t xml:space="preserve">Clause </w:t>
      </w:r>
      <w:r w:rsidR="00996A44">
        <w:fldChar w:fldCharType="begin"/>
      </w:r>
      <w:r w:rsidR="00996A44">
        <w:instrText xml:space="preserve"> REF _Ref_ContractCompanion_9kb9Ur7FH \n \h \t \* MERGEFORMAT </w:instrText>
      </w:r>
      <w:r w:rsidR="00996A44">
        <w:fldChar w:fldCharType="separate"/>
      </w:r>
      <w:r w:rsidR="002F6CF8">
        <w:t>16.1</w:t>
      </w:r>
      <w:r w:rsidR="00996A44">
        <w:fldChar w:fldCharType="end"/>
      </w:r>
      <w:bookmarkEnd w:id="550"/>
      <w:r>
        <w:t>, it shall assign in writing such Intellectual Property Rights as it has acquired to the other Party on the request of the other Party (whenever made).</w:t>
      </w:r>
    </w:p>
    <w:p w14:paraId="44693E99" w14:textId="4CA249FD" w:rsidR="00775CDD" w:rsidRDefault="00775CDD" w:rsidP="00775CDD">
      <w:pPr>
        <w:pStyle w:val="Level2"/>
      </w:pPr>
      <w:r>
        <w:t xml:space="preserve">Neither Party shall have any right to use any of the other </w:t>
      </w:r>
      <w:bookmarkStart w:id="551" w:name="_9kMH3K6ZWu9A679B"/>
      <w:r>
        <w:t>Party's</w:t>
      </w:r>
      <w:bookmarkEnd w:id="551"/>
      <w:r>
        <w:t xml:space="preserve"> names, logos or </w:t>
      </w:r>
      <w:proofErr w:type="gramStart"/>
      <w:r>
        <w:t>trade marks</w:t>
      </w:r>
      <w:proofErr w:type="gramEnd"/>
      <w:r>
        <w:t xml:space="preserve"> on any of its products or services without the other </w:t>
      </w:r>
      <w:bookmarkStart w:id="552" w:name="_9kMH4L6ZWu9A679B"/>
      <w:r>
        <w:t>Party's</w:t>
      </w:r>
      <w:bookmarkEnd w:id="552"/>
      <w:r>
        <w:t xml:space="preserve"> prior written consent. </w:t>
      </w:r>
    </w:p>
    <w:p w14:paraId="149343D5" w14:textId="46F70531" w:rsidR="00775CDD" w:rsidRDefault="00775CDD" w:rsidP="00C553F6">
      <w:pPr>
        <w:pStyle w:val="Level2"/>
        <w:keepNext/>
      </w:pPr>
      <w:r>
        <w:t>Unless the Authority otherwise agrees in advance in writing:</w:t>
      </w:r>
    </w:p>
    <w:p w14:paraId="709E0A75" w14:textId="4253E007" w:rsidR="00775CDD" w:rsidRDefault="00775CDD" w:rsidP="00775CDD">
      <w:pPr>
        <w:pStyle w:val="Level4"/>
      </w:pPr>
      <w:r>
        <w:t xml:space="preserve">all Specially Written Software and any software element of Project Specific IPRs shall be created in a format, or able to be converted into a format, which is suitable for publication by the Authority as </w:t>
      </w:r>
      <w:proofErr w:type="gramStart"/>
      <w:r>
        <w:t>open source</w:t>
      </w:r>
      <w:proofErr w:type="gramEnd"/>
      <w:r>
        <w:t xml:space="preserve"> software; and </w:t>
      </w:r>
    </w:p>
    <w:p w14:paraId="7A0420AA" w14:textId="1AE06661" w:rsidR="00775CDD" w:rsidRDefault="00775CDD" w:rsidP="00775CDD">
      <w:pPr>
        <w:pStyle w:val="Level4"/>
      </w:pPr>
      <w:r>
        <w:t xml:space="preserve">where the Specially Written Software and any software element of Project Specific IPRs are written in a format that requires conversion before publication as </w:t>
      </w:r>
      <w:proofErr w:type="gramStart"/>
      <w:r>
        <w:t>open source</w:t>
      </w:r>
      <w:proofErr w:type="gramEnd"/>
      <w:r>
        <w:t xml:space="preserve"> software, the Supplier shall also provide the converted format to the Authority.</w:t>
      </w:r>
    </w:p>
    <w:p w14:paraId="0B6604D5" w14:textId="3E90B59D" w:rsidR="00775CDD" w:rsidRDefault="00775CDD" w:rsidP="00775CDD">
      <w:pPr>
        <w:pStyle w:val="Level2"/>
      </w:pPr>
      <w:r>
        <w:t xml:space="preserve">Where the Authority agrees that any Specially Written Software and/or any software element of Project Specific IPRs should be excluded from Open Source publication, the Supplier shall as soon as reasonably practicable </w:t>
      </w:r>
      <w:r>
        <w:lastRenderedPageBreak/>
        <w:t xml:space="preserve">provide written details of the impact that such exclusion will have on the Authority’s ability to publish other Open Source software under Clause </w:t>
      </w:r>
      <w:r w:rsidR="00161BCC">
        <w:fldChar w:fldCharType="begin"/>
      </w:r>
      <w:r w:rsidR="00161BCC">
        <w:instrText xml:space="preserve"> REF _Ref40950951 \r \h </w:instrText>
      </w:r>
      <w:r w:rsidR="00161BCC">
        <w:fldChar w:fldCharType="separate"/>
      </w:r>
      <w:r w:rsidR="002F6CF8">
        <w:t>20</w:t>
      </w:r>
      <w:r w:rsidR="00161BCC">
        <w:fldChar w:fldCharType="end"/>
      </w:r>
      <w:r>
        <w:t xml:space="preserve"> (</w:t>
      </w:r>
      <w:r w:rsidRPr="00775CDD">
        <w:rPr>
          <w:i/>
        </w:rPr>
        <w:t>Open Source Publication</w:t>
      </w:r>
      <w:r>
        <w:t>).</w:t>
      </w:r>
    </w:p>
    <w:p w14:paraId="63D42895" w14:textId="77777777" w:rsidR="00775CDD" w:rsidRDefault="00775CDD" w:rsidP="00C553F6">
      <w:pPr>
        <w:pStyle w:val="Level1"/>
        <w:keepNext/>
      </w:pPr>
      <w:bookmarkStart w:id="553" w:name="_Ref_ContractCompanion_9kb9Ur08G"/>
      <w:bookmarkStart w:id="554" w:name="_Ref_ContractCompanion_9kb9Ur237"/>
      <w:bookmarkStart w:id="555" w:name="_9kR3WTrAG867DhQx1n7JHNqI0xG9w96376C41DC"/>
      <w:bookmarkStart w:id="556" w:name="_9kR3WTr299DECgQx1n7JHNqI0xG9w96376C41DC"/>
      <w:bookmarkStart w:id="557" w:name="_Toc118379521"/>
      <w:r>
        <w:t>TRANSFER AND LICENCES GRANTED BY THE SUPPLIER</w:t>
      </w:r>
      <w:bookmarkEnd w:id="553"/>
      <w:bookmarkEnd w:id="554"/>
      <w:bookmarkEnd w:id="555"/>
      <w:bookmarkEnd w:id="556"/>
      <w:bookmarkEnd w:id="557"/>
    </w:p>
    <w:p w14:paraId="5D25C7B9" w14:textId="7FCE4DD9" w:rsidR="00775CDD" w:rsidRDefault="00775CDD" w:rsidP="00066A1B">
      <w:pPr>
        <w:pStyle w:val="StdBodyTextBold"/>
        <w:keepNext/>
      </w:pPr>
      <w:r>
        <w:t>Specially Written Software and Project Specific IPRs</w:t>
      </w:r>
    </w:p>
    <w:p w14:paraId="0D6BFE1E" w14:textId="074509F8" w:rsidR="00775CDD" w:rsidRDefault="00775CDD" w:rsidP="00260ECA">
      <w:pPr>
        <w:pStyle w:val="Level2"/>
      </w:pPr>
      <w:r>
        <w:t xml:space="preserve">Subject to </w:t>
      </w:r>
      <w:bookmarkStart w:id="558" w:name="_9kMHG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558"/>
      <w:r>
        <w:t xml:space="preserve"> (</w:t>
      </w:r>
      <w:r w:rsidRPr="00775CDD">
        <w:rPr>
          <w:i/>
        </w:rPr>
        <w:t>Patents</w:t>
      </w:r>
      <w:r>
        <w:t xml:space="preserve">) the Supplier hereby agrees to transfer to the Authority, or shall procure the transfer to the Authority of, all rights (subject to </w:t>
      </w:r>
      <w:bookmarkStart w:id="559" w:name="_9kMHG5YVtCIADLMHHInt1nHSI62D8BSSCv0CFJQ"/>
      <w:r>
        <w:t xml:space="preserve">Clause </w:t>
      </w:r>
      <w:r w:rsidR="00996A44">
        <w:fldChar w:fldCharType="begin"/>
      </w:r>
      <w:r w:rsidR="00996A44">
        <w:instrText xml:space="preserve"> REF _Ref_ContractCompanion_9kb9Ur7FE \w \h \t \* MERGEFORMAT </w:instrText>
      </w:r>
      <w:r w:rsidR="00996A44">
        <w:fldChar w:fldCharType="separate"/>
      </w:r>
      <w:r w:rsidR="002F6CF8">
        <w:t>16.1(a)</w:t>
      </w:r>
      <w:r w:rsidR="00996A44">
        <w:fldChar w:fldCharType="end"/>
      </w:r>
      <w:bookmarkEnd w:id="559"/>
      <w:r>
        <w:t xml:space="preserve"> (</w:t>
      </w:r>
      <w:r w:rsidR="007634AA" w:rsidRPr="00775CDD">
        <w:rPr>
          <w:i/>
        </w:rPr>
        <w:t xml:space="preserve">Intellectual </w:t>
      </w:r>
      <w:r w:rsidRPr="00775CDD">
        <w:rPr>
          <w:i/>
        </w:rPr>
        <w:t>Property Rights</w:t>
      </w:r>
      <w:r>
        <w:t>)) in the Specially Written Software and the Project Specific IPRs including (without limitation):</w:t>
      </w:r>
    </w:p>
    <w:p w14:paraId="03008CAF" w14:textId="5DAEE6AA" w:rsidR="00775CDD" w:rsidRDefault="00775CDD" w:rsidP="00260ECA">
      <w:pPr>
        <w:pStyle w:val="Level4"/>
      </w:pPr>
      <w:r>
        <w:t xml:space="preserve">the Documentation, Source </w:t>
      </w:r>
      <w:proofErr w:type="gramStart"/>
      <w:r>
        <w:t>Code</w:t>
      </w:r>
      <w:proofErr w:type="gramEnd"/>
      <w:r>
        <w:t xml:space="preserve"> and the Object Code of the Specially Written Software; and</w:t>
      </w:r>
    </w:p>
    <w:p w14:paraId="4721C980" w14:textId="7B6D7B5D" w:rsidR="00775CDD" w:rsidRDefault="00775CDD" w:rsidP="00260ECA">
      <w:pPr>
        <w:pStyle w:val="Level4"/>
      </w:pPr>
      <w:bookmarkStart w:id="560" w:name="_Ref_ContractCompanion_9kb9Ur7FA"/>
      <w:bookmarkStart w:id="561" w:name="_9kR3WTrAG8BJGBGHmZkwnx5xtr2DKKM88FBHMTG"/>
      <w:bookmarkStart w:id="562" w:name="_9kR3WTrAH9BJHCGHmZkwnx5xtr2DKKM88FBHMTG"/>
      <w:r>
        <w:t>all build instructions, test instructions, test scripts, test data, operating instructions and other documents and tools necessary for maintaining and supporting the Specially Written Software (together the “</w:t>
      </w:r>
      <w:r w:rsidRPr="00775CDD">
        <w:rPr>
          <w:rStyle w:val="StdBodyTextBoldChar"/>
        </w:rPr>
        <w:t>Software Supporting Materials</w:t>
      </w:r>
      <w:r>
        <w:t>”</w:t>
      </w:r>
      <w:proofErr w:type="gramStart"/>
      <w:r>
        <w:t>);</w:t>
      </w:r>
      <w:bookmarkEnd w:id="560"/>
      <w:bookmarkEnd w:id="561"/>
      <w:bookmarkEnd w:id="562"/>
      <w:proofErr w:type="gramEnd"/>
    </w:p>
    <w:p w14:paraId="763C089E" w14:textId="5E8C4BA0" w:rsidR="00775CDD" w:rsidRDefault="00775CDD" w:rsidP="00260ECA">
      <w:pPr>
        <w:pStyle w:val="StdBodyText2"/>
      </w:pPr>
      <w:r>
        <w:t>but not including any Know-How, trade secrets or Confidential Information.</w:t>
      </w:r>
    </w:p>
    <w:p w14:paraId="7823936D" w14:textId="37023605" w:rsidR="00775CDD" w:rsidRDefault="00775CDD" w:rsidP="00260ECA">
      <w:pPr>
        <w:pStyle w:val="Level2"/>
        <w:keepNext/>
      </w:pPr>
      <w:r>
        <w:t>The Supplier:</w:t>
      </w:r>
    </w:p>
    <w:p w14:paraId="07DBAA85" w14:textId="0E2DD350" w:rsidR="00775CDD" w:rsidRDefault="00775CDD" w:rsidP="00260ECA">
      <w:pPr>
        <w:pStyle w:val="Level4"/>
      </w:pPr>
      <w:r>
        <w:t>shall:</w:t>
      </w:r>
    </w:p>
    <w:p w14:paraId="112975C7" w14:textId="188EC3CC" w:rsidR="00775CDD" w:rsidRDefault="00775CDD" w:rsidP="00260ECA">
      <w:pPr>
        <w:pStyle w:val="Level5"/>
      </w:pPr>
      <w:r>
        <w:t xml:space="preserve">inform the Authority of all Specially Written Software and any element of Project Specific IPRs that constitutes a modification or enhancement to Supplier Software or </w:t>
      </w:r>
      <w:proofErr w:type="gramStart"/>
      <w:r>
        <w:t>Third Party</w:t>
      </w:r>
      <w:proofErr w:type="gramEnd"/>
      <w:r>
        <w:t xml:space="preserve"> Software; and</w:t>
      </w:r>
    </w:p>
    <w:p w14:paraId="7E981560" w14:textId="7DBB84AA" w:rsidR="00775CDD" w:rsidRDefault="00775CDD" w:rsidP="00260ECA">
      <w:pPr>
        <w:pStyle w:val="Level5"/>
      </w:pPr>
      <w:bookmarkStart w:id="563" w:name="_9kR3WTrAG8BHGDGImgplirw741HFGAwQbRFBMHK"/>
      <w:bookmarkStart w:id="564" w:name="_Ref_ContractCompanion_9kb9Ur7DA"/>
      <w:r>
        <w:t xml:space="preserve">deliver to the Authority the Specially Written Software and the software element of Project Specific IPRs in both Source Code and Object Code forms together with relevant </w:t>
      </w:r>
      <w:bookmarkStart w:id="565" w:name="_9kR3WTr2AADLKRGmt4pr7vw517uvznw8F941AF0"/>
      <w:r>
        <w:t>Documentation and all related Software Supporting Materials</w:t>
      </w:r>
      <w:bookmarkEnd w:id="565"/>
      <w:r>
        <w:t xml:space="preserve"> within seven (7) days of the issue of a </w:t>
      </w:r>
      <w:bookmarkStart w:id="566" w:name="_9kR3WTr2AADKFWJpmuA72tHAovt78013JjPBRJ6"/>
      <w:r>
        <w:t>Milestone Achievement Certificate</w:t>
      </w:r>
      <w:bookmarkEnd w:id="566"/>
      <w:r>
        <w:t xml:space="preserve"> in respect of the relevant Deliverable and shall provide updates of the </w:t>
      </w:r>
      <w:bookmarkStart w:id="567" w:name="_9kR3WTr2AADFEgV48rfGLtkiswy17Awin7DVD9E"/>
      <w:r>
        <w:t>Source Code and of the Software Supporting Materials</w:t>
      </w:r>
      <w:bookmarkEnd w:id="567"/>
      <w:r>
        <w:t xml:space="preserve"> promptly following each new release of the Specially Written Software, in each case on media that is reasonably acceptable to the Authority;</w:t>
      </w:r>
      <w:bookmarkEnd w:id="563"/>
      <w:r>
        <w:t xml:space="preserve"> and</w:t>
      </w:r>
      <w:bookmarkEnd w:id="564"/>
    </w:p>
    <w:p w14:paraId="2B790C05" w14:textId="1FE510B8" w:rsidR="00775CDD" w:rsidRDefault="00775CDD" w:rsidP="00260ECA">
      <w:pPr>
        <w:pStyle w:val="Level5"/>
      </w:pPr>
      <w:r>
        <w:t xml:space="preserve">without prejudice to </w:t>
      </w:r>
      <w:bookmarkStart w:id="568" w:name="_9kMHG5YVtCIADLFAIJEhVnZkEA71v5KBuzBEIPW"/>
      <w:r>
        <w:t xml:space="preserve">Clause </w:t>
      </w:r>
      <w:r w:rsidR="00996A44">
        <w:fldChar w:fldCharType="begin"/>
      </w:r>
      <w:r w:rsidR="00996A44">
        <w:instrText xml:space="preserve"> REF _Ref_ContractCompanion_9kb9Ur7EG \n \h \t \* MERGEFORMAT </w:instrText>
      </w:r>
      <w:r w:rsidR="00996A44">
        <w:fldChar w:fldCharType="separate"/>
      </w:r>
      <w:r w:rsidR="002F6CF8">
        <w:t>17.11</w:t>
      </w:r>
      <w:r w:rsidR="00996A44">
        <w:fldChar w:fldCharType="end"/>
      </w:r>
      <w:bookmarkEnd w:id="568"/>
      <w:r>
        <w:t xml:space="preserve"> (</w:t>
      </w:r>
      <w:r w:rsidRPr="00775CDD">
        <w:rPr>
          <w:i/>
        </w:rPr>
        <w:t>Third Party Software and Third Party IPRs</w:t>
      </w:r>
      <w:r>
        <w:t>), provide full details to the Authority of any Supplier Background IPRs or Third Party IPRs which are embedded in or which are an integral part of the Specially Written Software or any element of Project Specific IPRs;</w:t>
      </w:r>
    </w:p>
    <w:p w14:paraId="5DCEF74D" w14:textId="05E432AE" w:rsidR="00775CDD" w:rsidRDefault="00775CDD" w:rsidP="00260ECA">
      <w:pPr>
        <w:pStyle w:val="Level4"/>
      </w:pPr>
      <w:r>
        <w:t xml:space="preserve">acknowledges and agrees that the ownership of the media referred to in </w:t>
      </w:r>
      <w:bookmarkStart w:id="569" w:name="_9kMHG5YVtCIADJIFIKoirnkty963JHICySdTHDO"/>
      <w:r>
        <w:t xml:space="preserve">Clause </w:t>
      </w:r>
      <w:r w:rsidR="00996A44">
        <w:fldChar w:fldCharType="begin"/>
      </w:r>
      <w:r w:rsidR="00996A44">
        <w:instrText xml:space="preserve"> REF _Ref_ContractCompanion_9kb9Ur7DA \w \h \t \* MERGEFORMAT </w:instrText>
      </w:r>
      <w:r w:rsidR="00996A44">
        <w:fldChar w:fldCharType="separate"/>
      </w:r>
      <w:r w:rsidR="002F6CF8">
        <w:t>17.2(a)(ii)</w:t>
      </w:r>
      <w:r w:rsidR="00996A44">
        <w:fldChar w:fldCharType="end"/>
      </w:r>
      <w:bookmarkEnd w:id="569"/>
      <w:r>
        <w:t xml:space="preserve"> shall vest in the Authority upon their receipt by the Authority; and</w:t>
      </w:r>
    </w:p>
    <w:p w14:paraId="67F23CDB" w14:textId="1F68F09D" w:rsidR="00775CDD" w:rsidRDefault="00775CDD" w:rsidP="00260ECA">
      <w:pPr>
        <w:pStyle w:val="Level4"/>
      </w:pPr>
      <w:r>
        <w:lastRenderedPageBreak/>
        <w:t xml:space="preserve">shall execute all such assignments as are required to ensure that any rights in the Specially Written Software and Project Specific IPRs are properly transferred to the Authority. </w:t>
      </w:r>
    </w:p>
    <w:p w14:paraId="53158F60" w14:textId="17060796" w:rsidR="00775CDD" w:rsidRDefault="00775CDD" w:rsidP="00066A1B">
      <w:pPr>
        <w:pStyle w:val="StdBodyTextBold"/>
        <w:keepNext/>
      </w:pPr>
      <w:r>
        <w:t>Supplier Software and Supplier Background IPRs</w:t>
      </w:r>
    </w:p>
    <w:p w14:paraId="7D2A2C57" w14:textId="4DBF5041" w:rsidR="00775CDD" w:rsidRDefault="00775CDD" w:rsidP="00260ECA">
      <w:pPr>
        <w:pStyle w:val="Level2"/>
      </w:pPr>
      <w:r>
        <w:t xml:space="preserve">The Supplier shall not use any Supplier </w:t>
      </w:r>
      <w:r w:rsidR="001518BC">
        <w:t>Non-COTS</w:t>
      </w:r>
      <w:r>
        <w:t xml:space="preserve"> Software or Supplier </w:t>
      </w:r>
      <w:r w:rsidR="001518BC">
        <w:t>Non-COTS</w:t>
      </w:r>
      <w:r>
        <w:t xml:space="preserve"> Background IPR in the provision of the Services unless it is detailed in </w:t>
      </w:r>
      <w:bookmarkStart w:id="570" w:name="_9kMIH5YVtCIA7BDeSz3p9LNofz5N516"/>
      <w:r>
        <w:t>Schedule 5</w:t>
      </w:r>
      <w:bookmarkEnd w:id="570"/>
      <w:r>
        <w:t xml:space="preserve"> (</w:t>
      </w:r>
      <w:r w:rsidRPr="003B2718">
        <w:rPr>
          <w:i/>
        </w:rPr>
        <w:t>Software</w:t>
      </w:r>
      <w:r>
        <w:t>) or sent to the Technical Board for review and approval granted by the Authority.</w:t>
      </w:r>
    </w:p>
    <w:p w14:paraId="55F3F6F9" w14:textId="037F8781" w:rsidR="00775CDD" w:rsidRDefault="00775CDD" w:rsidP="00260ECA">
      <w:pPr>
        <w:pStyle w:val="Level2"/>
        <w:keepNext/>
      </w:pPr>
      <w:bookmarkStart w:id="571" w:name="_Ref_ContractCompanion_9kb9Ur7D7"/>
      <w:bookmarkStart w:id="572" w:name="_9kR3WTrAG8BHDAGKhSkWhB74ys26u56rCIC74OU"/>
      <w:r>
        <w:t>The Supplier hereby grants to the Authority:</w:t>
      </w:r>
      <w:bookmarkEnd w:id="571"/>
      <w:bookmarkEnd w:id="572"/>
    </w:p>
    <w:p w14:paraId="0B56818E" w14:textId="1C86113E" w:rsidR="00775CDD" w:rsidRDefault="00775CDD" w:rsidP="00260ECA">
      <w:pPr>
        <w:pStyle w:val="Level4"/>
      </w:pPr>
      <w:bookmarkStart w:id="573" w:name="_Ref_ContractCompanion_9kb9Ur7CD"/>
      <w:bookmarkStart w:id="574" w:name="_9kR3WTrAG8BGJHGKoqBvlpjzHDE8u3HHMHFGDJO"/>
      <w:r>
        <w:t xml:space="preserve">subject to the provisions of </w:t>
      </w:r>
      <w:bookmarkStart w:id="575" w:name="_9kMIH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575"/>
      <w:r>
        <w:t xml:space="preserve"> (</w:t>
      </w:r>
      <w:r w:rsidRPr="003B2718">
        <w:rPr>
          <w:i/>
        </w:rPr>
        <w:t>Patents</w:t>
      </w:r>
      <w:r>
        <w:t xml:space="preserve">) and </w:t>
      </w:r>
      <w:bookmarkStart w:id="576" w:name="_9kMHG5YVtCIAAIHEHGEpcnz0yqnzyq7AA52MEzB"/>
      <w:r>
        <w:t xml:space="preserve">Clause </w:t>
      </w:r>
      <w:r w:rsidR="00301C0B">
        <w:fldChar w:fldCharType="begin"/>
      </w:r>
      <w:r w:rsidR="00301C0B">
        <w:instrText xml:space="preserve"> REF _Ref_ContractCompanion_9kb9Ur4C9 \w \h \t \* MERGEFORMAT </w:instrText>
      </w:r>
      <w:r w:rsidR="00301C0B">
        <w:fldChar w:fldCharType="separate"/>
      </w:r>
      <w:r w:rsidR="002F6CF8">
        <w:t>35.11(b)</w:t>
      </w:r>
      <w:r w:rsidR="00301C0B">
        <w:fldChar w:fldCharType="end"/>
      </w:r>
      <w:bookmarkEnd w:id="576"/>
      <w:r>
        <w:t xml:space="preserve"> (</w:t>
      </w:r>
      <w:r w:rsidRPr="003B2718">
        <w:rPr>
          <w:i/>
        </w:rPr>
        <w:t>Consequences of expiry or termination</w:t>
      </w:r>
      <w:r>
        <w:t>), perpetual, royalty-free and non-exclusive licences to use (including but not limited to the right to load, execute, store, transmit, display and copy (for the purposes of archiving, backing-up, loading, execution, storage, transmission or display)):</w:t>
      </w:r>
      <w:bookmarkEnd w:id="573"/>
      <w:bookmarkEnd w:id="574"/>
    </w:p>
    <w:p w14:paraId="10B4E8EC" w14:textId="37D8A3ED" w:rsidR="00775CDD" w:rsidRDefault="00775CDD" w:rsidP="00260ECA">
      <w:pPr>
        <w:pStyle w:val="Level5"/>
      </w:pPr>
      <w:bookmarkStart w:id="577" w:name="_9kR3WTrAG8BGGEGKog00mYjD960u4ogDc8QVVsC"/>
      <w:bookmarkStart w:id="578" w:name="_Ref_ContractCompanion_9kb9Ur7CA"/>
      <w:r>
        <w:t xml:space="preserve">the Supplier </w:t>
      </w:r>
      <w:r w:rsidR="001518BC">
        <w:t>Non-COTS</w:t>
      </w:r>
      <w:r>
        <w:t xml:space="preserve"> Software for which the Supplier delivers a copy to the Authority for any purpose relating to the Services (or substantially equivalent services) or for any purpose relating to the exercise of the Authority’s (or any other Central Government Body’s) business or function;</w:t>
      </w:r>
      <w:bookmarkEnd w:id="577"/>
      <w:r>
        <w:t xml:space="preserve"> and</w:t>
      </w:r>
      <w:bookmarkEnd w:id="578"/>
    </w:p>
    <w:p w14:paraId="07587264" w14:textId="2EA900C8" w:rsidR="00775CDD" w:rsidRDefault="00775CDD" w:rsidP="00260ECA">
      <w:pPr>
        <w:pStyle w:val="Level5"/>
      </w:pPr>
      <w:bookmarkStart w:id="579" w:name="_9kR3WTrAG8BGDBGKogp11nZkEA71v5phEd9RWFO"/>
      <w:bookmarkStart w:id="580" w:name="_Ref_ContractCompanion_9kb9Ur7C7"/>
      <w:r>
        <w:t xml:space="preserve">the Supplier </w:t>
      </w:r>
      <w:r w:rsidR="001518BC">
        <w:t>Non-COTS</w:t>
      </w:r>
      <w:r>
        <w:t xml:space="preserve"> Background IPRs for any purpose relating to the Services (or substantially equivalent services) or for any purpose relating to the exercise of the Authority’s (or any other Central Government Body’s) business or </w:t>
      </w:r>
      <w:proofErr w:type="gramStart"/>
      <w:r>
        <w:t>function;</w:t>
      </w:r>
      <w:bookmarkEnd w:id="579"/>
      <w:proofErr w:type="gramEnd"/>
      <w:r>
        <w:t xml:space="preserve"> </w:t>
      </w:r>
      <w:bookmarkEnd w:id="580"/>
    </w:p>
    <w:p w14:paraId="672912D5" w14:textId="298AAEA8" w:rsidR="00775CDD" w:rsidRDefault="00775CDD" w:rsidP="00260ECA">
      <w:pPr>
        <w:pStyle w:val="Level4"/>
      </w:pPr>
      <w:r>
        <w:t xml:space="preserve">a licence to use the Supplier COTS Software for which the Supplier delivers a copy to the Authority and Supplier COTS Background IPRs on the licence </w:t>
      </w:r>
      <w:bookmarkStart w:id="581" w:name="_9kR3WTr5DA4780sr02"/>
      <w:r>
        <w:t>terms</w:t>
      </w:r>
      <w:bookmarkEnd w:id="581"/>
      <w:r>
        <w:t xml:space="preserve"> identified in a letter in or substantially in the form set out in </w:t>
      </w:r>
      <w:bookmarkStart w:id="582" w:name="_9kMHG5YVt4EE6CGMEyq1P"/>
      <w:r>
        <w:t>Annex 1</w:t>
      </w:r>
      <w:bookmarkEnd w:id="582"/>
      <w:r>
        <w:t xml:space="preserve"> to </w:t>
      </w:r>
      <w:bookmarkStart w:id="583" w:name="_9kMJI5YVtCIA7BDeSz3p9LNofz5N516"/>
      <w:r>
        <w:t>Schedule 5</w:t>
      </w:r>
      <w:bookmarkEnd w:id="583"/>
      <w:r>
        <w:t xml:space="preserve"> (</w:t>
      </w:r>
      <w:r w:rsidRPr="003B2718">
        <w:rPr>
          <w:i/>
        </w:rPr>
        <w:t>Software</w:t>
      </w:r>
      <w:r>
        <w:t xml:space="preserve">) and signed by or on behalf of the Parties on or before the Effective Date provided always that the Authority shall remain entitled to sub-license and to assign and novate the Supplier COTS Software and Supplier COTS Background IPRs on equivalent terms to those set out in </w:t>
      </w:r>
      <w:bookmarkStart w:id="584" w:name="_9kMHG5YVtCIADHIHIPlgwmqk0IEYQv5O9Jabc1c"/>
      <w:r>
        <w:t xml:space="preserve">Clauses </w:t>
      </w:r>
      <w:r w:rsidR="0013410C">
        <w:fldChar w:fldCharType="begin"/>
      </w:r>
      <w:r w:rsidR="0013410C">
        <w:instrText xml:space="preserve"> REF _Ref_ContractCompanion_9kb9Ur7BA \n \h \t \* MERGEFORMAT </w:instrText>
      </w:r>
      <w:r w:rsidR="0013410C">
        <w:fldChar w:fldCharType="separate"/>
      </w:r>
      <w:r w:rsidR="002F6CF8">
        <w:t>17.7</w:t>
      </w:r>
      <w:r w:rsidR="0013410C">
        <w:fldChar w:fldCharType="end"/>
      </w:r>
      <w:bookmarkEnd w:id="584"/>
      <w:r>
        <w:t xml:space="preserve"> (</w:t>
      </w:r>
      <w:r w:rsidRPr="003B2718">
        <w:rPr>
          <w:i/>
        </w:rPr>
        <w:t>Authority’s right to sub-licence</w:t>
      </w:r>
      <w:r>
        <w:t xml:space="preserve">) and </w:t>
      </w:r>
      <w:bookmarkStart w:id="585" w:name="_9kMHG5YVtCIADHCBIQnUmGRH51C7ARLyBC7QH6C"/>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585"/>
      <w:r>
        <w:t xml:space="preserve"> (</w:t>
      </w:r>
      <w:r w:rsidRPr="003B2718">
        <w:rPr>
          <w:i/>
        </w:rPr>
        <w:t>Authority’s right to assign/novate sub-licences</w:t>
      </w:r>
      <w:r w:rsidR="00521031">
        <w:t xml:space="preserve">) </w:t>
      </w:r>
      <w:r>
        <w:t xml:space="preserve">in relation to the Supplier </w:t>
      </w:r>
      <w:r w:rsidR="001518BC">
        <w:t>Non-COTS</w:t>
      </w:r>
      <w:r>
        <w:t xml:space="preserve"> Software and Supplier </w:t>
      </w:r>
      <w:r w:rsidR="001518BC">
        <w:t>Non-COTS</w:t>
      </w:r>
      <w:r>
        <w:t xml:space="preserve"> Background IPRs; and</w:t>
      </w:r>
    </w:p>
    <w:p w14:paraId="2DC47189" w14:textId="595C5CD2" w:rsidR="00775CDD" w:rsidRDefault="00775CDD" w:rsidP="00260ECA">
      <w:pPr>
        <w:pStyle w:val="Level4"/>
      </w:pPr>
      <w:r>
        <w:t xml:space="preserve">a perpetual royalty-free non-exclusive </w:t>
      </w:r>
      <w:bookmarkStart w:id="586" w:name="_9kR3WTr5DA479togdpog"/>
      <w:r>
        <w:t>licence</w:t>
      </w:r>
      <w:bookmarkEnd w:id="586"/>
      <w:r>
        <w:t xml:space="preserve"> to use without limitation any Know-How, trade secrets or Confidential Information contained within the Specially Written Software or the Project Specific IPRs. </w:t>
      </w:r>
    </w:p>
    <w:p w14:paraId="64446DC8" w14:textId="78179707" w:rsidR="00775CDD" w:rsidRDefault="00775CDD" w:rsidP="00260ECA">
      <w:pPr>
        <w:pStyle w:val="Level2"/>
      </w:pPr>
      <w:bookmarkStart w:id="587" w:name="_Ref_ContractCompanion_9kb9Ur7BD"/>
      <w:bookmarkStart w:id="588" w:name="_9kR3WTrAG8BGA8GLPLsnCJ4yvn4J854BDzmhCLJ"/>
      <w:r>
        <w:t xml:space="preserve">At any time during the Term or following termination or expiry of this Agreement, the Supplier may terminate the licence granted in respect of the Supplier </w:t>
      </w:r>
      <w:r w:rsidR="001518BC">
        <w:t>Non-COTS</w:t>
      </w:r>
      <w:r>
        <w:t xml:space="preserve"> Software under </w:t>
      </w:r>
      <w:bookmarkStart w:id="589" w:name="_9kMHG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2F6CF8">
        <w:t>17.4(a)(</w:t>
      </w:r>
      <w:proofErr w:type="spellStart"/>
      <w:r w:rsidR="002F6CF8">
        <w:t>i</w:t>
      </w:r>
      <w:proofErr w:type="spellEnd"/>
      <w:r w:rsidR="002F6CF8">
        <w:t>)</w:t>
      </w:r>
      <w:r w:rsidR="00996A44">
        <w:fldChar w:fldCharType="end"/>
      </w:r>
      <w:bookmarkEnd w:id="589"/>
      <w:r>
        <w:t xml:space="preserve"> or in respect of the Supplier </w:t>
      </w:r>
      <w:r w:rsidR="001518BC">
        <w:t>Non-COTS</w:t>
      </w:r>
      <w:r>
        <w:t xml:space="preserve"> Background IPRs under </w:t>
      </w:r>
      <w:bookmarkStart w:id="590" w:name="_9kMHG5YVtCIADIFDIMqir33pbmGC93x7rjGfBTY"/>
      <w:r>
        <w:t xml:space="preserve">Clause </w:t>
      </w:r>
      <w:r w:rsidR="00996A44">
        <w:fldChar w:fldCharType="begin"/>
      </w:r>
      <w:r w:rsidR="00996A44">
        <w:instrText xml:space="preserve"> REF _Ref_ContractCompanion_9kb9Ur7C7 \w \h \t \* MERGEFORMAT </w:instrText>
      </w:r>
      <w:r w:rsidR="00996A44">
        <w:fldChar w:fldCharType="separate"/>
      </w:r>
      <w:r w:rsidR="002F6CF8">
        <w:t>17.4(a)(ii)</w:t>
      </w:r>
      <w:r w:rsidR="00996A44">
        <w:fldChar w:fldCharType="end"/>
      </w:r>
      <w:bookmarkEnd w:id="590"/>
      <w:r>
        <w:t xml:space="preserve"> by giving thirty </w:t>
      </w:r>
      <w:r>
        <w:lastRenderedPageBreak/>
        <w:t xml:space="preserve">(30) days’ notice in writing (or such other period as agreed by the Parties) if the Authority or any person to whom the Authority grants a sub-licence pursuant to </w:t>
      </w:r>
      <w:bookmarkStart w:id="591" w:name="_9kMIH5YVtCIADHIHIPlgwmqk0IEYQv5O9Jabc1c"/>
      <w:r>
        <w:t xml:space="preserve">Clause </w:t>
      </w:r>
      <w:r w:rsidR="0013410C">
        <w:fldChar w:fldCharType="begin"/>
      </w:r>
      <w:r w:rsidR="0013410C">
        <w:instrText xml:space="preserve"> REF _Ref_ContractCompanion_9kb9Ur7BA \n \h \t \* MERGEFORMAT </w:instrText>
      </w:r>
      <w:r w:rsidR="0013410C">
        <w:fldChar w:fldCharType="separate"/>
      </w:r>
      <w:r w:rsidR="002F6CF8">
        <w:t>17.7</w:t>
      </w:r>
      <w:r w:rsidR="0013410C">
        <w:fldChar w:fldCharType="end"/>
      </w:r>
      <w:bookmarkEnd w:id="591"/>
      <w:r>
        <w:t xml:space="preserve"> (</w:t>
      </w:r>
      <w:r w:rsidR="00C265DB">
        <w:rPr>
          <w:i/>
        </w:rPr>
        <w:t>Authority’s right to sub-</w:t>
      </w:r>
      <w:r w:rsidRPr="003B2718">
        <w:rPr>
          <w:i/>
        </w:rPr>
        <w:t>license</w:t>
      </w:r>
      <w:r>
        <w:t xml:space="preserve">) commits any material breach of the terms of </w:t>
      </w:r>
      <w:bookmarkStart w:id="592" w:name="_9kMIH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2F6CF8">
        <w:t>17.4(a)(</w:t>
      </w:r>
      <w:proofErr w:type="spellStart"/>
      <w:r w:rsidR="002F6CF8">
        <w:t>i</w:t>
      </w:r>
      <w:proofErr w:type="spellEnd"/>
      <w:r w:rsidR="002F6CF8">
        <w:t>)</w:t>
      </w:r>
      <w:r w:rsidR="00996A44">
        <w:fldChar w:fldCharType="end"/>
      </w:r>
      <w:bookmarkEnd w:id="592"/>
      <w:r>
        <w:t xml:space="preserve"> or </w:t>
      </w:r>
      <w:bookmarkStart w:id="593" w:name="_9kMIH5YVtCIADIFDIMqir33pbmGC93x7rjGfBTY"/>
      <w:r w:rsidR="00996A44">
        <w:fldChar w:fldCharType="begin"/>
      </w:r>
      <w:r w:rsidR="00996A44">
        <w:instrText xml:space="preserve"> REF _Ref_ContractCompanion_9kb9Ur7C7 \w \h \t \* MERGEFORMAT </w:instrText>
      </w:r>
      <w:r w:rsidR="00996A44">
        <w:fldChar w:fldCharType="separate"/>
      </w:r>
      <w:r w:rsidR="002F6CF8">
        <w:t>17.4(a)(ii)</w:t>
      </w:r>
      <w:r w:rsidR="00996A44">
        <w:fldChar w:fldCharType="end"/>
      </w:r>
      <w:bookmarkEnd w:id="593"/>
      <w:r>
        <w:t xml:space="preserve"> or </w:t>
      </w:r>
      <w:bookmarkStart w:id="594" w:name="_9kMHG5YVtCIADHFEIPtir33p1I2u2ur32utAUIE"/>
      <w:r w:rsidR="0013410C">
        <w:fldChar w:fldCharType="begin"/>
      </w:r>
      <w:r w:rsidR="0013410C">
        <w:instrText xml:space="preserve"> REF _Ref_ContractCompanion_9kb9Ur7B7 \w \h \t \* MERGEFORMAT </w:instrText>
      </w:r>
      <w:r w:rsidR="0013410C">
        <w:fldChar w:fldCharType="separate"/>
      </w:r>
      <w:r w:rsidR="002F6CF8">
        <w:t>17.7(a)(ii)</w:t>
      </w:r>
      <w:r w:rsidR="0013410C">
        <w:fldChar w:fldCharType="end"/>
      </w:r>
      <w:bookmarkEnd w:id="594"/>
      <w:r>
        <w:t xml:space="preserve"> (as the case may be) which, if the breach is capable of remedy, is not remedied within 20 Working Days after the Supplier gives the Authority written notice specifying the breach and requiring its remedy.</w:t>
      </w:r>
      <w:bookmarkEnd w:id="587"/>
      <w:bookmarkEnd w:id="588"/>
    </w:p>
    <w:p w14:paraId="303489C5" w14:textId="010C5275" w:rsidR="00775CDD" w:rsidRDefault="00775CDD" w:rsidP="00260ECA">
      <w:pPr>
        <w:pStyle w:val="Level2"/>
        <w:keepNext/>
      </w:pPr>
      <w:r>
        <w:t xml:space="preserve">In the event the licence of the Supplier </w:t>
      </w:r>
      <w:r w:rsidR="001518BC">
        <w:t>Non-COTS</w:t>
      </w:r>
      <w:r>
        <w:t xml:space="preserve"> Software or the Supplier </w:t>
      </w:r>
      <w:r w:rsidR="001518BC">
        <w:t>Non-COTS</w:t>
      </w:r>
      <w:r>
        <w:t xml:space="preserve"> Background IPRs is terminated pursuant to </w:t>
      </w:r>
      <w:bookmarkStart w:id="595" w:name="_9kMHG5YVtCIADICAINRNupEL60xp6LA76DF1ojE"/>
      <w:r>
        <w:t xml:space="preserve">Clause </w:t>
      </w:r>
      <w:r w:rsidR="0013410C">
        <w:fldChar w:fldCharType="begin"/>
      </w:r>
      <w:r w:rsidR="0013410C">
        <w:instrText xml:space="preserve"> REF _Ref_ContractCompanion_9kb9Ur7BD \n \h \t \* MERGEFORMAT </w:instrText>
      </w:r>
      <w:r w:rsidR="0013410C">
        <w:fldChar w:fldCharType="separate"/>
      </w:r>
      <w:r w:rsidR="002F6CF8">
        <w:t>17.5</w:t>
      </w:r>
      <w:r w:rsidR="0013410C">
        <w:fldChar w:fldCharType="end"/>
      </w:r>
      <w:bookmarkEnd w:id="595"/>
      <w:r>
        <w:t xml:space="preserve">, the Authority </w:t>
      </w:r>
      <w:r w:rsidR="003B2718">
        <w:t>shall:</w:t>
      </w:r>
    </w:p>
    <w:p w14:paraId="6A96048F" w14:textId="37BCB6B2" w:rsidR="00775CDD" w:rsidRDefault="00775CDD" w:rsidP="00260ECA">
      <w:pPr>
        <w:pStyle w:val="Level4"/>
      </w:pPr>
      <w:r>
        <w:t xml:space="preserve">immediately cease all use of the Supplier </w:t>
      </w:r>
      <w:r w:rsidR="001518BC">
        <w:t>Non-COTS</w:t>
      </w:r>
      <w:r>
        <w:t xml:space="preserve"> Software or the Supplier </w:t>
      </w:r>
      <w:r w:rsidR="001518BC">
        <w:t>Non-COTS</w:t>
      </w:r>
      <w:r>
        <w:t xml:space="preserve"> Background IPRs (as the case may be</w:t>
      </w:r>
      <w:proofErr w:type="gramStart"/>
      <w:r>
        <w:t>);</w:t>
      </w:r>
      <w:proofErr w:type="gramEnd"/>
    </w:p>
    <w:p w14:paraId="1839D26B" w14:textId="12D818C8" w:rsidR="00775CDD" w:rsidRDefault="00775CDD" w:rsidP="00260ECA">
      <w:pPr>
        <w:pStyle w:val="Level4"/>
      </w:pPr>
      <w:r>
        <w:t xml:space="preserve">at the discretion of the Supplier, return or destroy documents and other tangible materials to the extent that they contain any of the Supplier </w:t>
      </w:r>
      <w:r w:rsidR="001518BC">
        <w:t>Non-COTS</w:t>
      </w:r>
      <w:r>
        <w:t xml:space="preserve"> Software and/or the Supplier </w:t>
      </w:r>
      <w:r w:rsidR="001518BC">
        <w:t>Non-COTS</w:t>
      </w:r>
      <w:r>
        <w:t xml:space="preserve"> Background IPRs, provided that if the Supplier has not made an election within 6 months of the termination of the licence, the Authority may destroy the documents and other tangible materials that contain any of the Supplier </w:t>
      </w:r>
      <w:r w:rsidR="001518BC">
        <w:t>Non-COTS</w:t>
      </w:r>
      <w:r>
        <w:t xml:space="preserve"> Software and/or the Supplier </w:t>
      </w:r>
      <w:r w:rsidR="001518BC">
        <w:t>Non-COTS</w:t>
      </w:r>
      <w:r>
        <w:t xml:space="preserve"> Background IPRs (as the case may be); and</w:t>
      </w:r>
    </w:p>
    <w:p w14:paraId="7D4A1EFF" w14:textId="1994902E" w:rsidR="00775CDD" w:rsidRDefault="00775CDD" w:rsidP="00260ECA">
      <w:pPr>
        <w:pStyle w:val="Level4"/>
      </w:pPr>
      <w:r>
        <w:t xml:space="preserve">ensure, so far as reasonably practicable, that any Supplier </w:t>
      </w:r>
      <w:r w:rsidR="001518BC">
        <w:t>Non-COTS</w:t>
      </w:r>
      <w:r>
        <w:t xml:space="preserve"> Software and/or Supplier </w:t>
      </w:r>
      <w:r w:rsidR="001518BC">
        <w:t>Non-COTS</w:t>
      </w:r>
      <w:r>
        <w:t xml:space="preserve"> Background IPRs that are held in electronic, </w:t>
      </w:r>
      <w:proofErr w:type="gramStart"/>
      <w:r>
        <w:t>digital</w:t>
      </w:r>
      <w:proofErr w:type="gramEnd"/>
      <w:r>
        <w:t xml:space="preserve"> or other machine-readable form ceases to be readily accessible (other than by the information technology staff of the Authority) from any computer, word processor, voicemail system or any other device containing such Supplier </w:t>
      </w:r>
      <w:r w:rsidR="001518BC">
        <w:t>Non-COTS</w:t>
      </w:r>
      <w:r>
        <w:t xml:space="preserve"> Software and/or Supplier </w:t>
      </w:r>
      <w:r w:rsidR="001518BC">
        <w:t>Non-COTS</w:t>
      </w:r>
      <w:r>
        <w:t xml:space="preserve"> Background IPRs. </w:t>
      </w:r>
    </w:p>
    <w:p w14:paraId="1F940B75" w14:textId="0F52641F" w:rsidR="00775CDD" w:rsidRDefault="00775CDD" w:rsidP="00066A1B">
      <w:pPr>
        <w:pStyle w:val="StdBodyTextBold"/>
        <w:keepNext/>
      </w:pPr>
      <w:r>
        <w:t>Authority’s right to sub-license</w:t>
      </w:r>
    </w:p>
    <w:p w14:paraId="0D8853DC" w14:textId="7443B750" w:rsidR="00775CDD" w:rsidRDefault="00775CDD" w:rsidP="00260ECA">
      <w:pPr>
        <w:pStyle w:val="Level2"/>
        <w:keepNext/>
      </w:pPr>
      <w:bookmarkStart w:id="596" w:name="_Ref_ContractCompanion_9kb9Ur7BA"/>
      <w:bookmarkStart w:id="597" w:name="_9kR3WTrAG8BFGFGNjeukoiyGCWOt3M7HYZazaBG"/>
      <w:r>
        <w:t xml:space="preserve">Subject to </w:t>
      </w:r>
      <w:bookmarkStart w:id="598" w:name="_9kMJI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598"/>
      <w:r>
        <w:t xml:space="preserve"> (</w:t>
      </w:r>
      <w:r w:rsidRPr="003B2718">
        <w:rPr>
          <w:i/>
        </w:rPr>
        <w:t>Patents</w:t>
      </w:r>
      <w:r>
        <w:t>) the Authority may sub-license:</w:t>
      </w:r>
      <w:bookmarkEnd w:id="596"/>
      <w:bookmarkEnd w:id="597"/>
    </w:p>
    <w:p w14:paraId="4205D5EB" w14:textId="6627A562" w:rsidR="00775CDD" w:rsidRDefault="00775CDD" w:rsidP="00260ECA">
      <w:pPr>
        <w:pStyle w:val="Level4"/>
      </w:pPr>
      <w:r>
        <w:t xml:space="preserve">the rights granted under </w:t>
      </w:r>
      <w:bookmarkStart w:id="599" w:name="_9kMHG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599"/>
      <w:r>
        <w:t xml:space="preserve"> (</w:t>
      </w:r>
      <w:r w:rsidRPr="003B2718">
        <w:rPr>
          <w:i/>
        </w:rPr>
        <w:t>Supplier Software and Supplier Background IPRs</w:t>
      </w:r>
      <w:r>
        <w:t>) to a third party (including for the avoidance of doubt, any Replacement Supplier) provided that:</w:t>
      </w:r>
    </w:p>
    <w:p w14:paraId="74EC7EA5" w14:textId="2223732B" w:rsidR="00775CDD" w:rsidRDefault="00775CDD" w:rsidP="00260ECA">
      <w:pPr>
        <w:pStyle w:val="Level5"/>
      </w:pPr>
      <w:r>
        <w:t xml:space="preserve">the sub-licence is on terms no broader than those granted to the </w:t>
      </w:r>
      <w:proofErr w:type="gramStart"/>
      <w:r>
        <w:t>Authority;</w:t>
      </w:r>
      <w:proofErr w:type="gramEnd"/>
      <w:r>
        <w:t xml:space="preserve"> </w:t>
      </w:r>
    </w:p>
    <w:p w14:paraId="2FC37DD2" w14:textId="29BEFFB6" w:rsidR="00775CDD" w:rsidRDefault="00775CDD" w:rsidP="00260ECA">
      <w:pPr>
        <w:pStyle w:val="Level5"/>
      </w:pPr>
      <w:bookmarkStart w:id="600" w:name="_9kR3WTrAG8BFDCGNrgp11nzG0s0sp10sr8SGCNI"/>
      <w:bookmarkStart w:id="601" w:name="_Ref_ContractCompanion_9kb9Ur7B7"/>
      <w:r>
        <w:t xml:space="preserve">the sub-licence authorises the third party to use the rights licensed in </w:t>
      </w:r>
      <w:bookmarkStart w:id="602" w:name="_9kMIH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02"/>
      <w:r>
        <w:t xml:space="preserve"> (</w:t>
      </w:r>
      <w:r w:rsidRPr="003B2718">
        <w:rPr>
          <w:i/>
        </w:rPr>
        <w:t>Supplier Software and Supplier Background IPRs</w:t>
      </w:r>
      <w:r>
        <w:t>) only for purposes relating to the Services (or substantially equivalent services) or for any purpose relating to the exercise of the Authority’s (or any other Central Government Body’s) business or function;</w:t>
      </w:r>
      <w:bookmarkEnd w:id="600"/>
      <w:r>
        <w:t xml:space="preserve"> and</w:t>
      </w:r>
      <w:bookmarkEnd w:id="601"/>
    </w:p>
    <w:p w14:paraId="79BEC11F" w14:textId="7DA5EF54" w:rsidR="00775CDD" w:rsidRDefault="00775CDD" w:rsidP="00260ECA">
      <w:pPr>
        <w:pStyle w:val="Level5"/>
      </w:pPr>
      <w:r>
        <w:t xml:space="preserve">the sub-licensee shall have executed a confidentiality undertaking in favour of the Supplier in or substantially in the form set out in </w:t>
      </w:r>
      <w:bookmarkStart w:id="603" w:name="_9kR3WTr2CC4BINCwozO"/>
      <w:r>
        <w:t>Annex 2</w:t>
      </w:r>
      <w:bookmarkEnd w:id="603"/>
      <w:r>
        <w:t xml:space="preserve"> to </w:t>
      </w:r>
      <w:bookmarkStart w:id="604" w:name="_9kMKJ5YVtCIA7BDeSz3p9LNofz5N516"/>
      <w:r>
        <w:t>Schedule 5</w:t>
      </w:r>
      <w:bookmarkEnd w:id="604"/>
      <w:r>
        <w:t xml:space="preserve"> (</w:t>
      </w:r>
      <w:r w:rsidRPr="003B2718">
        <w:rPr>
          <w:i/>
        </w:rPr>
        <w:t>Software</w:t>
      </w:r>
      <w:r>
        <w:t>); and</w:t>
      </w:r>
    </w:p>
    <w:p w14:paraId="2603A851" w14:textId="26B868A8" w:rsidR="00775CDD" w:rsidRDefault="00775CDD" w:rsidP="00260ECA">
      <w:pPr>
        <w:pStyle w:val="Level4"/>
      </w:pPr>
      <w:r>
        <w:lastRenderedPageBreak/>
        <w:t xml:space="preserve">the rights granted under </w:t>
      </w:r>
      <w:bookmarkStart w:id="605" w:name="_9kMJI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05"/>
      <w:r>
        <w:t xml:space="preserve"> (</w:t>
      </w:r>
      <w:r w:rsidRPr="003B2718">
        <w:rPr>
          <w:i/>
        </w:rPr>
        <w:t>Supplier Software and Supplier Background IPRs</w:t>
      </w:r>
      <w:r>
        <w:t>) to any Approved Sub-Licensee to the extent necessary to use and/or obtain the benefit of the Specially Written Software and/or the Project Specific IPRs provided that:</w:t>
      </w:r>
    </w:p>
    <w:p w14:paraId="755CEE2F" w14:textId="57AA197A" w:rsidR="00775CDD" w:rsidRDefault="00775CDD" w:rsidP="00260ECA">
      <w:pPr>
        <w:pStyle w:val="Level5"/>
      </w:pPr>
      <w:r>
        <w:t>the sub-licence is on terms no broader than those granted to the Authority; and</w:t>
      </w:r>
    </w:p>
    <w:p w14:paraId="092A7B36" w14:textId="04552879" w:rsidR="00775CDD" w:rsidRDefault="00775CDD" w:rsidP="00260ECA">
      <w:pPr>
        <w:pStyle w:val="Level5"/>
      </w:pPr>
      <w:r>
        <w:t xml:space="preserve">the Supplier has received a confidentiality undertaking in its favour in or substantially in the form set out in </w:t>
      </w:r>
      <w:bookmarkStart w:id="606" w:name="_9kMHG5YVt4EE6DKPEyq1Q"/>
      <w:r>
        <w:t>Annex 2</w:t>
      </w:r>
      <w:bookmarkEnd w:id="606"/>
      <w:r>
        <w:t xml:space="preserve"> to </w:t>
      </w:r>
      <w:bookmarkStart w:id="607" w:name="_9kMLK5YVtCIA7BDeSz3p9LNofz5N516"/>
      <w:r>
        <w:t>Schedule 5</w:t>
      </w:r>
      <w:bookmarkEnd w:id="607"/>
      <w:r>
        <w:t xml:space="preserve"> (</w:t>
      </w:r>
      <w:r w:rsidRPr="003B2718">
        <w:rPr>
          <w:i/>
        </w:rPr>
        <w:t>Software</w:t>
      </w:r>
      <w:r>
        <w:t xml:space="preserve">) duly executed by the Approved Sub-Licensee. </w:t>
      </w:r>
    </w:p>
    <w:p w14:paraId="3DC57D17" w14:textId="113460A2" w:rsidR="00775CDD" w:rsidRDefault="00775CDD" w:rsidP="00066A1B">
      <w:pPr>
        <w:pStyle w:val="StdBodyTextBold"/>
        <w:keepNext/>
      </w:pPr>
      <w:r>
        <w:t xml:space="preserve">Authority’s </w:t>
      </w:r>
      <w:r w:rsidR="003B2718">
        <w:t xml:space="preserve">right to assign/novate </w:t>
      </w:r>
      <w:proofErr w:type="gramStart"/>
      <w:r w:rsidR="003B2718">
        <w:t>licences</w:t>
      </w:r>
      <w:proofErr w:type="gramEnd"/>
    </w:p>
    <w:p w14:paraId="5C5CB737" w14:textId="7415E1D2" w:rsidR="00775CDD" w:rsidRDefault="00775CDD" w:rsidP="00260ECA">
      <w:pPr>
        <w:pStyle w:val="Level2"/>
      </w:pPr>
      <w:bookmarkStart w:id="608" w:name="_Ref_ContractCompanion_9kb9Ur7AD"/>
      <w:bookmarkStart w:id="609" w:name="_9kR3WTrAG8BFA9GOlSkEPF3zA58PJw9A5OF4AIK"/>
      <w:r>
        <w:t xml:space="preserve">The Authority may assign, novate or otherwise transfer its rights and obligations under the licences granted pursuant to </w:t>
      </w:r>
      <w:bookmarkStart w:id="610" w:name="_9kMKJ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10"/>
      <w:r>
        <w:t xml:space="preserve"> (</w:t>
      </w:r>
      <w:r w:rsidRPr="003B2718">
        <w:rPr>
          <w:i/>
        </w:rPr>
        <w:t>Supplier Software and Supplier Background IPRs</w:t>
      </w:r>
      <w:r>
        <w:t>) to:</w:t>
      </w:r>
      <w:bookmarkEnd w:id="608"/>
      <w:bookmarkEnd w:id="609"/>
    </w:p>
    <w:p w14:paraId="6BEDAD57" w14:textId="3E877E59" w:rsidR="00775CDD" w:rsidRDefault="00775CDD" w:rsidP="00260ECA">
      <w:pPr>
        <w:pStyle w:val="Level4"/>
      </w:pPr>
      <w:r>
        <w:t>A Central Government Body; or</w:t>
      </w:r>
    </w:p>
    <w:p w14:paraId="181FE62F" w14:textId="55E70CCC" w:rsidR="00775CDD" w:rsidRDefault="00775CDD" w:rsidP="00260ECA">
      <w:pPr>
        <w:pStyle w:val="Level4"/>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Authority.</w:t>
      </w:r>
    </w:p>
    <w:p w14:paraId="1ACE4B0E" w14:textId="16A1C636" w:rsidR="00775CDD" w:rsidRDefault="00775CDD" w:rsidP="00260ECA">
      <w:pPr>
        <w:pStyle w:val="Level2"/>
      </w:pPr>
      <w:bookmarkStart w:id="611" w:name="_9kR3WTrAG8BEGGGPTFA0kjqxps2E9v01xu0JSBC"/>
      <w:bookmarkStart w:id="612" w:name="_Ref_ContractCompanion_9kb9Ur7AA"/>
      <w:r>
        <w:t xml:space="preserve">Any change in the legal status of the Authority which means that it ceases to be a Central Government Body shall not affect the validity of any licence granted in </w:t>
      </w:r>
      <w:bookmarkStart w:id="613" w:name="_9kMHG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13"/>
      <w:r>
        <w:t xml:space="preserve"> (</w:t>
      </w:r>
      <w:r w:rsidRPr="003B2718">
        <w:rPr>
          <w:i/>
        </w:rPr>
        <w:t>Supplier Software and Supplier Background IPRs</w:t>
      </w:r>
      <w:r>
        <w:t>).</w:t>
      </w:r>
      <w:bookmarkEnd w:id="611"/>
      <w:r>
        <w:t xml:space="preserve"> If the Authority ceases to be a Central Government Body, the successor body to the Authority shall still be entitled to the benefit of the licence granted in </w:t>
      </w:r>
      <w:bookmarkStart w:id="614" w:name="_9kMIH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14"/>
      <w:r>
        <w:t xml:space="preserve"> (</w:t>
      </w:r>
      <w:r w:rsidRPr="003B2718">
        <w:rPr>
          <w:i/>
        </w:rPr>
        <w:t>Supplier Software and Supplier Background IPRs</w:t>
      </w:r>
      <w:r>
        <w:t xml:space="preserve">). </w:t>
      </w:r>
      <w:bookmarkEnd w:id="612"/>
    </w:p>
    <w:p w14:paraId="7722117A" w14:textId="16E95B4F" w:rsidR="00775CDD" w:rsidRDefault="00775CDD" w:rsidP="00260ECA">
      <w:pPr>
        <w:pStyle w:val="Level2"/>
      </w:pPr>
      <w:r>
        <w:t xml:space="preserve">If a licence granted in </w:t>
      </w:r>
      <w:bookmarkStart w:id="615" w:name="_9kMJI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15"/>
      <w:r>
        <w:t xml:space="preserve"> (</w:t>
      </w:r>
      <w:r w:rsidRPr="003B2718">
        <w:rPr>
          <w:i/>
        </w:rPr>
        <w:t>Supplier Software and Supplier Background IPRs</w:t>
      </w:r>
      <w:r>
        <w:t xml:space="preserve">) is novated under </w:t>
      </w:r>
      <w:bookmarkStart w:id="616" w:name="_9kMIH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616"/>
      <w:r>
        <w:t xml:space="preserve"> (</w:t>
      </w:r>
      <w:r w:rsidRPr="003B2718">
        <w:rPr>
          <w:i/>
        </w:rPr>
        <w:t>Authority’s right to assign/novate licences</w:t>
      </w:r>
      <w:r>
        <w:t xml:space="preserve">) or there is a change of the Authority’s status pursuant to </w:t>
      </w:r>
      <w:bookmarkStart w:id="617" w:name="_9kMHG5YVtCIADGIIIRVHC2mlszru4GBx23zw2LU"/>
      <w:r>
        <w:t xml:space="preserve">Clause </w:t>
      </w:r>
      <w:r w:rsidR="0013410C">
        <w:fldChar w:fldCharType="begin"/>
      </w:r>
      <w:r w:rsidR="0013410C">
        <w:instrText xml:space="preserve"> REF _Ref_ContractCompanion_9kb9Ur7AA \n \h \t \* MERGEFORMAT </w:instrText>
      </w:r>
      <w:r w:rsidR="0013410C">
        <w:fldChar w:fldCharType="separate"/>
      </w:r>
      <w:r w:rsidR="002F6CF8">
        <w:t>17.9</w:t>
      </w:r>
      <w:r w:rsidR="0013410C">
        <w:fldChar w:fldCharType="end"/>
      </w:r>
      <w:bookmarkEnd w:id="617"/>
      <w:r>
        <w:t>, the rights acquired on that novation or change of status shall not extend beyond those previously enjoyed by the Authority.</w:t>
      </w:r>
    </w:p>
    <w:p w14:paraId="71057AC4" w14:textId="4DD6DBA5" w:rsidR="00775CDD" w:rsidRDefault="00775CDD" w:rsidP="00066A1B">
      <w:pPr>
        <w:pStyle w:val="StdBodyTextBold"/>
        <w:keepNext/>
      </w:pPr>
      <w:r>
        <w:t>Third Part</w:t>
      </w:r>
      <w:r w:rsidR="003B2718">
        <w:t>y Software and Third Party IPRs</w:t>
      </w:r>
    </w:p>
    <w:p w14:paraId="7A439E5F" w14:textId="536676CF" w:rsidR="00775CDD" w:rsidRDefault="00775CDD" w:rsidP="00260ECA">
      <w:pPr>
        <w:pStyle w:val="Level2"/>
      </w:pPr>
      <w:bookmarkStart w:id="618" w:name="_Ref_ContractCompanion_9kb9Ur7EG"/>
      <w:bookmarkStart w:id="619" w:name="_9kR3WTrAG8BJD8GHCfTlXiC85zt3I9sx9CGNUUF"/>
      <w:r>
        <w:t>The Supplier shall not use in</w:t>
      </w:r>
      <w:r w:rsidR="003B2718">
        <w:t xml:space="preserve"> the provision of the Services </w:t>
      </w:r>
      <w:r>
        <w:t xml:space="preserve">(including in any Specially Written Software or in the software element of Project Specific IPRs) any </w:t>
      </w:r>
      <w:proofErr w:type="gramStart"/>
      <w:r>
        <w:t>Third Party</w:t>
      </w:r>
      <w:proofErr w:type="gramEnd"/>
      <w:r>
        <w:t xml:space="preserve"> </w:t>
      </w:r>
      <w:r w:rsidR="001518BC">
        <w:t>Non-COTS</w:t>
      </w:r>
      <w:r>
        <w:t xml:space="preserve"> Software or Third Party </w:t>
      </w:r>
      <w:r w:rsidR="001518BC">
        <w:t>Non-COTS</w:t>
      </w:r>
      <w:r>
        <w:t xml:space="preserve"> IPRs unless detailed in </w:t>
      </w:r>
      <w:bookmarkStart w:id="620" w:name="_9kMML5YVtCIA7BDeSz3p9LNofz5N516"/>
      <w:r>
        <w:t>Schedule 5</w:t>
      </w:r>
      <w:bookmarkEnd w:id="620"/>
      <w:r>
        <w:t xml:space="preserve"> (</w:t>
      </w:r>
      <w:r w:rsidRPr="003B2718">
        <w:rPr>
          <w:i/>
        </w:rPr>
        <w:t>Software</w:t>
      </w:r>
      <w:r>
        <w:t>) or approval is granted by the Authority following a review by the Technical Board and has in each case either:</w:t>
      </w:r>
      <w:bookmarkEnd w:id="618"/>
      <w:bookmarkEnd w:id="619"/>
    </w:p>
    <w:p w14:paraId="0F1F9561" w14:textId="3599831C" w:rsidR="00775CDD" w:rsidRDefault="00775CDD" w:rsidP="00260ECA">
      <w:pPr>
        <w:pStyle w:val="Level4"/>
      </w:pPr>
      <w:bookmarkStart w:id="621" w:name="_9kR3WTrAG8BIJFGHCmen0BECBBx4K5s8Dv8SH3B"/>
      <w:bookmarkStart w:id="622" w:name="_Ref_ContractCompanion_9kb9Ur7ED"/>
      <w:r>
        <w:t xml:space="preserve">first procured that the owner or an authorised licensor of the relevant Third Party </w:t>
      </w:r>
      <w:r w:rsidR="001518BC">
        <w:t>Non-COTS</w:t>
      </w:r>
      <w:r>
        <w:t xml:space="preserve"> IPRs or Third Party </w:t>
      </w:r>
      <w:r w:rsidR="001518BC">
        <w:t>Non-COTS</w:t>
      </w:r>
      <w:r>
        <w:t xml:space="preserve"> Software (as the case may be) has granted a direct licence to the Authority on a royalty-free basis to the Authority and on terms no less favourable to the Authority than those set out in </w:t>
      </w:r>
      <w:bookmarkStart w:id="623" w:name="_9kMLK5YVtCIADILJIMqsDxnrl1JFGAw5JJOJHIF"/>
      <w:r>
        <w:t xml:space="preserve">Clauses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23"/>
      <w:r>
        <w:t xml:space="preserve"> and </w:t>
      </w:r>
      <w:bookmarkStart w:id="624" w:name="_9kMIH5YVtCIADICAINRNupEL60xp6LA76DF1ojE"/>
      <w:r w:rsidR="0013410C">
        <w:fldChar w:fldCharType="begin"/>
      </w:r>
      <w:r w:rsidR="0013410C">
        <w:instrText xml:space="preserve"> REF _Ref_ContractCompanion_9kb9Ur7BD \n \h \t \* MERGEFORMAT </w:instrText>
      </w:r>
      <w:r w:rsidR="0013410C">
        <w:fldChar w:fldCharType="separate"/>
      </w:r>
      <w:r w:rsidR="002F6CF8">
        <w:t>17.5</w:t>
      </w:r>
      <w:r w:rsidR="0013410C">
        <w:fldChar w:fldCharType="end"/>
      </w:r>
      <w:bookmarkEnd w:id="624"/>
      <w:r>
        <w:t xml:space="preserve"> (Supplier Software and Supplier Background IPRs) and </w:t>
      </w:r>
      <w:bookmarkStart w:id="625" w:name="_9kMJI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625"/>
      <w:r>
        <w:t xml:space="preserve"> (</w:t>
      </w:r>
      <w:r w:rsidRPr="00AC4057">
        <w:rPr>
          <w:i/>
        </w:rPr>
        <w:t>Authority’s right to assign/novate licences</w:t>
      </w:r>
      <w:r>
        <w:t>);</w:t>
      </w:r>
      <w:bookmarkEnd w:id="621"/>
      <w:r>
        <w:t xml:space="preserve"> or</w:t>
      </w:r>
      <w:bookmarkEnd w:id="622"/>
    </w:p>
    <w:p w14:paraId="49B26F3F" w14:textId="398AF71E" w:rsidR="00775CDD" w:rsidRDefault="00775CDD" w:rsidP="00260ECA">
      <w:pPr>
        <w:pStyle w:val="Level4"/>
      </w:pPr>
      <w:r>
        <w:lastRenderedPageBreak/>
        <w:t xml:space="preserve">complied with the provisions of </w:t>
      </w:r>
      <w:bookmarkStart w:id="626" w:name="_9kMHG5YVtCIADKIEIJFXI03pbmGC93x76q2GIPQ"/>
      <w:r>
        <w:t xml:space="preserve">Clause </w:t>
      </w:r>
      <w:r w:rsidR="00996A44">
        <w:fldChar w:fldCharType="begin"/>
      </w:r>
      <w:r w:rsidR="00996A44">
        <w:instrText xml:space="preserve"> REF _Ref_ContractCompanion_9kb9Ur7EA \n \h \t \* MERGEFORMAT </w:instrText>
      </w:r>
      <w:r w:rsidR="00996A44">
        <w:fldChar w:fldCharType="separate"/>
      </w:r>
      <w:r w:rsidR="002F6CF8">
        <w:t>17.12</w:t>
      </w:r>
      <w:r w:rsidR="00996A44">
        <w:fldChar w:fldCharType="end"/>
      </w:r>
      <w:bookmarkEnd w:id="626"/>
      <w:r>
        <w:t>.</w:t>
      </w:r>
    </w:p>
    <w:p w14:paraId="5D62A8E3" w14:textId="733944AC" w:rsidR="00775CDD" w:rsidRDefault="00775CDD" w:rsidP="00260ECA">
      <w:pPr>
        <w:pStyle w:val="Level2"/>
      </w:pPr>
      <w:bookmarkStart w:id="627" w:name="_Ref_ContractCompanion_9kb9Ur7EA"/>
      <w:bookmarkStart w:id="628" w:name="_9kR3WTrAG8BIGCGHDVGy1nZkEA71v54o0EGNO7D"/>
      <w:r>
        <w:t xml:space="preserve">If the Supplier cannot obtain for the Authority a licence in respect of any Third Party </w:t>
      </w:r>
      <w:r w:rsidR="001518BC">
        <w:t>Non-COTS</w:t>
      </w:r>
      <w:r>
        <w:t xml:space="preserve"> Software and/or Third Party </w:t>
      </w:r>
      <w:r w:rsidR="001518BC">
        <w:t>Non-COTS</w:t>
      </w:r>
      <w:r>
        <w:t xml:space="preserve"> IPRs in accordance with the licence terms set out in </w:t>
      </w:r>
      <w:bookmarkStart w:id="629" w:name="_9kMHG5YVtCIADKLHIJEogp2DGEDDz6M7uAFxAUJ"/>
      <w:r>
        <w:t xml:space="preserve">Clause </w:t>
      </w:r>
      <w:r w:rsidR="00996A44">
        <w:fldChar w:fldCharType="begin"/>
      </w:r>
      <w:r w:rsidR="00996A44">
        <w:instrText xml:space="preserve"> REF _Ref_ContractCompanion_9kb9Ur7ED \w \h \t \* MERGEFORMAT </w:instrText>
      </w:r>
      <w:r w:rsidR="00996A44">
        <w:fldChar w:fldCharType="separate"/>
      </w:r>
      <w:r w:rsidR="002F6CF8">
        <w:t>17.11(a)</w:t>
      </w:r>
      <w:r w:rsidR="00996A44">
        <w:fldChar w:fldCharType="end"/>
      </w:r>
      <w:bookmarkEnd w:id="629"/>
      <w:r>
        <w:t>, the Supplier shall:</w:t>
      </w:r>
      <w:bookmarkEnd w:id="627"/>
      <w:bookmarkEnd w:id="628"/>
    </w:p>
    <w:p w14:paraId="2CF606F9" w14:textId="4EBC7B0D" w:rsidR="00775CDD" w:rsidRDefault="00775CDD" w:rsidP="00260ECA">
      <w:pPr>
        <w:pStyle w:val="Level4"/>
      </w:pPr>
      <w:bookmarkStart w:id="630" w:name="_9kR3WTrAG8BID9GHDnm183q7M6sMXNB7IDGXNDS"/>
      <w:bookmarkStart w:id="631" w:name="_Ref_ContractCompanion_9kb9Ur7DG"/>
      <w:r>
        <w:t>notify the Authority in writing giving details of what licence terms can be obtained from the relevant third party and whether there are alternative software providers which the Supplier could seek to use;</w:t>
      </w:r>
      <w:bookmarkEnd w:id="630"/>
      <w:r>
        <w:t xml:space="preserve"> and</w:t>
      </w:r>
      <w:bookmarkEnd w:id="631"/>
    </w:p>
    <w:p w14:paraId="7576579E" w14:textId="767A4C51" w:rsidR="00775CDD" w:rsidRDefault="00775CDD" w:rsidP="00260ECA">
      <w:pPr>
        <w:pStyle w:val="Level4"/>
      </w:pPr>
      <w:r>
        <w:t xml:space="preserve">use the relevant </w:t>
      </w:r>
      <w:proofErr w:type="gramStart"/>
      <w:r>
        <w:t>Third Party</w:t>
      </w:r>
      <w:proofErr w:type="gramEnd"/>
      <w:r>
        <w:t xml:space="preserve"> </w:t>
      </w:r>
      <w:r w:rsidR="001518BC">
        <w:t>Non-COTS</w:t>
      </w:r>
      <w:r>
        <w:t xml:space="preserve"> Software and/or Third Party </w:t>
      </w:r>
      <w:r w:rsidR="001518BC">
        <w:t>Non-COTS</w:t>
      </w:r>
      <w:r>
        <w:t xml:space="preserve"> IPRs only if the Authority has first approved in writing the terms of the licence from the relevant third party.</w:t>
      </w:r>
    </w:p>
    <w:p w14:paraId="580C4E72" w14:textId="2F197D96" w:rsidR="00775CDD" w:rsidRDefault="00775CDD" w:rsidP="00260ECA">
      <w:pPr>
        <w:pStyle w:val="Level2"/>
        <w:keepNext/>
      </w:pPr>
      <w:r>
        <w:t>The Supplier shall:</w:t>
      </w:r>
    </w:p>
    <w:p w14:paraId="6B2A439A" w14:textId="42E46C5F" w:rsidR="00775CDD" w:rsidRDefault="00775CDD" w:rsidP="00260ECA">
      <w:pPr>
        <w:pStyle w:val="Level4"/>
      </w:pPr>
      <w:r>
        <w:t xml:space="preserve">notify the Authority in writing of all </w:t>
      </w:r>
      <w:proofErr w:type="gramStart"/>
      <w:r>
        <w:t>Third Party</w:t>
      </w:r>
      <w:proofErr w:type="gramEnd"/>
      <w:r>
        <w:t xml:space="preserve"> COTS Software and Third Party COTS IPRs that it uses and the terms on which it uses them; and</w:t>
      </w:r>
    </w:p>
    <w:p w14:paraId="4F706321" w14:textId="09C5521F" w:rsidR="00775CDD" w:rsidRDefault="00775CDD" w:rsidP="00260ECA">
      <w:pPr>
        <w:pStyle w:val="Level4"/>
      </w:pPr>
      <w:r>
        <w:t xml:space="preserve">unless instructed otherwise in writing by the Authority in any case within 20 Working Days of notification pursuant to </w:t>
      </w:r>
      <w:bookmarkStart w:id="632" w:name="_9kMHG5YVtCIADKFBIJFpo3A5s9O8uOZPD9KFIZP"/>
      <w:r>
        <w:t xml:space="preserve">Clause </w:t>
      </w:r>
      <w:r w:rsidR="00996A44">
        <w:fldChar w:fldCharType="begin"/>
      </w:r>
      <w:r w:rsidR="00996A44">
        <w:instrText xml:space="preserve"> REF _Ref_ContractCompanion_9kb9Ur7DG \w \h \t \* MERGEFORMAT </w:instrText>
      </w:r>
      <w:r w:rsidR="00996A44">
        <w:fldChar w:fldCharType="separate"/>
      </w:r>
      <w:r w:rsidR="002F6CF8">
        <w:t>17.12(a)</w:t>
      </w:r>
      <w:r w:rsidR="00996A44">
        <w:fldChar w:fldCharType="end"/>
      </w:r>
      <w:bookmarkEnd w:id="632"/>
      <w: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14:paraId="2597D051" w14:textId="634A6F0A" w:rsidR="00775CDD" w:rsidRDefault="00775CDD" w:rsidP="00260ECA">
      <w:pPr>
        <w:pStyle w:val="Level2"/>
      </w:pPr>
      <w:r>
        <w:t>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ten (10) days of what those rights are and which parts of the Specially Written Software and the Project Specific IPRs they are found in.</w:t>
      </w:r>
    </w:p>
    <w:p w14:paraId="4C1F7969" w14:textId="14F344A2" w:rsidR="00775CDD" w:rsidRDefault="00775CDD" w:rsidP="00066A1B">
      <w:pPr>
        <w:pStyle w:val="StdBodyTextBold"/>
        <w:keepNext/>
      </w:pPr>
      <w:r>
        <w:t>Termination and Replacement Suppliers</w:t>
      </w:r>
    </w:p>
    <w:p w14:paraId="6E817DA5" w14:textId="1FA129FC" w:rsidR="00775CDD" w:rsidRDefault="00775CDD" w:rsidP="00260ECA">
      <w:pPr>
        <w:pStyle w:val="Level2"/>
      </w:pPr>
      <w:r>
        <w:t xml:space="preserve">For the avoidance of doubt, the termination or expiry of this Agreement shall not of itself result in any termination of any of the licences granted by the Supplier or relevant third party pursuant to or as contemplated by this </w:t>
      </w:r>
      <w:bookmarkStart w:id="633" w:name="_9kMHG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34" w:name="_9kMHG5YVt4BBFGEiSz3p9LJPsK2zIByB8598E63"/>
      <w:r w:rsidR="002F6CF8">
        <w:t>17</w:t>
      </w:r>
      <w:bookmarkEnd w:id="634"/>
      <w:r w:rsidR="003C1311">
        <w:fldChar w:fldCharType="end"/>
      </w:r>
      <w:bookmarkEnd w:id="633"/>
      <w:r>
        <w:t>.</w:t>
      </w:r>
    </w:p>
    <w:p w14:paraId="78BE0E3C" w14:textId="2EED3316" w:rsidR="00775CDD" w:rsidRDefault="00775CDD" w:rsidP="00260ECA">
      <w:pPr>
        <w:pStyle w:val="Level2"/>
      </w:pPr>
      <w:r>
        <w:t xml:space="preserve">The Supplier shall, if requested by the Authority in accordance with </w:t>
      </w:r>
      <w:bookmarkStart w:id="635" w:name="_9kMHG5YVtCIA9BCKNUU52hJrsmryz1H"/>
      <w:r>
        <w:t>Schedule 8.5</w:t>
      </w:r>
      <w:bookmarkEnd w:id="635"/>
      <w:r>
        <w:t xml:space="preserve"> (</w:t>
      </w:r>
      <w:r w:rsidRPr="00AC4057">
        <w:rPr>
          <w:i/>
        </w:rPr>
        <w:t>Exit Management</w:t>
      </w:r>
      <w:r>
        <w:t>) and at the Supplier’s cost:</w:t>
      </w:r>
    </w:p>
    <w:p w14:paraId="2E351832" w14:textId="55502862" w:rsidR="00775CDD" w:rsidRDefault="00775CDD" w:rsidP="00260ECA">
      <w:pPr>
        <w:pStyle w:val="Level4"/>
      </w:pPr>
      <w:r>
        <w:t>grant (or procure the grant) to any Replacement Supplier of:</w:t>
      </w:r>
    </w:p>
    <w:p w14:paraId="45EE0E81" w14:textId="44CF8D6B" w:rsidR="00775CDD" w:rsidRDefault="00775CDD" w:rsidP="00260ECA">
      <w:pPr>
        <w:pStyle w:val="Level5"/>
      </w:pPr>
      <w:r>
        <w:t xml:space="preserve">a licence to use any Supplier </w:t>
      </w:r>
      <w:r w:rsidR="001518BC">
        <w:t>Non-COTS</w:t>
      </w:r>
      <w:r>
        <w:t xml:space="preserve"> Software, Supplier </w:t>
      </w:r>
      <w:r w:rsidR="001518BC">
        <w:t>Non-COTS</w:t>
      </w:r>
      <w:r>
        <w:t xml:space="preserve"> Background IPRs, Third Party </w:t>
      </w:r>
      <w:r w:rsidR="001518BC">
        <w:t>Non-COTS</w:t>
      </w:r>
      <w:r>
        <w:t xml:space="preserve"> IPRs and/or Third Party </w:t>
      </w:r>
      <w:r w:rsidR="001518BC">
        <w:t>Non-COTS</w:t>
      </w:r>
      <w:r>
        <w:t xml:space="preserve"> Software on a royalty-free basis to the Replacement Supplier and on terms no less </w:t>
      </w:r>
      <w:r>
        <w:lastRenderedPageBreak/>
        <w:t xml:space="preserve">favourable than those granted to the Authority in respect of the relevant Software and/or IPRs pursuant to or as contemplated by this </w:t>
      </w:r>
      <w:bookmarkStart w:id="636" w:name="_9kMIH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37" w:name="_9kMIH5YVt4BBFGEiSz3p9LJPsK2zIByB8598E63"/>
      <w:r w:rsidR="002F6CF8">
        <w:t>17</w:t>
      </w:r>
      <w:bookmarkEnd w:id="637"/>
      <w:r w:rsidR="003C1311">
        <w:fldChar w:fldCharType="end"/>
      </w:r>
      <w:bookmarkEnd w:id="636"/>
      <w:r>
        <w:t xml:space="preserve"> subject to receipt by the Supplier of a confidentiality undertaking in its favour in or substantially in the form set out in </w:t>
      </w:r>
      <w:bookmarkStart w:id="638" w:name="_9kMIH5YVt4EE6DKPEyq1Q"/>
      <w:r>
        <w:t>Annex 2</w:t>
      </w:r>
      <w:bookmarkEnd w:id="638"/>
      <w:r>
        <w:t xml:space="preserve"> to </w:t>
      </w:r>
      <w:bookmarkStart w:id="639" w:name="_9kMNM5YVtCIA7BDeSz3p9LNofz5N516"/>
      <w:r>
        <w:t>Schedule 5</w:t>
      </w:r>
      <w:bookmarkEnd w:id="639"/>
      <w:r>
        <w:t xml:space="preserve"> (</w:t>
      </w:r>
      <w:r w:rsidRPr="00AC4057">
        <w:rPr>
          <w:i/>
        </w:rPr>
        <w:t>Software</w:t>
      </w:r>
      <w:r>
        <w:t xml:space="preserve">) duly executed by the Replacement Supplier; </w:t>
      </w:r>
    </w:p>
    <w:p w14:paraId="58AF4A9F" w14:textId="73AE4664" w:rsidR="00775CDD" w:rsidRDefault="00775CDD" w:rsidP="00260ECA">
      <w:pPr>
        <w:pStyle w:val="Level5"/>
      </w:pPr>
      <w:r>
        <w:t>a licence to use any Supplier COTS Software and/or Supplier COTS Background IPRs, on terms no less favourable (including as to indemnification against IPRs Claims) than those on which such software is usually made commercially available by the Supplier; and/or</w:t>
      </w:r>
    </w:p>
    <w:p w14:paraId="57CE94D8" w14:textId="33F944CE" w:rsidR="00775CDD" w:rsidRDefault="00775CDD" w:rsidP="00260ECA">
      <w:pPr>
        <w:pStyle w:val="Level4"/>
      </w:pPr>
      <w:r>
        <w:t xml:space="preserve">use all reasonable endeavours to procure the grant to any Replacement Supplier of a licence to use any </w:t>
      </w:r>
      <w:proofErr w:type="gramStart"/>
      <w:r>
        <w:t>Third Party</w:t>
      </w:r>
      <w:proofErr w:type="gramEnd"/>
      <w:r>
        <w:t xml:space="preserve"> COTS Software and/or Third Party COTS IPRs on terms no less favourable (including as to indemnification against IPRs Claims) than those on which such software is usually made commercially available by the relevant third party.</w:t>
      </w:r>
    </w:p>
    <w:p w14:paraId="2B310F91" w14:textId="09A795FF" w:rsidR="00775CDD" w:rsidRDefault="00775CDD" w:rsidP="00066A1B">
      <w:pPr>
        <w:pStyle w:val="StdBodyTextBold"/>
        <w:keepNext/>
      </w:pPr>
      <w:r w:rsidRPr="00C553F6">
        <w:t>Patents</w:t>
      </w:r>
    </w:p>
    <w:p w14:paraId="142EF323" w14:textId="446B7EBE" w:rsidR="00775CDD" w:rsidRDefault="00775CDD" w:rsidP="00260ECA">
      <w:pPr>
        <w:pStyle w:val="Level2"/>
      </w:pPr>
      <w:bookmarkStart w:id="640" w:name="_9kR3WTrAG8BHJGGHIoWlwxhtuz4zFHLL4vtFYI4"/>
      <w:bookmarkStart w:id="641" w:name="_Ref_ContractCompanion_9kb9Ur7DD"/>
      <w:r>
        <w:t xml:space="preserve">Where a patent owned by the Supplier is necessarily infringed </w:t>
      </w:r>
      <w:proofErr w:type="gramStart"/>
      <w:r>
        <w:t>by the use of</w:t>
      </w:r>
      <w:proofErr w:type="gramEnd"/>
      <w:r>
        <w:t xml:space="preserve">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Agreement.</w:t>
      </w:r>
      <w:bookmarkEnd w:id="640"/>
      <w:r>
        <w:t xml:space="preserve">  </w:t>
      </w:r>
      <w:bookmarkEnd w:id="641"/>
    </w:p>
    <w:p w14:paraId="683247CD" w14:textId="77777777" w:rsidR="00775CDD" w:rsidRDefault="00775CDD" w:rsidP="00C553F6">
      <w:pPr>
        <w:pStyle w:val="Level1"/>
        <w:keepNext/>
      </w:pPr>
      <w:bookmarkStart w:id="642" w:name="_Toc118379522"/>
      <w:r>
        <w:t>LICENCES GRANTED BY THE AUTHORITY</w:t>
      </w:r>
      <w:bookmarkEnd w:id="642"/>
    </w:p>
    <w:p w14:paraId="6BF96540" w14:textId="366EAB6E" w:rsidR="00775CDD" w:rsidRDefault="00775CDD" w:rsidP="00066A1B">
      <w:pPr>
        <w:pStyle w:val="Level2"/>
      </w:pPr>
      <w:bookmarkStart w:id="643" w:name="_Ref_ContractCompanion_9kb9Ur7A7"/>
      <w:bookmarkStart w:id="644" w:name="_9kR3WTrAG8BEDDHIeSkEPF3zA58PEv67sDJD85P"/>
      <w:r>
        <w:t>The Authority hereby grants to the Supplier a royalty-free, non-exclusive, non-transferable licence during the Term to use the Authority Software, the Authority Background IPRs, the Specially Written Software, the Project Specific IPRs and the Authority Data solely to the extent necessary for performing the Services in accordance with this Agreement, including (but not limited to) the right to grant sub-licences to Sub-contractors provided that:</w:t>
      </w:r>
      <w:bookmarkEnd w:id="643"/>
      <w:bookmarkEnd w:id="644"/>
    </w:p>
    <w:p w14:paraId="59AE4A06" w14:textId="471ED2A8" w:rsidR="00775CDD" w:rsidRDefault="00775CDD" w:rsidP="00196526">
      <w:pPr>
        <w:pStyle w:val="Level4"/>
      </w:pPr>
      <w:r>
        <w:t xml:space="preserve">any relevant Sub-contractor has </w:t>
      </w:r>
      <w:proofErr w:type="gramStart"/>
      <w:r>
        <w:t>entered into</w:t>
      </w:r>
      <w:proofErr w:type="gramEnd"/>
      <w:r>
        <w:t xml:space="preserve"> a confidentiality undertaking with the Supplier on the same terms as set out in </w:t>
      </w:r>
      <w:bookmarkStart w:id="645" w:name="_9kMKJ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46" w:name="_9kMKJ5YVt4BBFGBfSz3p9LKKV0C40zw7NJ15ENe"/>
      <w:r w:rsidR="002F6CF8">
        <w:t>22</w:t>
      </w:r>
      <w:bookmarkEnd w:id="646"/>
      <w:r w:rsidR="003C1311">
        <w:fldChar w:fldCharType="end"/>
      </w:r>
      <w:bookmarkEnd w:id="645"/>
      <w:r>
        <w:t xml:space="preserve"> (</w:t>
      </w:r>
      <w:r w:rsidRPr="00AC4057">
        <w:rPr>
          <w:i/>
        </w:rPr>
        <w:t>Confidentiality</w:t>
      </w:r>
      <w:r>
        <w:t>); and</w:t>
      </w:r>
    </w:p>
    <w:p w14:paraId="0E5AB91A" w14:textId="21BDDB3D" w:rsidR="00775CDD" w:rsidRDefault="00775CDD" w:rsidP="00196526">
      <w:pPr>
        <w:pStyle w:val="Level4"/>
      </w:pPr>
      <w:r>
        <w:t>the Supplier shall not, without the Authority’s prior written consent, use the licensed materials for any other purpose or for the benefit of any person other than the Authority.</w:t>
      </w:r>
    </w:p>
    <w:p w14:paraId="497BC3A8" w14:textId="73E4B4D7" w:rsidR="00775CDD" w:rsidRDefault="00775CDD">
      <w:pPr>
        <w:pStyle w:val="Level2"/>
      </w:pPr>
      <w:r>
        <w:t xml:space="preserve">In the event of the termination or expiry of this Agreement, the licence granted pursuant to </w:t>
      </w:r>
      <w:bookmarkStart w:id="647" w:name="_9kMHG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2F6CF8">
        <w:t>18.1</w:t>
      </w:r>
      <w:r w:rsidR="0013410C">
        <w:fldChar w:fldCharType="end"/>
      </w:r>
      <w:bookmarkEnd w:id="647"/>
      <w:r>
        <w:t xml:space="preserve"> and any sub-licence granted by the Supplier in accordance with </w:t>
      </w:r>
      <w:bookmarkStart w:id="648" w:name="_9kMIH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2F6CF8">
        <w:t>18.1</w:t>
      </w:r>
      <w:r w:rsidR="0013410C">
        <w:fldChar w:fldCharType="end"/>
      </w:r>
      <w:bookmarkEnd w:id="648"/>
      <w:r>
        <w:t xml:space="preserve"> shall terminate automatically on the date of such termination or expiry and the Supplier shall:</w:t>
      </w:r>
    </w:p>
    <w:p w14:paraId="2C0DDA20" w14:textId="5279A965" w:rsidR="00775CDD" w:rsidRDefault="00775CDD" w:rsidP="00196526">
      <w:pPr>
        <w:pStyle w:val="Level4"/>
      </w:pPr>
      <w:r>
        <w:t>immediately cease all use of the Authority Software, the Authority Background IPRs and the Authority Data (as the case may be</w:t>
      </w:r>
      <w:proofErr w:type="gramStart"/>
      <w:r>
        <w:t>);</w:t>
      </w:r>
      <w:proofErr w:type="gramEnd"/>
    </w:p>
    <w:p w14:paraId="2A75CC27" w14:textId="6DC52EAA" w:rsidR="00775CDD" w:rsidRDefault="00775CDD" w:rsidP="00C8041D">
      <w:pPr>
        <w:pStyle w:val="Level4"/>
      </w:pPr>
      <w:r>
        <w:lastRenderedPageBreak/>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14:paraId="0425B56F" w14:textId="4F46FBC8" w:rsidR="00775CDD" w:rsidRDefault="00775CDD" w:rsidP="00C8041D">
      <w:pPr>
        <w:pStyle w:val="Level4"/>
      </w:pPr>
      <w:r>
        <w:t xml:space="preserve">ensure, so far as reasonably practicable, that any Authority Software, Authority Background IPRs and Authority Data that are held in electronic, </w:t>
      </w:r>
      <w:proofErr w:type="gramStart"/>
      <w:r>
        <w:t>digital</w:t>
      </w:r>
      <w:proofErr w:type="gramEnd"/>
      <w:r>
        <w:t xml:space="preserve"> or other machine-readable form ceases to be readily accessible from any Supplier computer, word processor, voicemail system or any other Supplier device containing such Authority Software, Authority Background IPRs and/or Authority Data.</w:t>
      </w:r>
    </w:p>
    <w:p w14:paraId="35AE1ED1" w14:textId="77777777" w:rsidR="00775CDD" w:rsidRDefault="00775CDD" w:rsidP="00C553F6">
      <w:pPr>
        <w:pStyle w:val="Level1"/>
        <w:keepNext/>
      </w:pPr>
      <w:bookmarkStart w:id="649" w:name="_Ref_ContractCompanion_9kb9Ur234"/>
      <w:bookmarkStart w:id="650" w:name="_9kR3WTrAG867AeQx1n7JHPh5Fjh73v5FCJa"/>
      <w:bookmarkStart w:id="651" w:name="_9kR3WTr299DEBfQx1n7JHPh5Fjh73v5FCJa"/>
      <w:bookmarkStart w:id="652" w:name="_Toc118379523"/>
      <w:r>
        <w:t>IPRs INDEMNITY</w:t>
      </w:r>
      <w:bookmarkEnd w:id="649"/>
      <w:bookmarkEnd w:id="650"/>
      <w:bookmarkEnd w:id="651"/>
      <w:bookmarkEnd w:id="652"/>
    </w:p>
    <w:p w14:paraId="73E11A4E" w14:textId="7D51E664" w:rsidR="00775CDD" w:rsidRDefault="00775CDD" w:rsidP="00066A1B">
      <w:pPr>
        <w:pStyle w:val="Level2"/>
      </w:pPr>
      <w:bookmarkStart w:id="653" w:name="_Ref_ContractCompanion_9kb9Ur14A"/>
      <w:bookmarkStart w:id="654" w:name="_9kR3WTrAG858GGIJeSkWhB74ys2H8rw8y781DMK"/>
      <w:r>
        <w:t xml:space="preserve">The Supplier </w:t>
      </w:r>
      <w:proofErr w:type="gramStart"/>
      <w:r>
        <w:t>shall at all times</w:t>
      </w:r>
      <w:proofErr w:type="gramEnd"/>
      <w:r>
        <w:t>, during and after the Term, on written demand indemnify the Authority and each other Indemnified Person, and keep the Authority and each other Indemnified Person indemnified, against all Losses incurred by, awarded against or agreed to be paid by an Indemnified Person arising from an IPRs Claim.</w:t>
      </w:r>
      <w:bookmarkEnd w:id="653"/>
      <w:bookmarkEnd w:id="654"/>
    </w:p>
    <w:p w14:paraId="1DBB0F22" w14:textId="5A2B4251" w:rsidR="00775CDD" w:rsidRDefault="00775CDD" w:rsidP="00066A1B">
      <w:pPr>
        <w:pStyle w:val="Level2"/>
      </w:pPr>
      <w:bookmarkStart w:id="655" w:name="_Ref_ContractCompanion_9kb9Ur7A4"/>
      <w:bookmarkStart w:id="656" w:name="_9kR3WTrAG8BEAAIKUFenW3DhZNsq34BGzrw8MSJ"/>
      <w:r>
        <w:t>If an IPRs Claim is made, or the Supplier anticipates that an IPRs Claim might be made, the Supplier may, at its own expense and sole option, either:</w:t>
      </w:r>
      <w:bookmarkEnd w:id="655"/>
      <w:bookmarkEnd w:id="656"/>
    </w:p>
    <w:p w14:paraId="2C405B4D" w14:textId="6223AAE3" w:rsidR="00775CDD" w:rsidRDefault="00775CDD" w:rsidP="00C8041D">
      <w:pPr>
        <w:pStyle w:val="Level4"/>
      </w:pPr>
      <w:bookmarkStart w:id="657" w:name="_9kR3WTrAG8BDGHIKmn55ryEzozCI9vPaQEALGJa"/>
      <w:bookmarkStart w:id="658" w:name="_Ref_ContractCompanion_9kb9Ur79A"/>
      <w:r>
        <w:t>procure for the Authority or other relevant Indemnified Person the right to continue using the relevant item which is subject to the IPRs Claim;</w:t>
      </w:r>
      <w:bookmarkEnd w:id="657"/>
      <w:r>
        <w:t xml:space="preserve"> or</w:t>
      </w:r>
      <w:bookmarkEnd w:id="658"/>
    </w:p>
    <w:p w14:paraId="3BFB6B8B" w14:textId="05A100D4" w:rsidR="00775CDD" w:rsidRDefault="00775CDD" w:rsidP="00C8041D">
      <w:pPr>
        <w:pStyle w:val="Level4"/>
      </w:pPr>
      <w:bookmarkStart w:id="659" w:name="_Ref_ContractCompanion_9kb9Ur797"/>
      <w:bookmarkStart w:id="660" w:name="_9kR3WTrAG8BDDEIKnqut1nfkxBA80vyFUE0BC78"/>
      <w:r>
        <w:t>replace or modify the relevant item with non-infringing substitutes provided that:</w:t>
      </w:r>
      <w:bookmarkEnd w:id="659"/>
      <w:bookmarkEnd w:id="660"/>
    </w:p>
    <w:p w14:paraId="375993C8" w14:textId="5E96F364" w:rsidR="00775CDD" w:rsidRDefault="00775CDD" w:rsidP="00C8041D">
      <w:pPr>
        <w:pStyle w:val="Level5"/>
      </w:pPr>
      <w:r>
        <w:t xml:space="preserve">the performance and functionality of the replaced or modified item is at least equivalent to the performance and functionality of the original </w:t>
      </w:r>
      <w:proofErr w:type="gramStart"/>
      <w:r>
        <w:t>item;</w:t>
      </w:r>
      <w:proofErr w:type="gramEnd"/>
    </w:p>
    <w:p w14:paraId="028722CC" w14:textId="15C6DA33" w:rsidR="00775CDD" w:rsidRDefault="00775CDD" w:rsidP="00C8041D">
      <w:pPr>
        <w:pStyle w:val="Level5"/>
      </w:pPr>
      <w:proofErr w:type="spellStart"/>
      <w:r>
        <w:t>the</w:t>
      </w:r>
      <w:proofErr w:type="spellEnd"/>
      <w:r>
        <w:t xml:space="preserve"> replaced or modified item does not have an adverse effect on any other services or the IT </w:t>
      </w:r>
      <w:proofErr w:type="gramStart"/>
      <w:r>
        <w:t>Environment;</w:t>
      </w:r>
      <w:proofErr w:type="gramEnd"/>
    </w:p>
    <w:p w14:paraId="154E95FF" w14:textId="08CFC948" w:rsidR="00775CDD" w:rsidRDefault="00775CDD" w:rsidP="00C8041D">
      <w:pPr>
        <w:pStyle w:val="Level5"/>
      </w:pPr>
      <w:r>
        <w:t>there is no additional cost to the Authority or relevant Indemnified Person (as the case may be); and</w:t>
      </w:r>
    </w:p>
    <w:p w14:paraId="02DD1FB9" w14:textId="3B96D210" w:rsidR="00775CDD" w:rsidRDefault="00775CDD" w:rsidP="00C8041D">
      <w:pPr>
        <w:pStyle w:val="Level5"/>
      </w:pPr>
      <w:r>
        <w:t>the terms and conditions of this Agreement shall apply to the replaced or modified Services.</w:t>
      </w:r>
    </w:p>
    <w:p w14:paraId="7816BCA4" w14:textId="6C15B043" w:rsidR="00775CDD" w:rsidRDefault="00775CDD">
      <w:pPr>
        <w:pStyle w:val="Level2"/>
      </w:pPr>
      <w:bookmarkStart w:id="661" w:name="_9kR3WTrAG8BDABILVFx0mYjD960u4501t9QROLP"/>
      <w:bookmarkStart w:id="662" w:name="_Ref_ContractCompanion_9kb9Ur794"/>
      <w:r>
        <w:t xml:space="preserve">If the Supplier elects to procure a licence in accordance with </w:t>
      </w:r>
      <w:bookmarkStart w:id="663" w:name="_9kMHG5YVtCIADFIJKMop77t0G1q1EKBxRcSGCNI"/>
      <w:r>
        <w:t xml:space="preserve">Clause </w:t>
      </w:r>
      <w:r w:rsidR="0013410C">
        <w:fldChar w:fldCharType="begin"/>
      </w:r>
      <w:r w:rsidR="0013410C">
        <w:instrText xml:space="preserve"> REF _Ref_ContractCompanion_9kb9Ur79A \w \h \t \* MERGEFORMAT </w:instrText>
      </w:r>
      <w:r w:rsidR="0013410C">
        <w:fldChar w:fldCharType="separate"/>
      </w:r>
      <w:r w:rsidR="002F6CF8">
        <w:t>19.2(a)</w:t>
      </w:r>
      <w:r w:rsidR="0013410C">
        <w:fldChar w:fldCharType="end"/>
      </w:r>
      <w:bookmarkEnd w:id="663"/>
      <w:r>
        <w:t xml:space="preserve"> or to modify or replace an item pursuant to </w:t>
      </w:r>
      <w:bookmarkStart w:id="664" w:name="_9kMHG5YVtCIADFFGKMpswv3phmzDCA2x0HWG2DE"/>
      <w:r>
        <w:t xml:space="preserve">Clause </w:t>
      </w:r>
      <w:r w:rsidR="0013410C">
        <w:fldChar w:fldCharType="begin"/>
      </w:r>
      <w:r w:rsidR="0013410C">
        <w:instrText xml:space="preserve"> REF _Ref_ContractCompanion_9kb9Ur797 \w \h \t \* MERGEFORMAT </w:instrText>
      </w:r>
      <w:r w:rsidR="0013410C">
        <w:fldChar w:fldCharType="separate"/>
      </w:r>
      <w:r w:rsidR="002F6CF8">
        <w:t>19.2(b)</w:t>
      </w:r>
      <w:r w:rsidR="0013410C">
        <w:fldChar w:fldCharType="end"/>
      </w:r>
      <w:bookmarkEnd w:id="664"/>
      <w:r>
        <w:t>, but this has not avoided or resolved the IPRs Claim, then:</w:t>
      </w:r>
      <w:bookmarkEnd w:id="661"/>
      <w:r>
        <w:t xml:space="preserve"> </w:t>
      </w:r>
      <w:bookmarkEnd w:id="662"/>
    </w:p>
    <w:p w14:paraId="1B4FE7E1" w14:textId="0BFF4EC0" w:rsidR="00775CDD" w:rsidRDefault="00775CDD" w:rsidP="00C8041D">
      <w:pPr>
        <w:pStyle w:val="Level4"/>
      </w:pPr>
      <w:r>
        <w:t>the Authority may terminate this Agreement (if subsisting) with immediate effect by written notice to the Supplier; and</w:t>
      </w:r>
    </w:p>
    <w:p w14:paraId="637F565D" w14:textId="6EA8BA5E" w:rsidR="00775CDD" w:rsidRDefault="00775CDD" w:rsidP="00C8041D">
      <w:pPr>
        <w:pStyle w:val="Level4"/>
      </w:pPr>
      <w:r>
        <w:lastRenderedPageBreak/>
        <w:t xml:space="preserve">without prejudice to the indemnity set out in </w:t>
      </w:r>
      <w:bookmarkStart w:id="665" w:name="_9kMIH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665"/>
      <w:r>
        <w:t>, the Supplier shall be liable for all reasonable and unavoidable costs of the substitute items and/or services including the additional costs of procuring, implementing and maintaining the substitute items.</w:t>
      </w:r>
    </w:p>
    <w:p w14:paraId="27210D65" w14:textId="77777777" w:rsidR="00047188" w:rsidRPr="00634B59" w:rsidRDefault="00775CDD" w:rsidP="00E21226">
      <w:pPr>
        <w:pStyle w:val="Level1"/>
      </w:pPr>
      <w:bookmarkStart w:id="666" w:name="_Ref40950951"/>
      <w:bookmarkStart w:id="667" w:name="_Toc118379524"/>
      <w:proofErr w:type="gramStart"/>
      <w:r w:rsidRPr="00634B59">
        <w:t>OPEN SOURCE</w:t>
      </w:r>
      <w:proofErr w:type="gramEnd"/>
      <w:r w:rsidRPr="00634B59">
        <w:t xml:space="preserve"> PUBLICATION</w:t>
      </w:r>
      <w:bookmarkEnd w:id="666"/>
      <w:bookmarkEnd w:id="667"/>
    </w:p>
    <w:p w14:paraId="3A0BACD7" w14:textId="4B998583" w:rsidR="00775CDD" w:rsidRPr="00CF1881" w:rsidRDefault="00775CDD" w:rsidP="00E21226">
      <w:pPr>
        <w:pStyle w:val="Level2"/>
      </w:pPr>
      <w:bookmarkStart w:id="668" w:name="_Ref40947420"/>
      <w:r w:rsidRPr="00CF1881">
        <w:t xml:space="preserve">The Supplier agrees that the Authority may at its sole discretion publish as </w:t>
      </w:r>
      <w:proofErr w:type="gramStart"/>
      <w:r w:rsidRPr="00CF1881">
        <w:t>Open Source</w:t>
      </w:r>
      <w:proofErr w:type="gramEnd"/>
      <w:r w:rsidRPr="00CF1881">
        <w:t xml:space="preserve"> Software all or part of the Specially Written Software and any software element of the Project Specific IPRs after the Operational Service Commencement Date.</w:t>
      </w:r>
      <w:bookmarkEnd w:id="668"/>
    </w:p>
    <w:p w14:paraId="6CF28314" w14:textId="38282FA4" w:rsidR="00775CDD" w:rsidRDefault="00775CDD" w:rsidP="00E21226">
      <w:pPr>
        <w:pStyle w:val="Level2"/>
      </w:pPr>
      <w:r>
        <w:t>The Supplier hereby warrants that the Specially Written Software and any software element of the Project Specific IPRs:</w:t>
      </w:r>
    </w:p>
    <w:p w14:paraId="2E9B8157" w14:textId="21578FBF" w:rsidR="00775CDD" w:rsidRDefault="00775CDD" w:rsidP="00E21226">
      <w:pPr>
        <w:pStyle w:val="Level4"/>
      </w:pPr>
      <w:r>
        <w:t xml:space="preserve">are suitable for release as Open Source and that any release will not allow a third party to use the </w:t>
      </w:r>
      <w:proofErr w:type="gramStart"/>
      <w:r>
        <w:t>Open Source</w:t>
      </w:r>
      <w:proofErr w:type="gramEnd"/>
      <w:r>
        <w:t xml:space="preserve"> software to in any way compromise the operation, running or security of the Specially Written Software, the Project Specific IPRs or the Authority System;</w:t>
      </w:r>
    </w:p>
    <w:p w14:paraId="1EBDAFD0" w14:textId="3210FA2D" w:rsidR="00775CDD" w:rsidRDefault="00775CDD" w:rsidP="00E21226">
      <w:pPr>
        <w:pStyle w:val="Level4"/>
      </w:pPr>
      <w:r>
        <w:t xml:space="preserve">shall not cause any harm or damage to any party using anything published as Open Source and that the Specially Written Software and the Project Specific IPRs do not contain any Malicious </w:t>
      </w:r>
      <w:proofErr w:type="gramStart"/>
      <w:r>
        <w:t>Software;</w:t>
      </w:r>
      <w:proofErr w:type="gramEnd"/>
    </w:p>
    <w:p w14:paraId="6E0E83CB" w14:textId="37AE44DA" w:rsidR="00775CDD" w:rsidRDefault="00775CDD" w:rsidP="00E21226">
      <w:pPr>
        <w:pStyle w:val="Level4"/>
      </w:pPr>
      <w:r>
        <w:t xml:space="preserve">do not contain any material which would bring the Authority into disrepute upon publication as Open </w:t>
      </w:r>
      <w:proofErr w:type="gramStart"/>
      <w:r>
        <w:t>Source;</w:t>
      </w:r>
      <w:proofErr w:type="gramEnd"/>
    </w:p>
    <w:p w14:paraId="3DE2FCA8" w14:textId="5C07E73E" w:rsidR="00775CDD" w:rsidRDefault="00775CDD" w:rsidP="00E21226">
      <w:pPr>
        <w:pStyle w:val="Level4"/>
      </w:pPr>
      <w:r>
        <w:t>do not contain any IPR owned or claimed to be owned by any third party which is found, or alleged to be found, in the Specially Written Software and the Project Specific IPRs (“</w:t>
      </w:r>
      <w:r w:rsidRPr="00047188">
        <w:rPr>
          <w:rStyle w:val="StdBodyTextBoldChar"/>
          <w:rFonts w:eastAsiaTheme="minorHAnsi"/>
        </w:rPr>
        <w:t>Non-Party IPRs</w:t>
      </w:r>
      <w:r>
        <w:t>”); and</w:t>
      </w:r>
    </w:p>
    <w:p w14:paraId="480380E3" w14:textId="5AE5DEEC" w:rsidR="00775CDD" w:rsidRDefault="00775CDD" w:rsidP="00E21226">
      <w:pPr>
        <w:pStyle w:val="Level4"/>
      </w:pPr>
      <w:r>
        <w:t>will be supplied in a format suitable for publication as Open Source (“</w:t>
      </w:r>
      <w:r w:rsidRPr="00047188">
        <w:rPr>
          <w:rStyle w:val="StdBodyTextBoldChar"/>
          <w:rFonts w:eastAsiaTheme="minorHAnsi"/>
        </w:rPr>
        <w:t xml:space="preserve">the </w:t>
      </w:r>
      <w:proofErr w:type="gramStart"/>
      <w:r w:rsidRPr="00047188">
        <w:rPr>
          <w:rStyle w:val="StdBodyTextBoldChar"/>
          <w:rFonts w:eastAsiaTheme="minorHAnsi"/>
        </w:rPr>
        <w:t>Open Source</w:t>
      </w:r>
      <w:proofErr w:type="gramEnd"/>
      <w:r w:rsidRPr="00047188">
        <w:rPr>
          <w:rStyle w:val="StdBodyTextBoldChar"/>
          <w:rFonts w:eastAsiaTheme="minorHAnsi"/>
        </w:rPr>
        <w:t xml:space="preserve"> Publication Material</w:t>
      </w:r>
      <w:r>
        <w:t>”) no later than the Operational Service Commencement Date.</w:t>
      </w:r>
    </w:p>
    <w:p w14:paraId="497465B9" w14:textId="1878DDC7" w:rsidR="00775CDD" w:rsidRDefault="00775CDD" w:rsidP="00E21226">
      <w:pPr>
        <w:pStyle w:val="Level2"/>
      </w:pPr>
      <w:r>
        <w:t xml:space="preserve">The Supplier shall ensure that the </w:t>
      </w:r>
      <w:proofErr w:type="gramStart"/>
      <w:r>
        <w:t>Open Source</w:t>
      </w:r>
      <w:proofErr w:type="gramEnd"/>
      <w:r>
        <w:t xml:space="preserve"> Publication Material provided to the Authority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Authority and any third party that uses the </w:t>
      </w:r>
      <w:proofErr w:type="gramStart"/>
      <w:r>
        <w:t>Open Source</w:t>
      </w:r>
      <w:proofErr w:type="gramEnd"/>
      <w:r>
        <w:t xml:space="preserve"> Publication Materials on the terms of the Open Source licence used by the Authority when publishing as Open Source.</w:t>
      </w:r>
    </w:p>
    <w:p w14:paraId="116F3B35" w14:textId="7E201D20" w:rsidR="00775CDD" w:rsidRDefault="00775CDD" w:rsidP="00E21226">
      <w:pPr>
        <w:pStyle w:val="Level2"/>
      </w:pPr>
      <w:r>
        <w:t xml:space="preserve">The Supplier hereby indemnifies the Authority against all claims in which the Authority is, or is threatened to be, a party for any alleged infringement of any Non-Party IPRs arising from publication of the Specially Written Software and any software element of the Project Specific IPRs as Open Source under sub-clause </w:t>
      </w:r>
      <w:r w:rsidR="0013410C">
        <w:fldChar w:fldCharType="begin"/>
      </w:r>
      <w:r w:rsidR="0013410C">
        <w:instrText xml:space="preserve"> REF _Ref40947420 \r \h </w:instrText>
      </w:r>
      <w:r w:rsidR="00E21226">
        <w:instrText xml:space="preserve"> \* MERGEFORMAT </w:instrText>
      </w:r>
      <w:r w:rsidR="0013410C">
        <w:fldChar w:fldCharType="separate"/>
      </w:r>
      <w:r w:rsidR="002F6CF8">
        <w:t>20.1</w:t>
      </w:r>
      <w:r w:rsidR="0013410C">
        <w:fldChar w:fldCharType="end"/>
      </w:r>
      <w:r>
        <w:t>.</w:t>
      </w:r>
    </w:p>
    <w:p w14:paraId="733F214A" w14:textId="77777777" w:rsidR="00775CDD" w:rsidRDefault="00775CDD" w:rsidP="00047188">
      <w:pPr>
        <w:pStyle w:val="Level1"/>
        <w:keepNext/>
      </w:pPr>
      <w:bookmarkStart w:id="669" w:name="_Ref_ContractCompanion_9kb9Ur1BK"/>
      <w:bookmarkStart w:id="670" w:name="_9kR3WTrAG8677bQx1n7JIHQ2MA6HCFWHuBCu8CI"/>
      <w:bookmarkStart w:id="671" w:name="_9kR3WTr299DEAeQx1n7JIHQ2MA6HCFWHuBCu8CI"/>
      <w:bookmarkStart w:id="672" w:name="_Toc118379525"/>
      <w:r>
        <w:lastRenderedPageBreak/>
        <w:t>AUTHORITY DATA AND SECURITY REQUIREMENTS</w:t>
      </w:r>
      <w:bookmarkEnd w:id="669"/>
      <w:bookmarkEnd w:id="670"/>
      <w:bookmarkEnd w:id="671"/>
      <w:bookmarkEnd w:id="672"/>
    </w:p>
    <w:p w14:paraId="57ED0732" w14:textId="77777777" w:rsidR="00775CDD" w:rsidRDefault="00775CDD" w:rsidP="00047188">
      <w:pPr>
        <w:pStyle w:val="Level2"/>
      </w:pPr>
      <w:r>
        <w:t>The Supplier shall not delete or remove any proprietary notices contained within or relating to the Authority Data.</w:t>
      </w:r>
    </w:p>
    <w:p w14:paraId="3B39F7FC" w14:textId="77777777" w:rsidR="00775CDD" w:rsidRDefault="00775CDD" w:rsidP="00047188">
      <w:pPr>
        <w:pStyle w:val="Level2"/>
      </w:pPr>
      <w:r>
        <w:t>The Supplier shall not store, copy, disclose, or use the Authority Data except as necessary for the performance by the Supplier of its obligations under this Agreement or as otherwise expressly authorised in writing by the Authority.</w:t>
      </w:r>
    </w:p>
    <w:p w14:paraId="39EB4AD3" w14:textId="77777777" w:rsidR="00775CDD" w:rsidRDefault="00775CDD" w:rsidP="00047188">
      <w:pPr>
        <w:pStyle w:val="Level2"/>
      </w:pPr>
      <w:r>
        <w:t xml:space="preserve">To the extent that Authority Data is held and/or processed by the Supplier, the Supplier shall supply that Authority Data to the Authority as requested by the Authority in the format specified in </w:t>
      </w:r>
      <w:bookmarkStart w:id="673" w:name="_9kMJI5YVtCIACKOKDePvD5nk1bI433A9LFBH"/>
      <w:bookmarkStart w:id="674" w:name="_9kMHG5YVt4DDDE9cLhkhy7sAL"/>
      <w:r>
        <w:t>Schedule 2.1</w:t>
      </w:r>
      <w:bookmarkEnd w:id="673"/>
      <w:bookmarkEnd w:id="674"/>
      <w:r>
        <w:t xml:space="preserve"> (</w:t>
      </w:r>
      <w:r w:rsidRPr="00047188">
        <w:rPr>
          <w:i/>
        </w:rPr>
        <w:t>Services Description</w:t>
      </w:r>
      <w:r>
        <w:t>).</w:t>
      </w:r>
    </w:p>
    <w:p w14:paraId="12A2570C" w14:textId="77777777" w:rsidR="00775CDD" w:rsidRDefault="00775CDD" w:rsidP="00047188">
      <w:pPr>
        <w:pStyle w:val="Level2"/>
      </w:pPr>
      <w:r>
        <w:t xml:space="preserve">The Supplier shall preserve the integrity of Authority Data and </w:t>
      </w:r>
      <w:proofErr w:type="gramStart"/>
      <w:r>
        <w:t>prevent the corruption or loss of Authority Data at all times</w:t>
      </w:r>
      <w:proofErr w:type="gramEnd"/>
      <w:r>
        <w:t xml:space="preserve"> that the relevant Authority Data is under its control or the control of any Sub-contractor.</w:t>
      </w:r>
    </w:p>
    <w:p w14:paraId="78F22B64" w14:textId="77777777" w:rsidR="00775CDD" w:rsidRDefault="00775CDD" w:rsidP="00047188">
      <w:pPr>
        <w:pStyle w:val="Level2"/>
      </w:pPr>
      <w:r>
        <w:t xml:space="preserve">The Supplier shall perform secure back-ups of all Authority Data and shall ensure that up-to-date back-ups are stored off-site in accordance with the Service Continuity Plan.  The Supplier shall ensure that such back-ups are available to the Authority (or to such other person as the Authority may </w:t>
      </w:r>
      <w:proofErr w:type="gramStart"/>
      <w:r>
        <w:t>direct) at all times</w:t>
      </w:r>
      <w:proofErr w:type="gramEnd"/>
      <w:r>
        <w:t xml:space="preserve"> upon request and are delivered to the Authority at no less than 6 monthly intervals (or such other intervals as may be agreed in writing between the Parties).</w:t>
      </w:r>
    </w:p>
    <w:p w14:paraId="7D7798D4" w14:textId="77777777" w:rsidR="00775CDD" w:rsidRDefault="00775CDD" w:rsidP="00047188">
      <w:pPr>
        <w:pStyle w:val="Level2"/>
      </w:pPr>
      <w:r>
        <w:t>The Supplier shall ensure that any system on which the Supplier holds any Authority Data, including back-up data, is a secure system that complies with the Security Requirements.</w:t>
      </w:r>
    </w:p>
    <w:p w14:paraId="702F06CE" w14:textId="77777777" w:rsidR="00775CDD" w:rsidRDefault="00775CDD" w:rsidP="00047188">
      <w:pPr>
        <w:pStyle w:val="Level2"/>
      </w:pPr>
      <w:bookmarkStart w:id="675" w:name="_Ref_ContractCompanion_9kb9Ur6DE"/>
      <w:bookmarkStart w:id="676" w:name="_9kR3WTrAG8AHKHAGZFx0mGRH51C7ARmJ67xGB8O"/>
      <w:r>
        <w:t xml:space="preserve">If the Authority Data is corrupted, lost or sufficiently degraded </w:t>
      </w:r>
      <w:proofErr w:type="gramStart"/>
      <w:r>
        <w:t>as a result of</w:t>
      </w:r>
      <w:proofErr w:type="gramEnd"/>
      <w:r>
        <w:t xml:space="preserve"> the </w:t>
      </w:r>
      <w:bookmarkStart w:id="677" w:name="_9kMH5M6ZWu9A679B"/>
      <w:r>
        <w:t>Supplier's</w:t>
      </w:r>
      <w:bookmarkEnd w:id="677"/>
      <w:r>
        <w:t xml:space="preserve"> Default so as to be unusable, the Authority may:</w:t>
      </w:r>
      <w:bookmarkEnd w:id="675"/>
      <w:bookmarkEnd w:id="676"/>
    </w:p>
    <w:p w14:paraId="57250E89" w14:textId="77777777" w:rsidR="00775CDD" w:rsidRDefault="00775CDD" w:rsidP="00047188">
      <w:pPr>
        <w:pStyle w:val="Level4"/>
      </w:pPr>
      <w:r>
        <w:t xml:space="preserve">require the Supplier (at the </w:t>
      </w:r>
      <w:bookmarkStart w:id="678" w:name="_9kMH6N6ZWu9A679B"/>
      <w:r>
        <w:t>Supplier's</w:t>
      </w:r>
      <w:bookmarkEnd w:id="678"/>
      <w:r>
        <w:t xml:space="preserve"> expense) to restore or procure the restoration of Authority Data to the extent and in accordance with the requirements specified in </w:t>
      </w:r>
      <w:bookmarkStart w:id="679" w:name="_9kMHG5YVtCIA9BBJOjPvD5nkLQ8EA5IEEV2k256"/>
      <w:r>
        <w:t>Schedule 8.6</w:t>
      </w:r>
      <w:bookmarkEnd w:id="679"/>
      <w:r>
        <w:t xml:space="preserve"> (</w:t>
      </w:r>
      <w:r w:rsidRPr="00047188">
        <w:rPr>
          <w:i/>
        </w:rPr>
        <w:t>Service Continuity Plan and Corporate Resolution Planning</w:t>
      </w:r>
      <w:r>
        <w:t>) and the Supplier shall do so as soon as practicable but not later than 5 Working Days from the date of receipt of the Authority’s notice; and/or</w:t>
      </w:r>
    </w:p>
    <w:p w14:paraId="43AB87CB" w14:textId="77777777" w:rsidR="00775CDD" w:rsidRDefault="00775CDD" w:rsidP="00047188">
      <w:pPr>
        <w:pStyle w:val="Level4"/>
      </w:pPr>
      <w:r>
        <w:t xml:space="preserve">itself restore or procure the restoration of Authority </w:t>
      </w:r>
      <w:proofErr w:type="gramStart"/>
      <w:r>
        <w:t>Data, and</w:t>
      </w:r>
      <w:proofErr w:type="gramEnd"/>
      <w:r>
        <w:t xml:space="preserve"> shall be repaid by the Supplier any reasonable expenses incurred in doing so to the extent and in accordance with the requirements specified in </w:t>
      </w:r>
      <w:bookmarkStart w:id="680" w:name="_9kMIH5YVtCIA9BBJOjPvD5nkLQ8EA5IEEV2k256"/>
      <w:r>
        <w:t>Schedule 8.6</w:t>
      </w:r>
      <w:bookmarkEnd w:id="680"/>
      <w:r>
        <w:t xml:space="preserve"> (</w:t>
      </w:r>
      <w:r w:rsidRPr="00237C73">
        <w:rPr>
          <w:i/>
        </w:rPr>
        <w:t>Service Continuity Plan and Corporate Resolution Planning</w:t>
      </w:r>
      <w:r>
        <w:t>).</w:t>
      </w:r>
    </w:p>
    <w:p w14:paraId="26855169" w14:textId="77777777" w:rsidR="00775CDD" w:rsidRDefault="00775CDD" w:rsidP="00237C73">
      <w:pPr>
        <w:pStyle w:val="Level2"/>
      </w:pPr>
      <w:r>
        <w:t xml:space="preserve">If at any time the Supplier suspects or has reason to believe that Authority Data has or may become corrupted, </w:t>
      </w:r>
      <w:proofErr w:type="gramStart"/>
      <w:r>
        <w:t>lost</w:t>
      </w:r>
      <w:proofErr w:type="gramEnd"/>
      <w:r>
        <w:t xml:space="preserve"> or sufficiently degraded in any way for any reason, then the Supplier shall notify the Authority immediately and inform the Authority of the remedial action the Supplier proposes to take.</w:t>
      </w:r>
    </w:p>
    <w:p w14:paraId="6390FABD" w14:textId="77777777" w:rsidR="00775CDD" w:rsidRDefault="00775CDD" w:rsidP="00237C73">
      <w:pPr>
        <w:pStyle w:val="Level2"/>
      </w:pPr>
      <w:r>
        <w:t xml:space="preserve">The Supplier shall comply with the requirements of </w:t>
      </w:r>
      <w:bookmarkStart w:id="681" w:name="_9kMKJ5YVtCIACKIEGhPgxD25MqNvwqv235L"/>
      <w:r>
        <w:t>Schedule 2.4</w:t>
      </w:r>
      <w:bookmarkEnd w:id="681"/>
      <w:r>
        <w:t xml:space="preserve"> (</w:t>
      </w:r>
      <w:r w:rsidRPr="00237C73">
        <w:rPr>
          <w:i/>
        </w:rPr>
        <w:t>Security</w:t>
      </w:r>
      <w:r>
        <w:t xml:space="preserve"> </w:t>
      </w:r>
      <w:r w:rsidRPr="00237C73">
        <w:rPr>
          <w:i/>
        </w:rPr>
        <w:t>Management</w:t>
      </w:r>
      <w:r>
        <w:t xml:space="preserve">). </w:t>
      </w:r>
    </w:p>
    <w:p w14:paraId="4BF01D72" w14:textId="77777777" w:rsidR="00775CDD" w:rsidRDefault="00775CDD" w:rsidP="00237C73">
      <w:pPr>
        <w:pStyle w:val="Level2"/>
      </w:pPr>
      <w:r>
        <w:lastRenderedPageBreak/>
        <w:t>The Authority shall notify the Supplier of any changes or proposed changes to the Baseline Security Requirements.</w:t>
      </w:r>
    </w:p>
    <w:p w14:paraId="55A670C2" w14:textId="77777777" w:rsidR="00775CDD" w:rsidRDefault="00775CDD" w:rsidP="00237C73">
      <w:pPr>
        <w:pStyle w:val="Level2"/>
      </w:pPr>
      <w:bookmarkStart w:id="682" w:name="_9kR3WTrAG8AIEAAACUGy1nZkEA71v53r271FGEU"/>
      <w:bookmarkStart w:id="683" w:name="_Ref_ContractCompanion_9kb9Ur6DH"/>
      <w:r>
        <w:t xml:space="preserve">If the Supplier believes that a change or proposed change to the Baseline Security Requirements will have a material and unavoidable cost implication to the </w:t>
      </w:r>
      <w:proofErr w:type="gramStart"/>
      <w:r>
        <w:t>Services</w:t>
      </w:r>
      <w:proofErr w:type="gramEnd"/>
      <w:r>
        <w:t xml:space="preserve"> it may submit a Change Request.</w:t>
      </w:r>
      <w:bookmarkEnd w:id="682"/>
      <w:r>
        <w:t xml:space="preserve">  In doing so, the Supplier must support its request by providing evidence of the cause of any increased costs and the steps that it has taken to mitigate those costs.  Any change to the Charges shall then be agreed in accordance with the Change Control Procedure.</w:t>
      </w:r>
      <w:bookmarkEnd w:id="683"/>
    </w:p>
    <w:p w14:paraId="6D40B437" w14:textId="53D0323C" w:rsidR="00775CDD" w:rsidRDefault="00775CDD" w:rsidP="00237C73">
      <w:pPr>
        <w:pStyle w:val="Level2"/>
      </w:pPr>
      <w:r>
        <w:t xml:space="preserve">Until and/or unless a change to the Charges is agreed by the Authority pursuant to </w:t>
      </w:r>
      <w:bookmarkStart w:id="684" w:name="_9kMHG5YVtCIACKGCCCEWI03pbmGC93x75t493HI"/>
      <w:r>
        <w:t xml:space="preserve">Clause </w:t>
      </w:r>
      <w:r w:rsidR="0013410C">
        <w:fldChar w:fldCharType="begin"/>
      </w:r>
      <w:r w:rsidR="0013410C">
        <w:instrText xml:space="preserve"> REF _Ref_ContractCompanion_9kb9Ur6DH \n \h \t \* MERGEFORMAT </w:instrText>
      </w:r>
      <w:r w:rsidR="0013410C">
        <w:fldChar w:fldCharType="separate"/>
      </w:r>
      <w:r w:rsidR="002F6CF8">
        <w:t>21.11</w:t>
      </w:r>
      <w:r w:rsidR="0013410C">
        <w:fldChar w:fldCharType="end"/>
      </w:r>
      <w:bookmarkEnd w:id="684"/>
      <w:r>
        <w:t xml:space="preserve"> the Supplier shall continue to perform the Services in accordance with its existing obligations.</w:t>
      </w:r>
    </w:p>
    <w:p w14:paraId="664E97D7" w14:textId="77777777" w:rsidR="00775CDD" w:rsidRDefault="00775CDD" w:rsidP="00C553F6">
      <w:pPr>
        <w:pStyle w:val="Level1"/>
        <w:keepNext/>
      </w:pPr>
      <w:bookmarkStart w:id="685" w:name="_Ref_ContractCompanion_9kb9Ur1BH"/>
      <w:bookmarkStart w:id="686" w:name="_9kR3WTrAG85FNiQx1n7JIITyA2yxu5LHz3CLc"/>
      <w:bookmarkStart w:id="687" w:name="_9kR3WTr299DE9dQx1n7JIITyA2yxu5LHz3CLc"/>
      <w:bookmarkStart w:id="688" w:name="_Ref40951069"/>
      <w:bookmarkStart w:id="689" w:name="_Toc118379526"/>
      <w:r>
        <w:t>CONFIDENTIALITY</w:t>
      </w:r>
      <w:bookmarkEnd w:id="685"/>
      <w:bookmarkEnd w:id="686"/>
      <w:bookmarkEnd w:id="687"/>
      <w:bookmarkEnd w:id="688"/>
      <w:bookmarkEnd w:id="689"/>
    </w:p>
    <w:p w14:paraId="702408AA" w14:textId="7FEFAC70" w:rsidR="00775CDD" w:rsidRDefault="00775CDD" w:rsidP="00237C73">
      <w:pPr>
        <w:pStyle w:val="Level2"/>
      </w:pPr>
      <w:bookmarkStart w:id="690" w:name="_Ref_ContractCompanion_9kb9Ur6DA"/>
      <w:bookmarkStart w:id="691" w:name="_9kR3WTrAG8AHGDBBQL4A1nwDGCAE56H5BE4GlZ4"/>
      <w:bookmarkStart w:id="692" w:name="_9kR3WTrAH9AHHEBBQL4A1nwDGCAE56H5BE4GlZ4"/>
      <w:r>
        <w:t xml:space="preserve">For the purposes of this </w:t>
      </w:r>
      <w:bookmarkStart w:id="693" w:name="_9kMLK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94" w:name="_9kMLK5YVt4BBFGBfSz3p9LKKV0C40zw7NJ15ENe"/>
      <w:r w:rsidR="002F6CF8">
        <w:t>22</w:t>
      </w:r>
      <w:bookmarkEnd w:id="694"/>
      <w:r w:rsidR="003C1311">
        <w:fldChar w:fldCharType="end"/>
      </w:r>
      <w:bookmarkEnd w:id="693"/>
      <w:r>
        <w:t>, the term “</w:t>
      </w:r>
      <w:r w:rsidRPr="00237C73">
        <w:rPr>
          <w:rStyle w:val="StdBodyTextBoldChar"/>
        </w:rPr>
        <w:t>Disclosing Party</w:t>
      </w:r>
      <w:r>
        <w:t>” shall mean a Party which discloses or makes available directly or indirectly its Confidential Information and “</w:t>
      </w:r>
      <w:r w:rsidRPr="00237C73">
        <w:rPr>
          <w:rStyle w:val="StdBodyTextBoldChar"/>
        </w:rPr>
        <w:t>Recipient</w:t>
      </w:r>
      <w:r>
        <w:t>” shall mean the Party which receives or obtains directly or indirectly Confidential Information.</w:t>
      </w:r>
      <w:bookmarkEnd w:id="690"/>
      <w:bookmarkEnd w:id="691"/>
      <w:bookmarkEnd w:id="692"/>
    </w:p>
    <w:p w14:paraId="316D61BD" w14:textId="185F41A6" w:rsidR="00775CDD" w:rsidRDefault="00775CDD" w:rsidP="00237C73">
      <w:pPr>
        <w:pStyle w:val="Level2"/>
      </w:pPr>
      <w:r>
        <w:t xml:space="preserve">Except to the extent set out in this </w:t>
      </w:r>
      <w:bookmarkStart w:id="695" w:name="_9kMML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696" w:name="_9kMML5YVt4BBFGBfSz3p9LKKV0C40zw7NJ15ENe"/>
      <w:r w:rsidR="002F6CF8">
        <w:t>22</w:t>
      </w:r>
      <w:bookmarkEnd w:id="696"/>
      <w:r w:rsidR="003C1311">
        <w:fldChar w:fldCharType="end"/>
      </w:r>
      <w:bookmarkEnd w:id="695"/>
      <w:r>
        <w:t xml:space="preserve"> or where disclosure is expressly permitted elsewhere in this Agreement, the Recipient shall:</w:t>
      </w:r>
    </w:p>
    <w:p w14:paraId="4C4B4C6D" w14:textId="77777777" w:rsidR="00775CDD" w:rsidRDefault="00775CDD" w:rsidP="00237C73">
      <w:pPr>
        <w:pStyle w:val="Level4"/>
      </w:pPr>
      <w:r>
        <w:t xml:space="preserve">treat the Disclosing Party’s Confidential Information as confidential and keep it in secure custody (which is appropriate depending upon the form in which such materials are </w:t>
      </w:r>
      <w:proofErr w:type="gramStart"/>
      <w:r>
        <w:t>stored</w:t>
      </w:r>
      <w:proofErr w:type="gramEnd"/>
      <w:r>
        <w:t xml:space="preserve"> and the nature of the Confidential Information contained in those materials); </w:t>
      </w:r>
    </w:p>
    <w:p w14:paraId="7FBFD759" w14:textId="77777777" w:rsidR="00775CDD" w:rsidRDefault="00775CDD" w:rsidP="00237C73">
      <w:pPr>
        <w:pStyle w:val="Level4"/>
      </w:pPr>
      <w:r>
        <w:t xml:space="preserve">not disclose the Disclosing Party’s Confidential Information to any other person except as expressly set out in this Agreement or without obtaining the </w:t>
      </w:r>
      <w:bookmarkStart w:id="697" w:name="_9kMH7O6ZWu9A679B"/>
      <w:r>
        <w:t>owner's</w:t>
      </w:r>
      <w:bookmarkEnd w:id="697"/>
      <w:r>
        <w:t xml:space="preserve"> prior written </w:t>
      </w:r>
      <w:proofErr w:type="gramStart"/>
      <w:r>
        <w:t>consent;</w:t>
      </w:r>
      <w:proofErr w:type="gramEnd"/>
      <w:r>
        <w:t xml:space="preserve"> </w:t>
      </w:r>
    </w:p>
    <w:p w14:paraId="7DB564CB" w14:textId="77777777" w:rsidR="00775CDD" w:rsidRDefault="00775CDD" w:rsidP="00237C73">
      <w:pPr>
        <w:pStyle w:val="Level4"/>
      </w:pPr>
      <w:r>
        <w:t>not use or exploit the Disclosing Party’s Confidential Information in any way except for the purposes anticipated under this Agreement; and</w:t>
      </w:r>
    </w:p>
    <w:p w14:paraId="32E8BC81" w14:textId="77777777" w:rsidR="00775CDD" w:rsidRDefault="00775CDD" w:rsidP="00237C73">
      <w:pPr>
        <w:pStyle w:val="Level4"/>
      </w:pPr>
      <w:r>
        <w:t>immediately notify the Disclosing Party if it suspects or becomes aware of any unauthorised access, copying, use or disclosure in any form of any of the Disclosing Party’s Confidential Information.</w:t>
      </w:r>
    </w:p>
    <w:p w14:paraId="259464FA" w14:textId="77777777" w:rsidR="00775CDD" w:rsidRDefault="00775CDD" w:rsidP="00237C73">
      <w:pPr>
        <w:pStyle w:val="Level2"/>
      </w:pPr>
      <w:r>
        <w:t>The Recipient shall be entitled to disclose the Confidential Information of the Disclosing Party where:</w:t>
      </w:r>
    </w:p>
    <w:p w14:paraId="48F28291" w14:textId="026CC32F" w:rsidR="00775CDD" w:rsidRDefault="00775CDD" w:rsidP="00237C73">
      <w:pPr>
        <w:pStyle w:val="Level4"/>
      </w:pPr>
      <w:r>
        <w:t xml:space="preserve">the Recipient is required to disclose the Confidential Information by Law, provided that </w:t>
      </w:r>
      <w:bookmarkStart w:id="698" w:name="_9kMLK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699" w:name="_9kMLK5YVt4BBFGAeSz3p9LKLnK2zIL47C98KJ9D"/>
      <w:r w:rsidR="002F6CF8">
        <w:t>23</w:t>
      </w:r>
      <w:bookmarkEnd w:id="699"/>
      <w:r w:rsidR="003C1311">
        <w:fldChar w:fldCharType="end"/>
      </w:r>
      <w:bookmarkEnd w:id="698"/>
      <w:r>
        <w:t xml:space="preserve"> (</w:t>
      </w:r>
      <w:r w:rsidRPr="00237C73">
        <w:rPr>
          <w:i/>
        </w:rPr>
        <w:t>Transparency and Freedom of Information</w:t>
      </w:r>
      <w:r>
        <w:t>) shall apply to disclosures required under the FOIA or the EIRs;</w:t>
      </w:r>
    </w:p>
    <w:p w14:paraId="1A87D3EA" w14:textId="77777777" w:rsidR="00775CDD" w:rsidRDefault="00775CDD" w:rsidP="00237C73">
      <w:pPr>
        <w:pStyle w:val="Level4"/>
      </w:pPr>
      <w:r>
        <w:t>the need for such disclosure arises out of or in connection with:</w:t>
      </w:r>
    </w:p>
    <w:p w14:paraId="67D96650" w14:textId="77777777" w:rsidR="00775CDD" w:rsidRDefault="00775CDD" w:rsidP="00237C73">
      <w:pPr>
        <w:pStyle w:val="Level5"/>
      </w:pPr>
      <w:r>
        <w:t xml:space="preserve">any legal challenge or potential legal challenge against the Authority arising out of or in connection with this </w:t>
      </w:r>
      <w:proofErr w:type="gramStart"/>
      <w:r>
        <w:t>Agreement;</w:t>
      </w:r>
      <w:proofErr w:type="gramEnd"/>
    </w:p>
    <w:p w14:paraId="1A36EEA5" w14:textId="77777777" w:rsidR="00775CDD" w:rsidRDefault="00775CDD" w:rsidP="00237C73">
      <w:pPr>
        <w:pStyle w:val="Level5"/>
      </w:pPr>
      <w:r>
        <w:lastRenderedPageBreak/>
        <w:t xml:space="preserve">the examination and certification of the </w:t>
      </w:r>
      <w:bookmarkStart w:id="700" w:name="_9kMH8P6ZWu9A679B"/>
      <w:r>
        <w:t>Authority's</w:t>
      </w:r>
      <w:bookmarkEnd w:id="700"/>
      <w:r>
        <w:t xml:space="preserve"> accounts (provided that the disclosure is made on a confidential basis) or for any examination pursuant to </w:t>
      </w:r>
      <w:bookmarkStart w:id="701" w:name="_9kR3WTr277DG8zrcszv1KM5x36sZQ3C8E10bfF4"/>
      <w:r>
        <w:t>section 6(1) of the National Audit Act 1983</w:t>
      </w:r>
      <w:bookmarkEnd w:id="701"/>
      <w:r>
        <w:t xml:space="preserve"> of the economy, </w:t>
      </w:r>
      <w:proofErr w:type="gramStart"/>
      <w:r>
        <w:t>efficiency</w:t>
      </w:r>
      <w:proofErr w:type="gramEnd"/>
      <w:r>
        <w:t xml:space="preserve"> and effectiveness with which the Authority is making use of any Services provided under this Agreement; or</w:t>
      </w:r>
    </w:p>
    <w:p w14:paraId="486DF2C7" w14:textId="77777777" w:rsidR="00775CDD" w:rsidRDefault="00775CDD" w:rsidP="00237C73">
      <w:pPr>
        <w:pStyle w:val="Level5"/>
      </w:pPr>
      <w:r>
        <w:t>the conduct of a Central Government Body review in respect of this Agreement; or</w:t>
      </w:r>
    </w:p>
    <w:p w14:paraId="3D079708" w14:textId="77777777" w:rsidR="00775CDD" w:rsidRDefault="00775CDD" w:rsidP="00237C73">
      <w:pPr>
        <w:pStyle w:val="Level4"/>
      </w:pPr>
      <w:r>
        <w:t xml:space="preserve">the Recipient has reasonable grounds to believe that the Disclosing Party is involved in activity that may constitute a criminal offence under the </w:t>
      </w:r>
      <w:bookmarkStart w:id="702" w:name="_9kR3WTr277DMHLHvgduFZ8yPKKL"/>
      <w:r>
        <w:t>Bribery Act 2010</w:t>
      </w:r>
      <w:bookmarkEnd w:id="702"/>
      <w:r>
        <w:t xml:space="preserve"> and the disclosure is being made to the Serious Fraud Office.</w:t>
      </w:r>
    </w:p>
    <w:p w14:paraId="6739E678" w14:textId="77777777" w:rsidR="00775CDD" w:rsidRDefault="00775CDD" w:rsidP="00237C73">
      <w:pPr>
        <w:pStyle w:val="Level2"/>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334B7E42" w14:textId="77777777" w:rsidR="00775CDD" w:rsidRDefault="00775CDD" w:rsidP="00237C73">
      <w:pPr>
        <w:pStyle w:val="Level2"/>
      </w:pPr>
      <w:bookmarkStart w:id="703" w:name="_Ref_ContractCompanion_9kb9Ur6CG"/>
      <w:bookmarkStart w:id="704" w:name="_9kR3WTrAG8AHDABFiSkWhB74ys2Bv8CxD82FNEG"/>
      <w:r>
        <w:t>The Supplier may disclose the Confidential Information of the Authority on a confidential basis only to:</w:t>
      </w:r>
      <w:bookmarkEnd w:id="703"/>
      <w:bookmarkEnd w:id="704"/>
    </w:p>
    <w:p w14:paraId="72377CB2" w14:textId="77777777" w:rsidR="00775CDD" w:rsidRDefault="00775CDD" w:rsidP="00237C73">
      <w:pPr>
        <w:pStyle w:val="Level4"/>
      </w:pPr>
      <w:r>
        <w:t xml:space="preserve">Supplier Personnel who are directly involved in the provision of the Services and need to know the Confidential Information to enable performance of the Supplier’s obligations under this </w:t>
      </w:r>
      <w:proofErr w:type="gramStart"/>
      <w:r>
        <w:t>Agreement;</w:t>
      </w:r>
      <w:proofErr w:type="gramEnd"/>
      <w:r>
        <w:t xml:space="preserve"> </w:t>
      </w:r>
    </w:p>
    <w:p w14:paraId="55B7A6E2" w14:textId="77777777" w:rsidR="00775CDD" w:rsidRDefault="00775CDD" w:rsidP="00237C73">
      <w:pPr>
        <w:pStyle w:val="Level4"/>
      </w:pPr>
      <w:r>
        <w:t xml:space="preserve">its auditors; and  </w:t>
      </w:r>
    </w:p>
    <w:p w14:paraId="018A0D70" w14:textId="77777777" w:rsidR="00775CDD" w:rsidRDefault="00775CDD" w:rsidP="00237C73">
      <w:pPr>
        <w:pStyle w:val="Level4"/>
      </w:pPr>
      <w:r>
        <w:t>its professional advisers for the purposes of obtaining advice in relation to this Agreement.</w:t>
      </w:r>
    </w:p>
    <w:p w14:paraId="2832334B" w14:textId="0E7C83CF" w:rsidR="00775CDD" w:rsidRDefault="00775CDD" w:rsidP="00237C73">
      <w:pPr>
        <w:pStyle w:val="StdBodyText2"/>
      </w:pPr>
      <w:r>
        <w:t xml:space="preserve">Where the Supplier discloses Confidential Information of the Authority pursuant to this </w:t>
      </w:r>
      <w:bookmarkStart w:id="705" w:name="_9kMHG5YVtCIACJFCDHkUmYjD960u4DxAEzFA4HP"/>
      <w:r>
        <w:t xml:space="preserve">Clause </w:t>
      </w:r>
      <w:r w:rsidR="0013410C">
        <w:fldChar w:fldCharType="begin"/>
      </w:r>
      <w:r w:rsidR="0013410C">
        <w:instrText xml:space="preserve"> REF _Ref_ContractCompanion_9kb9Ur6CG \n \h \t \* MERGEFORMAT </w:instrText>
      </w:r>
      <w:r w:rsidR="0013410C">
        <w:fldChar w:fldCharType="separate"/>
      </w:r>
      <w:r w:rsidR="002F6CF8">
        <w:t>22.5</w:t>
      </w:r>
      <w:r w:rsidR="0013410C">
        <w:fldChar w:fldCharType="end"/>
      </w:r>
      <w:bookmarkEnd w:id="705"/>
      <w:r>
        <w:t xml:space="preserve">, it shall remain responsible at all times for compliance with the confidentiality obligations set out in this Agreement by the persons to </w:t>
      </w:r>
      <w:r w:rsidR="00237C73">
        <w:t>whom disclosure has been made.</w:t>
      </w:r>
    </w:p>
    <w:p w14:paraId="28E6812A" w14:textId="77777777" w:rsidR="00775CDD" w:rsidRDefault="00775CDD" w:rsidP="00237C73">
      <w:pPr>
        <w:pStyle w:val="Level2"/>
      </w:pPr>
      <w:r>
        <w:t>The Authority may disclose the Confidential Information of the Supplier:</w:t>
      </w:r>
    </w:p>
    <w:p w14:paraId="2DF60116" w14:textId="77777777" w:rsidR="00775CDD" w:rsidRDefault="00775CDD" w:rsidP="00237C73">
      <w:pPr>
        <w:pStyle w:val="Level4"/>
      </w:pPr>
      <w:bookmarkStart w:id="706" w:name="_9kR3WTrAG8AGJHBGqm0nds4wsrozFBtxzp7GHTQ"/>
      <w:bookmarkStart w:id="707" w:name="_Ref_ContractCompanion_9kb9Ur6CD"/>
      <w:r>
        <w:t xml:space="preserve">on a confidential basis to any Central Government Body for any proper purpose of the Authority or of the relevant Central Government </w:t>
      </w:r>
      <w:proofErr w:type="gramStart"/>
      <w:r>
        <w:t>Body;</w:t>
      </w:r>
      <w:bookmarkEnd w:id="706"/>
      <w:proofErr w:type="gramEnd"/>
      <w:r>
        <w:t xml:space="preserve"> </w:t>
      </w:r>
      <w:bookmarkEnd w:id="707"/>
    </w:p>
    <w:p w14:paraId="51947C80" w14:textId="77777777" w:rsidR="00775CDD" w:rsidRDefault="00775CDD" w:rsidP="00237C73">
      <w:pPr>
        <w:pStyle w:val="Level4"/>
      </w:pPr>
      <w:r>
        <w:t xml:space="preserve">to Parliament and Parliamentary Committees or if required by any Parliamentary reporting </w:t>
      </w:r>
      <w:proofErr w:type="gramStart"/>
      <w:r>
        <w:t>requirement;</w:t>
      </w:r>
      <w:proofErr w:type="gramEnd"/>
    </w:p>
    <w:p w14:paraId="487911FB" w14:textId="77777777" w:rsidR="00775CDD" w:rsidRDefault="00775CDD" w:rsidP="00237C73">
      <w:pPr>
        <w:pStyle w:val="Level4"/>
      </w:pPr>
      <w:bookmarkStart w:id="708" w:name="_Ref_ContractCompanion_9kb9Ur6CA"/>
      <w:bookmarkStart w:id="709" w:name="_9kR3WTrAG8AGGEBGst671nl5L3yELAs5PE0UfVJ"/>
      <w:r>
        <w:t xml:space="preserve">to the extent that the Authority (acting reasonably) deems disclosure necessary or appropriate in the course of carrying out its public </w:t>
      </w:r>
      <w:proofErr w:type="gramStart"/>
      <w:r>
        <w:t>functions;</w:t>
      </w:r>
      <w:bookmarkEnd w:id="708"/>
      <w:bookmarkEnd w:id="709"/>
      <w:proofErr w:type="gramEnd"/>
    </w:p>
    <w:p w14:paraId="67B39350" w14:textId="7FAD3EB5" w:rsidR="00775CDD" w:rsidRDefault="00775CDD" w:rsidP="00237C73">
      <w:pPr>
        <w:pStyle w:val="Level4"/>
      </w:pPr>
      <w:r>
        <w:t xml:space="preserve">on a confidential basis to a professional adviser, consultant, supplier or other person engaged by any of the entities described in </w:t>
      </w:r>
      <w:bookmarkStart w:id="710" w:name="_9kMHG5YVtCIACILJDIso2pfu6yutq1HDvz1r9IJ"/>
      <w:r>
        <w:t xml:space="preserve">Clause </w:t>
      </w:r>
      <w:r w:rsidR="0013410C">
        <w:lastRenderedPageBreak/>
        <w:fldChar w:fldCharType="begin"/>
      </w:r>
      <w:r w:rsidR="0013410C">
        <w:instrText xml:space="preserve"> REF _Ref_ContractCompanion_9kb9Ur6CD \w \h \t \* MERGEFORMAT </w:instrText>
      </w:r>
      <w:r w:rsidR="0013410C">
        <w:fldChar w:fldCharType="separate"/>
      </w:r>
      <w:r w:rsidR="002F6CF8">
        <w:t>22.6(a)</w:t>
      </w:r>
      <w:r w:rsidR="0013410C">
        <w:fldChar w:fldCharType="end"/>
      </w:r>
      <w:bookmarkEnd w:id="710"/>
      <w:r>
        <w:t xml:space="preserve"> (including any benchmarking organisation) for any purpose relating to or connected with this Agreement; </w:t>
      </w:r>
    </w:p>
    <w:p w14:paraId="6F2748B0" w14:textId="4C2B8599" w:rsidR="00775CDD" w:rsidRDefault="00775CDD" w:rsidP="00237C73">
      <w:pPr>
        <w:pStyle w:val="Level4"/>
      </w:pPr>
      <w:r>
        <w:t xml:space="preserve">on a confidential basis for the purpose of the exercise of its rights under this Agreement, including the Audit Rights, its step-in rights pursuant to </w:t>
      </w:r>
      <w:bookmarkStart w:id="711" w:name="_9kMJI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712" w:name="_9kMJI5YVt4BBEONiSz3p9LLKkL85A9JF55JV"/>
      <w:r w:rsidR="002F6CF8">
        <w:t>31</w:t>
      </w:r>
      <w:bookmarkEnd w:id="712"/>
      <w:r w:rsidR="003C1311">
        <w:fldChar w:fldCharType="end"/>
      </w:r>
      <w:bookmarkEnd w:id="711"/>
      <w:r>
        <w:t xml:space="preserve"> (</w:t>
      </w:r>
      <w:r w:rsidRPr="00237C73">
        <w:rPr>
          <w:i/>
        </w:rPr>
        <w:t>Step-In Rights</w:t>
      </w:r>
      <w:r>
        <w:t xml:space="preserve">), its rights to appoint a Remedial Adviser pursuant to </w:t>
      </w:r>
      <w:bookmarkStart w:id="713" w:name="_9kMJI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714" w:name="_9kMJI5YVt4BBEOOjSz3p9LKSs512uzx12vHNLII"/>
      <w:r w:rsidR="002F6CF8">
        <w:t>30</w:t>
      </w:r>
      <w:bookmarkEnd w:id="714"/>
      <w:r w:rsidR="003C1311">
        <w:fldChar w:fldCharType="end"/>
      </w:r>
      <w:bookmarkEnd w:id="713"/>
      <w:r>
        <w:t xml:space="preserve"> (</w:t>
      </w:r>
      <w:r w:rsidRPr="00237C73">
        <w:rPr>
          <w:i/>
        </w:rPr>
        <w:t>Remedial Adviser</w:t>
      </w:r>
      <w:r>
        <w:t>) and Exit Management rights; or</w:t>
      </w:r>
    </w:p>
    <w:p w14:paraId="511C85F7" w14:textId="77777777" w:rsidR="00775CDD" w:rsidRDefault="00775CDD" w:rsidP="00237C73">
      <w:pPr>
        <w:pStyle w:val="Level4"/>
      </w:pPr>
      <w:r>
        <w:t xml:space="preserve">on a confidential basis to a proposed Successor Body in connection with any assignment, </w:t>
      </w:r>
      <w:proofErr w:type="gramStart"/>
      <w:r>
        <w:t>novation</w:t>
      </w:r>
      <w:proofErr w:type="gramEnd"/>
      <w:r>
        <w:t xml:space="preserve"> or disposal of any of its rights, obligations or liabilities under this Agreement,</w:t>
      </w:r>
    </w:p>
    <w:p w14:paraId="4E4C42A6" w14:textId="723C0ACF" w:rsidR="00775CDD" w:rsidRDefault="00775CDD" w:rsidP="00237C73">
      <w:pPr>
        <w:pStyle w:val="StdBodyText2"/>
      </w:pPr>
      <w:r>
        <w:t xml:space="preserve">and for the purposes of the foregoing, references to disclosure on a confidential basis shall mean disclosure subject to a confidentiality agreement or arrangement containing terms no less stringent than those placed on the Authority under this </w:t>
      </w:r>
      <w:bookmarkStart w:id="715" w:name="_9kMNM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16" w:name="_9kMNM5YVt4BBFGBfSz3p9LKKV0C40zw7NJ15ENe"/>
      <w:r w:rsidR="002F6CF8">
        <w:t>22</w:t>
      </w:r>
      <w:bookmarkEnd w:id="716"/>
      <w:r w:rsidR="003C1311">
        <w:fldChar w:fldCharType="end"/>
      </w:r>
      <w:bookmarkEnd w:id="715"/>
      <w:r>
        <w:t>.</w:t>
      </w:r>
    </w:p>
    <w:p w14:paraId="5EA5C60D" w14:textId="79393BF5" w:rsidR="00775CDD" w:rsidRDefault="00775CDD" w:rsidP="00237C73">
      <w:pPr>
        <w:pStyle w:val="Level2"/>
      </w:pPr>
      <w:r>
        <w:t xml:space="preserve">Nothing in this </w:t>
      </w:r>
      <w:bookmarkStart w:id="717" w:name="_9kMON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18" w:name="_9kMON5YVt4BBFGBfSz3p9LKKV0C40zw7NJ15ENe"/>
      <w:r w:rsidR="002F6CF8">
        <w:t>22</w:t>
      </w:r>
      <w:bookmarkEnd w:id="718"/>
      <w:r w:rsidR="003C1311">
        <w:fldChar w:fldCharType="end"/>
      </w:r>
      <w:bookmarkEnd w:id="717"/>
      <w: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p>
    <w:p w14:paraId="18ABC235" w14:textId="77777777" w:rsidR="00775CDD" w:rsidRDefault="00775CDD" w:rsidP="00C553F6">
      <w:pPr>
        <w:pStyle w:val="Level1"/>
        <w:keepNext/>
      </w:pPr>
      <w:bookmarkStart w:id="719" w:name="_Ref_ContractCompanion_9kb9Ur1BE"/>
      <w:bookmarkStart w:id="720" w:name="_9kR3WTrAG85FKfQx1n7JIJlI0xGJ25A76IH7B4J"/>
      <w:bookmarkStart w:id="721" w:name="_9kR3WTr299DE8cQx1n7JIJlI0xGJ25A76IH7B4J"/>
      <w:bookmarkStart w:id="722" w:name="_Ref40951074"/>
      <w:bookmarkStart w:id="723" w:name="_Toc118379527"/>
      <w:r>
        <w:t>TRANSPARENCY AND FREEDOM OF INFORMATION</w:t>
      </w:r>
      <w:bookmarkEnd w:id="719"/>
      <w:bookmarkEnd w:id="720"/>
      <w:bookmarkEnd w:id="721"/>
      <w:bookmarkEnd w:id="722"/>
      <w:bookmarkEnd w:id="723"/>
    </w:p>
    <w:p w14:paraId="10462ACC" w14:textId="77777777" w:rsidR="00775CDD" w:rsidRDefault="00775CDD" w:rsidP="00C553F6">
      <w:pPr>
        <w:pStyle w:val="Level2"/>
        <w:keepNext/>
      </w:pPr>
      <w:bookmarkStart w:id="724" w:name="_Ref_ContractCompanion_9kb9Ur6BF"/>
      <w:bookmarkStart w:id="725" w:name="_9kR3WTrAG8AGCACCeSkTKtD5r2zkv7CMK3wz1FJ"/>
      <w:bookmarkStart w:id="726" w:name="_9kR3WTrAH9AGDBCCeSkTKtD5r2zkv7CMK3wz1FJ"/>
      <w:r>
        <w:t>The Parties acknowledge that</w:t>
      </w:r>
      <w:bookmarkEnd w:id="724"/>
      <w:bookmarkEnd w:id="725"/>
      <w:bookmarkEnd w:id="726"/>
      <w:r w:rsidR="007634AA">
        <w:t>:</w:t>
      </w:r>
    </w:p>
    <w:p w14:paraId="6EE488C8" w14:textId="77777777" w:rsidR="00775CDD" w:rsidRDefault="00775CDD" w:rsidP="00237C73">
      <w:pPr>
        <w:pStyle w:val="Level4"/>
      </w:pPr>
      <w:r>
        <w:t xml:space="preserve">the Transparency </w:t>
      </w:r>
      <w:proofErr w:type="gramStart"/>
      <w:r>
        <w:t>Reports;</w:t>
      </w:r>
      <w:proofErr w:type="gramEnd"/>
      <w:r>
        <w:t xml:space="preserve"> </w:t>
      </w:r>
    </w:p>
    <w:p w14:paraId="50605518" w14:textId="77777777" w:rsidR="00775CDD" w:rsidRDefault="00775CDD" w:rsidP="00237C73">
      <w:pPr>
        <w:pStyle w:val="Level4"/>
      </w:pPr>
      <w:r>
        <w:t xml:space="preserve">the content of this Agreement, including any changes to this Agreement agreed </w:t>
      </w:r>
      <w:r w:rsidR="00237C73">
        <w:t>from time to time, except for –</w:t>
      </w:r>
    </w:p>
    <w:p w14:paraId="1AAD5E0D" w14:textId="77777777" w:rsidR="00775CDD" w:rsidRDefault="00775CDD" w:rsidP="00237C73">
      <w:pPr>
        <w:pStyle w:val="Level5"/>
      </w:pPr>
      <w:r>
        <w:t>any information which is exempt from disclosure in accordance with the provisions of the FOIA, which shall be determined by the Authority; and</w:t>
      </w:r>
    </w:p>
    <w:p w14:paraId="07FDD485" w14:textId="77777777" w:rsidR="00775CDD" w:rsidRDefault="00775CDD" w:rsidP="00237C73">
      <w:pPr>
        <w:pStyle w:val="Level5"/>
      </w:pPr>
      <w:r>
        <w:t>Commercially Sensitive Information; and</w:t>
      </w:r>
    </w:p>
    <w:p w14:paraId="2FCEA3D8" w14:textId="77777777" w:rsidR="00775CDD" w:rsidRDefault="00775CDD" w:rsidP="00B82B77">
      <w:pPr>
        <w:pStyle w:val="Level4"/>
      </w:pPr>
      <w:r>
        <w:t>the Publishable Performance Information</w:t>
      </w:r>
    </w:p>
    <w:p w14:paraId="257071C8" w14:textId="77777777" w:rsidR="00775CDD" w:rsidRDefault="00775CDD" w:rsidP="00B82B77">
      <w:pPr>
        <w:pStyle w:val="StdBodyText2"/>
      </w:pPr>
      <w:r>
        <w:t>(</w:t>
      </w:r>
      <w:proofErr w:type="gramStart"/>
      <w:r>
        <w:t>together</w:t>
      </w:r>
      <w:proofErr w:type="gramEnd"/>
      <w:r>
        <w:t xml:space="preserve"> the “</w:t>
      </w:r>
      <w:r w:rsidRPr="00B82B77">
        <w:rPr>
          <w:rStyle w:val="StdBodyTextBoldChar"/>
        </w:rPr>
        <w:t>Transparency Information</w:t>
      </w:r>
      <w:r>
        <w:t>”) are n</w:t>
      </w:r>
      <w:r w:rsidR="00B82B77">
        <w:t>ot Confidential Information.</w:t>
      </w:r>
    </w:p>
    <w:p w14:paraId="65C9D71A" w14:textId="77777777" w:rsidR="00775CDD" w:rsidRDefault="00775CDD" w:rsidP="00B82B77">
      <w:pPr>
        <w:pStyle w:val="Level2"/>
      </w:pPr>
      <w:r>
        <w:t xml:space="preserve">Notwithstanding any other provision of this Agreement, the Supplier hereby gives its consent for the Authority to publish to the </w:t>
      </w:r>
      <w:proofErr w:type="gramStart"/>
      <w:r>
        <w:t>general public</w:t>
      </w:r>
      <w:proofErr w:type="gramEnd"/>
      <w:r>
        <w:t xml:space="preserve">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B4DEB4C" w14:textId="77777777" w:rsidR="00775CDD" w:rsidRDefault="00775CDD" w:rsidP="00B82B77">
      <w:pPr>
        <w:pStyle w:val="Level2"/>
      </w:pPr>
      <w:r>
        <w:t xml:space="preserve">The Supplier shall assist and co-operate with the Authority to enable the Authority to publish the Transparency Information, including the preparation of </w:t>
      </w:r>
      <w:r>
        <w:lastRenderedPageBreak/>
        <w:t xml:space="preserve">the Transparency Reports in accordance with </w:t>
      </w:r>
      <w:bookmarkStart w:id="727" w:name="_9kR3WTr2CC4BJdEnoewrqyB"/>
      <w:r>
        <w:t>Paragraph 1</w:t>
      </w:r>
      <w:bookmarkEnd w:id="727"/>
      <w:r>
        <w:t xml:space="preserve"> of </w:t>
      </w:r>
      <w:bookmarkStart w:id="728" w:name="_9kMJI5YVtCIA9BEMMgOt47DFxtxcYq1H79wqMRM"/>
      <w:r>
        <w:t>Schedule 8.4</w:t>
      </w:r>
      <w:bookmarkEnd w:id="728"/>
      <w:r>
        <w:t xml:space="preserve"> (</w:t>
      </w:r>
      <w:r w:rsidRPr="00B82B77">
        <w:rPr>
          <w:i/>
        </w:rPr>
        <w:t>Reports and Records Provisions</w:t>
      </w:r>
      <w:r>
        <w:t>).</w:t>
      </w:r>
    </w:p>
    <w:p w14:paraId="474876D6" w14:textId="77777777" w:rsidR="00775CDD" w:rsidRDefault="00775CDD" w:rsidP="00B82B77">
      <w:pPr>
        <w:pStyle w:val="Level2"/>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203BA5F" w14:textId="77777777" w:rsidR="00775CDD" w:rsidRDefault="00775CDD" w:rsidP="00B82B77">
      <w:pPr>
        <w:pStyle w:val="Level2"/>
      </w:pPr>
      <w:r>
        <w:t xml:space="preserve">The Authority shall publish the Transparency Information in a format that assists the </w:t>
      </w:r>
      <w:proofErr w:type="gramStart"/>
      <w:r>
        <w:t>general public</w:t>
      </w:r>
      <w:proofErr w:type="gramEnd"/>
      <w:r>
        <w:t xml:space="preserve"> in understanding the relevance and completeness of the information being published to ensure the public obtain a fair view on how the Agreement is being performed, having regard to the context of the wider commercial relationship with the Supplier.</w:t>
      </w:r>
    </w:p>
    <w:p w14:paraId="2411A50E" w14:textId="50BE31B9" w:rsidR="00775CDD" w:rsidRDefault="00775CDD" w:rsidP="00B82B77">
      <w:pPr>
        <w:pStyle w:val="Level2"/>
      </w:pPr>
      <w: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w:t>
      </w:r>
      <w:bookmarkStart w:id="729" w:name="_9kMHG5YVtCIA8BEgSz3p9LJKl5r2I8APCBMPVXF"/>
      <w:r>
        <w:t>section 12</w:t>
      </w:r>
      <w:bookmarkEnd w:id="729"/>
      <w:r>
        <w:t xml:space="preserve"> of the FOIA. The Authority may disclose such information under the FOIA and the EIRs and may (except for Commercially Sensitive Information, Confidential Information (subject to </w:t>
      </w:r>
      <w:bookmarkStart w:id="730" w:name="_9kMHG5YVtCIACIIGDIuv893pn7N50GNCu7RG2Wh"/>
      <w:r>
        <w:t xml:space="preserve">Clause </w:t>
      </w:r>
      <w:r w:rsidR="0013410C">
        <w:fldChar w:fldCharType="begin"/>
      </w:r>
      <w:r w:rsidR="0013410C">
        <w:instrText xml:space="preserve"> REF _Ref_ContractCompanion_9kb9Ur6CA \w \h \t \* MERGEFORMAT </w:instrText>
      </w:r>
      <w:r w:rsidR="0013410C">
        <w:fldChar w:fldCharType="separate"/>
      </w:r>
      <w:r w:rsidR="002F6CF8">
        <w:t>22.6(c)</w:t>
      </w:r>
      <w:r w:rsidR="0013410C">
        <w:fldChar w:fldCharType="end"/>
      </w:r>
      <w:bookmarkEnd w:id="730"/>
      <w:r>
        <w:t>) and Open Book Data) publish such Information. The Supplier shall provide to the Authority within five (5) Working Days (or such other period as the Authority may reasonably specify) any such Information requested by the Authority.</w:t>
      </w:r>
    </w:p>
    <w:p w14:paraId="53F5DC0E" w14:textId="77777777" w:rsidR="00775CDD" w:rsidRDefault="00775CDD" w:rsidP="00C553F6">
      <w:pPr>
        <w:pStyle w:val="Level2"/>
        <w:keepNext/>
      </w:pPr>
      <w:r>
        <w:t>The Supplier acknowledges that the Authority is subject to the requirements of the FOIA and the EIRs. The Supplier shall:</w:t>
      </w:r>
    </w:p>
    <w:p w14:paraId="1A07FA5A" w14:textId="77777777" w:rsidR="00775CDD" w:rsidRDefault="00775CDD" w:rsidP="00B82B77">
      <w:pPr>
        <w:pStyle w:val="Level4"/>
      </w:pPr>
      <w:r>
        <w:t xml:space="preserve">provide all necessary assistance and cooperation as reasonably requested by the Authority to enable the Authority to comply with its obligations under the FOIA and </w:t>
      </w:r>
      <w:proofErr w:type="gramStart"/>
      <w:r>
        <w:t>EIRs;</w:t>
      </w:r>
      <w:proofErr w:type="gramEnd"/>
    </w:p>
    <w:p w14:paraId="3F1C0C70" w14:textId="77777777" w:rsidR="00775CDD" w:rsidRDefault="00775CDD" w:rsidP="00B82B77">
      <w:pPr>
        <w:pStyle w:val="Level4"/>
      </w:pPr>
      <w:r>
        <w:t xml:space="preserve">transfer to the Authority all Requests for Information relating to this Agreement that it receives as soon as practicable and in any event within 2 Working Days of </w:t>
      </w:r>
      <w:proofErr w:type="gramStart"/>
      <w:r>
        <w:t>receipt;</w:t>
      </w:r>
      <w:proofErr w:type="gramEnd"/>
      <w:r>
        <w:t xml:space="preserve"> </w:t>
      </w:r>
    </w:p>
    <w:p w14:paraId="3215F1F1" w14:textId="77777777" w:rsidR="00775CDD" w:rsidRDefault="00775CDD" w:rsidP="00B82B77">
      <w:pPr>
        <w:pStyle w:val="Level4"/>
      </w:pPr>
      <w:r>
        <w:t xml:space="preserve">provide the Authority with a copy of all Information held on behalf of the Authority which is requested in a Request </w:t>
      </w:r>
      <w:proofErr w:type="gramStart"/>
      <w:r>
        <w:t>For</w:t>
      </w:r>
      <w:proofErr w:type="gramEnd"/>
      <w:r>
        <w:t xml:space="preserve"> Information </w:t>
      </w:r>
      <w:bookmarkStart w:id="731" w:name="_9kR3WTr5DA47Bzy27uvA1y4"/>
      <w:bookmarkEnd w:id="731"/>
      <w:r w:rsidR="003C1311">
        <w:t xml:space="preserve">and which is in its </w:t>
      </w:r>
      <w:bookmarkStart w:id="732" w:name="_9kR3WTr5DA47D1y27uvA1y4"/>
      <w:r w:rsidR="003C1311">
        <w:t>possession</w:t>
      </w:r>
      <w:bookmarkEnd w:id="732"/>
      <w:r w:rsidR="003C1311">
        <w:t xml:space="preserve"> </w:t>
      </w:r>
      <w:r>
        <w:t xml:space="preserve">or control in the form that the Authority requires within 5 Working Days (or such other period as the Authority may reasonably specify) of the </w:t>
      </w:r>
      <w:bookmarkStart w:id="733" w:name="_9kMI0G6ZWu9A679B"/>
      <w:r>
        <w:t>Authority's</w:t>
      </w:r>
      <w:bookmarkEnd w:id="733"/>
      <w:r>
        <w:t xml:space="preserve"> request for such Information; and</w:t>
      </w:r>
    </w:p>
    <w:p w14:paraId="0EEF6872" w14:textId="77777777" w:rsidR="00775CDD" w:rsidRDefault="00775CDD" w:rsidP="00B82B77">
      <w:pPr>
        <w:pStyle w:val="Level4"/>
      </w:pPr>
      <w:r>
        <w:t xml:space="preserve">not respond directly to a Request </w:t>
      </w:r>
      <w:proofErr w:type="gramStart"/>
      <w:r>
        <w:t>For</w:t>
      </w:r>
      <w:proofErr w:type="gramEnd"/>
      <w:r>
        <w:t xml:space="preserve"> Information addressed to the Authority unless authorised in writing to do so by the Authority.</w:t>
      </w:r>
    </w:p>
    <w:p w14:paraId="1186923E" w14:textId="77777777" w:rsidR="00775CDD" w:rsidRDefault="00775CDD" w:rsidP="00B82B77">
      <w:pPr>
        <w:pStyle w:val="Level2"/>
      </w:pPr>
      <w:r>
        <w:t xml:space="preserve">The Supplier acknowledges that the Authority may be required under the FOIA and EIRs to disclose Information (including Commercially Sensitive </w:t>
      </w:r>
      <w:r>
        <w:lastRenderedPageBreak/>
        <w:t xml:space="preserve">Information) without consulting or obtaining consent from the Supplier. The Authority shall take reasonable steps to notify the Supplier of a Request For Information (in accordance with the Secretary of State’s </w:t>
      </w:r>
      <w:bookmarkStart w:id="734" w:name="_9kMJI5YVtCIA7CEeSz3p9LMQavBJMRCC"/>
      <w:r>
        <w:t>section 45</w:t>
      </w:r>
      <w:bookmarkEnd w:id="734"/>
      <w:r>
        <w:t xml:space="preserve"> Code of Practice on the Discharge of the Functions of Public Authorities under </w:t>
      </w:r>
      <w:bookmarkStart w:id="735" w:name="_9kR3WTr2CC4BKeEn7I"/>
      <w:r>
        <w:t>Part 1</w:t>
      </w:r>
      <w:bookmarkEnd w:id="735"/>
      <w: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72A50A2B" w14:textId="77777777" w:rsidR="00775CDD" w:rsidRDefault="00775CDD" w:rsidP="00C553F6">
      <w:pPr>
        <w:pStyle w:val="Level1"/>
        <w:keepNext/>
      </w:pPr>
      <w:bookmarkStart w:id="736" w:name="_Ref_ContractCompanion_9kb9Ur1BB"/>
      <w:bookmarkStart w:id="737" w:name="_9kR3WTrAG85FHcQx1n7JIKiEEH8s8FBHIBDDGVT"/>
      <w:bookmarkStart w:id="738" w:name="_9kR3WTr299DE7bQx1n7JIKiEEH8s8FBHIBDDGVT"/>
      <w:bookmarkStart w:id="739" w:name="_Ref40951081"/>
      <w:bookmarkStart w:id="740" w:name="_Toc118379528"/>
      <w:r>
        <w:t>PROTECTION OF PERSONAL DATA</w:t>
      </w:r>
      <w:bookmarkEnd w:id="736"/>
      <w:bookmarkEnd w:id="737"/>
      <w:bookmarkEnd w:id="738"/>
      <w:bookmarkEnd w:id="739"/>
      <w:bookmarkEnd w:id="740"/>
    </w:p>
    <w:p w14:paraId="408415EC" w14:textId="77777777" w:rsidR="00775CDD" w:rsidRDefault="00775CDD" w:rsidP="00C553F6">
      <w:pPr>
        <w:pStyle w:val="StdBodyTextBold"/>
        <w:keepNext/>
        <w:ind w:left="720" w:hanging="720"/>
      </w:pPr>
      <w:r>
        <w:t>Status of the Controller</w:t>
      </w:r>
    </w:p>
    <w:p w14:paraId="2649D3C8" w14:textId="77777777" w:rsidR="00775CDD" w:rsidRDefault="00775CDD" w:rsidP="00B82B77">
      <w:pPr>
        <w:pStyle w:val="Level2"/>
      </w:pPr>
      <w:r>
        <w:t>The Parties acknowledge that for the purposes of the Data Protection Legislation, the nature of the activity carried out by each of them in relation to their respective obligations under this Agreement will determine the status of each Party under the Data Protection Legislation. A Party may act as:</w:t>
      </w:r>
    </w:p>
    <w:p w14:paraId="794E5959" w14:textId="77777777" w:rsidR="00775CDD" w:rsidRDefault="00775CDD" w:rsidP="00B82B77">
      <w:pPr>
        <w:pStyle w:val="Level4"/>
      </w:pPr>
      <w:r>
        <w:t>“Controller” (where the other Party acts as the “Processor”</w:t>
      </w:r>
      <w:proofErr w:type="gramStart"/>
      <w:r>
        <w:t>);</w:t>
      </w:r>
      <w:proofErr w:type="gramEnd"/>
    </w:p>
    <w:p w14:paraId="4DC6A64A" w14:textId="77777777" w:rsidR="00775CDD" w:rsidRDefault="00775CDD" w:rsidP="00B82B77">
      <w:pPr>
        <w:pStyle w:val="Level4"/>
      </w:pPr>
      <w:r>
        <w:t>“Processor” (</w:t>
      </w:r>
      <w:bookmarkStart w:id="741" w:name="_9kR3WTr5DA47C7yhst"/>
      <w:bookmarkStart w:id="742" w:name="_9kR3WTr5DA47E9yhst"/>
      <w:r>
        <w:t>where</w:t>
      </w:r>
      <w:bookmarkEnd w:id="741"/>
      <w:bookmarkEnd w:id="742"/>
      <w:r>
        <w:t xml:space="preserve"> the other Party acts as the “Controller”</w:t>
      </w:r>
      <w:proofErr w:type="gramStart"/>
      <w:r>
        <w:t>);</w:t>
      </w:r>
      <w:proofErr w:type="gramEnd"/>
    </w:p>
    <w:p w14:paraId="58E64191" w14:textId="77777777" w:rsidR="00775CDD" w:rsidRDefault="00775CDD" w:rsidP="00B82B77">
      <w:pPr>
        <w:pStyle w:val="Level4"/>
      </w:pPr>
      <w:r>
        <w:t>“Joint Controller” (where both Parties are considered to jointly control the same Personal Data</w:t>
      </w:r>
      <w:proofErr w:type="gramStart"/>
      <w:r>
        <w:t>);</w:t>
      </w:r>
      <w:proofErr w:type="gramEnd"/>
      <w:r>
        <w:t xml:space="preserve"> </w:t>
      </w:r>
    </w:p>
    <w:p w14:paraId="146E4BF8" w14:textId="77777777" w:rsidR="00775CDD" w:rsidRDefault="00775CDD" w:rsidP="00B82B77">
      <w:pPr>
        <w:pStyle w:val="Level4"/>
      </w:pPr>
      <w:r>
        <w:t>“Independent Controller” of the Personal Data where the other Party is also “Controller” of the same Personal Data in its own right (but there is no element of joint control</w:t>
      </w:r>
      <w:proofErr w:type="gramStart"/>
      <w:r>
        <w:t>);</w:t>
      </w:r>
      <w:proofErr w:type="gramEnd"/>
    </w:p>
    <w:p w14:paraId="666518F9" w14:textId="77777777" w:rsidR="00775CDD" w:rsidRDefault="00775CDD" w:rsidP="00B82B77">
      <w:pPr>
        <w:pStyle w:val="StdBodyText2"/>
      </w:pPr>
      <w:r>
        <w:t xml:space="preserve">and the Parties shall set out in </w:t>
      </w:r>
      <w:bookmarkStart w:id="743" w:name="_9kMHG5YVtCIA8BFhSz3p9LJJigCyp6LC87kdCRP"/>
      <w:r>
        <w:t>Schedule 11</w:t>
      </w:r>
      <w:bookmarkEnd w:id="743"/>
      <w:r>
        <w:t xml:space="preserve"> (</w:t>
      </w:r>
      <w:r w:rsidRPr="00B82B77">
        <w:rPr>
          <w:i/>
        </w:rPr>
        <w:t>Processing Personal Data</w:t>
      </w:r>
      <w:r>
        <w:t xml:space="preserve">) which scenario or scenarios are intended to apply under this Agreement. </w:t>
      </w:r>
    </w:p>
    <w:p w14:paraId="4F7BE4EB" w14:textId="77777777" w:rsidR="00775CDD" w:rsidRDefault="00775CDD" w:rsidP="00C553F6">
      <w:pPr>
        <w:pStyle w:val="StdBodyTextBold"/>
        <w:keepNext/>
        <w:ind w:left="720" w:hanging="720"/>
      </w:pPr>
      <w:r>
        <w:t>Where one Party is Controller an</w:t>
      </w:r>
      <w:r w:rsidR="00B82B77">
        <w:t>d the other Party its Processor</w:t>
      </w:r>
    </w:p>
    <w:p w14:paraId="5F09EAC1" w14:textId="77777777" w:rsidR="00775CDD" w:rsidRDefault="00775CDD" w:rsidP="00B82B77">
      <w:pPr>
        <w:pStyle w:val="Level2"/>
      </w:pPr>
      <w:bookmarkStart w:id="744" w:name="_9kR3WTrAG8AEIIDEiVkvwgSNwGOE92amI4vCROO"/>
      <w:bookmarkStart w:id="745" w:name="_Ref_ContractCompanion_9kb9Ur6AC"/>
      <w:r>
        <w:t xml:space="preserve">Where a Party is a Processor, the only processing that it is authorised to do is listed in </w:t>
      </w:r>
      <w:bookmarkStart w:id="746" w:name="_9kMIH5YVtCIA8BFhSz3p9LJJigCyp6LC87kdCRP"/>
      <w:r>
        <w:t>Schedule 11</w:t>
      </w:r>
      <w:bookmarkEnd w:id="746"/>
      <w:r>
        <w:t xml:space="preserve"> (</w:t>
      </w:r>
      <w:r w:rsidRPr="00B82B77">
        <w:rPr>
          <w:i/>
        </w:rPr>
        <w:t>Processing Personal Data</w:t>
      </w:r>
      <w:r>
        <w:t>) by the Controller.</w:t>
      </w:r>
      <w:bookmarkEnd w:id="744"/>
      <w:r>
        <w:t xml:space="preserve"> </w:t>
      </w:r>
      <w:bookmarkEnd w:id="745"/>
    </w:p>
    <w:p w14:paraId="1A7FD0B9" w14:textId="77777777" w:rsidR="00775CDD" w:rsidRDefault="00775CDD" w:rsidP="00B82B77">
      <w:pPr>
        <w:pStyle w:val="Level2"/>
      </w:pPr>
      <w:r>
        <w:t>The Processor shall notify the Controller immediately if it considers that any of the Controller’s instructions infringe the Data Protection Legislation.</w:t>
      </w:r>
    </w:p>
    <w:p w14:paraId="3476FE2F" w14:textId="77777777" w:rsidR="00775CDD" w:rsidRDefault="00775CDD" w:rsidP="00B82B77">
      <w:pPr>
        <w:pStyle w:val="Level2"/>
      </w:pPr>
      <w:r>
        <w:t>The Processor shall provide all reasonable assistance to the Controller in the preparation of any Data Protection Impact Assessment prior to commencing any processing.  Such assistance may, at the discretion of the Controller, include:</w:t>
      </w:r>
    </w:p>
    <w:p w14:paraId="540214A9" w14:textId="77777777" w:rsidR="00775CDD" w:rsidRDefault="00775CDD" w:rsidP="00B82B77">
      <w:pPr>
        <w:pStyle w:val="Level4"/>
      </w:pPr>
      <w:r>
        <w:t xml:space="preserve">a systematic description of the envisaged processing operations and the purpose of the </w:t>
      </w:r>
      <w:proofErr w:type="gramStart"/>
      <w:r>
        <w:t>processing;</w:t>
      </w:r>
      <w:proofErr w:type="gramEnd"/>
    </w:p>
    <w:p w14:paraId="6EDF6B16" w14:textId="77777777" w:rsidR="00775CDD" w:rsidRDefault="00775CDD" w:rsidP="00B82B77">
      <w:pPr>
        <w:pStyle w:val="Level4"/>
      </w:pPr>
      <w:r>
        <w:t xml:space="preserve">an assessment of the necessity and proportionality of the processing operations in relation to the </w:t>
      </w:r>
      <w:proofErr w:type="gramStart"/>
      <w:r>
        <w:t>Services;</w:t>
      </w:r>
      <w:proofErr w:type="gramEnd"/>
    </w:p>
    <w:p w14:paraId="0C1C2714" w14:textId="77777777" w:rsidR="00775CDD" w:rsidRDefault="00775CDD" w:rsidP="00B82B77">
      <w:pPr>
        <w:pStyle w:val="Level4"/>
      </w:pPr>
      <w:r>
        <w:t>an assessment of the risks to the rights and freedoms of Data Subjects; and</w:t>
      </w:r>
    </w:p>
    <w:p w14:paraId="2F13D5F3" w14:textId="77777777" w:rsidR="00775CDD" w:rsidRDefault="00775CDD" w:rsidP="00B82B77">
      <w:pPr>
        <w:pStyle w:val="Level4"/>
      </w:pPr>
      <w:r>
        <w:lastRenderedPageBreak/>
        <w:t>the measures envisaged to address the risks, including safeguards, security measures and mechanisms to ensure the protection of Personal Data.</w:t>
      </w:r>
    </w:p>
    <w:p w14:paraId="2703A126" w14:textId="77777777" w:rsidR="00775CDD" w:rsidRDefault="00775CDD" w:rsidP="00B82B77">
      <w:pPr>
        <w:pStyle w:val="Level2"/>
      </w:pPr>
      <w:r>
        <w:t>The Processor shall, in relation to any Personal Data processed in connection with its obligations under this Agreement:</w:t>
      </w:r>
    </w:p>
    <w:p w14:paraId="5149E86C" w14:textId="77777777" w:rsidR="00775CDD" w:rsidRDefault="00775CDD" w:rsidP="00B82B77">
      <w:pPr>
        <w:pStyle w:val="Level4"/>
      </w:pPr>
      <w:r>
        <w:t xml:space="preserve">process that Personal Data only in accordance with </w:t>
      </w:r>
      <w:bookmarkStart w:id="747" w:name="_9kMJI5YVtCIA8BFhSz3p9LJJigCyp6LC87kdCRP"/>
      <w:r>
        <w:t>Schedule 11</w:t>
      </w:r>
      <w:bookmarkEnd w:id="747"/>
      <w:r>
        <w:t xml:space="preserve"> (</w:t>
      </w:r>
      <w:r w:rsidRPr="00B82B77">
        <w:rPr>
          <w:i/>
        </w:rPr>
        <w:t>Processing Personal Data</w:t>
      </w:r>
      <w:proofErr w:type="gramStart"/>
      <w:r>
        <w:t>), unless</w:t>
      </w:r>
      <w:proofErr w:type="gramEnd"/>
      <w:r>
        <w:t xml:space="preserve"> the Processor is required to do otherwise by Law. If it is so </w:t>
      </w:r>
      <w:proofErr w:type="gramStart"/>
      <w:r>
        <w:t>required</w:t>
      </w:r>
      <w:proofErr w:type="gramEnd"/>
      <w:r>
        <w:t xml:space="preserve"> the Processor shall promptly notify the Authority before processing the Personal Data unless prohibited by Law;</w:t>
      </w:r>
    </w:p>
    <w:p w14:paraId="1B666B3A" w14:textId="5C7BA567" w:rsidR="00775CDD" w:rsidRDefault="00775CDD" w:rsidP="00B82B77">
      <w:pPr>
        <w:pStyle w:val="Level4"/>
      </w:pPr>
      <w:r>
        <w:t xml:space="preserve">ensure that it has in place Protective Measures, including in the case of the Controller the measures set out in </w:t>
      </w:r>
      <w:bookmarkStart w:id="748" w:name="_9kMIH5YVtCIA899dSz3p9LKJS4OC8JEHYJwDEwA"/>
      <w:r>
        <w:t xml:space="preserve">Clause </w:t>
      </w:r>
      <w:r w:rsidR="003C1311">
        <w:fldChar w:fldCharType="begin"/>
      </w:r>
      <w:r w:rsidR="003C1311">
        <w:instrText xml:space="preserve"> REF _Ref_ContractCompanion_9kb9Ur1BK \w \n \h \t \* MERGEFORMAT </w:instrText>
      </w:r>
      <w:r w:rsidR="003C1311">
        <w:fldChar w:fldCharType="separate"/>
      </w:r>
      <w:bookmarkStart w:id="749" w:name="_9kMIH5YVt4BBFGCgSz3p9LKJS4OC8JEHYJwDEwA"/>
      <w:r w:rsidR="002F6CF8">
        <w:t>21</w:t>
      </w:r>
      <w:bookmarkEnd w:id="749"/>
      <w:r w:rsidR="003C1311">
        <w:fldChar w:fldCharType="end"/>
      </w:r>
      <w:bookmarkEnd w:id="748"/>
      <w:r>
        <w:t xml:space="preserve"> (</w:t>
      </w:r>
      <w:r w:rsidRPr="00B82B77">
        <w:rPr>
          <w:i/>
        </w:rPr>
        <w:t>Authority</w:t>
      </w:r>
      <w:r>
        <w:t xml:space="preserve"> </w:t>
      </w:r>
      <w:r w:rsidRPr="00B82B77">
        <w:rPr>
          <w:i/>
        </w:rPr>
        <w:t>Data and Security Requirements</w:t>
      </w:r>
      <w:r>
        <w:t xml:space="preserve">), </w:t>
      </w:r>
      <w:bookmarkStart w:id="750" w:name="_9kR3WTr5DA47FAylhh"/>
      <w:r>
        <w:t>which</w:t>
      </w:r>
      <w:bookmarkEnd w:id="750"/>
      <w:r>
        <w:t xml:space="preserve"> the Controller may reasonably reject (but failure to reject shall not amount to approval by the Controller of the adequacy of the Protective Measures) having taken account of the:</w:t>
      </w:r>
    </w:p>
    <w:p w14:paraId="432C4A71" w14:textId="77777777" w:rsidR="00775CDD" w:rsidRDefault="00775CDD" w:rsidP="00B82B77">
      <w:pPr>
        <w:pStyle w:val="Level5"/>
      </w:pPr>
      <w:r>
        <w:t xml:space="preserve">nature of the data to be </w:t>
      </w:r>
      <w:proofErr w:type="gramStart"/>
      <w:r>
        <w:t>protected;</w:t>
      </w:r>
      <w:proofErr w:type="gramEnd"/>
    </w:p>
    <w:p w14:paraId="153097A3" w14:textId="77777777" w:rsidR="00775CDD" w:rsidRDefault="00775CDD" w:rsidP="00B82B77">
      <w:pPr>
        <w:pStyle w:val="Level5"/>
      </w:pPr>
      <w:r>
        <w:t xml:space="preserve">harm that might result from a Data Loss </w:t>
      </w:r>
      <w:proofErr w:type="gramStart"/>
      <w:r>
        <w:t>Event;</w:t>
      </w:r>
      <w:proofErr w:type="gramEnd"/>
    </w:p>
    <w:p w14:paraId="0435FFBE" w14:textId="77777777" w:rsidR="00775CDD" w:rsidRDefault="00775CDD" w:rsidP="00B82B77">
      <w:pPr>
        <w:pStyle w:val="Level5"/>
      </w:pPr>
      <w:r>
        <w:t>state of technological development; and</w:t>
      </w:r>
    </w:p>
    <w:p w14:paraId="26A0BFFE" w14:textId="77777777" w:rsidR="00775CDD" w:rsidRDefault="00775CDD" w:rsidP="00B82B77">
      <w:pPr>
        <w:pStyle w:val="Level5"/>
      </w:pPr>
      <w:r>
        <w:t xml:space="preserve">cost of implementing any </w:t>
      </w:r>
      <w:proofErr w:type="gramStart"/>
      <w:r>
        <w:t>measures;</w:t>
      </w:r>
      <w:proofErr w:type="gramEnd"/>
      <w:r>
        <w:t xml:space="preserve"> </w:t>
      </w:r>
    </w:p>
    <w:p w14:paraId="7FF22DF0" w14:textId="77777777" w:rsidR="00775CDD" w:rsidRDefault="007634AA" w:rsidP="00B82B77">
      <w:pPr>
        <w:pStyle w:val="Level4"/>
      </w:pPr>
      <w:r>
        <w:t>ensure that</w:t>
      </w:r>
      <w:r w:rsidR="00775CDD">
        <w:t>:</w:t>
      </w:r>
    </w:p>
    <w:p w14:paraId="08D95903" w14:textId="77777777" w:rsidR="00775CDD" w:rsidRDefault="00775CDD" w:rsidP="00B82B77">
      <w:pPr>
        <w:pStyle w:val="Level5"/>
      </w:pPr>
      <w:r>
        <w:t xml:space="preserve">the Processor Personnel do not process Personal Data except in accordance with this Agreement (and in particular </w:t>
      </w:r>
      <w:bookmarkStart w:id="751" w:name="_9kMKJ5YVtCIA8BFhSz3p9LJJigCyp6LC87kdCRP"/>
      <w:r>
        <w:t>Schedule 11</w:t>
      </w:r>
      <w:bookmarkEnd w:id="751"/>
      <w:r>
        <w:t xml:space="preserve"> (</w:t>
      </w:r>
      <w:r w:rsidRPr="00B82B77">
        <w:rPr>
          <w:i/>
        </w:rPr>
        <w:t>Processing Personal Data</w:t>
      </w:r>
      <w:r>
        <w:t>)</w:t>
      </w:r>
      <w:proofErr w:type="gramStart"/>
      <w:r>
        <w:t>);</w:t>
      </w:r>
      <w:proofErr w:type="gramEnd"/>
    </w:p>
    <w:p w14:paraId="15386F48" w14:textId="77777777" w:rsidR="00775CDD" w:rsidRDefault="00775CDD" w:rsidP="00B82B77">
      <w:pPr>
        <w:pStyle w:val="Level5"/>
      </w:pPr>
      <w:r>
        <w:t>it takes all reasonable steps to ensure the reliability and integrity of any Processor Personnel who have access to the Personal Data and ensure that they:</w:t>
      </w:r>
    </w:p>
    <w:p w14:paraId="3111D08F" w14:textId="0CAECA73" w:rsidR="00775CDD" w:rsidRDefault="00775CDD" w:rsidP="00B82B77">
      <w:pPr>
        <w:pStyle w:val="Level6"/>
      </w:pPr>
      <w:r>
        <w:t xml:space="preserve">are aware of and comply with the Processor’s duties under this Clause, </w:t>
      </w:r>
      <w:bookmarkStart w:id="752" w:name="_9kMPO5YVtCIA7HPkSz3p9LKKV0C40zw7NJ15ENe"/>
      <w:r>
        <w:t xml:space="preserve">Clauses </w:t>
      </w:r>
      <w:r w:rsidR="003C1311">
        <w:fldChar w:fldCharType="begin"/>
      </w:r>
      <w:r w:rsidR="003C1311">
        <w:instrText xml:space="preserve"> REF _Ref_ContractCompanion_9kb9Ur1BH \w \n \h \t \* MERGEFORMAT </w:instrText>
      </w:r>
      <w:r w:rsidR="003C1311">
        <w:fldChar w:fldCharType="separate"/>
      </w:r>
      <w:bookmarkStart w:id="753" w:name="_9kMPO5YVt4BBFGBfSz3p9LKKV0C40zw7NJ15ENe"/>
      <w:r w:rsidR="002F6CF8">
        <w:t>22</w:t>
      </w:r>
      <w:bookmarkEnd w:id="753"/>
      <w:r w:rsidR="003C1311">
        <w:fldChar w:fldCharType="end"/>
      </w:r>
      <w:bookmarkEnd w:id="752"/>
      <w:r>
        <w:t xml:space="preserve"> (</w:t>
      </w:r>
      <w:r w:rsidRPr="00B82B77">
        <w:rPr>
          <w:i/>
        </w:rPr>
        <w:t>Confidentiality</w:t>
      </w:r>
      <w:r>
        <w:t xml:space="preserve">) and </w:t>
      </w:r>
      <w:bookmarkStart w:id="754" w:name="_9kMJI5YVtCIA899dSz3p9LKJS4OC8JEHYJwDEwA"/>
      <w:r w:rsidR="003C1311">
        <w:fldChar w:fldCharType="begin"/>
      </w:r>
      <w:r w:rsidR="003C1311">
        <w:instrText xml:space="preserve"> REF _Ref_ContractCompanion_9kb9Ur1BK \w \n \h \t \* MERGEFORMAT </w:instrText>
      </w:r>
      <w:r w:rsidR="003C1311">
        <w:fldChar w:fldCharType="separate"/>
      </w:r>
      <w:bookmarkStart w:id="755" w:name="_9kMJI5YVt4BBFGCgSz3p9LKJS4OC8JEHYJwDEwA"/>
      <w:r w:rsidR="002F6CF8">
        <w:t>21</w:t>
      </w:r>
      <w:bookmarkEnd w:id="755"/>
      <w:r w:rsidR="003C1311">
        <w:fldChar w:fldCharType="end"/>
      </w:r>
      <w:bookmarkEnd w:id="754"/>
      <w:r>
        <w:t xml:space="preserve"> (</w:t>
      </w:r>
      <w:r w:rsidRPr="00B82B77">
        <w:rPr>
          <w:i/>
        </w:rPr>
        <w:t>Authority Data and Security Requirements</w:t>
      </w:r>
      <w:r>
        <w:t>);</w:t>
      </w:r>
    </w:p>
    <w:p w14:paraId="137AC8A8" w14:textId="77777777" w:rsidR="00775CDD" w:rsidRDefault="00775CDD" w:rsidP="00B82B77">
      <w:pPr>
        <w:pStyle w:val="Level6"/>
      </w:pPr>
      <w:r>
        <w:t>are subject to appropriate confidentiality undertakings with the Processor or any Sub-</w:t>
      </w:r>
      <w:proofErr w:type="gramStart"/>
      <w:r>
        <w:t>processor;</w:t>
      </w:r>
      <w:proofErr w:type="gramEnd"/>
    </w:p>
    <w:p w14:paraId="68708C2D" w14:textId="77777777" w:rsidR="00775CDD" w:rsidRDefault="00775CDD" w:rsidP="00B82B77">
      <w:pPr>
        <w:pStyle w:val="Level6"/>
      </w:pPr>
      <w:r>
        <w:t xml:space="preserve">are informed of the confidential nature of the Personal Data and do not publish, </w:t>
      </w:r>
      <w:proofErr w:type="gramStart"/>
      <w:r>
        <w:t>disclose</w:t>
      </w:r>
      <w:proofErr w:type="gramEnd"/>
      <w:r>
        <w:t xml:space="preserve"> or divulge any of the Personal Data to any third Party unless directed in writing to do so by the Controller or as otherwise permitted by this Agreement; and</w:t>
      </w:r>
    </w:p>
    <w:p w14:paraId="40BE8E90" w14:textId="77777777" w:rsidR="00775CDD" w:rsidRDefault="00775CDD" w:rsidP="00B82B77">
      <w:pPr>
        <w:pStyle w:val="Level6"/>
      </w:pPr>
      <w:r>
        <w:t xml:space="preserve">have undergone adequate training in the use, care, protection and handling of Personal </w:t>
      </w:r>
      <w:proofErr w:type="gramStart"/>
      <w:r>
        <w:t>Data;</w:t>
      </w:r>
      <w:proofErr w:type="gramEnd"/>
      <w:r>
        <w:t xml:space="preserve"> </w:t>
      </w:r>
    </w:p>
    <w:p w14:paraId="696FF996" w14:textId="77777777" w:rsidR="00775CDD" w:rsidRDefault="00775CDD" w:rsidP="00B82B77">
      <w:pPr>
        <w:pStyle w:val="Level4"/>
      </w:pPr>
      <w:r>
        <w:lastRenderedPageBreak/>
        <w:t>not transfer Personal Data</w:t>
      </w:r>
      <w:r w:rsidR="00831476">
        <w:t xml:space="preserve"> </w:t>
      </w:r>
      <w:r>
        <w:t>outside of the EU</w:t>
      </w:r>
      <w:r w:rsidR="00E025EE">
        <w:t>, other than to the Controller,</w:t>
      </w:r>
      <w:r>
        <w:t xml:space="preserve"> unless the prior written consent of the Controller has been obtained and the following conditions are fulfilled:</w:t>
      </w:r>
    </w:p>
    <w:p w14:paraId="07C6D014" w14:textId="77777777" w:rsidR="00775CDD" w:rsidRDefault="00775CDD" w:rsidP="00B82B77">
      <w:pPr>
        <w:pStyle w:val="Level5"/>
      </w:pPr>
      <w:r>
        <w:t xml:space="preserve">the Controller or the Processor has provided appropriate safeguards in relation to the transfer (whether in accordance with </w:t>
      </w:r>
      <w:bookmarkStart w:id="756" w:name="_9kR3WTr2AADLEOis7tKA2mqtDTEDd64iSSb3hyE"/>
      <w:r>
        <w:t xml:space="preserve">GDPR Article 46 or DPA 2018 </w:t>
      </w:r>
      <w:bookmarkStart w:id="757" w:name="_9kR3WTr2CC4BLiLcszv1LR"/>
      <w:r>
        <w:t>Section 75</w:t>
      </w:r>
      <w:bookmarkEnd w:id="756"/>
      <w:bookmarkEnd w:id="757"/>
      <w:r>
        <w:t xml:space="preserve">) as determined by the </w:t>
      </w:r>
      <w:proofErr w:type="gramStart"/>
      <w:r>
        <w:t>Controller;</w:t>
      </w:r>
      <w:proofErr w:type="gramEnd"/>
    </w:p>
    <w:p w14:paraId="712947E9" w14:textId="77777777" w:rsidR="00775CDD" w:rsidRDefault="00775CDD" w:rsidP="00B82B77">
      <w:pPr>
        <w:pStyle w:val="Level5"/>
      </w:pPr>
      <w:r>
        <w:t xml:space="preserve">the Data Subject has enforceable rights and effective legal </w:t>
      </w:r>
      <w:proofErr w:type="gramStart"/>
      <w:r>
        <w:t>remedies;</w:t>
      </w:r>
      <w:proofErr w:type="gramEnd"/>
    </w:p>
    <w:p w14:paraId="57B89BC5" w14:textId="77777777" w:rsidR="00775CDD" w:rsidRDefault="00775CDD" w:rsidP="00B82B77">
      <w:pPr>
        <w:pStyle w:val="Level5"/>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3CC495" w14:textId="77777777" w:rsidR="00775CDD" w:rsidRDefault="00775CDD" w:rsidP="00B82B77">
      <w:pPr>
        <w:pStyle w:val="Level5"/>
      </w:pPr>
      <w:r>
        <w:t>the Processor complies with any reasonable instructions notified to it in advance by the Controller with respect to the processing of the Personal Data; and</w:t>
      </w:r>
    </w:p>
    <w:p w14:paraId="164E772D" w14:textId="77777777" w:rsidR="00775CDD" w:rsidRDefault="00775CDD" w:rsidP="00135313">
      <w:pPr>
        <w:pStyle w:val="Level4"/>
      </w:pPr>
      <w:r>
        <w:t>at the written direction of the Controller, delete or return Personal Data (and any copies of it) to the Controller on termination of the Agreement unless the Processor is required by Law to retain the Personal Data.</w:t>
      </w:r>
    </w:p>
    <w:p w14:paraId="5B3EB42A" w14:textId="1F1C41C7" w:rsidR="00775CDD" w:rsidRDefault="00775CDD" w:rsidP="00C553F6">
      <w:pPr>
        <w:pStyle w:val="Level2"/>
        <w:keepNext/>
      </w:pPr>
      <w:bookmarkStart w:id="758" w:name="_Ref_ContractCompanion_9kb9Ur6A6"/>
      <w:bookmarkStart w:id="759" w:name="_9kR3WTrAG8AECCDIieukoiyGCWOt3M7IVbSG2lt"/>
      <w:r>
        <w:t xml:space="preserve">Subject to </w:t>
      </w:r>
      <w:bookmarkStart w:id="760" w:name="_9kMHG5YVtCIACGBBFLmUmVd9vm3IFFKI2084xBK"/>
      <w:r>
        <w:t xml:space="preserve">Clause </w:t>
      </w:r>
      <w:r w:rsidR="0013410C">
        <w:fldChar w:fldCharType="begin"/>
      </w:r>
      <w:r w:rsidR="0013410C">
        <w:instrText xml:space="preserve"> REF _Ref_ContractCompanion_9kb9Ur69C \n \h \t \* MERGEFORMAT </w:instrText>
      </w:r>
      <w:r w:rsidR="0013410C">
        <w:fldChar w:fldCharType="separate"/>
      </w:r>
      <w:r w:rsidR="002F6CF8">
        <w:t>24.7</w:t>
      </w:r>
      <w:r w:rsidR="0013410C">
        <w:fldChar w:fldCharType="end"/>
      </w:r>
      <w:bookmarkEnd w:id="760"/>
      <w:r>
        <w:t>, th</w:t>
      </w:r>
      <w:bookmarkStart w:id="761" w:name="_9kR3WTr5DA47GeV1nevA77"/>
      <w:bookmarkEnd w:id="761"/>
      <w:r w:rsidR="003C1311">
        <w:t xml:space="preserve">e Processor </w:t>
      </w:r>
      <w:r>
        <w:t>shall notify the Controller immediately if it:</w:t>
      </w:r>
      <w:bookmarkEnd w:id="758"/>
      <w:bookmarkEnd w:id="759"/>
    </w:p>
    <w:p w14:paraId="0F929FA7" w14:textId="77777777" w:rsidR="00775CDD" w:rsidRDefault="00775CDD" w:rsidP="00135313">
      <w:pPr>
        <w:pStyle w:val="Level4"/>
      </w:pPr>
      <w:r>
        <w:t>receives a Data Subject Request</w:t>
      </w:r>
      <w:r w:rsidR="007634AA">
        <w:t xml:space="preserve"> </w:t>
      </w:r>
      <w:r>
        <w:t>(or purported Data Subject Request</w:t>
      </w:r>
      <w:proofErr w:type="gramStart"/>
      <w:r>
        <w:t>);</w:t>
      </w:r>
      <w:proofErr w:type="gramEnd"/>
    </w:p>
    <w:p w14:paraId="07038ED5" w14:textId="77777777" w:rsidR="00775CDD" w:rsidRDefault="00775CDD" w:rsidP="00135313">
      <w:pPr>
        <w:pStyle w:val="Level4"/>
      </w:pPr>
      <w:r>
        <w:t xml:space="preserve">receives a request to rectify, block or erase any Personal </w:t>
      </w:r>
      <w:proofErr w:type="gramStart"/>
      <w:r>
        <w:t>Data;</w:t>
      </w:r>
      <w:proofErr w:type="gramEnd"/>
      <w:r>
        <w:t xml:space="preserve"> </w:t>
      </w:r>
    </w:p>
    <w:p w14:paraId="2E8B2798" w14:textId="77777777" w:rsidR="00775CDD" w:rsidRDefault="00775CDD" w:rsidP="00135313">
      <w:pPr>
        <w:pStyle w:val="Level4"/>
      </w:pPr>
      <w:r>
        <w:t xml:space="preserve">receives any other request, complaint or communication relating to either </w:t>
      </w:r>
      <w:bookmarkStart w:id="762" w:name="_9kMI1H6ZWu9A679B"/>
      <w:r>
        <w:t>Party's</w:t>
      </w:r>
      <w:bookmarkEnd w:id="762"/>
      <w:r>
        <w:t xml:space="preserve"> obligations under the Data Protection </w:t>
      </w:r>
      <w:proofErr w:type="gramStart"/>
      <w:r>
        <w:t>Legislation;</w:t>
      </w:r>
      <w:proofErr w:type="gramEnd"/>
      <w:r>
        <w:t xml:space="preserve"> </w:t>
      </w:r>
    </w:p>
    <w:p w14:paraId="2B7ABE1F" w14:textId="77777777" w:rsidR="00775CDD" w:rsidRDefault="00775CDD" w:rsidP="00135313">
      <w:pPr>
        <w:pStyle w:val="Level4"/>
      </w:pPr>
      <w:r>
        <w:t xml:space="preserve">receives any communication from the Information Commissioner or any other regulatory authority in connection with Personal Data processed under this </w:t>
      </w:r>
      <w:proofErr w:type="gramStart"/>
      <w:r>
        <w:t>Agreement;</w:t>
      </w:r>
      <w:proofErr w:type="gramEnd"/>
      <w:r>
        <w:t xml:space="preserve"> </w:t>
      </w:r>
    </w:p>
    <w:p w14:paraId="1EDC852E" w14:textId="77777777" w:rsidR="00775CDD" w:rsidRDefault="00775CDD" w:rsidP="00135313">
      <w:pPr>
        <w:pStyle w:val="Level4"/>
      </w:pPr>
      <w:r>
        <w:t>receives a request from any third Party for disclosure of Personal Data where compliance with such request is required or purported to be required by Law; or</w:t>
      </w:r>
    </w:p>
    <w:p w14:paraId="0CEDE7FE" w14:textId="77777777" w:rsidR="00775CDD" w:rsidRDefault="00775CDD" w:rsidP="00135313">
      <w:pPr>
        <w:pStyle w:val="Level4"/>
      </w:pPr>
      <w:r>
        <w:t>becomes aware of a Data Loss Event.</w:t>
      </w:r>
    </w:p>
    <w:p w14:paraId="1DE9AA2E" w14:textId="1155D371" w:rsidR="00775CDD" w:rsidRDefault="00775CDD" w:rsidP="00135313">
      <w:pPr>
        <w:pStyle w:val="Level2"/>
      </w:pPr>
      <w:bookmarkStart w:id="763" w:name="_9kR3WTrAG8AE99DJkSkTb7tk1GDDIG0y62v9IEK"/>
      <w:bookmarkStart w:id="764" w:name="_Ref_ContractCompanion_9kb9Ur69C"/>
      <w:r>
        <w:t xml:space="preserve">The Processor’s obligation to notify under </w:t>
      </w:r>
      <w:bookmarkStart w:id="765" w:name="_9kMHG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2F6CF8">
        <w:t>24.6</w:t>
      </w:r>
      <w:r w:rsidR="0013410C">
        <w:fldChar w:fldCharType="end"/>
      </w:r>
      <w:bookmarkEnd w:id="765"/>
      <w:r>
        <w:t xml:space="preserve"> shall include the provision of further information to the Controller in phases, as details become available.</w:t>
      </w:r>
      <w:bookmarkEnd w:id="763"/>
      <w:r>
        <w:t xml:space="preserve"> </w:t>
      </w:r>
      <w:bookmarkEnd w:id="764"/>
    </w:p>
    <w:p w14:paraId="28327550" w14:textId="40097E00" w:rsidR="00775CDD" w:rsidRDefault="00775CDD" w:rsidP="00135313">
      <w:pPr>
        <w:pStyle w:val="Level2"/>
      </w:pPr>
      <w:r>
        <w:t xml:space="preserve">Taking into account the nature of the processing, the Processor shall provide the Controller with reasonable assistance in relation to either </w:t>
      </w:r>
      <w:bookmarkStart w:id="766" w:name="_9kMI2I6ZWu9A679B"/>
      <w:r>
        <w:t>Party's</w:t>
      </w:r>
      <w:bookmarkEnd w:id="766"/>
      <w:r>
        <w:t xml:space="preserve"> </w:t>
      </w:r>
      <w:r>
        <w:lastRenderedPageBreak/>
        <w:t xml:space="preserve">obligations under Data Protection Legislation and any complaint, communication or request made under </w:t>
      </w:r>
      <w:bookmarkStart w:id="767" w:name="_9kMIH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2F6CF8">
        <w:t>24.6</w:t>
      </w:r>
      <w:r w:rsidR="0013410C">
        <w:fldChar w:fldCharType="end"/>
      </w:r>
      <w:bookmarkEnd w:id="767"/>
      <w:r>
        <w:t xml:space="preserve"> (and insofar as possible within the timescales reasonably required by the Controller) including by promptly providing:</w:t>
      </w:r>
    </w:p>
    <w:p w14:paraId="32CB464B" w14:textId="77777777" w:rsidR="00775CDD" w:rsidRDefault="00135313" w:rsidP="00135313">
      <w:pPr>
        <w:pStyle w:val="Level4"/>
      </w:pPr>
      <w:r>
        <w:t xml:space="preserve">the </w:t>
      </w:r>
      <w:r w:rsidR="00775CDD">
        <w:t xml:space="preserve">Controller with full details and copies of the complaint, communication or </w:t>
      </w:r>
      <w:proofErr w:type="gramStart"/>
      <w:r w:rsidR="00775CDD">
        <w:t>request;</w:t>
      </w:r>
      <w:proofErr w:type="gramEnd"/>
    </w:p>
    <w:p w14:paraId="3B5488FB" w14:textId="77777777" w:rsidR="00775CDD" w:rsidRDefault="00775CDD" w:rsidP="00135313">
      <w:pPr>
        <w:pStyle w:val="Level4"/>
      </w:pPr>
      <w:r>
        <w:t xml:space="preserve">such assistance as is reasonably requested by the Controller to enable it to comply with a Data Subject Request within the relevant timescales set out in the Data Protection </w:t>
      </w:r>
      <w:proofErr w:type="gramStart"/>
      <w:r>
        <w:t>Legislation;</w:t>
      </w:r>
      <w:proofErr w:type="gramEnd"/>
      <w:r>
        <w:t xml:space="preserve"> </w:t>
      </w:r>
    </w:p>
    <w:p w14:paraId="3517E7F1" w14:textId="77777777" w:rsidR="00775CDD" w:rsidRDefault="00775CDD" w:rsidP="00135313">
      <w:pPr>
        <w:pStyle w:val="Level4"/>
      </w:pPr>
      <w:r>
        <w:t xml:space="preserve">the Controller, at its request, with any Personal Data it holds in relation to a Data </w:t>
      </w:r>
      <w:proofErr w:type="gramStart"/>
      <w:r>
        <w:t>Subject;</w:t>
      </w:r>
      <w:proofErr w:type="gramEnd"/>
      <w:r>
        <w:t xml:space="preserve"> </w:t>
      </w:r>
    </w:p>
    <w:p w14:paraId="7129CB76" w14:textId="77777777" w:rsidR="00775CDD" w:rsidRDefault="00775CDD" w:rsidP="00135313">
      <w:pPr>
        <w:pStyle w:val="Level4"/>
      </w:pPr>
      <w:r>
        <w:t>assistance as requested by the Controller following any Data Loss Event; and/or</w:t>
      </w:r>
    </w:p>
    <w:p w14:paraId="6B6F4F92" w14:textId="77777777" w:rsidR="00775CDD" w:rsidRDefault="00775CDD" w:rsidP="00135313">
      <w:pPr>
        <w:pStyle w:val="Level4"/>
      </w:pPr>
      <w:r>
        <w:t xml:space="preserve">assistance as requested by the Controller with respect to any request from the Information Commissioner’s Office, or any consultation by the Controller with the Information </w:t>
      </w:r>
      <w:bookmarkStart w:id="768" w:name="_9kMI3J6ZWu9A679B"/>
      <w:r>
        <w:t>Commissioner's</w:t>
      </w:r>
      <w:bookmarkEnd w:id="768"/>
      <w:r>
        <w:t xml:space="preserve"> Office.</w:t>
      </w:r>
    </w:p>
    <w:p w14:paraId="284C8ED9" w14:textId="77777777" w:rsidR="00775CDD" w:rsidRDefault="00775CDD" w:rsidP="00135313">
      <w:pPr>
        <w:pStyle w:val="Level2"/>
      </w:pPr>
      <w:r>
        <w:t>The Processor shall maintain complete and accurate records and information to demonstrate its compliance with this Clause. This requirement does not apply where the Processor employs fewer than 250 staff, unless:</w:t>
      </w:r>
    </w:p>
    <w:p w14:paraId="1C10E996" w14:textId="77777777" w:rsidR="00775CDD" w:rsidRDefault="00775CDD" w:rsidP="00135313">
      <w:pPr>
        <w:pStyle w:val="Level4"/>
      </w:pPr>
      <w:r>
        <w:t xml:space="preserve">the Controller determines that the processing is not </w:t>
      </w:r>
      <w:proofErr w:type="gramStart"/>
      <w:r>
        <w:t>occasional;</w:t>
      </w:r>
      <w:proofErr w:type="gramEnd"/>
    </w:p>
    <w:p w14:paraId="4FDDCF4C" w14:textId="77777777" w:rsidR="00775CDD" w:rsidRDefault="00775CDD" w:rsidP="00135313">
      <w:pPr>
        <w:pStyle w:val="Level4"/>
      </w:pPr>
      <w:r>
        <w:t xml:space="preserve">the Controller determines the processing includes special categories of data as referred to in </w:t>
      </w:r>
      <w:bookmarkStart w:id="769" w:name="_9kR3WTr2AADMILG6yimpEP5x36sSw6LlIucBQOK"/>
      <w:r>
        <w:t>Article 9(1) of the GDPR or Personal Data</w:t>
      </w:r>
      <w:bookmarkEnd w:id="769"/>
      <w:r>
        <w:t xml:space="preserve"> relating to criminal convictions and offences referred to in </w:t>
      </w:r>
      <w:bookmarkStart w:id="770" w:name="_9kR3WTr2AADMLOG6yimp6G4x36sSw6L"/>
      <w:r>
        <w:t>Article 10 of the GDPR</w:t>
      </w:r>
      <w:bookmarkEnd w:id="770"/>
      <w:r>
        <w:t>; or</w:t>
      </w:r>
    </w:p>
    <w:p w14:paraId="0B666C1B" w14:textId="77777777" w:rsidR="00775CDD" w:rsidRDefault="00775CDD" w:rsidP="00135313">
      <w:pPr>
        <w:pStyle w:val="Level4"/>
      </w:pPr>
      <w:r>
        <w:t>the Controller determines that the processing is likely to result in a risk to the rights and freedoms of Data Subjects.</w:t>
      </w:r>
    </w:p>
    <w:p w14:paraId="734E04F3" w14:textId="77777777" w:rsidR="00775CDD" w:rsidRDefault="00775CDD" w:rsidP="00135313">
      <w:pPr>
        <w:pStyle w:val="Level2"/>
      </w:pPr>
      <w:r>
        <w:t>The Processor shall allow for audits of its Data Processing activity by the Controller or the Controller’s designated auditor.</w:t>
      </w:r>
    </w:p>
    <w:p w14:paraId="1320C083" w14:textId="77777777" w:rsidR="00775CDD" w:rsidRDefault="00775CDD" w:rsidP="00135313">
      <w:pPr>
        <w:pStyle w:val="Level2"/>
      </w:pPr>
      <w:r>
        <w:t xml:space="preserve">The Parties shall designate a Data Protection Officer if required by the Data Protection Legislation. </w:t>
      </w:r>
    </w:p>
    <w:p w14:paraId="6A861A29" w14:textId="77777777" w:rsidR="00775CDD" w:rsidRDefault="00775CDD" w:rsidP="00C553F6">
      <w:pPr>
        <w:pStyle w:val="Level2"/>
        <w:keepNext/>
      </w:pPr>
      <w:r>
        <w:t>Before allowing any Sub-processor to process any Personal Data related to this Agreement, the Processor must:</w:t>
      </w:r>
    </w:p>
    <w:p w14:paraId="35A6760E" w14:textId="77777777" w:rsidR="00775CDD" w:rsidRDefault="00775CDD" w:rsidP="00135313">
      <w:pPr>
        <w:pStyle w:val="Level4"/>
      </w:pPr>
      <w:r>
        <w:t xml:space="preserve">notify the Controller in writing of the intended Sub-processor and </w:t>
      </w:r>
      <w:proofErr w:type="gramStart"/>
      <w:r>
        <w:t>processing;</w:t>
      </w:r>
      <w:proofErr w:type="gramEnd"/>
    </w:p>
    <w:p w14:paraId="4E0BC4C9" w14:textId="77777777" w:rsidR="00775CDD" w:rsidRDefault="00775CDD" w:rsidP="00135313">
      <w:pPr>
        <w:pStyle w:val="Level4"/>
      </w:pPr>
      <w:r>
        <w:t xml:space="preserve">obtain the written consent of the </w:t>
      </w:r>
      <w:proofErr w:type="gramStart"/>
      <w:r>
        <w:t>Controller;</w:t>
      </w:r>
      <w:proofErr w:type="gramEnd"/>
      <w:r>
        <w:t xml:space="preserve"> </w:t>
      </w:r>
    </w:p>
    <w:p w14:paraId="34893AB9" w14:textId="23A45FFA" w:rsidR="00775CDD" w:rsidRDefault="00775CDD" w:rsidP="00135313">
      <w:pPr>
        <w:pStyle w:val="Level4"/>
      </w:pPr>
      <w:r>
        <w:t xml:space="preserve">enter into a written agreement with the Sub-processor which give effect to the terms set out in this </w:t>
      </w:r>
      <w:bookmarkStart w:id="771" w:name="_9kMJI5YVtCIA7HJeSz3p9LKMkGGJAuAHDJKDFFI"/>
      <w:r>
        <w:t xml:space="preserve">Clause </w:t>
      </w:r>
      <w:r w:rsidR="003C1311">
        <w:fldChar w:fldCharType="begin"/>
      </w:r>
      <w:r w:rsidR="003C1311">
        <w:instrText xml:space="preserve"> REF _Ref_ContractCompanion_9kb9Ur1BB \w \n \h \t \* MERGEFORMAT </w:instrText>
      </w:r>
      <w:r w:rsidR="003C1311">
        <w:fldChar w:fldCharType="separate"/>
      </w:r>
      <w:bookmarkStart w:id="772" w:name="_9kMJI5YVt4BBFG9dSz3p9LKMkGGJAuAHDJKDFFI"/>
      <w:r w:rsidR="002F6CF8">
        <w:t>24</w:t>
      </w:r>
      <w:bookmarkEnd w:id="772"/>
      <w:r w:rsidR="003C1311">
        <w:fldChar w:fldCharType="end"/>
      </w:r>
      <w:bookmarkEnd w:id="771"/>
      <w:r>
        <w:t xml:space="preserve"> such that they apply to the Sub-processor; and</w:t>
      </w:r>
    </w:p>
    <w:p w14:paraId="0F9E8DAC" w14:textId="77777777" w:rsidR="00775CDD" w:rsidRDefault="00775CDD" w:rsidP="00135313">
      <w:pPr>
        <w:pStyle w:val="Level4"/>
      </w:pPr>
      <w:r>
        <w:lastRenderedPageBreak/>
        <w:t>provide the Controller with such information regarding the Sub-processor as the Controller may reasonably require.</w:t>
      </w:r>
    </w:p>
    <w:p w14:paraId="50ADB761" w14:textId="77777777" w:rsidR="00775CDD" w:rsidRDefault="00775CDD" w:rsidP="00135313">
      <w:pPr>
        <w:pStyle w:val="Level2"/>
      </w:pPr>
      <w:r>
        <w:t>The Processor shall remain fully liable for all acts or omissions of any of its Sub-processors.</w:t>
      </w:r>
    </w:p>
    <w:p w14:paraId="3360F169" w14:textId="77777777" w:rsidR="00775CDD" w:rsidRDefault="00775CDD" w:rsidP="00135313">
      <w:pPr>
        <w:pStyle w:val="Level2"/>
      </w:pPr>
      <w:r>
        <w:t>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91A1593" w14:textId="77777777" w:rsidR="00775CDD" w:rsidRDefault="00775CDD" w:rsidP="00135313">
      <w:pPr>
        <w:pStyle w:val="Level2"/>
      </w:pPr>
      <w:bookmarkStart w:id="773" w:name="_9kR3WTrAG8AFIHDDGjTlULuE6s30p76uALM916x"/>
      <w:bookmarkStart w:id="774" w:name="_Ref_ContractCompanion_9kb9Ur6BC"/>
      <w:r>
        <w:t>The Parties agree to take account of any guidance issued by the Information Commissioner’s Office.</w:t>
      </w:r>
      <w:bookmarkEnd w:id="773"/>
      <w:r>
        <w:t xml:space="preserve"> The Authority may on not less than 30 Working Days’ notice to the Supplier amend this Agreement to ensure that it complies with any guidance issued by the Information Commissioner’s Office. </w:t>
      </w:r>
      <w:bookmarkEnd w:id="774"/>
    </w:p>
    <w:p w14:paraId="68BA665E" w14:textId="77777777" w:rsidR="00775CDD" w:rsidRDefault="00775CDD" w:rsidP="00C553F6">
      <w:pPr>
        <w:pStyle w:val="StdBodyTextBold"/>
        <w:keepNext/>
        <w:ind w:left="720" w:hanging="720"/>
      </w:pPr>
      <w:r>
        <w:t xml:space="preserve">Where the Parties are Joint Controllers of Personal Data </w:t>
      </w:r>
    </w:p>
    <w:p w14:paraId="51F6064E" w14:textId="77777777" w:rsidR="00775CDD" w:rsidRDefault="00775CDD" w:rsidP="00135313">
      <w:pPr>
        <w:pStyle w:val="Level2"/>
      </w:pPr>
      <w:bookmarkStart w:id="775" w:name="_9kR3WTrAG8AFFEDDHZO61nl34xDK9r4ODziZ8SK"/>
      <w:bookmarkStart w:id="776" w:name="_Ref_ContractCompanion_9kb9Ur6B9"/>
      <w:proofErr w:type="gramStart"/>
      <w:r>
        <w:t>In the event that</w:t>
      </w:r>
      <w:proofErr w:type="gramEnd"/>
      <w:r>
        <w:t xml:space="preserve"> the Parties are Joint Controllers in respect of Personal Data under this Agreement, the Parties shall implement Clauses that are necessary to comply with GDPR </w:t>
      </w:r>
      <w:bookmarkStart w:id="777" w:name="_9kR3WTr2CC4CDHG6yimp7N"/>
      <w:r>
        <w:t>Article 26</w:t>
      </w:r>
      <w:bookmarkEnd w:id="777"/>
      <w:r>
        <w:t xml:space="preserve"> based on the terms set out in </w:t>
      </w:r>
      <w:bookmarkStart w:id="778" w:name="_9kMIH5YVt4EE6CGMEyq1P"/>
      <w:r>
        <w:t>Annex 1</w:t>
      </w:r>
      <w:bookmarkEnd w:id="778"/>
      <w:r>
        <w:t xml:space="preserve"> to </w:t>
      </w:r>
      <w:bookmarkStart w:id="779" w:name="_9kMLK5YVtCIA8BFhSz3p9LJJigCyp6LC87kdCRP"/>
      <w:r>
        <w:t>Schedule 11</w:t>
      </w:r>
      <w:bookmarkEnd w:id="779"/>
      <w:r>
        <w:t xml:space="preserve"> (</w:t>
      </w:r>
      <w:r w:rsidRPr="00135313">
        <w:rPr>
          <w:i/>
        </w:rPr>
        <w:t>Processing Personal Data</w:t>
      </w:r>
      <w:r>
        <w:t>).</w:t>
      </w:r>
      <w:bookmarkEnd w:id="775"/>
      <w:r>
        <w:t xml:space="preserve"> </w:t>
      </w:r>
      <w:bookmarkEnd w:id="776"/>
    </w:p>
    <w:p w14:paraId="665CB63A" w14:textId="77777777" w:rsidR="00775CDD" w:rsidRDefault="00775CDD" w:rsidP="00C553F6">
      <w:pPr>
        <w:pStyle w:val="StdBodyTextBold"/>
        <w:keepNext/>
        <w:ind w:left="720" w:hanging="720"/>
      </w:pPr>
      <w:r>
        <w:t xml:space="preserve">Where the Parties are Independent Controllers of Personal Data </w:t>
      </w:r>
    </w:p>
    <w:p w14:paraId="0DC7AB63" w14:textId="77777777" w:rsidR="00775CDD" w:rsidRDefault="00775CDD" w:rsidP="00135313">
      <w:pPr>
        <w:pStyle w:val="Level2"/>
      </w:pPr>
      <w:bookmarkStart w:id="780" w:name="_Ref_ContractCompanion_9kb9Ur6B6"/>
      <w:bookmarkStart w:id="781" w:name="_9kR3WTrAG8AFCBDDIoX110y0Czn3LHoZ8NLH43h"/>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780"/>
      <w:bookmarkEnd w:id="781"/>
    </w:p>
    <w:p w14:paraId="4006A00D" w14:textId="77777777" w:rsidR="00775CDD" w:rsidRDefault="00775CDD" w:rsidP="00135313">
      <w:pPr>
        <w:pStyle w:val="Level2"/>
      </w:pPr>
      <w:r>
        <w:t xml:space="preserve">Each Party shall process the Personal Data in compliance with its obligations under the Data Protection Legislation and not do anything to cause the other Party to be in breach of it. </w:t>
      </w:r>
    </w:p>
    <w:p w14:paraId="5936D735" w14:textId="27C756E0" w:rsidR="00775CDD" w:rsidRDefault="00775CDD" w:rsidP="00135313">
      <w:pPr>
        <w:pStyle w:val="Level2"/>
      </w:pPr>
      <w:r>
        <w:t xml:space="preserve">Where a Party has provided Personal Data to the other Party in accordance with </w:t>
      </w:r>
      <w:bookmarkStart w:id="782" w:name="_9kMHG5YVtCIACHEDFFKqZ33202E1p5NJqbAPNJ6"/>
      <w:r>
        <w:t xml:space="preserve">Clause </w:t>
      </w:r>
      <w:r w:rsidR="0013410C">
        <w:fldChar w:fldCharType="begin"/>
      </w:r>
      <w:r w:rsidR="0013410C">
        <w:instrText xml:space="preserve"> REF _Ref_ContractCompanion_9kb9Ur6B6 \n \h \t \* MERGEFORMAT </w:instrText>
      </w:r>
      <w:r w:rsidR="0013410C">
        <w:fldChar w:fldCharType="separate"/>
      </w:r>
      <w:r w:rsidR="002F6CF8">
        <w:t>24.17</w:t>
      </w:r>
      <w:r w:rsidR="0013410C">
        <w:fldChar w:fldCharType="end"/>
      </w:r>
      <w:bookmarkEnd w:id="782"/>
      <w:r>
        <w:t>, the recipient of the Personal Data will provide all such relevant documents and information relating to its data protection policies and procedures as the other Party may reasonably require.</w:t>
      </w:r>
    </w:p>
    <w:p w14:paraId="27EAE6D8" w14:textId="77777777" w:rsidR="00775CDD" w:rsidRDefault="00775CDD" w:rsidP="00135313">
      <w:pPr>
        <w:pStyle w:val="Level2"/>
      </w:pPr>
      <w:r>
        <w:t xml:space="preserve">The Parties shall be responsible for their own compliance with </w:t>
      </w:r>
      <w:bookmarkStart w:id="783" w:name="_9kR3WTr2CC4CEIG6yimpxLK"/>
      <w:r>
        <w:t>Articles 13</w:t>
      </w:r>
      <w:bookmarkEnd w:id="783"/>
      <w:r>
        <w:t xml:space="preserve"> and </w:t>
      </w:r>
      <w:bookmarkStart w:id="784" w:name="_9kR3WTr2CC4CGBD"/>
      <w:r>
        <w:t>14</w:t>
      </w:r>
      <w:bookmarkEnd w:id="784"/>
      <w:r>
        <w:t xml:space="preserve"> GDPR in respect of the processing of Personal Data for the purposes of this Agreement. </w:t>
      </w:r>
    </w:p>
    <w:p w14:paraId="79A6B718" w14:textId="77777777" w:rsidR="00775CDD" w:rsidRDefault="00775CDD" w:rsidP="00C553F6">
      <w:pPr>
        <w:pStyle w:val="Level2"/>
        <w:keepNext/>
      </w:pPr>
      <w:r>
        <w:t>The Parties shall only provide Personal Data to each other:</w:t>
      </w:r>
    </w:p>
    <w:p w14:paraId="0BCB10A1" w14:textId="77777777" w:rsidR="00775CDD" w:rsidRDefault="00775CDD" w:rsidP="00135313">
      <w:pPr>
        <w:pStyle w:val="Level4"/>
      </w:pPr>
      <w:r>
        <w:t xml:space="preserve">to the extent necessary to perform the respective obligations under this </w:t>
      </w:r>
      <w:proofErr w:type="gramStart"/>
      <w:r>
        <w:t>Agreement;</w:t>
      </w:r>
      <w:proofErr w:type="gramEnd"/>
    </w:p>
    <w:p w14:paraId="08499C2D" w14:textId="77777777" w:rsidR="00775CDD" w:rsidRDefault="00775CDD" w:rsidP="00135313">
      <w:pPr>
        <w:pStyle w:val="Level4"/>
      </w:pPr>
      <w:r>
        <w:t>in compliance with the Data Protection Legislation (including by ensuring all required fair processing information has been given to affected Data Subjects); and</w:t>
      </w:r>
    </w:p>
    <w:p w14:paraId="0AF919DB" w14:textId="77777777" w:rsidR="00775CDD" w:rsidRDefault="00775CDD" w:rsidP="00135313">
      <w:pPr>
        <w:pStyle w:val="Level4"/>
      </w:pPr>
      <w:r>
        <w:lastRenderedPageBreak/>
        <w:t xml:space="preserve">where it has recorded it in </w:t>
      </w:r>
      <w:bookmarkStart w:id="785" w:name="_9kMML5YVtCIA8BFhSz3p9LJJigCyp6LC87kdCRP"/>
      <w:r>
        <w:t>Schedule 11</w:t>
      </w:r>
      <w:bookmarkEnd w:id="785"/>
      <w:r>
        <w:t xml:space="preserve"> (</w:t>
      </w:r>
      <w:r w:rsidRPr="00135313">
        <w:rPr>
          <w:i/>
        </w:rPr>
        <w:t>Processing Personal Data</w:t>
      </w:r>
      <w:r>
        <w:t>).</w:t>
      </w:r>
    </w:p>
    <w:p w14:paraId="1161A02E" w14:textId="77777777" w:rsidR="00775CDD" w:rsidRDefault="00775CDD" w:rsidP="00135313">
      <w:pPr>
        <w:pStyle w:val="Level2"/>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w:t>
      </w:r>
      <w:bookmarkStart w:id="786" w:name="_9kR3WTr2AADMJMG6yimp8KJsgjjvzq"/>
      <w:r>
        <w:t>Article 32(1)(a), (b), (c) and (d)</w:t>
      </w:r>
      <w:bookmarkEnd w:id="786"/>
      <w:r>
        <w:t xml:space="preserve"> of the GDPR, and the measures shall, at a minimum, comply with the requirements of the Data Protection Legislation, including </w:t>
      </w:r>
      <w:bookmarkStart w:id="787" w:name="_9kR3WTr2CC4CFJG6yimp8K"/>
      <w:r>
        <w:t>Article 32</w:t>
      </w:r>
      <w:bookmarkEnd w:id="787"/>
      <w:r>
        <w:t xml:space="preserve"> of the GDPR.</w:t>
      </w:r>
    </w:p>
    <w:p w14:paraId="694AD256" w14:textId="77777777" w:rsidR="00775CDD" w:rsidRDefault="00775CDD" w:rsidP="00135313">
      <w:pPr>
        <w:pStyle w:val="Level2"/>
      </w:pPr>
      <w:r>
        <w:t xml:space="preserve">A Party processing Personal Data for the purposes of this Agreement shall maintain a record of its processing activities in accordance with </w:t>
      </w:r>
      <w:bookmarkStart w:id="788" w:name="_9kR3WTr2AADMKNG6yimp8IWr1G"/>
      <w:r>
        <w:t>Article 30 GDPR</w:t>
      </w:r>
      <w:bookmarkEnd w:id="788"/>
      <w:r>
        <w:t xml:space="preserve"> and shall make the record available to the other Party upon reasonable request.</w:t>
      </w:r>
    </w:p>
    <w:p w14:paraId="76740DF9" w14:textId="77777777" w:rsidR="00775CDD" w:rsidRDefault="00775CDD" w:rsidP="00135313">
      <w:pPr>
        <w:pStyle w:val="Level2"/>
      </w:pPr>
      <w:r>
        <w:t>Where a Party receives a request by any Data Subject to exercise any of their rights under the Data Protection Legislation in relation to the Personal Data provided to it by the other Party pursuant to this Agreement (“</w:t>
      </w:r>
      <w:r w:rsidRPr="00135313">
        <w:rPr>
          <w:rStyle w:val="StdBodyTextBoldChar"/>
        </w:rPr>
        <w:t>the Request Recipient</w:t>
      </w:r>
      <w:r>
        <w:t>”):</w:t>
      </w:r>
    </w:p>
    <w:p w14:paraId="5D48F667" w14:textId="77777777" w:rsidR="00775CDD" w:rsidRDefault="00775CDD" w:rsidP="00135313">
      <w:pPr>
        <w:pStyle w:val="Level4"/>
      </w:pPr>
      <w:r>
        <w:t>the other Party shall provide any information and/or assistance as reasonably requested by the Request Recipient to help it respond to the request or correspondence, at the cost of the Request Recipient; or</w:t>
      </w:r>
    </w:p>
    <w:p w14:paraId="5321AB74" w14:textId="77777777" w:rsidR="00775CDD" w:rsidRDefault="00775CDD" w:rsidP="00135313">
      <w:pPr>
        <w:pStyle w:val="Level4"/>
      </w:pPr>
      <w:r>
        <w:t xml:space="preserve">where the request or correspondence is directed to the other party and/or relates to the other </w:t>
      </w:r>
      <w:bookmarkStart w:id="789" w:name="_9kMI4K6ZWu9A679B"/>
      <w:r>
        <w:t>party's</w:t>
      </w:r>
      <w:bookmarkEnd w:id="789"/>
      <w:r>
        <w:t xml:space="preserve"> Processing of the Personal Data, the Request Recipient will:</w:t>
      </w:r>
    </w:p>
    <w:p w14:paraId="4DBB5968" w14:textId="77777777" w:rsidR="00775CDD" w:rsidRDefault="00775CDD" w:rsidP="00135313">
      <w:pPr>
        <w:pStyle w:val="Level5"/>
      </w:pPr>
      <w:r>
        <w:t>promptly, and in any event within five (5) Working Days of receipt of the request or correspondence, inform the other party that it has received the same and shall forward such request or correspondence to the other party; and</w:t>
      </w:r>
    </w:p>
    <w:p w14:paraId="2761C393" w14:textId="77777777" w:rsidR="00775CDD" w:rsidRDefault="00775CDD" w:rsidP="00135313">
      <w:pPr>
        <w:pStyle w:val="Level5"/>
      </w:pPr>
      <w:r>
        <w:t>provide any information and/or assistance as reasonably requested by the other party to help it respond to the request or correspondence in the timeframes specified by Data Protection Legislation.</w:t>
      </w:r>
    </w:p>
    <w:p w14:paraId="6C989B3E" w14:textId="77777777" w:rsidR="00775CDD" w:rsidRDefault="00775CDD" w:rsidP="00135313">
      <w:pPr>
        <w:pStyle w:val="Level2"/>
      </w:pPr>
      <w:r>
        <w:t xml:space="preserve">Each party shall promptly notify the other Party upon it becoming aware of any Personal Data Breach relating to Personal Data provided by the other party pursuant to this Agreement and shall: </w:t>
      </w:r>
    </w:p>
    <w:p w14:paraId="3588863F" w14:textId="77777777" w:rsidR="00775CDD" w:rsidRDefault="00775CDD" w:rsidP="00135313">
      <w:pPr>
        <w:pStyle w:val="Level4"/>
      </w:pPr>
      <w:r>
        <w:t xml:space="preserve">do all such things as reasonably necessary to assist the other Party in mitigating the effects of the Data </w:t>
      </w:r>
      <w:proofErr w:type="gramStart"/>
      <w:r>
        <w:t>Breach;</w:t>
      </w:r>
      <w:proofErr w:type="gramEnd"/>
      <w:r>
        <w:t xml:space="preserve"> </w:t>
      </w:r>
    </w:p>
    <w:p w14:paraId="5192E7F1" w14:textId="77777777" w:rsidR="00775CDD" w:rsidRDefault="00775CDD" w:rsidP="00135313">
      <w:pPr>
        <w:pStyle w:val="Level4"/>
      </w:pPr>
      <w:r>
        <w:t xml:space="preserve">implement any measures necessary to restore the security of any compromised Personal </w:t>
      </w:r>
      <w:proofErr w:type="gramStart"/>
      <w:r>
        <w:t>Data;</w:t>
      </w:r>
      <w:proofErr w:type="gramEnd"/>
      <w:r>
        <w:t xml:space="preserve"> </w:t>
      </w:r>
    </w:p>
    <w:p w14:paraId="0BD8E637" w14:textId="77777777" w:rsidR="00775CDD" w:rsidRDefault="00775CDD" w:rsidP="00135313">
      <w:pPr>
        <w:pStyle w:val="Level4"/>
      </w:pPr>
      <w:r>
        <w:lastRenderedPageBreak/>
        <w:t>work with the other Party to make any required notifications to the Information Commissioner’s Office and affected Data Subjects in accordance with the Data Protection Legislation (including the timeframes set out therein); and</w:t>
      </w:r>
    </w:p>
    <w:p w14:paraId="1B048168" w14:textId="77777777" w:rsidR="00775CDD" w:rsidRDefault="00775CDD" w:rsidP="00135313">
      <w:pPr>
        <w:pStyle w:val="Level4"/>
      </w:pPr>
      <w:r>
        <w:t xml:space="preserve">not do anything which may damage the reputation of the other Party or that </w:t>
      </w:r>
      <w:bookmarkStart w:id="790" w:name="_9kMI5L6ZWu9A679B"/>
      <w:r>
        <w:t>Party's</w:t>
      </w:r>
      <w:bookmarkEnd w:id="790"/>
      <w:r>
        <w:t xml:space="preserve"> relationship with the relevant Data Sub</w:t>
      </w:r>
      <w:r w:rsidR="00135313">
        <w:t>jects, save as required by Law.</w:t>
      </w:r>
    </w:p>
    <w:p w14:paraId="16E539D1" w14:textId="77777777" w:rsidR="00775CDD" w:rsidRDefault="00775CDD" w:rsidP="00135313">
      <w:pPr>
        <w:pStyle w:val="Level2"/>
      </w:pPr>
      <w:r>
        <w:t xml:space="preserve">Personal Data provided by one Party to the other Party may be used exclusively to exercise rights and obligations under this Agreement as specified in </w:t>
      </w:r>
      <w:bookmarkStart w:id="791" w:name="_9kMNM5YVtCIA8BFhSz3p9LJJigCyp6LC87kdCRP"/>
      <w:r>
        <w:t>Schedule 11</w:t>
      </w:r>
      <w:bookmarkEnd w:id="791"/>
      <w:r>
        <w:t xml:space="preserve"> (</w:t>
      </w:r>
      <w:r w:rsidRPr="00135313">
        <w:rPr>
          <w:i/>
        </w:rPr>
        <w:t>Processing Personal Data</w:t>
      </w:r>
      <w:r w:rsidR="00135313">
        <w:t>).</w:t>
      </w:r>
    </w:p>
    <w:p w14:paraId="72E7C1E4" w14:textId="77777777" w:rsidR="00775CDD" w:rsidRDefault="00775CDD" w:rsidP="00135313">
      <w:pPr>
        <w:pStyle w:val="Level2"/>
      </w:pPr>
      <w:bookmarkStart w:id="792" w:name="_Ref_ContractCompanion_9kb9Ur6A9"/>
      <w:bookmarkStart w:id="793" w:name="_9kR3WTrAG8AEFFDEJhMvA84rqUE122AtyADHOCy"/>
      <w:r>
        <w:t xml:space="preserve">Personal Data shall not be retained or processed for longer than is necessary to perform each Party’s obligations under this Agreement which is specified in </w:t>
      </w:r>
      <w:bookmarkStart w:id="794" w:name="_9kMON5YVtCIA8BFhSz3p9LJJigCyp6LC87kdCRP"/>
      <w:r>
        <w:t>Schedule 11</w:t>
      </w:r>
      <w:bookmarkEnd w:id="794"/>
      <w:r>
        <w:t xml:space="preserve"> (</w:t>
      </w:r>
      <w:r w:rsidRPr="00135313">
        <w:rPr>
          <w:i/>
        </w:rPr>
        <w:t>Processing Personal Data</w:t>
      </w:r>
      <w:r w:rsidR="00135313">
        <w:t>).</w:t>
      </w:r>
      <w:bookmarkEnd w:id="792"/>
      <w:bookmarkEnd w:id="793"/>
    </w:p>
    <w:p w14:paraId="40064628" w14:textId="70FA7954" w:rsidR="00775CDD" w:rsidRDefault="00775CDD" w:rsidP="00135313">
      <w:pPr>
        <w:pStyle w:val="Level2"/>
      </w:pPr>
      <w:r>
        <w:t xml:space="preserve">Notwithstanding the general application of </w:t>
      </w:r>
      <w:bookmarkStart w:id="795" w:name="_9kMHG5YVtCIACGKKFGkXmxyiUPyIQGB4coK6xET"/>
      <w:r>
        <w:t xml:space="preserve">Clauses </w:t>
      </w:r>
      <w:r w:rsidR="0013410C">
        <w:fldChar w:fldCharType="begin"/>
      </w:r>
      <w:r w:rsidR="0013410C">
        <w:instrText xml:space="preserve"> REF _Ref_ContractCompanion_9kb9Ur6AC \n \h \t \* MERGEFORMAT </w:instrText>
      </w:r>
      <w:r w:rsidR="0013410C">
        <w:fldChar w:fldCharType="separate"/>
      </w:r>
      <w:r w:rsidR="002F6CF8">
        <w:t>24.2</w:t>
      </w:r>
      <w:r w:rsidR="0013410C">
        <w:fldChar w:fldCharType="end"/>
      </w:r>
      <w:bookmarkEnd w:id="795"/>
      <w:r>
        <w:t xml:space="preserve"> to </w:t>
      </w:r>
      <w:bookmarkStart w:id="796" w:name="_9kMHG5YVtCIACHKJFFIlVnWNwG8u52r98wCNOB3"/>
      <w:r w:rsidR="0013410C">
        <w:fldChar w:fldCharType="begin"/>
      </w:r>
      <w:r w:rsidR="0013410C">
        <w:instrText xml:space="preserve"> REF _Ref_ContractCompanion_9kb9Ur6BC \n \h \t \* MERGEFORMAT </w:instrText>
      </w:r>
      <w:r w:rsidR="0013410C">
        <w:fldChar w:fldCharType="separate"/>
      </w:r>
      <w:r w:rsidR="002F6CF8">
        <w:t>24.15</w:t>
      </w:r>
      <w:r w:rsidR="0013410C">
        <w:fldChar w:fldCharType="end"/>
      </w:r>
      <w:bookmarkEnd w:id="796"/>
      <w:r>
        <w:t xml:space="preserve"> to Personal Data, where the Supplier is required to exercise its regulatory and/or legal obligations in respect of Personal Data, it shall act as an Independent Controller of Personal Data in accordance with </w:t>
      </w:r>
      <w:bookmarkStart w:id="797" w:name="_9kMHG5YVtCIACHHGFFJbQ83pn56zFMBt6QF1kbA"/>
      <w:r>
        <w:t xml:space="preserve">Clause </w:t>
      </w:r>
      <w:r w:rsidR="0013410C">
        <w:fldChar w:fldCharType="begin"/>
      </w:r>
      <w:r w:rsidR="0013410C">
        <w:instrText xml:space="preserve"> REF _Ref_ContractCompanion_9kb9Ur6B9 \n \h \t \* MERGEFORMAT </w:instrText>
      </w:r>
      <w:r w:rsidR="0013410C">
        <w:fldChar w:fldCharType="separate"/>
      </w:r>
      <w:r w:rsidR="002F6CF8">
        <w:t>24.16</w:t>
      </w:r>
      <w:r w:rsidR="0013410C">
        <w:fldChar w:fldCharType="end"/>
      </w:r>
      <w:bookmarkEnd w:id="797"/>
      <w:r>
        <w:t xml:space="preserve"> to </w:t>
      </w:r>
      <w:bookmarkStart w:id="798" w:name="_9kMHG5YVtCIACGHHFGLjOxCA6tsWG344Cv0CFJQ"/>
      <w:r w:rsidR="0013410C">
        <w:fldChar w:fldCharType="begin"/>
      </w:r>
      <w:r w:rsidR="0013410C">
        <w:instrText xml:space="preserve"> REF _Ref_ContractCompanion_9kb9Ur6A9 \n \h \t \* MERGEFORMAT </w:instrText>
      </w:r>
      <w:r w:rsidR="0013410C">
        <w:fldChar w:fldCharType="separate"/>
      </w:r>
      <w:r w:rsidR="002F6CF8">
        <w:t>24.27</w:t>
      </w:r>
      <w:r w:rsidR="0013410C">
        <w:fldChar w:fldCharType="end"/>
      </w:r>
      <w:bookmarkEnd w:id="798"/>
      <w:r>
        <w:t>.</w:t>
      </w:r>
    </w:p>
    <w:p w14:paraId="4BBE4FF6" w14:textId="77777777" w:rsidR="00C47094" w:rsidRPr="00C47094" w:rsidRDefault="00C47094" w:rsidP="00C47094">
      <w:pPr>
        <w:pStyle w:val="StdBodyTextBold"/>
        <w:keepNext/>
        <w:ind w:left="720" w:hanging="720"/>
      </w:pPr>
      <w:r>
        <w:t>Standard Contractual Clauses</w:t>
      </w:r>
    </w:p>
    <w:p w14:paraId="5F0E6BA1" w14:textId="77777777" w:rsidR="000D4404" w:rsidRPr="00A4349C" w:rsidRDefault="00C47094" w:rsidP="00C47094">
      <w:pPr>
        <w:pStyle w:val="Level2"/>
      </w:pPr>
      <w:r w:rsidRPr="00806282">
        <w:t xml:space="preserve">It is noted that the UK formally left the European Union on 31 January 2020 and the </w:t>
      </w:r>
      <w:r w:rsidRPr="00F47F6C">
        <w:t>legal transition period under which it is treated by the European Union as a Member State for the purposes of European Union law</w:t>
      </w:r>
      <w:r w:rsidRPr="00A4349C">
        <w:t xml:space="preserve"> will end on 31 December 2020</w:t>
      </w:r>
      <w:r w:rsidR="00D21AC5" w:rsidRPr="00A4349C">
        <w:t xml:space="preserve"> (the “</w:t>
      </w:r>
      <w:r w:rsidR="00D21AC5" w:rsidRPr="00A4349C">
        <w:rPr>
          <w:b/>
        </w:rPr>
        <w:t>Transition Period</w:t>
      </w:r>
      <w:r w:rsidR="00D21AC5" w:rsidRPr="00A4349C">
        <w:t>”)</w:t>
      </w:r>
      <w:r w:rsidRPr="00A4349C">
        <w:t xml:space="preserve">. </w:t>
      </w:r>
      <w:r w:rsidR="00375A32" w:rsidRPr="00A4349C">
        <w:t xml:space="preserve"> </w:t>
      </w:r>
      <w:r w:rsidR="00375A32" w:rsidRPr="000C3E49">
        <w:t>If the T</w:t>
      </w:r>
      <w:r w:rsidR="00375A32" w:rsidRPr="000C3E49">
        <w:rPr>
          <w:rFonts w:cs="Arial"/>
          <w:shd w:val="clear" w:color="auto" w:fill="FFFFFF"/>
        </w:rPr>
        <w:t>ransition Period expires before the European Commission has adopted an adequacy decision for the UK</w:t>
      </w:r>
      <w:r w:rsidRPr="000C3E49">
        <w:t xml:space="preserve"> under Article 45 of the GDPR</w:t>
      </w:r>
      <w:r w:rsidR="00B77EB8" w:rsidRPr="000C3E49">
        <w:t xml:space="preserve"> and the S</w:t>
      </w:r>
      <w:r w:rsidR="00B77EB8" w:rsidRPr="00F47F6C">
        <w:t xml:space="preserve">upplier is located </w:t>
      </w:r>
      <w:r w:rsidR="004C02CD" w:rsidRPr="005D1172">
        <w:t>within the EEA</w:t>
      </w:r>
      <w:r w:rsidR="00B77EB8" w:rsidRPr="00A4349C">
        <w:t xml:space="preserve">, </w:t>
      </w:r>
      <w:r w:rsidR="00C06860" w:rsidRPr="00A4349C">
        <w:t>C</w:t>
      </w:r>
      <w:r w:rsidR="000D4404" w:rsidRPr="00A4349C">
        <w:t>lauses 24.30 and 2</w:t>
      </w:r>
      <w:r w:rsidR="00D56724" w:rsidRPr="00A4349C">
        <w:t>4</w:t>
      </w:r>
      <w:r w:rsidR="000D4404" w:rsidRPr="00A4349C">
        <w:t xml:space="preserve">.31 </w:t>
      </w:r>
      <w:r w:rsidR="00C06860" w:rsidRPr="00A4349C">
        <w:t xml:space="preserve">below </w:t>
      </w:r>
      <w:r w:rsidR="000D4404" w:rsidRPr="00A4349C">
        <w:t>shall apply.</w:t>
      </w:r>
    </w:p>
    <w:p w14:paraId="4743E278" w14:textId="77777777" w:rsidR="00CF0C58" w:rsidRDefault="000D4404" w:rsidP="00C47094">
      <w:pPr>
        <w:pStyle w:val="Level2"/>
      </w:pPr>
      <w:proofErr w:type="gramStart"/>
      <w:r w:rsidRPr="00CF0C58">
        <w:t>In the event that</w:t>
      </w:r>
      <w:proofErr w:type="gramEnd"/>
      <w:r w:rsidRPr="00CF0C58">
        <w:t xml:space="preserve"> both </w:t>
      </w:r>
      <w:r w:rsidR="004C02CD">
        <w:t>P</w:t>
      </w:r>
      <w:r w:rsidRPr="00CF0C58">
        <w:t>arties are Co</w:t>
      </w:r>
      <w:r w:rsidR="00CF0C58">
        <w:t>ntrollers of the Personal Data</w:t>
      </w:r>
      <w:r w:rsidR="004C02CD">
        <w:t>, the Parties agree</w:t>
      </w:r>
      <w:r w:rsidR="00CF0C58">
        <w:t>:</w:t>
      </w:r>
    </w:p>
    <w:p w14:paraId="1253ED6A" w14:textId="77777777" w:rsidR="00CF0C58" w:rsidRDefault="009B3C73" w:rsidP="00CF0C58">
      <w:pPr>
        <w:pStyle w:val="Level3"/>
      </w:pPr>
      <w:r>
        <w:t>t</w:t>
      </w:r>
      <w:r w:rsidR="008E3756">
        <w:t xml:space="preserve">hat without any further action being required they have entered </w:t>
      </w:r>
      <w:proofErr w:type="gramStart"/>
      <w:r w:rsidR="008E3756">
        <w:t xml:space="preserve">into </w:t>
      </w:r>
      <w:r w:rsidR="000D4404" w:rsidRPr="00CF0C58">
        <w:t xml:space="preserve"> the</w:t>
      </w:r>
      <w:proofErr w:type="gramEnd"/>
      <w:r w:rsidR="000D4404" w:rsidRPr="00CF0C58">
        <w:t> Standard Contractual Clauses in the E</w:t>
      </w:r>
      <w:r w:rsidR="00F23893">
        <w:t>uropean</w:t>
      </w:r>
      <w:r w:rsidR="000D4404" w:rsidRPr="00CF0C58">
        <w:t xml:space="preserve"> Commission's decision 2004/915/EC </w:t>
      </w:r>
      <w:r w:rsidR="001E2721" w:rsidRPr="00CF0C58">
        <w:t xml:space="preserve">set out in </w:t>
      </w:r>
      <w:r w:rsidR="00CF0C58" w:rsidRPr="00CF0C58">
        <w:t>Annex 2 to Schedule 11</w:t>
      </w:r>
      <w:r w:rsidR="00CF0C58">
        <w:t xml:space="preserve"> in respect of data transfers by the Supplier outside of the EEA;</w:t>
      </w:r>
    </w:p>
    <w:p w14:paraId="38C7AA7D" w14:textId="6DD60DFC" w:rsidR="00CF0C58" w:rsidRDefault="00CF0C58" w:rsidP="00CF0C58">
      <w:pPr>
        <w:pStyle w:val="Level3"/>
      </w:pPr>
      <w:r>
        <w:t>that</w:t>
      </w:r>
      <w:r w:rsidR="000D4404" w:rsidRPr="00CF0C58">
        <w:t xml:space="preserve">, where no other appropriate safeguard </w:t>
      </w:r>
      <w:r w:rsidR="004C02CD">
        <w:t>or exemption applies, that the P</w:t>
      </w:r>
      <w:r w:rsidR="000D4404" w:rsidRPr="00CF0C58">
        <w:t xml:space="preserve">ersonal </w:t>
      </w:r>
      <w:r w:rsidR="004C02CD">
        <w:t>D</w:t>
      </w:r>
      <w:r w:rsidR="000D4404" w:rsidRPr="00CF0C58">
        <w:t xml:space="preserve">ata subject to this </w:t>
      </w:r>
      <w:r w:rsidR="004C02CD">
        <w:t>A</w:t>
      </w:r>
      <w:r w:rsidR="000D4404" w:rsidRPr="00CF0C58">
        <w:t xml:space="preserve">greement (and to which Chapter V of the </w:t>
      </w:r>
      <w:r w:rsidRPr="00CF0C58">
        <w:t xml:space="preserve">GDPR </w:t>
      </w:r>
      <w:r w:rsidR="000D4404" w:rsidRPr="00CF0C58">
        <w:t>applies) will be tra</w:t>
      </w:r>
      <w:r w:rsidRPr="00CF0C58">
        <w:t xml:space="preserve">nsferred in accordance with those Standard Contractual Clauses </w:t>
      </w:r>
      <w:r>
        <w:t>as of th</w:t>
      </w:r>
      <w:r w:rsidR="004C02CD">
        <w:t>e</w:t>
      </w:r>
      <w:r>
        <w:t xml:space="preserve"> date</w:t>
      </w:r>
      <w:r w:rsidR="004C02CD">
        <w:t xml:space="preserve"> the Parties enter</w:t>
      </w:r>
      <w:r w:rsidR="00644F36">
        <w:t>ed</w:t>
      </w:r>
      <w:r w:rsidR="004C02CD">
        <w:t xml:space="preserve"> into those Standard Contractual </w:t>
      </w:r>
      <w:proofErr w:type="gramStart"/>
      <w:r w:rsidR="004C02CD">
        <w:t>Clauses</w:t>
      </w:r>
      <w:r>
        <w:t>;</w:t>
      </w:r>
      <w:proofErr w:type="gramEnd"/>
    </w:p>
    <w:p w14:paraId="5EE452FA" w14:textId="77777777" w:rsidR="003629B8" w:rsidRDefault="003629B8" w:rsidP="003629B8">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 xml:space="preserve">at their own cost </w:t>
      </w:r>
      <w:r w:rsidRPr="00CF0C58">
        <w:t>for the purpose of giving full effect to them</w:t>
      </w:r>
      <w:r>
        <w:t>; and</w:t>
      </w:r>
    </w:p>
    <w:p w14:paraId="78502B4A" w14:textId="77777777" w:rsidR="000D4404" w:rsidRDefault="004C02CD" w:rsidP="00CF0C58">
      <w:pPr>
        <w:pStyle w:val="Level3"/>
      </w:pPr>
      <w:r>
        <w:t xml:space="preserve">that </w:t>
      </w:r>
      <w:r w:rsidR="00CF0C58">
        <w:t>i</w:t>
      </w:r>
      <w:r w:rsidR="000D4404" w:rsidRPr="00CF0C58">
        <w:t xml:space="preserve">f there is any conflict between this </w:t>
      </w:r>
      <w:r>
        <w:t>A</w:t>
      </w:r>
      <w:r w:rsidR="000D4404" w:rsidRPr="00CF0C58">
        <w:t>greement and the S</w:t>
      </w:r>
      <w:r w:rsidR="00CF0C58" w:rsidRPr="00CF0C58">
        <w:t>tandard Contractual Clauses the terms of the Standard Contractual Clauses</w:t>
      </w:r>
      <w:r w:rsidR="000D4404" w:rsidRPr="00CF0C58">
        <w:t xml:space="preserve"> shall apply.</w:t>
      </w:r>
    </w:p>
    <w:p w14:paraId="3699BA5B" w14:textId="77777777" w:rsidR="00CF0C58" w:rsidRDefault="00CF0C58" w:rsidP="00CF0C58">
      <w:pPr>
        <w:pStyle w:val="Level2"/>
      </w:pPr>
      <w:r w:rsidRPr="00CF0C58">
        <w:lastRenderedPageBreak/>
        <w:t xml:space="preserve">In the event that </w:t>
      </w:r>
      <w:r>
        <w:t xml:space="preserve">the Supplier is a </w:t>
      </w:r>
      <w:r w:rsidRPr="00CF0C58">
        <w:t>Co</w:t>
      </w:r>
      <w:r>
        <w:t xml:space="preserve">ntroller of Personal </w:t>
      </w:r>
      <w:proofErr w:type="gramStart"/>
      <w:r>
        <w:t>Data</w:t>
      </w:r>
      <w:proofErr w:type="gramEnd"/>
      <w:r>
        <w:t xml:space="preserve"> and the Authority is a Processor</w:t>
      </w:r>
      <w:r w:rsidR="007D29A4">
        <w:t>, the Parties agree</w:t>
      </w:r>
      <w:r>
        <w:t>:</w:t>
      </w:r>
    </w:p>
    <w:p w14:paraId="428F144B" w14:textId="77777777" w:rsidR="00CF0C58" w:rsidRDefault="009B3C73" w:rsidP="00CF0C58">
      <w:pPr>
        <w:pStyle w:val="Level3"/>
      </w:pPr>
      <w:r>
        <w:t xml:space="preserve">that without any further action being required they have entered </w:t>
      </w:r>
      <w:proofErr w:type="gramStart"/>
      <w:r>
        <w:t xml:space="preserve">into </w:t>
      </w:r>
      <w:r w:rsidRPr="00CF0C58">
        <w:t xml:space="preserve"> </w:t>
      </w:r>
      <w:r w:rsidR="00CF0C58" w:rsidRPr="00CF0C58">
        <w:t>the</w:t>
      </w:r>
      <w:proofErr w:type="gramEnd"/>
      <w:r w:rsidR="00CF0C58" w:rsidRPr="00CF0C58">
        <w:t xml:space="preserve"> Standard Contractual Clauses in the </w:t>
      </w:r>
      <w:r w:rsidR="00F23893" w:rsidRPr="00CF0C58">
        <w:t>E</w:t>
      </w:r>
      <w:r w:rsidR="00F23893">
        <w:t>uropean</w:t>
      </w:r>
      <w:r w:rsidR="00F23893" w:rsidRPr="00CF0C58">
        <w:t xml:space="preserve"> </w:t>
      </w:r>
      <w:r w:rsidR="00CF0C58" w:rsidRPr="00CF0C58">
        <w:t>C</w:t>
      </w:r>
      <w:r w:rsidR="00D56724">
        <w:t>ommission's decision 2010/87/EU</w:t>
      </w:r>
      <w:r w:rsidR="00CF0C58" w:rsidRPr="00CF0C58">
        <w:t xml:space="preserve"> set out in An</w:t>
      </w:r>
      <w:r w:rsidR="00CF0C58">
        <w:t>nex 3</w:t>
      </w:r>
      <w:r w:rsidR="00CF0C58" w:rsidRPr="00CF0C58">
        <w:t xml:space="preserve"> to Schedule 11</w:t>
      </w:r>
      <w:r w:rsidR="00CF0C58">
        <w:t xml:space="preserve"> in respect of data transfers by the Supplier outside of the EEA;</w:t>
      </w:r>
    </w:p>
    <w:p w14:paraId="060A55EB" w14:textId="7098DA43" w:rsidR="00CF0C58" w:rsidRDefault="00CF0C58" w:rsidP="00CF0C58">
      <w:pPr>
        <w:pStyle w:val="Level3"/>
      </w:pPr>
      <w:r>
        <w:t>that</w:t>
      </w:r>
      <w:r w:rsidRPr="00CF0C58">
        <w:t xml:space="preserve">, where no other appropriate safeguard </w:t>
      </w:r>
      <w:r w:rsidR="007D29A4">
        <w:t>or exemption applies, that the P</w:t>
      </w:r>
      <w:r w:rsidRPr="00CF0C58">
        <w:t xml:space="preserve">ersonal </w:t>
      </w:r>
      <w:r w:rsidR="007D29A4">
        <w:t>D</w:t>
      </w:r>
      <w:r w:rsidRPr="00CF0C58">
        <w:t xml:space="preserve">ata subject to this </w:t>
      </w:r>
      <w:r w:rsidR="007D29A4">
        <w:t>A</w:t>
      </w:r>
      <w:r w:rsidRPr="00CF0C58">
        <w:t xml:space="preserve">greement (and to which Chapter V of the GDPR applies) will be transferred in accordance with those Standard Contractual Clauses </w:t>
      </w:r>
      <w:r>
        <w:t xml:space="preserve">as of </w:t>
      </w:r>
      <w:r w:rsidR="007D29A4">
        <w:t>the date the Parties enter</w:t>
      </w:r>
      <w:r w:rsidR="00644F36">
        <w:t>ed</w:t>
      </w:r>
      <w:r w:rsidR="007D29A4">
        <w:t xml:space="preserve"> into those Standard Contractual </w:t>
      </w:r>
      <w:proofErr w:type="gramStart"/>
      <w:r w:rsidR="007D29A4">
        <w:t>Clauses</w:t>
      </w:r>
      <w:r>
        <w:t>;</w:t>
      </w:r>
      <w:proofErr w:type="gramEnd"/>
    </w:p>
    <w:p w14:paraId="558ED596" w14:textId="77777777" w:rsidR="005D1172" w:rsidRDefault="005D1172" w:rsidP="005D1172">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at their own cost</w:t>
      </w:r>
      <w:r w:rsidRPr="00CF0C58">
        <w:t xml:space="preserve"> for the purpose of giving full effect to them</w:t>
      </w:r>
      <w:r>
        <w:t>; and</w:t>
      </w:r>
    </w:p>
    <w:p w14:paraId="63A4C4B1" w14:textId="77777777" w:rsidR="00CF0C58" w:rsidRDefault="009B3C73" w:rsidP="00CF0C58">
      <w:pPr>
        <w:pStyle w:val="Level3"/>
      </w:pPr>
      <w:r>
        <w:t xml:space="preserve">that </w:t>
      </w:r>
      <w:r w:rsidR="00CF0C58">
        <w:t>i</w:t>
      </w:r>
      <w:r w:rsidR="00CF0C58" w:rsidRPr="00CF0C58">
        <w:t xml:space="preserve">f there is any conflict between this </w:t>
      </w:r>
      <w:r w:rsidR="007D29A4">
        <w:t>A</w:t>
      </w:r>
      <w:r w:rsidR="00CF0C58" w:rsidRPr="00CF0C58">
        <w:t>greement and the Standard Contractual Clauses the terms of the Standard Contractual Clauses shall apply.</w:t>
      </w:r>
    </w:p>
    <w:p w14:paraId="431A950A" w14:textId="77777777" w:rsidR="00782E84" w:rsidRDefault="00F47F6C" w:rsidP="00A4349C">
      <w:pPr>
        <w:pStyle w:val="Level2"/>
      </w:pPr>
      <w:proofErr w:type="gramStart"/>
      <w:r>
        <w:t>In the event that</w:t>
      </w:r>
      <w:proofErr w:type="gramEnd"/>
      <w:r>
        <w:t xml:space="preserve"> </w:t>
      </w:r>
      <w:r w:rsidR="00F23893">
        <w:t>(</w:t>
      </w:r>
      <w:proofErr w:type="spellStart"/>
      <w:r w:rsidR="00F23893">
        <w:t>i</w:t>
      </w:r>
      <w:proofErr w:type="spellEnd"/>
      <w:r w:rsidR="00F23893">
        <w:t xml:space="preserve">) </w:t>
      </w:r>
      <w:r>
        <w:t xml:space="preserve">the </w:t>
      </w:r>
      <w:r w:rsidR="00F23893">
        <w:t>European Commission updates, amends, substitutes</w:t>
      </w:r>
      <w:r w:rsidR="00782E84">
        <w:t>, adopts</w:t>
      </w:r>
      <w:r w:rsidR="00F23893">
        <w:t xml:space="preserve"> or </w:t>
      </w:r>
      <w:r w:rsidR="00782E84">
        <w:t>publishes</w:t>
      </w:r>
      <w:r w:rsidR="00F23893">
        <w:t xml:space="preserve"> new </w:t>
      </w:r>
      <w:r>
        <w:t xml:space="preserve">Standard Contractual Clauses </w:t>
      </w:r>
      <w:r w:rsidR="00F23893">
        <w:t>from time to time</w:t>
      </w:r>
      <w:r w:rsidR="009B3C73">
        <w:t xml:space="preserve"> </w:t>
      </w:r>
      <w:r w:rsidR="00F23893">
        <w:t xml:space="preserve">and (ii) </w:t>
      </w:r>
      <w:r w:rsidR="00F23893" w:rsidRPr="00336841">
        <w:t>the European Commission has not adopted an adequacy decision for the UK</w:t>
      </w:r>
      <w:r w:rsidR="00782E84" w:rsidRPr="00336841">
        <w:t xml:space="preserve"> before the European Comm</w:t>
      </w:r>
      <w:r w:rsidR="009B3C73">
        <w:t>ission decision regarding such n</w:t>
      </w:r>
      <w:r w:rsidR="00782E84" w:rsidRPr="00336841">
        <w:t>ew S</w:t>
      </w:r>
      <w:r w:rsidR="009B3C73">
        <w:t xml:space="preserve">tandard </w:t>
      </w:r>
      <w:r w:rsidR="00782E84" w:rsidRPr="00336841">
        <w:t>C</w:t>
      </w:r>
      <w:r w:rsidR="009B3C73">
        <w:t xml:space="preserve">ontractual </w:t>
      </w:r>
      <w:r w:rsidR="00782E84" w:rsidRPr="00336841">
        <w:t>C</w:t>
      </w:r>
      <w:r w:rsidR="009B3C73">
        <w:t>lause</w:t>
      </w:r>
      <w:r w:rsidR="00782E84" w:rsidRPr="00336841">
        <w:t>s becomes effective</w:t>
      </w:r>
      <w:r w:rsidR="00D46E93">
        <w:t>, the P</w:t>
      </w:r>
      <w:r>
        <w:t>arties agree</w:t>
      </w:r>
      <w:r w:rsidR="00782E84">
        <w:t>:</w:t>
      </w:r>
    </w:p>
    <w:p w14:paraId="27770D7C" w14:textId="5CF5420F" w:rsidR="00AC7B1E" w:rsidRDefault="00AC7B1E" w:rsidP="00AC7B1E">
      <w:pPr>
        <w:pStyle w:val="Level3"/>
      </w:pPr>
      <w:r>
        <w:t xml:space="preserve">that </w:t>
      </w:r>
      <w:r w:rsidR="00644F36">
        <w:t>the</w:t>
      </w:r>
      <w:r>
        <w:t xml:space="preserve"> most </w:t>
      </w:r>
      <w:r w:rsidR="00644F36">
        <w:t>up to date</w:t>
      </w:r>
      <w:r>
        <w:t xml:space="preserve"> Standard Contractual Clauses from time to time shall be automatically incorporated in place of</w:t>
      </w:r>
      <w:r w:rsidRPr="0024514B">
        <w:t xml:space="preserve"> </w:t>
      </w:r>
      <w:r>
        <w:t xml:space="preserve">those in Annex 2 or 3 to Schedule 11 (as the context requires) and that such incorporation is not a </w:t>
      </w:r>
      <w:proofErr w:type="gramStart"/>
      <w:r>
        <w:t>Change;</w:t>
      </w:r>
      <w:proofErr w:type="gramEnd"/>
    </w:p>
    <w:p w14:paraId="5AAE02CF" w14:textId="168B6BCD" w:rsidR="00530CA8" w:rsidRPr="00130712" w:rsidRDefault="009C3CF2" w:rsidP="00336841">
      <w:pPr>
        <w:pStyle w:val="Level3"/>
      </w:pPr>
      <w:r>
        <w:t xml:space="preserve">that </w:t>
      </w:r>
      <w:r w:rsidR="00530CA8" w:rsidRPr="00530CA8">
        <w:t>where no other appropriate safeguard or exemption applies, that the Personal Data subject to this Agreement (and to which Chapter V of the GDPR applies) will be transferred in accordance with</w:t>
      </w:r>
      <w:r>
        <w:t xml:space="preserve"> the relevant form of</w:t>
      </w:r>
      <w:r w:rsidR="00530CA8" w:rsidRPr="00530CA8">
        <w:t xml:space="preserve"> the </w:t>
      </w:r>
      <w:r w:rsidR="002B472B">
        <w:t xml:space="preserve">most </w:t>
      </w:r>
      <w:r w:rsidR="00644F36">
        <w:t>up to date</w:t>
      </w:r>
      <w:r w:rsidR="009B3C73">
        <w:t xml:space="preserve"> Standard Contractual Clauses</w:t>
      </w:r>
      <w:r w:rsidR="00530CA8" w:rsidRPr="00530CA8">
        <w:t xml:space="preserve"> as of the date </w:t>
      </w:r>
      <w:r w:rsidR="00530CA8" w:rsidRPr="00336841">
        <w:t xml:space="preserve">the European Commission decision regarding such </w:t>
      </w:r>
      <w:r w:rsidR="009B3C73">
        <w:t>new Standard Contractual Clauses</w:t>
      </w:r>
      <w:r w:rsidR="009B3C73" w:rsidRPr="00530CA8">
        <w:t xml:space="preserve"> </w:t>
      </w:r>
      <w:r w:rsidR="00530CA8" w:rsidRPr="00336841">
        <w:t xml:space="preserve">becomes </w:t>
      </w:r>
      <w:proofErr w:type="gramStart"/>
      <w:r w:rsidR="00530CA8" w:rsidRPr="00336841">
        <w:t>effective;</w:t>
      </w:r>
      <w:proofErr w:type="gramEnd"/>
    </w:p>
    <w:p w14:paraId="60AEB463" w14:textId="762A93B2" w:rsidR="00530CA8" w:rsidRDefault="00530CA8" w:rsidP="009B3C73">
      <w:pPr>
        <w:pStyle w:val="Level3"/>
      </w:pPr>
      <w:r w:rsidRPr="00CF0C58">
        <w:t xml:space="preserve">to use best endeavours to complete </w:t>
      </w:r>
      <w:r w:rsidR="00644F36">
        <w:t>any part of the</w:t>
      </w:r>
      <w:r w:rsidR="009C3CF2">
        <w:t xml:space="preserve"> </w:t>
      </w:r>
      <w:r w:rsidR="00644F36">
        <w:t>most up to date</w:t>
      </w:r>
      <w:r w:rsidR="009B3C73">
        <w:t xml:space="preserve"> Standard Contractual Clauses</w:t>
      </w:r>
      <w:r w:rsidR="009B3C73" w:rsidRPr="00530CA8">
        <w:t xml:space="preserve"> </w:t>
      </w:r>
      <w:r>
        <w:t xml:space="preserve">that a Party must complete </w:t>
      </w:r>
      <w:r w:rsidR="009E75A1" w:rsidRPr="00CF0C58">
        <w:t xml:space="preserve">promptly </w:t>
      </w:r>
      <w:r w:rsidR="009E75A1">
        <w:t xml:space="preserve">and </w:t>
      </w:r>
      <w:r>
        <w:t>at their own cost</w:t>
      </w:r>
      <w:r w:rsidRPr="00CF0C58">
        <w:t xml:space="preserve"> for the purpose of giving full effect to them</w:t>
      </w:r>
      <w:r>
        <w:t>; and</w:t>
      </w:r>
    </w:p>
    <w:p w14:paraId="294B171A" w14:textId="76956229" w:rsidR="00F47F6C" w:rsidRPr="00F47F6C" w:rsidRDefault="00530CA8" w:rsidP="00336841">
      <w:pPr>
        <w:pStyle w:val="Level3"/>
      </w:pPr>
      <w:r>
        <w:t>that i</w:t>
      </w:r>
      <w:r w:rsidRPr="00CF0C58">
        <w:t xml:space="preserve">f there is any conflict between this </w:t>
      </w:r>
      <w:r>
        <w:t>A</w:t>
      </w:r>
      <w:r w:rsidRPr="00CF0C58">
        <w:t xml:space="preserve">greement and the </w:t>
      </w:r>
      <w:r w:rsidR="00644F36">
        <w:t>most up to date</w:t>
      </w:r>
      <w:r w:rsidR="00C87D77">
        <w:t xml:space="preserve"> Standard Contractual Clauses</w:t>
      </w:r>
      <w:r w:rsidR="00C87D77" w:rsidRPr="00530CA8">
        <w:t xml:space="preserve"> </w:t>
      </w:r>
      <w:r w:rsidRPr="00CF0C58">
        <w:t xml:space="preserve">the terms of the </w:t>
      </w:r>
      <w:r w:rsidR="00644F36">
        <w:t>most up to date</w:t>
      </w:r>
      <w:r w:rsidR="00C87D77">
        <w:t xml:space="preserve"> Standard Contractual Clauses</w:t>
      </w:r>
      <w:r w:rsidR="00C87D77" w:rsidRPr="00530CA8">
        <w:t xml:space="preserve"> </w:t>
      </w:r>
      <w:r w:rsidRPr="00CF0C58">
        <w:t>shall apply</w:t>
      </w:r>
      <w:r>
        <w:t>.</w:t>
      </w:r>
    </w:p>
    <w:p w14:paraId="40C211D1" w14:textId="77777777" w:rsidR="00775CDD" w:rsidRDefault="00775CDD" w:rsidP="00C553F6">
      <w:pPr>
        <w:pStyle w:val="Level1"/>
        <w:keepNext/>
      </w:pPr>
      <w:bookmarkStart w:id="799" w:name="_Ref_ContractCompanion_9kb9Ur1AH"/>
      <w:bookmarkStart w:id="800" w:name="_9kR3WTrAG85ENjQx1n7JILjH4w4wxFWE48xCC9D"/>
      <w:bookmarkStart w:id="801" w:name="_9kR3WTr299DE6aQx1n7JILjH4w4wxFWE48xCC9D"/>
      <w:bookmarkStart w:id="802" w:name="_Toc118379529"/>
      <w:r>
        <w:lastRenderedPageBreak/>
        <w:t>PUBLICITY AND BRANDING</w:t>
      </w:r>
      <w:bookmarkEnd w:id="799"/>
      <w:bookmarkEnd w:id="800"/>
      <w:bookmarkEnd w:id="801"/>
      <w:bookmarkEnd w:id="802"/>
    </w:p>
    <w:p w14:paraId="703262CD" w14:textId="77777777" w:rsidR="00775CDD" w:rsidRDefault="00775CDD" w:rsidP="00C553F6">
      <w:pPr>
        <w:pStyle w:val="Level2"/>
        <w:keepNext/>
      </w:pPr>
      <w:r>
        <w:t>The Supplier shall not:</w:t>
      </w:r>
    </w:p>
    <w:p w14:paraId="5805578B" w14:textId="77777777" w:rsidR="00775CDD" w:rsidRDefault="00775CDD" w:rsidP="00135313">
      <w:pPr>
        <w:pStyle w:val="Level4"/>
      </w:pPr>
      <w:r>
        <w:t>make any press announcements or publicise this Agreement or its contents in any way; or</w:t>
      </w:r>
    </w:p>
    <w:p w14:paraId="5FFC601D" w14:textId="77777777" w:rsidR="00775CDD" w:rsidRDefault="00775CDD" w:rsidP="00135313">
      <w:pPr>
        <w:pStyle w:val="Level4"/>
      </w:pPr>
      <w:r>
        <w:t xml:space="preserve">use the </w:t>
      </w:r>
      <w:bookmarkStart w:id="803" w:name="_9kMI6M6ZWu9A679B"/>
      <w:r>
        <w:t>Authority's</w:t>
      </w:r>
      <w:bookmarkEnd w:id="803"/>
      <w:r>
        <w:t xml:space="preserve"> name or brand in any promotion or marketing or announcement of </w:t>
      </w:r>
      <w:proofErr w:type="gramStart"/>
      <w:r>
        <w:t>orders;</w:t>
      </w:r>
      <w:proofErr w:type="gramEnd"/>
    </w:p>
    <w:p w14:paraId="70001299" w14:textId="77777777" w:rsidR="00775CDD" w:rsidRDefault="00775CDD" w:rsidP="00135313">
      <w:pPr>
        <w:pStyle w:val="StdBodyText2"/>
      </w:pPr>
      <w:r>
        <w:t>without the prior written consent of the Authority, which shall not be unreasonably withheld or delayed.</w:t>
      </w:r>
    </w:p>
    <w:p w14:paraId="4DD65E29" w14:textId="77777777" w:rsidR="00775CDD" w:rsidRDefault="00775CDD" w:rsidP="008204FC">
      <w:pPr>
        <w:pStyle w:val="Level2"/>
      </w:pPr>
      <w:r>
        <w:t xml:space="preserve">Each Party acknowledges to the other that nothing in this Agreement either expressly or by implication constitutes an endorsement of any products or services of the other Party (including the Services, the Supplier </w:t>
      </w:r>
      <w:proofErr w:type="gramStart"/>
      <w:r>
        <w:t>System</w:t>
      </w:r>
      <w:proofErr w:type="gramEnd"/>
      <w:r>
        <w:t xml:space="preserve"> and the Authority System) and each Party agrees not to conduct itself in such a way as to imply or express any such approval or endorsement.</w:t>
      </w:r>
    </w:p>
    <w:p w14:paraId="33E717FF" w14:textId="77777777" w:rsidR="008204FC" w:rsidRDefault="008204FC">
      <w:pPr>
        <w:rPr>
          <w:rFonts w:eastAsia="Times New Roman" w:cs="Times New Roman"/>
          <w:szCs w:val="24"/>
          <w:lang w:eastAsia="en-GB"/>
        </w:rPr>
      </w:pPr>
      <w:r>
        <w:br w:type="page"/>
      </w:r>
    </w:p>
    <w:p w14:paraId="439067F4" w14:textId="77777777" w:rsidR="000E1822" w:rsidRDefault="000E1822" w:rsidP="00C553F6">
      <w:pPr>
        <w:pStyle w:val="Sectionheading"/>
        <w:keepNext/>
        <w:ind w:left="720" w:hanging="720"/>
      </w:pPr>
      <w:bookmarkStart w:id="804" w:name="_9kR3WTr8E845Cfvgw3z5y"/>
      <w:bookmarkStart w:id="805" w:name="_Toc118379530"/>
      <w:bookmarkEnd w:id="804"/>
      <w:r>
        <w:lastRenderedPageBreak/>
        <w:t xml:space="preserve">LIABILITY, </w:t>
      </w:r>
      <w:proofErr w:type="gramStart"/>
      <w:r>
        <w:t>INDEMNITIES</w:t>
      </w:r>
      <w:proofErr w:type="gramEnd"/>
      <w:r>
        <w:t xml:space="preserve"> AND INSURANCE</w:t>
      </w:r>
      <w:bookmarkEnd w:id="805"/>
    </w:p>
    <w:p w14:paraId="15F0DF13" w14:textId="77777777" w:rsidR="000E1822" w:rsidRDefault="000E1822" w:rsidP="00C553F6">
      <w:pPr>
        <w:pStyle w:val="Level1"/>
        <w:keepNext/>
      </w:pPr>
      <w:bookmarkStart w:id="806" w:name="_Ref_ContractCompanion_9kb9Ur1AE"/>
      <w:bookmarkStart w:id="807" w:name="_9kR3WTrAG85EKgQx1n7JIMg134C56FBHMOKIE4y"/>
      <w:bookmarkStart w:id="808" w:name="_9kR3WTr299CMOjQx1n7JIMg134C56FBHMOKIE4y"/>
      <w:bookmarkStart w:id="809" w:name="_Ref40951091"/>
      <w:bookmarkStart w:id="810" w:name="_Toc118379531"/>
      <w:r>
        <w:t>LIMITATIONS ON LIABILITY</w:t>
      </w:r>
      <w:bookmarkEnd w:id="806"/>
      <w:bookmarkEnd w:id="807"/>
      <w:bookmarkEnd w:id="808"/>
      <w:bookmarkEnd w:id="809"/>
      <w:bookmarkEnd w:id="810"/>
    </w:p>
    <w:p w14:paraId="54AA90CD" w14:textId="77777777" w:rsidR="000E1822" w:rsidRDefault="000E1822" w:rsidP="00C553F6">
      <w:pPr>
        <w:pStyle w:val="StdBodyTextBold"/>
        <w:keepNext/>
        <w:ind w:left="720" w:hanging="720"/>
      </w:pPr>
      <w:r>
        <w:t>Unlimited liability</w:t>
      </w:r>
    </w:p>
    <w:p w14:paraId="2E81EB74" w14:textId="77777777" w:rsidR="000E1822" w:rsidRDefault="000E1822" w:rsidP="00C553F6">
      <w:pPr>
        <w:pStyle w:val="Level2"/>
        <w:keepNext/>
      </w:pPr>
      <w:bookmarkStart w:id="811" w:name="_Ref_ContractCompanion_9kb9Ur699"/>
      <w:bookmarkStart w:id="812" w:name="_9kR3WTrAG8ADFGFFYJl11nykOxHPI356EPFHSLC"/>
      <w:r>
        <w:t>Neither Party limits its liability for:</w:t>
      </w:r>
      <w:bookmarkEnd w:id="811"/>
      <w:bookmarkEnd w:id="812"/>
    </w:p>
    <w:p w14:paraId="493298F5" w14:textId="77777777" w:rsidR="000E1822" w:rsidRDefault="000E1822" w:rsidP="000E1822">
      <w:pPr>
        <w:pStyle w:val="Level4"/>
      </w:pPr>
      <w:r>
        <w:t>death or personal injury caused by its negligence, or that of its employees, agents or sub-contractors (as applicable</w:t>
      </w:r>
      <w:proofErr w:type="gramStart"/>
      <w:r>
        <w:t>);</w:t>
      </w:r>
      <w:proofErr w:type="gramEnd"/>
      <w:r>
        <w:t xml:space="preserve"> </w:t>
      </w:r>
    </w:p>
    <w:p w14:paraId="3522C459" w14:textId="77777777" w:rsidR="000E1822" w:rsidRDefault="000E1822" w:rsidP="000E1822">
      <w:pPr>
        <w:pStyle w:val="Level4"/>
      </w:pPr>
      <w:r>
        <w:t xml:space="preserve">fraud or fraudulent misrepresentation by it or its </w:t>
      </w:r>
      <w:proofErr w:type="gramStart"/>
      <w:r>
        <w:t>employees;</w:t>
      </w:r>
      <w:proofErr w:type="gramEnd"/>
      <w:r>
        <w:t xml:space="preserve"> </w:t>
      </w:r>
    </w:p>
    <w:p w14:paraId="11D35FE7" w14:textId="77777777" w:rsidR="000E1822" w:rsidRDefault="000E1822" w:rsidP="000E1822">
      <w:pPr>
        <w:pStyle w:val="Level4"/>
      </w:pPr>
      <w:r>
        <w:t xml:space="preserve">breach of any obligation as to title implied by </w:t>
      </w:r>
      <w:bookmarkStart w:id="813" w:name="_9kR3WTr277DHB1rcszv1FI6x36seVv046ZdI8Dl"/>
      <w:r>
        <w:t>section 12 of the Sale of Goods Act 1979 or section 2 of the Supply of Goods and Services Act 1982</w:t>
      </w:r>
      <w:bookmarkEnd w:id="813"/>
      <w:r>
        <w:t>; or</w:t>
      </w:r>
    </w:p>
    <w:p w14:paraId="7512E506" w14:textId="77777777" w:rsidR="000E1822" w:rsidRDefault="000E1822" w:rsidP="000E1822">
      <w:pPr>
        <w:pStyle w:val="Level4"/>
      </w:pPr>
      <w:r>
        <w:t>any liability to the extent it cannot be limited or excluded by Law.</w:t>
      </w:r>
    </w:p>
    <w:p w14:paraId="70E91BA6" w14:textId="70920CDF" w:rsidR="000E1822" w:rsidRDefault="000E1822" w:rsidP="000E1822">
      <w:pPr>
        <w:pStyle w:val="Level2"/>
      </w:pPr>
      <w:bookmarkStart w:id="814" w:name="_Ref_ContractCompanion_9kb9Ur696"/>
      <w:bookmarkStart w:id="815" w:name="_9kR3WTrAG8ADCDFGfSkWhB74ys2HC3tnw78HYOE"/>
      <w:r>
        <w:t xml:space="preserve">The </w:t>
      </w:r>
      <w:bookmarkStart w:id="816" w:name="_9kMI7N6ZWu9A679B"/>
      <w:r>
        <w:t>Supplier's</w:t>
      </w:r>
      <w:bookmarkEnd w:id="816"/>
      <w:r>
        <w:t xml:space="preserve"> liability in respect of the indemnities in </w:t>
      </w:r>
      <w:bookmarkStart w:id="817" w:name="_9kMIH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817"/>
      <w:r>
        <w:t xml:space="preserve"> (</w:t>
      </w:r>
      <w:r w:rsidRPr="000E1822">
        <w:rPr>
          <w:i/>
        </w:rPr>
        <w:t>VAT</w:t>
      </w:r>
      <w:r>
        <w:t xml:space="preserve">), </w:t>
      </w:r>
      <w:bookmarkStart w:id="818" w:name="_9kMHG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818"/>
      <w:r>
        <w:t xml:space="preserve"> (</w:t>
      </w:r>
      <w:r w:rsidRPr="000E1822">
        <w:rPr>
          <w:i/>
        </w:rPr>
        <w:t>Employment Indemnity</w:t>
      </w:r>
      <w:r>
        <w:t xml:space="preserve">), </w:t>
      </w:r>
      <w:bookmarkStart w:id="819" w:name="_9kMHG5YVtCIAEHCCFNqXmxy15rdoIEB5z9KL85U"/>
      <w:r>
        <w:t xml:space="preserve">Clause </w:t>
      </w:r>
      <w:r w:rsidR="00996A44">
        <w:fldChar w:fldCharType="begin"/>
      </w:r>
      <w:r w:rsidR="00996A44">
        <w:instrText xml:space="preserve"> REF _Ref_ContractCompanion_9kb9Ur8B4 \n \h \t \* MERGEFORMAT </w:instrText>
      </w:r>
      <w:r w:rsidR="00996A44">
        <w:fldChar w:fldCharType="separate"/>
      </w:r>
      <w:r w:rsidR="002F6CF8">
        <w:t>14.8</w:t>
      </w:r>
      <w:r w:rsidR="00996A44">
        <w:fldChar w:fldCharType="end"/>
      </w:r>
      <w:bookmarkEnd w:id="819"/>
      <w:r>
        <w:t xml:space="preserve"> (</w:t>
      </w:r>
      <w:r w:rsidRPr="000E1822">
        <w:rPr>
          <w:i/>
        </w:rPr>
        <w:t>Income Tax and National</w:t>
      </w:r>
      <w:r>
        <w:t xml:space="preserve"> </w:t>
      </w:r>
      <w:r w:rsidRPr="000E1822">
        <w:rPr>
          <w:i/>
        </w:rPr>
        <w:t>Insurance Contributions</w:t>
      </w:r>
      <w:r>
        <w:t xml:space="preserve">), </w:t>
      </w:r>
      <w:bookmarkStart w:id="820" w:name="_9kMHG5YVtCIA89CgSz3p9LJRj7Hlj95x7HELc"/>
      <w:r>
        <w:t xml:space="preserve">Clause </w:t>
      </w:r>
      <w:r w:rsidR="003C1311">
        <w:fldChar w:fldCharType="begin"/>
      </w:r>
      <w:r w:rsidR="003C1311">
        <w:instrText xml:space="preserve"> REF _Ref_ContractCompanion_9kb9Ur234 \w \n \h \t \* MERGEFORMAT </w:instrText>
      </w:r>
      <w:r w:rsidR="003C1311">
        <w:fldChar w:fldCharType="separate"/>
      </w:r>
      <w:bookmarkStart w:id="821" w:name="_9kMHG5YVt4BBFGDhSz3p9LJRj7Hlj95x7HELc"/>
      <w:r w:rsidR="002F6CF8">
        <w:t>19</w:t>
      </w:r>
      <w:bookmarkEnd w:id="821"/>
      <w:r w:rsidR="003C1311">
        <w:fldChar w:fldCharType="end"/>
      </w:r>
      <w:bookmarkEnd w:id="820"/>
      <w:r>
        <w:t xml:space="preserve"> (</w:t>
      </w:r>
      <w:r w:rsidRPr="000E1822">
        <w:rPr>
          <w:i/>
        </w:rPr>
        <w:t>IPRs Indemnity</w:t>
      </w:r>
      <w:r>
        <w:t xml:space="preserve">), </w:t>
      </w:r>
      <w:bookmarkStart w:id="822" w:name="_9kMHzG6ZWuDJBACAJLffuhncjxuD6t6"/>
      <w:bookmarkStart w:id="823" w:name="_9kMHzG6ZWu5EEDNQkMiliz8tIT"/>
      <w:r>
        <w:t>Schedule 9.1</w:t>
      </w:r>
      <w:bookmarkEnd w:id="822"/>
      <w:bookmarkEnd w:id="823"/>
      <w:r>
        <w:t xml:space="preserve"> (</w:t>
      </w:r>
      <w:r w:rsidRPr="000E1822">
        <w:rPr>
          <w:i/>
        </w:rPr>
        <w:t>Staff</w:t>
      </w:r>
      <w:r>
        <w:t xml:space="preserve"> </w:t>
      </w:r>
      <w:r w:rsidRPr="000E1822">
        <w:rPr>
          <w:i/>
        </w:rPr>
        <w:t>Transfer</w:t>
      </w:r>
      <w:r>
        <w:t xml:space="preserve">) and the Annexes to </w:t>
      </w:r>
      <w:bookmarkStart w:id="824" w:name="_9kMH0H6ZWuDJBACAJLffuhncjxuD6t6"/>
      <w:bookmarkStart w:id="825" w:name="_9kMH0H6ZWu5EEDNQkMiliz8tIT"/>
      <w:r>
        <w:t>Schedule 9.1</w:t>
      </w:r>
      <w:bookmarkEnd w:id="824"/>
      <w:bookmarkEnd w:id="825"/>
      <w:r>
        <w:t xml:space="preserve"> (</w:t>
      </w:r>
      <w:r w:rsidRPr="000E1822">
        <w:rPr>
          <w:i/>
        </w:rPr>
        <w:t>Staff Transfer</w:t>
      </w:r>
      <w:r>
        <w:t>) shall be unlimited.</w:t>
      </w:r>
      <w:bookmarkEnd w:id="814"/>
      <w:bookmarkEnd w:id="815"/>
    </w:p>
    <w:p w14:paraId="39D6B4E7" w14:textId="0904F32D" w:rsidR="000E1822" w:rsidRDefault="000E1822" w:rsidP="000E1822">
      <w:pPr>
        <w:pStyle w:val="Level2"/>
      </w:pPr>
      <w:bookmarkStart w:id="826" w:name="_Ref_ContractCompanion_9kb9Ur68C"/>
      <w:bookmarkStart w:id="827" w:name="_9kR3WTrAG8AD9AFHgSkEPF3zA58PPD4uox89IZP"/>
      <w:r>
        <w:t xml:space="preserve">The Authority’s liability in respect of the indemnities in </w:t>
      </w:r>
      <w:bookmarkStart w:id="828" w:name="_9kMIH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828"/>
      <w:r>
        <w:t xml:space="preserve"> (</w:t>
      </w:r>
      <w:r w:rsidRPr="000E1822">
        <w:rPr>
          <w:i/>
        </w:rPr>
        <w:t>Employment Indemnity</w:t>
      </w:r>
      <w:r>
        <w:t xml:space="preserve">), </w:t>
      </w:r>
      <w:bookmarkStart w:id="829" w:name="_9kMH1I6ZWuDJBACAJLffuhncjxuD6t6"/>
      <w:bookmarkStart w:id="830" w:name="_9kMH1I6ZWu5EEDNQkMiliz8tIT"/>
      <w:r>
        <w:t>Schedule 9.1</w:t>
      </w:r>
      <w:bookmarkEnd w:id="829"/>
      <w:bookmarkEnd w:id="830"/>
      <w:r>
        <w:t xml:space="preserve"> (</w:t>
      </w:r>
      <w:r w:rsidRPr="000E1822">
        <w:rPr>
          <w:i/>
        </w:rPr>
        <w:t>Staff Transfer</w:t>
      </w:r>
      <w:r>
        <w:t xml:space="preserve">) and the Annexes to </w:t>
      </w:r>
      <w:bookmarkStart w:id="831" w:name="_9kMH2J6ZWuDJBACAJLffuhncjxuD6t6"/>
      <w:bookmarkStart w:id="832" w:name="_9kMH2J6ZWu5EEDNQkMiliz8tIT"/>
      <w:r>
        <w:t>Schedule 9.1</w:t>
      </w:r>
      <w:bookmarkEnd w:id="831"/>
      <w:bookmarkEnd w:id="832"/>
      <w:r>
        <w:t xml:space="preserve"> (</w:t>
      </w:r>
      <w:r w:rsidRPr="000E1822">
        <w:rPr>
          <w:i/>
        </w:rPr>
        <w:t>Staff Transfer</w:t>
      </w:r>
      <w:r>
        <w:t>) shall be unlimited.</w:t>
      </w:r>
      <w:bookmarkEnd w:id="826"/>
      <w:bookmarkEnd w:id="827"/>
    </w:p>
    <w:p w14:paraId="7CE6D6A9" w14:textId="77777777" w:rsidR="000E1822" w:rsidRDefault="000E1822" w:rsidP="00C553F6">
      <w:pPr>
        <w:pStyle w:val="StdBodyTextBold"/>
        <w:keepNext/>
        <w:ind w:left="720" w:hanging="720"/>
      </w:pPr>
      <w:r>
        <w:t>Financial and other limits</w:t>
      </w:r>
    </w:p>
    <w:p w14:paraId="3EC5FBF1" w14:textId="3350E00C" w:rsidR="000E1822" w:rsidRDefault="000E1822" w:rsidP="00C553F6">
      <w:pPr>
        <w:pStyle w:val="Level2"/>
        <w:keepNext/>
      </w:pPr>
      <w:bookmarkStart w:id="833" w:name="_Ref_ContractCompanion_9kb9Ur689"/>
      <w:bookmarkStart w:id="834" w:name="_9kR3WTrAG8ACFHFIgeukoiyGCWOt3M78XYY448O"/>
      <w:r>
        <w:t xml:space="preserve">Subject to </w:t>
      </w:r>
      <w:bookmarkStart w:id="835" w:name="_9kMHG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835"/>
      <w:r>
        <w:t xml:space="preserve"> and </w:t>
      </w:r>
      <w:bookmarkStart w:id="836" w:name="_9kMHG5YVtCIACFEFHIhUmYjD960u4JE5vpy9AJa"/>
      <w:r w:rsidR="0013410C">
        <w:fldChar w:fldCharType="begin"/>
      </w:r>
      <w:r w:rsidR="0013410C">
        <w:instrText xml:space="preserve"> REF _Ref_ContractCompanion_9kb9Ur696 \n \h \t \* MERGEFORMAT </w:instrText>
      </w:r>
      <w:r w:rsidR="0013410C">
        <w:fldChar w:fldCharType="separate"/>
      </w:r>
      <w:r w:rsidR="002F6CF8">
        <w:t>26.2</w:t>
      </w:r>
      <w:r w:rsidR="0013410C">
        <w:fldChar w:fldCharType="end"/>
      </w:r>
      <w:bookmarkEnd w:id="836"/>
      <w:r>
        <w:t xml:space="preserve"> (</w:t>
      </w:r>
      <w:r w:rsidRPr="000E1822">
        <w:rPr>
          <w:i/>
        </w:rPr>
        <w:t>Unlimited Liability</w:t>
      </w:r>
      <w:r>
        <w:t xml:space="preserve">) and </w:t>
      </w:r>
      <w:bookmarkStart w:id="837" w:name="_9kMHG5YVtCIACDBEHNlgwmqk0IEYQv5O9AZaaYd"/>
      <w:r>
        <w:t xml:space="preserve">Clauses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837"/>
      <w:r>
        <w:t xml:space="preserve"> (</w:t>
      </w:r>
      <w:r w:rsidRPr="000E1822">
        <w:rPr>
          <w:i/>
        </w:rPr>
        <w:t>Consequential losses</w:t>
      </w:r>
      <w:r>
        <w:t>):</w:t>
      </w:r>
      <w:bookmarkEnd w:id="833"/>
      <w:bookmarkEnd w:id="834"/>
    </w:p>
    <w:p w14:paraId="4C5F31C7" w14:textId="25983EBD" w:rsidR="000E1822" w:rsidRDefault="000E1822" w:rsidP="000E1822">
      <w:pPr>
        <w:pStyle w:val="Level4"/>
      </w:pPr>
      <w:r>
        <w:t xml:space="preserve">the </w:t>
      </w:r>
      <w:bookmarkStart w:id="838" w:name="_9kMI8O6ZWu9A679B"/>
      <w:r>
        <w:t>Supplier's</w:t>
      </w:r>
      <w:bookmarkEnd w:id="838"/>
      <w:r>
        <w:t xml:space="preserve"> aggregate liability in respect of loss of or damage to the Authority Premises or other property or assets of the Authority (including technical infrastructure, assets or equipment but excluding any loss or damage to the </w:t>
      </w:r>
      <w:bookmarkStart w:id="839" w:name="_9kMI9P6ZWu9A679B"/>
      <w:r>
        <w:t>Authority's</w:t>
      </w:r>
      <w:bookmarkEnd w:id="839"/>
      <w:r>
        <w:t xml:space="preserve"> Data or any other data) that is caused by Defaults of the Supplier occurring in each and any Contract Year shall in no event exceed </w:t>
      </w:r>
      <w:proofErr w:type="gramStart"/>
      <w:r w:rsidR="007E6783">
        <w:rPr>
          <w:color w:val="FFFFFF" w:themeColor="background1"/>
          <w:highlight w:val="black"/>
        </w:rPr>
        <w:t>REDACTED</w:t>
      </w:r>
      <w:r w:rsidRPr="001C408B">
        <w:t>;</w:t>
      </w:r>
      <w:proofErr w:type="gramEnd"/>
    </w:p>
    <w:p w14:paraId="7B058857" w14:textId="77777777" w:rsidR="007B30C6" w:rsidRDefault="000E1822" w:rsidP="000E1822">
      <w:pPr>
        <w:pStyle w:val="Level4"/>
      </w:pPr>
      <w:bookmarkStart w:id="840" w:name="_Ref_ContractCompanion_9kb9Ur686"/>
      <w:bookmarkStart w:id="841" w:name="_9kR3WTrAG8ACCEFIpszlXiC85zt3I2ryA9zwAF8"/>
      <w:r>
        <w:t xml:space="preserve">the </w:t>
      </w:r>
      <w:bookmarkStart w:id="842" w:name="_9kMJ1G6ZWu9A679B"/>
      <w:r>
        <w:t>Supplier's</w:t>
      </w:r>
      <w:bookmarkEnd w:id="842"/>
      <w:r>
        <w:t xml:space="preserve"> aggregate liability in respect of</w:t>
      </w:r>
      <w:r w:rsidR="007B30C6">
        <w:t>:</w:t>
      </w:r>
      <w:r>
        <w:t xml:space="preserve"> </w:t>
      </w:r>
    </w:p>
    <w:p w14:paraId="1E4C64C6" w14:textId="77777777" w:rsidR="007B30C6" w:rsidRDefault="007B30C6" w:rsidP="007B30C6">
      <w:pPr>
        <w:pStyle w:val="Level5"/>
      </w:pPr>
      <w:r>
        <w:t xml:space="preserve">loss or damage to Authority </w:t>
      </w:r>
      <w:proofErr w:type="gramStart"/>
      <w:r>
        <w:t>Data;</w:t>
      </w:r>
      <w:proofErr w:type="gramEnd"/>
    </w:p>
    <w:p w14:paraId="73C2BA72" w14:textId="77777777" w:rsidR="007B30C6" w:rsidRDefault="000E1822" w:rsidP="007B30C6">
      <w:pPr>
        <w:pStyle w:val="Level5"/>
      </w:pPr>
      <w:r>
        <w:t>breach of the Data Protection Legislation</w:t>
      </w:r>
      <w:r w:rsidR="007B30C6">
        <w:t>;</w:t>
      </w:r>
      <w:r w:rsidR="001F16A5">
        <w:t xml:space="preserve"> and</w:t>
      </w:r>
    </w:p>
    <w:p w14:paraId="1077A24D" w14:textId="77777777" w:rsidR="007B30C6" w:rsidRDefault="007B30C6" w:rsidP="007B30C6">
      <w:pPr>
        <w:pStyle w:val="Level5"/>
      </w:pPr>
      <w:r>
        <w:t>breach of the Standard Contractual Clauses</w:t>
      </w:r>
      <w:r w:rsidR="001F16A5">
        <w:t>,</w:t>
      </w:r>
    </w:p>
    <w:p w14:paraId="72419BEB" w14:textId="5CAB9041" w:rsidR="000E1822" w:rsidRDefault="000E1822" w:rsidP="000E1822">
      <w:pPr>
        <w:pStyle w:val="StdBodyText4"/>
      </w:pPr>
      <w:r>
        <w:t xml:space="preserve">that is caused by Default of the Supplier occurring in each and any Contract Year shall in no event exceed </w:t>
      </w:r>
      <w:r w:rsidR="007E6783">
        <w:rPr>
          <w:color w:val="FFFFFF" w:themeColor="background1"/>
          <w:highlight w:val="black"/>
        </w:rPr>
        <w:t>REDACTED</w:t>
      </w:r>
      <w:r w:rsidRPr="001C408B">
        <w:t>;</w:t>
      </w:r>
      <w:bookmarkStart w:id="843" w:name="_Ref_ContractCompanion_9kb9Ur683"/>
      <w:bookmarkStart w:id="844" w:name="_9kR3WTrAG8AC9BFIqtzlXiC85zt3I2ryA9zwAF8"/>
      <w:bookmarkEnd w:id="840"/>
      <w:bookmarkEnd w:id="841"/>
      <w:r w:rsidR="00D11378">
        <w:t xml:space="preserve"> </w:t>
      </w:r>
      <w:bookmarkEnd w:id="843"/>
      <w:bookmarkEnd w:id="844"/>
      <w:r>
        <w:t>and</w:t>
      </w:r>
    </w:p>
    <w:p w14:paraId="5A077BC8" w14:textId="77777777" w:rsidR="000E1822" w:rsidRDefault="000E1822" w:rsidP="000E1822">
      <w:pPr>
        <w:pStyle w:val="Level4"/>
      </w:pPr>
      <w:bookmarkStart w:id="845" w:name="_9kR3WTrAG8ABFIFIruzlXiC85zt3I2ryA9zwAF8"/>
      <w:bookmarkStart w:id="846" w:name="_Ref_ContractCompanion_9kb9Ur679"/>
      <w:r>
        <w:t xml:space="preserve">the </w:t>
      </w:r>
      <w:bookmarkStart w:id="847" w:name="_9kMJ3I6ZWu9A679B"/>
      <w:r>
        <w:t>Supplier's</w:t>
      </w:r>
      <w:bookmarkEnd w:id="847"/>
      <w:r>
        <w:t xml:space="preserve"> aggregate liability in respect of all other Losses incurred by the Authority under or in connection with this Agreement </w:t>
      </w:r>
      <w:proofErr w:type="gramStart"/>
      <w:r>
        <w:t>as a result of</w:t>
      </w:r>
      <w:proofErr w:type="gramEnd"/>
      <w:r>
        <w:t xml:space="preserve"> Defaults by the Supplier shall in no event exceed:</w:t>
      </w:r>
      <w:bookmarkEnd w:id="845"/>
      <w:r>
        <w:t xml:space="preserve"> </w:t>
      </w:r>
      <w:bookmarkEnd w:id="846"/>
    </w:p>
    <w:p w14:paraId="6C2499C5" w14:textId="2D94A49C" w:rsidR="000E1822" w:rsidRDefault="000E1822" w:rsidP="000E1822">
      <w:pPr>
        <w:pStyle w:val="Level5"/>
      </w:pPr>
      <w:r>
        <w:lastRenderedPageBreak/>
        <w:t xml:space="preserve">in relation to Defaults occurring in the first Contract Year, an amount equal </w:t>
      </w:r>
      <w:r w:rsidRPr="001C408B">
        <w:t>to 1</w:t>
      </w:r>
      <w:r w:rsidR="00E432F4" w:rsidRPr="001C408B">
        <w:t>5</w:t>
      </w:r>
      <w:r w:rsidRPr="001C408B">
        <w:t xml:space="preserve">0% </w:t>
      </w:r>
      <w:r>
        <w:t xml:space="preserve">of the Estimated Year 1 </w:t>
      </w:r>
      <w:proofErr w:type="gramStart"/>
      <w:r>
        <w:t>Charges;</w:t>
      </w:r>
      <w:proofErr w:type="gramEnd"/>
      <w:r>
        <w:t xml:space="preserve"> </w:t>
      </w:r>
    </w:p>
    <w:p w14:paraId="532C0CE8" w14:textId="3A77ABB8" w:rsidR="000E1822" w:rsidRDefault="000E1822" w:rsidP="000E1822">
      <w:pPr>
        <w:pStyle w:val="Level5"/>
      </w:pPr>
      <w:r>
        <w:t xml:space="preserve">in relation to Defaults occurring during any subsequent Contract Year, an amount equal </w:t>
      </w:r>
      <w:r w:rsidRPr="001C408B">
        <w:t>to 1</w:t>
      </w:r>
      <w:r w:rsidR="00E432F4" w:rsidRPr="001C408B">
        <w:t>5</w:t>
      </w:r>
      <w:r w:rsidR="0036710E" w:rsidRPr="001C408B">
        <w:t>0</w:t>
      </w:r>
      <w:r w:rsidRPr="001C408B">
        <w:t xml:space="preserve">% </w:t>
      </w:r>
      <w:r>
        <w:t xml:space="preserve">of the Charges paid and/or due to be paid to the Supplier under this Agreement in the Contract Year immediately preceding the occurrence of the Default; and </w:t>
      </w:r>
    </w:p>
    <w:p w14:paraId="5BF80150" w14:textId="4F3DA84E" w:rsidR="000E1822" w:rsidRDefault="000E1822" w:rsidP="000E1822">
      <w:pPr>
        <w:pStyle w:val="Level5"/>
      </w:pPr>
      <w:r>
        <w:t xml:space="preserve">in relation to Defaults occurring after the end of the Term, an amount equal </w:t>
      </w:r>
      <w:r w:rsidRPr="001C408B">
        <w:t>to 1</w:t>
      </w:r>
      <w:r w:rsidR="00E432F4" w:rsidRPr="001C408B">
        <w:t>5</w:t>
      </w:r>
      <w:r w:rsidRPr="001C408B">
        <w:t xml:space="preserve">0% of </w:t>
      </w:r>
      <w:r>
        <w:t xml:space="preserve">the Charges paid and/or due to be paid to the Supplier in the </w:t>
      </w:r>
      <w:proofErr w:type="gramStart"/>
      <w:r>
        <w:t>12 month</w:t>
      </w:r>
      <w:proofErr w:type="gramEnd"/>
      <w:r>
        <w:t xml:space="preserve"> period immediately prior to the last day of the Term, </w:t>
      </w:r>
    </w:p>
    <w:p w14:paraId="54573C84" w14:textId="0528B59E" w:rsidR="000E1822" w:rsidRPr="001C408B" w:rsidRDefault="000E1822" w:rsidP="000E1822">
      <w:pPr>
        <w:pStyle w:val="StdBodyText2"/>
      </w:pPr>
      <w:r>
        <w:t xml:space="preserve">provided that where any Losses referred to this </w:t>
      </w:r>
      <w:bookmarkStart w:id="848" w:name="_9kMHG5YVtCIACDHKHKtw1nZkEA71v5K4t0CB1yC"/>
      <w:r>
        <w:t xml:space="preserve">Clause </w:t>
      </w:r>
      <w:r w:rsidR="00301C0B">
        <w:fldChar w:fldCharType="begin"/>
      </w:r>
      <w:r w:rsidR="00301C0B">
        <w:instrText xml:space="preserve"> REF _Ref_ContractCompanion_9kb9Ur679 \w \h \t \* MERGEFORMAT </w:instrText>
      </w:r>
      <w:r w:rsidR="00301C0B">
        <w:fldChar w:fldCharType="separate"/>
      </w:r>
      <w:r w:rsidR="002F6CF8">
        <w:t>26.4(d)</w:t>
      </w:r>
      <w:r w:rsidR="00301C0B">
        <w:fldChar w:fldCharType="end"/>
      </w:r>
      <w:bookmarkEnd w:id="848"/>
      <w:r>
        <w:t xml:space="preserve"> have been incurred by the Authority as a result of the Supplier’s abandonment of this Agreement or the Supplier’s wilful default, wilful breach of a fundamental term of this Agreement or wilful repudiatory breach of this Agreement, the references in such Clause to </w:t>
      </w:r>
      <w:r w:rsidRPr="001C408B">
        <w:t>1</w:t>
      </w:r>
      <w:r w:rsidR="00E432F4" w:rsidRPr="001C408B">
        <w:t>5</w:t>
      </w:r>
      <w:r w:rsidRPr="001C408B">
        <w:t xml:space="preserve">0% </w:t>
      </w:r>
      <w:r>
        <w:t xml:space="preserve">shall be deemed to be references to </w:t>
      </w:r>
      <w:r w:rsidRPr="001C408B">
        <w:t>200%.</w:t>
      </w:r>
    </w:p>
    <w:p w14:paraId="31B987B8" w14:textId="2DE68C76" w:rsidR="000E1822" w:rsidRDefault="000E1822" w:rsidP="000E1822">
      <w:pPr>
        <w:pStyle w:val="Level2"/>
      </w:pPr>
      <w:r>
        <w:t xml:space="preserve">Deductions from Charges shall not be taken into consideration when calculating the Supplier’s liability under </w:t>
      </w:r>
      <w:bookmarkStart w:id="849" w:name="_9kMHG5YVtCIACEBDHKsv1nZkEA71v5K4t0CB1yC"/>
      <w:r>
        <w:t xml:space="preserve">Clause </w:t>
      </w:r>
      <w:r w:rsidR="0013410C">
        <w:fldChar w:fldCharType="begin"/>
      </w:r>
      <w:r w:rsidR="0013410C">
        <w:instrText xml:space="preserve"> REF _Ref_ContractCompanion_9kb9Ur683 \w \h \t \* MERGEFORMAT </w:instrText>
      </w:r>
      <w:r w:rsidR="0013410C">
        <w:fldChar w:fldCharType="separate"/>
      </w:r>
      <w:r w:rsidR="002F6CF8">
        <w:t>26.4(c)</w:t>
      </w:r>
      <w:r w:rsidR="0013410C">
        <w:fldChar w:fldCharType="end"/>
      </w:r>
      <w:bookmarkEnd w:id="849"/>
      <w:r>
        <w:t>.</w:t>
      </w:r>
    </w:p>
    <w:p w14:paraId="359869AC" w14:textId="462F2EBE" w:rsidR="000E1822" w:rsidRDefault="000E1822" w:rsidP="000E1822">
      <w:pPr>
        <w:pStyle w:val="Level2"/>
      </w:pPr>
      <w:r>
        <w:t xml:space="preserve">Subject to </w:t>
      </w:r>
      <w:bookmarkStart w:id="850" w:name="_9kMIH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850"/>
      <w:r>
        <w:t xml:space="preserve"> and </w:t>
      </w:r>
      <w:bookmarkStart w:id="851" w:name="_9kMHG5YVtCIACFBCHJiUmGRH51C7ARRF6wqzABK"/>
      <w:r w:rsidR="0013410C">
        <w:fldChar w:fldCharType="begin"/>
      </w:r>
      <w:r w:rsidR="0013410C">
        <w:instrText xml:space="preserve"> REF _Ref_ContractCompanion_9kb9Ur68C \n \h \t \* MERGEFORMAT </w:instrText>
      </w:r>
      <w:r w:rsidR="0013410C">
        <w:fldChar w:fldCharType="separate"/>
      </w:r>
      <w:r w:rsidR="002F6CF8">
        <w:t>26.3</w:t>
      </w:r>
      <w:r w:rsidR="0013410C">
        <w:fldChar w:fldCharType="end"/>
      </w:r>
      <w:bookmarkEnd w:id="851"/>
      <w:r>
        <w:t xml:space="preserve"> (</w:t>
      </w:r>
      <w:r w:rsidRPr="000E1822">
        <w:rPr>
          <w:i/>
        </w:rPr>
        <w:t>Unlimited Liability</w:t>
      </w:r>
      <w:r>
        <w:t xml:space="preserve">) and </w:t>
      </w:r>
      <w:bookmarkStart w:id="852" w:name="_9kMIH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852"/>
      <w:r w:rsidR="00274F6B">
        <w:t xml:space="preserve"> </w:t>
      </w:r>
      <w:r>
        <w:t>(</w:t>
      </w:r>
      <w:r w:rsidRPr="000E1822">
        <w:rPr>
          <w:i/>
        </w:rPr>
        <w:t>Consequential Losses</w:t>
      </w:r>
      <w:r>
        <w:t>) and without prejudice to the Authority’s obligation to pay the Charges as and when they fall due for payment:</w:t>
      </w:r>
    </w:p>
    <w:p w14:paraId="331ABE6E" w14:textId="4E6CC7C9" w:rsidR="000E1822" w:rsidRDefault="000E1822" w:rsidP="000E1822">
      <w:pPr>
        <w:pStyle w:val="Level4"/>
      </w:pPr>
      <w:bookmarkStart w:id="853" w:name="_9kR3WTrAG8ABCFFKqrzlFQG40B69QQMJK701x4G"/>
      <w:bookmarkStart w:id="854" w:name="_Ref_ContractCompanion_9kb9Ur676"/>
      <w:r>
        <w:t xml:space="preserve">the </w:t>
      </w:r>
      <w:bookmarkStart w:id="855" w:name="_9kMJ4J6ZWu9A679B"/>
      <w:r>
        <w:t>Authority's</w:t>
      </w:r>
      <w:bookmarkEnd w:id="855"/>
      <w:r>
        <w:t xml:space="preserve"> total aggregate liability in respect of all Losses incurred by the Supplier under or in connection with this Agreement as a result of early termination of this Agreement by the Authority pursuant to </w:t>
      </w:r>
      <w:bookmarkStart w:id="856" w:name="_9kMIH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856"/>
      <w:r>
        <w:t xml:space="preserve"> (</w:t>
      </w:r>
      <w:r w:rsidRPr="000E1822">
        <w:rPr>
          <w:i/>
        </w:rPr>
        <w:t>Termination by the Authority</w:t>
      </w:r>
      <w:r>
        <w:t xml:space="preserve">) or by the Supplier pursuant to </w:t>
      </w:r>
      <w:bookmarkStart w:id="857" w:name="_9kMIH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857"/>
      <w:r>
        <w:t xml:space="preserve"> (</w:t>
      </w:r>
      <w:r w:rsidRPr="000E1822">
        <w:rPr>
          <w:i/>
        </w:rPr>
        <w:t>Termination by the Supplier</w:t>
      </w:r>
      <w:r>
        <w:t>) shall in no event exceed the following amounts:</w:t>
      </w:r>
      <w:bookmarkEnd w:id="853"/>
      <w:r>
        <w:t xml:space="preserve"> </w:t>
      </w:r>
      <w:bookmarkEnd w:id="854"/>
    </w:p>
    <w:p w14:paraId="24085EB9" w14:textId="77777777" w:rsidR="000E1822" w:rsidRDefault="000E1822" w:rsidP="000E1822">
      <w:pPr>
        <w:pStyle w:val="Level5"/>
      </w:pPr>
      <w:r>
        <w:t xml:space="preserve">in relation to the Unrecovered Payment, the amount set out in </w:t>
      </w:r>
      <w:bookmarkStart w:id="858" w:name="_9kR3WTr2CC4CHaEnoewrqyE"/>
      <w:r>
        <w:t>Paragraph 4</w:t>
      </w:r>
      <w:bookmarkEnd w:id="858"/>
      <w:r>
        <w:t xml:space="preserve"> of </w:t>
      </w:r>
      <w:bookmarkStart w:id="859" w:name="_9kMIH5YVtCIA9DHMJcIyBsuAGC8oa5E6818HDJ"/>
      <w:bookmarkStart w:id="860" w:name="_9kMHG5YVt4DDCMIcLhkhy7sFR"/>
      <w:r>
        <w:t>Schedule 7.2</w:t>
      </w:r>
      <w:bookmarkEnd w:id="859"/>
      <w:bookmarkEnd w:id="860"/>
      <w:r>
        <w:t xml:space="preserve"> (</w:t>
      </w:r>
      <w:r w:rsidRPr="000E1822">
        <w:rPr>
          <w:i/>
        </w:rPr>
        <w:t>Payments on Termination</w:t>
      </w:r>
      <w:proofErr w:type="gramStart"/>
      <w:r>
        <w:t>);</w:t>
      </w:r>
      <w:proofErr w:type="gramEnd"/>
    </w:p>
    <w:p w14:paraId="7026B419" w14:textId="77777777" w:rsidR="000E1822" w:rsidRDefault="000E1822" w:rsidP="000E1822">
      <w:pPr>
        <w:pStyle w:val="Level5"/>
      </w:pPr>
      <w:r>
        <w:t xml:space="preserve">in relation to the Breakage Costs Payment, the amount set out in </w:t>
      </w:r>
      <w:bookmarkStart w:id="861" w:name="_9kR3WTr2CC4CIbEnoewrqyDM"/>
      <w:r>
        <w:t>Paragraph 3.2</w:t>
      </w:r>
      <w:bookmarkEnd w:id="861"/>
      <w:r>
        <w:t xml:space="preserve"> of </w:t>
      </w:r>
      <w:bookmarkStart w:id="862" w:name="_9kMJI5YVtCIA9DHMJcIyBsuAGC8oa5E6818HDJ"/>
      <w:bookmarkStart w:id="863" w:name="_9kMIH5YVt4DDCMIcLhkhy7sFR"/>
      <w:r>
        <w:t>Schedule 7.2</w:t>
      </w:r>
      <w:bookmarkEnd w:id="862"/>
      <w:bookmarkEnd w:id="863"/>
      <w:r>
        <w:t xml:space="preserve"> (</w:t>
      </w:r>
      <w:r w:rsidRPr="000E1822">
        <w:rPr>
          <w:i/>
        </w:rPr>
        <w:t>Payments on Termination</w:t>
      </w:r>
      <w:r>
        <w:t>); and</w:t>
      </w:r>
    </w:p>
    <w:p w14:paraId="17D81B92" w14:textId="77777777" w:rsidR="000E1822" w:rsidRDefault="000E1822" w:rsidP="000E1822">
      <w:pPr>
        <w:pStyle w:val="Level5"/>
      </w:pPr>
      <w:r>
        <w:t xml:space="preserve">in relation to the Compensation Payment, the amount set out in </w:t>
      </w:r>
      <w:bookmarkStart w:id="864" w:name="_9kMHG5YVt4EE6BIeGpqgyts0I"/>
      <w:r>
        <w:t>Paragraph 6</w:t>
      </w:r>
      <w:bookmarkEnd w:id="864"/>
      <w:r>
        <w:t xml:space="preserve"> of </w:t>
      </w:r>
      <w:bookmarkStart w:id="865" w:name="_9kMKJ5YVtCIA9DHMJcIyBsuAGC8oa5E6818HDJ"/>
      <w:bookmarkStart w:id="866" w:name="_9kMJI5YVt4DDCMIcLhkhy7sFR"/>
      <w:r>
        <w:t>Schedule 7.2</w:t>
      </w:r>
      <w:bookmarkEnd w:id="865"/>
      <w:bookmarkEnd w:id="866"/>
      <w:r>
        <w:t xml:space="preserve"> (</w:t>
      </w:r>
      <w:r w:rsidRPr="000E1822">
        <w:rPr>
          <w:i/>
        </w:rPr>
        <w:t>Payments on Termination</w:t>
      </w:r>
      <w:r>
        <w:t xml:space="preserve">); and </w:t>
      </w:r>
    </w:p>
    <w:p w14:paraId="58A66683" w14:textId="77777777" w:rsidR="000E1822" w:rsidRDefault="000E1822" w:rsidP="000E1822">
      <w:pPr>
        <w:pStyle w:val="Level4"/>
      </w:pPr>
      <w:r>
        <w:t xml:space="preserve">the </w:t>
      </w:r>
      <w:bookmarkStart w:id="867" w:name="_9kMJ5K6ZWu9A679B"/>
      <w:r>
        <w:t>Authority's</w:t>
      </w:r>
      <w:bookmarkEnd w:id="867"/>
      <w:r>
        <w:t xml:space="preserve"> aggregate liability in respect of all Losses incurred by the Supplier under or in connection with this Agreement </w:t>
      </w:r>
      <w:proofErr w:type="gramStart"/>
      <w:r>
        <w:t>as a result of</w:t>
      </w:r>
      <w:proofErr w:type="gramEnd"/>
      <w:r>
        <w:t xml:space="preserve"> Defaults of the Authority shall in no event exceed:</w:t>
      </w:r>
    </w:p>
    <w:p w14:paraId="02B78B75" w14:textId="77777777" w:rsidR="000E1822" w:rsidRDefault="000E1822" w:rsidP="000E1822">
      <w:pPr>
        <w:pStyle w:val="Level5"/>
      </w:pPr>
      <w:r>
        <w:t xml:space="preserve">in relation to Defaults occurring in the first Contract Year, an amount equal to the Estimated Year 1 </w:t>
      </w:r>
      <w:proofErr w:type="gramStart"/>
      <w:r>
        <w:t>Charges;</w:t>
      </w:r>
      <w:proofErr w:type="gramEnd"/>
      <w:r>
        <w:t xml:space="preserve"> </w:t>
      </w:r>
    </w:p>
    <w:p w14:paraId="566DAF24" w14:textId="77777777" w:rsidR="000E1822" w:rsidRDefault="000E1822" w:rsidP="000E1822">
      <w:pPr>
        <w:pStyle w:val="Level5"/>
      </w:pPr>
      <w:r>
        <w:lastRenderedPageBreak/>
        <w:t>in relation to Defaults occurring during any subsequent Contract Year, an amount equal to the total Charges paid and/or due to be paid under this Agreement in the Contract Year immediately preceding the occurrence of the Default; and</w:t>
      </w:r>
    </w:p>
    <w:p w14:paraId="48E4D54B" w14:textId="77777777" w:rsidR="000E1822" w:rsidRDefault="000E1822" w:rsidP="000E1822">
      <w:pPr>
        <w:pStyle w:val="Level5"/>
      </w:pPr>
      <w:r>
        <w:t xml:space="preserve">in relation to Defaults occurring after the end of the Term, an amount equal to the total Charges paid and/or due to be paid to the Supplier in the </w:t>
      </w:r>
      <w:proofErr w:type="gramStart"/>
      <w:r>
        <w:t>12 month</w:t>
      </w:r>
      <w:proofErr w:type="gramEnd"/>
      <w:r>
        <w:t xml:space="preserve"> period immediately prior to the last day of the Term. </w:t>
      </w:r>
    </w:p>
    <w:p w14:paraId="0DD7673B" w14:textId="77777777" w:rsidR="000E1822" w:rsidRDefault="000E1822" w:rsidP="00C553F6">
      <w:pPr>
        <w:pStyle w:val="StdBodyTextBold"/>
        <w:keepNext/>
        <w:ind w:left="720" w:hanging="720"/>
      </w:pPr>
      <w:r>
        <w:t>Consequential Losses</w:t>
      </w:r>
    </w:p>
    <w:p w14:paraId="1B9FF2C4" w14:textId="4759FC11" w:rsidR="000E1822" w:rsidRDefault="000E1822" w:rsidP="00C553F6">
      <w:pPr>
        <w:pStyle w:val="Level2"/>
        <w:keepNext/>
      </w:pPr>
      <w:bookmarkStart w:id="868" w:name="_9kR3WTrAG8AB9CFLjeukoiyGCWOt3M78XYYWbc8"/>
      <w:bookmarkStart w:id="869" w:name="_Ref_ContractCompanion_9kb9Ur673"/>
      <w:r>
        <w:t xml:space="preserve">Subject to </w:t>
      </w:r>
      <w:bookmarkStart w:id="870" w:name="_9kMJI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870"/>
      <w:r>
        <w:t xml:space="preserve">, </w:t>
      </w:r>
      <w:bookmarkStart w:id="871" w:name="_9kMIH5YVtCIACFEFHIhUmYjD960u4JE5vpy9AJa"/>
      <w:r w:rsidR="0013410C">
        <w:fldChar w:fldCharType="begin"/>
      </w:r>
      <w:r w:rsidR="0013410C">
        <w:instrText xml:space="preserve"> REF _Ref_ContractCompanion_9kb9Ur696 \n \h \t \* MERGEFORMAT </w:instrText>
      </w:r>
      <w:r w:rsidR="0013410C">
        <w:fldChar w:fldCharType="separate"/>
      </w:r>
      <w:r w:rsidR="002F6CF8">
        <w:t>26.2</w:t>
      </w:r>
      <w:r w:rsidR="0013410C">
        <w:fldChar w:fldCharType="end"/>
      </w:r>
      <w:bookmarkEnd w:id="871"/>
      <w:r>
        <w:t xml:space="preserve"> and </w:t>
      </w:r>
      <w:bookmarkStart w:id="872" w:name="_9kMIH5YVtCIACFBCHJiUmGRH51C7ARRF6wqzABK"/>
      <w:r w:rsidR="0013410C">
        <w:fldChar w:fldCharType="begin"/>
      </w:r>
      <w:r w:rsidR="0013410C">
        <w:instrText xml:space="preserve"> REF _Ref_ContractCompanion_9kb9Ur68C \n \h \t \* MERGEFORMAT </w:instrText>
      </w:r>
      <w:r w:rsidR="0013410C">
        <w:fldChar w:fldCharType="separate"/>
      </w:r>
      <w:r w:rsidR="002F6CF8">
        <w:t>26.3</w:t>
      </w:r>
      <w:r w:rsidR="0013410C">
        <w:fldChar w:fldCharType="end"/>
      </w:r>
      <w:bookmarkEnd w:id="872"/>
      <w:r>
        <w:t xml:space="preserve"> (</w:t>
      </w:r>
      <w:r w:rsidRPr="000E1822">
        <w:rPr>
          <w:i/>
        </w:rPr>
        <w:t>Unlimited Liability</w:t>
      </w:r>
      <w:r>
        <w:t xml:space="preserve">) and </w:t>
      </w:r>
      <w:bookmarkStart w:id="873" w:name="_9kMHG5YVtCIACD8BHOhV8H7555I1w0w76WW1BUF"/>
      <w:r>
        <w:t xml:space="preserve">Clause </w:t>
      </w:r>
      <w:r w:rsidR="00301C0B">
        <w:fldChar w:fldCharType="begin"/>
      </w:r>
      <w:r w:rsidR="00301C0B">
        <w:instrText xml:space="preserve"> REF _Ref_ContractCompanion_9kb9Ur5FJ \n \h \t \* MERGEFORMAT </w:instrText>
      </w:r>
      <w:r w:rsidR="00301C0B">
        <w:fldChar w:fldCharType="separate"/>
      </w:r>
      <w:r w:rsidR="002F6CF8">
        <w:t>26.8</w:t>
      </w:r>
      <w:r w:rsidR="00301C0B">
        <w:fldChar w:fldCharType="end"/>
      </w:r>
      <w:bookmarkEnd w:id="873"/>
      <w:r>
        <w:t>, neither Party shall be liable to the other Party for:</w:t>
      </w:r>
      <w:bookmarkEnd w:id="868"/>
      <w:r>
        <w:t xml:space="preserve"> </w:t>
      </w:r>
      <w:bookmarkEnd w:id="869"/>
    </w:p>
    <w:p w14:paraId="623102BF" w14:textId="77777777" w:rsidR="000E1822" w:rsidRDefault="000E1822" w:rsidP="000E1822">
      <w:pPr>
        <w:pStyle w:val="Level4"/>
      </w:pPr>
      <w:r>
        <w:t xml:space="preserve">any indirect, </w:t>
      </w:r>
      <w:proofErr w:type="gramStart"/>
      <w:r>
        <w:t>special</w:t>
      </w:r>
      <w:proofErr w:type="gramEnd"/>
      <w:r>
        <w:t xml:space="preserve"> or consequential Loss; or</w:t>
      </w:r>
    </w:p>
    <w:p w14:paraId="0D434669" w14:textId="77777777" w:rsidR="000E1822" w:rsidRDefault="000E1822" w:rsidP="000E1822">
      <w:pPr>
        <w:pStyle w:val="Level4"/>
      </w:pPr>
      <w:r>
        <w:t xml:space="preserve">any loss of profits, turnover, business opportunities or damage to goodwill (in each case whether direct or indirect).  </w:t>
      </w:r>
    </w:p>
    <w:p w14:paraId="68F0E8A2" w14:textId="3498B8B0" w:rsidR="000E1822" w:rsidRDefault="000E1822" w:rsidP="000E1822">
      <w:pPr>
        <w:pStyle w:val="Level2"/>
      </w:pPr>
      <w:bookmarkStart w:id="874" w:name="_Ref_ContractCompanion_9kb9Ur5FJ"/>
      <w:bookmarkStart w:id="875" w:name="_9kR3WTrAG8AB69FMfT6F5333Gzuyu54UUz9SDOd"/>
      <w:r>
        <w:t xml:space="preserve">Notwithstanding </w:t>
      </w:r>
      <w:bookmarkStart w:id="876" w:name="_9kMJI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876"/>
      <w:r>
        <w:t xml:space="preserve"> but subject to </w:t>
      </w:r>
      <w:bookmarkStart w:id="877" w:name="_9kMHG5YVtCIACEHJHKigwmqk0IEYQv5O9AZaa66"/>
      <w:r>
        <w:t xml:space="preserve">Clause </w:t>
      </w:r>
      <w:r w:rsidR="0013410C">
        <w:fldChar w:fldCharType="begin"/>
      </w:r>
      <w:r w:rsidR="0013410C">
        <w:instrText xml:space="preserve"> REF _Ref_ContractCompanion_9kb9Ur689 \n \h \t \* MERGEFORMAT </w:instrText>
      </w:r>
      <w:r w:rsidR="0013410C">
        <w:fldChar w:fldCharType="separate"/>
      </w:r>
      <w:r w:rsidR="002F6CF8">
        <w:t>26.4</w:t>
      </w:r>
      <w:r w:rsidR="0013410C">
        <w:fldChar w:fldCharType="end"/>
      </w:r>
      <w:bookmarkEnd w:id="877"/>
      <w:r>
        <w:t>, the Supplier acknowledges that the Authority may, amongst other things, recover from the Supplier the following Losses incurred by the Authority to the extent that they arise as a result of a Default by the Supplier:</w:t>
      </w:r>
      <w:bookmarkEnd w:id="874"/>
      <w:bookmarkEnd w:id="875"/>
    </w:p>
    <w:p w14:paraId="7D197B6B" w14:textId="77777777" w:rsidR="000E1822" w:rsidRDefault="000E1822" w:rsidP="000E1822">
      <w:pPr>
        <w:pStyle w:val="Level4"/>
      </w:pPr>
      <w:r>
        <w:t xml:space="preserve">any additional operational and/or administrative costs and expenses incurred by the Authority, including costs relating to time spent by or on behalf of the Authority in dealing with the consequences of the </w:t>
      </w:r>
      <w:proofErr w:type="gramStart"/>
      <w:r>
        <w:t>Default;</w:t>
      </w:r>
      <w:proofErr w:type="gramEnd"/>
    </w:p>
    <w:p w14:paraId="55A0BFA4" w14:textId="77777777" w:rsidR="000E1822" w:rsidRDefault="000E1822" w:rsidP="000E1822">
      <w:pPr>
        <w:pStyle w:val="Level4"/>
      </w:pPr>
      <w:r>
        <w:t xml:space="preserve">any wasted expenditure or </w:t>
      </w:r>
      <w:proofErr w:type="gramStart"/>
      <w:r>
        <w:t>charges;</w:t>
      </w:r>
      <w:proofErr w:type="gramEnd"/>
      <w:r>
        <w:t xml:space="preserve"> </w:t>
      </w:r>
    </w:p>
    <w:p w14:paraId="12E4D584" w14:textId="77777777" w:rsidR="000E1822" w:rsidRDefault="000E1822" w:rsidP="000E1822">
      <w:pPr>
        <w:pStyle w:val="Level4"/>
      </w:pPr>
      <w: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w:t>
      </w:r>
      <w:proofErr w:type="gramStart"/>
      <w:r>
        <w:t>Agreement;</w:t>
      </w:r>
      <w:proofErr w:type="gramEnd"/>
    </w:p>
    <w:p w14:paraId="6FDFE1BF" w14:textId="77777777" w:rsidR="000E1822" w:rsidRDefault="000E1822" w:rsidP="000E1822">
      <w:pPr>
        <w:pStyle w:val="Level4"/>
      </w:pPr>
      <w:r>
        <w:t xml:space="preserve">any compensation or interest paid to a third party by the </w:t>
      </w:r>
      <w:proofErr w:type="gramStart"/>
      <w:r>
        <w:t>Authority;</w:t>
      </w:r>
      <w:proofErr w:type="gramEnd"/>
      <w:r>
        <w:t xml:space="preserve"> </w:t>
      </w:r>
    </w:p>
    <w:p w14:paraId="7AE45073" w14:textId="77777777" w:rsidR="000E1822" w:rsidRDefault="000E1822" w:rsidP="000E1822">
      <w:pPr>
        <w:pStyle w:val="Level4"/>
      </w:pPr>
      <w:r>
        <w:t>any fine or penalty incurred by the Authority pursuant to Law and any costs incurred by the Authority in defending any proceedings which result in such fine or penalty; and</w:t>
      </w:r>
    </w:p>
    <w:p w14:paraId="23EF338E" w14:textId="77777777" w:rsidR="000E1822" w:rsidRDefault="000E1822" w:rsidP="000E1822">
      <w:pPr>
        <w:pStyle w:val="Level4"/>
      </w:pPr>
      <w:r>
        <w:t xml:space="preserve">any anticipated savings identified in </w:t>
      </w:r>
      <w:bookmarkStart w:id="878" w:name="_9kMHG5YVtCIA9CFLNRG62mn1uz4peW6F87D"/>
      <w:bookmarkStart w:id="879" w:name="_9kR3WTr2BBAJLgJfifw5qDT"/>
      <w:r>
        <w:t>Schedule 7.6</w:t>
      </w:r>
      <w:bookmarkEnd w:id="878"/>
      <w:bookmarkEnd w:id="879"/>
      <w:r>
        <w:t xml:space="preserve"> (</w:t>
      </w:r>
      <w:r w:rsidRPr="000E1822">
        <w:rPr>
          <w:i/>
        </w:rPr>
        <w:t>Anticipated</w:t>
      </w:r>
      <w:r>
        <w:t xml:space="preserve"> </w:t>
      </w:r>
      <w:r w:rsidRPr="000E1822">
        <w:rPr>
          <w:i/>
        </w:rPr>
        <w:t>Savings</w:t>
      </w:r>
      <w:r>
        <w:t>).</w:t>
      </w:r>
    </w:p>
    <w:p w14:paraId="2A999818" w14:textId="77777777" w:rsidR="000E1822" w:rsidRDefault="000E1822" w:rsidP="000E1822">
      <w:pPr>
        <w:pStyle w:val="StdBodyTextBold"/>
        <w:keepNext/>
      </w:pPr>
      <w:r>
        <w:t>Conduct of indemnity claims</w:t>
      </w:r>
    </w:p>
    <w:p w14:paraId="616C8B76" w14:textId="77777777" w:rsidR="000E1822" w:rsidRDefault="000E1822" w:rsidP="000E1822">
      <w:pPr>
        <w:pStyle w:val="Level2"/>
      </w:pPr>
      <w:r>
        <w:t xml:space="preserve">Where under this Agreement one Party indemnifies the other Party, the Parties shall comply with the provisions of </w:t>
      </w:r>
      <w:bookmarkStart w:id="880" w:name="_9kMHG5YVtCIA9BAIPUJ1rzzzCzOPus5G"/>
      <w:r>
        <w:t>Schedule 8.7</w:t>
      </w:r>
      <w:bookmarkEnd w:id="880"/>
      <w:r>
        <w:t xml:space="preserve"> (</w:t>
      </w:r>
      <w:r w:rsidRPr="000E1822">
        <w:rPr>
          <w:i/>
        </w:rPr>
        <w:t>Conduct of Claims</w:t>
      </w:r>
      <w:r>
        <w:t xml:space="preserve">) in relation to the conduct of claims made by a third person against the Party having (or claiming to have) the benefit of the indemnity. </w:t>
      </w:r>
    </w:p>
    <w:p w14:paraId="1C2F174B" w14:textId="77777777" w:rsidR="000E1822" w:rsidRDefault="000E1822" w:rsidP="00C553F6">
      <w:pPr>
        <w:pStyle w:val="StdBodyTextBold"/>
        <w:keepNext/>
        <w:ind w:left="720" w:hanging="720"/>
      </w:pPr>
      <w:r>
        <w:lastRenderedPageBreak/>
        <w:t>Mitigation</w:t>
      </w:r>
    </w:p>
    <w:p w14:paraId="559D6186" w14:textId="77777777" w:rsidR="000E1822" w:rsidRDefault="000E1822" w:rsidP="000E1822">
      <w:pPr>
        <w:pStyle w:val="Level2"/>
      </w:pPr>
      <w: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11B34440" w14:textId="77777777" w:rsidR="000E1822" w:rsidRDefault="000E1822" w:rsidP="00C553F6">
      <w:pPr>
        <w:pStyle w:val="Level1"/>
        <w:keepNext/>
      </w:pPr>
      <w:bookmarkStart w:id="881" w:name="_Toc118379532"/>
      <w:r>
        <w:t>INSURANCE</w:t>
      </w:r>
      <w:bookmarkEnd w:id="881"/>
    </w:p>
    <w:p w14:paraId="254DF450" w14:textId="77777777" w:rsidR="008204FC" w:rsidRDefault="000E1822" w:rsidP="00521031">
      <w:pPr>
        <w:pStyle w:val="Level2"/>
      </w:pPr>
      <w:r>
        <w:t xml:space="preserve">The Supplier shall comply with the provisions of </w:t>
      </w:r>
      <w:bookmarkStart w:id="882" w:name="_9kMHG5YVtCIACKHDHYO5DDurumcX3KDB8457NT"/>
      <w:r>
        <w:t>Schedule 2.5</w:t>
      </w:r>
      <w:bookmarkEnd w:id="882"/>
      <w:r>
        <w:t xml:space="preserve"> (</w:t>
      </w:r>
      <w:r w:rsidRPr="000E1822">
        <w:rPr>
          <w:i/>
        </w:rPr>
        <w:t>Insurance</w:t>
      </w:r>
      <w:r>
        <w:t xml:space="preserve"> </w:t>
      </w:r>
      <w:r w:rsidRPr="000E1822">
        <w:rPr>
          <w:i/>
        </w:rPr>
        <w:t>Requirements</w:t>
      </w:r>
      <w:r>
        <w:t>) in relation to obtaining and maintaining insurance.</w:t>
      </w:r>
    </w:p>
    <w:p w14:paraId="3AA26938" w14:textId="77777777" w:rsidR="000E1822" w:rsidRDefault="000E1822">
      <w:pPr>
        <w:rPr>
          <w:rFonts w:eastAsia="Times New Roman" w:cs="Times New Roman"/>
          <w:szCs w:val="24"/>
          <w:lang w:eastAsia="en-GB"/>
        </w:rPr>
      </w:pPr>
      <w:r>
        <w:br w:type="page"/>
      </w:r>
    </w:p>
    <w:p w14:paraId="03AB601D" w14:textId="77777777" w:rsidR="000E1822" w:rsidRDefault="000E1822" w:rsidP="00C553F6">
      <w:pPr>
        <w:pStyle w:val="Sectionheading"/>
        <w:keepNext/>
        <w:ind w:left="720" w:hanging="720"/>
      </w:pPr>
      <w:bookmarkStart w:id="883" w:name="_9kR3WTr8E845Dgvgw3z5z"/>
      <w:bookmarkStart w:id="884" w:name="_Toc118379533"/>
      <w:bookmarkEnd w:id="883"/>
      <w:r>
        <w:lastRenderedPageBreak/>
        <w:t>REMEDIES AND RELIEF</w:t>
      </w:r>
      <w:bookmarkEnd w:id="884"/>
    </w:p>
    <w:p w14:paraId="6092F90C" w14:textId="77777777" w:rsidR="000E1822" w:rsidRDefault="000E1822" w:rsidP="00C553F6">
      <w:pPr>
        <w:pStyle w:val="Level1"/>
        <w:keepNext/>
      </w:pPr>
      <w:bookmarkStart w:id="885" w:name="_Toc118379534"/>
      <w:r>
        <w:t>RECTIFICATION PLAN PROCESS</w:t>
      </w:r>
      <w:bookmarkEnd w:id="885"/>
    </w:p>
    <w:p w14:paraId="01692A43" w14:textId="77777777" w:rsidR="000E1822" w:rsidRDefault="000E1822" w:rsidP="00C553F6">
      <w:pPr>
        <w:pStyle w:val="Level2"/>
        <w:keepNext/>
      </w:pPr>
      <w:bookmarkStart w:id="886" w:name="_Ref_ContractCompanion_9kb9Ur5FD"/>
      <w:bookmarkStart w:id="887" w:name="_9kR3WTrAH99JJDHHTN50mk23wCJ8q3"/>
      <w:bookmarkStart w:id="888" w:name="_Ref_ContractCompanion_9kb9Ur5FG"/>
      <w:bookmarkStart w:id="889" w:name="_9kR3WTrAG89JMGHHTN50mk23wCJ8q3"/>
      <w:proofErr w:type="gramStart"/>
      <w:r>
        <w:t>In the event that</w:t>
      </w:r>
      <w:proofErr w:type="gramEnd"/>
      <w:r>
        <w:t>:</w:t>
      </w:r>
      <w:bookmarkEnd w:id="886"/>
      <w:bookmarkEnd w:id="887"/>
      <w:bookmarkEnd w:id="888"/>
      <w:bookmarkEnd w:id="889"/>
    </w:p>
    <w:p w14:paraId="3A870B35" w14:textId="77777777" w:rsidR="000E1822" w:rsidRDefault="000E1822" w:rsidP="007F5619">
      <w:pPr>
        <w:pStyle w:val="Level4"/>
      </w:pPr>
      <w:r>
        <w:t>there is, or is reasonably likely to be, a Delay; and/or</w:t>
      </w:r>
    </w:p>
    <w:p w14:paraId="0BAD68B0" w14:textId="77777777" w:rsidR="000E1822" w:rsidRDefault="000E1822" w:rsidP="007F5619">
      <w:pPr>
        <w:pStyle w:val="Level4"/>
      </w:pPr>
      <w:r>
        <w:t xml:space="preserve">the Supplier commits a material Default that is capable of remedy (and for these purposes a material Default may be a single material Default or </w:t>
      </w:r>
      <w:proofErr w:type="gramStart"/>
      <w:r>
        <w:t>a number of</w:t>
      </w:r>
      <w:proofErr w:type="gramEnd"/>
      <w:r>
        <w:t xml:space="preserve"> Defaults or repeated Defaults (whether of the same or different obligations and regardless of whether such Defaults are remedied) which taken together constitute a material Default), </w:t>
      </w:r>
    </w:p>
    <w:p w14:paraId="1695EE4C" w14:textId="77777777" w:rsidR="000E1822" w:rsidRDefault="000E1822" w:rsidP="007F5619">
      <w:pPr>
        <w:pStyle w:val="StdBodyText2"/>
      </w:pPr>
      <w:r>
        <w:t>(each a “</w:t>
      </w:r>
      <w:r w:rsidRPr="007F5619">
        <w:rPr>
          <w:rStyle w:val="StdBodyTextBoldChar"/>
        </w:rPr>
        <w:t>Notifiable Default</w:t>
      </w:r>
      <w: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w:t>
      </w:r>
    </w:p>
    <w:p w14:paraId="10E3A298" w14:textId="77777777" w:rsidR="000E1822" w:rsidRDefault="000E1822" w:rsidP="00C553F6">
      <w:pPr>
        <w:pStyle w:val="StdBodyTextBold"/>
        <w:keepNext/>
        <w:ind w:left="720" w:hanging="720"/>
      </w:pPr>
      <w:r>
        <w:t>Notification</w:t>
      </w:r>
    </w:p>
    <w:p w14:paraId="07E1518D" w14:textId="77777777" w:rsidR="000E1822" w:rsidRDefault="000E1822" w:rsidP="00C553F6">
      <w:pPr>
        <w:pStyle w:val="Level2"/>
        <w:keepNext/>
      </w:pPr>
      <w:bookmarkStart w:id="890" w:name="_Ref_ContractCompanion_9kb9Ur5EJ"/>
      <w:bookmarkStart w:id="891" w:name="_9kR3WTrAG89JGAHIUF"/>
      <w:r>
        <w:t>If:</w:t>
      </w:r>
      <w:bookmarkEnd w:id="890"/>
      <w:bookmarkEnd w:id="891"/>
    </w:p>
    <w:p w14:paraId="6A0247C4" w14:textId="1B95D404" w:rsidR="000E1822" w:rsidRDefault="000E1822" w:rsidP="007F5619">
      <w:pPr>
        <w:pStyle w:val="Level4"/>
      </w:pPr>
      <w:r>
        <w:t xml:space="preserve">the Supplier notifies the Authority pursuant to </w:t>
      </w:r>
      <w:bookmarkStart w:id="892" w:name="_9kMIH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2F6CF8">
        <w:t>28.1</w:t>
      </w:r>
      <w:r w:rsidR="00301C0B">
        <w:fldChar w:fldCharType="end"/>
      </w:r>
      <w:bookmarkEnd w:id="892"/>
      <w:r>
        <w:t xml:space="preserve"> that a Notifiable Default has occurred; or  </w:t>
      </w:r>
    </w:p>
    <w:p w14:paraId="74881739" w14:textId="77777777" w:rsidR="000E1822" w:rsidRDefault="000E1822" w:rsidP="007F5619">
      <w:pPr>
        <w:pStyle w:val="Level4"/>
      </w:pPr>
      <w:r>
        <w:t xml:space="preserve">the Authority notifies the Supplier that it considers that a Notifiable Default has occurred (setting out sufficient detail so that it is reasonably clear what the Supplier </w:t>
      </w:r>
      <w:proofErr w:type="gramStart"/>
      <w:r>
        <w:t>has to</w:t>
      </w:r>
      <w:proofErr w:type="gramEnd"/>
      <w:r>
        <w:t xml:space="preserve"> rectify),</w:t>
      </w:r>
    </w:p>
    <w:p w14:paraId="23EFCA90" w14:textId="77777777" w:rsidR="000E1822" w:rsidRDefault="000E1822" w:rsidP="007F5619">
      <w:pPr>
        <w:pStyle w:val="StdBodyText2"/>
      </w:pPr>
      <w:r>
        <w:t xml:space="preserve">then, unless the Notifiable Default also constitutes a Supplier Termination Event and the Authority serves a </w:t>
      </w:r>
      <w:bookmarkStart w:id="893" w:name="_9kR3WTr2AADF9cMr0sunu3z5fbE9tq"/>
      <w:r>
        <w:t>Termination Notice</w:t>
      </w:r>
      <w:bookmarkEnd w:id="893"/>
      <w:r>
        <w:t xml:space="preserve">, the Supplier shall comply with the Rectification Plan Process. </w:t>
      </w:r>
    </w:p>
    <w:p w14:paraId="413ABCAC" w14:textId="632FFD91" w:rsidR="000E1822" w:rsidRDefault="000E1822" w:rsidP="007F5619">
      <w:pPr>
        <w:pStyle w:val="Level2"/>
      </w:pPr>
      <w:r>
        <w:t>The “</w:t>
      </w:r>
      <w:r w:rsidRPr="007F5619">
        <w:rPr>
          <w:rStyle w:val="StdBodyTextBoldChar"/>
        </w:rPr>
        <w:t>Rectification Plan Process</w:t>
      </w:r>
      <w:r>
        <w:t xml:space="preserve">” shall be as set out in </w:t>
      </w:r>
      <w:bookmarkStart w:id="894" w:name="_9kMHG5YVtCIABKOJJMjUmYjD960u4JAtyAISC5D"/>
      <w:r>
        <w:t xml:space="preserve">Clauses </w:t>
      </w:r>
      <w:r w:rsidR="00301C0B">
        <w:fldChar w:fldCharType="begin"/>
      </w:r>
      <w:r w:rsidR="00301C0B">
        <w:instrText xml:space="preserve"> REF _Ref_ContractCompanion_9kb9Ur5EG \n \h \t \* MERGEFORMAT </w:instrText>
      </w:r>
      <w:r w:rsidR="00301C0B">
        <w:fldChar w:fldCharType="separate"/>
      </w:r>
      <w:r w:rsidR="002F6CF8">
        <w:t>28.4</w:t>
      </w:r>
      <w:r w:rsidR="00301C0B">
        <w:fldChar w:fldCharType="end"/>
      </w:r>
      <w:bookmarkEnd w:id="894"/>
      <w:r>
        <w:t xml:space="preserve"> (</w:t>
      </w:r>
      <w:r w:rsidRPr="007F5619">
        <w:rPr>
          <w:i/>
        </w:rPr>
        <w:t>Submission of the draft Rectification Plan</w:t>
      </w:r>
      <w:r>
        <w:t xml:space="preserve">) to </w:t>
      </w:r>
      <w:bookmarkStart w:id="895" w:name="_9kMHG5YVtCIABJOKJRdHz2oITJ73E9CTD4GLD9P"/>
      <w:r w:rsidR="00301C0B">
        <w:fldChar w:fldCharType="begin"/>
      </w:r>
      <w:r w:rsidR="00301C0B">
        <w:instrText xml:space="preserve"> REF _Ref_ContractCompanion_9kb9Ur5DG \n \h \t \* MERGEFORMAT </w:instrText>
      </w:r>
      <w:r w:rsidR="00301C0B">
        <w:fldChar w:fldCharType="separate"/>
      </w:r>
      <w:r w:rsidR="002F6CF8">
        <w:t>28.9</w:t>
      </w:r>
      <w:r w:rsidR="00301C0B">
        <w:fldChar w:fldCharType="end"/>
      </w:r>
      <w:bookmarkEnd w:id="895"/>
      <w:r>
        <w:t xml:space="preserve"> (</w:t>
      </w:r>
      <w:r w:rsidRPr="007F5619">
        <w:rPr>
          <w:i/>
        </w:rPr>
        <w:t>Agreement of the</w:t>
      </w:r>
      <w:r>
        <w:t xml:space="preserve"> </w:t>
      </w:r>
      <w:r w:rsidRPr="007F5619">
        <w:rPr>
          <w:i/>
        </w:rPr>
        <w:t>Rectification Plan</w:t>
      </w:r>
      <w:r>
        <w:t>).</w:t>
      </w:r>
    </w:p>
    <w:p w14:paraId="0564DB78" w14:textId="77777777" w:rsidR="000E1822" w:rsidRDefault="000E1822" w:rsidP="00C553F6">
      <w:pPr>
        <w:pStyle w:val="StdBodyTextBold"/>
        <w:keepNext/>
        <w:ind w:left="720" w:hanging="720"/>
      </w:pPr>
      <w:r>
        <w:t>Submission of the draft Rectification Plan</w:t>
      </w:r>
    </w:p>
    <w:p w14:paraId="09443AED" w14:textId="5B072589" w:rsidR="000E1822" w:rsidRDefault="000E1822" w:rsidP="007F5619">
      <w:pPr>
        <w:pStyle w:val="Level2"/>
      </w:pPr>
      <w:bookmarkStart w:id="896" w:name="_9kR3WTrAG89IMHHKhSkWhB74ys2H8rw8GQA3BJC"/>
      <w:bookmarkStart w:id="897" w:name="_Ref_ContractCompanion_9kb9Ur5EG"/>
      <w:r>
        <w:t xml:space="preserve">The Supplier shall submit a draft Rectification Plan to the Authority for it to review as soon as possible and in any event within 10 Working Days (or such other period as may be agreed between the Parties) after the original notification pursuant to </w:t>
      </w:r>
      <w:bookmarkStart w:id="898" w:name="_9kMHG5YVtCIABLICJKWH"/>
      <w:r>
        <w:t xml:space="preserve">Clause </w:t>
      </w:r>
      <w:r w:rsidR="00301C0B">
        <w:fldChar w:fldCharType="begin"/>
      </w:r>
      <w:r w:rsidR="00301C0B">
        <w:instrText xml:space="preserve"> REF _Ref_ContractCompanion_9kb9Ur5EJ \n \h \t \* MERGEFORMAT </w:instrText>
      </w:r>
      <w:r w:rsidR="00301C0B">
        <w:fldChar w:fldCharType="separate"/>
      </w:r>
      <w:r w:rsidR="002F6CF8">
        <w:t>28.2</w:t>
      </w:r>
      <w:r w:rsidR="00301C0B">
        <w:fldChar w:fldCharType="end"/>
      </w:r>
      <w:bookmarkEnd w:id="898"/>
      <w:r>
        <w:t xml:space="preserve"> (</w:t>
      </w:r>
      <w:r w:rsidRPr="007F5619">
        <w:rPr>
          <w:i/>
        </w:rPr>
        <w:t>Notification</w:t>
      </w:r>
      <w:r>
        <w:t>).</w:t>
      </w:r>
      <w:bookmarkEnd w:id="896"/>
      <w:r>
        <w:t xml:space="preserve">  The Supplier shall submit a draft Rectification Plan even if the Supplier disputes that it is responsible for the Notifiable Default.</w:t>
      </w:r>
      <w:bookmarkEnd w:id="897"/>
    </w:p>
    <w:p w14:paraId="19954FA5" w14:textId="77777777" w:rsidR="000E1822" w:rsidRDefault="000E1822" w:rsidP="00C553F6">
      <w:pPr>
        <w:pStyle w:val="Level2"/>
        <w:keepNext/>
      </w:pPr>
      <w:r>
        <w:lastRenderedPageBreak/>
        <w:t>The draft Rectification Plan shall set out:</w:t>
      </w:r>
    </w:p>
    <w:p w14:paraId="101D339A" w14:textId="77777777" w:rsidR="000E1822" w:rsidRDefault="000E1822" w:rsidP="007F5619">
      <w:pPr>
        <w:pStyle w:val="Level4"/>
      </w:pPr>
      <w:r>
        <w:t xml:space="preserve">full details of the Notifiable Default that has occurred, including a root cause </w:t>
      </w:r>
      <w:proofErr w:type="gramStart"/>
      <w:r>
        <w:t>analysis;</w:t>
      </w:r>
      <w:proofErr w:type="gramEnd"/>
    </w:p>
    <w:p w14:paraId="4B51596F" w14:textId="77777777" w:rsidR="000E1822" w:rsidRDefault="000E1822" w:rsidP="007F5619">
      <w:pPr>
        <w:pStyle w:val="Level4"/>
      </w:pPr>
      <w:r>
        <w:t>the actual or anticipated effect of the Notifiable Default; and</w:t>
      </w:r>
    </w:p>
    <w:p w14:paraId="0AE0E3E6" w14:textId="77777777" w:rsidR="000E1822" w:rsidRDefault="000E1822" w:rsidP="007F5619">
      <w:pPr>
        <w:pStyle w:val="Level4"/>
      </w:pPr>
      <w:r>
        <w:t>the steps which the Supplier proposes to take to rectify the Notifiable Default (if applicable) and to prevent such Notifiable Default from recurring, including timescales for such steps and for the rectification of the Notifiable Default (where applicable).</w:t>
      </w:r>
    </w:p>
    <w:p w14:paraId="7093A998" w14:textId="77777777" w:rsidR="000E1822" w:rsidRDefault="000E1822" w:rsidP="007F5619">
      <w:pPr>
        <w:pStyle w:val="Level2"/>
      </w:pPr>
      <w:r>
        <w:t xml:space="preserve">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 </w:t>
      </w:r>
      <w:bookmarkStart w:id="899" w:name="_9kMIH5YVt4EE6BIeGpqgyts0I"/>
      <w:r>
        <w:t>Paragraph 6</w:t>
      </w:r>
      <w:bookmarkEnd w:id="899"/>
      <w:r>
        <w:t xml:space="preserve"> of </w:t>
      </w:r>
      <w:bookmarkStart w:id="900" w:name="_9kMHG5YVtCIA9BHPLRE08BG1aV3E8FOD9FrqM8z"/>
      <w:bookmarkStart w:id="901" w:name="_9kR3WTr2BBAJIdJfifw5qER"/>
      <w:r>
        <w:t>Schedule 8.3</w:t>
      </w:r>
      <w:bookmarkEnd w:id="900"/>
      <w:bookmarkEnd w:id="901"/>
      <w:r>
        <w:t xml:space="preserve"> (</w:t>
      </w:r>
      <w:r w:rsidRPr="007F5619">
        <w:rPr>
          <w:i/>
        </w:rPr>
        <w:t>Dispute Resolution</w:t>
      </w:r>
      <w:r>
        <w:t xml:space="preserve"> </w:t>
      </w:r>
      <w:r w:rsidRPr="007F5619">
        <w:rPr>
          <w:i/>
        </w:rPr>
        <w:t>Procedure</w:t>
      </w:r>
      <w:r>
        <w:t>).</w:t>
      </w:r>
    </w:p>
    <w:p w14:paraId="6BDE3184" w14:textId="77777777" w:rsidR="000E1822" w:rsidRDefault="000E1822" w:rsidP="00C553F6">
      <w:pPr>
        <w:pStyle w:val="StdBodyTextBold"/>
        <w:keepNext/>
        <w:ind w:left="720" w:hanging="720"/>
      </w:pPr>
      <w:r>
        <w:t>Agreement of the Rectification Plan</w:t>
      </w:r>
    </w:p>
    <w:p w14:paraId="461E7430" w14:textId="77777777" w:rsidR="000E1822" w:rsidRDefault="000E1822" w:rsidP="007F5619">
      <w:pPr>
        <w:pStyle w:val="Level2"/>
      </w:pPr>
      <w:bookmarkStart w:id="902" w:name="_Ref_ContractCompanion_9kb9Ur5ED"/>
      <w:bookmarkStart w:id="903" w:name="_9kR3WTrAG89IJEHNkSkEPF3zA58PJw9R812wCUJ"/>
      <w:r>
        <w:t>The Authority may reject the draft Rectification Plan by notice to the Supplier if, acting reasonably, it considers that the draft Rectification Plan is inadequate, for example because the draft Rectification Plan:</w:t>
      </w:r>
      <w:bookmarkEnd w:id="902"/>
      <w:bookmarkEnd w:id="903"/>
    </w:p>
    <w:p w14:paraId="195C2A2F" w14:textId="77777777" w:rsidR="000E1822" w:rsidRDefault="000E1822" w:rsidP="007F5619">
      <w:pPr>
        <w:pStyle w:val="Level4"/>
      </w:pPr>
      <w:r>
        <w:t xml:space="preserve">is insufficiently detailed to be capable of proper </w:t>
      </w:r>
      <w:proofErr w:type="gramStart"/>
      <w:r>
        <w:t>evaluation;</w:t>
      </w:r>
      <w:proofErr w:type="gramEnd"/>
    </w:p>
    <w:p w14:paraId="7FCB1141" w14:textId="77777777" w:rsidR="000E1822" w:rsidRDefault="000E1822" w:rsidP="007F5619">
      <w:pPr>
        <w:pStyle w:val="Level4"/>
      </w:pPr>
      <w:r>
        <w:t xml:space="preserve">will take too long to </w:t>
      </w:r>
      <w:proofErr w:type="gramStart"/>
      <w:r>
        <w:t>complete;</w:t>
      </w:r>
      <w:proofErr w:type="gramEnd"/>
      <w:r>
        <w:t xml:space="preserve"> </w:t>
      </w:r>
    </w:p>
    <w:p w14:paraId="2C61F60E" w14:textId="77777777" w:rsidR="000E1822" w:rsidRDefault="000E1822" w:rsidP="007F5619">
      <w:pPr>
        <w:pStyle w:val="Level4"/>
      </w:pPr>
      <w:r>
        <w:t>will not prevent reoccurrence of the Notifiable Default; and/or</w:t>
      </w:r>
    </w:p>
    <w:p w14:paraId="45295246" w14:textId="77777777" w:rsidR="000E1822" w:rsidRDefault="000E1822" w:rsidP="007F5619">
      <w:pPr>
        <w:pStyle w:val="Level4"/>
      </w:pPr>
      <w:r>
        <w:t>will rectify the Notifiable Default but in a manner which is unacceptable to the Authority.</w:t>
      </w:r>
    </w:p>
    <w:p w14:paraId="5D462371" w14:textId="77777777" w:rsidR="000E1822" w:rsidRDefault="000E1822" w:rsidP="007F5619">
      <w:pPr>
        <w:pStyle w:val="Level2"/>
      </w:pPr>
      <w:bookmarkStart w:id="904" w:name="_9kR3WTrAG89IGBHOlSkEPF3zA58PP9sx9CGNI5M"/>
      <w:bookmarkStart w:id="905" w:name="_Ref_ContractCompanion_9kb9Ur5EA"/>
      <w:r>
        <w:t>The Authority shall notify the Supplier whether it consents to the draft Rectification Plan as soon as reasonably practicable.</w:t>
      </w:r>
      <w:bookmarkEnd w:id="904"/>
      <w:r>
        <w:t xml:space="preserv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bookmarkEnd w:id="905"/>
    </w:p>
    <w:p w14:paraId="66CA81FC" w14:textId="77777777" w:rsidR="000E1822" w:rsidRDefault="000E1822" w:rsidP="00C553F6">
      <w:pPr>
        <w:pStyle w:val="Level2"/>
        <w:keepNext/>
      </w:pPr>
      <w:bookmarkStart w:id="906" w:name="_Ref_ContractCompanion_9kb9Ur5DG"/>
      <w:bookmarkStart w:id="907" w:name="_9kR3WTrAG89HMIHPbFx0mGRH51C7ARB2EJB7NTU"/>
      <w:r>
        <w:t>If the Authority consents to the Rectification Plan:</w:t>
      </w:r>
      <w:bookmarkEnd w:id="906"/>
      <w:bookmarkEnd w:id="907"/>
    </w:p>
    <w:p w14:paraId="01E99BE2" w14:textId="77777777" w:rsidR="000E1822" w:rsidRDefault="000E1822" w:rsidP="00D835CB">
      <w:pPr>
        <w:pStyle w:val="Level4"/>
      </w:pPr>
      <w:r>
        <w:t>the Supplier shall immediately start work on the actions set out in the Rectification Plan; and</w:t>
      </w:r>
    </w:p>
    <w:p w14:paraId="7A0DDFD3" w14:textId="77777777" w:rsidR="000E1822" w:rsidRDefault="000E1822" w:rsidP="00D835CB">
      <w:pPr>
        <w:pStyle w:val="Level4"/>
      </w:pPr>
      <w:r>
        <w:t xml:space="preserve">the Authority may no longer terminate this Agreement in whole or in part on the grounds of the relevant Notifiable </w:t>
      </w:r>
      <w:proofErr w:type="gramStart"/>
      <w:r>
        <w:t>Default;</w:t>
      </w:r>
      <w:proofErr w:type="gramEnd"/>
    </w:p>
    <w:p w14:paraId="0150A0BD" w14:textId="77777777" w:rsidR="000E1822" w:rsidRDefault="000E1822" w:rsidP="00D835CB">
      <w:pPr>
        <w:pStyle w:val="StdBodyText2"/>
      </w:pPr>
      <w:r>
        <w:t>save in the event of a Rectification Plan Failure or other Supplier Termination Event.</w:t>
      </w:r>
    </w:p>
    <w:p w14:paraId="0D331940" w14:textId="77777777" w:rsidR="000E1822" w:rsidRDefault="000E1822" w:rsidP="00C553F6">
      <w:pPr>
        <w:pStyle w:val="Level1"/>
        <w:keepNext/>
      </w:pPr>
      <w:bookmarkStart w:id="908" w:name="_Ref_ContractCompanion_9kb9Ur1AB"/>
      <w:bookmarkStart w:id="909" w:name="_9kR3WTrAG85EHdQx1n7JIPbpyv9P2CP68OU"/>
      <w:bookmarkStart w:id="910" w:name="_9kR3WTr299CMNiQx1n7JIPbpyv9P2CP68OU"/>
      <w:bookmarkStart w:id="911" w:name="_Toc118379535"/>
      <w:r>
        <w:lastRenderedPageBreak/>
        <w:t>DELAY PAYMENTS</w:t>
      </w:r>
      <w:bookmarkEnd w:id="908"/>
      <w:bookmarkEnd w:id="909"/>
      <w:bookmarkEnd w:id="910"/>
      <w:bookmarkEnd w:id="911"/>
    </w:p>
    <w:p w14:paraId="7C5C74A1" w14:textId="2E40B1CC" w:rsidR="000E1822" w:rsidRDefault="00375BF2" w:rsidP="00E437D0">
      <w:pPr>
        <w:pStyle w:val="Level2"/>
      </w:pPr>
      <w:r>
        <w:t>If</w:t>
      </w:r>
      <w:r w:rsidR="000E1822">
        <w:t xml:space="preserve"> a Key Milestone has not been Achieved by its relevant Milestone Date, the provisions of </w:t>
      </w:r>
      <w:bookmarkStart w:id="912" w:name="_9kMHG5YVt4EE6DLfGpqgyts0D"/>
      <w:r w:rsidR="000E1822">
        <w:t>Paragraph 1</w:t>
      </w:r>
      <w:bookmarkEnd w:id="912"/>
      <w:r w:rsidR="000E1822">
        <w:t xml:space="preserve"> of </w:t>
      </w:r>
      <w:bookmarkStart w:id="913" w:name="_9kMML5YVt4EE6BJfGp9V"/>
      <w:r w:rsidR="000E1822">
        <w:t>Part C</w:t>
      </w:r>
      <w:bookmarkEnd w:id="913"/>
      <w:r w:rsidR="000E1822">
        <w:t xml:space="preserve"> of </w:t>
      </w:r>
      <w:bookmarkStart w:id="914" w:name="_9kMLK5YVtCIA9DJOIOChszn0xtxTYIK8xyA9"/>
      <w:bookmarkStart w:id="915" w:name="_9kMIH5YVt4DDCMJdLhkhy7sFQ"/>
      <w:r w:rsidR="000E1822">
        <w:t>Schedule 7.1</w:t>
      </w:r>
      <w:bookmarkEnd w:id="914"/>
      <w:bookmarkEnd w:id="915"/>
      <w:r w:rsidR="000E1822">
        <w:t xml:space="preserve"> (</w:t>
      </w:r>
      <w:r w:rsidR="000E1822" w:rsidRPr="00D835CB">
        <w:rPr>
          <w:i/>
        </w:rPr>
        <w:t>Charges and Invoicing</w:t>
      </w:r>
      <w:r w:rsidR="000E1822">
        <w:t xml:space="preserve">) shall apply in relation to the payment </w:t>
      </w:r>
      <w:r w:rsidR="00D835CB">
        <w:t>of Delay Payments.</w:t>
      </w:r>
    </w:p>
    <w:p w14:paraId="01F33BAA" w14:textId="6259246B" w:rsidR="000E1822" w:rsidRDefault="000E1822" w:rsidP="00D41227">
      <w:pPr>
        <w:pStyle w:val="Level2"/>
      </w:pPr>
      <w:r>
        <w:t xml:space="preserve">Delay Payments shall be the </w:t>
      </w:r>
      <w:bookmarkStart w:id="916" w:name="_9kMJ6L6ZWu9A679B"/>
      <w:r>
        <w:t>Authority's</w:t>
      </w:r>
      <w:bookmarkEnd w:id="916"/>
      <w:r>
        <w:t xml:space="preserve"> exclusive financial remedy for the Supplier’s failure to Achieve a Key Milestone by its Milestone Date except where:</w:t>
      </w:r>
    </w:p>
    <w:p w14:paraId="6B44ABAB" w14:textId="171B70A2" w:rsidR="000E1822" w:rsidRDefault="000E1822" w:rsidP="00AF7696">
      <w:pPr>
        <w:pStyle w:val="Level4"/>
      </w:pPr>
      <w:r>
        <w:t xml:space="preserve">the Authority is entitled to or does terminate this Agreement pursuant to </w:t>
      </w:r>
      <w:bookmarkStart w:id="917" w:name="_9kMJI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17"/>
      <w:r>
        <w:t xml:space="preserve"> (</w:t>
      </w:r>
      <w:r w:rsidRPr="00D835CB">
        <w:rPr>
          <w:i/>
        </w:rPr>
        <w:t>Termination by the Authority</w:t>
      </w:r>
      <w:r>
        <w:t>); or</w:t>
      </w:r>
    </w:p>
    <w:p w14:paraId="447AA0D4" w14:textId="12BCBF29" w:rsidR="000E1822" w:rsidRDefault="000E1822" w:rsidP="00AF7696">
      <w:pPr>
        <w:pStyle w:val="Level4"/>
      </w:pPr>
      <w:r>
        <w:t xml:space="preserve">the Delay exceeds the Delay Deduction Period. </w:t>
      </w:r>
    </w:p>
    <w:p w14:paraId="2F78D08A" w14:textId="77777777" w:rsidR="000E1822" w:rsidRDefault="000E1822" w:rsidP="00C553F6">
      <w:pPr>
        <w:pStyle w:val="Level1"/>
        <w:keepNext/>
      </w:pPr>
      <w:bookmarkStart w:id="918" w:name="_9kR3WTrAG85EEaQx1n7JIQq3z0sxvz0tFLJGG"/>
      <w:bookmarkStart w:id="919" w:name="_9kR3WTr299CMMhQx1n7JIQq3z0sxvz0tFLJGG"/>
      <w:bookmarkStart w:id="920" w:name="_Toc118379536"/>
      <w:bookmarkStart w:id="921" w:name="_Ref_ContractCompanion_9kb9Ur19H"/>
      <w:r>
        <w:t>REMEDIAL ADVISER</w:t>
      </w:r>
      <w:bookmarkEnd w:id="918"/>
      <w:bookmarkEnd w:id="919"/>
      <w:bookmarkEnd w:id="920"/>
      <w:r>
        <w:t xml:space="preserve"> </w:t>
      </w:r>
      <w:bookmarkEnd w:id="921"/>
    </w:p>
    <w:p w14:paraId="48E50AB6" w14:textId="77777777" w:rsidR="000E1822" w:rsidRDefault="000E1822" w:rsidP="00C553F6">
      <w:pPr>
        <w:pStyle w:val="Level2"/>
        <w:keepNext/>
      </w:pPr>
      <w:bookmarkStart w:id="922" w:name="_Ref_ContractCompanion_9kb9Ur5DC"/>
      <w:bookmarkStart w:id="923" w:name="_9kR3WTrAG89HIEJJTF"/>
      <w:bookmarkStart w:id="924" w:name="_9kR3WTrAH99HJFJJTF"/>
      <w:r>
        <w:t>If:</w:t>
      </w:r>
      <w:bookmarkEnd w:id="922"/>
      <w:bookmarkEnd w:id="923"/>
      <w:bookmarkEnd w:id="924"/>
    </w:p>
    <w:p w14:paraId="15D8B406" w14:textId="77777777" w:rsidR="000E1822" w:rsidRDefault="000E1822" w:rsidP="00D835CB">
      <w:pPr>
        <w:pStyle w:val="Level4"/>
      </w:pPr>
      <w:r>
        <w:t>any of the Intervention Trigger Events occur; or</w:t>
      </w:r>
    </w:p>
    <w:p w14:paraId="357EFDBB" w14:textId="77777777" w:rsidR="000E1822" w:rsidRDefault="000E1822" w:rsidP="00D835CB">
      <w:pPr>
        <w:pStyle w:val="Level4"/>
      </w:pPr>
      <w:r>
        <w:t xml:space="preserve">the Authority reasonably believes that any of the Intervention Trigger Events are likely to occur, </w:t>
      </w:r>
    </w:p>
    <w:p w14:paraId="63D8C792" w14:textId="77777777" w:rsidR="000E1822" w:rsidRDefault="000E1822" w:rsidP="00D835CB">
      <w:pPr>
        <w:pStyle w:val="StdBodyText2"/>
      </w:pPr>
      <w:r>
        <w:t>(</w:t>
      </w:r>
      <w:proofErr w:type="gramStart"/>
      <w:r>
        <w:t>each</w:t>
      </w:r>
      <w:proofErr w:type="gramEnd"/>
      <w:r>
        <w:t xml:space="preserve"> an “</w:t>
      </w:r>
      <w:r w:rsidRPr="00D835CB">
        <w:rPr>
          <w:rStyle w:val="StdBodyTextBoldChar"/>
        </w:rPr>
        <w:t>Intervention Cause</w:t>
      </w:r>
      <w:r>
        <w:t>”), the Authority may give notice to the Supplier (an “</w:t>
      </w:r>
      <w:bookmarkStart w:id="925" w:name="_9kR3WTr2AADKLYK2utBzs8406gcFAur"/>
      <w:r w:rsidRPr="00D835CB">
        <w:rPr>
          <w:rStyle w:val="StdBodyTextBoldChar"/>
        </w:rPr>
        <w:t>Intervention Notice</w:t>
      </w:r>
      <w:bookmarkEnd w:id="925"/>
      <w:r>
        <w:t>”) giving reasonable details of the Intervention Cause and requiring:</w:t>
      </w:r>
    </w:p>
    <w:p w14:paraId="0E6D27AD" w14:textId="77777777" w:rsidR="000E1822" w:rsidRDefault="000E1822" w:rsidP="00D835CB">
      <w:pPr>
        <w:pStyle w:val="Level5"/>
      </w:pPr>
      <w:r>
        <w:t>a meeting between the Authority Representative and the Supplier Representative to discuss the Intervention Cause; and/or</w:t>
      </w:r>
    </w:p>
    <w:p w14:paraId="0C97C016" w14:textId="58CA3556" w:rsidR="000E1822" w:rsidRDefault="000E1822" w:rsidP="00D835CB">
      <w:pPr>
        <w:pStyle w:val="Level5"/>
      </w:pPr>
      <w:r>
        <w:t xml:space="preserve">the appointment as soon as practicable by the Supplier of a Remedial Adviser, as further described in this </w:t>
      </w:r>
      <w:bookmarkStart w:id="926" w:name="_9kMKJ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927" w:name="_9kMKJ5YVt4BBEOOjSz3p9LKSs512uzx12vHNLII"/>
      <w:r w:rsidR="002F6CF8">
        <w:t>30</w:t>
      </w:r>
      <w:bookmarkEnd w:id="927"/>
      <w:r w:rsidR="003C1311">
        <w:fldChar w:fldCharType="end"/>
      </w:r>
      <w:bookmarkEnd w:id="926"/>
      <w:r>
        <w:t xml:space="preserve">. </w:t>
      </w:r>
    </w:p>
    <w:p w14:paraId="34B0D439" w14:textId="4F9E85D6" w:rsidR="000E1822" w:rsidRDefault="000E1822" w:rsidP="00D835CB">
      <w:pPr>
        <w:pStyle w:val="StdBodyText2"/>
      </w:pPr>
      <w:r>
        <w:t xml:space="preserve">For the avoidance of doubt, if the Intervention Cause is also a Supplier Termination Event, the Authority has no obligation to exercise its rights under this </w:t>
      </w:r>
      <w:bookmarkStart w:id="928" w:name="_9kMHG5YVtCIABJKGLLVH"/>
      <w:r>
        <w:t xml:space="preserve">Clause </w:t>
      </w:r>
      <w:r w:rsidR="00301C0B">
        <w:fldChar w:fldCharType="begin"/>
      </w:r>
      <w:r w:rsidR="00301C0B">
        <w:instrText xml:space="preserve"> REF _Ref_ContractCompanion_9kb9Ur5DC \n \h \t \* MERGEFORMAT </w:instrText>
      </w:r>
      <w:r w:rsidR="00301C0B">
        <w:fldChar w:fldCharType="separate"/>
      </w:r>
      <w:r w:rsidR="002F6CF8">
        <w:t>30.1</w:t>
      </w:r>
      <w:r w:rsidR="00301C0B">
        <w:fldChar w:fldCharType="end"/>
      </w:r>
      <w:bookmarkEnd w:id="928"/>
      <w:r>
        <w:t xml:space="preserve"> prior to or instead of exercising its right to terminate this Agreement.</w:t>
      </w:r>
    </w:p>
    <w:p w14:paraId="7ECA6C70" w14:textId="77777777" w:rsidR="000E1822" w:rsidRDefault="000E1822" w:rsidP="00C553F6">
      <w:pPr>
        <w:pStyle w:val="Level2"/>
        <w:keepNext/>
      </w:pPr>
      <w:bookmarkStart w:id="929" w:name="_9kR3WTrAG89HFBJKUFx0mGRH51C7ARF0GDBLIPK"/>
      <w:bookmarkStart w:id="930" w:name="_Ref_ContractCompanion_9kb9Ur5D9"/>
      <w:r>
        <w:t>If the Authority gives notice that it requires the appointment of a Remedial Adviser:</w:t>
      </w:r>
      <w:bookmarkEnd w:id="929"/>
      <w:r>
        <w:t xml:space="preserve"> </w:t>
      </w:r>
      <w:bookmarkEnd w:id="930"/>
    </w:p>
    <w:p w14:paraId="36AF0DCF" w14:textId="77777777" w:rsidR="000E1822" w:rsidRDefault="000E1822" w:rsidP="00D835CB">
      <w:pPr>
        <w:pStyle w:val="Level4"/>
      </w:pPr>
      <w:r>
        <w:t>the Remedial Adviser shall be:</w:t>
      </w:r>
    </w:p>
    <w:p w14:paraId="74B18142" w14:textId="77777777" w:rsidR="000E1822" w:rsidRDefault="000E1822" w:rsidP="00D835CB">
      <w:pPr>
        <w:pStyle w:val="Level5"/>
      </w:pPr>
      <w:r>
        <w:t>a person selected by the Supplier and approved by the Authority; or</w:t>
      </w:r>
    </w:p>
    <w:p w14:paraId="58B8B09E" w14:textId="77777777" w:rsidR="000E1822" w:rsidRDefault="000E1822" w:rsidP="00D835CB">
      <w:pPr>
        <w:pStyle w:val="Level5"/>
      </w:pPr>
      <w:r>
        <w:t xml:space="preserve">if none of the persons selected by the Supplier have been approved by the Authority (or no person has been selected by the Supplier) within 10 Working Days following the date on which the </w:t>
      </w:r>
      <w:bookmarkStart w:id="931" w:name="_9kMHG5YVt4CCFMNaM4wvD1uA628ieHCwt"/>
      <w:r>
        <w:t>Intervention Notice</w:t>
      </w:r>
      <w:bookmarkEnd w:id="931"/>
      <w:r>
        <w:t xml:space="preserve"> is given, a pers</w:t>
      </w:r>
      <w:r w:rsidR="00D835CB">
        <w:t xml:space="preserve">on identified by the </w:t>
      </w:r>
      <w:proofErr w:type="gramStart"/>
      <w:r w:rsidR="00D835CB">
        <w:t>Authority;</w:t>
      </w:r>
      <w:proofErr w:type="gramEnd"/>
    </w:p>
    <w:p w14:paraId="405C901D" w14:textId="77777777" w:rsidR="000E1822" w:rsidRDefault="000E1822" w:rsidP="00D835CB">
      <w:pPr>
        <w:pStyle w:val="Level4"/>
      </w:pPr>
      <w:r>
        <w:lastRenderedPageBreak/>
        <w:t>the terms of engagement and start date agreed with the Remedial Adviser must be approved by the Authority; and</w:t>
      </w:r>
    </w:p>
    <w:p w14:paraId="3A1185E6" w14:textId="6C70ECA0" w:rsidR="000E1822" w:rsidRDefault="000E1822" w:rsidP="00D835CB">
      <w:pPr>
        <w:pStyle w:val="Level4"/>
      </w:pPr>
      <w:bookmarkStart w:id="932" w:name="_9kR3WTrAG89GKHJKoamBG1rr5D069vPaQEALGJa"/>
      <w:bookmarkStart w:id="933" w:name="_9kR3WTrAH99GLIJKoamBG1rr5D069vPaQEALGJa"/>
      <w:bookmarkStart w:id="934" w:name="_Ref_ContractCompanion_9kb9Ur5CE"/>
      <w:r>
        <w:t xml:space="preserve">any right of the Authority to terminate this Agreement pursuant to </w:t>
      </w:r>
      <w:bookmarkStart w:id="935" w:name="_9kMKJ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35"/>
      <w:r>
        <w:t xml:space="preserve"> (</w:t>
      </w:r>
      <w:r w:rsidRPr="00D835CB">
        <w:rPr>
          <w:i/>
        </w:rPr>
        <w:t>Termination by the Authority</w:t>
      </w:r>
      <w:r>
        <w:t xml:space="preserve">) for the occurrence of that Intervention Cause shall be suspended for 60 Working Days from (and including) the date of the </w:t>
      </w:r>
      <w:bookmarkStart w:id="936" w:name="_9kMIH5YVt4CCFMNaM4wvD1uA628ieHCwt"/>
      <w:r>
        <w:t>Intervention Notice</w:t>
      </w:r>
      <w:bookmarkEnd w:id="936"/>
      <w:r>
        <w:t xml:space="preserve"> (or such other period as may be agreed between the Parties)(the “</w:t>
      </w:r>
      <w:r w:rsidRPr="00D835CB">
        <w:rPr>
          <w:rStyle w:val="StdBodyTextBoldChar"/>
        </w:rPr>
        <w:t>Intervention Period</w:t>
      </w:r>
      <w:r>
        <w:t>”).</w:t>
      </w:r>
      <w:bookmarkEnd w:id="932"/>
      <w:bookmarkEnd w:id="933"/>
      <w:r>
        <w:t xml:space="preserve"> </w:t>
      </w:r>
      <w:bookmarkEnd w:id="934"/>
    </w:p>
    <w:p w14:paraId="4D4A8878" w14:textId="77777777" w:rsidR="000E1822" w:rsidRDefault="000E1822" w:rsidP="00D835CB">
      <w:pPr>
        <w:pStyle w:val="Level2"/>
      </w:pPr>
      <w:r>
        <w:t>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Agreement), the Parties agree that the Remedial Adviser may undertake any one or more of the following actions:</w:t>
      </w:r>
    </w:p>
    <w:p w14:paraId="3F623B1C" w14:textId="77777777" w:rsidR="000E1822" w:rsidRDefault="000E1822" w:rsidP="00D835CB">
      <w:pPr>
        <w:pStyle w:val="Level4"/>
      </w:pPr>
      <w:r>
        <w:t xml:space="preserve">observe the conduct of and work alongside the Supplier Personnel to the extent that the Remedial Adviser considers reasonable and proportionate having regard to the Intervention </w:t>
      </w:r>
      <w:proofErr w:type="gramStart"/>
      <w:r>
        <w:t>Cause;</w:t>
      </w:r>
      <w:proofErr w:type="gramEnd"/>
      <w:r>
        <w:t xml:space="preserve"> </w:t>
      </w:r>
    </w:p>
    <w:p w14:paraId="36828102" w14:textId="77777777" w:rsidR="000E1822" w:rsidRDefault="000E1822" w:rsidP="00D835CB">
      <w:pPr>
        <w:pStyle w:val="Level4"/>
      </w:pPr>
      <w:r>
        <w:t xml:space="preserve">gather any information the Remedial Adviser considers relevant in the furtherance of its </w:t>
      </w:r>
      <w:proofErr w:type="gramStart"/>
      <w:r>
        <w:t>objective;</w:t>
      </w:r>
      <w:proofErr w:type="gramEnd"/>
      <w:r>
        <w:t xml:space="preserve"> </w:t>
      </w:r>
    </w:p>
    <w:p w14:paraId="479BE96A" w14:textId="77777777" w:rsidR="000E1822" w:rsidRDefault="000E1822" w:rsidP="00D835CB">
      <w:pPr>
        <w:pStyle w:val="Level4"/>
      </w:pPr>
      <w:r>
        <w:t xml:space="preserve">write reports and provide information to the Authority in connection with the steps being taken by the Supplier to remedy the Intervention </w:t>
      </w:r>
      <w:proofErr w:type="gramStart"/>
      <w:r>
        <w:t>Cause;</w:t>
      </w:r>
      <w:proofErr w:type="gramEnd"/>
      <w:r>
        <w:t xml:space="preserve"> </w:t>
      </w:r>
    </w:p>
    <w:p w14:paraId="4356707C" w14:textId="77777777" w:rsidR="000E1822" w:rsidRDefault="000E1822" w:rsidP="00D835CB">
      <w:pPr>
        <w:pStyle w:val="Level4"/>
      </w:pPr>
      <w:r>
        <w:t>make recommendations to the Authority and/or the Supplier as to how the Intervention Cause might be mitigated or avoided in the future; and/or</w:t>
      </w:r>
    </w:p>
    <w:p w14:paraId="66260AE1" w14:textId="77777777" w:rsidR="000E1822" w:rsidRDefault="000E1822" w:rsidP="00D835CB">
      <w:pPr>
        <w:pStyle w:val="Level4"/>
      </w:pPr>
      <w:r>
        <w:t xml:space="preserve">take any other steps that the Authority and/or the Remedial Adviser reasonably considers necessary or expedient </w:t>
      </w:r>
      <w:proofErr w:type="gramStart"/>
      <w:r>
        <w:t>in order to</w:t>
      </w:r>
      <w:proofErr w:type="gramEnd"/>
      <w:r>
        <w:t xml:space="preserve"> mitigate or rectify the Intervention Cause.</w:t>
      </w:r>
    </w:p>
    <w:p w14:paraId="5C7C3EAA" w14:textId="77777777" w:rsidR="000E1822" w:rsidRDefault="000E1822" w:rsidP="00C553F6">
      <w:pPr>
        <w:pStyle w:val="Level2"/>
        <w:keepNext/>
      </w:pPr>
      <w:bookmarkStart w:id="937" w:name="_Ref_ContractCompanion_9kb9Ur5CB"/>
      <w:bookmarkStart w:id="938" w:name="_9kR3WTrAG89GHEJMhSkWhB74ys2H8rw8"/>
      <w:r>
        <w:t>The Supplier shall:</w:t>
      </w:r>
      <w:bookmarkEnd w:id="937"/>
      <w:bookmarkEnd w:id="938"/>
    </w:p>
    <w:p w14:paraId="257CF34D" w14:textId="77777777" w:rsidR="000E1822" w:rsidRDefault="000E1822" w:rsidP="002F52FB">
      <w:pPr>
        <w:pStyle w:val="Level4"/>
      </w:pPr>
      <w:r>
        <w:t xml:space="preserve">work alongside, provide information </w:t>
      </w:r>
      <w:proofErr w:type="gramStart"/>
      <w:r>
        <w:t>to,</w:t>
      </w:r>
      <w:proofErr w:type="gramEnd"/>
      <w:r>
        <w:t xml:space="preserve"> co-operate in good faith with and adopt any reasonable methodology in providing the Services recommended by the Remedial Adviser; </w:t>
      </w:r>
    </w:p>
    <w:p w14:paraId="458E87E5" w14:textId="77777777" w:rsidR="000E1822" w:rsidRDefault="000E1822" w:rsidP="002F52FB">
      <w:pPr>
        <w:pStyle w:val="Level4"/>
      </w:pPr>
      <w:r>
        <w:t xml:space="preserve">ensure that the Remedial Adviser has all the access it may require in order to carry out its objective, including access to the </w:t>
      </w:r>
      <w:proofErr w:type="gramStart"/>
      <w:r>
        <w:t>Assets;</w:t>
      </w:r>
      <w:proofErr w:type="gramEnd"/>
      <w:r>
        <w:t xml:space="preserve"> </w:t>
      </w:r>
    </w:p>
    <w:p w14:paraId="08003B81" w14:textId="77777777" w:rsidR="000E1822" w:rsidRDefault="000E1822" w:rsidP="002F52FB">
      <w:pPr>
        <w:pStyle w:val="Level4"/>
      </w:pPr>
      <w:r>
        <w:t xml:space="preserve">submit to such monitoring as the Authority and/or the Remedial Adviser considers reasonable and proportionate in respect of the Intervention </w:t>
      </w:r>
      <w:proofErr w:type="gramStart"/>
      <w:r>
        <w:t>Cause;</w:t>
      </w:r>
      <w:proofErr w:type="gramEnd"/>
      <w:r>
        <w:t xml:space="preserve"> </w:t>
      </w:r>
    </w:p>
    <w:p w14:paraId="0BF77924" w14:textId="77777777" w:rsidR="000E1822" w:rsidRDefault="000E1822" w:rsidP="002F52FB">
      <w:pPr>
        <w:pStyle w:val="Level4"/>
      </w:pPr>
      <w:r>
        <w:t>implement any reasonable recommendations made by the Remedial Adviser that have been approved by the Authority within the timescales given by the Remedial Adviser; and</w:t>
      </w:r>
    </w:p>
    <w:p w14:paraId="2FEF132D" w14:textId="77777777" w:rsidR="000E1822" w:rsidRDefault="000E1822" w:rsidP="002F52FB">
      <w:pPr>
        <w:pStyle w:val="Level4"/>
      </w:pPr>
      <w:r>
        <w:lastRenderedPageBreak/>
        <w:t xml:space="preserve">not terminate the appointment of the Remedial Adviser prior to the end of the Intervention Period without the prior consent of the Authority (such consent not to be unreasonably withheld). </w:t>
      </w:r>
    </w:p>
    <w:p w14:paraId="01BF6890" w14:textId="77777777" w:rsidR="000E1822" w:rsidRDefault="000E1822" w:rsidP="00C553F6">
      <w:pPr>
        <w:pStyle w:val="Level2"/>
        <w:keepNext/>
      </w:pPr>
      <w:r>
        <w:t>The Supplier shall be responsible for:</w:t>
      </w:r>
    </w:p>
    <w:p w14:paraId="271B0D2B" w14:textId="77777777" w:rsidR="000E1822" w:rsidRDefault="000E1822" w:rsidP="002F52FB">
      <w:pPr>
        <w:pStyle w:val="Level4"/>
      </w:pPr>
      <w:r>
        <w:t>the costs of appointing, and the fees charged by, the Remedial Adviser; and</w:t>
      </w:r>
    </w:p>
    <w:p w14:paraId="53D4EE95" w14:textId="09C35AB3" w:rsidR="000E1822" w:rsidRDefault="000E1822" w:rsidP="002F52FB">
      <w:pPr>
        <w:pStyle w:val="Level4"/>
      </w:pPr>
      <w:r>
        <w:t xml:space="preserve">its own costs in connection with any action required by the Authority and/or the Remedial Adviser pursuant to this </w:t>
      </w:r>
      <w:bookmarkStart w:id="939" w:name="_9kMLK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940" w:name="_9kMLK5YVt4BBEOOjSz3p9LKSs512uzx12vHNLII"/>
      <w:r w:rsidR="002F6CF8">
        <w:t>30</w:t>
      </w:r>
      <w:bookmarkEnd w:id="940"/>
      <w:r w:rsidR="003C1311">
        <w:fldChar w:fldCharType="end"/>
      </w:r>
      <w:bookmarkEnd w:id="939"/>
      <w:r>
        <w:t xml:space="preserve">. </w:t>
      </w:r>
    </w:p>
    <w:p w14:paraId="2AD1B14F" w14:textId="77777777" w:rsidR="000E1822" w:rsidRDefault="000E1822" w:rsidP="00C553F6">
      <w:pPr>
        <w:pStyle w:val="Level2"/>
        <w:keepNext/>
      </w:pPr>
      <w:bookmarkStart w:id="941" w:name="_Ref_ContractCompanion_9kb9Ur5BG"/>
      <w:bookmarkStart w:id="942" w:name="_9kR3WTrAH99GDAJOYF"/>
      <w:bookmarkStart w:id="943" w:name="_9kR3WTrAG89GEBJOYF"/>
      <w:r>
        <w:t>If:</w:t>
      </w:r>
      <w:bookmarkEnd w:id="941"/>
      <w:bookmarkEnd w:id="942"/>
      <w:bookmarkEnd w:id="943"/>
    </w:p>
    <w:p w14:paraId="498BDBBF" w14:textId="77777777" w:rsidR="000E1822" w:rsidRDefault="000E1822" w:rsidP="002F52FB">
      <w:pPr>
        <w:pStyle w:val="Level4"/>
      </w:pPr>
      <w:r>
        <w:t>the Supplier:</w:t>
      </w:r>
    </w:p>
    <w:p w14:paraId="157A0322" w14:textId="77777777" w:rsidR="000E1822" w:rsidRDefault="000E1822" w:rsidP="002F52FB">
      <w:pPr>
        <w:pStyle w:val="Level5"/>
      </w:pPr>
      <w:r>
        <w:t xml:space="preserve">fails to perform any of the steps required by the Authority in an </w:t>
      </w:r>
      <w:bookmarkStart w:id="944" w:name="_9kMJI5YVt4CCFMNaM4wvD1uA628ieHCwt"/>
      <w:r>
        <w:t>Intervention Notice</w:t>
      </w:r>
      <w:bookmarkEnd w:id="944"/>
      <w:r>
        <w:t>; and/or</w:t>
      </w:r>
    </w:p>
    <w:p w14:paraId="04D6F38A" w14:textId="61055518" w:rsidR="000E1822" w:rsidRDefault="000E1822" w:rsidP="002F52FB">
      <w:pPr>
        <w:pStyle w:val="Level5"/>
      </w:pPr>
      <w:r>
        <w:t xml:space="preserve">is in Default of any of its obligations under </w:t>
      </w:r>
      <w:bookmarkStart w:id="945" w:name="_9kMHG5YVtCIABIJGLOjUmYjD960u4JAtyA"/>
      <w:r>
        <w:t xml:space="preserve">Clause </w:t>
      </w:r>
      <w:r w:rsidR="00301C0B">
        <w:fldChar w:fldCharType="begin"/>
      </w:r>
      <w:r w:rsidR="00301C0B">
        <w:instrText xml:space="preserve"> REF _Ref_ContractCompanion_9kb9Ur5CB \n \h \t \* MERGEFORMAT </w:instrText>
      </w:r>
      <w:r w:rsidR="00301C0B">
        <w:fldChar w:fldCharType="separate"/>
      </w:r>
      <w:r w:rsidR="002F6CF8">
        <w:t>30.4</w:t>
      </w:r>
      <w:r w:rsidR="00301C0B">
        <w:fldChar w:fldCharType="end"/>
      </w:r>
      <w:bookmarkEnd w:id="945"/>
      <w:r>
        <w:t>; and/or</w:t>
      </w:r>
    </w:p>
    <w:p w14:paraId="4549B3D9" w14:textId="77777777" w:rsidR="000E1822" w:rsidRDefault="000E1822" w:rsidP="002F52FB">
      <w:pPr>
        <w:pStyle w:val="Level4"/>
      </w:pPr>
      <w:r>
        <w:t>the relevant Intervention Trigger Event is not rectified by the end of the Intervention Period,</w:t>
      </w:r>
    </w:p>
    <w:p w14:paraId="378566F2" w14:textId="69CFFCEB" w:rsidR="000E1822" w:rsidRDefault="000E1822" w:rsidP="002F52FB">
      <w:pPr>
        <w:pStyle w:val="StdBodyText2"/>
      </w:pPr>
      <w:r>
        <w:t>(each a “</w:t>
      </w:r>
      <w:r w:rsidRPr="002F52FB">
        <w:rPr>
          <w:rStyle w:val="StdBodyTextBoldChar"/>
        </w:rPr>
        <w:t>Remedial Adviser Failure</w:t>
      </w:r>
      <w:r>
        <w:t xml:space="preserve">”), the Authority shall be entitled to terminate this Agreement pursuant to </w:t>
      </w:r>
      <w:bookmarkStart w:id="946" w:name="_9kMLK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46"/>
      <w:r>
        <w:t xml:space="preserve"> (</w:t>
      </w:r>
      <w:r w:rsidRPr="002F52FB">
        <w:rPr>
          <w:i/>
        </w:rPr>
        <w:t>Termination by the Authority</w:t>
      </w:r>
      <w:r>
        <w:t>).</w:t>
      </w:r>
    </w:p>
    <w:p w14:paraId="13CB26F6" w14:textId="77777777" w:rsidR="000E1822" w:rsidRDefault="000E1822" w:rsidP="00C553F6">
      <w:pPr>
        <w:pStyle w:val="Level1"/>
        <w:keepNext/>
      </w:pPr>
      <w:bookmarkStart w:id="947" w:name="_Ref_ContractCompanion_9kb9Ur19C"/>
      <w:bookmarkStart w:id="948" w:name="_9kR3WTrAG85DIfQx1n7JJIiJ6387HD33HT"/>
      <w:bookmarkStart w:id="949" w:name="_9kR3WTr299CMLgQx1n7JJIiJ6387HD33HT"/>
      <w:bookmarkStart w:id="950" w:name="_Toc118379537"/>
      <w:r>
        <w:t>STEP-IN RIGHTS</w:t>
      </w:r>
      <w:bookmarkEnd w:id="947"/>
      <w:bookmarkEnd w:id="948"/>
      <w:bookmarkEnd w:id="949"/>
      <w:bookmarkEnd w:id="950"/>
    </w:p>
    <w:p w14:paraId="73A2650F" w14:textId="5976CE3E" w:rsidR="000E1822" w:rsidRDefault="000E1822" w:rsidP="002F52FB">
      <w:pPr>
        <w:pStyle w:val="Level2"/>
      </w:pPr>
      <w:bookmarkStart w:id="951" w:name="_9kR3WTrAH99EFFBAZT50muti1HF30zr46thvEBq"/>
      <w:bookmarkStart w:id="952" w:name="_9kR3WTrAG89EGGBAZT50muti1HF30zr46thvEBq"/>
      <w:bookmarkStart w:id="953" w:name="_Ref_ContractCompanion_9kb9Ur5A9"/>
      <w:r>
        <w:t>On the occurrence of a Step-In Trigger Event, the Authority may serve notice on the Supplier (a “</w:t>
      </w:r>
      <w:bookmarkStart w:id="954" w:name="_9kR3WTr2AADFDfatqVOaW94ol"/>
      <w:r w:rsidRPr="002F52FB">
        <w:rPr>
          <w:rStyle w:val="StdBodyTextBoldChar"/>
        </w:rPr>
        <w:t>Step-In Notice</w:t>
      </w:r>
      <w:bookmarkEnd w:id="954"/>
      <w:r>
        <w:t xml:space="preserve">”) that it will be taking action under this </w:t>
      </w:r>
      <w:bookmarkStart w:id="955" w:name="_9kMKJ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56" w:name="_9kMKJ5YVt4BBEONiSz3p9LLKkL85A9JF55JV"/>
      <w:r w:rsidR="002F6CF8">
        <w:t>31</w:t>
      </w:r>
      <w:bookmarkEnd w:id="956"/>
      <w:r w:rsidR="003C1311">
        <w:fldChar w:fldCharType="end"/>
      </w:r>
      <w:bookmarkEnd w:id="955"/>
      <w:r>
        <w:t xml:space="preserve"> (</w:t>
      </w:r>
      <w:r w:rsidRPr="002F52FB">
        <w:rPr>
          <w:i/>
        </w:rPr>
        <w:t>Step-in Rights</w:t>
      </w:r>
      <w:r>
        <w:t xml:space="preserve">), either itself or with the assistance of a third party (provided that the Supplier may require any third parties to comply with a confidentiality undertaking equivalent to </w:t>
      </w:r>
      <w:bookmarkStart w:id="957" w:name="_9kMHzG6ZWuDJB8IQlT04qAMLLW1D510x8OK26FO"/>
      <w:r>
        <w:t xml:space="preserve">Clause </w:t>
      </w:r>
      <w:r w:rsidR="003C1311">
        <w:fldChar w:fldCharType="begin"/>
      </w:r>
      <w:r w:rsidR="003C1311">
        <w:instrText xml:space="preserve"> REF _Ref_ContractCompanion_9kb9Ur1BH \w \n \h \t \* MERGEFORMAT </w:instrText>
      </w:r>
      <w:r w:rsidR="003C1311">
        <w:fldChar w:fldCharType="separate"/>
      </w:r>
      <w:bookmarkStart w:id="958" w:name="_9kMHzG6ZWu5CCGHCgT04qAMLLW1D510x8OK26FO"/>
      <w:r w:rsidR="002F6CF8">
        <w:t>22</w:t>
      </w:r>
      <w:bookmarkEnd w:id="958"/>
      <w:r w:rsidR="003C1311">
        <w:fldChar w:fldCharType="end"/>
      </w:r>
      <w:bookmarkEnd w:id="957"/>
      <w:r>
        <w:t xml:space="preserve"> (</w:t>
      </w:r>
      <w:r w:rsidRPr="002F52FB">
        <w:rPr>
          <w:i/>
        </w:rPr>
        <w:t>Confidentiality</w:t>
      </w:r>
      <w:r>
        <w:t>)).</w:t>
      </w:r>
      <w:bookmarkEnd w:id="951"/>
      <w:bookmarkEnd w:id="952"/>
      <w:r>
        <w:t xml:space="preserve"> The </w:t>
      </w:r>
      <w:bookmarkStart w:id="959" w:name="_9kMHG5YVt4CCFHFhcvsXQcYB6qn"/>
      <w:r>
        <w:t>Step-In Notice</w:t>
      </w:r>
      <w:bookmarkEnd w:id="959"/>
      <w:r>
        <w:t xml:space="preserve"> shall set out the following:</w:t>
      </w:r>
      <w:bookmarkEnd w:id="953"/>
    </w:p>
    <w:p w14:paraId="380BEB68" w14:textId="77777777" w:rsidR="000E1822" w:rsidRDefault="000E1822" w:rsidP="002F52FB">
      <w:pPr>
        <w:pStyle w:val="Level4"/>
      </w:pPr>
      <w:bookmarkStart w:id="960" w:name="_Ref_ContractCompanion_9kb9Ur59E"/>
      <w:bookmarkStart w:id="961" w:name="_9kR3WTrAH99EBBBAlrzlfey517D8uOZPD9KFIZd"/>
      <w:bookmarkStart w:id="962" w:name="_9kR3WTrAG89ECCBAlrzlfey517D8uOZPD9KFIZd"/>
      <w:r>
        <w:t>the action the Authority wishes to take and in particular the Services that it wishes to control (the “</w:t>
      </w:r>
      <w:r w:rsidRPr="002F52FB">
        <w:rPr>
          <w:rStyle w:val="StdBodyTextBoldChar"/>
        </w:rPr>
        <w:t>Required Action</w:t>
      </w:r>
      <w:r>
        <w:t>”</w:t>
      </w:r>
      <w:proofErr w:type="gramStart"/>
      <w:r>
        <w:t>);</w:t>
      </w:r>
      <w:bookmarkEnd w:id="960"/>
      <w:bookmarkEnd w:id="961"/>
      <w:bookmarkEnd w:id="962"/>
      <w:proofErr w:type="gramEnd"/>
    </w:p>
    <w:p w14:paraId="3C52D178" w14:textId="77777777" w:rsidR="000E1822" w:rsidRDefault="000E1822" w:rsidP="002F52FB">
      <w:pPr>
        <w:pStyle w:val="Level4"/>
      </w:pPr>
      <w:r>
        <w:t xml:space="preserve">the Step-In Trigger Event that has occurred and whether the Authority believes that the Required Action is due to the </w:t>
      </w:r>
      <w:bookmarkStart w:id="963" w:name="_9kMJ7M6ZWu9A679B"/>
      <w:r>
        <w:t>Supplier's</w:t>
      </w:r>
      <w:bookmarkEnd w:id="963"/>
      <w:r>
        <w:t xml:space="preserve"> </w:t>
      </w:r>
      <w:proofErr w:type="gramStart"/>
      <w:r>
        <w:t>Default;</w:t>
      </w:r>
      <w:proofErr w:type="gramEnd"/>
      <w:r>
        <w:t xml:space="preserve"> </w:t>
      </w:r>
    </w:p>
    <w:p w14:paraId="503AB685" w14:textId="77777777" w:rsidR="000E1822" w:rsidRDefault="000E1822" w:rsidP="002F52FB">
      <w:pPr>
        <w:pStyle w:val="Level4"/>
      </w:pPr>
      <w:r>
        <w:t xml:space="preserve">the date on which it wishes to commence the Required </w:t>
      </w:r>
      <w:proofErr w:type="gramStart"/>
      <w:r>
        <w:t>Action;</w:t>
      </w:r>
      <w:proofErr w:type="gramEnd"/>
      <w:r>
        <w:t xml:space="preserve"> </w:t>
      </w:r>
    </w:p>
    <w:p w14:paraId="7778E28E" w14:textId="77777777" w:rsidR="000E1822" w:rsidRDefault="000E1822" w:rsidP="002F52FB">
      <w:pPr>
        <w:pStyle w:val="Level4"/>
      </w:pPr>
      <w:r>
        <w:t xml:space="preserve">the time period which it believes will be necessary for the Required </w:t>
      </w:r>
      <w:proofErr w:type="gramStart"/>
      <w:r>
        <w:t>Action;</w:t>
      </w:r>
      <w:proofErr w:type="gramEnd"/>
      <w:r>
        <w:t xml:space="preserve"> </w:t>
      </w:r>
    </w:p>
    <w:p w14:paraId="73986468" w14:textId="77777777" w:rsidR="000E1822" w:rsidRDefault="000E1822" w:rsidP="002F52FB">
      <w:pPr>
        <w:pStyle w:val="Level4"/>
      </w:pPr>
      <w:r>
        <w:t xml:space="preserve">whether the Authority will require access to the </w:t>
      </w:r>
      <w:bookmarkStart w:id="964" w:name="_9kMJ8N6ZWu9A679B"/>
      <w:r>
        <w:t>Supplier's</w:t>
      </w:r>
      <w:bookmarkEnd w:id="964"/>
      <w:r>
        <w:t xml:space="preserve"> premises and/or the Sites; and</w:t>
      </w:r>
    </w:p>
    <w:p w14:paraId="3850EFAE" w14:textId="77777777" w:rsidR="000E1822" w:rsidRDefault="000E1822" w:rsidP="002F52FB">
      <w:pPr>
        <w:pStyle w:val="Level4"/>
      </w:pPr>
      <w:r>
        <w:t xml:space="preserve">to the extent practicable, the impact that the Authority anticipates the Required Action will have on the Supplier’s obligations to </w:t>
      </w:r>
      <w:r>
        <w:lastRenderedPageBreak/>
        <w:t xml:space="preserve">provide the Services during the period that the </w:t>
      </w:r>
      <w:r w:rsidR="002F52FB">
        <w:t>Required Action is being taken.</w:t>
      </w:r>
    </w:p>
    <w:p w14:paraId="1407B078" w14:textId="77777777" w:rsidR="000E1822" w:rsidRDefault="000E1822" w:rsidP="00C553F6">
      <w:pPr>
        <w:pStyle w:val="Level2"/>
        <w:keepNext/>
      </w:pPr>
      <w:r>
        <w:t xml:space="preserve">Following service of a </w:t>
      </w:r>
      <w:bookmarkStart w:id="965" w:name="_9kMIH5YVt4CCFHFhcvsXQcYB6qn"/>
      <w:r>
        <w:t>Step-In Notice</w:t>
      </w:r>
      <w:bookmarkEnd w:id="965"/>
      <w:r>
        <w:t>, the Authority shall:</w:t>
      </w:r>
    </w:p>
    <w:p w14:paraId="06099F4C" w14:textId="77777777" w:rsidR="000E1822" w:rsidRDefault="000E1822" w:rsidP="002F52FB">
      <w:pPr>
        <w:pStyle w:val="Level4"/>
      </w:pPr>
      <w:r>
        <w:t xml:space="preserve">take the </w:t>
      </w:r>
      <w:bookmarkStart w:id="966" w:name="_9kR3WTr2AADIGeKq70yviF9z628D57IKQFAMH3p"/>
      <w:r>
        <w:t>Required Action set out in the Step-In Notice</w:t>
      </w:r>
      <w:bookmarkEnd w:id="966"/>
      <w:r>
        <w:t xml:space="preserve"> and any consequential additional action as it reasonably believes is necessary to achieve the Required </w:t>
      </w:r>
      <w:proofErr w:type="gramStart"/>
      <w:r>
        <w:t>Action;</w:t>
      </w:r>
      <w:proofErr w:type="gramEnd"/>
      <w:r>
        <w:t xml:space="preserve"> </w:t>
      </w:r>
    </w:p>
    <w:p w14:paraId="3A30E6D3" w14:textId="77777777" w:rsidR="000E1822" w:rsidRDefault="000E1822" w:rsidP="002F52FB">
      <w:pPr>
        <w:pStyle w:val="Level4"/>
      </w:pPr>
      <w:r>
        <w:t xml:space="preserve">keep records of the Required Action taken and provide information about the Required Action to the </w:t>
      </w:r>
      <w:proofErr w:type="gramStart"/>
      <w:r>
        <w:t>Supplier;</w:t>
      </w:r>
      <w:proofErr w:type="gramEnd"/>
    </w:p>
    <w:p w14:paraId="0113F9AF" w14:textId="77777777" w:rsidR="000E1822" w:rsidRDefault="000E1822" w:rsidP="002F52FB">
      <w:pPr>
        <w:pStyle w:val="Level4"/>
      </w:pPr>
      <w:r>
        <w:t xml:space="preserve">co-operate wherever reasonable with the Supplier </w:t>
      </w:r>
      <w:proofErr w:type="gramStart"/>
      <w:r>
        <w:t>in order to</w:t>
      </w:r>
      <w:proofErr w:type="gramEnd"/>
      <w:r>
        <w:t xml:space="preserve"> enable the Supplier to continue to provide the Services in relation to which the Authority is not assuming control; and</w:t>
      </w:r>
    </w:p>
    <w:p w14:paraId="765E578F" w14:textId="661A2292" w:rsidR="000E1822" w:rsidRDefault="000E1822" w:rsidP="002F52FB">
      <w:pPr>
        <w:pStyle w:val="Level4"/>
      </w:pPr>
      <w:r>
        <w:t xml:space="preserve">act reasonably in mitigating the cost that the Supplier will incur </w:t>
      </w:r>
      <w:proofErr w:type="gramStart"/>
      <w:r>
        <w:t>as a result of</w:t>
      </w:r>
      <w:proofErr w:type="gramEnd"/>
      <w:r>
        <w:t xml:space="preserve"> the exercise of the </w:t>
      </w:r>
      <w:bookmarkStart w:id="967" w:name="_9kMJ9O6ZWu9A679B"/>
      <w:r>
        <w:t>Authority's</w:t>
      </w:r>
      <w:bookmarkEnd w:id="967"/>
      <w:r>
        <w:t xml:space="preserve"> rights under this </w:t>
      </w:r>
      <w:bookmarkStart w:id="968" w:name="_9kMLK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69" w:name="_9kMLK5YVt4BBEONiSz3p9LLKkL85A9JF55JV"/>
      <w:r w:rsidR="002F6CF8">
        <w:t>31</w:t>
      </w:r>
      <w:bookmarkEnd w:id="969"/>
      <w:r w:rsidR="003C1311">
        <w:fldChar w:fldCharType="end"/>
      </w:r>
      <w:bookmarkEnd w:id="968"/>
      <w:r>
        <w:t>.</w:t>
      </w:r>
    </w:p>
    <w:p w14:paraId="1C51F081" w14:textId="77777777" w:rsidR="000E1822" w:rsidRDefault="000E1822" w:rsidP="00C553F6">
      <w:pPr>
        <w:pStyle w:val="Level2"/>
        <w:keepNext/>
      </w:pPr>
      <w:r>
        <w:t>For so long as and to the extent that the Required Action is continuing, then:</w:t>
      </w:r>
    </w:p>
    <w:p w14:paraId="0E8444EE" w14:textId="77777777" w:rsidR="000E1822" w:rsidRDefault="000E1822" w:rsidP="002F52FB">
      <w:pPr>
        <w:pStyle w:val="Level4"/>
      </w:pPr>
      <w:r>
        <w:t xml:space="preserve">the Supplier shall not be obliged to provide the Services to the extent that they are the subject of the Required </w:t>
      </w:r>
      <w:proofErr w:type="gramStart"/>
      <w:r>
        <w:t>Action;</w:t>
      </w:r>
      <w:proofErr w:type="gramEnd"/>
    </w:p>
    <w:p w14:paraId="03551D8E" w14:textId="743A340F" w:rsidR="000E1822" w:rsidRDefault="000E1822" w:rsidP="002F52FB">
      <w:pPr>
        <w:pStyle w:val="Level4"/>
      </w:pPr>
      <w:r>
        <w:t xml:space="preserve">no Deductions shall be applicable in relation to Charges in respect of Services that are the subject of the Required Action and the provisions of </w:t>
      </w:r>
      <w:bookmarkStart w:id="970" w:name="_9kMHG5YVtCIABFJKDFYHz2oalFB82w66u4FHMTT"/>
      <w:r>
        <w:t xml:space="preserve">Clause </w:t>
      </w:r>
      <w:r w:rsidR="00301C0B">
        <w:fldChar w:fldCharType="begin"/>
      </w:r>
      <w:r w:rsidR="00301C0B">
        <w:instrText xml:space="preserve"> REF _Ref_ContractCompanion_9kb9Ur59B \n \h \t \* MERGEFORMAT </w:instrText>
      </w:r>
      <w:r w:rsidR="00301C0B">
        <w:fldChar w:fldCharType="separate"/>
      </w:r>
      <w:r w:rsidR="002F6CF8">
        <w:t>31.4</w:t>
      </w:r>
      <w:r w:rsidR="00301C0B">
        <w:fldChar w:fldCharType="end"/>
      </w:r>
      <w:bookmarkEnd w:id="970"/>
      <w:r>
        <w:t xml:space="preserve"> shall apply to Deductions from Charges in respect of other Services; and</w:t>
      </w:r>
    </w:p>
    <w:p w14:paraId="735B81D0" w14:textId="77777777" w:rsidR="000E1822" w:rsidRDefault="000E1822" w:rsidP="002F52FB">
      <w:pPr>
        <w:pStyle w:val="Level4"/>
      </w:pPr>
      <w:r>
        <w:t xml:space="preserve">the Authority shall pay to the Supplier the Charges after subtracting any applicable Deductions and the </w:t>
      </w:r>
      <w:bookmarkStart w:id="971" w:name="_9kMJAP6ZWu9A679B"/>
      <w:r>
        <w:t>Authority's</w:t>
      </w:r>
      <w:bookmarkEnd w:id="971"/>
      <w:r>
        <w:t xml:space="preserve"> costs of taking the Required Action. </w:t>
      </w:r>
    </w:p>
    <w:p w14:paraId="188FEF5F" w14:textId="77777777" w:rsidR="000E1822" w:rsidRDefault="000E1822" w:rsidP="00C553F6">
      <w:pPr>
        <w:pStyle w:val="Level2"/>
        <w:keepNext/>
      </w:pPr>
      <w:bookmarkStart w:id="972" w:name="_Ref_ContractCompanion_9kb9Ur59B"/>
      <w:bookmarkStart w:id="973" w:name="_9kR3WTrAG89DHIBDWFx0mYjD960u44s2DFKRR9C"/>
      <w:r>
        <w:t>If the Supplier demonstrates to the reasonable satisfaction of the Authority that the Required Action has resulted in:</w:t>
      </w:r>
      <w:bookmarkEnd w:id="972"/>
      <w:bookmarkEnd w:id="973"/>
    </w:p>
    <w:p w14:paraId="64DEBBCB" w14:textId="77777777" w:rsidR="000E1822" w:rsidRDefault="000E1822" w:rsidP="002F52FB">
      <w:pPr>
        <w:pStyle w:val="Level4"/>
      </w:pPr>
      <w:r>
        <w:t xml:space="preserve">the degradation of any Services not subject to the Required Action; or </w:t>
      </w:r>
    </w:p>
    <w:p w14:paraId="4FD741FF" w14:textId="77777777" w:rsidR="000E1822" w:rsidRDefault="000E1822" w:rsidP="002F52FB">
      <w:pPr>
        <w:pStyle w:val="Level4"/>
      </w:pPr>
      <w:r>
        <w:t>the non-Achievement of a Milestone,</w:t>
      </w:r>
    </w:p>
    <w:p w14:paraId="100BB905" w14:textId="77777777" w:rsidR="000E1822" w:rsidRDefault="000E1822" w:rsidP="002F52FB">
      <w:pPr>
        <w:pStyle w:val="StdBodyText2"/>
      </w:pPr>
      <w:r>
        <w:t>beyond that which would have been the case had the Authority not taken the Required Action, then the Supplier shall be entitled to an agreed adjustment of the Charges.</w:t>
      </w:r>
    </w:p>
    <w:p w14:paraId="2CC59F14" w14:textId="38BED3D0" w:rsidR="000E1822" w:rsidRDefault="000E1822" w:rsidP="00C553F6">
      <w:pPr>
        <w:pStyle w:val="Level2"/>
        <w:keepNext/>
      </w:pPr>
      <w:bookmarkStart w:id="974" w:name="_Ref_ContractCompanion_9kb9Ur597"/>
      <w:bookmarkStart w:id="975" w:name="_9kR3WTrAH99DDEBEQ7it6xjkjy7329I4EFA91IF"/>
      <w:bookmarkStart w:id="976" w:name="_9kR3WTrAG89DEFBEQ7it6xjkjy7329I4EFA91IF"/>
      <w:r>
        <w:t xml:space="preserve">Before ceasing to exercise its step in rights under this </w:t>
      </w:r>
      <w:bookmarkStart w:id="977" w:name="_9kMML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78" w:name="_9kMML5YVt4BBEONiSz3p9LLKkL85A9JF55JV"/>
      <w:r w:rsidR="002F6CF8">
        <w:t>31</w:t>
      </w:r>
      <w:bookmarkEnd w:id="978"/>
      <w:r w:rsidR="003C1311">
        <w:fldChar w:fldCharType="end"/>
      </w:r>
      <w:bookmarkEnd w:id="977"/>
      <w:r>
        <w:t xml:space="preserve"> the Authority shall deliver a written notice to the Supplier (a “</w:t>
      </w:r>
      <w:bookmarkStart w:id="979" w:name="_9kR3WTr2AADFCeatqbbDhXA5pm"/>
      <w:r w:rsidRPr="002F52FB">
        <w:rPr>
          <w:rStyle w:val="StdBodyTextBoldChar"/>
        </w:rPr>
        <w:t>Step-Out Notice</w:t>
      </w:r>
      <w:bookmarkEnd w:id="979"/>
      <w:r>
        <w:t>”), specifying:</w:t>
      </w:r>
      <w:bookmarkEnd w:id="974"/>
      <w:bookmarkEnd w:id="975"/>
      <w:bookmarkEnd w:id="976"/>
    </w:p>
    <w:p w14:paraId="347486D3" w14:textId="77777777" w:rsidR="000E1822" w:rsidRDefault="000E1822" w:rsidP="002F52FB">
      <w:pPr>
        <w:pStyle w:val="Level4"/>
      </w:pPr>
      <w:r>
        <w:t xml:space="preserve">the Required Action it has </w:t>
      </w:r>
      <w:proofErr w:type="gramStart"/>
      <w:r>
        <w:t>actually taken</w:t>
      </w:r>
      <w:proofErr w:type="gramEnd"/>
      <w:r>
        <w:t>; and</w:t>
      </w:r>
    </w:p>
    <w:p w14:paraId="75652E35" w14:textId="5E7008BA" w:rsidR="000E1822" w:rsidRDefault="000E1822" w:rsidP="002F52FB">
      <w:pPr>
        <w:pStyle w:val="Level4"/>
      </w:pPr>
      <w:bookmarkStart w:id="980" w:name="_Ref_ContractCompanion_9kb9Ur58C"/>
      <w:bookmarkStart w:id="981" w:name="_9kR3WTrAH99D9ABEqszlifw1x7GByuuCDzTeUIE"/>
      <w:bookmarkStart w:id="982" w:name="_9kR3WTrAG89DABBEqszlifw1x7GByuuCDzTeUIE"/>
      <w:r>
        <w:t>the date on which the Authority plans to end the Required Action (the “</w:t>
      </w:r>
      <w:r w:rsidRPr="002F52FB">
        <w:rPr>
          <w:rStyle w:val="StdBodyTextBoldChar"/>
        </w:rPr>
        <w:t>Step-Out Date</w:t>
      </w:r>
      <w:r>
        <w:t xml:space="preserve">”) subject to the Authority being satisfied with the </w:t>
      </w:r>
      <w:bookmarkStart w:id="983" w:name="_9kMK2G6ZWu9A679B"/>
      <w:r>
        <w:t>Supplier's</w:t>
      </w:r>
      <w:bookmarkEnd w:id="983"/>
      <w:r>
        <w:t xml:space="preserve"> ability to resume the provision of the Services and the </w:t>
      </w:r>
      <w:bookmarkStart w:id="984" w:name="_9kMK3H6ZWu9A679B"/>
      <w:r>
        <w:t>Supplier's</w:t>
      </w:r>
      <w:bookmarkEnd w:id="984"/>
      <w:r>
        <w:t xml:space="preserve"> plan developed in accordance with </w:t>
      </w:r>
      <w:bookmarkStart w:id="985" w:name="_9kMHG5YVtCIABEHJDHlUmYjD960u4JAtyA59GEI"/>
      <w:r>
        <w:t xml:space="preserve">Clause </w:t>
      </w:r>
      <w:r w:rsidR="00301C0B">
        <w:fldChar w:fldCharType="begin"/>
      </w:r>
      <w:r w:rsidR="00301C0B">
        <w:instrText xml:space="preserve"> REF _Ref_ContractCompanion_9kb9Ur589 \n \h \t \* MERGEFORMAT </w:instrText>
      </w:r>
      <w:r w:rsidR="00301C0B">
        <w:fldChar w:fldCharType="separate"/>
      </w:r>
      <w:r w:rsidR="002F6CF8">
        <w:t>31.6</w:t>
      </w:r>
      <w:r w:rsidR="00301C0B">
        <w:fldChar w:fldCharType="end"/>
      </w:r>
      <w:bookmarkEnd w:id="985"/>
      <w:r>
        <w:t>.</w:t>
      </w:r>
      <w:bookmarkEnd w:id="980"/>
      <w:bookmarkEnd w:id="981"/>
      <w:bookmarkEnd w:id="982"/>
    </w:p>
    <w:p w14:paraId="45AA9420" w14:textId="77777777" w:rsidR="000E1822" w:rsidRDefault="000E1822" w:rsidP="002F52FB">
      <w:pPr>
        <w:pStyle w:val="Level2"/>
      </w:pPr>
      <w:bookmarkStart w:id="986" w:name="_9kR3WTrAH99CCEBFjSkWhB74ys2H8rw837ECGSN"/>
      <w:bookmarkStart w:id="987" w:name="_9kR3WTrAG89CFHBFjSkWhB74ys2H8rw837ECGSN"/>
      <w:bookmarkStart w:id="988" w:name="_Ref_ContractCompanion_9kb9Ur586"/>
      <w:bookmarkStart w:id="989" w:name="_Ref_ContractCompanion_9kb9Ur589"/>
      <w:r>
        <w:lastRenderedPageBreak/>
        <w:t xml:space="preserve">The Supplier shall, following receipt of a </w:t>
      </w:r>
      <w:bookmarkStart w:id="990" w:name="_9kMHG5YVt4CCFHEgcvsddFjZC7ro"/>
      <w:r>
        <w:t>Step-Out Notice</w:t>
      </w:r>
      <w:bookmarkEnd w:id="990"/>
      <w:r>
        <w:t xml:space="preserve"> and not less than 20 Working Days prior to the Step-Out Date, develop for the </w:t>
      </w:r>
      <w:bookmarkStart w:id="991" w:name="_9kMK4I6ZWu9A679B"/>
      <w:r>
        <w:t>Authority's</w:t>
      </w:r>
      <w:bookmarkEnd w:id="991"/>
      <w:r>
        <w:t xml:space="preserve"> approval a draft plan (a “</w:t>
      </w:r>
      <w:r w:rsidRPr="002F52FB">
        <w:rPr>
          <w:rStyle w:val="StdBodyTextBoldChar"/>
        </w:rPr>
        <w:t>Step-Out Plan</w:t>
      </w:r>
      <w:r>
        <w:t>”) relating to the resumption by the Supplier of the Services, including any action the Supplier proposes to take to ensure that the affected Services satisfy the requirements of this Agreement.</w:t>
      </w:r>
      <w:bookmarkEnd w:id="986"/>
      <w:bookmarkEnd w:id="987"/>
      <w:r>
        <w:t xml:space="preserve">  </w:t>
      </w:r>
      <w:bookmarkEnd w:id="988"/>
      <w:bookmarkEnd w:id="989"/>
    </w:p>
    <w:p w14:paraId="3C01669E" w14:textId="77777777" w:rsidR="000E1822" w:rsidRDefault="000E1822" w:rsidP="002F52FB">
      <w:pPr>
        <w:pStyle w:val="Level2"/>
      </w:pPr>
      <w:r>
        <w:t xml:space="preserve">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 </w:t>
      </w:r>
    </w:p>
    <w:p w14:paraId="1CCA90D2" w14:textId="5C01DF5D" w:rsidR="000E1822" w:rsidRDefault="000E1822" w:rsidP="002F52FB">
      <w:pPr>
        <w:pStyle w:val="Level2"/>
      </w:pPr>
      <w:r>
        <w:t xml:space="preserve">The Supplier shall bear its own costs in connection with any step-in by the Authority under this </w:t>
      </w:r>
      <w:bookmarkStart w:id="992" w:name="_9kMNM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993" w:name="_9kMNM5YVt4BBEONiSz3p9LLKkL85A9JF55JV"/>
      <w:r w:rsidR="002F6CF8">
        <w:t>31</w:t>
      </w:r>
      <w:bookmarkEnd w:id="993"/>
      <w:r w:rsidR="003C1311">
        <w:fldChar w:fldCharType="end"/>
      </w:r>
      <w:bookmarkEnd w:id="992"/>
      <w:r>
        <w:t xml:space="preserve">, provided that the Authority shall reimburse the </w:t>
      </w:r>
      <w:bookmarkStart w:id="994" w:name="_9kMK5J6ZWu9A679B"/>
      <w:r>
        <w:t>Supplier's</w:t>
      </w:r>
      <w:bookmarkEnd w:id="994"/>
      <w:r>
        <w:t xml:space="preserve"> reasonable additional expenses incurred directly as a result of any step-in action taken by the Authority under:</w:t>
      </w:r>
    </w:p>
    <w:p w14:paraId="22227E77" w14:textId="77777777" w:rsidR="000E1822" w:rsidRDefault="000E1822" w:rsidP="002F52FB">
      <w:pPr>
        <w:pStyle w:val="Level4"/>
      </w:pPr>
      <w:r>
        <w:t xml:space="preserve">limbs </w:t>
      </w:r>
      <w:r w:rsidR="00142E3D">
        <w:t>(c)</w:t>
      </w:r>
      <w:r>
        <w:t xml:space="preserve"> or </w:t>
      </w:r>
      <w:r w:rsidR="00142E3D">
        <w:t>(d)</w:t>
      </w:r>
      <w:r>
        <w:t xml:space="preserve"> of the definition of a Step-In Trigger Event; or </w:t>
      </w:r>
    </w:p>
    <w:p w14:paraId="205A5B39" w14:textId="77777777" w:rsidR="000E1822" w:rsidRDefault="000E1822" w:rsidP="002F52FB">
      <w:pPr>
        <w:pStyle w:val="Level4"/>
      </w:pPr>
      <w:r>
        <w:t xml:space="preserve">limbs </w:t>
      </w:r>
      <w:r w:rsidR="00142E3D">
        <w:t>(e) and</w:t>
      </w:r>
      <w:r>
        <w:t xml:space="preserve"> </w:t>
      </w:r>
      <w:r w:rsidR="00142E3D">
        <w:t>(f)</w:t>
      </w:r>
      <w:r>
        <w:t xml:space="preserve"> of the definition of a Step-in Trigger Event (insofar as the primary cause of the Authority serving the </w:t>
      </w:r>
      <w:bookmarkStart w:id="995" w:name="_9kMJI5YVt4CCFHFhcvsXQcYB6qn"/>
      <w:r>
        <w:t>Step-In Notice</w:t>
      </w:r>
      <w:bookmarkEnd w:id="995"/>
      <w:r>
        <w:t xml:space="preserve"> is identified as not being the result of the Supplier’s Default).</w:t>
      </w:r>
    </w:p>
    <w:p w14:paraId="456A51D4" w14:textId="77777777" w:rsidR="000E1822" w:rsidRDefault="000E1822" w:rsidP="00C553F6">
      <w:pPr>
        <w:pStyle w:val="Level1"/>
        <w:keepNext/>
      </w:pPr>
      <w:bookmarkStart w:id="996" w:name="_Ref_ContractCompanion_9kb9Ur199"/>
      <w:bookmarkStart w:id="997" w:name="_9kR3WTrAG85DFcQx1n7JJJR2MA6HCFWGtCVG"/>
      <w:bookmarkStart w:id="998" w:name="_9kR3WTr299CMKfQx1n7JJJR2MA6HCFWGtCVG"/>
      <w:bookmarkStart w:id="999" w:name="_Toc118379538"/>
      <w:r>
        <w:t>AUTHORITY CAUSE</w:t>
      </w:r>
      <w:bookmarkEnd w:id="996"/>
      <w:bookmarkEnd w:id="997"/>
      <w:bookmarkEnd w:id="998"/>
      <w:bookmarkEnd w:id="999"/>
    </w:p>
    <w:p w14:paraId="1AD20DBB" w14:textId="77777777" w:rsidR="000E1822" w:rsidRDefault="000E1822" w:rsidP="00C553F6">
      <w:pPr>
        <w:pStyle w:val="Level2"/>
        <w:keepNext/>
      </w:pPr>
      <w:bookmarkStart w:id="1000" w:name="_Ref_ContractCompanion_9kb9Ur579"/>
      <w:bookmarkStart w:id="1001" w:name="_9kR3WTrAH99BFICBYT6F5333Gzuyu54s0PRNH3E"/>
      <w:bookmarkStart w:id="1002" w:name="_Ref_ContractCompanion_9kb9Ur57C"/>
      <w:bookmarkStart w:id="1003" w:name="_9kR3WTrAG89C9BCBYT6F5333Gzuyu54s0PRNH3E"/>
      <w:r>
        <w:t>Notwithstanding any other provision of this Agreement, if the Supplier has failed to:</w:t>
      </w:r>
      <w:bookmarkEnd w:id="1000"/>
      <w:bookmarkEnd w:id="1001"/>
      <w:bookmarkEnd w:id="1002"/>
      <w:bookmarkEnd w:id="1003"/>
    </w:p>
    <w:p w14:paraId="07657F00" w14:textId="77777777" w:rsidR="000E1822" w:rsidRDefault="000E1822" w:rsidP="002F52FB">
      <w:pPr>
        <w:pStyle w:val="Level4"/>
      </w:pPr>
      <w:r>
        <w:t xml:space="preserve">Achieve a Milestone by its Milestone </w:t>
      </w:r>
      <w:proofErr w:type="gramStart"/>
      <w:r>
        <w:t>Date;</w:t>
      </w:r>
      <w:proofErr w:type="gramEnd"/>
      <w:r>
        <w:t xml:space="preserve"> </w:t>
      </w:r>
    </w:p>
    <w:p w14:paraId="5BC5E217" w14:textId="77777777" w:rsidR="000E1822" w:rsidRDefault="000E1822" w:rsidP="002F52FB">
      <w:pPr>
        <w:pStyle w:val="Level4"/>
      </w:pPr>
      <w:r>
        <w:t>provide the Operational Services in accordance with the Target Performance Levels; and/or</w:t>
      </w:r>
    </w:p>
    <w:p w14:paraId="517F63F2" w14:textId="77777777" w:rsidR="000E1822" w:rsidRDefault="000E1822" w:rsidP="002F52FB">
      <w:pPr>
        <w:pStyle w:val="Level4"/>
      </w:pPr>
      <w:r>
        <w:t>comply with its obligations under this Agreement,</w:t>
      </w:r>
    </w:p>
    <w:p w14:paraId="1F2A21B8" w14:textId="77777777" w:rsidR="000E1822" w:rsidRDefault="000E1822" w:rsidP="002F52FB">
      <w:pPr>
        <w:pStyle w:val="StdBodyText2"/>
      </w:pPr>
      <w:r>
        <w:t>(</w:t>
      </w:r>
      <w:proofErr w:type="gramStart"/>
      <w:r>
        <w:t>each</w:t>
      </w:r>
      <w:proofErr w:type="gramEnd"/>
      <w:r>
        <w:t xml:space="preserve"> a “</w:t>
      </w:r>
      <w:r w:rsidRPr="002F52FB">
        <w:rPr>
          <w:rStyle w:val="StdBodyTextBoldChar"/>
        </w:rPr>
        <w:t>Supplier Non-Performance</w:t>
      </w:r>
      <w:r w:rsidR="002F52FB">
        <w:t>”),</w:t>
      </w:r>
    </w:p>
    <w:p w14:paraId="2E5C4B6A" w14:textId="6D35AEC7" w:rsidR="000E1822" w:rsidRDefault="000E1822" w:rsidP="002F52FB">
      <w:pPr>
        <w:pStyle w:val="StdBodyText2"/>
      </w:pPr>
      <w:r>
        <w:t xml:space="preserve">and can demonstrate that the Supplier Non-Performance would not have occurred but for an Authority Cause, then (subject to the Supplier fulfilling its </w:t>
      </w:r>
      <w:r w:rsidR="002F52FB">
        <w:t xml:space="preserve">obligations in this </w:t>
      </w:r>
      <w:bookmarkStart w:id="1004" w:name="_9kMHG5YVtCIA7FHeSz3p9LLLT4OC8JEHYIvEXI"/>
      <w:r w:rsidR="002F52FB">
        <w:t xml:space="preserve">Clause </w:t>
      </w:r>
      <w:r w:rsidR="003C1311">
        <w:fldChar w:fldCharType="begin"/>
      </w:r>
      <w:r w:rsidR="003C1311">
        <w:instrText xml:space="preserve"> REF _Ref_ContractCompanion_9kb9Ur199 \w \n \h \t \* MERGEFORMAT </w:instrText>
      </w:r>
      <w:r w:rsidR="003C1311">
        <w:fldChar w:fldCharType="separate"/>
      </w:r>
      <w:bookmarkStart w:id="1005" w:name="_9kMHG5YVt4BBEOMhSz3p9LLLT4OC8JEHYIvEXI"/>
      <w:r w:rsidR="002F6CF8">
        <w:t>32</w:t>
      </w:r>
      <w:bookmarkEnd w:id="1005"/>
      <w:r w:rsidR="003C1311">
        <w:fldChar w:fldCharType="end"/>
      </w:r>
      <w:bookmarkEnd w:id="1004"/>
      <w:r w:rsidR="002F52FB">
        <w:t>):</w:t>
      </w:r>
    </w:p>
    <w:p w14:paraId="25C5E47F" w14:textId="77777777" w:rsidR="000E1822" w:rsidRDefault="000E1822" w:rsidP="002F52FB">
      <w:pPr>
        <w:pStyle w:val="Level5"/>
      </w:pPr>
      <w:r>
        <w:t xml:space="preserve">the Supplier shall not be treated as being in breach of this Agreement to the extent the Supplier can demonstrate that the Supplier Non-Performance was caused by the Authority </w:t>
      </w:r>
      <w:proofErr w:type="gramStart"/>
      <w:r>
        <w:t>Cause;</w:t>
      </w:r>
      <w:proofErr w:type="gramEnd"/>
      <w:r>
        <w:t xml:space="preserve"> </w:t>
      </w:r>
    </w:p>
    <w:p w14:paraId="33DB9E73" w14:textId="77777777" w:rsidR="000E1822" w:rsidRDefault="000E1822" w:rsidP="002F52FB">
      <w:pPr>
        <w:pStyle w:val="Level5"/>
      </w:pPr>
      <w:r>
        <w:t xml:space="preserve">the Authority shall not be entitled to exercise any rights that may arise </w:t>
      </w:r>
      <w:proofErr w:type="gramStart"/>
      <w:r>
        <w:t>as a result of</w:t>
      </w:r>
      <w:proofErr w:type="gramEnd"/>
      <w:r>
        <w:t xml:space="preserve"> that Supplier Non-Performance:</w:t>
      </w:r>
    </w:p>
    <w:p w14:paraId="0B5A721B" w14:textId="063F4FDB" w:rsidR="000E1822" w:rsidRDefault="000E1822" w:rsidP="002F52FB">
      <w:pPr>
        <w:pStyle w:val="Level6"/>
      </w:pPr>
      <w:r>
        <w:t xml:space="preserve">to terminate this Agreement pursuant to </w:t>
      </w:r>
      <w:bookmarkStart w:id="1006" w:name="_9kMML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06"/>
      <w:r>
        <w:t xml:space="preserve"> (</w:t>
      </w:r>
      <w:r w:rsidRPr="002F52FB">
        <w:rPr>
          <w:i/>
        </w:rPr>
        <w:t>Termination by the Authority</w:t>
      </w:r>
      <w:r>
        <w:t>); or</w:t>
      </w:r>
    </w:p>
    <w:p w14:paraId="27D81E7F" w14:textId="7102B40D" w:rsidR="000E1822" w:rsidRDefault="000E1822" w:rsidP="002F52FB">
      <w:pPr>
        <w:pStyle w:val="Level6"/>
      </w:pPr>
      <w:r>
        <w:lastRenderedPageBreak/>
        <w:t xml:space="preserve">to take action pursuant to </w:t>
      </w:r>
      <w:bookmarkStart w:id="1007" w:name="_9kMML5YVtCIA7GGcSz3p9LKSs512uzx12vHNLII"/>
      <w:r>
        <w:t xml:space="preserve">Clauses </w:t>
      </w:r>
      <w:r w:rsidR="003C1311">
        <w:fldChar w:fldCharType="begin"/>
      </w:r>
      <w:r w:rsidR="003C1311">
        <w:instrText xml:space="preserve"> REF _Ref_ContractCompanion_9kb9Ur19H \w \n \h \t \* MERGEFORMAT </w:instrText>
      </w:r>
      <w:r w:rsidR="003C1311">
        <w:fldChar w:fldCharType="separate"/>
      </w:r>
      <w:bookmarkStart w:id="1008" w:name="_9kMML5YVt4BBEOOjSz3p9LKSs512uzx12vHNLII"/>
      <w:r w:rsidR="002F6CF8">
        <w:t>30</w:t>
      </w:r>
      <w:bookmarkEnd w:id="1008"/>
      <w:r w:rsidR="003C1311">
        <w:fldChar w:fldCharType="end"/>
      </w:r>
      <w:bookmarkEnd w:id="1007"/>
      <w:r>
        <w:t xml:space="preserve"> (</w:t>
      </w:r>
      <w:r w:rsidRPr="002F52FB">
        <w:rPr>
          <w:i/>
        </w:rPr>
        <w:t>Remedial</w:t>
      </w:r>
      <w:r>
        <w:t xml:space="preserve"> </w:t>
      </w:r>
      <w:r w:rsidRPr="002F52FB">
        <w:rPr>
          <w:i/>
        </w:rPr>
        <w:t>Adviser</w:t>
      </w:r>
      <w:r>
        <w:t xml:space="preserve">) or </w:t>
      </w:r>
      <w:bookmarkStart w:id="1009" w:name="_9kMON5YVtCIA7FKhSz3p9LLKkL85A9JF55JV"/>
      <w:r w:rsidR="003C1311">
        <w:fldChar w:fldCharType="begin"/>
      </w:r>
      <w:r w:rsidR="003C1311">
        <w:instrText xml:space="preserve"> REF _Ref_ContractCompanion_9kb9Ur19C \w \n \h \t \* MERGEFORMAT </w:instrText>
      </w:r>
      <w:r w:rsidR="003C1311">
        <w:fldChar w:fldCharType="separate"/>
      </w:r>
      <w:bookmarkStart w:id="1010" w:name="_9kMON5YVt4BBEONiSz3p9LLKkL85A9JF55JV"/>
      <w:r w:rsidR="002F6CF8">
        <w:t>31</w:t>
      </w:r>
      <w:bookmarkEnd w:id="1010"/>
      <w:r w:rsidR="003C1311">
        <w:fldChar w:fldCharType="end"/>
      </w:r>
      <w:bookmarkEnd w:id="1009"/>
      <w:r>
        <w:t xml:space="preserve"> (</w:t>
      </w:r>
      <w:r w:rsidRPr="003C1311">
        <w:rPr>
          <w:i/>
        </w:rPr>
        <w:t>Step-In</w:t>
      </w:r>
      <w:r>
        <w:t>);</w:t>
      </w:r>
    </w:p>
    <w:p w14:paraId="2916B9D1" w14:textId="77777777" w:rsidR="000E1822" w:rsidRDefault="000E1822" w:rsidP="002F52FB">
      <w:pPr>
        <w:pStyle w:val="Level5"/>
      </w:pPr>
      <w:r>
        <w:t>where the Supplier Non-Performance constitutes the failure to Achieve a Milestone by its Milestone Date:</w:t>
      </w:r>
    </w:p>
    <w:p w14:paraId="67E34BEF" w14:textId="77777777" w:rsidR="000E1822" w:rsidRDefault="000E1822" w:rsidP="001357B9">
      <w:pPr>
        <w:pStyle w:val="Level6"/>
      </w:pPr>
      <w:r>
        <w:t xml:space="preserve">the Milestone Date shall be postponed by a period equal to the period of Delay that the Supplier can demonstrate was caused by the Authority </w:t>
      </w:r>
      <w:proofErr w:type="gramStart"/>
      <w:r>
        <w:t>Cause;</w:t>
      </w:r>
      <w:proofErr w:type="gramEnd"/>
    </w:p>
    <w:p w14:paraId="15E4F4D5" w14:textId="77777777" w:rsidR="000E1822" w:rsidRDefault="000E1822" w:rsidP="001357B9">
      <w:pPr>
        <w:pStyle w:val="Level6"/>
      </w:pPr>
      <w:r>
        <w:t xml:space="preserve">if the Authority, acting reasonably, considers it appropriate, the Implementation Plan shall be amended to reflect any consequential revisions required to subsequent Milestone Dates resulting from the Authority </w:t>
      </w:r>
      <w:proofErr w:type="gramStart"/>
      <w:r>
        <w:t>Cause;</w:t>
      </w:r>
      <w:proofErr w:type="gramEnd"/>
      <w:r>
        <w:t xml:space="preserve"> </w:t>
      </w:r>
    </w:p>
    <w:p w14:paraId="0B913D2A" w14:textId="77777777" w:rsidR="000E1822" w:rsidRDefault="000E1822" w:rsidP="001357B9">
      <w:pPr>
        <w:pStyle w:val="Level6"/>
      </w:pPr>
      <w:r>
        <w:t>if the Milestone is a Key Milestone, the Supplier shall have no liability to pay any Delay Payments associated with the Key Milestone to the extent that the Supplier can demonstrate that such failure was caused by the Authority Cause; and</w:t>
      </w:r>
    </w:p>
    <w:p w14:paraId="5DE4270F" w14:textId="77777777" w:rsidR="000E1822" w:rsidRDefault="000E1822" w:rsidP="001357B9">
      <w:pPr>
        <w:pStyle w:val="Level6"/>
      </w:pPr>
      <w:r>
        <w:t xml:space="preserve">the Supplier shall be entitled to claim compensation subject to and in accordance with the principles set out in </w:t>
      </w:r>
      <w:bookmarkStart w:id="1011" w:name="_9kR3WTr2CC4CJcEnoewrqyC"/>
      <w:r>
        <w:t>Paragraph 2</w:t>
      </w:r>
      <w:bookmarkEnd w:id="1011"/>
      <w:r>
        <w:t xml:space="preserve"> of </w:t>
      </w:r>
      <w:bookmarkStart w:id="1012" w:name="_9kMNM5YVt4EE6BJfGp9V"/>
      <w:r>
        <w:t>Part C</w:t>
      </w:r>
      <w:bookmarkEnd w:id="1012"/>
      <w:r>
        <w:t xml:space="preserve"> of </w:t>
      </w:r>
      <w:bookmarkStart w:id="1013" w:name="_9kMML5YVtCIA9DJOIOChszn0xtxTYIK8xyA9"/>
      <w:bookmarkStart w:id="1014" w:name="_9kMJI5YVt4DDCMJdLhkhy7sFQ"/>
      <w:r>
        <w:t>Schedule 7.1</w:t>
      </w:r>
      <w:bookmarkEnd w:id="1013"/>
      <w:bookmarkEnd w:id="1014"/>
      <w:r>
        <w:t xml:space="preserve"> (</w:t>
      </w:r>
      <w:r w:rsidRPr="001357B9">
        <w:rPr>
          <w:i/>
        </w:rPr>
        <w:t>Charges</w:t>
      </w:r>
      <w:r>
        <w:t xml:space="preserve"> </w:t>
      </w:r>
      <w:r w:rsidRPr="001357B9">
        <w:rPr>
          <w:i/>
        </w:rPr>
        <w:t>and Invoicing</w:t>
      </w:r>
      <w:proofErr w:type="gramStart"/>
      <w:r>
        <w:t>);  and</w:t>
      </w:r>
      <w:proofErr w:type="gramEnd"/>
      <w:r>
        <w:t>/or</w:t>
      </w:r>
    </w:p>
    <w:p w14:paraId="469B521B" w14:textId="3798F219" w:rsidR="000E1822" w:rsidRDefault="000E1822" w:rsidP="00935DD6">
      <w:pPr>
        <w:pStyle w:val="Level5"/>
      </w:pPr>
      <w:r>
        <w:t>where the Supplier Non-Performance constitutes a Performance Failure</w:t>
      </w:r>
      <w:r w:rsidR="00551349">
        <w:t xml:space="preserve"> the</w:t>
      </w:r>
      <w:r>
        <w:t xml:space="preserve"> Supplier shall be entitled to invoice for the Service Charges for the relevant Operational Services affected by the Authority </w:t>
      </w:r>
      <w:proofErr w:type="spellStart"/>
      <w:proofErr w:type="gramStart"/>
      <w:r>
        <w:t>Cause,to</w:t>
      </w:r>
      <w:proofErr w:type="spellEnd"/>
      <w:proofErr w:type="gramEnd"/>
      <w:r>
        <w:t xml:space="preserve"> the extent that the Supplier can demonstrate that the Performance Failure was caused by the Authority Cause.</w:t>
      </w:r>
    </w:p>
    <w:p w14:paraId="4FA9AFB9" w14:textId="1F7BB31A" w:rsidR="000E1822" w:rsidRDefault="000E1822" w:rsidP="001357B9">
      <w:pPr>
        <w:pStyle w:val="Level2"/>
      </w:pPr>
      <w:bookmarkStart w:id="1015" w:name="_Ref_ContractCompanion_9kb9Ur575"/>
      <w:bookmarkStart w:id="1016" w:name="_9kR3WTrAH99BBECCUN05vjyECwutr4xzOQ8EH3E"/>
      <w:bookmarkStart w:id="1017" w:name="_9kR3WTrAG89BCFCCUN05vjyECwutr4xzOQ8EH3E"/>
      <w:r>
        <w:t xml:space="preserve">In order to claim any of the rights and/or relief referred to in </w:t>
      </w:r>
      <w:bookmarkStart w:id="1018" w:name="_9kMHG5YVtCIABEBDEDaV8H7555I1w0w76u2RTPJ"/>
      <w:r>
        <w:t xml:space="preserve">Clause </w:t>
      </w:r>
      <w:r w:rsidR="00301C0B">
        <w:fldChar w:fldCharType="begin"/>
      </w:r>
      <w:r w:rsidR="00301C0B">
        <w:instrText xml:space="preserve"> REF _Ref_ContractCompanion_9kb9Ur57C \n \h \t \* MERGEFORMAT </w:instrText>
      </w:r>
      <w:r w:rsidR="00301C0B">
        <w:fldChar w:fldCharType="separate"/>
      </w:r>
      <w:r w:rsidR="002F6CF8">
        <w:t>32.1</w:t>
      </w:r>
      <w:r w:rsidR="00301C0B">
        <w:fldChar w:fldCharType="end"/>
      </w:r>
      <w:bookmarkEnd w:id="1018"/>
      <w:r>
        <w:t>, the Supplier shall as soon as reasonably practicable (and in any event within 10 Working Days) after becoming aware that an Authority Cause has caused, or is reasonably likely to cause, a Supplier Non-Performance, give the Authority notice (a “</w:t>
      </w:r>
      <w:bookmarkStart w:id="1019" w:name="_9kR3WTr2AADIIgKlqkiSW94ol"/>
      <w:r w:rsidRPr="001357B9">
        <w:rPr>
          <w:rStyle w:val="StdBodyTextBoldChar"/>
        </w:rPr>
        <w:t>Relief Notice</w:t>
      </w:r>
      <w:bookmarkEnd w:id="1019"/>
      <w:r>
        <w:t>”) setting out details of:</w:t>
      </w:r>
      <w:bookmarkEnd w:id="1015"/>
      <w:bookmarkEnd w:id="1016"/>
      <w:bookmarkEnd w:id="1017"/>
    </w:p>
    <w:p w14:paraId="3BC724D9" w14:textId="77777777" w:rsidR="000E1822" w:rsidRDefault="001357B9" w:rsidP="001357B9">
      <w:pPr>
        <w:pStyle w:val="Level4"/>
      </w:pPr>
      <w:r>
        <w:t xml:space="preserve">the Supplier </w:t>
      </w:r>
      <w:proofErr w:type="gramStart"/>
      <w:r>
        <w:t>Non-Performance;</w:t>
      </w:r>
      <w:proofErr w:type="gramEnd"/>
    </w:p>
    <w:p w14:paraId="61DD6E19" w14:textId="77777777" w:rsidR="000E1822" w:rsidRDefault="000E1822" w:rsidP="001357B9">
      <w:pPr>
        <w:pStyle w:val="Level4"/>
      </w:pPr>
      <w:r>
        <w:t xml:space="preserve">the Authority Cause and its effect, or likely effect, on the Supplier’s ability to meet its obligations under this </w:t>
      </w:r>
      <w:proofErr w:type="gramStart"/>
      <w:r>
        <w:t>Agreement;</w:t>
      </w:r>
      <w:proofErr w:type="gramEnd"/>
    </w:p>
    <w:p w14:paraId="06D5AA0D" w14:textId="77777777" w:rsidR="000E1822" w:rsidRDefault="000E1822" w:rsidP="001357B9">
      <w:pPr>
        <w:pStyle w:val="Level4"/>
      </w:pPr>
      <w:r>
        <w:t xml:space="preserve">any steps which the Authority can take to eliminate or mitigate the consequences and impact of such Authority Cause; and </w:t>
      </w:r>
    </w:p>
    <w:p w14:paraId="4DE95697" w14:textId="77777777" w:rsidR="000E1822" w:rsidRDefault="000E1822" w:rsidP="001357B9">
      <w:pPr>
        <w:pStyle w:val="Level4"/>
      </w:pPr>
      <w:r>
        <w:t>the relief and/or compensation claimed by the Supplier.</w:t>
      </w:r>
    </w:p>
    <w:p w14:paraId="0BABBC98" w14:textId="77777777" w:rsidR="000E1822" w:rsidRDefault="000E1822" w:rsidP="001357B9">
      <w:pPr>
        <w:pStyle w:val="Level2"/>
      </w:pPr>
      <w:r>
        <w:t xml:space="preserve">Following the receipt of a </w:t>
      </w:r>
      <w:bookmarkStart w:id="1020" w:name="_9kMHG5YVt4CCFKKiMnsmkUYB6qn"/>
      <w:r>
        <w:t>Relief Notice</w:t>
      </w:r>
      <w:bookmarkEnd w:id="1020"/>
      <w:r>
        <w:t xml:space="preserve">, the Authority shall as soon as reasonably </w:t>
      </w:r>
      <w:proofErr w:type="gramStart"/>
      <w:r>
        <w:t>practicable</w:t>
      </w:r>
      <w:proofErr w:type="gramEnd"/>
      <w:r>
        <w:t xml:space="preserve"> consider the nature of the Supplier Non-Performance and the alleged Authority Cause and whether it agrees with the Supplier’s assessment set out in the </w:t>
      </w:r>
      <w:bookmarkStart w:id="1021" w:name="_9kMIH5YVt4CCFKKiMnsmkUYB6qn"/>
      <w:r>
        <w:t>Relief Notice</w:t>
      </w:r>
      <w:bookmarkEnd w:id="1021"/>
      <w:r>
        <w:t xml:space="preserve"> as to the effect of the relevant </w:t>
      </w:r>
      <w:r>
        <w:lastRenderedPageBreak/>
        <w:t>Authority Cause and its entitlement to relief and/or compensation, consulting with the Supplier where necessary.</w:t>
      </w:r>
    </w:p>
    <w:p w14:paraId="566ECF9C" w14:textId="77777777" w:rsidR="000E1822" w:rsidRDefault="000E1822" w:rsidP="001357B9">
      <w:pPr>
        <w:pStyle w:val="Level2"/>
      </w:pPr>
      <w:r>
        <w:t>The Supplier shall use all reasonable endeavours to eliminate or mitigate the consequences and impact of an Authority Cause, including any Losses that the Supplier may incur and the duration and consequences of any Delay or anticipated Delay.</w:t>
      </w:r>
    </w:p>
    <w:p w14:paraId="741F7CF1" w14:textId="7F83CD1A" w:rsidR="000E1822" w:rsidRDefault="000E1822" w:rsidP="00C553F6">
      <w:pPr>
        <w:pStyle w:val="Level2"/>
        <w:keepNext/>
      </w:pPr>
      <w:r>
        <w:t xml:space="preserve">Without prejudice to </w:t>
      </w:r>
      <w:bookmarkStart w:id="1022" w:name="_9kMHG5YVtCIA9EKMOnTlXiC85zt3I9sx915HNJE"/>
      <w:r>
        <w:t xml:space="preserve">Clause </w:t>
      </w:r>
      <w:r w:rsidR="003C1311">
        <w:fldChar w:fldCharType="begin"/>
      </w:r>
      <w:r w:rsidR="003C1311">
        <w:instrText xml:space="preserve"> REF _Ref_ContractCompanion_9kb9Ur38C \n \h \t \* MERGEFORMAT </w:instrText>
      </w:r>
      <w:r w:rsidR="003C1311">
        <w:fldChar w:fldCharType="separate"/>
      </w:r>
      <w:bookmarkStart w:id="1023" w:name="_9kMHG5YVt4BC779FOnTlXiC85zt3I9sx915HNJE"/>
      <w:r w:rsidR="002F6CF8">
        <w:t>5.9</w:t>
      </w:r>
      <w:bookmarkEnd w:id="1023"/>
      <w:r w:rsidR="003C1311">
        <w:fldChar w:fldCharType="end"/>
      </w:r>
      <w:bookmarkEnd w:id="1022"/>
      <w:r>
        <w:t xml:space="preserve"> (</w:t>
      </w:r>
      <w:r w:rsidRPr="001357B9">
        <w:rPr>
          <w:i/>
        </w:rPr>
        <w:t>Continuing obligation to provide the Services</w:t>
      </w:r>
      <w:r>
        <w:t>), if a Dispute arises as to:</w:t>
      </w:r>
    </w:p>
    <w:p w14:paraId="7709319E" w14:textId="77777777" w:rsidR="000E1822" w:rsidRDefault="000E1822" w:rsidP="001357B9">
      <w:pPr>
        <w:pStyle w:val="Level4"/>
      </w:pPr>
      <w:r>
        <w:t>whether a Supplier Non-Performance would not have occurred but for an Authority Cause; and/or</w:t>
      </w:r>
    </w:p>
    <w:p w14:paraId="36C17535" w14:textId="77777777" w:rsidR="000E1822" w:rsidRDefault="000E1822" w:rsidP="001357B9">
      <w:pPr>
        <w:pStyle w:val="Level4"/>
      </w:pPr>
      <w:r>
        <w:t>the nature and/or extent of the relief and/or compensation claimed by the Supplier,</w:t>
      </w:r>
    </w:p>
    <w:p w14:paraId="36BA4101" w14:textId="77777777" w:rsidR="000E1822" w:rsidRDefault="000E1822" w:rsidP="001357B9">
      <w:pPr>
        <w:pStyle w:val="StdBodyText2"/>
      </w:pPr>
      <w:r>
        <w:t>either Party may refer the Dispute to the Dispute Resolution Procedure. Pending the resolution of the Dispute, both Parties shall continue to resolve the causes of, and mitigate the effects of,</w:t>
      </w:r>
      <w:r w:rsidR="001357B9">
        <w:t xml:space="preserve"> the Supplier Non-Performance.</w:t>
      </w:r>
    </w:p>
    <w:p w14:paraId="225C9988" w14:textId="4FB793AC" w:rsidR="000E1822" w:rsidRDefault="000E1822" w:rsidP="001357B9">
      <w:pPr>
        <w:pStyle w:val="Level2"/>
      </w:pPr>
      <w:r>
        <w:t xml:space="preserve">Any Change that is required to the Implementation Plan or to the Charges pursuant to this </w:t>
      </w:r>
      <w:bookmarkStart w:id="1024" w:name="_9kMIH5YVtCIA7FHeSz3p9LLLT4OC8JEHYIvEXI"/>
      <w:r>
        <w:t xml:space="preserve">Clause </w:t>
      </w:r>
      <w:r w:rsidR="003C1311">
        <w:fldChar w:fldCharType="begin"/>
      </w:r>
      <w:r w:rsidR="003C1311">
        <w:instrText xml:space="preserve"> REF _Ref_ContractCompanion_9kb9Ur199 \w \n \h \t \* MERGEFORMAT </w:instrText>
      </w:r>
      <w:r w:rsidR="003C1311">
        <w:fldChar w:fldCharType="separate"/>
      </w:r>
      <w:bookmarkStart w:id="1025" w:name="_9kMIH5YVt4BBEOMhSz3p9LLLT4OC8JEHYIvEXI"/>
      <w:r w:rsidR="002F6CF8">
        <w:t>32</w:t>
      </w:r>
      <w:bookmarkEnd w:id="1025"/>
      <w:r w:rsidR="003C1311">
        <w:fldChar w:fldCharType="end"/>
      </w:r>
      <w:bookmarkEnd w:id="1024"/>
      <w:r>
        <w:t xml:space="preserve"> shall be implemented in accordance with the Change Control Procedure.</w:t>
      </w:r>
    </w:p>
    <w:p w14:paraId="557ACBE6" w14:textId="77777777" w:rsidR="000E1822" w:rsidRDefault="000E1822" w:rsidP="00C553F6">
      <w:pPr>
        <w:pStyle w:val="Level1"/>
        <w:keepNext/>
      </w:pPr>
      <w:bookmarkStart w:id="1026" w:name="_Ref_ContractCompanion_9kb9Ur18F"/>
      <w:bookmarkStart w:id="1027" w:name="_9kR3WTrAG85CLjQx1n7JJKX1E3r2zx2ESD"/>
      <w:bookmarkStart w:id="1028" w:name="_9kR3WTr299CMJeQx1n7JJKX1E3r2zx2ESD"/>
      <w:bookmarkStart w:id="1029" w:name="_Toc118379539"/>
      <w:r>
        <w:t>FORCE MAJEURE</w:t>
      </w:r>
      <w:bookmarkEnd w:id="1026"/>
      <w:bookmarkEnd w:id="1027"/>
      <w:bookmarkEnd w:id="1028"/>
      <w:bookmarkEnd w:id="1029"/>
    </w:p>
    <w:p w14:paraId="62ED1A0F" w14:textId="7061D08D" w:rsidR="000E1822" w:rsidRDefault="000E1822" w:rsidP="001357B9">
      <w:pPr>
        <w:pStyle w:val="Level2"/>
      </w:pPr>
      <w:r>
        <w:t xml:space="preserve">Subject to the remaining provisions of this </w:t>
      </w:r>
      <w:bookmarkStart w:id="1030" w:name="_9kMIH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1" w:name="_9kMIH5YVt4BBEOLgSz3p9LLMZ3G5t41z4GUF"/>
      <w:r w:rsidR="002F6CF8">
        <w:t>33</w:t>
      </w:r>
      <w:bookmarkEnd w:id="1031"/>
      <w:r w:rsidR="003C1311">
        <w:fldChar w:fldCharType="end"/>
      </w:r>
      <w:bookmarkEnd w:id="1030"/>
      <w:r>
        <w:t xml:space="preserve"> (and, in relation to the Supplier, subject to its compliance with its obligations in </w:t>
      </w:r>
      <w:bookmarkStart w:id="1032" w:name="_9kMJI5YVtCIA9BBJOjPvD5nkLQ8EA5IEEV2k256"/>
      <w:r>
        <w:t>Schedule 8.6</w:t>
      </w:r>
      <w:bookmarkEnd w:id="1032"/>
      <w:r>
        <w:t xml:space="preserve"> (</w:t>
      </w:r>
      <w:r w:rsidRPr="001357B9">
        <w:rPr>
          <w:i/>
        </w:rPr>
        <w:t>Service</w:t>
      </w:r>
      <w:r>
        <w:t xml:space="preserve"> </w:t>
      </w:r>
      <w:r w:rsidRPr="001357B9">
        <w:rPr>
          <w:i/>
        </w:rPr>
        <w:t>Continuity Plan and Corporate Resolution Planning</w:t>
      </w:r>
      <w:r>
        <w:t xml:space="preserve">)), a Party may claim relief under this </w:t>
      </w:r>
      <w:bookmarkStart w:id="1033" w:name="_9kMJI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4" w:name="_9kMJI5YVt4BBEOLgSz3p9LLMZ3G5t41z4GUF"/>
      <w:r w:rsidR="002F6CF8">
        <w:t>33</w:t>
      </w:r>
      <w:bookmarkEnd w:id="1034"/>
      <w:r w:rsidR="003C1311">
        <w:fldChar w:fldCharType="end"/>
      </w:r>
      <w:bookmarkEnd w:id="1033"/>
      <w: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Sub-contractor or supplier shall be regarded as due to a Force Majeure Event only if that agent, Sub-</w:t>
      </w:r>
      <w:proofErr w:type="gramStart"/>
      <w:r>
        <w:t>contractor</w:t>
      </w:r>
      <w:proofErr w:type="gramEnd"/>
      <w:r>
        <w:t xml:space="preserve"> or supplier is itself impeded by a Force Majeure Event from complying with an obligation to the Supplier.</w:t>
      </w:r>
    </w:p>
    <w:p w14:paraId="3D0D93AE" w14:textId="77777777" w:rsidR="000E1822" w:rsidRDefault="000E1822" w:rsidP="001357B9">
      <w:pPr>
        <w:pStyle w:val="Level2"/>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 </w:t>
      </w:r>
    </w:p>
    <w:p w14:paraId="4CE75912" w14:textId="2A49D9D5" w:rsidR="000E1822" w:rsidRDefault="000E1822" w:rsidP="001357B9">
      <w:pPr>
        <w:pStyle w:val="Level2"/>
      </w:pPr>
      <w:r>
        <w:t xml:space="preserve">If the Supplier is the Affected Party, it shall not be entitled to claim relief under this </w:t>
      </w:r>
      <w:bookmarkStart w:id="1035" w:name="_9kMKJ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36" w:name="_9kMKJ5YVt4BBEOLgSz3p9LLMZ3G5t41z4GUF"/>
      <w:r w:rsidR="002F6CF8">
        <w:t>33</w:t>
      </w:r>
      <w:bookmarkEnd w:id="1036"/>
      <w:r w:rsidR="003C1311">
        <w:fldChar w:fldCharType="end"/>
      </w:r>
      <w:bookmarkEnd w:id="1035"/>
      <w:r>
        <w:t xml:space="preserve"> to the extent that consequences of the relevant Force Majeure Event:</w:t>
      </w:r>
    </w:p>
    <w:p w14:paraId="6250DFBA" w14:textId="77777777" w:rsidR="000E1822" w:rsidRDefault="000E1822" w:rsidP="001357B9">
      <w:pPr>
        <w:pStyle w:val="Level4"/>
      </w:pPr>
      <w:r>
        <w:t xml:space="preserve">are capable of being mitigated, but the Supplier has failed to do </w:t>
      </w:r>
      <w:proofErr w:type="gramStart"/>
      <w:r>
        <w:t>so;</w:t>
      </w:r>
      <w:proofErr w:type="gramEnd"/>
    </w:p>
    <w:p w14:paraId="53A3DAC1" w14:textId="77777777" w:rsidR="000E1822" w:rsidRDefault="000E1822" w:rsidP="001357B9">
      <w:pPr>
        <w:pStyle w:val="Level4"/>
      </w:pPr>
      <w:r>
        <w:t xml:space="preserve">should have been foreseen and prevented or avoided by a prudent provider of services </w:t>
      </w:r>
      <w:proofErr w:type="gramStart"/>
      <w:r>
        <w:t>similar to</w:t>
      </w:r>
      <w:proofErr w:type="gramEnd"/>
      <w:r>
        <w:t xml:space="preserve"> the Services, operating to the standards required by this Agreement; or</w:t>
      </w:r>
    </w:p>
    <w:p w14:paraId="500C0570" w14:textId="77777777" w:rsidR="000E1822" w:rsidRDefault="000E1822" w:rsidP="001357B9">
      <w:pPr>
        <w:pStyle w:val="Level4"/>
      </w:pPr>
      <w:r>
        <w:lastRenderedPageBreak/>
        <w:t>are the result of the Supplier’s failure to comply with its Service Continuity Plan (except to the extent that such failure is also due to a Force Majeure Event that affects the execution of the Service Continuity Plan).</w:t>
      </w:r>
    </w:p>
    <w:p w14:paraId="78398608" w14:textId="3D8841E2" w:rsidR="000E1822" w:rsidRDefault="000E1822" w:rsidP="001357B9">
      <w:pPr>
        <w:pStyle w:val="Level2"/>
      </w:pPr>
      <w:r>
        <w:t xml:space="preserve">Subject to </w:t>
      </w:r>
      <w:bookmarkStart w:id="1037" w:name="_9kMHG5YVtCIABDADFIkUmVMvF7t4J9sx9z892EN"/>
      <w:r>
        <w:t xml:space="preserve">Clause </w:t>
      </w:r>
      <w:r w:rsidR="00301C0B">
        <w:fldChar w:fldCharType="begin"/>
      </w:r>
      <w:r w:rsidR="00301C0B">
        <w:instrText xml:space="preserve"> REF _Ref_ContractCompanion_9kb9Ur56B \n \h \t \* MERGEFORMAT </w:instrText>
      </w:r>
      <w:r w:rsidR="00301C0B">
        <w:fldChar w:fldCharType="separate"/>
      </w:r>
      <w:r w:rsidR="002F6CF8">
        <w:t>33.5</w:t>
      </w:r>
      <w:r w:rsidR="00301C0B">
        <w:fldChar w:fldCharType="end"/>
      </w:r>
      <w:bookmarkEnd w:id="1037"/>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51D7D3C5" w14:textId="77777777" w:rsidR="000E1822" w:rsidRDefault="000E1822" w:rsidP="001357B9">
      <w:pPr>
        <w:pStyle w:val="Level2"/>
      </w:pPr>
      <w:bookmarkStart w:id="1038" w:name="_9kR3WTrAG89B8BDGiSkTKtD5r2H7qv7x670CLJD"/>
      <w:bookmarkStart w:id="1039" w:name="_Ref_ContractCompanion_9kb9Ur56B"/>
      <w:r>
        <w:t xml:space="preserve">The Parties </w:t>
      </w:r>
      <w:proofErr w:type="gramStart"/>
      <w:r>
        <w:t>shall at all times</w:t>
      </w:r>
      <w:proofErr w:type="gramEnd"/>
      <w:r>
        <w:t xml:space="preserve"> following the occurrence of a Force Majeure Event and during its subsistence use their respective reasonable endeavours to prevent and mitigate the effects of the Force Majeure Event.</w:t>
      </w:r>
      <w:bookmarkEnd w:id="1038"/>
      <w:r>
        <w:t xml:space="preserve"> Where the Supplier is the Affected Party, it shall take all steps in accordance with Good Industry Practice to overcome or minimise the consequences of the Force Majeure Event.</w:t>
      </w:r>
      <w:bookmarkEnd w:id="1039"/>
    </w:p>
    <w:p w14:paraId="5FE417F0" w14:textId="77777777" w:rsidR="000E1822" w:rsidRDefault="000E1822" w:rsidP="00C553F6">
      <w:pPr>
        <w:pStyle w:val="Level2"/>
        <w:keepNext/>
      </w:pPr>
      <w:proofErr w:type="gramStart"/>
      <w:r>
        <w:t>Where</w:t>
      </w:r>
      <w:proofErr w:type="gramEnd"/>
      <w:r>
        <w:t>, as a result of a Force Majeure Event:</w:t>
      </w:r>
    </w:p>
    <w:p w14:paraId="4C773731" w14:textId="77777777" w:rsidR="000E1822" w:rsidRDefault="000E1822" w:rsidP="001357B9">
      <w:pPr>
        <w:pStyle w:val="Level4"/>
      </w:pPr>
      <w:r>
        <w:t>an Affected Party fails to perform its obligations in accordance with this Agreement, then during the continuance of the Force Majeure Event:</w:t>
      </w:r>
    </w:p>
    <w:p w14:paraId="148D26F3" w14:textId="7FEE35F6" w:rsidR="000E1822" w:rsidRDefault="000E1822" w:rsidP="001357B9">
      <w:pPr>
        <w:pStyle w:val="Level5"/>
      </w:pPr>
      <w:r>
        <w:t xml:space="preserve">the other Party shall not be entitled to exercise any rights to terminate this Agreement in whole or in part as a result of such failure other than pursuant to </w:t>
      </w:r>
      <w:bookmarkStart w:id="1040" w:name="_9kMHG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040"/>
      <w:r>
        <w:t xml:space="preserve"> (</w:t>
      </w:r>
      <w:r w:rsidRPr="001357B9">
        <w:rPr>
          <w:i/>
        </w:rPr>
        <w:t>Termination by the Authority</w:t>
      </w:r>
      <w:r>
        <w:t xml:space="preserve">) or </w:t>
      </w:r>
      <w:bookmarkStart w:id="1041" w:name="_9kMHG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041"/>
      <w:r>
        <w:t xml:space="preserve"> (</w:t>
      </w:r>
      <w:r w:rsidRPr="001357B9">
        <w:rPr>
          <w:i/>
        </w:rPr>
        <w:t>Termination</w:t>
      </w:r>
      <w:r>
        <w:t xml:space="preserve"> </w:t>
      </w:r>
      <w:r w:rsidRPr="001357B9">
        <w:rPr>
          <w:i/>
        </w:rPr>
        <w:t>by the Supplier</w:t>
      </w:r>
      <w:r>
        <w:t>); and</w:t>
      </w:r>
    </w:p>
    <w:p w14:paraId="061BEB15" w14:textId="77777777" w:rsidR="000E1822" w:rsidRDefault="000E1822" w:rsidP="001357B9">
      <w:pPr>
        <w:pStyle w:val="Level5"/>
      </w:pPr>
      <w:r>
        <w:t xml:space="preserve">neither Party shall be liable for any Default arising as a result of such </w:t>
      </w:r>
      <w:proofErr w:type="gramStart"/>
      <w:r>
        <w:t>failure;</w:t>
      </w:r>
      <w:proofErr w:type="gramEnd"/>
    </w:p>
    <w:p w14:paraId="78163DF2" w14:textId="77777777" w:rsidR="000E1822" w:rsidRDefault="000E1822" w:rsidP="001357B9">
      <w:pPr>
        <w:pStyle w:val="Level4"/>
      </w:pPr>
      <w:r>
        <w:t>the Supplier fails to perform its obligations in accordance with this Agreement:</w:t>
      </w:r>
    </w:p>
    <w:p w14:paraId="08536B66" w14:textId="77777777" w:rsidR="000E1822" w:rsidRDefault="000E1822" w:rsidP="001357B9">
      <w:pPr>
        <w:pStyle w:val="Level5"/>
      </w:pPr>
      <w:r>
        <w:t>the Authority shall not be entitled:</w:t>
      </w:r>
    </w:p>
    <w:p w14:paraId="034BCC8C" w14:textId="2D71C68C" w:rsidR="000E1822" w:rsidRDefault="000E1822" w:rsidP="001357B9">
      <w:pPr>
        <w:pStyle w:val="Level6"/>
      </w:pPr>
      <w:r>
        <w:t xml:space="preserve">during the continuance of the Force Majeure Event to exercise its rights under </w:t>
      </w:r>
      <w:bookmarkStart w:id="1042" w:name="_9kMNM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1043" w:name="_9kMNM5YVt4BBEOOjSz3p9LKSs512uzx12vHNLII"/>
      <w:r w:rsidR="002F6CF8">
        <w:t>30</w:t>
      </w:r>
      <w:bookmarkEnd w:id="1043"/>
      <w:r w:rsidR="003C1311">
        <w:fldChar w:fldCharType="end"/>
      </w:r>
      <w:bookmarkEnd w:id="1042"/>
      <w:r>
        <w:t xml:space="preserve"> (</w:t>
      </w:r>
      <w:r w:rsidRPr="001357B9">
        <w:rPr>
          <w:i/>
        </w:rPr>
        <w:t>Remedial Adviser</w:t>
      </w:r>
      <w:r>
        <w:t xml:space="preserve">) and/or </w:t>
      </w:r>
      <w:bookmarkStart w:id="1044" w:name="_9kMPO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045" w:name="_9kMPO5YVt4BBEONiSz3p9LLKkL85A9JF55JV"/>
      <w:r w:rsidR="002F6CF8">
        <w:t>31</w:t>
      </w:r>
      <w:bookmarkEnd w:id="1045"/>
      <w:r w:rsidR="003C1311">
        <w:fldChar w:fldCharType="end"/>
      </w:r>
      <w:bookmarkEnd w:id="1044"/>
      <w:r>
        <w:t xml:space="preserve"> (</w:t>
      </w:r>
      <w:r w:rsidRPr="001357B9">
        <w:rPr>
          <w:i/>
        </w:rPr>
        <w:t>Step-in Rights</w:t>
      </w:r>
      <w:r>
        <w:t>) as a result of such failure;</w:t>
      </w:r>
    </w:p>
    <w:p w14:paraId="0DF2DBF2" w14:textId="60A8FE83" w:rsidR="000E1822" w:rsidRDefault="000E1822" w:rsidP="001357B9">
      <w:pPr>
        <w:pStyle w:val="Level6"/>
      </w:pPr>
      <w:r>
        <w:t xml:space="preserve">to receive Delay Payments pursuant to </w:t>
      </w:r>
      <w:bookmarkStart w:id="1046" w:name="_9kMIH5YVtCIA7GJfSz3p9LKRdr0xBR4ER8AQW"/>
      <w:r>
        <w:t xml:space="preserve">Clause </w:t>
      </w:r>
      <w:r w:rsidR="003C1311">
        <w:fldChar w:fldCharType="begin"/>
      </w:r>
      <w:r w:rsidR="003C1311">
        <w:instrText xml:space="preserve"> REF _Ref_ContractCompanion_9kb9Ur1AB \w \n \h \t \* MERGEFORMAT </w:instrText>
      </w:r>
      <w:r w:rsidR="003C1311">
        <w:fldChar w:fldCharType="separate"/>
      </w:r>
      <w:bookmarkStart w:id="1047" w:name="_9kMIH5YVt4BBEOPkSz3p9LKRdr0xBR4ER8AQW"/>
      <w:r w:rsidR="002F6CF8">
        <w:t>29</w:t>
      </w:r>
      <w:bookmarkEnd w:id="1047"/>
      <w:r w:rsidR="003C1311">
        <w:fldChar w:fldCharType="end"/>
      </w:r>
      <w:bookmarkEnd w:id="1046"/>
      <w:r>
        <w:t xml:space="preserve"> (</w:t>
      </w:r>
      <w:r w:rsidRPr="001357B9">
        <w:rPr>
          <w:i/>
        </w:rPr>
        <w:t>Delay Payments</w:t>
      </w:r>
      <w:r>
        <w:t>) to the extent that the Achievement of any Milestone is affected by the Force Majeure Event; and</w:t>
      </w:r>
    </w:p>
    <w:p w14:paraId="67A433B4" w14:textId="77777777" w:rsidR="000E1822" w:rsidRDefault="000E1822" w:rsidP="001357B9">
      <w:pPr>
        <w:pStyle w:val="Level5"/>
      </w:pPr>
      <w:r>
        <w:t xml:space="preserve">the Supplier shall be entitled to receive payment of the Charges (or a proportional payment of them) only to the extent that the Services (or part of the Services) continue to </w:t>
      </w:r>
      <w:r>
        <w:lastRenderedPageBreak/>
        <w:t>be performed in accordance with the terms of this Agreement during the occurrence of the Force Majeure Event.</w:t>
      </w:r>
    </w:p>
    <w:p w14:paraId="2160773B" w14:textId="77777777" w:rsidR="000E1822" w:rsidRDefault="000E1822" w:rsidP="001357B9">
      <w:pPr>
        <w:pStyle w:val="Level2"/>
      </w:pPr>
      <w:bookmarkStart w:id="1048" w:name="_9kR3WTrAG89AEIDIkSkEAmmk03oaS1LTTDw1DGK"/>
      <w:bookmarkStart w:id="1049" w:name="_Ref_ContractCompanion_9kb9Ur568"/>
      <w:r>
        <w:t>The Affected Party shall notify the other Party as soon as practicable after the Force Majeure Event ceases or no longer causes the Affected Party to be unable to comply with its obligations under this Agreement.</w:t>
      </w:r>
      <w:bookmarkEnd w:id="1048"/>
      <w:r>
        <w:t xml:space="preserve"> </w:t>
      </w:r>
      <w:bookmarkEnd w:id="1049"/>
    </w:p>
    <w:p w14:paraId="0CCAC90F" w14:textId="54825176" w:rsidR="000E1822" w:rsidRDefault="000E1822" w:rsidP="001357B9">
      <w:pPr>
        <w:pStyle w:val="Level2"/>
      </w:pPr>
      <w:r>
        <w:t xml:space="preserve">Relief from liability for the Affected Party under this </w:t>
      </w:r>
      <w:bookmarkStart w:id="1050" w:name="_9kMLK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51" w:name="_9kMLK5YVt4BBEOLgSz3p9LLMZ3G5t41z4GUF"/>
      <w:r w:rsidR="002F6CF8">
        <w:t>33</w:t>
      </w:r>
      <w:bookmarkEnd w:id="1051"/>
      <w:r w:rsidR="003C1311">
        <w:fldChar w:fldCharType="end"/>
      </w:r>
      <w:bookmarkEnd w:id="1050"/>
      <w:r>
        <w:t xml:space="preserve"> shall end as soon as the Force Majeure Event no longer causes the Affected Party to be unable to comply with its obligations under this Agreement and shall not be dependent on the serving of notice under </w:t>
      </w:r>
      <w:bookmarkStart w:id="1052" w:name="_9kMHG5YVtCIABCGKFKmUmGCoom25qcU3NVVFy3F"/>
      <w:r>
        <w:t xml:space="preserve">Clause </w:t>
      </w:r>
      <w:r w:rsidR="00301C0B">
        <w:fldChar w:fldCharType="begin"/>
      </w:r>
      <w:r w:rsidR="00301C0B">
        <w:instrText xml:space="preserve"> REF _Ref_ContractCompanion_9kb9Ur568 \n \h \t \* MERGEFORMAT </w:instrText>
      </w:r>
      <w:r w:rsidR="00301C0B">
        <w:fldChar w:fldCharType="separate"/>
      </w:r>
      <w:r w:rsidR="002F6CF8">
        <w:t>33.7</w:t>
      </w:r>
      <w:r w:rsidR="00301C0B">
        <w:fldChar w:fldCharType="end"/>
      </w:r>
      <w:bookmarkEnd w:id="1052"/>
      <w:r>
        <w:t>.</w:t>
      </w:r>
    </w:p>
    <w:p w14:paraId="5A9007E2" w14:textId="77777777" w:rsidR="001357B9" w:rsidRDefault="001357B9">
      <w:pPr>
        <w:rPr>
          <w:rFonts w:eastAsia="Times New Roman" w:cs="Times New Roman"/>
          <w:szCs w:val="24"/>
          <w:lang w:eastAsia="en-GB"/>
        </w:rPr>
      </w:pPr>
      <w:r>
        <w:br w:type="page"/>
      </w:r>
    </w:p>
    <w:p w14:paraId="628B5539" w14:textId="77777777" w:rsidR="001357B9" w:rsidRDefault="001357B9" w:rsidP="00C553F6">
      <w:pPr>
        <w:pStyle w:val="Sectionheading"/>
        <w:keepNext/>
      </w:pPr>
      <w:bookmarkStart w:id="1053" w:name="_Toc118379540"/>
      <w:r w:rsidRPr="001357B9">
        <w:lastRenderedPageBreak/>
        <w:t>TERMINATION AND EXIT MANAGEMENT</w:t>
      </w:r>
      <w:bookmarkEnd w:id="1053"/>
    </w:p>
    <w:p w14:paraId="165149AC" w14:textId="77777777" w:rsidR="001357B9" w:rsidRDefault="001357B9" w:rsidP="00C553F6">
      <w:pPr>
        <w:pStyle w:val="Level1"/>
        <w:keepNext/>
      </w:pPr>
      <w:bookmarkStart w:id="1054" w:name="_Ref_ContractCompanion_9kb9Ur18C"/>
      <w:bookmarkStart w:id="1055" w:name="_9kR3WTrAG85CIgQx1n7JJLm54D5707GCIMI88MY"/>
      <w:bookmarkStart w:id="1056" w:name="_9kR3WTr299CMIdQx1n7JJLm54D5707GCIMI88MY"/>
      <w:bookmarkStart w:id="1057" w:name="_Toc118379541"/>
      <w:r>
        <w:t>TERMINATION RIGHTS</w:t>
      </w:r>
      <w:bookmarkEnd w:id="1054"/>
      <w:bookmarkEnd w:id="1055"/>
      <w:bookmarkEnd w:id="1056"/>
      <w:bookmarkEnd w:id="1057"/>
    </w:p>
    <w:p w14:paraId="4783F66B" w14:textId="77777777" w:rsidR="001357B9" w:rsidRDefault="001357B9" w:rsidP="00C553F6">
      <w:pPr>
        <w:pStyle w:val="StdBodyTextBold"/>
        <w:keepNext/>
      </w:pPr>
      <w:r>
        <w:t>Termination by the Authority</w:t>
      </w:r>
    </w:p>
    <w:p w14:paraId="2C9143C9" w14:textId="77777777" w:rsidR="001357B9" w:rsidRDefault="001357B9" w:rsidP="00C553F6">
      <w:pPr>
        <w:pStyle w:val="Level2"/>
        <w:keepNext/>
      </w:pPr>
      <w:bookmarkStart w:id="1058" w:name="_Ref_ContractCompanion_9kb9Ur565"/>
      <w:bookmarkStart w:id="1059" w:name="_9kR3WTrAG89ABFEDeSkEPF3zA58PJw9TA9IAC5C"/>
      <w:r>
        <w:t xml:space="preserve">The Authority may terminate this Agreement by issuing a </w:t>
      </w:r>
      <w:bookmarkStart w:id="1060" w:name="_9kMHG5YVt4CCFHBeOt2uwpw517hdGBvs"/>
      <w:r>
        <w:t>Termination Notice</w:t>
      </w:r>
      <w:bookmarkEnd w:id="1060"/>
      <w:r>
        <w:t xml:space="preserve"> to the Supplier:</w:t>
      </w:r>
      <w:bookmarkEnd w:id="1058"/>
      <w:bookmarkEnd w:id="1059"/>
    </w:p>
    <w:p w14:paraId="5BE2327C" w14:textId="77777777" w:rsidR="001357B9" w:rsidRDefault="001357B9" w:rsidP="003B194B">
      <w:pPr>
        <w:pStyle w:val="Level4"/>
      </w:pPr>
      <w:bookmarkStart w:id="1061" w:name="_9kR3WTrAG89A8CEDlds5us4C4x2u0zrq672RYJD"/>
      <w:bookmarkStart w:id="1062" w:name="_Ref_ContractCompanion_9kb9Ur562"/>
      <w:r>
        <w:t xml:space="preserve">for convenience at any time, including where the Agreement should not have been entered into in view of a serious infringement of obligations under European Law declared by the </w:t>
      </w:r>
      <w:bookmarkStart w:id="1063" w:name="_9kR3WTr2AADMEJF4886tPZFF6qn028BxVgQLKBx"/>
      <w:r>
        <w:t xml:space="preserve">Court of Justice of the European Union under Article 258 of the Treaty on the Functioning of the </w:t>
      </w:r>
      <w:proofErr w:type="gramStart"/>
      <w:r>
        <w:t>EU</w:t>
      </w:r>
      <w:bookmarkEnd w:id="1063"/>
      <w:r>
        <w:t>;</w:t>
      </w:r>
      <w:bookmarkEnd w:id="1061"/>
      <w:proofErr w:type="gramEnd"/>
      <w:r>
        <w:t xml:space="preserve"> </w:t>
      </w:r>
      <w:bookmarkEnd w:id="1062"/>
    </w:p>
    <w:p w14:paraId="0FB7AF4B" w14:textId="77777777" w:rsidR="001357B9" w:rsidRDefault="001357B9" w:rsidP="003B194B">
      <w:pPr>
        <w:pStyle w:val="Level4"/>
      </w:pPr>
      <w:bookmarkStart w:id="1064" w:name="_9kR3WTrAG88IOJEDmhmfTiC85zt3tb6F7929IEK"/>
      <w:bookmarkStart w:id="1065" w:name="_Ref_ContractCompanion_9kb9Ur4EI"/>
      <w:r>
        <w:t xml:space="preserve">if a Supplier Termination Event </w:t>
      </w:r>
      <w:proofErr w:type="gramStart"/>
      <w:r>
        <w:t>occurs;</w:t>
      </w:r>
      <w:bookmarkEnd w:id="1064"/>
      <w:proofErr w:type="gramEnd"/>
      <w:r>
        <w:t xml:space="preserve"> </w:t>
      </w:r>
      <w:bookmarkEnd w:id="1065"/>
    </w:p>
    <w:p w14:paraId="14CC8779" w14:textId="77777777" w:rsidR="001357B9" w:rsidRDefault="001357B9" w:rsidP="003B194B">
      <w:pPr>
        <w:pStyle w:val="Level4"/>
      </w:pPr>
      <w:bookmarkStart w:id="1066" w:name="_9kR3WTrAG88ILGEDnimfGP8xlWNrw8M7VhE7NFA"/>
      <w:bookmarkStart w:id="1067" w:name="_Ref_ContractCompanion_9kb9Ur4EF"/>
      <w:r>
        <w:t>if a Force Majeure Event endures for a continuous period of more than ninety (90) days;</w:t>
      </w:r>
      <w:bookmarkEnd w:id="1066"/>
      <w:r>
        <w:t xml:space="preserve"> or</w:t>
      </w:r>
      <w:bookmarkEnd w:id="1067"/>
    </w:p>
    <w:p w14:paraId="0575DB6B" w14:textId="77777777" w:rsidR="001357B9" w:rsidRDefault="001357B9" w:rsidP="003B194B">
      <w:pPr>
        <w:pStyle w:val="Level4"/>
      </w:pPr>
      <w:bookmarkStart w:id="1068" w:name="_Ref_ContractCompanion_9kb9Ur4EC"/>
      <w:bookmarkStart w:id="1069" w:name="_9kR3WTrAG88IIDEDojmy1nHE21pyz1HCu68vz9O"/>
      <w:r>
        <w:t xml:space="preserve">if the Agreement has been substantially amended to the extent that the </w:t>
      </w:r>
      <w:bookmarkStart w:id="1070" w:name="_9kMHG5YVt499FLEZatltlGN5BGyk4LubxEK1AJF"/>
      <w:r>
        <w:t>Public Contracts Regulations 2015</w:t>
      </w:r>
      <w:bookmarkEnd w:id="1070"/>
      <w:r>
        <w:t xml:space="preserve"> require a new procurement procedure,</w:t>
      </w:r>
      <w:bookmarkEnd w:id="1068"/>
      <w:bookmarkEnd w:id="1069"/>
    </w:p>
    <w:p w14:paraId="156F3CAA" w14:textId="77777777" w:rsidR="001357B9" w:rsidRDefault="001357B9" w:rsidP="003B194B">
      <w:pPr>
        <w:pStyle w:val="StdBodyText2"/>
      </w:pPr>
      <w:r>
        <w:t xml:space="preserve">and this Agreement shall terminate on the date specified in the </w:t>
      </w:r>
      <w:bookmarkStart w:id="1071" w:name="_9kMIH5YVt4CCFHBeOt2uwpw517hdGBvs"/>
      <w:r>
        <w:t>Termination Notice</w:t>
      </w:r>
      <w:bookmarkEnd w:id="1071"/>
      <w:r>
        <w:t>.</w:t>
      </w:r>
    </w:p>
    <w:p w14:paraId="6777005A" w14:textId="77777777" w:rsidR="001357B9" w:rsidRDefault="003B194B" w:rsidP="00C553F6">
      <w:pPr>
        <w:pStyle w:val="Level2"/>
        <w:keepNext/>
      </w:pPr>
      <w:bookmarkStart w:id="1072" w:name="_Ref_ContractCompanion_9kb9Ur4DI"/>
      <w:bookmarkStart w:id="1073" w:name="_9kR3WTrAG88IFAEEiVkvwz3pJUK84FADU"/>
      <w:r>
        <w:t>Where the Authority:</w:t>
      </w:r>
      <w:bookmarkEnd w:id="1072"/>
      <w:bookmarkEnd w:id="1073"/>
    </w:p>
    <w:p w14:paraId="5B55582E" w14:textId="7CEFAE06" w:rsidR="001357B9" w:rsidRDefault="001357B9" w:rsidP="003B194B">
      <w:pPr>
        <w:pStyle w:val="Level4"/>
      </w:pPr>
      <w:r>
        <w:t xml:space="preserve">is terminating this Agreement under </w:t>
      </w:r>
      <w:bookmarkStart w:id="1074" w:name="_9kMNM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74"/>
      <w:r>
        <w:t xml:space="preserve"> due to the occurrence of either limb </w:t>
      </w:r>
      <w:r w:rsidR="00142E3D">
        <w:t>(b)</w:t>
      </w:r>
      <w:r>
        <w:t xml:space="preserve"> and/or </w:t>
      </w:r>
      <w:r w:rsidR="00142E3D">
        <w:t>(g)</w:t>
      </w:r>
      <w:r>
        <w:t xml:space="preserve">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7424D498" w14:textId="0870A649" w:rsidR="001357B9" w:rsidRDefault="001357B9" w:rsidP="003B194B">
      <w:pPr>
        <w:pStyle w:val="Level4"/>
      </w:pPr>
      <w:bookmarkStart w:id="1075" w:name="_Ref_ContractCompanion_9kb9Ur4DF"/>
      <w:bookmarkStart w:id="1076" w:name="_9kR3WTrAG88HLHEEnggsC2oz4uu8LHI98H9B4BG"/>
      <w:r>
        <w:t xml:space="preserve">has the right to terminate this Agreement under </w:t>
      </w:r>
      <w:bookmarkStart w:id="1077" w:name="_9kMON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77"/>
      <w:r>
        <w:t xml:space="preserve"> or </w:t>
      </w:r>
      <w:bookmarkStart w:id="1078" w:name="_9kMIH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078"/>
      <w:r>
        <w:t xml:space="preserve">, it may, prior to or instead of terminating the whole of this Agreement, serve a </w:t>
      </w:r>
      <w:bookmarkStart w:id="1079" w:name="_9kMJI5YVt4CCFHBeOt2uwpw517hdGBvs"/>
      <w:r>
        <w:t>Termination Notice</w:t>
      </w:r>
      <w:bookmarkEnd w:id="1079"/>
      <w:r>
        <w:t xml:space="preserve"> requiring the partial termination of this Agreement to the extent that it relates to any part of the Services which are materially affected by the relevant circumstances.</w:t>
      </w:r>
      <w:bookmarkEnd w:id="1075"/>
      <w:bookmarkEnd w:id="1076"/>
    </w:p>
    <w:p w14:paraId="43FCBD09" w14:textId="77777777" w:rsidR="001357B9" w:rsidRDefault="001357B9" w:rsidP="00C553F6">
      <w:pPr>
        <w:pStyle w:val="StdBodyTextBold"/>
        <w:keepNext/>
      </w:pPr>
      <w:r>
        <w:t>Termination by the Supplier</w:t>
      </w:r>
    </w:p>
    <w:p w14:paraId="51ECD8D0" w14:textId="77777777" w:rsidR="001357B9" w:rsidRDefault="001357B9" w:rsidP="00C553F6">
      <w:pPr>
        <w:pStyle w:val="Level2"/>
        <w:keepNext/>
      </w:pPr>
      <w:bookmarkStart w:id="1080" w:name="_Ref_ContractCompanion_9kb9Ur4DC"/>
      <w:bookmarkStart w:id="1081" w:name="_9kR3WTrAG88HIEEFgSkWhB74ys2Bv8ABJEPSJDC"/>
      <w:r>
        <w:t xml:space="preserve">The Supplier may, by issuing a </w:t>
      </w:r>
      <w:bookmarkStart w:id="1082" w:name="_9kMKJ5YVt4CCFHBeOt2uwpw517hdGBvs"/>
      <w:r>
        <w:t>Termination Notice</w:t>
      </w:r>
      <w:bookmarkEnd w:id="1082"/>
      <w:r>
        <w:t xml:space="preserve"> to the Authority, terminate:</w:t>
      </w:r>
      <w:bookmarkEnd w:id="1080"/>
      <w:bookmarkEnd w:id="1081"/>
    </w:p>
    <w:p w14:paraId="0646758A" w14:textId="47614849" w:rsidR="001357B9" w:rsidRDefault="001357B9" w:rsidP="003B194B">
      <w:pPr>
        <w:pStyle w:val="Level4"/>
      </w:pPr>
      <w:bookmarkStart w:id="1083" w:name="_9kR3WTrAG88HFBEFnrzp1UD10oxy0GCzBE0UfVJ"/>
      <w:bookmarkStart w:id="1084" w:name="_Ref_ContractCompanion_9kb9Ur4CI"/>
      <w:r>
        <w:t xml:space="preserve">this Agreement if the Authority fails to pay an undisputed sum due to the Supplier under this Agreement which in aggregate </w:t>
      </w:r>
      <w:r w:rsidRPr="00FB0860">
        <w:t>exceeds</w:t>
      </w:r>
      <w:r w:rsidRPr="00FB0860">
        <w:rPr>
          <w:b/>
          <w:bCs/>
        </w:rPr>
        <w:t xml:space="preserve"> </w:t>
      </w:r>
      <w:proofErr w:type="gramStart"/>
      <w:r w:rsidR="00FB0860" w:rsidRPr="00FB0860">
        <w:rPr>
          <w:rStyle w:val="StdBodyTextBoldChar"/>
          <w:b w:val="0"/>
          <w:bCs/>
        </w:rPr>
        <w:t xml:space="preserve">the </w:t>
      </w:r>
      <w:r w:rsidRPr="00FB0860">
        <w:rPr>
          <w:rStyle w:val="StdBodyTextBoldChar"/>
          <w:b w:val="0"/>
          <w:bCs/>
        </w:rPr>
        <w:t xml:space="preserve"> amount</w:t>
      </w:r>
      <w:proofErr w:type="gramEnd"/>
      <w:r w:rsidRPr="00FB0860">
        <w:rPr>
          <w:rStyle w:val="StdBodyTextBoldChar"/>
          <w:b w:val="0"/>
          <w:bCs/>
        </w:rPr>
        <w:t xml:space="preserve"> equivalent to </w:t>
      </w:r>
      <w:r w:rsidR="00FB0860" w:rsidRPr="00FB0860">
        <w:rPr>
          <w:rStyle w:val="StdBodyTextBoldChar"/>
          <w:b w:val="0"/>
          <w:bCs/>
        </w:rPr>
        <w:t>2</w:t>
      </w:r>
      <w:r w:rsidRPr="00FB0860">
        <w:rPr>
          <w:rStyle w:val="StdBodyTextBoldChar"/>
          <w:b w:val="0"/>
          <w:bCs/>
        </w:rPr>
        <w:t xml:space="preserve"> month’s average Charges</w:t>
      </w:r>
      <w:r w:rsidRPr="00FB0860">
        <w:rPr>
          <w:b/>
          <w:bCs/>
        </w:rPr>
        <w:t xml:space="preserve"> </w:t>
      </w:r>
      <w:r w:rsidRPr="00FB0860">
        <w:t xml:space="preserve">and </w:t>
      </w:r>
      <w:r>
        <w:t>such amount remains outstanding 40 Working Days after the receipt by the Authority of a notice of non-payment from the Supplier;</w:t>
      </w:r>
      <w:bookmarkEnd w:id="1083"/>
      <w:r>
        <w:t xml:space="preserve"> or</w:t>
      </w:r>
      <w:bookmarkEnd w:id="1084"/>
    </w:p>
    <w:p w14:paraId="5817D7AB" w14:textId="77777777" w:rsidR="001357B9" w:rsidRDefault="001357B9" w:rsidP="003B194B">
      <w:pPr>
        <w:pStyle w:val="Level4"/>
      </w:pPr>
      <w:bookmarkStart w:id="1085" w:name="_Ref_ContractCompanion_9kb9Ur4CF"/>
      <w:bookmarkStart w:id="1086" w:name="_9kR3WTrAG88GLIEFoZmBrSyG8qn4KAs565A63BG"/>
      <w:r>
        <w:lastRenderedPageBreak/>
        <w:t>any Services that are materially impacted by a Force Majeure Event that endures for a continuous period of more than ninety (90) days,</w:t>
      </w:r>
      <w:bookmarkEnd w:id="1085"/>
      <w:bookmarkEnd w:id="1086"/>
    </w:p>
    <w:p w14:paraId="25B99F3A" w14:textId="484D0F17" w:rsidR="001357B9" w:rsidRDefault="001357B9" w:rsidP="003B194B">
      <w:pPr>
        <w:pStyle w:val="StdBodyText2"/>
      </w:pPr>
      <w:r>
        <w:t xml:space="preserve">and this Agreement or the relevant Services (as the case may be) shall then terminate on the date specified in the </w:t>
      </w:r>
      <w:bookmarkStart w:id="1087" w:name="_9kMLK5YVt4CCFHBeOt2uwpw517hdGBvs"/>
      <w:r>
        <w:t>Termination Notice</w:t>
      </w:r>
      <w:bookmarkEnd w:id="1087"/>
      <w:r>
        <w:t xml:space="preserve"> (which shall not be less than 20 Working Days from the date of the issue of the </w:t>
      </w:r>
      <w:bookmarkStart w:id="1088" w:name="_9kMML5YVt4CCFHBeOt2uwpw517hdGBvs"/>
      <w:r>
        <w:t>Termination Notice</w:t>
      </w:r>
      <w:bookmarkEnd w:id="1088"/>
      <w:r>
        <w:t xml:space="preserve">).  If the operation of </w:t>
      </w:r>
      <w:bookmarkStart w:id="1089" w:name="_9kMIH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089"/>
      <w:r>
        <w:t xml:space="preserve"> would result in a Partial Termination, the provisions of </w:t>
      </w:r>
      <w:bookmarkStart w:id="1090" w:name="_9kMHG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2F6CF8">
        <w:t>34.4</w:t>
      </w:r>
      <w:r w:rsidR="00301C0B">
        <w:fldChar w:fldCharType="end"/>
      </w:r>
      <w:bookmarkEnd w:id="1090"/>
      <w:r>
        <w:t xml:space="preserve"> (</w:t>
      </w:r>
      <w:r w:rsidRPr="003B194B">
        <w:rPr>
          <w:i/>
        </w:rPr>
        <w:t>Partial Termination</w:t>
      </w:r>
      <w:r>
        <w:t>) shall apply.</w:t>
      </w:r>
    </w:p>
    <w:p w14:paraId="5D1E4152" w14:textId="77777777" w:rsidR="001357B9" w:rsidRDefault="001357B9" w:rsidP="00C553F6">
      <w:pPr>
        <w:pStyle w:val="StdBodyTextBold"/>
        <w:keepNext/>
      </w:pPr>
      <w:r>
        <w:t xml:space="preserve">Partial Termination </w:t>
      </w:r>
    </w:p>
    <w:p w14:paraId="6CBCCB0A" w14:textId="66EAA818" w:rsidR="001357B9" w:rsidRDefault="001357B9" w:rsidP="003B194B">
      <w:pPr>
        <w:pStyle w:val="Level2"/>
      </w:pPr>
      <w:bookmarkStart w:id="1091" w:name="_9kR3WTrAG88GIFEGWFx0mYjD960u4ECJE122DTJ"/>
      <w:bookmarkStart w:id="1092" w:name="_Ref_ContractCompanion_9kb9Ur4CC"/>
      <w:r>
        <w:t xml:space="preserve">If the Supplier notifies the Authority pursuant to </w:t>
      </w:r>
      <w:bookmarkStart w:id="1093" w:name="_9kMJI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093"/>
      <w:r>
        <w:t xml:space="preserve"> (</w:t>
      </w:r>
      <w:r w:rsidRPr="003B194B">
        <w:rPr>
          <w:i/>
        </w:rPr>
        <w:t>Termination</w:t>
      </w:r>
      <w:r>
        <w:t xml:space="preserve"> </w:t>
      </w:r>
      <w:r w:rsidRPr="003B194B">
        <w:rPr>
          <w:i/>
        </w:rPr>
        <w:t>by the Supplier</w:t>
      </w:r>
      <w:r>
        <w:t xml:space="preserve">)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w:t>
      </w:r>
      <w:bookmarkStart w:id="1094" w:name="_9kMNM5YVt4CCFHBeOt2uwpw517hdGBvs"/>
      <w:r>
        <w:t>Termination Notice</w:t>
      </w:r>
      <w:bookmarkEnd w:id="1094"/>
      <w:r>
        <w:t xml:space="preserve"> to the Supplier within 1 month of receiving the Supplier’s </w:t>
      </w:r>
      <w:bookmarkStart w:id="1095" w:name="_9kMON5YVt4CCFHBeOt2uwpw517hdGBvs"/>
      <w:r>
        <w:t>Termination Notice</w:t>
      </w:r>
      <w:bookmarkEnd w:id="1095"/>
      <w:r>
        <w:t>.</w:t>
      </w:r>
      <w:bookmarkEnd w:id="1091"/>
      <w:r>
        <w:t xml:space="preserve">  For the purpose of this </w:t>
      </w:r>
      <w:bookmarkStart w:id="1096" w:name="_9kMIH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2F6CF8">
        <w:t>34.4</w:t>
      </w:r>
      <w:r w:rsidR="00301C0B">
        <w:fldChar w:fldCharType="end"/>
      </w:r>
      <w:bookmarkEnd w:id="1096"/>
      <w:r>
        <w:t xml:space="preserve">, in assessing the significance of any part of the Authority Requirements, regard shall be had not only to the proportion of that part to the Authority Requirements as a whole, but also to the importance of the </w:t>
      </w:r>
      <w:r w:rsidR="003B194B">
        <w:t>relevant part to the Authority.</w:t>
      </w:r>
      <w:bookmarkEnd w:id="1092"/>
    </w:p>
    <w:p w14:paraId="21C64030" w14:textId="77777777" w:rsidR="001357B9" w:rsidRDefault="001357B9" w:rsidP="003B194B">
      <w:pPr>
        <w:pStyle w:val="Level2"/>
      </w:pPr>
      <w:r>
        <w:t>The Parties shall agree the effect of any Change necessitated by a Partial Termination in accordance with the Change Control Procedure, including the effect the Partial Termination may have on any other Services and the Charges, provided that:</w:t>
      </w:r>
    </w:p>
    <w:p w14:paraId="4D992729" w14:textId="77777777" w:rsidR="001357B9" w:rsidRDefault="001357B9" w:rsidP="003B194B">
      <w:pPr>
        <w:pStyle w:val="Level4"/>
      </w:pPr>
      <w:r>
        <w:t xml:space="preserve">the Supplier shall not be entitled to an increase in the Charges in respect of the Services that have not been terminated if the Partial Termination arises due to the occurrence of a Supplier Termination </w:t>
      </w:r>
      <w:proofErr w:type="gramStart"/>
      <w:r>
        <w:t>Event;</w:t>
      </w:r>
      <w:proofErr w:type="gramEnd"/>
      <w:r>
        <w:t xml:space="preserve"> </w:t>
      </w:r>
    </w:p>
    <w:p w14:paraId="078032CE" w14:textId="77777777" w:rsidR="001357B9" w:rsidRDefault="001357B9" w:rsidP="003B194B">
      <w:pPr>
        <w:pStyle w:val="Level4"/>
      </w:pPr>
      <w:r>
        <w:t>any adjustment to the Charges (if any) shall be calculated in accordance with the Financial Model and must be reasonable; and</w:t>
      </w:r>
    </w:p>
    <w:p w14:paraId="5C29B352" w14:textId="77777777" w:rsidR="001357B9" w:rsidRDefault="001357B9" w:rsidP="003B194B">
      <w:pPr>
        <w:pStyle w:val="Level4"/>
      </w:pPr>
      <w:r>
        <w:t>the Supplier shall not be entitled to reject the Change.</w:t>
      </w:r>
    </w:p>
    <w:p w14:paraId="46D12A41" w14:textId="77777777" w:rsidR="001357B9" w:rsidRDefault="001357B9" w:rsidP="00C553F6">
      <w:pPr>
        <w:pStyle w:val="Level1"/>
        <w:keepNext/>
      </w:pPr>
      <w:bookmarkStart w:id="1097" w:name="_Ref40951101"/>
      <w:bookmarkStart w:id="1098" w:name="_Toc118379542"/>
      <w:r>
        <w:t>CONSEQUENCES OF EXPIRY OR TERMINATION</w:t>
      </w:r>
      <w:bookmarkEnd w:id="1097"/>
      <w:bookmarkEnd w:id="1098"/>
    </w:p>
    <w:p w14:paraId="614ED4CE" w14:textId="77777777" w:rsidR="001357B9" w:rsidRDefault="001357B9" w:rsidP="00C553F6">
      <w:pPr>
        <w:pStyle w:val="StdBodyTextBold"/>
        <w:keepNext/>
      </w:pPr>
      <w:r>
        <w:t>General Provisions on Expiry or Termination</w:t>
      </w:r>
    </w:p>
    <w:p w14:paraId="2846D0D5" w14:textId="213024DB" w:rsidR="001357B9" w:rsidRDefault="001357B9" w:rsidP="003B194B">
      <w:pPr>
        <w:pStyle w:val="Level2"/>
      </w:pPr>
      <w:r>
        <w:t xml:space="preserve">The provisions of </w:t>
      </w:r>
      <w:bookmarkStart w:id="1099" w:name="_9kMHG5YVtCIA9FEFNpX11xBHDC2vC7wwtBMgY3D"/>
      <w:r>
        <w:t xml:space="preserve">Clauses </w:t>
      </w:r>
      <w:r w:rsidR="003C1311">
        <w:fldChar w:fldCharType="begin"/>
      </w:r>
      <w:r w:rsidR="003C1311">
        <w:instrText xml:space="preserve"> REF _Ref_ContractCompanion_9kb9Ur38F \n \h \t \* MERGEFORMAT </w:instrText>
      </w:r>
      <w:r w:rsidR="003C1311">
        <w:fldChar w:fldCharType="separate"/>
      </w:r>
      <w:bookmarkStart w:id="1100" w:name="_9kMHG5YVt4BC77AGNpX11xBHDC2vC7wwtBMgY3D"/>
      <w:r w:rsidR="002F6CF8">
        <w:t>5.8</w:t>
      </w:r>
      <w:bookmarkEnd w:id="1100"/>
      <w:r w:rsidR="003C1311">
        <w:fldChar w:fldCharType="end"/>
      </w:r>
      <w:bookmarkEnd w:id="1099"/>
      <w:r>
        <w:t xml:space="preserve"> (</w:t>
      </w:r>
      <w:r w:rsidRPr="00E8732B">
        <w:rPr>
          <w:i/>
        </w:rPr>
        <w:t>Specially Written Software warranty</w:t>
      </w:r>
      <w:r>
        <w:t xml:space="preserve">), </w:t>
      </w:r>
      <w:bookmarkStart w:id="1101" w:name="_9kMHG5YVtCIAEKIFBFjUmIGlw3r41168O78DyzK"/>
      <w:r w:rsidR="00996A44">
        <w:fldChar w:fldCharType="begin"/>
      </w:r>
      <w:r w:rsidR="00996A44">
        <w:instrText xml:space="preserve"> REF _Ref_ContractCompanion_9kb9Ur8EA \n \h \t \* MERGEFORMAT </w:instrText>
      </w:r>
      <w:r w:rsidR="00996A44">
        <w:fldChar w:fldCharType="separate"/>
      </w:r>
      <w:r w:rsidR="002F6CF8">
        <w:t>10.4</w:t>
      </w:r>
      <w:r w:rsidR="00996A44">
        <w:fldChar w:fldCharType="end"/>
      </w:r>
      <w:bookmarkEnd w:id="1101"/>
      <w:r>
        <w:t xml:space="preserve"> and </w:t>
      </w:r>
      <w:bookmarkStart w:id="1102" w:name="_9kMJI5YVtCIAEKFCBGkUmYjD960u4JAtyA8B7z9"/>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1102"/>
      <w:r>
        <w:t xml:space="preserve"> (</w:t>
      </w:r>
      <w:r w:rsidRPr="00E8732B">
        <w:rPr>
          <w:i/>
        </w:rPr>
        <w:t>VAT</w:t>
      </w:r>
      <w:r>
        <w:t xml:space="preserve">), </w:t>
      </w:r>
      <w:bookmarkStart w:id="1103" w:name="_9kMJI5YVtCIAEJLJBHlUmGRH51C7ARLyBUBDOB3"/>
      <w:r w:rsidR="00996A44">
        <w:fldChar w:fldCharType="begin"/>
      </w:r>
      <w:r w:rsidR="00996A44">
        <w:instrText xml:space="preserve"> REF _Ref_ContractCompanion_9kb9Ur8DD \n \h \t \* MERGEFORMAT </w:instrText>
      </w:r>
      <w:r w:rsidR="00996A44">
        <w:fldChar w:fldCharType="separate"/>
      </w:r>
      <w:r w:rsidR="002F6CF8">
        <w:t>10.6</w:t>
      </w:r>
      <w:r w:rsidR="00996A44">
        <w:fldChar w:fldCharType="end"/>
      </w:r>
      <w:bookmarkEnd w:id="1103"/>
      <w:r>
        <w:t xml:space="preserve"> and </w:t>
      </w:r>
      <w:bookmarkStart w:id="1104" w:name="_9kMIH5YVtCIAEJIGBIbHz2oITJ73E9CTXIFF2EU"/>
      <w:r w:rsidR="00996A44">
        <w:fldChar w:fldCharType="begin"/>
      </w:r>
      <w:r w:rsidR="00996A44">
        <w:instrText xml:space="preserve"> REF _Ref_ContractCompanion_9kb9Ur8DA \n \h \t \* MERGEFORMAT </w:instrText>
      </w:r>
      <w:r w:rsidR="00996A44">
        <w:fldChar w:fldCharType="separate"/>
      </w:r>
      <w:r w:rsidR="002F6CF8">
        <w:t>10.7</w:t>
      </w:r>
      <w:r w:rsidR="00996A44">
        <w:fldChar w:fldCharType="end"/>
      </w:r>
      <w:bookmarkEnd w:id="1104"/>
      <w:r>
        <w:t xml:space="preserve"> (</w:t>
      </w:r>
      <w:r w:rsidRPr="00E8732B">
        <w:rPr>
          <w:i/>
        </w:rPr>
        <w:t>Set-off and Withholding</w:t>
      </w:r>
      <w:bookmarkStart w:id="1105" w:name="_9kR3WTr5DA47H"/>
      <w:r w:rsidR="003C1311">
        <w:t>)</w:t>
      </w:r>
      <w:r>
        <w:t>,</w:t>
      </w:r>
      <w:bookmarkEnd w:id="1105"/>
      <w:r>
        <w:t xml:space="preserve"> </w:t>
      </w:r>
      <w:bookmarkStart w:id="1106" w:name="_9kMHG5YVt4EE6CJGD"/>
      <w:r w:rsidR="003C1311">
        <w:fldChar w:fldCharType="begin"/>
      </w:r>
      <w:r w:rsidR="003C1311">
        <w:instrText xml:space="preserve"> REF _Ref_ContractCompanion_9kb9Ur06B \w \n \h \t \* MERGEFORMAT </w:instrText>
      </w:r>
      <w:r w:rsidR="003C1311">
        <w:fldChar w:fldCharType="separate"/>
      </w:r>
      <w:bookmarkStart w:id="1107" w:name="_9kMIH5YVt4BBFHAdSz3p9LJKl5r2I8APCBMPVXF"/>
      <w:r w:rsidR="002F6CF8">
        <w:t>12</w:t>
      </w:r>
      <w:bookmarkEnd w:id="1107"/>
      <w:r w:rsidR="003C1311">
        <w:fldChar w:fldCharType="end"/>
      </w:r>
      <w:bookmarkEnd w:id="1106"/>
      <w:r>
        <w:t xml:space="preserve"> (</w:t>
      </w:r>
      <w:r w:rsidRPr="00E8732B">
        <w:rPr>
          <w:i/>
        </w:rPr>
        <w:t>Records, Reports, Audits and Open Book Data</w:t>
      </w:r>
      <w:r>
        <w:t xml:space="preserve">), </w:t>
      </w:r>
      <w:bookmarkStart w:id="1108" w:name="_9kMJI5YVtCIAEHFFFMmUmVMvF7t41q87vBFxA"/>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1108"/>
      <w:r>
        <w:t xml:space="preserve"> (</w:t>
      </w:r>
      <w:r w:rsidRPr="00E8732B">
        <w:rPr>
          <w:i/>
        </w:rPr>
        <w:t>Employment Indemnity</w:t>
      </w:r>
      <w:r>
        <w:t xml:space="preserve">), </w:t>
      </w:r>
      <w:bookmarkStart w:id="1109" w:name="_9kMIH5YVtCIAEHCCFNqXmxy15rdoIEB5z9KL85U"/>
      <w:r w:rsidR="00996A44">
        <w:fldChar w:fldCharType="begin"/>
      </w:r>
      <w:r w:rsidR="00996A44">
        <w:instrText xml:space="preserve"> REF _Ref_ContractCompanion_9kb9Ur8B4 \n \h \t \* MERGEFORMAT </w:instrText>
      </w:r>
      <w:r w:rsidR="00996A44">
        <w:fldChar w:fldCharType="separate"/>
      </w:r>
      <w:r w:rsidR="002F6CF8">
        <w:t>14.8</w:t>
      </w:r>
      <w:r w:rsidR="00996A44">
        <w:fldChar w:fldCharType="end"/>
      </w:r>
      <w:bookmarkEnd w:id="1109"/>
      <w:r>
        <w:t xml:space="preserve"> (</w:t>
      </w:r>
      <w:r w:rsidRPr="00E8732B">
        <w:rPr>
          <w:i/>
        </w:rPr>
        <w:t>Income Tax</w:t>
      </w:r>
      <w:r>
        <w:t xml:space="preserve"> </w:t>
      </w:r>
      <w:r w:rsidRPr="00E8732B">
        <w:rPr>
          <w:i/>
        </w:rPr>
        <w:t>and National Insurance Contributions</w:t>
      </w:r>
      <w:r>
        <w:t xml:space="preserve">), </w:t>
      </w:r>
      <w:bookmarkStart w:id="1110" w:name="_9kMHG5YVtCIA8A9cSz3p9LJOg5H92A4wCVD5LSS"/>
      <w:r w:rsidR="003C1311">
        <w:fldChar w:fldCharType="begin"/>
      </w:r>
      <w:r w:rsidR="003C1311">
        <w:instrText xml:space="preserve"> REF _Ref_ContractCompanion_9kb9Ur23A \w \n \h \t \* MERGEFORMAT </w:instrText>
      </w:r>
      <w:r w:rsidR="003C1311">
        <w:fldChar w:fldCharType="separate"/>
      </w:r>
      <w:bookmarkStart w:id="1111" w:name="_9kMHG5YVt4BBFGFjSz3p9LJOg5H92A4wCVD5LSS"/>
      <w:r w:rsidR="002F6CF8">
        <w:t>16</w:t>
      </w:r>
      <w:bookmarkEnd w:id="1111"/>
      <w:r w:rsidR="003C1311">
        <w:fldChar w:fldCharType="end"/>
      </w:r>
      <w:bookmarkEnd w:id="1110"/>
      <w:r>
        <w:t xml:space="preserve"> (</w:t>
      </w:r>
      <w:r w:rsidRPr="00E8732B">
        <w:rPr>
          <w:i/>
        </w:rPr>
        <w:t>Intellectual Property Rights</w:t>
      </w:r>
      <w:r>
        <w:t xml:space="preserve">), </w:t>
      </w:r>
      <w:bookmarkStart w:id="1112" w:name="_9kR3WTr2CC4CMHG"/>
      <w:r w:rsidR="003C1311">
        <w:fldChar w:fldCharType="begin"/>
      </w:r>
      <w:r w:rsidR="003C1311">
        <w:instrText xml:space="preserve"> REF _Ref_ContractCompanion_9kb9Ur08G \w \n \h \t \* MERGEFORMAT </w:instrText>
      </w:r>
      <w:r w:rsidR="003C1311">
        <w:fldChar w:fldCharType="separate"/>
      </w:r>
      <w:bookmarkStart w:id="1113" w:name="_9kMKJ5YVt4BBFGEiSz3p9LJPsK2zIByB8598E63"/>
      <w:r w:rsidR="002F6CF8">
        <w:t>17</w:t>
      </w:r>
      <w:bookmarkEnd w:id="1113"/>
      <w:r w:rsidR="003C1311">
        <w:fldChar w:fldCharType="end"/>
      </w:r>
      <w:bookmarkEnd w:id="1112"/>
      <w:r>
        <w:t xml:space="preserve"> (</w:t>
      </w:r>
      <w:r w:rsidRPr="00E8732B">
        <w:rPr>
          <w:i/>
        </w:rPr>
        <w:t>Licences Granted by the Supplier</w:t>
      </w:r>
      <w:r>
        <w:t xml:space="preserve">), </w:t>
      </w:r>
      <w:bookmarkStart w:id="1114" w:name="_9kMJI5YVtCIA7AIIKLgUmYjD960u4JAtyA09A3F"/>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1114"/>
      <w:r>
        <w:t xml:space="preserve"> (</w:t>
      </w:r>
      <w:r w:rsidRPr="00E8732B">
        <w:rPr>
          <w:i/>
        </w:rPr>
        <w:t>IPRs Indemnity</w:t>
      </w:r>
      <w:r>
        <w:t xml:space="preserve">), </w:t>
      </w:r>
      <w:r w:rsidR="00161BCC">
        <w:fldChar w:fldCharType="begin"/>
      </w:r>
      <w:r w:rsidR="00161BCC">
        <w:instrText xml:space="preserve"> REF _Ref40951069 \r \h </w:instrText>
      </w:r>
      <w:r w:rsidR="00161BCC">
        <w:fldChar w:fldCharType="separate"/>
      </w:r>
      <w:r w:rsidR="002F6CF8">
        <w:t>22</w:t>
      </w:r>
      <w:r w:rsidR="00161BCC">
        <w:fldChar w:fldCharType="end"/>
      </w:r>
      <w:r>
        <w:t xml:space="preserve"> (</w:t>
      </w:r>
      <w:r w:rsidRPr="00E8732B">
        <w:rPr>
          <w:i/>
        </w:rPr>
        <w:t>Confidentiality</w:t>
      </w:r>
      <w:r>
        <w:t xml:space="preserve">), </w:t>
      </w:r>
      <w:r w:rsidR="00161BCC">
        <w:fldChar w:fldCharType="begin"/>
      </w:r>
      <w:r w:rsidR="00161BCC">
        <w:instrText xml:space="preserve"> REF _Ref40951074 \r \h </w:instrText>
      </w:r>
      <w:r w:rsidR="00161BCC">
        <w:fldChar w:fldCharType="separate"/>
      </w:r>
      <w:r w:rsidR="002F6CF8">
        <w:t>23</w:t>
      </w:r>
      <w:r w:rsidR="00161BCC">
        <w:fldChar w:fldCharType="end"/>
      </w:r>
      <w:r>
        <w:t xml:space="preserve"> (</w:t>
      </w:r>
      <w:r w:rsidRPr="00E8732B">
        <w:rPr>
          <w:i/>
        </w:rPr>
        <w:t>Transparency and Freedom of Information</w:t>
      </w:r>
      <w:r>
        <w:t xml:space="preserve">), </w:t>
      </w:r>
      <w:r w:rsidR="00161BCC">
        <w:fldChar w:fldCharType="begin"/>
      </w:r>
      <w:r w:rsidR="00161BCC">
        <w:instrText xml:space="preserve"> REF _Ref40951081 \r \h </w:instrText>
      </w:r>
      <w:r w:rsidR="00161BCC">
        <w:fldChar w:fldCharType="separate"/>
      </w:r>
      <w:r w:rsidR="002F6CF8">
        <w:t>24</w:t>
      </w:r>
      <w:r w:rsidR="00161BCC">
        <w:fldChar w:fldCharType="end"/>
      </w:r>
      <w:r>
        <w:t xml:space="preserve"> (</w:t>
      </w:r>
      <w:r w:rsidRPr="00E8732B">
        <w:rPr>
          <w:i/>
        </w:rPr>
        <w:t>Protection of Personal Data</w:t>
      </w:r>
      <w:r>
        <w:t xml:space="preserve">), </w:t>
      </w:r>
      <w:r w:rsidR="00161BCC">
        <w:fldChar w:fldCharType="begin"/>
      </w:r>
      <w:r w:rsidR="00161BCC">
        <w:instrText xml:space="preserve"> REF _Ref40951091 \r \h </w:instrText>
      </w:r>
      <w:r w:rsidR="00161BCC">
        <w:fldChar w:fldCharType="separate"/>
      </w:r>
      <w:r w:rsidR="002F6CF8">
        <w:t>26</w:t>
      </w:r>
      <w:r w:rsidR="00161BCC">
        <w:fldChar w:fldCharType="end"/>
      </w:r>
      <w:r>
        <w:t xml:space="preserve"> (</w:t>
      </w:r>
      <w:r w:rsidRPr="00E8732B">
        <w:rPr>
          <w:i/>
        </w:rPr>
        <w:t>Limitations on Liability</w:t>
      </w:r>
      <w:r>
        <w:t xml:space="preserve">), </w:t>
      </w:r>
      <w:r w:rsidR="00161BCC">
        <w:fldChar w:fldCharType="begin"/>
      </w:r>
      <w:r w:rsidR="00161BCC">
        <w:instrText xml:space="preserve"> REF _Ref40951101 \r \h </w:instrText>
      </w:r>
      <w:r w:rsidR="00161BCC">
        <w:fldChar w:fldCharType="separate"/>
      </w:r>
      <w:r w:rsidR="002F6CF8">
        <w:t>35</w:t>
      </w:r>
      <w:r w:rsidR="00161BCC">
        <w:fldChar w:fldCharType="end"/>
      </w:r>
      <w:r>
        <w:t xml:space="preserve"> (</w:t>
      </w:r>
      <w:r w:rsidRPr="00E8732B">
        <w:rPr>
          <w:i/>
        </w:rPr>
        <w:t>Consequences</w:t>
      </w:r>
      <w:r>
        <w:t xml:space="preserve"> </w:t>
      </w:r>
      <w:r w:rsidRPr="00E8732B">
        <w:rPr>
          <w:i/>
        </w:rPr>
        <w:t>of Expiry or Termination</w:t>
      </w:r>
      <w:r>
        <w:t xml:space="preserve">), </w:t>
      </w:r>
      <w:r w:rsidR="00161BCC">
        <w:fldChar w:fldCharType="begin"/>
      </w:r>
      <w:r w:rsidR="00161BCC">
        <w:instrText xml:space="preserve"> REF _Ref40951110 \r \h </w:instrText>
      </w:r>
      <w:r w:rsidR="00161BCC">
        <w:fldChar w:fldCharType="separate"/>
      </w:r>
      <w:r w:rsidR="002F6CF8">
        <w:t>41</w:t>
      </w:r>
      <w:r w:rsidR="00161BCC">
        <w:fldChar w:fldCharType="end"/>
      </w:r>
      <w:r>
        <w:t xml:space="preserve"> (</w:t>
      </w:r>
      <w:r w:rsidRPr="00E8732B">
        <w:rPr>
          <w:i/>
        </w:rPr>
        <w:t>Severance</w:t>
      </w:r>
      <w:r>
        <w:t xml:space="preserve">), </w:t>
      </w:r>
      <w:r w:rsidR="00161BCC">
        <w:fldChar w:fldCharType="begin"/>
      </w:r>
      <w:r w:rsidR="00161BCC">
        <w:instrText xml:space="preserve"> REF _Ref40951114 \r \h </w:instrText>
      </w:r>
      <w:r w:rsidR="00161BCC">
        <w:fldChar w:fldCharType="separate"/>
      </w:r>
      <w:r w:rsidR="002F6CF8">
        <w:t>43</w:t>
      </w:r>
      <w:r w:rsidR="00161BCC">
        <w:fldChar w:fldCharType="end"/>
      </w:r>
      <w:r>
        <w:t xml:space="preserve"> (</w:t>
      </w:r>
      <w:r w:rsidRPr="00E8732B">
        <w:rPr>
          <w:i/>
        </w:rPr>
        <w:t>Entire Agreement</w:t>
      </w:r>
      <w:r>
        <w:t xml:space="preserve">), </w:t>
      </w:r>
      <w:r w:rsidR="00161BCC">
        <w:fldChar w:fldCharType="begin"/>
      </w:r>
      <w:r w:rsidR="00161BCC">
        <w:instrText xml:space="preserve"> REF _Ref40951120 \r \h </w:instrText>
      </w:r>
      <w:r w:rsidR="00161BCC">
        <w:fldChar w:fldCharType="separate"/>
      </w:r>
      <w:r w:rsidR="002F6CF8">
        <w:t>44</w:t>
      </w:r>
      <w:r w:rsidR="00161BCC">
        <w:fldChar w:fldCharType="end"/>
      </w:r>
      <w:r>
        <w:t xml:space="preserve"> (</w:t>
      </w:r>
      <w:r w:rsidRPr="00E8732B">
        <w:rPr>
          <w:i/>
        </w:rPr>
        <w:t>Third</w:t>
      </w:r>
      <w:r>
        <w:t xml:space="preserve"> </w:t>
      </w:r>
      <w:r w:rsidRPr="00E8732B">
        <w:rPr>
          <w:i/>
        </w:rPr>
        <w:t>Party Rights</w:t>
      </w:r>
      <w:r>
        <w:t xml:space="preserve">), </w:t>
      </w:r>
      <w:r w:rsidR="00161BCC">
        <w:fldChar w:fldCharType="begin"/>
      </w:r>
      <w:r w:rsidR="00161BCC">
        <w:instrText xml:space="preserve"> REF _Ref40951125 \r \h </w:instrText>
      </w:r>
      <w:r w:rsidR="00161BCC">
        <w:fldChar w:fldCharType="separate"/>
      </w:r>
      <w:r w:rsidR="002F6CF8">
        <w:t>46</w:t>
      </w:r>
      <w:r w:rsidR="00161BCC">
        <w:fldChar w:fldCharType="end"/>
      </w:r>
      <w:r>
        <w:t xml:space="preserve"> (</w:t>
      </w:r>
      <w:r w:rsidRPr="00E8732B">
        <w:rPr>
          <w:i/>
        </w:rPr>
        <w:t>Disputes</w:t>
      </w:r>
      <w:r>
        <w:t xml:space="preserve">) and </w:t>
      </w:r>
      <w:r w:rsidR="00161BCC">
        <w:fldChar w:fldCharType="begin"/>
      </w:r>
      <w:r w:rsidR="00161BCC">
        <w:instrText xml:space="preserve"> REF _Ref40951129 \r \h </w:instrText>
      </w:r>
      <w:r w:rsidR="00161BCC">
        <w:fldChar w:fldCharType="separate"/>
      </w:r>
      <w:r w:rsidR="002F6CF8">
        <w:t>47</w:t>
      </w:r>
      <w:r w:rsidR="00161BCC">
        <w:fldChar w:fldCharType="end"/>
      </w:r>
      <w:r>
        <w:t xml:space="preserve"> (</w:t>
      </w:r>
      <w:r w:rsidRPr="00E8732B">
        <w:rPr>
          <w:i/>
        </w:rPr>
        <w:t>Governing Law and Jurisdiction</w:t>
      </w:r>
      <w:r>
        <w:t xml:space="preserve">), and the provisions of </w:t>
      </w:r>
      <w:bookmarkStart w:id="1115" w:name="_9kMJI5YVtCIA8FMjvlol2BwdWHqv45CD9FK"/>
      <w:r>
        <w:t xml:space="preserve">Schedules </w:t>
      </w:r>
      <w:bookmarkEnd w:id="1115"/>
      <w:r w:rsidR="00521031">
        <w:t>1</w:t>
      </w:r>
      <w:r>
        <w:t xml:space="preserve"> (</w:t>
      </w:r>
      <w:r w:rsidRPr="00E8732B">
        <w:rPr>
          <w:i/>
        </w:rPr>
        <w:t>Definitions</w:t>
      </w:r>
      <w:r>
        <w:t xml:space="preserve">), </w:t>
      </w:r>
      <w:bookmarkStart w:id="1116" w:name="_9kMNM5YVtCIA9DJOIOChszn0xtxTYIK8xyA9"/>
      <w:bookmarkStart w:id="1117" w:name="_9kR3WTr2BBBCCKG"/>
      <w:r>
        <w:t>7.1</w:t>
      </w:r>
      <w:bookmarkEnd w:id="1116"/>
      <w:bookmarkEnd w:id="1117"/>
      <w:r>
        <w:t xml:space="preserve"> (</w:t>
      </w:r>
      <w:r w:rsidRPr="00E8732B">
        <w:rPr>
          <w:i/>
        </w:rPr>
        <w:t>Charges and Invoicing</w:t>
      </w:r>
      <w:r>
        <w:t xml:space="preserve">), </w:t>
      </w:r>
      <w:bookmarkStart w:id="1118" w:name="_9kMLK5YVtCIA9DHMJcIyBsuAGC8oa5E6818HDJ"/>
      <w:bookmarkStart w:id="1119" w:name="_9kR3WTr2BBBCBJH"/>
      <w:r>
        <w:t>7.2</w:t>
      </w:r>
      <w:bookmarkEnd w:id="1118"/>
      <w:bookmarkEnd w:id="1119"/>
      <w:r>
        <w:t xml:space="preserve"> (</w:t>
      </w:r>
      <w:r w:rsidRPr="00E8732B">
        <w:rPr>
          <w:i/>
        </w:rPr>
        <w:t>Payments on Termination</w:t>
      </w:r>
      <w:r>
        <w:t xml:space="preserve">), </w:t>
      </w:r>
      <w:bookmarkStart w:id="1120" w:name="_9kMLK5YVtCIA9CGMMVGvopsonrjX2DGMO626UgG"/>
      <w:bookmarkStart w:id="1121" w:name="_9kR3WTr2BBBCAIK"/>
      <w:r>
        <w:t>7.5</w:t>
      </w:r>
      <w:bookmarkEnd w:id="1120"/>
      <w:bookmarkEnd w:id="1121"/>
      <w:r>
        <w:t xml:space="preserve"> (</w:t>
      </w:r>
      <w:r w:rsidRPr="00E8732B">
        <w:rPr>
          <w:i/>
        </w:rPr>
        <w:t>Financial Reports and Audit</w:t>
      </w:r>
      <w:r>
        <w:t xml:space="preserve"> </w:t>
      </w:r>
      <w:r w:rsidRPr="00E8732B">
        <w:rPr>
          <w:i/>
        </w:rPr>
        <w:t>Rights</w:t>
      </w:r>
      <w:r>
        <w:t xml:space="preserve">), </w:t>
      </w:r>
      <w:bookmarkStart w:id="1122" w:name="_9kMIH5YVtCIA9BHPLRE08BG1aV3E8FOD9FrqM8z"/>
      <w:bookmarkStart w:id="1123" w:name="_9kR3WTr2BBBC9IJ"/>
      <w:r>
        <w:t>8.3</w:t>
      </w:r>
      <w:bookmarkEnd w:id="1122"/>
      <w:bookmarkEnd w:id="1123"/>
      <w:r>
        <w:t xml:space="preserve"> </w:t>
      </w:r>
      <w:r>
        <w:lastRenderedPageBreak/>
        <w:t>(</w:t>
      </w:r>
      <w:r w:rsidRPr="00E8732B">
        <w:rPr>
          <w:i/>
        </w:rPr>
        <w:t>Dispute Resolution Procedure</w:t>
      </w:r>
      <w:r>
        <w:t xml:space="preserve">), </w:t>
      </w:r>
      <w:bookmarkStart w:id="1124" w:name="_9kMKJ5YVtCIA9BEMMgOt47DFxtxcYq1H79wqMRM"/>
      <w:r>
        <w:t>8.4</w:t>
      </w:r>
      <w:bookmarkEnd w:id="1124"/>
      <w:r>
        <w:t xml:space="preserve"> (</w:t>
      </w:r>
      <w:r w:rsidRPr="00E8732B">
        <w:rPr>
          <w:i/>
        </w:rPr>
        <w:t>Reports and Records Provisions</w:t>
      </w:r>
      <w:r>
        <w:t xml:space="preserve">), </w:t>
      </w:r>
      <w:bookmarkStart w:id="1125" w:name="_9kMIH5YVtCIA9BCKNUU52hJrsmryz1H"/>
      <w:r>
        <w:t>8.5</w:t>
      </w:r>
      <w:bookmarkEnd w:id="1125"/>
      <w:r>
        <w:t xml:space="preserve"> (</w:t>
      </w:r>
      <w:r w:rsidRPr="00E8732B">
        <w:rPr>
          <w:i/>
        </w:rPr>
        <w:t>Exit Management</w:t>
      </w:r>
      <w:r>
        <w:t xml:space="preserve">), and </w:t>
      </w:r>
      <w:bookmarkStart w:id="1126" w:name="_9kMH3K6ZWuDJBACAJLffuhncjxuD6t6"/>
      <w:bookmarkStart w:id="1127" w:name="_9kR3WTr2BBBC8II"/>
      <w:r>
        <w:t>9.1</w:t>
      </w:r>
      <w:bookmarkEnd w:id="1126"/>
      <w:bookmarkEnd w:id="1127"/>
      <w:r>
        <w:t xml:space="preserve"> (</w:t>
      </w:r>
      <w:r w:rsidRPr="00E8732B">
        <w:rPr>
          <w:i/>
        </w:rPr>
        <w:t>Staff Transfer</w:t>
      </w:r>
      <w:r>
        <w:t>), shall survive the terminati</w:t>
      </w:r>
      <w:r w:rsidR="00E8732B">
        <w:t>on or expiry of this Agreement.</w:t>
      </w:r>
    </w:p>
    <w:p w14:paraId="3FC647BB" w14:textId="77777777" w:rsidR="001357B9" w:rsidRDefault="001357B9" w:rsidP="00C553F6">
      <w:pPr>
        <w:pStyle w:val="StdBodyTextBold"/>
        <w:keepNext/>
      </w:pPr>
      <w:r>
        <w:t xml:space="preserve">Exit Management </w:t>
      </w:r>
    </w:p>
    <w:p w14:paraId="34BAAE4C" w14:textId="77777777" w:rsidR="001357B9" w:rsidRDefault="001357B9" w:rsidP="00E8732B">
      <w:pPr>
        <w:pStyle w:val="Level2"/>
      </w:pPr>
      <w:r>
        <w:t xml:space="preserve">The Parties shall comply with the provisions of </w:t>
      </w:r>
      <w:bookmarkStart w:id="1128" w:name="_9kMJI5YVtCIA9BCKNUU52hJrsmryz1H"/>
      <w:r>
        <w:t>Schedule 8.5</w:t>
      </w:r>
      <w:bookmarkEnd w:id="1128"/>
      <w:r>
        <w:t xml:space="preserve"> (</w:t>
      </w:r>
      <w:r w:rsidRPr="00E8732B">
        <w:rPr>
          <w:i/>
        </w:rPr>
        <w:t>Exit</w:t>
      </w:r>
      <w:r>
        <w:t xml:space="preserve"> </w:t>
      </w:r>
      <w:r w:rsidRPr="00E8732B">
        <w:rPr>
          <w:i/>
        </w:rPr>
        <w:t>Management</w:t>
      </w:r>
      <w:r>
        <w:t xml:space="preserve">) and any current Exit Plan in relation to orderly transition of the Services to the Authority or a Replacement Supplier.  </w:t>
      </w:r>
    </w:p>
    <w:p w14:paraId="78BD5985" w14:textId="77777777" w:rsidR="001357B9" w:rsidRDefault="00E8732B" w:rsidP="00C553F6">
      <w:pPr>
        <w:pStyle w:val="StdBodyTextBold"/>
        <w:keepNext/>
      </w:pPr>
      <w:r>
        <w:t>Payments by the Authority</w:t>
      </w:r>
    </w:p>
    <w:p w14:paraId="13204133" w14:textId="294D2BBA" w:rsidR="001357B9" w:rsidRDefault="001357B9" w:rsidP="00E8732B">
      <w:pPr>
        <w:pStyle w:val="Level2"/>
      </w:pPr>
      <w:r>
        <w:t xml:space="preserve">If this Agreement is terminated by the Authority pursuant to </w:t>
      </w:r>
      <w:bookmarkStart w:id="1129" w:name="_9kMJI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1129"/>
      <w:r>
        <w:t xml:space="preserve"> (</w:t>
      </w:r>
      <w:r w:rsidRPr="00E8732B">
        <w:rPr>
          <w:i/>
        </w:rPr>
        <w:t>Termination by the Authority</w:t>
      </w:r>
      <w:r>
        <w:t xml:space="preserve">) or by the Supplier pursuant to </w:t>
      </w:r>
      <w:bookmarkStart w:id="1130" w:name="_9kMJI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1130"/>
      <w:r>
        <w:t xml:space="preserve"> (</w:t>
      </w:r>
      <w:r w:rsidRPr="00E8732B">
        <w:rPr>
          <w:i/>
        </w:rPr>
        <w:t>Termination by the Supplier</w:t>
      </w:r>
      <w:r>
        <w:t xml:space="preserve">), the Authority shall pay the Supplier the following payments (which shall be the </w:t>
      </w:r>
      <w:bookmarkStart w:id="1131" w:name="_9kMK6K6ZWu9A679B"/>
      <w:r>
        <w:t>Supplier's</w:t>
      </w:r>
      <w:bookmarkEnd w:id="1131"/>
      <w:r>
        <w:t xml:space="preserve"> sole remedy for the termination of this Agreement):</w:t>
      </w:r>
    </w:p>
    <w:p w14:paraId="5771FAFF" w14:textId="77777777" w:rsidR="001357B9" w:rsidRDefault="001357B9" w:rsidP="00E8732B">
      <w:pPr>
        <w:pStyle w:val="Level4"/>
      </w:pPr>
      <w:r>
        <w:t>the Termination Payment; and</w:t>
      </w:r>
    </w:p>
    <w:p w14:paraId="4AB6EEB0" w14:textId="77777777" w:rsidR="001357B9" w:rsidRDefault="001357B9" w:rsidP="00E8732B">
      <w:pPr>
        <w:pStyle w:val="Level4"/>
      </w:pPr>
      <w:r>
        <w:t>the Compensation Payment, if either of the following periods is less than three hundred and sixty-five (365) days:</w:t>
      </w:r>
    </w:p>
    <w:p w14:paraId="66EFBEE9" w14:textId="7DD65B48" w:rsidR="001357B9" w:rsidRDefault="001357B9" w:rsidP="00E8732B">
      <w:pPr>
        <w:pStyle w:val="Level5"/>
      </w:pPr>
      <w:r>
        <w:t xml:space="preserve">the period from (but excluding) the date that the </w:t>
      </w:r>
      <w:bookmarkStart w:id="1132" w:name="_9kMPO5YVt4CCFHBeOt2uwpw517hdGBvs"/>
      <w:r>
        <w:t>Termination Notice</w:t>
      </w:r>
      <w:bookmarkEnd w:id="1132"/>
      <w:r>
        <w:t xml:space="preserve"> is given (or, where </w:t>
      </w:r>
      <w:bookmarkStart w:id="1133" w:name="_9kR3WTr2CC4DEWEnoewrqyCKt"/>
      <w:r>
        <w:t>Paragraph 2.1(a)</w:t>
      </w:r>
      <w:bookmarkEnd w:id="1133"/>
      <w:r>
        <w:t xml:space="preserve"> of </w:t>
      </w:r>
      <w:bookmarkStart w:id="1134" w:name="_9kMJI5YVt4EE6CLgGp9W"/>
      <w:r>
        <w:t>Part D</w:t>
      </w:r>
      <w:bookmarkEnd w:id="1134"/>
      <w:r>
        <w:t xml:space="preserve"> of </w:t>
      </w:r>
      <w:bookmarkStart w:id="1135" w:name="_9kMON5YVtCIA9DJOIOChszn0xtxTYIK8xyA9"/>
      <w:bookmarkStart w:id="1136" w:name="_9kMKJ5YVt4DDCMJdLhkhy7sFQ"/>
      <w:r>
        <w:t>Schedule 7.1</w:t>
      </w:r>
      <w:bookmarkEnd w:id="1135"/>
      <w:bookmarkEnd w:id="1136"/>
      <w:r>
        <w:t xml:space="preserve"> (</w:t>
      </w:r>
      <w:r w:rsidRPr="00E8732B">
        <w:rPr>
          <w:i/>
        </w:rPr>
        <w:t>Charges and Invoicing</w:t>
      </w:r>
      <w:r>
        <w:t xml:space="preserve">) applies, deemed given) by the Authority pursuant to </w:t>
      </w:r>
      <w:bookmarkStart w:id="1137" w:name="_9kMKJ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1137"/>
      <w:r>
        <w:t xml:space="preserve"> (</w:t>
      </w:r>
      <w:r w:rsidRPr="00E8732B">
        <w:rPr>
          <w:i/>
        </w:rPr>
        <w:t>Termination by the Authority</w:t>
      </w:r>
      <w:r>
        <w:t xml:space="preserve">)) to (and including) the Termination Date; or </w:t>
      </w:r>
    </w:p>
    <w:p w14:paraId="167BDCD8" w14:textId="6D2EFC10" w:rsidR="001357B9" w:rsidRDefault="001357B9" w:rsidP="00E8732B">
      <w:pPr>
        <w:pStyle w:val="Level5"/>
      </w:pPr>
      <w:r>
        <w:t xml:space="preserve">the period from (and including) the date of the non-payment by the Authority referred to in </w:t>
      </w:r>
      <w:bookmarkStart w:id="1138" w:name="_9kMKJ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1138"/>
      <w:r>
        <w:t xml:space="preserve"> (</w:t>
      </w:r>
      <w:r w:rsidRPr="00E8732B">
        <w:rPr>
          <w:i/>
        </w:rPr>
        <w:t>Termination by</w:t>
      </w:r>
      <w:r>
        <w:t xml:space="preserve"> </w:t>
      </w:r>
      <w:r w:rsidRPr="00E8732B">
        <w:rPr>
          <w:i/>
        </w:rPr>
        <w:t>the Supplier</w:t>
      </w:r>
      <w:r>
        <w:t>) to (and including) the Termination Date.</w:t>
      </w:r>
    </w:p>
    <w:p w14:paraId="28D40909" w14:textId="16BB6406" w:rsidR="001357B9" w:rsidRDefault="001357B9" w:rsidP="00E8732B">
      <w:pPr>
        <w:pStyle w:val="Level2"/>
      </w:pPr>
      <w:bookmarkStart w:id="1139" w:name="_Ref_ContractCompanion_9kb9Ur4BF"/>
      <w:bookmarkStart w:id="1140" w:name="_9kR3WTrAG88FLJFHWFx0q2VE21pyz1HDDPCBKCE"/>
      <w:r>
        <w:t xml:space="preserve">If this Agreement is terminated (in part or in whole) by the Authority pursuant to </w:t>
      </w:r>
      <w:bookmarkStart w:id="1141" w:name="_9kMPO5YVtCIAAKQLGFojohVkEA71v5vd8H9B4BK"/>
      <w:r>
        <w:t xml:space="preserve">Clauses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141"/>
      <w:r>
        <w:t xml:space="preserve">, </w:t>
      </w:r>
      <w:bookmarkStart w:id="1142" w:name="_9kMJI5YVtCIAAKNIGFpkohIRAznYPtyAO9XjG9P"/>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142"/>
      <w:r>
        <w:t xml:space="preserve"> and/or </w:t>
      </w:r>
      <w:bookmarkStart w:id="1143" w:name="_9kMIH5YVtCIAAKHCGGkXmxy15rLWMA6HCFW"/>
      <w:r w:rsidR="00301C0B">
        <w:fldChar w:fldCharType="begin"/>
      </w:r>
      <w:r w:rsidR="00301C0B">
        <w:instrText xml:space="preserve"> REF _Ref_ContractCompanion_9kb9Ur4DI \n \h \t \* MERGEFORMAT </w:instrText>
      </w:r>
      <w:r w:rsidR="00301C0B">
        <w:fldChar w:fldCharType="separate"/>
      </w:r>
      <w:r w:rsidR="002F6CF8">
        <w:t>34.2</w:t>
      </w:r>
      <w:r w:rsidR="00301C0B">
        <w:fldChar w:fldCharType="end"/>
      </w:r>
      <w:bookmarkEnd w:id="1143"/>
      <w:r>
        <w:t xml:space="preserve"> (</w:t>
      </w:r>
      <w:r w:rsidRPr="00E8732B">
        <w:rPr>
          <w:i/>
        </w:rPr>
        <w:t>Termination by the Authority</w:t>
      </w:r>
      <w:r>
        <w:t>), or the Term expires, the only payments that the Authority shall be required to make as a result of such termination (whether by way of compensation or otherwise) are:</w:t>
      </w:r>
      <w:bookmarkEnd w:id="1139"/>
      <w:bookmarkEnd w:id="1140"/>
    </w:p>
    <w:p w14:paraId="696B6B72" w14:textId="77777777" w:rsidR="001357B9" w:rsidRDefault="001357B9" w:rsidP="00E8732B">
      <w:pPr>
        <w:pStyle w:val="Level4"/>
      </w:pPr>
      <w:r>
        <w:t xml:space="preserve">payments in respect of any Assets or apportionments in accordance with </w:t>
      </w:r>
      <w:bookmarkStart w:id="1144" w:name="_9kMKJ5YVtCIA9BCKNUU52hJrsmryz1H"/>
      <w:r>
        <w:t>Schedule 8.5</w:t>
      </w:r>
      <w:bookmarkEnd w:id="1144"/>
      <w:r>
        <w:t xml:space="preserve"> (</w:t>
      </w:r>
      <w:r w:rsidRPr="00E8732B">
        <w:rPr>
          <w:i/>
        </w:rPr>
        <w:t>Exit Management</w:t>
      </w:r>
      <w:r>
        <w:t>); and</w:t>
      </w:r>
    </w:p>
    <w:p w14:paraId="5905D1B3" w14:textId="77777777" w:rsidR="001357B9" w:rsidRDefault="001357B9" w:rsidP="00E8732B">
      <w:pPr>
        <w:pStyle w:val="Level4"/>
      </w:pPr>
      <w:r>
        <w:t>payments in respect of unpaid Charges for Services received up until the Termination Date.</w:t>
      </w:r>
    </w:p>
    <w:p w14:paraId="4F4A9F56" w14:textId="77777777" w:rsidR="001357B9" w:rsidRDefault="001357B9" w:rsidP="00C553F6">
      <w:pPr>
        <w:pStyle w:val="Level2"/>
        <w:keepNext/>
      </w:pPr>
      <w:r>
        <w:t xml:space="preserve">The costs of termination incurred by the Parties shall lie where they fall if: </w:t>
      </w:r>
    </w:p>
    <w:p w14:paraId="7CCF81E0" w14:textId="06A1AFEC" w:rsidR="001357B9" w:rsidRDefault="001357B9" w:rsidP="00E8732B">
      <w:pPr>
        <w:pStyle w:val="Level4"/>
      </w:pPr>
      <w:r>
        <w:t xml:space="preserve">either Party terminates or partially terminates this Agreement for a continuing Force Majeure Event pursuant to </w:t>
      </w:r>
      <w:bookmarkStart w:id="1145" w:name="_9kMKJ5YVtCIAAKNIGFpkohIRAznYPtyAO9XjG9P"/>
      <w:r>
        <w:t xml:space="preserve">Clauses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145"/>
      <w:r>
        <w:t xml:space="preserve"> or </w:t>
      </w:r>
      <w:bookmarkStart w:id="1146" w:name="_9kMHG5YVtCIAAJNJGGpiiuE4q16wwANJKBAJBD6"/>
      <w:r w:rsidR="00301C0B">
        <w:fldChar w:fldCharType="begin"/>
      </w:r>
      <w:r w:rsidR="00301C0B">
        <w:instrText xml:space="preserve"> REF _Ref_ContractCompanion_9kb9Ur4DF \w \h \t \* MERGEFORMAT </w:instrText>
      </w:r>
      <w:r w:rsidR="00301C0B">
        <w:fldChar w:fldCharType="separate"/>
      </w:r>
      <w:r w:rsidR="002F6CF8">
        <w:t>34.2(b)</w:t>
      </w:r>
      <w:r w:rsidR="00301C0B">
        <w:fldChar w:fldCharType="end"/>
      </w:r>
      <w:bookmarkEnd w:id="1146"/>
      <w:r>
        <w:t xml:space="preserve"> (</w:t>
      </w:r>
      <w:r w:rsidRPr="00E8732B">
        <w:rPr>
          <w:i/>
        </w:rPr>
        <w:t>Termination by the Authority</w:t>
      </w:r>
      <w:r>
        <w:t xml:space="preserve">) or </w:t>
      </w:r>
      <w:bookmarkStart w:id="1147" w:name="_9kMKJ5YVtCIAAINKGHqboDtU0IAsp6MCu787C85"/>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147"/>
      <w:r>
        <w:t xml:space="preserve"> (</w:t>
      </w:r>
      <w:r w:rsidRPr="00E8732B">
        <w:rPr>
          <w:i/>
        </w:rPr>
        <w:t>Termination by the Supplier</w:t>
      </w:r>
      <w:r>
        <w:t>); or</w:t>
      </w:r>
    </w:p>
    <w:p w14:paraId="3FB67433" w14:textId="44AC00F7" w:rsidR="001357B9" w:rsidRDefault="001357B9" w:rsidP="00E8732B">
      <w:pPr>
        <w:pStyle w:val="Level4"/>
      </w:pPr>
      <w:r>
        <w:lastRenderedPageBreak/>
        <w:t xml:space="preserve">the Authority terminates this Agreement under </w:t>
      </w:r>
      <w:bookmarkStart w:id="1148" w:name="_9kMHG5YVtCIAAKKFGFqlo03pJG43r013JEw8Ax1"/>
      <w:r>
        <w:t xml:space="preserve">Clause </w:t>
      </w:r>
      <w:r w:rsidR="00301C0B">
        <w:fldChar w:fldCharType="begin"/>
      </w:r>
      <w:r w:rsidR="00301C0B">
        <w:instrText xml:space="preserve"> REF _Ref_ContractCompanion_9kb9Ur4EC \w \h \t \* MERGEFORMAT </w:instrText>
      </w:r>
      <w:r w:rsidR="00301C0B">
        <w:fldChar w:fldCharType="separate"/>
      </w:r>
      <w:r w:rsidR="002F6CF8">
        <w:t>34.1(d)</w:t>
      </w:r>
      <w:r w:rsidR="00301C0B">
        <w:fldChar w:fldCharType="end"/>
      </w:r>
      <w:bookmarkEnd w:id="1148"/>
      <w:r>
        <w:t xml:space="preserve"> </w:t>
      </w:r>
      <w:r w:rsidR="00E8732B">
        <w:t>(</w:t>
      </w:r>
      <w:r w:rsidR="00E8732B" w:rsidRPr="00E8732B">
        <w:rPr>
          <w:i/>
        </w:rPr>
        <w:t>Termination by the Authority</w:t>
      </w:r>
      <w:r w:rsidR="00E8732B">
        <w:t>).</w:t>
      </w:r>
    </w:p>
    <w:p w14:paraId="55948BE3" w14:textId="77777777" w:rsidR="001357B9" w:rsidRDefault="001357B9" w:rsidP="00C553F6">
      <w:pPr>
        <w:pStyle w:val="StdBodyTextBold"/>
        <w:keepNext/>
      </w:pPr>
      <w:r>
        <w:t>Payments b</w:t>
      </w:r>
      <w:r w:rsidR="00E8732B">
        <w:t>y the Supplier</w:t>
      </w:r>
    </w:p>
    <w:p w14:paraId="3EC7689E" w14:textId="77777777" w:rsidR="001357B9" w:rsidRDefault="001357B9" w:rsidP="00E8732B">
      <w:pPr>
        <w:pStyle w:val="Level2"/>
      </w:pPr>
      <w:r>
        <w:t xml:space="preserve">In the event of termination or expiry of this Agreement, the Supplier shall repay to the Authority all Charges it has been paid in advance in respect of Services not provided by the Supplier as at the date of expiry or termination. </w:t>
      </w:r>
    </w:p>
    <w:p w14:paraId="0305577C" w14:textId="4CC33D0F" w:rsidR="001357B9" w:rsidRDefault="001357B9" w:rsidP="00E8732B">
      <w:pPr>
        <w:pStyle w:val="Level2"/>
      </w:pPr>
      <w:bookmarkStart w:id="1149" w:name="_Ref_ContractCompanion_9kb9Ur4BB"/>
      <w:bookmarkStart w:id="1150" w:name="_9kR3WTrAG88FHFFKZFx0q2VE21pyz1HDDPCBKCE"/>
      <w:bookmarkStart w:id="1151" w:name="_9kR3WTrAH98FIGFKZFx0q2VE21pyz1HDDPCBKCE"/>
      <w:r>
        <w:t xml:space="preserve">If this Agreement is terminated (in whole or in part) by the Authority pursuant to </w:t>
      </w:r>
      <w:bookmarkStart w:id="1152" w:name="_9kMHzG6ZWuDJBBLRMHGpkpiWlFB82w6we9IAC5C"/>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152"/>
      <w:r>
        <w:t xml:space="preserve"> (</w:t>
      </w:r>
      <w:r w:rsidRPr="00E8732B">
        <w:rPr>
          <w:i/>
        </w:rPr>
        <w:t>Termination by the Authority</w:t>
      </w:r>
      <w:r>
        <w:t xml:space="preserve">) prior to Achievement of one or more CPP Milestones, the Authority may at any time on or within 12 months of the issue of the relevant </w:t>
      </w:r>
      <w:bookmarkStart w:id="1153" w:name="_9kMHzG6ZWu5DDGICfPu3vxqx628ieHCwt"/>
      <w:r>
        <w:t>Termination Notice</w:t>
      </w:r>
      <w:bookmarkEnd w:id="1153"/>
      <w:r>
        <w:t xml:space="preserve"> by issue to the Supplier of written notice (a “</w:t>
      </w:r>
      <w:bookmarkStart w:id="1154" w:name="_9kR3WTr2AADKEVJpmuA72tHBr9JJE02IvXDQ79P"/>
      <w:r w:rsidRPr="00E8732B">
        <w:rPr>
          <w:rStyle w:val="StdBodyTextBoldChar"/>
        </w:rPr>
        <w:t>Milestone Adjustment Payment Notice</w:t>
      </w:r>
      <w:bookmarkEnd w:id="1154"/>
      <w:r>
        <w:t xml:space="preserve">”) require the Supplier to repay to the Authority an amount equal to the aggregate Milestone Adjustment Payment Amounts in respect of each CPP </w:t>
      </w:r>
      <w:bookmarkStart w:id="1155" w:name="_9kR3WTr2AADKDUJpmuA72t0BF9wssABxdc85DTQ"/>
      <w:r>
        <w:t>Milestone to which the Milestone Adjustment Payment Notice</w:t>
      </w:r>
      <w:bookmarkEnd w:id="1155"/>
      <w:r>
        <w:t xml:space="preserve"> relates.</w:t>
      </w:r>
      <w:bookmarkEnd w:id="1149"/>
      <w:bookmarkEnd w:id="1150"/>
      <w:bookmarkEnd w:id="1151"/>
    </w:p>
    <w:p w14:paraId="7EF9DA9A" w14:textId="09B2A9AF" w:rsidR="001357B9" w:rsidRDefault="001357B9" w:rsidP="00E437D0">
      <w:pPr>
        <w:pStyle w:val="Level2"/>
        <w:keepNext/>
      </w:pPr>
      <w:r>
        <w:t xml:space="preserve">A </w:t>
      </w:r>
      <w:bookmarkStart w:id="1156" w:name="_9kMHG5YVt4CCFMGXLrowC94vJDtBLLG24KxZFS9"/>
      <w:r>
        <w:t>Milestone Adjustment Payment Notice</w:t>
      </w:r>
      <w:bookmarkEnd w:id="1156"/>
      <w:r>
        <w:t xml:space="preserve"> shall specify:</w:t>
      </w:r>
    </w:p>
    <w:p w14:paraId="52444CBE" w14:textId="5583344C" w:rsidR="001357B9" w:rsidRDefault="001357B9" w:rsidP="00514D46">
      <w:pPr>
        <w:pStyle w:val="Level4"/>
      </w:pPr>
      <w:r>
        <w:t xml:space="preserve">each CPP Milestone to which it </w:t>
      </w:r>
      <w:proofErr w:type="gramStart"/>
      <w:r>
        <w:t>relates;</w:t>
      </w:r>
      <w:proofErr w:type="gramEnd"/>
      <w:r>
        <w:t xml:space="preserve"> </w:t>
      </w:r>
    </w:p>
    <w:p w14:paraId="2140FD1A" w14:textId="172A7526" w:rsidR="001357B9" w:rsidRDefault="001357B9" w:rsidP="00514D46">
      <w:pPr>
        <w:pStyle w:val="Level4"/>
      </w:pPr>
      <w:bookmarkStart w:id="1157" w:name="_9kR3WTrAH98FDBFLthu4wrox628EG2powDRC0bE"/>
      <w:bookmarkStart w:id="1158" w:name="_9kR3WTrAG88FECFLthu4wrox628EG2powDRC0bE"/>
      <w:bookmarkStart w:id="1159" w:name="_Ref_ContractCompanion_9kb9Ur4AG"/>
      <w:r>
        <w:t>in relation to each such CPP Milestone, each Deliverable relating to that CPP Milestone that the Authority wishes to retain, if any (each such Deliverable being a “</w:t>
      </w:r>
      <w:r w:rsidRPr="00E8732B">
        <w:rPr>
          <w:rStyle w:val="StdBodyTextBoldChar"/>
        </w:rPr>
        <w:t>Retained Deliverable</w:t>
      </w:r>
      <w:r>
        <w:t>”);</w:t>
      </w:r>
      <w:bookmarkEnd w:id="1157"/>
      <w:bookmarkEnd w:id="1158"/>
      <w:r>
        <w:t xml:space="preserve"> and</w:t>
      </w:r>
      <w:bookmarkEnd w:id="1159"/>
    </w:p>
    <w:p w14:paraId="553A8D62" w14:textId="5FFC64D1" w:rsidR="001357B9" w:rsidRDefault="001357B9" w:rsidP="00514D46">
      <w:pPr>
        <w:pStyle w:val="Level4"/>
      </w:pPr>
      <w:bookmarkStart w:id="1160" w:name="_Ref_ContractCompanion_9kb9Ur4AC"/>
      <w:bookmarkStart w:id="1161" w:name="_9kR3WTrAH98EIHFLutzv7yYT2zp30rRN27IFC9u"/>
      <w:bookmarkStart w:id="1162" w:name="_9kR3WTrAG88EJIFLutzv7yYT2zp30rRN27IFC9u"/>
      <w:r>
        <w:t>those Retained Deliverables, if any, the Allowable Price for which the Authority considers should be subject to deduction of an adjusting payment on the grounds that they do not or will not perform in all material respects in accordance with their specification (such adjusting payment being an “</w:t>
      </w:r>
      <w:r w:rsidRPr="00E8732B">
        <w:rPr>
          <w:rStyle w:val="StdBodyTextBoldChar"/>
        </w:rPr>
        <w:t>Allowable Price Adjustment</w:t>
      </w:r>
      <w:r>
        <w:t>”),</w:t>
      </w:r>
      <w:bookmarkEnd w:id="1160"/>
      <w:bookmarkEnd w:id="1161"/>
      <w:bookmarkEnd w:id="1162"/>
    </w:p>
    <w:p w14:paraId="424ED89F" w14:textId="58F2243A" w:rsidR="001357B9" w:rsidRDefault="001357B9" w:rsidP="00514D46">
      <w:pPr>
        <w:pStyle w:val="StdBodyText2"/>
      </w:pPr>
      <w:r>
        <w:t xml:space="preserve">and may form </w:t>
      </w:r>
      <w:bookmarkStart w:id="1163" w:name="_9kR3WTr2AADJEzkn75sfUTy7z1u1A6CmiLG0x"/>
      <w:r>
        <w:t>part of a Termination Notice</w:t>
      </w:r>
      <w:bookmarkEnd w:id="1163"/>
      <w:r>
        <w:t>.</w:t>
      </w:r>
    </w:p>
    <w:p w14:paraId="65D91471" w14:textId="1B25A2D6" w:rsidR="001357B9" w:rsidRDefault="001357B9" w:rsidP="00E437D0">
      <w:pPr>
        <w:pStyle w:val="Level2"/>
        <w:keepNext/>
      </w:pPr>
      <w:r>
        <w:t xml:space="preserve">The Supplier shall within 10 Working Days of receipt of a </w:t>
      </w:r>
      <w:bookmarkStart w:id="1164" w:name="_9kMIH5YVt4CCFMGXLrowC94vJDtBLLG24KxZFS9"/>
      <w:r>
        <w:t>Milestone Adjustment Payment Notice</w:t>
      </w:r>
      <w:bookmarkEnd w:id="1164"/>
      <w:r>
        <w:t>, in each case as applicable:</w:t>
      </w:r>
    </w:p>
    <w:p w14:paraId="53F2143B" w14:textId="19866C72" w:rsidR="001357B9" w:rsidRDefault="001357B9" w:rsidP="00514D46">
      <w:pPr>
        <w:pStyle w:val="Level4"/>
      </w:pPr>
      <w:r>
        <w:t xml:space="preserve">notify the Authority whether it agrees that the Retained Deliverables which the Authority considers should be subject to an Allowable Price Adjustment as specified in the relevant </w:t>
      </w:r>
      <w:bookmarkStart w:id="1165" w:name="_9kMJI5YVt4CCFMGXLrowC94vJDtBLLG24KxZFS9"/>
      <w:r>
        <w:t>Milestone Adjustment Payment Notice</w:t>
      </w:r>
      <w:bookmarkEnd w:id="1165"/>
      <w:r>
        <w:t xml:space="preserve"> should be so subject; and</w:t>
      </w:r>
    </w:p>
    <w:p w14:paraId="08FF0BD4" w14:textId="147C69D4" w:rsidR="001357B9" w:rsidRDefault="001357B9" w:rsidP="00514D46">
      <w:pPr>
        <w:pStyle w:val="Level4"/>
      </w:pPr>
      <w:r>
        <w:t xml:space="preserve">in relation to each such Retained Deliverable that the Supplier agrees should be subject to an Allowable Price Adjustment, notify the Authority of the Supplier’s proposed amount of the Allowable Price Adjustment and the basis for its </w:t>
      </w:r>
      <w:proofErr w:type="gramStart"/>
      <w:r>
        <w:t>approval;</w:t>
      </w:r>
      <w:proofErr w:type="gramEnd"/>
    </w:p>
    <w:p w14:paraId="3B75892D" w14:textId="114A3F62" w:rsidR="001357B9" w:rsidRDefault="001357B9" w:rsidP="00514D46">
      <w:pPr>
        <w:pStyle w:val="Level4"/>
      </w:pPr>
      <w:r>
        <w:t xml:space="preserve">provide the Authority with its calculation of the Milestone Adjustment Payment Amount in respect of each CPP Milestone the subject of the relevant </w:t>
      </w:r>
      <w:bookmarkStart w:id="1166" w:name="_9kMKJ5YVt4CCFMGXLrowC94vJDtBLLG24KxZFS9"/>
      <w:r>
        <w:t>Milestone Adjustment Payment Notice</w:t>
      </w:r>
      <w:bookmarkEnd w:id="1166"/>
      <w:r>
        <w:t xml:space="preserve"> using its proposed Allowable Price Adjustment, including details of:</w:t>
      </w:r>
    </w:p>
    <w:p w14:paraId="271C4FED" w14:textId="68B7281E" w:rsidR="001357B9" w:rsidRDefault="001357B9" w:rsidP="00514D46">
      <w:pPr>
        <w:pStyle w:val="Level5"/>
      </w:pPr>
      <w:r>
        <w:t>all relevant Milestone Payments; and</w:t>
      </w:r>
    </w:p>
    <w:p w14:paraId="04330301" w14:textId="4F65FB98" w:rsidR="001357B9" w:rsidRDefault="001357B9" w:rsidP="00514D46">
      <w:pPr>
        <w:pStyle w:val="Level5"/>
      </w:pPr>
      <w:r>
        <w:lastRenderedPageBreak/>
        <w:t>the Allowable Price of each Retained Deliverable; and</w:t>
      </w:r>
    </w:p>
    <w:p w14:paraId="3406F0EA" w14:textId="5F432381" w:rsidR="001357B9" w:rsidRDefault="001357B9" w:rsidP="00514D46">
      <w:pPr>
        <w:pStyle w:val="Level4"/>
      </w:pPr>
      <w:r>
        <w:t xml:space="preserve">provide the Authority with such supporting information as the Authority </w:t>
      </w:r>
      <w:r w:rsidR="00E8732B">
        <w:t>may require.</w:t>
      </w:r>
    </w:p>
    <w:p w14:paraId="095519A7" w14:textId="6705559A" w:rsidR="001357B9" w:rsidRDefault="001357B9" w:rsidP="00514D46">
      <w:pPr>
        <w:pStyle w:val="Level2"/>
      </w:pPr>
      <w:r>
        <w:t xml:space="preserve">If the Parties do not agree the calculation of a Milestone Adjustment Payment Amount within 20 Working Days of the Supplier’s receipt of the relevant </w:t>
      </w:r>
      <w:bookmarkStart w:id="1167" w:name="_9kMLK5YVt4CCFMGXLrowC94vJDtBLLG24KxZFS9"/>
      <w:r>
        <w:t>Milestone Adjustment Payment Notice</w:t>
      </w:r>
      <w:bookmarkEnd w:id="1167"/>
      <w:r>
        <w:t xml:space="preserve">, either Party may refer the Dispute to the Dispute Resolution Procedure.  </w:t>
      </w:r>
    </w:p>
    <w:p w14:paraId="20C5CA93" w14:textId="48FE4350" w:rsidR="001357B9" w:rsidRDefault="001357B9" w:rsidP="00E437D0">
      <w:pPr>
        <w:pStyle w:val="Level2"/>
        <w:keepNext/>
      </w:pPr>
      <w:r>
        <w:t xml:space="preserve">If the Authority issues a </w:t>
      </w:r>
      <w:bookmarkStart w:id="1168" w:name="_9kMML5YVt4CCFMGXLrowC94vJDtBLLG24KxZFS9"/>
      <w:r>
        <w:t>Milestone Adjustment Payment Notice</w:t>
      </w:r>
      <w:bookmarkEnd w:id="1168"/>
      <w:r>
        <w:t xml:space="preserve"> pursuant to </w:t>
      </w:r>
      <w:bookmarkStart w:id="1169" w:name="_9kMHG5YVtCIAAHJHHMbHz2s4XG43r013JFFREDM"/>
      <w:r>
        <w:t xml:space="preserve">Clause </w:t>
      </w:r>
      <w:r w:rsidR="00301C0B">
        <w:fldChar w:fldCharType="begin"/>
      </w:r>
      <w:r w:rsidR="00301C0B">
        <w:instrText xml:space="preserve"> REF _Ref_ContractCompanion_9kb9Ur4BB \n \h \t \* MERGEFORMAT </w:instrText>
      </w:r>
      <w:r w:rsidR="00301C0B">
        <w:fldChar w:fldCharType="separate"/>
      </w:r>
      <w:r w:rsidR="002F6CF8">
        <w:t>35.7</w:t>
      </w:r>
      <w:r w:rsidR="00301C0B">
        <w:fldChar w:fldCharType="end"/>
      </w:r>
      <w:bookmarkEnd w:id="1169"/>
      <w:r>
        <w:t>:</w:t>
      </w:r>
    </w:p>
    <w:p w14:paraId="5EF93800" w14:textId="23F65EB2" w:rsidR="001357B9" w:rsidRDefault="001357B9" w:rsidP="00514D46">
      <w:pPr>
        <w:pStyle w:val="Level4"/>
      </w:pPr>
      <w:r>
        <w:t>the Authority shall:</w:t>
      </w:r>
    </w:p>
    <w:p w14:paraId="19E64699" w14:textId="55D45ABA" w:rsidR="001357B9" w:rsidRDefault="001357B9" w:rsidP="00514D46">
      <w:pPr>
        <w:pStyle w:val="Level5"/>
      </w:pPr>
      <w:r>
        <w:t xml:space="preserve">securely destroy or return to the Supplier all </w:t>
      </w:r>
      <w:r w:rsidR="00344D1E">
        <w:t>Non-retained</w:t>
      </w:r>
      <w:r>
        <w:t xml:space="preserve"> Deliverables that are in tangible form; and</w:t>
      </w:r>
    </w:p>
    <w:p w14:paraId="322F12F5" w14:textId="0A60A51A" w:rsidR="001357B9" w:rsidRDefault="001357B9" w:rsidP="00514D46">
      <w:pPr>
        <w:pStyle w:val="Level5"/>
      </w:pPr>
      <w:r>
        <w:t xml:space="preserve">ensure that all </w:t>
      </w:r>
      <w:r w:rsidR="00344D1E">
        <w:t>Non-retained</w:t>
      </w:r>
      <w:r>
        <w:t xml:space="preserve"> Deliverables that are held in electronic, digital or other machine-readable form cease to be readily accessible (other than by the information technology staff of the Authority) from any computer, word processor, voicemail system or any other device containing such </w:t>
      </w:r>
      <w:proofErr w:type="gramStart"/>
      <w:r>
        <w:t xml:space="preserve">all </w:t>
      </w:r>
      <w:r w:rsidR="00344D1E">
        <w:t>Non-</w:t>
      </w:r>
      <w:proofErr w:type="gramEnd"/>
      <w:r w:rsidR="00344D1E">
        <w:t>retained</w:t>
      </w:r>
      <w:r>
        <w:t xml:space="preserve"> Deliverables,</w:t>
      </w:r>
    </w:p>
    <w:p w14:paraId="52F6FD65" w14:textId="045F930B" w:rsidR="001357B9" w:rsidRDefault="001357B9" w:rsidP="00514D46">
      <w:pPr>
        <w:pStyle w:val="StdBodyText4"/>
      </w:pPr>
      <w:r>
        <w:t xml:space="preserve">in each case as soon as reasonably practicable after repayment of the aggregate Milestone Adjustment Payment Amounts repayable pursuant to that </w:t>
      </w:r>
      <w:bookmarkStart w:id="1170" w:name="_9kMNM5YVt4CCFMGXLrowC94vJDtBLLG24KxZFS9"/>
      <w:r>
        <w:t>Milestone Adjustment Payment Notice</w:t>
      </w:r>
      <w:bookmarkEnd w:id="1170"/>
      <w:r>
        <w:t>; and</w:t>
      </w:r>
    </w:p>
    <w:p w14:paraId="6863F4F7" w14:textId="5C9C1E21" w:rsidR="001357B9" w:rsidRDefault="001357B9" w:rsidP="00514D46">
      <w:pPr>
        <w:pStyle w:val="Level4"/>
      </w:pPr>
      <w:bookmarkStart w:id="1171" w:name="_Ref_ContractCompanion_9kb9Ur4C9"/>
      <w:bookmarkStart w:id="1172" w:name="_9kR3WTrAG88GFCFECnalxywolxwo58830KCx9RU"/>
      <w:r>
        <w:t xml:space="preserve">all licences granted pursuant to </w:t>
      </w:r>
      <w:bookmarkStart w:id="1173" w:name="_9kMJI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1174" w:name="_9kMJI5YVt4BBFGEiSz3p9LJPsK2zIByB8598E63"/>
      <w:r w:rsidR="002F6CF8">
        <w:t>17</w:t>
      </w:r>
      <w:bookmarkEnd w:id="1174"/>
      <w:r w:rsidR="003C1311">
        <w:fldChar w:fldCharType="end"/>
      </w:r>
      <w:bookmarkEnd w:id="1173"/>
      <w:r>
        <w:t xml:space="preserve"> (</w:t>
      </w:r>
      <w:r w:rsidRPr="00E8732B">
        <w:rPr>
          <w:i/>
        </w:rPr>
        <w:t>Licences granted by the Supplier</w:t>
      </w:r>
      <w:r>
        <w:t xml:space="preserve">) in respect of Specially Written Software and Project Specific IPRs and any Supplier </w:t>
      </w:r>
      <w:r w:rsidR="001518BC">
        <w:t>Non-COTS</w:t>
      </w:r>
      <w:r>
        <w:t xml:space="preserve"> Software and/or Supplier Background IPRs shall terminate upon such repayment to the extent that they relate to the Non-retained Deliverables.</w:t>
      </w:r>
      <w:bookmarkEnd w:id="1171"/>
      <w:bookmarkEnd w:id="1172"/>
    </w:p>
    <w:p w14:paraId="5DB9896F" w14:textId="77777777" w:rsidR="00E716A5" w:rsidRDefault="00E716A5">
      <w:pPr>
        <w:rPr>
          <w:rFonts w:eastAsia="Times New Roman" w:cs="Times New Roman"/>
          <w:szCs w:val="24"/>
          <w:lang w:eastAsia="en-GB"/>
        </w:rPr>
      </w:pPr>
      <w:r>
        <w:br w:type="page"/>
      </w:r>
    </w:p>
    <w:p w14:paraId="31DA6222" w14:textId="77777777" w:rsidR="00E716A5" w:rsidRDefault="00E716A5" w:rsidP="00C553F6">
      <w:pPr>
        <w:pStyle w:val="Sectionheading"/>
        <w:keepNext/>
      </w:pPr>
      <w:bookmarkStart w:id="1175" w:name="_9kR3WTr8E845Ehvgw3z51"/>
      <w:bookmarkStart w:id="1176" w:name="_Toc118379543"/>
      <w:bookmarkEnd w:id="1175"/>
      <w:r>
        <w:lastRenderedPageBreak/>
        <w:t>MISCELLANEOUS AND GOVERNING LAW</w:t>
      </w:r>
      <w:bookmarkEnd w:id="1176"/>
    </w:p>
    <w:p w14:paraId="21F38107" w14:textId="77777777" w:rsidR="00E716A5" w:rsidRDefault="00E716A5" w:rsidP="00C553F6">
      <w:pPr>
        <w:pStyle w:val="Level1"/>
        <w:keepNext/>
      </w:pPr>
      <w:bookmarkStart w:id="1177" w:name="_Ref_ContractCompanion_9kb9Ur189"/>
      <w:bookmarkStart w:id="1178" w:name="_9kR3WTrAG85CFdQx1n7JJNXy9BB5v14w"/>
      <w:bookmarkStart w:id="1179" w:name="_9kR3WTr299CMHcQx1n7JJNXy9BB5v14w"/>
      <w:bookmarkStart w:id="1180" w:name="_Toc118379544"/>
      <w:r>
        <w:t>COMPLIANCE</w:t>
      </w:r>
      <w:bookmarkEnd w:id="1177"/>
      <w:bookmarkEnd w:id="1178"/>
      <w:bookmarkEnd w:id="1179"/>
      <w:bookmarkEnd w:id="1180"/>
    </w:p>
    <w:p w14:paraId="15A9B8BF" w14:textId="77777777" w:rsidR="00E716A5" w:rsidRDefault="00E716A5" w:rsidP="00C553F6">
      <w:pPr>
        <w:pStyle w:val="StdBodyTextBold"/>
        <w:keepNext/>
      </w:pPr>
      <w:r>
        <w:t>Health and Safety</w:t>
      </w:r>
    </w:p>
    <w:p w14:paraId="2B212AA4" w14:textId="77777777" w:rsidR="00E716A5" w:rsidRDefault="00E716A5" w:rsidP="00E716A5">
      <w:pPr>
        <w:pStyle w:val="Level2"/>
      </w:pPr>
      <w:r>
        <w:t>The Supplier shall perform its obligations under this Agreement (including those in relation to the Services) in accordance with:</w:t>
      </w:r>
    </w:p>
    <w:p w14:paraId="326D9259" w14:textId="77777777" w:rsidR="00E716A5" w:rsidRDefault="00E716A5" w:rsidP="00E716A5">
      <w:pPr>
        <w:pStyle w:val="Level4"/>
      </w:pPr>
      <w:r>
        <w:t>all applicable Law regarding health and safety; and</w:t>
      </w:r>
    </w:p>
    <w:p w14:paraId="30941FB9" w14:textId="77777777" w:rsidR="00E716A5" w:rsidRDefault="00E716A5" w:rsidP="00E716A5">
      <w:pPr>
        <w:pStyle w:val="Level4"/>
      </w:pPr>
      <w:r>
        <w:t>the Health and Safety Policy whilst at the Authority Premises.</w:t>
      </w:r>
    </w:p>
    <w:p w14:paraId="3D91C94F" w14:textId="77777777" w:rsidR="00E716A5" w:rsidRDefault="00E716A5" w:rsidP="00E716A5">
      <w:pPr>
        <w:pStyle w:val="Level2"/>
      </w:pPr>
      <w:r>
        <w:t xml:space="preserve">Each Party shall notify the other as soon as practicable of any health and safety incidents or material health and safety hazards at the Authority Premises of which it becomes </w:t>
      </w:r>
      <w:proofErr w:type="gramStart"/>
      <w:r>
        <w:t>aware</w:t>
      </w:r>
      <w:proofErr w:type="gramEnd"/>
      <w:r>
        <w:t xml:space="preserve"> and which relate to or arise in connection with the performance of this Agreement. The Supplier shall instruct the Supplier Personnel to adopt any necessary associated safety measures </w:t>
      </w:r>
      <w:proofErr w:type="gramStart"/>
      <w:r>
        <w:t>in order to</w:t>
      </w:r>
      <w:proofErr w:type="gramEnd"/>
      <w:r>
        <w:t xml:space="preserve"> manage any such material health and safety hazards.</w:t>
      </w:r>
    </w:p>
    <w:p w14:paraId="1CE4B205" w14:textId="77777777" w:rsidR="00E716A5" w:rsidRDefault="00E716A5" w:rsidP="00C553F6">
      <w:pPr>
        <w:pStyle w:val="StdBodyTextBold"/>
        <w:keepNext/>
      </w:pPr>
      <w:r>
        <w:t>Equality and Diversity</w:t>
      </w:r>
    </w:p>
    <w:p w14:paraId="0C8E26E3" w14:textId="77777777" w:rsidR="00E716A5" w:rsidRDefault="00E716A5" w:rsidP="00C553F6">
      <w:pPr>
        <w:pStyle w:val="Level2"/>
        <w:keepNext/>
      </w:pPr>
      <w:r>
        <w:t>The Supplier shall:</w:t>
      </w:r>
    </w:p>
    <w:p w14:paraId="4476875D" w14:textId="77777777" w:rsidR="00E716A5" w:rsidRDefault="00E716A5" w:rsidP="00E716A5">
      <w:pPr>
        <w:pStyle w:val="Level4"/>
      </w:pPr>
      <w:r>
        <w:t>perform its obligations under this Agreement (including those in relation to the Services) in accordance with:</w:t>
      </w:r>
    </w:p>
    <w:p w14:paraId="1233DDC5" w14:textId="77777777" w:rsidR="00E716A5" w:rsidRDefault="00E716A5" w:rsidP="00E716A5">
      <w:pPr>
        <w:pStyle w:val="Level5"/>
      </w:pPr>
      <w:r>
        <w:t>all applicable equality Law (whether in relation to race, sex, gender reassignment, age, disability, sexual orientation, religion or belief, pregnancy, maternity or otherwise</w:t>
      </w:r>
      <w:proofErr w:type="gramStart"/>
      <w:r>
        <w:t>);</w:t>
      </w:r>
      <w:proofErr w:type="gramEnd"/>
      <w:r>
        <w:t xml:space="preserve"> </w:t>
      </w:r>
    </w:p>
    <w:p w14:paraId="6ACF8004" w14:textId="77777777" w:rsidR="00E716A5" w:rsidRDefault="00E716A5" w:rsidP="00E716A5">
      <w:pPr>
        <w:pStyle w:val="Level5"/>
      </w:pPr>
      <w:r>
        <w:t>the Authority’s equality and diversity policy as provided to the Supplier from time to time; and</w:t>
      </w:r>
    </w:p>
    <w:p w14:paraId="356F1529" w14:textId="77777777" w:rsidR="00E716A5" w:rsidRDefault="00E716A5" w:rsidP="00E716A5">
      <w:pPr>
        <w:pStyle w:val="Level5"/>
      </w:pPr>
      <w:r>
        <w:t>any other requirements and instructions which the Authority reasonably imposes in connection with any equality obligations imposed on the Authority at any time under applicable equality Law; and</w:t>
      </w:r>
    </w:p>
    <w:p w14:paraId="018B9B8B" w14:textId="77777777" w:rsidR="00E716A5" w:rsidRDefault="00E716A5" w:rsidP="00E716A5">
      <w:pPr>
        <w:pStyle w:val="Level4"/>
      </w:pPr>
      <w:r>
        <w:t xml:space="preserve">take all necessary steps, and inform the Authority of the steps taken, to prevent unlawful discrimination designated as such by any court or tribunal, or the Equality and Human Rights Commission or (any successor organisation). </w:t>
      </w:r>
    </w:p>
    <w:p w14:paraId="63DAC836" w14:textId="77777777" w:rsidR="00E716A5" w:rsidRDefault="00E716A5" w:rsidP="00C553F6">
      <w:pPr>
        <w:pStyle w:val="StdBodyTextBold"/>
        <w:keepNext/>
      </w:pPr>
      <w:bookmarkStart w:id="1181" w:name="_9kR3WTr277DJJdIgkijimfTky14JbG6"/>
      <w:r>
        <w:t>Official Secrets Act</w:t>
      </w:r>
      <w:bookmarkEnd w:id="1181"/>
      <w:r>
        <w:t xml:space="preserve"> and </w:t>
      </w:r>
      <w:bookmarkStart w:id="1182" w:name="_9kR3WTr277DLHQCrklogF8y"/>
      <w:r>
        <w:t>Finance Act</w:t>
      </w:r>
      <w:bookmarkEnd w:id="1182"/>
    </w:p>
    <w:p w14:paraId="5B3F999B" w14:textId="77777777" w:rsidR="00E716A5" w:rsidRDefault="00E716A5" w:rsidP="00C553F6">
      <w:pPr>
        <w:pStyle w:val="Level2"/>
        <w:keepNext/>
      </w:pPr>
      <w:r>
        <w:t>The Supplier shall comply with the provisions of:</w:t>
      </w:r>
    </w:p>
    <w:p w14:paraId="31F4BA62" w14:textId="77777777" w:rsidR="00E716A5" w:rsidRDefault="00E716A5" w:rsidP="00E716A5">
      <w:pPr>
        <w:pStyle w:val="Level4"/>
      </w:pPr>
      <w:r>
        <w:t>the Official Secrets Acts 1911 to 1989; and</w:t>
      </w:r>
    </w:p>
    <w:p w14:paraId="149F0ABC" w14:textId="77777777" w:rsidR="00E716A5" w:rsidRDefault="00E716A5" w:rsidP="00E716A5">
      <w:pPr>
        <w:pStyle w:val="Level4"/>
      </w:pPr>
      <w:bookmarkStart w:id="1183" w:name="_9kR3WTr277DGG7rcszv1FOQ7y47tSR6z03vUNDd"/>
      <w:r>
        <w:t>section 182 of the Finance Act 1989</w:t>
      </w:r>
      <w:bookmarkEnd w:id="1183"/>
      <w:r>
        <w:t>.</w:t>
      </w:r>
    </w:p>
    <w:p w14:paraId="346B8C90" w14:textId="77777777" w:rsidR="00E716A5" w:rsidRDefault="00E716A5" w:rsidP="00E716A5">
      <w:pPr>
        <w:pStyle w:val="Level1"/>
        <w:keepNext/>
      </w:pPr>
      <w:bookmarkStart w:id="1184" w:name="_Toc118379545"/>
      <w:r>
        <w:lastRenderedPageBreak/>
        <w:t>ASSIGNMENT AND NOVATION</w:t>
      </w:r>
      <w:bookmarkEnd w:id="1184"/>
    </w:p>
    <w:p w14:paraId="1CFC47FB" w14:textId="77777777" w:rsidR="00E716A5" w:rsidRDefault="00E716A5" w:rsidP="00E716A5">
      <w:pPr>
        <w:pStyle w:val="Level2"/>
      </w:pPr>
      <w:r>
        <w:t xml:space="preserve">The Supplier shall not assign, </w:t>
      </w:r>
      <w:proofErr w:type="gramStart"/>
      <w:r>
        <w:t>novate</w:t>
      </w:r>
      <w:proofErr w:type="gramEnd"/>
      <w:r>
        <w:t xml:space="preserve"> or otherwise dispose of or create any trust in relation to any or all of its rights, obligations or liabilities under this Agreement without the prior written consent of the Authority.</w:t>
      </w:r>
    </w:p>
    <w:p w14:paraId="15622F98" w14:textId="77777777" w:rsidR="00E716A5" w:rsidRDefault="00E716A5" w:rsidP="00E716A5">
      <w:pPr>
        <w:pStyle w:val="Level2"/>
      </w:pPr>
      <w:bookmarkStart w:id="1185" w:name="_Ref_ContractCompanion_9kb9Ur4A9"/>
      <w:bookmarkStart w:id="1186" w:name="_9kR3WTrAG88EFEHHfSkEPF3zA58PJw9A6FGRC3J"/>
      <w:r>
        <w:t xml:space="preserve">The Authority may at its discretion assign, novate or otherwise dispose of any or </w:t>
      </w:r>
      <w:proofErr w:type="gramStart"/>
      <w:r>
        <w:t>all of</w:t>
      </w:r>
      <w:proofErr w:type="gramEnd"/>
      <w:r>
        <w:t xml:space="preserve"> its rights, obligations and liabilities under this Agreement and/or any associated licences to:</w:t>
      </w:r>
      <w:bookmarkEnd w:id="1185"/>
      <w:bookmarkEnd w:id="1186"/>
    </w:p>
    <w:p w14:paraId="72C891AA" w14:textId="77777777" w:rsidR="00E716A5" w:rsidRDefault="00E716A5" w:rsidP="00E716A5">
      <w:pPr>
        <w:pStyle w:val="Level4"/>
      </w:pPr>
      <w:r>
        <w:t>any Central Government Body; or</w:t>
      </w:r>
    </w:p>
    <w:p w14:paraId="1389107C" w14:textId="77777777" w:rsidR="00E716A5" w:rsidRDefault="00E716A5" w:rsidP="00E716A5">
      <w:pPr>
        <w:pStyle w:val="Level4"/>
      </w:pPr>
      <w:r>
        <w:t>to a body other than a Central Government Body (including any private sector body) which performs any of the functions that previously had been performed by the Authority,</w:t>
      </w:r>
    </w:p>
    <w:p w14:paraId="0C4A23EA" w14:textId="7C95C832" w:rsidR="00E716A5" w:rsidRDefault="00E716A5" w:rsidP="00E716A5">
      <w:pPr>
        <w:pStyle w:val="StdBodyText2"/>
      </w:pPr>
      <w:r>
        <w:t xml:space="preserve">and the Supplier shall, at the Authority’s request, enter into a novation agreement in such form as the Authority shall reasonably specify in order to enable the Authority to exercise its rights pursuant to this </w:t>
      </w:r>
      <w:bookmarkStart w:id="1187" w:name="_9kMHG5YVtCIAAGHGJJhUmGRH51C7ARLyBC8HITE"/>
      <w:r>
        <w:t xml:space="preserve">Clause </w:t>
      </w:r>
      <w:r w:rsidR="00301C0B">
        <w:fldChar w:fldCharType="begin"/>
      </w:r>
      <w:r w:rsidR="00301C0B">
        <w:instrText xml:space="preserve"> REF _Ref_ContractCompanion_9kb9Ur4A9 \n \h \t \* MERGEFORMAT </w:instrText>
      </w:r>
      <w:r w:rsidR="00301C0B">
        <w:fldChar w:fldCharType="separate"/>
      </w:r>
      <w:r w:rsidR="002F6CF8">
        <w:t>37.2</w:t>
      </w:r>
      <w:r w:rsidR="00301C0B">
        <w:fldChar w:fldCharType="end"/>
      </w:r>
      <w:bookmarkEnd w:id="1187"/>
      <w:r>
        <w:t>.</w:t>
      </w:r>
    </w:p>
    <w:p w14:paraId="13508AB2" w14:textId="2C7E7B04" w:rsidR="00E716A5" w:rsidRDefault="00E716A5" w:rsidP="00E716A5">
      <w:pPr>
        <w:pStyle w:val="Level2"/>
      </w:pPr>
      <w:r>
        <w:t xml:space="preserve">A change in the legal status of the Authority such that it ceases to be a Central Government Body shall not (subject to </w:t>
      </w:r>
      <w:bookmarkStart w:id="1188" w:name="_9kMHG5YVtCIAAGDCJLYHz2oITJ73E9CTB6PG5BO"/>
      <w:r>
        <w:t xml:space="preserve">Clause </w:t>
      </w:r>
      <w:r w:rsidR="00301C0B">
        <w:fldChar w:fldCharType="begin"/>
      </w:r>
      <w:r w:rsidR="00301C0B">
        <w:instrText xml:space="preserve"> REF _Ref_ContractCompanion_9kb9Ur49E \n \h \t \* MERGEFORMAT </w:instrText>
      </w:r>
      <w:r w:rsidR="00301C0B">
        <w:fldChar w:fldCharType="separate"/>
      </w:r>
      <w:r w:rsidR="002F6CF8">
        <w:t>37.4</w:t>
      </w:r>
      <w:r w:rsidR="00301C0B">
        <w:fldChar w:fldCharType="end"/>
      </w:r>
      <w:bookmarkEnd w:id="1188"/>
      <w:r>
        <w:t>) affect the validity of this Agreement and this Agreement shall be binding on any successor body to the Authority.</w:t>
      </w:r>
    </w:p>
    <w:p w14:paraId="13E59B78" w14:textId="77777777" w:rsidR="00E716A5" w:rsidRDefault="00E716A5" w:rsidP="00E716A5">
      <w:pPr>
        <w:pStyle w:val="Level2"/>
      </w:pPr>
      <w:bookmarkStart w:id="1189" w:name="_Ref_ContractCompanion_9kb9Ur49E"/>
      <w:bookmarkStart w:id="1190" w:name="_9kR3WTrAG88EBAHJWFx0mGRH51C7AR94NE39MNK"/>
      <w:bookmarkStart w:id="1191" w:name="_9kR3WTrAH98ECBHJWFx0mGRH51C7AR94NE39MNK"/>
      <w:r>
        <w:t>If the Authority assigns, novates or otherwise disposes of any of its rights, obligations or liabilities under this Agreement to a body which is not a Central Government Body or if a body which is not a Central Government Body succeeds the Authority (any such body a “</w:t>
      </w:r>
      <w:r w:rsidRPr="00E716A5">
        <w:rPr>
          <w:rStyle w:val="StdBodyTextBoldChar"/>
        </w:rPr>
        <w:t>Successor Body</w:t>
      </w:r>
      <w:r>
        <w:t xml:space="preserve">”), the Supplier shall have the right to terminate for an Insolvency Event affecting the Successor Body identical to the right of termination of the Authority under limb </w:t>
      </w:r>
      <w:r w:rsidR="00142E3D">
        <w:t>(k)</w:t>
      </w:r>
      <w:r>
        <w:t xml:space="preserve"> of the definition of Supplier Termination Event (as if references in that limb </w:t>
      </w:r>
      <w:r w:rsidR="00142E3D">
        <w:t>(k)</w:t>
      </w:r>
      <w:r>
        <w:t xml:space="preserve"> to the Supplier and the Guarantor were references to the Successor Body).</w:t>
      </w:r>
      <w:bookmarkEnd w:id="1189"/>
      <w:bookmarkEnd w:id="1190"/>
      <w:bookmarkEnd w:id="1191"/>
    </w:p>
    <w:p w14:paraId="6A8A0509" w14:textId="77777777" w:rsidR="00E716A5" w:rsidRDefault="00E716A5" w:rsidP="00C553F6">
      <w:pPr>
        <w:pStyle w:val="Level1"/>
        <w:keepNext/>
      </w:pPr>
      <w:bookmarkStart w:id="1192" w:name="_Ref_ContractCompanion_9kb9Ur17F"/>
      <w:bookmarkStart w:id="1193" w:name="_9kR3WTrAG85CCaQx1n7JJPt4rDA7415vDOPP6FO"/>
      <w:bookmarkStart w:id="1194" w:name="_9kR3WTr299CMGbQx1n7JJPt4rDA7415vDOPP6FO"/>
      <w:bookmarkStart w:id="1195" w:name="_Toc118379546"/>
      <w:r>
        <w:t>WAIVER AND CUMULATIVE REMEDIES</w:t>
      </w:r>
      <w:bookmarkEnd w:id="1192"/>
      <w:bookmarkEnd w:id="1193"/>
      <w:bookmarkEnd w:id="1194"/>
      <w:bookmarkEnd w:id="1195"/>
    </w:p>
    <w:p w14:paraId="4BF01E2F" w14:textId="77777777" w:rsidR="00E716A5" w:rsidRDefault="00E716A5" w:rsidP="00E716A5">
      <w:pPr>
        <w:pStyle w:val="Level2"/>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55C2CAD6" w14:textId="77777777" w:rsidR="00E716A5" w:rsidRDefault="00E716A5" w:rsidP="00E716A5">
      <w:pPr>
        <w:pStyle w:val="Level2"/>
      </w:pPr>
      <w:r>
        <w:t>Unless otherwise provided in this Agreement, rights and remedies under this Agreement are cumulative and do not exclude any rights or remedies provided by law, in equity or otherwise.</w:t>
      </w:r>
    </w:p>
    <w:p w14:paraId="2CEC64CF" w14:textId="77777777" w:rsidR="00E716A5" w:rsidRDefault="00E716A5" w:rsidP="00C553F6">
      <w:pPr>
        <w:pStyle w:val="Level1"/>
        <w:keepNext/>
      </w:pPr>
      <w:bookmarkStart w:id="1196" w:name="_Ref_ContractCompanion_9kb9Ur17C"/>
      <w:bookmarkStart w:id="1197" w:name="_9kR3WTrAG85BIhQx1n7JJQp3yv4D9FKF6FMDJM8"/>
      <w:bookmarkStart w:id="1198" w:name="_9kR3WTr299CMFaQx1n7JJQp3yv4D9FKF6FMDJM8"/>
      <w:bookmarkStart w:id="1199" w:name="_Toc118379547"/>
      <w:r>
        <w:t>RELATIONSHIP OF THE PARTIES</w:t>
      </w:r>
      <w:bookmarkEnd w:id="1196"/>
      <w:bookmarkEnd w:id="1197"/>
      <w:bookmarkEnd w:id="1198"/>
      <w:bookmarkEnd w:id="1199"/>
    </w:p>
    <w:p w14:paraId="03E436B7" w14:textId="77777777" w:rsidR="00E716A5" w:rsidRDefault="00E716A5" w:rsidP="00521031">
      <w:pPr>
        <w:pStyle w:val="Level2"/>
      </w:pPr>
      <w: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w:t>
      </w:r>
      <w:r>
        <w:lastRenderedPageBreak/>
        <w:t xml:space="preserve">to make representations or </w:t>
      </w:r>
      <w:proofErr w:type="gramStart"/>
      <w:r>
        <w:t>enter into</w:t>
      </w:r>
      <w:proofErr w:type="gramEnd"/>
      <w:r>
        <w:t xml:space="preserve"> any commitments for or on behalf of any other Party. </w:t>
      </w:r>
    </w:p>
    <w:p w14:paraId="6513B1F7" w14:textId="77777777" w:rsidR="00E716A5" w:rsidRDefault="00E716A5" w:rsidP="00C553F6">
      <w:pPr>
        <w:pStyle w:val="Level1"/>
        <w:keepNext/>
      </w:pPr>
      <w:bookmarkStart w:id="1200" w:name="_Toc118379548"/>
      <w:r>
        <w:t>PREVENTION OF FRAUD AND BRIBERY</w:t>
      </w:r>
      <w:bookmarkEnd w:id="1200"/>
    </w:p>
    <w:p w14:paraId="3F9F465E" w14:textId="77777777" w:rsidR="00E716A5" w:rsidRDefault="00E716A5" w:rsidP="00E716A5">
      <w:pPr>
        <w:pStyle w:val="Level2"/>
      </w:pPr>
      <w:bookmarkStart w:id="1201" w:name="_Ref_ContractCompanion_9kb9Ur49B"/>
      <w:bookmarkStart w:id="1202" w:name="_9kR3WTrAG88DHHKJeSkWhB74ys2G43H79A6MSA6"/>
      <w:r>
        <w:t>The Supplier represents and warrants that neither it, nor to the best of its knowledge any Supplier Personnel, have at any time prior to the Effective Date:</w:t>
      </w:r>
      <w:bookmarkEnd w:id="1201"/>
      <w:bookmarkEnd w:id="1202"/>
    </w:p>
    <w:p w14:paraId="5C5B64BB" w14:textId="77777777" w:rsidR="00E716A5" w:rsidRDefault="00E716A5" w:rsidP="00E716A5">
      <w:pPr>
        <w:pStyle w:val="Level4"/>
      </w:pPr>
      <w:r>
        <w:t>committed a Prohibited Act or been formally notified that it is subject to an investigation or prosecution which relates to an alleged Prohibited Act; and/or</w:t>
      </w:r>
    </w:p>
    <w:p w14:paraId="393438F2" w14:textId="77777777" w:rsidR="00E716A5" w:rsidRDefault="00E716A5" w:rsidP="00E716A5">
      <w:pPr>
        <w:pStyle w:val="Level4"/>
      </w:pPr>
      <w:r>
        <w:t>been listed by any government department or agency as being debarred, suspended, proposed for suspension or debarment, or otherwise ineligible for participation in government procurement programmes or contracts on the grounds of a Prohibited Act.</w:t>
      </w:r>
    </w:p>
    <w:p w14:paraId="23795BAE" w14:textId="77777777" w:rsidR="00E716A5" w:rsidRDefault="00E716A5" w:rsidP="00C553F6">
      <w:pPr>
        <w:pStyle w:val="Level2"/>
        <w:keepNext/>
      </w:pPr>
      <w:bookmarkStart w:id="1203" w:name="_Ref_ContractCompanion_9kb9Ur498"/>
      <w:bookmarkStart w:id="1204" w:name="_9kR3WTrAG88DEEKKfSkWhB74ys2H8rw8BFMCETI"/>
      <w:r>
        <w:t>The Supplier shall not during the term of this Agreement:</w:t>
      </w:r>
      <w:bookmarkEnd w:id="1203"/>
      <w:bookmarkEnd w:id="1204"/>
    </w:p>
    <w:p w14:paraId="01BEEBCB" w14:textId="77777777" w:rsidR="00E716A5" w:rsidRDefault="00E716A5" w:rsidP="00E716A5">
      <w:pPr>
        <w:pStyle w:val="Level4"/>
      </w:pPr>
      <w:r>
        <w:t>commit a Prohibited Act; and/or</w:t>
      </w:r>
    </w:p>
    <w:p w14:paraId="14688C76" w14:textId="77777777" w:rsidR="00E716A5" w:rsidRDefault="00E716A5" w:rsidP="00E716A5">
      <w:pPr>
        <w:pStyle w:val="Level4"/>
      </w:pPr>
      <w:r>
        <w:t>do or suffer anything to be done which would cause the Authority or any of the Authority’s employees, consultants, contractors, sub-</w:t>
      </w:r>
      <w:proofErr w:type="gramStart"/>
      <w:r>
        <w:t>contractors</w:t>
      </w:r>
      <w:proofErr w:type="gramEnd"/>
      <w:r>
        <w:t xml:space="preserve"> or agents to contravene any of the Relevant Requirements or otherwise incur any liability in relation to the Relevant Requirements.</w:t>
      </w:r>
    </w:p>
    <w:p w14:paraId="09E149D0" w14:textId="77777777" w:rsidR="00E716A5" w:rsidRDefault="00E716A5" w:rsidP="00C553F6">
      <w:pPr>
        <w:pStyle w:val="Level2"/>
        <w:keepNext/>
      </w:pPr>
      <w:r>
        <w:t>The Supplier shall during the term of this Agreement:</w:t>
      </w:r>
    </w:p>
    <w:p w14:paraId="22D96ADC" w14:textId="77777777" w:rsidR="00E716A5" w:rsidRDefault="00E716A5" w:rsidP="00E716A5">
      <w:pPr>
        <w:pStyle w:val="Level4"/>
      </w:pPr>
      <w:bookmarkStart w:id="1205" w:name="_9kR3WTrAG88DBBKLncvBudpx550ur5H5v9237zA"/>
      <w:bookmarkStart w:id="1206" w:name="_Ref_ContractCompanion_9kb9Ur48E"/>
      <w:r>
        <w:t xml:space="preserve">establish, maintain and enforce, and require that its Sub-contractors establish, maintain and enforce, policies and procedures which are adequate to ensure compliance with the Relevant Requirements and prevent the occurrence of a Prohibited </w:t>
      </w:r>
      <w:proofErr w:type="gramStart"/>
      <w:r>
        <w:t>Act;</w:t>
      </w:r>
      <w:bookmarkEnd w:id="1205"/>
      <w:proofErr w:type="gramEnd"/>
      <w:r>
        <w:t xml:space="preserve"> </w:t>
      </w:r>
      <w:bookmarkEnd w:id="1206"/>
    </w:p>
    <w:p w14:paraId="09E5398A" w14:textId="77777777" w:rsidR="00E716A5" w:rsidRDefault="00E716A5" w:rsidP="00E716A5">
      <w:pPr>
        <w:pStyle w:val="Level4"/>
      </w:pPr>
      <w:r>
        <w:t xml:space="preserve">have in place reasonable prevention measures (as defined in </w:t>
      </w:r>
      <w:bookmarkStart w:id="1207" w:name="_9kR3WTr2CC4DF0rcszv16OPP"/>
      <w:r>
        <w:t>sections 45(3)</w:t>
      </w:r>
      <w:bookmarkEnd w:id="1207"/>
      <w:r>
        <w:t xml:space="preserve"> and </w:t>
      </w:r>
      <w:bookmarkStart w:id="1208" w:name="_9kR3WTr2CC4DGDIJ"/>
      <w:r>
        <w:t>46(4)</w:t>
      </w:r>
      <w:bookmarkEnd w:id="1208"/>
      <w:r>
        <w:t xml:space="preserve"> of the Criminal </w:t>
      </w:r>
      <w:bookmarkStart w:id="1209" w:name="_9kR3WTr277DLGPCrklogF8yPKKS"/>
      <w:r>
        <w:t>Finance Act 2017</w:t>
      </w:r>
      <w:bookmarkEnd w:id="1209"/>
      <w:r>
        <w:t xml:space="preserve">) to ensure that Associated Persons of the Supplier do not commit tax evasion facilitation offences as defined under that </w:t>
      </w:r>
      <w:proofErr w:type="gramStart"/>
      <w:r>
        <w:t>Act;</w:t>
      </w:r>
      <w:proofErr w:type="gramEnd"/>
      <w:r>
        <w:t xml:space="preserve"> </w:t>
      </w:r>
    </w:p>
    <w:p w14:paraId="39DD1EC7" w14:textId="06495776" w:rsidR="00E716A5" w:rsidRDefault="00E716A5" w:rsidP="00E716A5">
      <w:pPr>
        <w:pStyle w:val="Level4"/>
      </w:pPr>
      <w:r>
        <w:t xml:space="preserve">keep appropriate records of its compliance with its obligations under </w:t>
      </w:r>
      <w:bookmarkStart w:id="1210" w:name="_9kMHG5YVtCIAAFDDMNpexDwfrz772wt7J7xB459"/>
      <w:r>
        <w:t xml:space="preserve">Clause </w:t>
      </w:r>
      <w:r w:rsidR="00301C0B">
        <w:fldChar w:fldCharType="begin"/>
      </w:r>
      <w:r w:rsidR="00301C0B">
        <w:instrText xml:space="preserve"> REF _Ref_ContractCompanion_9kb9Ur48E \w \h \t \* MERGEFORMAT </w:instrText>
      </w:r>
      <w:r w:rsidR="00301C0B">
        <w:fldChar w:fldCharType="separate"/>
      </w:r>
      <w:r w:rsidR="002F6CF8">
        <w:t>40.3(a)</w:t>
      </w:r>
      <w:r w:rsidR="00301C0B">
        <w:fldChar w:fldCharType="end"/>
      </w:r>
      <w:bookmarkEnd w:id="1210"/>
      <w:r>
        <w:t xml:space="preserve"> and make such records available to the Authority on request; and</w:t>
      </w:r>
    </w:p>
    <w:p w14:paraId="72F2823F" w14:textId="77777777" w:rsidR="00E716A5" w:rsidRDefault="00E716A5" w:rsidP="00E716A5">
      <w:pPr>
        <w:pStyle w:val="Level4"/>
      </w:pPr>
      <w:r>
        <w:t xml:space="preserve">take account of any guidance about preventing facilitation of tax evasion offences which may be published and updated in accordance with </w:t>
      </w:r>
      <w:bookmarkStart w:id="1211" w:name="_9kR3WTr277DG9aLcszv1IQBx36sOW956810gYD6"/>
      <w:r>
        <w:t>Section 47 of the Criminal Finances Act 2017</w:t>
      </w:r>
      <w:bookmarkEnd w:id="1211"/>
      <w:r>
        <w:t>.</w:t>
      </w:r>
    </w:p>
    <w:p w14:paraId="5C7B8F70" w14:textId="0B624547" w:rsidR="00E716A5" w:rsidRDefault="00E716A5" w:rsidP="00E716A5">
      <w:pPr>
        <w:pStyle w:val="Level2"/>
      </w:pPr>
      <w:bookmarkStart w:id="1212" w:name="_Ref_ContractCompanion_9kb9Ur48B"/>
      <w:bookmarkStart w:id="1213" w:name="_9kR3WTrAG88CHIKMhSkWhB74ys2H8rw868D6y31"/>
      <w:r>
        <w:t xml:space="preserve">The Supplier shall immediately notify the Authority in writing if it becomes aware of any breach of </w:t>
      </w:r>
      <w:bookmarkStart w:id="1214" w:name="_9kMHG5YVtCIAAFJJMLgUmYjD960u4I65J9BC8OU"/>
      <w:r>
        <w:t xml:space="preserve">Clause </w:t>
      </w:r>
      <w:r w:rsidR="00301C0B">
        <w:fldChar w:fldCharType="begin"/>
      </w:r>
      <w:r w:rsidR="00301C0B">
        <w:instrText xml:space="preserve"> REF _Ref_ContractCompanion_9kb9Ur49B \n \h \t \* MERGEFORMAT </w:instrText>
      </w:r>
      <w:r w:rsidR="00301C0B">
        <w:fldChar w:fldCharType="separate"/>
      </w:r>
      <w:r w:rsidR="002F6CF8">
        <w:t>40.1</w:t>
      </w:r>
      <w:r w:rsidR="00301C0B">
        <w:fldChar w:fldCharType="end"/>
      </w:r>
      <w:bookmarkEnd w:id="1214"/>
      <w:r>
        <w:t xml:space="preserve"> and/or </w:t>
      </w:r>
      <w:bookmarkStart w:id="1215" w:name="_9kMHG5YVtCIAAFGGMMhUmYjD960u4JAtyADHOEG"/>
      <w:r w:rsidR="00301C0B">
        <w:fldChar w:fldCharType="begin"/>
      </w:r>
      <w:r w:rsidR="00301C0B">
        <w:instrText xml:space="preserve"> REF _Ref_ContractCompanion_9kb9Ur498 \n \h \t \* MERGEFORMAT </w:instrText>
      </w:r>
      <w:r w:rsidR="00301C0B">
        <w:fldChar w:fldCharType="separate"/>
      </w:r>
      <w:r w:rsidR="002F6CF8">
        <w:t>40.2</w:t>
      </w:r>
      <w:r w:rsidR="00301C0B">
        <w:fldChar w:fldCharType="end"/>
      </w:r>
      <w:bookmarkEnd w:id="1215"/>
      <w:r>
        <w:t>, or has reason to believe that it has or any of the Supplier Personnel have:</w:t>
      </w:r>
      <w:bookmarkEnd w:id="1212"/>
      <w:bookmarkEnd w:id="1213"/>
    </w:p>
    <w:p w14:paraId="0B3AB2E7" w14:textId="77777777" w:rsidR="00E716A5" w:rsidRDefault="00E716A5" w:rsidP="00E716A5">
      <w:pPr>
        <w:pStyle w:val="Level4"/>
      </w:pPr>
      <w:r>
        <w:t xml:space="preserve">been subject to an investigation or prosecution which relates to an alleged Prohibited </w:t>
      </w:r>
      <w:proofErr w:type="gramStart"/>
      <w:r>
        <w:t>Act;</w:t>
      </w:r>
      <w:proofErr w:type="gramEnd"/>
      <w:r>
        <w:t xml:space="preserve"> </w:t>
      </w:r>
    </w:p>
    <w:p w14:paraId="65EDFB04" w14:textId="77777777" w:rsidR="00E716A5" w:rsidRDefault="00E716A5" w:rsidP="00E716A5">
      <w:pPr>
        <w:pStyle w:val="Level4"/>
      </w:pPr>
      <w: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75C3C402" w14:textId="77777777" w:rsidR="00E716A5" w:rsidRDefault="00E716A5" w:rsidP="00E716A5">
      <w:pPr>
        <w:pStyle w:val="Level4"/>
      </w:pPr>
      <w: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72436EB8" w14:textId="5918EA2B" w:rsidR="00E716A5" w:rsidRDefault="00E716A5" w:rsidP="00E716A5">
      <w:pPr>
        <w:pStyle w:val="Level2"/>
      </w:pPr>
      <w:r>
        <w:t xml:space="preserve">If the Supplier makes a notification to the Authority pursuant to </w:t>
      </w:r>
      <w:bookmarkStart w:id="1216" w:name="_9kMHG5YVtCIAAEJKMOjUmYjD960u4JAtyA8AF80"/>
      <w:r>
        <w:t xml:space="preserve">Clause </w:t>
      </w:r>
      <w:r w:rsidR="00301C0B">
        <w:fldChar w:fldCharType="begin"/>
      </w:r>
      <w:r w:rsidR="00301C0B">
        <w:instrText xml:space="preserve"> REF _Ref_ContractCompanion_9kb9Ur48B \n \h \t \* MERGEFORMAT </w:instrText>
      </w:r>
      <w:r w:rsidR="00301C0B">
        <w:fldChar w:fldCharType="separate"/>
      </w:r>
      <w:r w:rsidR="002F6CF8">
        <w:t>40.4</w:t>
      </w:r>
      <w:r w:rsidR="00301C0B">
        <w:fldChar w:fldCharType="end"/>
      </w:r>
      <w:bookmarkEnd w:id="1216"/>
      <w:r>
        <w:t xml:space="preserve">, the Supplier shall respond promptly to the </w:t>
      </w:r>
      <w:bookmarkStart w:id="1217" w:name="_9kMK7L6ZWu9A679B"/>
      <w:r>
        <w:t>Authority's</w:t>
      </w:r>
      <w:bookmarkEnd w:id="1217"/>
      <w:r>
        <w:t xml:space="preserve"> enquiries, co-operate with any investigation, and allow the Authority to Audit any books, Records and/or any other relevant documentation in accordance with </w:t>
      </w:r>
      <w:bookmarkStart w:id="1218" w:name="_9kMIH5YVtCIA8BEgSz3p9LJKl5r2I8APCBMPVXF"/>
      <w:r>
        <w:t xml:space="preserve">Clause </w:t>
      </w:r>
      <w:r w:rsidR="003C1311">
        <w:fldChar w:fldCharType="begin"/>
      </w:r>
      <w:r w:rsidR="003C1311">
        <w:instrText xml:space="preserve"> REF _Ref_ContractCompanion_9kb9Ur254 \w \n \h \t \* MERGEFORMAT </w:instrText>
      </w:r>
      <w:r w:rsidR="003C1311">
        <w:fldChar w:fldCharType="separate"/>
      </w:r>
      <w:bookmarkStart w:id="1219" w:name="_9kMJI5YVt4BBFHAdSz3p9LJKl5r2I8APCBMPVXF"/>
      <w:r w:rsidR="002F6CF8">
        <w:t>12</w:t>
      </w:r>
      <w:bookmarkEnd w:id="1219"/>
      <w:r w:rsidR="003C1311">
        <w:fldChar w:fldCharType="end"/>
      </w:r>
      <w:bookmarkEnd w:id="1218"/>
      <w:r>
        <w:t xml:space="preserve"> (</w:t>
      </w:r>
      <w:r w:rsidRPr="00E716A5">
        <w:rPr>
          <w:i/>
        </w:rPr>
        <w:t>Records, Reports, Audits and Open Book Data</w:t>
      </w:r>
      <w:r>
        <w:t>).</w:t>
      </w:r>
    </w:p>
    <w:p w14:paraId="1FFB7B90" w14:textId="248F1F9F" w:rsidR="00E716A5" w:rsidRDefault="00E716A5" w:rsidP="00C553F6">
      <w:pPr>
        <w:pStyle w:val="Level2"/>
        <w:keepNext/>
      </w:pPr>
      <w:bookmarkStart w:id="1220" w:name="_Ref_ContractCompanion_9kb9Ur488"/>
      <w:bookmarkStart w:id="1221" w:name="_9kR3WTrAG88CEFKOYFx0mYjD960u49BC8eQzwCO"/>
      <w:r>
        <w:t xml:space="preserve">If the Supplier is in Default under </w:t>
      </w:r>
      <w:bookmarkStart w:id="1222" w:name="_9kMIH5YVtCIAAFJJMLgUmYjD960u4I65J9BC8OU"/>
      <w:r>
        <w:t xml:space="preserve">Clauses </w:t>
      </w:r>
      <w:r w:rsidR="00301C0B">
        <w:fldChar w:fldCharType="begin"/>
      </w:r>
      <w:r w:rsidR="00301C0B">
        <w:instrText xml:space="preserve"> REF _Ref_ContractCompanion_9kb9Ur49B \n \h \t \* MERGEFORMAT </w:instrText>
      </w:r>
      <w:r w:rsidR="00301C0B">
        <w:fldChar w:fldCharType="separate"/>
      </w:r>
      <w:r w:rsidR="002F6CF8">
        <w:t>40.1</w:t>
      </w:r>
      <w:r w:rsidR="00301C0B">
        <w:fldChar w:fldCharType="end"/>
      </w:r>
      <w:bookmarkEnd w:id="1222"/>
      <w:r>
        <w:t xml:space="preserve"> and/or </w:t>
      </w:r>
      <w:bookmarkStart w:id="1223" w:name="_9kMIH5YVtCIAAFGGMMhUmYjD960u4JAtyADHOEG"/>
      <w:r w:rsidR="00301C0B">
        <w:fldChar w:fldCharType="begin"/>
      </w:r>
      <w:r w:rsidR="00301C0B">
        <w:instrText xml:space="preserve"> REF _Ref_ContractCompanion_9kb9Ur498 \n \h \t \* MERGEFORMAT </w:instrText>
      </w:r>
      <w:r w:rsidR="00301C0B">
        <w:fldChar w:fldCharType="separate"/>
      </w:r>
      <w:r w:rsidR="002F6CF8">
        <w:t>40.2</w:t>
      </w:r>
      <w:r w:rsidR="00301C0B">
        <w:fldChar w:fldCharType="end"/>
      </w:r>
      <w:bookmarkEnd w:id="1223"/>
      <w:r>
        <w:t>, the Authority may by notice:</w:t>
      </w:r>
      <w:bookmarkEnd w:id="1220"/>
      <w:bookmarkEnd w:id="1221"/>
    </w:p>
    <w:p w14:paraId="0DBFFA63" w14:textId="77777777" w:rsidR="00E716A5" w:rsidRDefault="00E716A5" w:rsidP="00E716A5">
      <w:pPr>
        <w:pStyle w:val="Level4"/>
      </w:pPr>
      <w:r>
        <w:t>require the Supplier to remove from performance of this Agreement any Supplier Personnel whose acts or omissions have caused the Default; or</w:t>
      </w:r>
    </w:p>
    <w:p w14:paraId="18F56EDA" w14:textId="77777777" w:rsidR="00E716A5" w:rsidRDefault="00E716A5" w:rsidP="00E716A5">
      <w:pPr>
        <w:pStyle w:val="Level4"/>
      </w:pPr>
      <w:bookmarkStart w:id="1224" w:name="_Ref_ContractCompanion_9kb9Ur485"/>
      <w:bookmarkStart w:id="1225" w:name="_9kR3WTrAG88CBCKOrhtyrjomy3wHQ76F7929EFJ"/>
      <w:r>
        <w:t>immediately terminate this Agreement.</w:t>
      </w:r>
      <w:bookmarkEnd w:id="1224"/>
      <w:bookmarkEnd w:id="1225"/>
    </w:p>
    <w:p w14:paraId="1AAA4E3B" w14:textId="502DA257" w:rsidR="00E716A5" w:rsidRDefault="00E716A5" w:rsidP="00E716A5">
      <w:pPr>
        <w:pStyle w:val="Level2"/>
      </w:pPr>
      <w:r>
        <w:t xml:space="preserve">Any notice served by the Authority under </w:t>
      </w:r>
      <w:bookmarkStart w:id="1226" w:name="_9kMHG5YVtCIAAEGHMQaHz2oalFB82w6BDEAgS1y"/>
      <w:r>
        <w:t xml:space="preserve">Clause </w:t>
      </w:r>
      <w:r w:rsidR="00301C0B">
        <w:fldChar w:fldCharType="begin"/>
      </w:r>
      <w:r w:rsidR="00301C0B">
        <w:instrText xml:space="preserve"> REF _Ref_ContractCompanion_9kb9Ur488 \n \h \t \* MERGEFORMAT </w:instrText>
      </w:r>
      <w:r w:rsidR="00301C0B">
        <w:fldChar w:fldCharType="separate"/>
      </w:r>
      <w:r w:rsidR="002F6CF8">
        <w:t>40.6</w:t>
      </w:r>
      <w:r w:rsidR="00301C0B">
        <w:fldChar w:fldCharType="end"/>
      </w:r>
      <w:bookmarkEnd w:id="1226"/>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1287E748" w14:textId="77777777" w:rsidR="00E716A5" w:rsidRDefault="00E716A5" w:rsidP="00C553F6">
      <w:pPr>
        <w:pStyle w:val="Level1"/>
        <w:keepNext/>
      </w:pPr>
      <w:bookmarkStart w:id="1227" w:name="_9kR3WTrAG85BFeQx1n7JKJi4896303v"/>
      <w:bookmarkStart w:id="1228" w:name="_9kR3WTr299CLMiQx1n7JKJi4896303v"/>
      <w:bookmarkStart w:id="1229" w:name="_Ref40951110"/>
      <w:bookmarkStart w:id="1230" w:name="_Toc118379549"/>
      <w:bookmarkStart w:id="1231" w:name="_Ref_ContractCompanion_9kb9Ur179"/>
      <w:r>
        <w:t>SEVERANCE</w:t>
      </w:r>
      <w:bookmarkEnd w:id="1227"/>
      <w:bookmarkEnd w:id="1228"/>
      <w:bookmarkEnd w:id="1229"/>
      <w:bookmarkEnd w:id="1230"/>
      <w:r>
        <w:t xml:space="preserve"> </w:t>
      </w:r>
      <w:bookmarkEnd w:id="1231"/>
    </w:p>
    <w:p w14:paraId="02C07154" w14:textId="77777777" w:rsidR="00E716A5" w:rsidRDefault="00E716A5" w:rsidP="00E716A5">
      <w:pPr>
        <w:pStyle w:val="Level2"/>
      </w:pPr>
      <w:bookmarkStart w:id="1232" w:name="_Ref_ContractCompanion_9kb9Ur474"/>
      <w:bookmarkStart w:id="1233" w:name="_9kR3WTrAG88BADCATFenCF99E9785BC5BE4GjSG"/>
      <w: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1232"/>
      <w:bookmarkEnd w:id="1233"/>
    </w:p>
    <w:p w14:paraId="2BC85186" w14:textId="0E7D0230" w:rsidR="00E716A5" w:rsidRDefault="00E716A5" w:rsidP="00E716A5">
      <w:pPr>
        <w:pStyle w:val="Level2"/>
      </w:pPr>
      <w:bookmarkStart w:id="1234" w:name="_Ref_ContractCompanion_9kb9Ur46A"/>
      <w:bookmarkStart w:id="1235" w:name="_9kR3WTrAG88AGKCBUN50mk23wCJ8q34zOFwy780"/>
      <w:r>
        <w:t xml:space="preserve">In the event that any deemed deletion under </w:t>
      </w:r>
      <w:bookmarkStart w:id="1236" w:name="_9kMHG5YVtCIAADCFECVHgpEHBBGB9A7DE7DG6Il"/>
      <w:r>
        <w:t xml:space="preserve">Clause </w:t>
      </w:r>
      <w:r w:rsidR="00301C0B">
        <w:fldChar w:fldCharType="begin"/>
      </w:r>
      <w:r w:rsidR="00301C0B">
        <w:instrText xml:space="preserve"> REF _Ref_ContractCompanion_9kb9Ur474 \n \h \t \* MERGEFORMAT </w:instrText>
      </w:r>
      <w:r w:rsidR="00301C0B">
        <w:fldChar w:fldCharType="separate"/>
      </w:r>
      <w:r w:rsidR="002F6CF8">
        <w:t>41.1</w:t>
      </w:r>
      <w:r w:rsidR="00301C0B">
        <w:fldChar w:fldCharType="end"/>
      </w:r>
      <w:bookmarkEnd w:id="1236"/>
      <w: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w:t>
      </w:r>
      <w:bookmarkStart w:id="1237" w:name="_9kMK8M6ZWu9A679B"/>
      <w:r>
        <w:t>Parties'</w:t>
      </w:r>
      <w:bookmarkEnd w:id="1237"/>
      <w:r>
        <w:t xml:space="preserve"> original commercial intention.</w:t>
      </w:r>
      <w:bookmarkEnd w:id="1234"/>
      <w:bookmarkEnd w:id="1235"/>
    </w:p>
    <w:p w14:paraId="3EEC4964" w14:textId="0A00401E" w:rsidR="00E716A5" w:rsidRDefault="00E716A5" w:rsidP="00E716A5">
      <w:pPr>
        <w:pStyle w:val="Level2"/>
      </w:pPr>
      <w:bookmarkStart w:id="1238" w:name="_9kR3WTrAG88ADHCCVFx0mVMvF7t4116AK1q26FQ"/>
      <w:bookmarkStart w:id="1239" w:name="_Ref_ContractCompanion_9kb9Ur467"/>
      <w:r>
        <w:t xml:space="preserve">If the Parties are unable to agree on the revisions to this Agreement within 5 Working Days of the date of the notice given pursuant to </w:t>
      </w:r>
      <w:bookmarkStart w:id="1240" w:name="_9kMHG5YVtCIAACIMEDWP72om45yELAs561QHy09"/>
      <w:r>
        <w:t xml:space="preserve">Clause </w:t>
      </w:r>
      <w:r w:rsidR="00301C0B">
        <w:fldChar w:fldCharType="begin"/>
      </w:r>
      <w:r w:rsidR="00301C0B">
        <w:instrText xml:space="preserve"> REF _Ref_ContractCompanion_9kb9Ur46A \n \h \t \* MERGEFORMAT </w:instrText>
      </w:r>
      <w:r w:rsidR="00301C0B">
        <w:fldChar w:fldCharType="separate"/>
      </w:r>
      <w:r w:rsidR="002F6CF8">
        <w:t>41.2</w:t>
      </w:r>
      <w:r w:rsidR="00301C0B">
        <w:fldChar w:fldCharType="end"/>
      </w:r>
      <w:bookmarkEnd w:id="1240"/>
      <w:r>
        <w:t xml:space="preserve">, the matter shall be dealt with in accordance with </w:t>
      </w:r>
      <w:bookmarkStart w:id="1241" w:name="_9kMHG5YVt4EE6EJcGpqgyts0G"/>
      <w:r>
        <w:t>Paragraph 4</w:t>
      </w:r>
      <w:bookmarkEnd w:id="1241"/>
      <w:r>
        <w:t xml:space="preserve"> (</w:t>
      </w:r>
      <w:r w:rsidRPr="00E716A5">
        <w:rPr>
          <w:i/>
        </w:rPr>
        <w:t>Commercial</w:t>
      </w:r>
      <w:r>
        <w:t xml:space="preserve"> </w:t>
      </w:r>
      <w:r w:rsidRPr="00E716A5">
        <w:rPr>
          <w:i/>
        </w:rPr>
        <w:lastRenderedPageBreak/>
        <w:t>Negotiation</w:t>
      </w:r>
      <w:r>
        <w:t xml:space="preserve">) of </w:t>
      </w:r>
      <w:bookmarkStart w:id="1242" w:name="_9kMJI5YVtCIA9BHPLRE08BG1aV3E8FOD9FrqM8z"/>
      <w:bookmarkStart w:id="1243" w:name="_9kMHG5YVt4DDCLKfLhkhy7sGT"/>
      <w:r>
        <w:t>Schedule 8.3</w:t>
      </w:r>
      <w:bookmarkEnd w:id="1242"/>
      <w:bookmarkEnd w:id="1243"/>
      <w:r>
        <w:t xml:space="preserve"> (</w:t>
      </w:r>
      <w:r w:rsidRPr="00E716A5">
        <w:rPr>
          <w:i/>
        </w:rPr>
        <w:t>Dispute Resolution Procedure</w:t>
      </w:r>
      <w:r>
        <w:t>) except that if the representatives are unable to resolve the dispute within 30 Working Days of the matter being referred to them, this Agreement shall automatically terminate with immediate effect.</w:t>
      </w:r>
      <w:bookmarkEnd w:id="1238"/>
      <w:r>
        <w:t xml:space="preserve"> The costs of termination incurred by the Parties shall lie where they fall if this Agreement is terminated pursuant to this </w:t>
      </w:r>
      <w:bookmarkStart w:id="1244" w:name="_9kMHG5YVtCIAACFJEEXHz2oXOxH9v6338CM3s48"/>
      <w:r>
        <w:t xml:space="preserve">Clause </w:t>
      </w:r>
      <w:r w:rsidR="00301C0B">
        <w:fldChar w:fldCharType="begin"/>
      </w:r>
      <w:r w:rsidR="00301C0B">
        <w:instrText xml:space="preserve"> REF _Ref_ContractCompanion_9kb9Ur467 \n \h \t \* MERGEFORMAT </w:instrText>
      </w:r>
      <w:r w:rsidR="00301C0B">
        <w:fldChar w:fldCharType="separate"/>
      </w:r>
      <w:r w:rsidR="002F6CF8">
        <w:t>41.3</w:t>
      </w:r>
      <w:r w:rsidR="00301C0B">
        <w:fldChar w:fldCharType="end"/>
      </w:r>
      <w:bookmarkEnd w:id="1244"/>
      <w:r>
        <w:t xml:space="preserve">. </w:t>
      </w:r>
      <w:bookmarkEnd w:id="1239"/>
    </w:p>
    <w:p w14:paraId="09C8454B" w14:textId="77777777" w:rsidR="00E716A5" w:rsidRDefault="00E716A5" w:rsidP="00C553F6">
      <w:pPr>
        <w:pStyle w:val="Level1"/>
        <w:keepNext/>
      </w:pPr>
      <w:bookmarkStart w:id="1245" w:name="_Toc118379550"/>
      <w:r>
        <w:t>FURTHER ASSURANCES</w:t>
      </w:r>
      <w:bookmarkEnd w:id="1245"/>
    </w:p>
    <w:p w14:paraId="6316F80E" w14:textId="77777777" w:rsidR="00E716A5" w:rsidRDefault="00E716A5" w:rsidP="00521031">
      <w:pPr>
        <w:pStyle w:val="Level2"/>
      </w:pPr>
      <w:r>
        <w:t>Each Party undertakes at the request of the other, and at the cost of the requesting Party to do all acts and execute all documents which may be reasonably necessary to give effect to the meaning of this Agreement.</w:t>
      </w:r>
    </w:p>
    <w:p w14:paraId="03371891" w14:textId="77777777" w:rsidR="00E716A5" w:rsidRDefault="00E716A5" w:rsidP="00C553F6">
      <w:pPr>
        <w:pStyle w:val="Level1"/>
        <w:keepNext/>
      </w:pPr>
      <w:bookmarkStart w:id="1246" w:name="_Ref_ContractCompanion_9kb9Ur16F"/>
      <w:bookmarkStart w:id="1247" w:name="_9kR3WTrAG85BCbQx1n7JKLWzFBA7ruCBz89BR"/>
      <w:bookmarkStart w:id="1248" w:name="_9kR3WTr299CLIeQx1n7JKLWzFBA7ruCBz89BR"/>
      <w:bookmarkStart w:id="1249" w:name="_Ref40951114"/>
      <w:bookmarkStart w:id="1250" w:name="_Toc118379551"/>
      <w:r>
        <w:t>ENTIRE AGREEMENT</w:t>
      </w:r>
      <w:bookmarkEnd w:id="1246"/>
      <w:bookmarkEnd w:id="1247"/>
      <w:bookmarkEnd w:id="1248"/>
      <w:bookmarkEnd w:id="1249"/>
      <w:bookmarkEnd w:id="1250"/>
    </w:p>
    <w:p w14:paraId="73B6203B" w14:textId="77777777" w:rsidR="00E716A5" w:rsidRDefault="00E716A5" w:rsidP="00E716A5">
      <w:pPr>
        <w:pStyle w:val="Level2"/>
      </w:pPr>
      <w: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2CFF620F" w14:textId="77777777" w:rsidR="00E716A5" w:rsidRDefault="00E716A5" w:rsidP="00E716A5">
      <w:pPr>
        <w:pStyle w:val="Level2"/>
      </w:pPr>
      <w:r>
        <w:t xml:space="preserve">Neither Party has been given, nor entered into this Agreement in reliance on, any warranty, statement, promise or representation other than those expressly set out in this Agreement. </w:t>
      </w:r>
    </w:p>
    <w:p w14:paraId="5C61B622" w14:textId="25B9116F" w:rsidR="00E716A5" w:rsidRDefault="00E716A5" w:rsidP="00E716A5">
      <w:pPr>
        <w:pStyle w:val="Level2"/>
      </w:pPr>
      <w:r>
        <w:t xml:space="preserve">Nothing in this </w:t>
      </w:r>
      <w:bookmarkStart w:id="1251" w:name="_9kMJI5YVtCIA7DEdSz3p9LMNY1HDC9twED1ABDT"/>
      <w:r>
        <w:t xml:space="preserve">Clause </w:t>
      </w:r>
      <w:r w:rsidR="003C1311">
        <w:fldChar w:fldCharType="begin"/>
      </w:r>
      <w:r w:rsidR="003C1311">
        <w:instrText xml:space="preserve"> REF _Ref_ContractCompanion_9kb9Ur16F \w \n \h \t \* MERGEFORMAT </w:instrText>
      </w:r>
      <w:r w:rsidR="003C1311">
        <w:fldChar w:fldCharType="separate"/>
      </w:r>
      <w:bookmarkStart w:id="1252" w:name="_9kMJI5YVt4BBENKgSz3p9LMNY1HDC9twED1ABDT"/>
      <w:r w:rsidR="002F6CF8">
        <w:t>43</w:t>
      </w:r>
      <w:bookmarkEnd w:id="1252"/>
      <w:r w:rsidR="003C1311">
        <w:fldChar w:fldCharType="end"/>
      </w:r>
      <w:bookmarkEnd w:id="1251"/>
      <w:r>
        <w:t xml:space="preserve"> shall exclude any liability in respect of misrepresentations made fraudulently. </w:t>
      </w:r>
    </w:p>
    <w:p w14:paraId="2B952AA4" w14:textId="77777777" w:rsidR="00E716A5" w:rsidRDefault="00E716A5" w:rsidP="00C553F6">
      <w:pPr>
        <w:pStyle w:val="Level1"/>
        <w:keepNext/>
      </w:pPr>
      <w:bookmarkStart w:id="1253" w:name="_Ref_ContractCompanion_9kb9Ur16C"/>
      <w:bookmarkStart w:id="1254" w:name="_9kR3WTrAG85AIiQx1n7JKMm8y95425PXWH77LX"/>
      <w:bookmarkStart w:id="1255" w:name="_9kR3WTr299CLLhQx1n7JKMm8y95425PXWH77LX"/>
      <w:bookmarkStart w:id="1256" w:name="_Ref40951120"/>
      <w:bookmarkStart w:id="1257" w:name="_Toc118379552"/>
      <w:r>
        <w:t>THIRD PARTY RIGHTS</w:t>
      </w:r>
      <w:bookmarkEnd w:id="1253"/>
      <w:bookmarkEnd w:id="1254"/>
      <w:bookmarkEnd w:id="1255"/>
      <w:bookmarkEnd w:id="1256"/>
      <w:bookmarkEnd w:id="1257"/>
    </w:p>
    <w:p w14:paraId="1491ABD3" w14:textId="10D7F434" w:rsidR="00E716A5" w:rsidRDefault="00E716A5" w:rsidP="00C47734">
      <w:pPr>
        <w:pStyle w:val="Level2"/>
      </w:pPr>
      <w:bookmarkStart w:id="1258" w:name="_Ref_ContractCompanion_9kb9Ur463"/>
      <w:bookmarkStart w:id="1259" w:name="_9kR3WTrAG88A9DFDeSkt77C75639EG4TUz9SDNg"/>
      <w:bookmarkStart w:id="1260" w:name="_9kR3WTrAH98AAEFDeSkt77C75639EG4TUz9SDNg"/>
      <w:r>
        <w:t xml:space="preserve">The provisions of </w:t>
      </w:r>
      <w:bookmarkStart w:id="1261" w:name="_9kMKJ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1261"/>
      <w:r>
        <w:t xml:space="preserve"> (</w:t>
      </w:r>
      <w:r w:rsidRPr="00C47734">
        <w:rPr>
          <w:i/>
        </w:rPr>
        <w:t>IPRs Indemnity</w:t>
      </w:r>
      <w:r>
        <w:t xml:space="preserve">), </w:t>
      </w:r>
      <w:bookmarkStart w:id="1262" w:name="_9kR3WTr2CC4DHZEnoewrqy2OL"/>
      <w:r>
        <w:t>Paragraphs 2.1</w:t>
      </w:r>
      <w:bookmarkEnd w:id="1262"/>
      <w:r>
        <w:t xml:space="preserve"> and </w:t>
      </w:r>
      <w:bookmarkStart w:id="1263" w:name="_9kR3WTr2CC4DIDG"/>
      <w:r>
        <w:t>2.6</w:t>
      </w:r>
      <w:bookmarkEnd w:id="1263"/>
      <w:r>
        <w:t xml:space="preserve"> of </w:t>
      </w:r>
      <w:bookmarkStart w:id="1264" w:name="_9kMIH5YVt4EE6CKfGp9T"/>
      <w:r>
        <w:t>Part A</w:t>
      </w:r>
      <w:bookmarkEnd w:id="1264"/>
      <w:r>
        <w:t xml:space="preserve">, </w:t>
      </w:r>
      <w:bookmarkStart w:id="1265" w:name="_9kMHG5YVt4EE6FJbGpqgyts04QN"/>
      <w:r>
        <w:t>Paragraphs 2.1</w:t>
      </w:r>
      <w:bookmarkEnd w:id="1265"/>
      <w:r>
        <w:t xml:space="preserve">, </w:t>
      </w:r>
      <w:bookmarkStart w:id="1266" w:name="_9kMHG5YVt4EE6FKFI"/>
      <w:r>
        <w:t>2.6</w:t>
      </w:r>
      <w:bookmarkEnd w:id="1266"/>
      <w:r>
        <w:t xml:space="preserve">, </w:t>
      </w:r>
      <w:bookmarkStart w:id="1267" w:name="_9kR3WTr2CC4DJFC"/>
      <w:r>
        <w:t>3.1</w:t>
      </w:r>
      <w:bookmarkEnd w:id="1267"/>
      <w:r>
        <w:t xml:space="preserve"> and </w:t>
      </w:r>
      <w:bookmarkStart w:id="1268" w:name="_9kR3WTr2CC4DKGE"/>
      <w:r>
        <w:t>3.3</w:t>
      </w:r>
      <w:bookmarkEnd w:id="1268"/>
      <w:r>
        <w:t xml:space="preserve"> of </w:t>
      </w:r>
      <w:bookmarkStart w:id="1269" w:name="_9kMJI5YVt4EE6CFaGp9U"/>
      <w:r>
        <w:t>Part B</w:t>
      </w:r>
      <w:bookmarkEnd w:id="1269"/>
      <w:r>
        <w:t xml:space="preserve">, </w:t>
      </w:r>
      <w:bookmarkStart w:id="1270" w:name="_9kMIH5YVt4EE6FJbGpqgyts04QN"/>
      <w:r>
        <w:t>Paragraphs 2.1</w:t>
      </w:r>
      <w:bookmarkEnd w:id="1270"/>
      <w:r>
        <w:t xml:space="preserve"> and </w:t>
      </w:r>
      <w:bookmarkStart w:id="1271" w:name="_9kR3WTr2CC4DLGD"/>
      <w:r>
        <w:t>2.3</w:t>
      </w:r>
      <w:bookmarkEnd w:id="1271"/>
      <w:r>
        <w:t xml:space="preserve"> of </w:t>
      </w:r>
      <w:bookmarkStart w:id="1272" w:name="_9kMON5YVt4EE6BJfGp9V"/>
      <w:r>
        <w:t>Part C</w:t>
      </w:r>
      <w:bookmarkEnd w:id="1272"/>
      <w:r>
        <w:t xml:space="preserve">, </w:t>
      </w:r>
      <w:bookmarkStart w:id="1273" w:name="_9kMKJ5YVt4EE6CLgGp9W"/>
      <w:r>
        <w:t>Part D</w:t>
      </w:r>
      <w:bookmarkEnd w:id="1273"/>
      <w:r>
        <w:t xml:space="preserve"> and </w:t>
      </w:r>
      <w:bookmarkStart w:id="1274" w:name="_9kR3WTr2CC4DMeEnoewrqy2NN"/>
      <w:r>
        <w:t>Paragraphs 1.4</w:t>
      </w:r>
      <w:bookmarkEnd w:id="1274"/>
      <w:r>
        <w:t xml:space="preserve">, </w:t>
      </w:r>
      <w:bookmarkStart w:id="1275" w:name="_9kMHG5YVt4EE6FNIF"/>
      <w:r>
        <w:t>2.3</w:t>
      </w:r>
      <w:bookmarkEnd w:id="1275"/>
      <w:r>
        <w:t xml:space="preserve"> and </w:t>
      </w:r>
      <w:bookmarkStart w:id="1276" w:name="_9kR3WTr2CC4DNII"/>
      <w:r>
        <w:t>2.8</w:t>
      </w:r>
      <w:bookmarkEnd w:id="1276"/>
      <w:r>
        <w:t xml:space="preserve"> of </w:t>
      </w:r>
      <w:bookmarkStart w:id="1277" w:name="_9kMHG5YVt4EE6DHbGp9X"/>
      <w:r>
        <w:t>Part E</w:t>
      </w:r>
      <w:bookmarkEnd w:id="1277"/>
      <w:r>
        <w:t xml:space="preserve"> of </w:t>
      </w:r>
      <w:bookmarkStart w:id="1278" w:name="_9kMH4L6ZWuDJBACAJLffuhncjxuD6t6"/>
      <w:bookmarkStart w:id="1279" w:name="_9kMH3K6ZWu5EEDNQkMiliz8tIT"/>
      <w:r>
        <w:t>Schedule 9.1</w:t>
      </w:r>
      <w:bookmarkEnd w:id="1278"/>
      <w:bookmarkEnd w:id="1279"/>
      <w:r>
        <w:t xml:space="preserve"> (</w:t>
      </w:r>
      <w:r w:rsidRPr="00C47734">
        <w:rPr>
          <w:i/>
        </w:rPr>
        <w:t>Staff Transfer</w:t>
      </w:r>
      <w:r>
        <w:t xml:space="preserve">) and the provisions of </w:t>
      </w:r>
      <w:bookmarkStart w:id="1280" w:name="_9kR3WTr2CC4EFWEnoewrqyGW"/>
      <w:r>
        <w:t>Paragraph 6.9</w:t>
      </w:r>
      <w:bookmarkEnd w:id="1280"/>
      <w:r>
        <w:t xml:space="preserve"> of </w:t>
      </w:r>
      <w:bookmarkStart w:id="1281" w:name="_9kMLK5YVtCIA9BCKNUU52hJrsmryz1H"/>
      <w:r>
        <w:t>Schedule 8.5</w:t>
      </w:r>
      <w:bookmarkEnd w:id="1281"/>
      <w:r>
        <w:t xml:space="preserve"> (</w:t>
      </w:r>
      <w:r w:rsidRPr="00C47734">
        <w:rPr>
          <w:i/>
        </w:rPr>
        <w:t>Exit</w:t>
      </w:r>
      <w:r>
        <w:t xml:space="preserve"> </w:t>
      </w:r>
      <w:r w:rsidRPr="00C47734">
        <w:rPr>
          <w:i/>
        </w:rPr>
        <w:t>Management</w:t>
      </w:r>
      <w:r>
        <w:t>) (together “</w:t>
      </w:r>
      <w:r w:rsidRPr="00C47734">
        <w:rPr>
          <w:rStyle w:val="StdBodyTextBoldChar"/>
        </w:rPr>
        <w:t>Third Party Provisions</w:t>
      </w:r>
      <w:r>
        <w:t>”) confer benefits on persons named or identified in such provisions other than the Parties (each such person a “</w:t>
      </w:r>
      <w:r w:rsidRPr="00C47734">
        <w:rPr>
          <w:rStyle w:val="StdBodyTextBoldChar"/>
        </w:rPr>
        <w:t>Third Party Beneficiary</w:t>
      </w:r>
      <w:r>
        <w:t>”) and are intended to be enforceable by Third Parties Beneficiaries by virtue of the CRTPA.</w:t>
      </w:r>
      <w:bookmarkEnd w:id="1258"/>
      <w:bookmarkEnd w:id="1259"/>
      <w:bookmarkEnd w:id="1260"/>
    </w:p>
    <w:p w14:paraId="337973C0" w14:textId="1F60AAB7" w:rsidR="00E716A5" w:rsidRDefault="00E716A5" w:rsidP="00C47734">
      <w:pPr>
        <w:pStyle w:val="Level2"/>
      </w:pPr>
      <w:r>
        <w:t xml:space="preserve">Subject to </w:t>
      </w:r>
      <w:bookmarkStart w:id="1282" w:name="_9kMHG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2F6CF8">
        <w:t>44.1</w:t>
      </w:r>
      <w:r w:rsidR="003C1311">
        <w:fldChar w:fldCharType="end"/>
      </w:r>
      <w:bookmarkEnd w:id="1282"/>
      <w:r>
        <w:t>, a person who is not a Party to this Agreement has no right under the CRTPA to enforce any term of this Agreement but this does not affect any right or remedy of any person which exists or is available otherwise than pursuant to that Act.</w:t>
      </w:r>
    </w:p>
    <w:p w14:paraId="555A6C22" w14:textId="77777777" w:rsidR="00E716A5" w:rsidRDefault="00E716A5" w:rsidP="00C47734">
      <w:pPr>
        <w:pStyle w:val="Level2"/>
      </w:pPr>
      <w:r>
        <w:t xml:space="preserve">No </w:t>
      </w:r>
      <w:proofErr w:type="gramStart"/>
      <w:r>
        <w:t>Third Party</w:t>
      </w:r>
      <w:proofErr w:type="gramEnd"/>
      <w:r>
        <w:t xml:space="preserve"> Beneficiary may enforce, or take any step to enforce, any Third Party Provision without the prior written consent of the Authority, which may, if given, be given on and subject to such terms as the Authority may determine.</w:t>
      </w:r>
    </w:p>
    <w:p w14:paraId="08F336F6" w14:textId="39C900E1" w:rsidR="00E716A5" w:rsidRDefault="00E716A5" w:rsidP="00C47734">
      <w:pPr>
        <w:pStyle w:val="Level2"/>
      </w:pPr>
      <w:r>
        <w:t xml:space="preserve">Any amendments or modifications to this Agreement may be made, and any rights created under </w:t>
      </w:r>
      <w:bookmarkStart w:id="1283" w:name="_9kMIH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2F6CF8">
        <w:t>44.1</w:t>
      </w:r>
      <w:r w:rsidR="003C1311">
        <w:fldChar w:fldCharType="end"/>
      </w:r>
      <w:bookmarkEnd w:id="1283"/>
      <w:r>
        <w:t xml:space="preserve"> may be altered or extinguished, by the Parties without the consent </w:t>
      </w:r>
      <w:r w:rsidR="00C47734">
        <w:t>of any Third Party Beneficiary.</w:t>
      </w:r>
    </w:p>
    <w:p w14:paraId="75903057" w14:textId="77777777" w:rsidR="00E716A5" w:rsidRDefault="00E716A5" w:rsidP="00C553F6">
      <w:pPr>
        <w:pStyle w:val="Level1"/>
        <w:keepNext/>
      </w:pPr>
      <w:bookmarkStart w:id="1284" w:name="_Ref_ContractCompanion_9kb9Ur169"/>
      <w:bookmarkStart w:id="1285" w:name="_9kR3WTrAG85AFfQx1n7JKNh9GBvs9"/>
      <w:bookmarkStart w:id="1286" w:name="_9kR3WTr299CLKgQx1n7JKNh9GBvs9"/>
      <w:bookmarkStart w:id="1287" w:name="_Toc118379553"/>
      <w:r>
        <w:t>NOTICES</w:t>
      </w:r>
      <w:bookmarkEnd w:id="1284"/>
      <w:bookmarkEnd w:id="1285"/>
      <w:bookmarkEnd w:id="1286"/>
      <w:bookmarkEnd w:id="1287"/>
    </w:p>
    <w:p w14:paraId="379B638E" w14:textId="77777777" w:rsidR="00E716A5" w:rsidRDefault="00E716A5" w:rsidP="00C47734">
      <w:pPr>
        <w:pStyle w:val="Level2"/>
      </w:pPr>
      <w:r>
        <w:t>Any notices sent under this Agreement must be in writing.</w:t>
      </w:r>
    </w:p>
    <w:p w14:paraId="5F47126E" w14:textId="4B8A7314" w:rsidR="00E716A5" w:rsidRDefault="00E716A5" w:rsidP="00C47734">
      <w:pPr>
        <w:pStyle w:val="Level2"/>
      </w:pPr>
      <w:bookmarkStart w:id="1288" w:name="_Ref_ContractCompanion_9kb9Ur459"/>
      <w:bookmarkStart w:id="1289" w:name="_9kR3WTrAG889FKGFeeukoiyGCWOt3M7KYZPG21C"/>
      <w:r>
        <w:lastRenderedPageBreak/>
        <w:t xml:space="preserve">Subject to </w:t>
      </w:r>
      <w:bookmarkStart w:id="1290" w:name="_9kMHG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2F6CF8">
        <w:t>45.4</w:t>
      </w:r>
      <w:r w:rsidR="003C1311">
        <w:fldChar w:fldCharType="end"/>
      </w:r>
      <w:bookmarkEnd w:id="1290"/>
      <w:r>
        <w:t>, the following table sets out the method by which notices may be served under this Agreement and the respective deemed time and proof of service:</w:t>
      </w:r>
      <w:bookmarkEnd w:id="1288"/>
      <w:bookmarkEnd w:id="1289"/>
    </w:p>
    <w:tbl>
      <w:tblPr>
        <w:tblStyle w:val="TableGrid"/>
        <w:tblW w:w="0" w:type="auto"/>
        <w:tblInd w:w="720" w:type="dxa"/>
        <w:tblLook w:val="04A0" w:firstRow="1" w:lastRow="0" w:firstColumn="1" w:lastColumn="0" w:noHBand="0" w:noVBand="1"/>
      </w:tblPr>
      <w:tblGrid>
        <w:gridCol w:w="2762"/>
        <w:gridCol w:w="2787"/>
        <w:gridCol w:w="2794"/>
      </w:tblGrid>
      <w:tr w:rsidR="00C47734" w:rsidRPr="00C47734" w14:paraId="6E0FCD2A" w14:textId="77777777" w:rsidTr="00C47734">
        <w:tc>
          <w:tcPr>
            <w:tcW w:w="3021" w:type="dxa"/>
            <w:shd w:val="pct15" w:color="auto" w:fill="auto"/>
          </w:tcPr>
          <w:p w14:paraId="449AE99E" w14:textId="77777777" w:rsidR="00C47734" w:rsidRPr="00C47734" w:rsidRDefault="00C47734" w:rsidP="00C47734">
            <w:pPr>
              <w:pStyle w:val="StdBodyTextBold"/>
            </w:pPr>
            <w:r w:rsidRPr="00C47734">
              <w:t>Manner of Delivery</w:t>
            </w:r>
          </w:p>
        </w:tc>
        <w:tc>
          <w:tcPr>
            <w:tcW w:w="3021" w:type="dxa"/>
            <w:shd w:val="pct15" w:color="auto" w:fill="auto"/>
          </w:tcPr>
          <w:p w14:paraId="06011C35" w14:textId="77777777" w:rsidR="00C47734" w:rsidRPr="00C47734" w:rsidRDefault="00C47734" w:rsidP="00C47734">
            <w:pPr>
              <w:pStyle w:val="StdBodyTextBold"/>
            </w:pPr>
            <w:r w:rsidRPr="00C47734">
              <w:t xml:space="preserve">Deemed time of service </w:t>
            </w:r>
          </w:p>
        </w:tc>
        <w:tc>
          <w:tcPr>
            <w:tcW w:w="3021" w:type="dxa"/>
            <w:shd w:val="pct15" w:color="auto" w:fill="auto"/>
          </w:tcPr>
          <w:p w14:paraId="73A3CD81" w14:textId="77777777" w:rsidR="00C47734" w:rsidRPr="00C47734" w:rsidRDefault="00C47734" w:rsidP="00C47734">
            <w:pPr>
              <w:pStyle w:val="StdBodyTextBold"/>
            </w:pPr>
            <w:r w:rsidRPr="00C47734">
              <w:t>Proof of service</w:t>
            </w:r>
          </w:p>
        </w:tc>
      </w:tr>
      <w:tr w:rsidR="00C47734" w:rsidRPr="00C47734" w14:paraId="5BCFE31D" w14:textId="77777777" w:rsidTr="00C47734">
        <w:tc>
          <w:tcPr>
            <w:tcW w:w="3021" w:type="dxa"/>
          </w:tcPr>
          <w:p w14:paraId="6F3EB579" w14:textId="77777777" w:rsidR="00C47734" w:rsidRPr="00C47734" w:rsidRDefault="00C47734" w:rsidP="00EB6F21">
            <w:pPr>
              <w:pStyle w:val="StdBodyText1"/>
              <w:ind w:left="0"/>
            </w:pPr>
            <w:r w:rsidRPr="00C47734">
              <w:t>Email</w:t>
            </w:r>
          </w:p>
        </w:tc>
        <w:tc>
          <w:tcPr>
            <w:tcW w:w="3021" w:type="dxa"/>
          </w:tcPr>
          <w:p w14:paraId="53C4CE7A" w14:textId="77777777" w:rsidR="00C47734" w:rsidRPr="00C47734" w:rsidRDefault="00C47734" w:rsidP="00EB6F21">
            <w:pPr>
              <w:pStyle w:val="StdBodyText1"/>
              <w:ind w:left="0"/>
            </w:pPr>
            <w:r w:rsidRPr="00C47734">
              <w:t>9.00am on the first Working Day after sending</w:t>
            </w:r>
          </w:p>
        </w:tc>
        <w:tc>
          <w:tcPr>
            <w:tcW w:w="3021" w:type="dxa"/>
          </w:tcPr>
          <w:p w14:paraId="40321156" w14:textId="77777777" w:rsidR="00C47734" w:rsidRPr="00C47734" w:rsidRDefault="00C47734" w:rsidP="00EB6F21">
            <w:pPr>
              <w:pStyle w:val="StdBodyText1"/>
              <w:ind w:left="0"/>
            </w:pPr>
            <w:r w:rsidRPr="00C47734">
              <w:t>Dispatched as a pdf attachment to an e-mail to the correct e-mail address without any error message.</w:t>
            </w:r>
          </w:p>
        </w:tc>
      </w:tr>
      <w:tr w:rsidR="00C47734" w:rsidRPr="00C47734" w14:paraId="18F29F9A" w14:textId="77777777" w:rsidTr="00C47734">
        <w:tc>
          <w:tcPr>
            <w:tcW w:w="3021" w:type="dxa"/>
          </w:tcPr>
          <w:p w14:paraId="5148A554" w14:textId="77777777" w:rsidR="00C47734" w:rsidRPr="00C47734" w:rsidRDefault="00C47734" w:rsidP="00EB6F21">
            <w:pPr>
              <w:pStyle w:val="StdBodyText1"/>
              <w:ind w:left="0"/>
            </w:pPr>
            <w:r w:rsidRPr="00C47734">
              <w:t>Personal delivery</w:t>
            </w:r>
          </w:p>
        </w:tc>
        <w:tc>
          <w:tcPr>
            <w:tcW w:w="3021" w:type="dxa"/>
          </w:tcPr>
          <w:p w14:paraId="6AFB6087" w14:textId="77777777" w:rsidR="00C47734" w:rsidRPr="00C47734" w:rsidRDefault="00C47734" w:rsidP="00EB6F21">
            <w:pPr>
              <w:pStyle w:val="StdBodyText1"/>
              <w:ind w:left="0"/>
            </w:pPr>
            <w:r w:rsidRPr="00C47734">
              <w:t>On delivery, provided delivery is between 9.00am and 5.00pm on a Working Day. Otherwise, delivery will occur at 9.00am on the next Working Day.</w:t>
            </w:r>
          </w:p>
        </w:tc>
        <w:tc>
          <w:tcPr>
            <w:tcW w:w="3021" w:type="dxa"/>
          </w:tcPr>
          <w:p w14:paraId="48B31327" w14:textId="77777777" w:rsidR="00C47734" w:rsidRPr="00C47734" w:rsidRDefault="00C47734" w:rsidP="00EB6F21">
            <w:pPr>
              <w:pStyle w:val="StdBodyText1"/>
              <w:ind w:left="0"/>
            </w:pPr>
            <w:r w:rsidRPr="00C47734">
              <w:t xml:space="preserve">Properly addressed and delivered as evidenced by signature of a delivery receipt </w:t>
            </w:r>
          </w:p>
        </w:tc>
      </w:tr>
      <w:tr w:rsidR="00C47734" w:rsidRPr="00C47734" w14:paraId="327D0FCE" w14:textId="77777777" w:rsidTr="00C47734">
        <w:tc>
          <w:tcPr>
            <w:tcW w:w="3021" w:type="dxa"/>
          </w:tcPr>
          <w:p w14:paraId="2EE1A805" w14:textId="77777777" w:rsidR="00C47734" w:rsidRPr="00C47734" w:rsidRDefault="00C47734" w:rsidP="00EB6F21">
            <w:pPr>
              <w:pStyle w:val="StdBodyText1"/>
              <w:ind w:left="0"/>
            </w:pPr>
            <w:r w:rsidRPr="00C47734">
              <w:t>Prepaid, Royal Mail Signed For™ 1st Class or other prepaid, next Working Day service providing proof of delivery.</w:t>
            </w:r>
          </w:p>
        </w:tc>
        <w:tc>
          <w:tcPr>
            <w:tcW w:w="3021" w:type="dxa"/>
          </w:tcPr>
          <w:p w14:paraId="21F78FD3" w14:textId="77777777" w:rsidR="00C47734" w:rsidRPr="00C47734" w:rsidRDefault="00C47734" w:rsidP="00EB6F21">
            <w:pPr>
              <w:pStyle w:val="StdBodyText1"/>
              <w:ind w:left="0"/>
            </w:pPr>
            <w:r w:rsidRPr="00C47734">
              <w:t xml:space="preserve">At the time recorded by the delivery service, </w:t>
            </w:r>
            <w:proofErr w:type="gramStart"/>
            <w:r w:rsidRPr="00C47734">
              <w:t>provided that</w:t>
            </w:r>
            <w:proofErr w:type="gramEnd"/>
            <w:r w:rsidRPr="00C47734">
              <w:t xml:space="preserve"> delivery is between 9.00am and 5.00pm on a Working Day. Otherwise, delivery will occur at 9.00am on the same Working Day (if delivery before 9.00am) or on the next Working Day (if after 5.00pm).</w:t>
            </w:r>
          </w:p>
        </w:tc>
        <w:tc>
          <w:tcPr>
            <w:tcW w:w="3021" w:type="dxa"/>
          </w:tcPr>
          <w:p w14:paraId="31555A7C" w14:textId="77777777" w:rsidR="00C47734" w:rsidRPr="00C47734" w:rsidRDefault="00C47734" w:rsidP="00EB6F21">
            <w:pPr>
              <w:pStyle w:val="StdBodyText1"/>
              <w:ind w:left="0"/>
            </w:pPr>
            <w:r w:rsidRPr="00C47734">
              <w:t>Properly addressed prepaid and delivered as evidenced by signature of a delivery receipt</w:t>
            </w:r>
          </w:p>
        </w:tc>
      </w:tr>
    </w:tbl>
    <w:p w14:paraId="02D413A1" w14:textId="77777777" w:rsidR="00E716A5" w:rsidRDefault="00E716A5" w:rsidP="00C47734">
      <w:pPr>
        <w:pStyle w:val="Level2"/>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ayout w:type="fixed"/>
        <w:tblLook w:val="04A0" w:firstRow="1" w:lastRow="0" w:firstColumn="1" w:lastColumn="0" w:noHBand="0" w:noVBand="1"/>
      </w:tblPr>
      <w:tblGrid>
        <w:gridCol w:w="1114"/>
        <w:gridCol w:w="2702"/>
        <w:gridCol w:w="4532"/>
      </w:tblGrid>
      <w:tr w:rsidR="00C47734" w:rsidRPr="00C47734" w14:paraId="0502FCCA" w14:textId="77777777" w:rsidTr="00584367">
        <w:tc>
          <w:tcPr>
            <w:tcW w:w="1114" w:type="dxa"/>
            <w:tcBorders>
              <w:top w:val="nil"/>
              <w:left w:val="nil"/>
              <w:bottom w:val="single" w:sz="4" w:space="0" w:color="auto"/>
            </w:tcBorders>
          </w:tcPr>
          <w:p w14:paraId="1D01A709" w14:textId="77777777" w:rsidR="00C47734" w:rsidRPr="00C47734" w:rsidRDefault="00C47734" w:rsidP="00EB6F21">
            <w:pPr>
              <w:pStyle w:val="StdBodyText1"/>
              <w:ind w:left="0"/>
            </w:pPr>
          </w:p>
        </w:tc>
        <w:tc>
          <w:tcPr>
            <w:tcW w:w="2702" w:type="dxa"/>
            <w:shd w:val="pct15" w:color="auto" w:fill="auto"/>
          </w:tcPr>
          <w:p w14:paraId="6371C9CE" w14:textId="77777777" w:rsidR="00C47734" w:rsidRPr="00C47734" w:rsidRDefault="00C47734" w:rsidP="00C47734">
            <w:pPr>
              <w:pStyle w:val="StdBodyTextBold"/>
            </w:pPr>
            <w:r w:rsidRPr="00C47734">
              <w:t>Supplier</w:t>
            </w:r>
          </w:p>
        </w:tc>
        <w:tc>
          <w:tcPr>
            <w:tcW w:w="4532" w:type="dxa"/>
            <w:shd w:val="pct15" w:color="auto" w:fill="auto"/>
          </w:tcPr>
          <w:p w14:paraId="1F57C3E5" w14:textId="77777777" w:rsidR="00C47734" w:rsidRPr="00C47734" w:rsidRDefault="00C47734" w:rsidP="00C47734">
            <w:pPr>
              <w:pStyle w:val="StdBodyTextBold"/>
            </w:pPr>
            <w:r w:rsidRPr="00C47734">
              <w:t>Authority</w:t>
            </w:r>
          </w:p>
        </w:tc>
      </w:tr>
      <w:tr w:rsidR="00E67C51" w:rsidRPr="00C47734" w14:paraId="229F4B67" w14:textId="77777777" w:rsidTr="00584367">
        <w:tc>
          <w:tcPr>
            <w:tcW w:w="1114" w:type="dxa"/>
            <w:shd w:val="pct15" w:color="auto" w:fill="auto"/>
          </w:tcPr>
          <w:p w14:paraId="5EA887A1" w14:textId="77777777" w:rsidR="00E67C51" w:rsidRPr="00C47734" w:rsidRDefault="00E67C51" w:rsidP="00E67C51">
            <w:pPr>
              <w:pStyle w:val="StdBodyTextBold"/>
            </w:pPr>
            <w:r w:rsidRPr="00C47734">
              <w:t>Contact</w:t>
            </w:r>
          </w:p>
        </w:tc>
        <w:tc>
          <w:tcPr>
            <w:tcW w:w="2702" w:type="dxa"/>
          </w:tcPr>
          <w:p w14:paraId="026818D0" w14:textId="77777777" w:rsidR="00E67C51" w:rsidRPr="00C47734" w:rsidRDefault="00E67C51" w:rsidP="00E67C51">
            <w:pPr>
              <w:pStyle w:val="StdBodyText1"/>
              <w:ind w:left="0"/>
            </w:pPr>
          </w:p>
        </w:tc>
        <w:tc>
          <w:tcPr>
            <w:tcW w:w="4532" w:type="dxa"/>
          </w:tcPr>
          <w:p w14:paraId="6E8C978F" w14:textId="3E147029" w:rsidR="00E67C51" w:rsidRPr="001F254B" w:rsidRDefault="00E67C51" w:rsidP="00E67C51">
            <w:pPr>
              <w:pStyle w:val="StdBodyText1"/>
              <w:ind w:left="0"/>
              <w:rPr>
                <w:highlight w:val="black"/>
              </w:rPr>
            </w:pPr>
            <w:r>
              <w:rPr>
                <w:highlight w:val="black"/>
              </w:rPr>
              <w:t>REDACTED</w:t>
            </w:r>
          </w:p>
        </w:tc>
      </w:tr>
      <w:tr w:rsidR="00E67C51" w:rsidRPr="00C47734" w14:paraId="168B23DC" w14:textId="77777777" w:rsidTr="00584367">
        <w:tc>
          <w:tcPr>
            <w:tcW w:w="1114" w:type="dxa"/>
            <w:shd w:val="pct15" w:color="auto" w:fill="auto"/>
          </w:tcPr>
          <w:p w14:paraId="541C81F6" w14:textId="77777777" w:rsidR="00E67C51" w:rsidRPr="00C47734" w:rsidRDefault="00E67C51" w:rsidP="00E67C51">
            <w:pPr>
              <w:pStyle w:val="StdBodyTextBold"/>
            </w:pPr>
            <w:r w:rsidRPr="00C47734">
              <w:t>Address</w:t>
            </w:r>
          </w:p>
        </w:tc>
        <w:tc>
          <w:tcPr>
            <w:tcW w:w="2702" w:type="dxa"/>
          </w:tcPr>
          <w:p w14:paraId="64B2A883" w14:textId="77777777" w:rsidR="00E67C51" w:rsidRPr="00C47734" w:rsidRDefault="00E67C51" w:rsidP="00E67C51">
            <w:pPr>
              <w:pStyle w:val="StdBodyText1"/>
              <w:ind w:left="0"/>
            </w:pPr>
          </w:p>
        </w:tc>
        <w:tc>
          <w:tcPr>
            <w:tcW w:w="4532" w:type="dxa"/>
          </w:tcPr>
          <w:p w14:paraId="34F783E1" w14:textId="5AD51D87" w:rsidR="00E67C51" w:rsidRPr="001F254B" w:rsidRDefault="00E67C51" w:rsidP="00E67C51">
            <w:pPr>
              <w:pStyle w:val="StdBodyText1"/>
              <w:ind w:left="0"/>
              <w:rPr>
                <w:highlight w:val="black"/>
              </w:rPr>
            </w:pPr>
            <w:r>
              <w:rPr>
                <w:highlight w:val="black"/>
              </w:rPr>
              <w:t>REDACTED</w:t>
            </w:r>
          </w:p>
        </w:tc>
      </w:tr>
      <w:tr w:rsidR="00E67C51" w:rsidRPr="00C47734" w14:paraId="2034BB06" w14:textId="77777777" w:rsidTr="00584367">
        <w:tc>
          <w:tcPr>
            <w:tcW w:w="1114" w:type="dxa"/>
            <w:shd w:val="pct15" w:color="auto" w:fill="auto"/>
          </w:tcPr>
          <w:p w14:paraId="72EB6F95" w14:textId="77777777" w:rsidR="00E67C51" w:rsidRPr="00C47734" w:rsidRDefault="00E67C51" w:rsidP="00E67C51">
            <w:pPr>
              <w:pStyle w:val="StdBodyTextBold"/>
            </w:pPr>
            <w:r w:rsidRPr="00C47734">
              <w:t>Email</w:t>
            </w:r>
          </w:p>
        </w:tc>
        <w:tc>
          <w:tcPr>
            <w:tcW w:w="2702" w:type="dxa"/>
          </w:tcPr>
          <w:p w14:paraId="4D249DF7" w14:textId="77777777" w:rsidR="00E67C51" w:rsidRPr="00C47734" w:rsidRDefault="00E67C51" w:rsidP="00E67C51">
            <w:pPr>
              <w:pStyle w:val="StdBodyText1"/>
              <w:ind w:left="0"/>
            </w:pPr>
          </w:p>
        </w:tc>
        <w:tc>
          <w:tcPr>
            <w:tcW w:w="4532" w:type="dxa"/>
          </w:tcPr>
          <w:p w14:paraId="10CCE9DF" w14:textId="3CDAB5DC" w:rsidR="00E67C51" w:rsidRPr="001F254B" w:rsidRDefault="00E67C51" w:rsidP="00E67C51">
            <w:pPr>
              <w:pStyle w:val="StdBodyText1"/>
              <w:ind w:left="0"/>
              <w:rPr>
                <w:color w:val="FFFFFF" w:themeColor="background1"/>
                <w:highlight w:val="black"/>
              </w:rPr>
            </w:pPr>
            <w:r>
              <w:rPr>
                <w:highlight w:val="black"/>
              </w:rPr>
              <w:t>REDACTED</w:t>
            </w:r>
          </w:p>
        </w:tc>
      </w:tr>
    </w:tbl>
    <w:p w14:paraId="21F792B3" w14:textId="200841F0" w:rsidR="00E716A5" w:rsidRDefault="00E716A5" w:rsidP="00C553F6">
      <w:pPr>
        <w:pStyle w:val="Level2"/>
        <w:keepNext/>
      </w:pPr>
      <w:bookmarkStart w:id="1291" w:name="_Ref_ContractCompanion_9kb9Ur456"/>
      <w:bookmarkStart w:id="1292" w:name="_9kR3WTrAG889CHGHhSkju1z3FA212BIDxuBK3GV"/>
      <w:r>
        <w:lastRenderedPageBreak/>
        <w:t xml:space="preserve">The following notices may only be served as an attachment to an email if the original notice is then sent to the recipient by personal delivery or recorded delivery in the manner set out in the table in </w:t>
      </w:r>
      <w:bookmarkStart w:id="1293" w:name="_9kMHG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2F6CF8">
        <w:t>45.2</w:t>
      </w:r>
      <w:r w:rsidR="003C1311">
        <w:fldChar w:fldCharType="end"/>
      </w:r>
      <w:bookmarkEnd w:id="1293"/>
      <w:r>
        <w:t>:</w:t>
      </w:r>
      <w:bookmarkEnd w:id="1291"/>
      <w:bookmarkEnd w:id="1292"/>
    </w:p>
    <w:p w14:paraId="31C39560" w14:textId="77777777" w:rsidR="00E716A5" w:rsidRDefault="00E716A5" w:rsidP="00C47734">
      <w:pPr>
        <w:pStyle w:val="Level4"/>
      </w:pPr>
      <w:bookmarkStart w:id="1294" w:name="_9kMKJ5YVt4CCFHFhcvsXQcYB6qn"/>
      <w:r>
        <w:t xml:space="preserve">Step-In </w:t>
      </w:r>
      <w:proofErr w:type="gramStart"/>
      <w:r>
        <w:t>Notices</w:t>
      </w:r>
      <w:bookmarkEnd w:id="1294"/>
      <w:r>
        <w:t>;</w:t>
      </w:r>
      <w:proofErr w:type="gramEnd"/>
    </w:p>
    <w:p w14:paraId="37464E21" w14:textId="77777777" w:rsidR="00E716A5" w:rsidRDefault="00E716A5" w:rsidP="00C47734">
      <w:pPr>
        <w:pStyle w:val="Level4"/>
      </w:pPr>
      <w:r>
        <w:t xml:space="preserve">Force Majeure </w:t>
      </w:r>
      <w:proofErr w:type="gramStart"/>
      <w:r>
        <w:t>Notices;</w:t>
      </w:r>
      <w:proofErr w:type="gramEnd"/>
    </w:p>
    <w:p w14:paraId="1F30220E" w14:textId="28AE97EA" w:rsidR="00E716A5" w:rsidRDefault="00E716A5" w:rsidP="00C47734">
      <w:pPr>
        <w:pStyle w:val="Level4"/>
      </w:pPr>
      <w:r>
        <w:t xml:space="preserve">notices issued by the Supplier pursuant to </w:t>
      </w:r>
      <w:bookmarkStart w:id="1295" w:name="_9kMHG5YVtCIAAJKGGHiUmYjD960u4DxACDLGRUL"/>
      <w:r>
        <w:t xml:space="preserve">Clause </w:t>
      </w:r>
      <w:r w:rsidR="00301C0B">
        <w:fldChar w:fldCharType="begin"/>
      </w:r>
      <w:r w:rsidR="00301C0B">
        <w:instrText xml:space="preserve"> REF _Ref_ContractCompanion_9kb9Ur4DC \n \h \t \* MERGEFORMAT </w:instrText>
      </w:r>
      <w:r w:rsidR="00301C0B">
        <w:fldChar w:fldCharType="separate"/>
      </w:r>
      <w:r w:rsidR="002F6CF8">
        <w:t>34.3</w:t>
      </w:r>
      <w:r w:rsidR="00301C0B">
        <w:fldChar w:fldCharType="end"/>
      </w:r>
      <w:bookmarkEnd w:id="1295"/>
      <w:r>
        <w:t xml:space="preserve"> (</w:t>
      </w:r>
      <w:r w:rsidRPr="00C47734">
        <w:rPr>
          <w:i/>
        </w:rPr>
        <w:t>Termination</w:t>
      </w:r>
      <w:r>
        <w:t xml:space="preserve"> </w:t>
      </w:r>
      <w:r w:rsidRPr="00C47734">
        <w:rPr>
          <w:i/>
        </w:rPr>
        <w:t>by the Supplier</w:t>
      </w:r>
      <w:proofErr w:type="gramStart"/>
      <w:r>
        <w:t>);</w:t>
      </w:r>
      <w:proofErr w:type="gramEnd"/>
    </w:p>
    <w:p w14:paraId="1497334D" w14:textId="77777777" w:rsidR="00E716A5" w:rsidRDefault="00E716A5" w:rsidP="00C47734">
      <w:pPr>
        <w:pStyle w:val="Level4"/>
      </w:pPr>
      <w:bookmarkStart w:id="1296" w:name="_9kMH0H6ZWu5DDGICfPu3vxqx628ieHCwt"/>
      <w:r>
        <w:t>Termination Notices</w:t>
      </w:r>
      <w:bookmarkEnd w:id="1296"/>
      <w:r>
        <w:t>; and</w:t>
      </w:r>
    </w:p>
    <w:p w14:paraId="0797DE01" w14:textId="77777777" w:rsidR="00E716A5" w:rsidRDefault="00E716A5" w:rsidP="00C47734">
      <w:pPr>
        <w:pStyle w:val="Level4"/>
      </w:pPr>
      <w:r>
        <w:t>Dispute Notices.</w:t>
      </w:r>
    </w:p>
    <w:p w14:paraId="682C7559" w14:textId="5A61F48F" w:rsidR="00E716A5" w:rsidRDefault="00E716A5" w:rsidP="00C47734">
      <w:pPr>
        <w:pStyle w:val="Level2"/>
      </w:pPr>
      <w:r>
        <w:t xml:space="preserve">Failure to send any original notice by personal delivery or recorded delivery in accordance with </w:t>
      </w:r>
      <w:bookmarkStart w:id="1297" w:name="_9kMIH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2F6CF8">
        <w:t>45.4</w:t>
      </w:r>
      <w:r w:rsidR="003C1311">
        <w:fldChar w:fldCharType="end"/>
      </w:r>
      <w:bookmarkEnd w:id="1297"/>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bookmarkStart w:id="1298" w:name="_9kMIH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2F6CF8">
        <w:t>45.2</w:t>
      </w:r>
      <w:r w:rsidR="003C1311">
        <w:fldChar w:fldCharType="end"/>
      </w:r>
      <w:bookmarkEnd w:id="1298"/>
      <w:r>
        <w:t xml:space="preserve">) or, if earlier, the time of response or acknowledgement by the other Party to the email attaching the notice. </w:t>
      </w:r>
    </w:p>
    <w:p w14:paraId="0C9EBEE3" w14:textId="5DB4F3F3" w:rsidR="00E716A5" w:rsidRDefault="00E716A5" w:rsidP="00C47734">
      <w:pPr>
        <w:pStyle w:val="Level2"/>
      </w:pPr>
      <w:r>
        <w:t xml:space="preserve">This </w:t>
      </w:r>
      <w:bookmarkStart w:id="1299" w:name="_9kMJI5YVtCIA7CHhSz3p9LMPjBIDxuB"/>
      <w:r>
        <w:t xml:space="preserve">Clause </w:t>
      </w:r>
      <w:r w:rsidR="003C1311">
        <w:fldChar w:fldCharType="begin"/>
      </w:r>
      <w:r w:rsidR="003C1311">
        <w:instrText xml:space="preserve"> REF _Ref_ContractCompanion_9kb9Ur169 \w \n \h \t \* MERGEFORMAT </w:instrText>
      </w:r>
      <w:r w:rsidR="003C1311">
        <w:fldChar w:fldCharType="separate"/>
      </w:r>
      <w:bookmarkStart w:id="1300" w:name="_9kMJI5YVt4BBENMiSz3p9LMPjBIDxuB"/>
      <w:r w:rsidR="002F6CF8">
        <w:t>45</w:t>
      </w:r>
      <w:bookmarkEnd w:id="1300"/>
      <w:r w:rsidR="003C1311">
        <w:fldChar w:fldCharType="end"/>
      </w:r>
      <w:bookmarkEnd w:id="1299"/>
      <w:r>
        <w:t xml:space="preserve"> does not apply to the service of any proceedings or other documents in any legal action or, where applicable, any arbitration or other method of dispute resolution (other than the service of a Dispute Notice under </w:t>
      </w:r>
      <w:bookmarkStart w:id="1301" w:name="_9kMKJ5YVtCIA9BHPLRE08BG1aV3E8FOD9FrqM8z"/>
      <w:bookmarkStart w:id="1302" w:name="_9kMIH5YVt4DDCLKfLhkhy7sGT"/>
      <w:r>
        <w:t>Schedule 8.3</w:t>
      </w:r>
      <w:bookmarkEnd w:id="1301"/>
      <w:bookmarkEnd w:id="1302"/>
      <w:r>
        <w:t xml:space="preserve"> (</w:t>
      </w:r>
      <w:r w:rsidRPr="00C47734">
        <w:rPr>
          <w:i/>
        </w:rPr>
        <w:t>Dispute Resolution Procedure</w:t>
      </w:r>
      <w:r>
        <w:t>)).</w:t>
      </w:r>
    </w:p>
    <w:p w14:paraId="410DBEFD" w14:textId="77777777" w:rsidR="00E716A5" w:rsidRDefault="00E716A5" w:rsidP="00C553F6">
      <w:pPr>
        <w:pStyle w:val="Level1"/>
        <w:keepNext/>
      </w:pPr>
      <w:bookmarkStart w:id="1303" w:name="_Ref_ContractCompanion_9kb9Ur15B"/>
      <w:bookmarkStart w:id="1304" w:name="_Ref_ContractCompanion_9kb9Ur15D"/>
      <w:bookmarkStart w:id="1305" w:name="_Ref_ContractCompanion_9kb9Ur166"/>
      <w:bookmarkStart w:id="1306" w:name="_9kR3WTrAG85ACcQx1n7JKOYt9HKPAA"/>
      <w:bookmarkStart w:id="1307" w:name="_9kR3WTr299CLJfQx1n7JKOYt9HKPAA"/>
      <w:bookmarkStart w:id="1308" w:name="_Ref40951125"/>
      <w:bookmarkStart w:id="1309" w:name="_Toc118379554"/>
      <w:r>
        <w:t>DISPUTES</w:t>
      </w:r>
      <w:bookmarkEnd w:id="1303"/>
      <w:bookmarkEnd w:id="1304"/>
      <w:bookmarkEnd w:id="1305"/>
      <w:bookmarkEnd w:id="1306"/>
      <w:bookmarkEnd w:id="1307"/>
      <w:bookmarkEnd w:id="1308"/>
      <w:bookmarkEnd w:id="1309"/>
    </w:p>
    <w:p w14:paraId="4764D669" w14:textId="77777777" w:rsidR="00E716A5" w:rsidRDefault="00E716A5" w:rsidP="00C47734">
      <w:pPr>
        <w:pStyle w:val="Level2"/>
      </w:pPr>
      <w:r>
        <w:t>The Parties shall resolve Disputes arising out of or in connection with this Agreement in accordance with the Dispute Resolution Procedure.</w:t>
      </w:r>
    </w:p>
    <w:p w14:paraId="02826692" w14:textId="77777777" w:rsidR="00E716A5" w:rsidRDefault="00E716A5" w:rsidP="008F63B7">
      <w:pPr>
        <w:pStyle w:val="Level2"/>
        <w:keepNext/>
      </w:pPr>
      <w:r>
        <w:t>The Supplier shall continue to provide the Services in accordance with the terms of this Agreement until a Dispute has been resolved.</w:t>
      </w:r>
    </w:p>
    <w:p w14:paraId="5FA59C25" w14:textId="77777777" w:rsidR="00E716A5" w:rsidRDefault="00E716A5" w:rsidP="00C553F6">
      <w:pPr>
        <w:pStyle w:val="Level1"/>
        <w:keepNext/>
      </w:pPr>
      <w:bookmarkStart w:id="1310" w:name="_Ref_ContractCompanion_9kb9Ur158"/>
      <w:bookmarkStart w:id="1311" w:name="_9kR3WTrAG859EfQx1n7JKPc2I96G89872EF7B8Q"/>
      <w:bookmarkStart w:id="1312" w:name="_9kR3WTr299CLHdQx1n7JKPc2I96G89872EF7B8Q"/>
      <w:bookmarkStart w:id="1313" w:name="_Ref40951129"/>
      <w:bookmarkStart w:id="1314" w:name="_Toc118379555"/>
      <w:r>
        <w:t>GOVERNING LAW AND JURISDICTION</w:t>
      </w:r>
      <w:bookmarkEnd w:id="1310"/>
      <w:bookmarkEnd w:id="1311"/>
      <w:bookmarkEnd w:id="1312"/>
      <w:bookmarkEnd w:id="1313"/>
      <w:bookmarkEnd w:id="1314"/>
    </w:p>
    <w:p w14:paraId="6F641E9E" w14:textId="77777777" w:rsidR="00E716A5" w:rsidRDefault="00E716A5" w:rsidP="00C47734">
      <w:pPr>
        <w:pStyle w:val="Level2"/>
      </w:pPr>
      <w:r>
        <w:t xml:space="preserve">This Agreement and any issues, </w:t>
      </w:r>
      <w:proofErr w:type="gramStart"/>
      <w:r>
        <w:t>disputes</w:t>
      </w:r>
      <w:proofErr w:type="gramEnd"/>
      <w:r>
        <w:t xml:space="preserve"> or claims (whether contractual or non-contractual) arising out of or in connection with it or its subject matter or formation shall be governed by and construed in accordance with the laws of England and Wales. </w:t>
      </w:r>
    </w:p>
    <w:p w14:paraId="6EF788CF" w14:textId="4FB0A342" w:rsidR="00E716A5" w:rsidRDefault="00E716A5" w:rsidP="00C47734">
      <w:pPr>
        <w:pStyle w:val="Level2"/>
      </w:pPr>
      <w:r>
        <w:t xml:space="preserve">Subject to </w:t>
      </w:r>
      <w:bookmarkStart w:id="1315" w:name="_9kMKJ5YVtCIA7CEeSz3p9LMQavBJMRCC"/>
      <w:r>
        <w:t xml:space="preserve">Clause </w:t>
      </w:r>
      <w:r w:rsidR="003C1311">
        <w:fldChar w:fldCharType="begin"/>
      </w:r>
      <w:r w:rsidR="003C1311">
        <w:instrText xml:space="preserve"> REF _Ref_ContractCompanion_9kb9Ur166 \w \n \h \t \* MERGEFORMAT </w:instrText>
      </w:r>
      <w:r w:rsidR="003C1311">
        <w:fldChar w:fldCharType="separate"/>
      </w:r>
      <w:bookmarkStart w:id="1316" w:name="_9kMJI5YVt4BBENLhSz3p9LMQavBJMRCC"/>
      <w:r w:rsidR="002F6CF8">
        <w:t>46</w:t>
      </w:r>
      <w:bookmarkEnd w:id="1316"/>
      <w:r w:rsidR="003C1311">
        <w:fldChar w:fldCharType="end"/>
      </w:r>
      <w:bookmarkEnd w:id="1315"/>
      <w:r>
        <w:t xml:space="preserve"> (</w:t>
      </w:r>
      <w:r w:rsidRPr="00C47734">
        <w:rPr>
          <w:i/>
        </w:rPr>
        <w:t>Disputes</w:t>
      </w:r>
      <w:r>
        <w:t xml:space="preserve">) and </w:t>
      </w:r>
      <w:bookmarkStart w:id="1317" w:name="_9kMLK5YVtCIA9BHPLRE08BG1aV3E8FOD9FrqM8z"/>
      <w:bookmarkStart w:id="1318" w:name="_9kMJI5YVt4DDCLKfLhkhy7sGT"/>
      <w:r>
        <w:t>Schedule 8.3</w:t>
      </w:r>
      <w:bookmarkEnd w:id="1317"/>
      <w:bookmarkEnd w:id="1318"/>
      <w:r>
        <w:t xml:space="preserve"> (</w:t>
      </w:r>
      <w:r w:rsidRPr="00C47734">
        <w:rPr>
          <w:i/>
        </w:rPr>
        <w:t>Dispute Resolution</w:t>
      </w:r>
      <w:r>
        <w:t xml:space="preserve"> </w:t>
      </w:r>
      <w:r w:rsidRPr="00C47734">
        <w:rPr>
          <w:i/>
        </w:rPr>
        <w:t>Procedure</w:t>
      </w:r>
      <w:r>
        <w:t xml:space="preserve">) (including the Authority’s right to refer the dispute to arbitration), </w:t>
      </w:r>
      <w:r w:rsidRPr="006459AE">
        <w:t>the Parties agree that the courts of England and Wales shall have exclusive jurisdiction to settle any dispute or claim (whether contractual or non-contractual) that arises out of or in connection with this Agreement or its subject matter or formation.</w:t>
      </w:r>
    </w:p>
    <w:p w14:paraId="29485F51" w14:textId="2532A981" w:rsidR="00DF4D0D" w:rsidRDefault="00DF4D0D">
      <w:pPr>
        <w:rPr>
          <w:rFonts w:eastAsia="Times New Roman" w:cs="Times New Roman"/>
          <w:szCs w:val="24"/>
          <w:lang w:eastAsia="en-GB"/>
        </w:rPr>
      </w:pPr>
      <w:r>
        <w:br w:type="page"/>
      </w:r>
    </w:p>
    <w:p w14:paraId="239D8B2A" w14:textId="77777777" w:rsidR="00E716A5" w:rsidRDefault="00E716A5" w:rsidP="00E716A5">
      <w:pPr>
        <w:pStyle w:val="StdBodyText"/>
      </w:pPr>
    </w:p>
    <w:p w14:paraId="75FA6520" w14:textId="77777777" w:rsidR="00763C9E" w:rsidRPr="00944C3E" w:rsidRDefault="00763C9E" w:rsidP="00763C9E">
      <w:pPr>
        <w:pStyle w:val="BlankDocumentTitle"/>
      </w:pPr>
      <w:bookmarkStart w:id="1319" w:name="_9kP1qJ9mx6DD"/>
      <w:bookmarkEnd w:id="1319"/>
      <w:r>
        <w:t>MODEL SERVICES AGREEMENT COMBINED SCHEDULES</w:t>
      </w:r>
    </w:p>
    <w:p w14:paraId="22067137" w14:textId="77777777" w:rsidR="00763C9E" w:rsidRPr="00232CC8" w:rsidRDefault="00763C9E" w:rsidP="00763C9E">
      <w:pPr>
        <w:jc w:val="center"/>
        <w:rPr>
          <w:rFonts w:cs="Arial"/>
          <w:b/>
          <w:szCs w:val="24"/>
        </w:rPr>
      </w:pPr>
      <w:r w:rsidRPr="00232CC8">
        <w:rPr>
          <w:rFonts w:cs="Arial"/>
          <w:b/>
          <w:szCs w:val="24"/>
        </w:rPr>
        <w:t>MODEL AGREEMENT FOR SERVICES</w:t>
      </w:r>
    </w:p>
    <w:p w14:paraId="6C3216BB" w14:textId="77777777" w:rsidR="00763C9E" w:rsidRPr="006459AE" w:rsidRDefault="00763C9E" w:rsidP="00763C9E">
      <w:pPr>
        <w:jc w:val="center"/>
        <w:rPr>
          <w:rFonts w:cs="Arial"/>
          <w:b/>
          <w:szCs w:val="24"/>
        </w:rPr>
      </w:pPr>
    </w:p>
    <w:p w14:paraId="589EF646" w14:textId="77777777" w:rsidR="00763C9E" w:rsidRPr="006459AE" w:rsidRDefault="00763C9E" w:rsidP="00763C9E">
      <w:pPr>
        <w:jc w:val="center"/>
        <w:rPr>
          <w:rFonts w:cs="Arial"/>
          <w:b/>
          <w:szCs w:val="24"/>
        </w:rPr>
      </w:pPr>
      <w:bookmarkStart w:id="1320" w:name="schedulesannexesandparts"/>
      <w:r w:rsidRPr="006459AE">
        <w:rPr>
          <w:rFonts w:cs="Arial"/>
          <w:b/>
          <w:szCs w:val="24"/>
        </w:rPr>
        <w:t>SCHEDULES, ANNEXES AND PARTS</w:t>
      </w:r>
    </w:p>
    <w:bookmarkEnd w:id="1320"/>
    <w:p w14:paraId="655ABC76" w14:textId="77777777" w:rsidR="00763C9E" w:rsidRPr="006459AE" w:rsidRDefault="00763C9E" w:rsidP="00763C9E">
      <w:pPr>
        <w:rPr>
          <w:rFonts w:cs="Arial"/>
          <w:szCs w:val="24"/>
        </w:rPr>
      </w:pPr>
    </w:p>
    <w:p w14:paraId="64FCDD52" w14:textId="77777777" w:rsidR="00763C9E" w:rsidRPr="006459AE" w:rsidRDefault="00763C9E" w:rsidP="00763C9E">
      <w:pPr>
        <w:rPr>
          <w:rFonts w:cs="Arial"/>
          <w:szCs w:val="24"/>
        </w:rPr>
      </w:pPr>
    </w:p>
    <w:p w14:paraId="53C3868D" w14:textId="77777777" w:rsidR="00763C9E" w:rsidRPr="006459AE" w:rsidRDefault="00000000" w:rsidP="00763C9E">
      <w:pPr>
        <w:rPr>
          <w:rFonts w:cs="Arial"/>
          <w:b/>
          <w:szCs w:val="24"/>
        </w:rPr>
      </w:pPr>
      <w:hyperlink w:anchor="DEFINITIONS" w:history="1">
        <w:r w:rsidR="00763C9E" w:rsidRPr="006459AE">
          <w:rPr>
            <w:rStyle w:val="Hyperlink"/>
            <w:rFonts w:cs="Arial"/>
            <w:b/>
            <w:color w:val="auto"/>
            <w:szCs w:val="24"/>
          </w:rPr>
          <w:t>SCHEDULE 1 DEFINITIONS</w:t>
        </w:r>
      </w:hyperlink>
    </w:p>
    <w:p w14:paraId="0F0DC16B" w14:textId="77777777" w:rsidR="00763C9E" w:rsidRPr="006459AE" w:rsidRDefault="00763C9E" w:rsidP="00763C9E">
      <w:pPr>
        <w:rPr>
          <w:rFonts w:cs="Arial"/>
          <w:szCs w:val="24"/>
        </w:rPr>
      </w:pPr>
    </w:p>
    <w:p w14:paraId="1DC1D275" w14:textId="77777777" w:rsidR="00763C9E" w:rsidRPr="006459AE" w:rsidRDefault="00000000" w:rsidP="00763C9E">
      <w:pPr>
        <w:rPr>
          <w:rFonts w:cs="Arial"/>
          <w:b/>
          <w:szCs w:val="24"/>
        </w:rPr>
      </w:pPr>
      <w:hyperlink w:anchor="SERVICESDESCRIPTION" w:history="1">
        <w:r w:rsidR="00763C9E" w:rsidRPr="006459AE">
          <w:rPr>
            <w:rStyle w:val="Hyperlink"/>
            <w:rFonts w:cs="Arial"/>
            <w:b/>
            <w:color w:val="auto"/>
            <w:szCs w:val="24"/>
          </w:rPr>
          <w:t>SCHEDULE 2.1 SERVICES DESCRIPTION</w:t>
        </w:r>
      </w:hyperlink>
    </w:p>
    <w:p w14:paraId="2FB388E7" w14:textId="77777777" w:rsidR="00763C9E" w:rsidRPr="006459AE" w:rsidRDefault="00763C9E" w:rsidP="00763C9E">
      <w:pPr>
        <w:ind w:right="1507"/>
        <w:rPr>
          <w:rFonts w:cs="Arial"/>
          <w:b/>
          <w:szCs w:val="24"/>
        </w:rPr>
      </w:pPr>
    </w:p>
    <w:p w14:paraId="1597DAD1" w14:textId="77777777" w:rsidR="00763C9E" w:rsidRPr="006459AE" w:rsidRDefault="00000000" w:rsidP="00763C9E">
      <w:pPr>
        <w:ind w:right="1507"/>
        <w:rPr>
          <w:rFonts w:cs="Arial"/>
          <w:b/>
          <w:szCs w:val="24"/>
        </w:rPr>
      </w:pPr>
      <w:hyperlink w:anchor="PERFORMANCELEVELS" w:history="1">
        <w:r w:rsidR="00763C9E" w:rsidRPr="006459AE">
          <w:rPr>
            <w:rStyle w:val="Hyperlink"/>
            <w:rFonts w:cs="Arial"/>
            <w:b/>
            <w:color w:val="auto"/>
            <w:szCs w:val="24"/>
          </w:rPr>
          <w:t>SCHEDULE 2.2 PERFORMANCE LEVELS</w:t>
        </w:r>
      </w:hyperlink>
    </w:p>
    <w:p w14:paraId="7DB22FAE" w14:textId="34CC1EB6" w:rsidR="00763C9E" w:rsidRPr="006459AE" w:rsidRDefault="00000000" w:rsidP="00763C9E">
      <w:pPr>
        <w:rPr>
          <w:rFonts w:cs="Arial"/>
          <w:szCs w:val="24"/>
        </w:rPr>
      </w:pPr>
      <w:hyperlink w:anchor="PARTA" w:history="1">
        <w:r w:rsidR="00EE209B">
          <w:rPr>
            <w:rStyle w:val="Hyperlink"/>
            <w:rFonts w:cs="Arial"/>
            <w:color w:val="auto"/>
            <w:szCs w:val="24"/>
          </w:rPr>
          <w:t xml:space="preserve">PART </w:t>
        </w:r>
        <w:proofErr w:type="gramStart"/>
        <w:r w:rsidR="00EE209B">
          <w:rPr>
            <w:rStyle w:val="Hyperlink"/>
            <w:rFonts w:cs="Arial"/>
            <w:color w:val="auto"/>
            <w:szCs w:val="24"/>
          </w:rPr>
          <w:t>A :</w:t>
        </w:r>
        <w:proofErr w:type="gramEnd"/>
        <w:r w:rsidR="00EE209B">
          <w:rPr>
            <w:rStyle w:val="Hyperlink"/>
            <w:rFonts w:cs="Arial"/>
            <w:color w:val="auto"/>
            <w:szCs w:val="24"/>
          </w:rPr>
          <w:t xml:space="preserve"> PERFORMANCE INDICATORS</w:t>
        </w:r>
      </w:hyperlink>
    </w:p>
    <w:p w14:paraId="37DC2969" w14:textId="77777777" w:rsidR="00763C9E" w:rsidRPr="006459AE" w:rsidRDefault="00000000" w:rsidP="00763C9E">
      <w:pPr>
        <w:rPr>
          <w:rFonts w:cs="Arial"/>
          <w:szCs w:val="24"/>
        </w:rPr>
      </w:pPr>
      <w:hyperlink w:anchor="PARTB" w:history="1">
        <w:r w:rsidR="00763C9E" w:rsidRPr="006459AE">
          <w:rPr>
            <w:rStyle w:val="Hyperlink"/>
            <w:rFonts w:cs="Arial"/>
            <w:color w:val="auto"/>
            <w:szCs w:val="24"/>
          </w:rPr>
          <w:t>PART B: PERFORMANCE MONITORING</w:t>
        </w:r>
      </w:hyperlink>
    </w:p>
    <w:p w14:paraId="142D7D16" w14:textId="77777777" w:rsidR="00763C9E" w:rsidRPr="006459AE" w:rsidRDefault="00000000" w:rsidP="00763C9E">
      <w:pPr>
        <w:rPr>
          <w:rFonts w:cs="Arial"/>
          <w:szCs w:val="24"/>
        </w:rPr>
      </w:pPr>
      <w:hyperlink w:anchor="ANNEX1KPIS" w:history="1">
        <w:r w:rsidR="00763C9E" w:rsidRPr="006459AE">
          <w:rPr>
            <w:rStyle w:val="Hyperlink"/>
            <w:rFonts w:cs="Arial"/>
            <w:color w:val="auto"/>
            <w:szCs w:val="24"/>
          </w:rPr>
          <w:t>ANNEX 1: KEY PERFORMANCE INDICATORS AND SUBSIDIARY PERFORMANCE INDICATORS</w:t>
        </w:r>
      </w:hyperlink>
    </w:p>
    <w:p w14:paraId="30246399" w14:textId="77777777" w:rsidR="00763C9E" w:rsidRPr="006459AE" w:rsidRDefault="00000000" w:rsidP="00763C9E">
      <w:pPr>
        <w:rPr>
          <w:rFonts w:cs="Arial"/>
          <w:szCs w:val="24"/>
        </w:rPr>
      </w:pPr>
      <w:hyperlink w:anchor="PARTAKPITABLE" w:history="1">
        <w:r w:rsidR="00763C9E" w:rsidRPr="006459AE">
          <w:rPr>
            <w:rStyle w:val="Hyperlink"/>
            <w:rFonts w:cs="Arial"/>
            <w:color w:val="auto"/>
            <w:szCs w:val="24"/>
          </w:rPr>
          <w:t>PART A: KEY PERFORMANCE INDICATORS AND SUBSIDIARY PERFORMANCE INDICATORS TABLES</w:t>
        </w:r>
      </w:hyperlink>
    </w:p>
    <w:p w14:paraId="7F0DBDAB" w14:textId="77777777" w:rsidR="00763C9E" w:rsidRPr="006459AE" w:rsidRDefault="00000000" w:rsidP="00763C9E">
      <w:pPr>
        <w:rPr>
          <w:rFonts w:cs="Arial"/>
          <w:szCs w:val="24"/>
        </w:rPr>
      </w:pPr>
      <w:hyperlink w:anchor="OPTIONALSERVICES" w:history="1">
        <w:r w:rsidR="00763C9E" w:rsidRPr="006459AE">
          <w:rPr>
            <w:rStyle w:val="Hyperlink"/>
            <w:rFonts w:cs="Arial"/>
            <w:color w:val="auto"/>
            <w:szCs w:val="24"/>
          </w:rPr>
          <w:t>OPTIONAL SERVICES: KEY PERFORMANCE INDICATORS AND SUBSIDIARY PERFORMANCE INDICATORS TABLES</w:t>
        </w:r>
      </w:hyperlink>
    </w:p>
    <w:p w14:paraId="4D324833" w14:textId="77777777" w:rsidR="00763C9E" w:rsidRPr="006459AE" w:rsidRDefault="00000000" w:rsidP="00763C9E">
      <w:pPr>
        <w:rPr>
          <w:rFonts w:cs="Arial"/>
          <w:szCs w:val="24"/>
        </w:rPr>
      </w:pPr>
      <w:hyperlink w:anchor="PARTBDEFINITIONS" w:history="1">
        <w:r w:rsidR="00763C9E" w:rsidRPr="006459AE">
          <w:rPr>
            <w:rStyle w:val="Hyperlink"/>
            <w:rFonts w:cs="Arial"/>
            <w:color w:val="auto"/>
            <w:szCs w:val="24"/>
          </w:rPr>
          <w:t>PART B: DEFINITIONS</w:t>
        </w:r>
      </w:hyperlink>
    </w:p>
    <w:p w14:paraId="1D08A8C4" w14:textId="77777777" w:rsidR="00763C9E" w:rsidRPr="006459AE" w:rsidRDefault="00763C9E" w:rsidP="00763C9E">
      <w:pPr>
        <w:rPr>
          <w:rFonts w:cs="Arial"/>
          <w:szCs w:val="24"/>
        </w:rPr>
      </w:pPr>
    </w:p>
    <w:p w14:paraId="703F31AE" w14:textId="77777777" w:rsidR="00763C9E" w:rsidRPr="006459AE" w:rsidRDefault="00000000" w:rsidP="00763C9E">
      <w:pPr>
        <w:rPr>
          <w:rFonts w:cs="Arial"/>
          <w:b/>
          <w:szCs w:val="24"/>
        </w:rPr>
      </w:pPr>
      <w:hyperlink w:anchor="SCHEDULESTANDARDS" w:history="1">
        <w:r w:rsidR="00763C9E" w:rsidRPr="006459AE">
          <w:rPr>
            <w:rStyle w:val="Hyperlink"/>
            <w:rFonts w:cs="Arial"/>
            <w:b/>
            <w:color w:val="auto"/>
            <w:szCs w:val="24"/>
          </w:rPr>
          <w:t>SCHEDULE 2.3 STANDARDS</w:t>
        </w:r>
      </w:hyperlink>
    </w:p>
    <w:p w14:paraId="4361CF2E" w14:textId="77777777" w:rsidR="00763C9E" w:rsidRPr="006459AE" w:rsidRDefault="00000000" w:rsidP="00763C9E">
      <w:pPr>
        <w:rPr>
          <w:rFonts w:cs="Arial"/>
          <w:szCs w:val="24"/>
        </w:rPr>
      </w:pPr>
      <w:hyperlink w:anchor="ANNEX1ENVREQUIREMENTS" w:history="1">
        <w:r w:rsidR="00763C9E" w:rsidRPr="006459AE">
          <w:rPr>
            <w:rStyle w:val="Hyperlink"/>
            <w:rFonts w:cs="Arial"/>
            <w:color w:val="auto"/>
            <w:szCs w:val="24"/>
          </w:rPr>
          <w:t>ANNEX 1: ENVIRONMENTAL REQUIREMENTS</w:t>
        </w:r>
      </w:hyperlink>
    </w:p>
    <w:p w14:paraId="1A55F201" w14:textId="77777777" w:rsidR="00763C9E" w:rsidRPr="006459AE" w:rsidRDefault="00000000" w:rsidP="00763C9E">
      <w:pPr>
        <w:rPr>
          <w:rFonts w:cs="Arial"/>
          <w:szCs w:val="24"/>
        </w:rPr>
      </w:pPr>
      <w:hyperlink w:anchor="TABLEAPROHIBITEDITEMS" w:history="1">
        <w:r w:rsidR="00763C9E" w:rsidRPr="006459AE">
          <w:rPr>
            <w:rStyle w:val="Hyperlink"/>
            <w:rFonts w:cs="Arial"/>
            <w:color w:val="auto"/>
            <w:szCs w:val="24"/>
          </w:rPr>
          <w:t>TABLE A – PROHIBITED ITEMS</w:t>
        </w:r>
      </w:hyperlink>
    </w:p>
    <w:p w14:paraId="6E31BF1E" w14:textId="77777777" w:rsidR="00763C9E" w:rsidRPr="006459AE" w:rsidRDefault="00000000" w:rsidP="00763C9E">
      <w:pPr>
        <w:rPr>
          <w:rFonts w:cs="Arial"/>
          <w:szCs w:val="24"/>
        </w:rPr>
      </w:pPr>
      <w:hyperlink w:anchor="TABLEBPERMITTEDITEMS" w:history="1">
        <w:r w:rsidR="00763C9E" w:rsidRPr="006459AE">
          <w:rPr>
            <w:rStyle w:val="Hyperlink"/>
            <w:rFonts w:cs="Arial"/>
            <w:color w:val="auto"/>
            <w:szCs w:val="24"/>
          </w:rPr>
          <w:t>TABLE B – PERMITTED ITEMS</w:t>
        </w:r>
      </w:hyperlink>
    </w:p>
    <w:p w14:paraId="057DC8EE" w14:textId="77777777" w:rsidR="00763C9E" w:rsidRPr="006459AE" w:rsidRDefault="00000000" w:rsidP="00763C9E">
      <w:pPr>
        <w:rPr>
          <w:rFonts w:cs="Arial"/>
          <w:szCs w:val="24"/>
        </w:rPr>
      </w:pPr>
      <w:hyperlink w:anchor="TABLECSUSTAINABILITYREPORTS" w:history="1">
        <w:r w:rsidR="00763C9E" w:rsidRPr="006459AE">
          <w:rPr>
            <w:rStyle w:val="Hyperlink"/>
            <w:rFonts w:cs="Arial"/>
            <w:color w:val="auto"/>
            <w:szCs w:val="24"/>
          </w:rPr>
          <w:t>TABLE C – SUSTAINABILITY REPORTS</w:t>
        </w:r>
      </w:hyperlink>
    </w:p>
    <w:p w14:paraId="4591FCA5" w14:textId="77777777" w:rsidR="00763C9E" w:rsidRPr="006459AE" w:rsidRDefault="00763C9E" w:rsidP="00763C9E">
      <w:pPr>
        <w:rPr>
          <w:rFonts w:cs="Arial"/>
          <w:b/>
          <w:szCs w:val="24"/>
        </w:rPr>
      </w:pPr>
    </w:p>
    <w:p w14:paraId="0C9629E6" w14:textId="77777777" w:rsidR="00763C9E" w:rsidRPr="006459AE" w:rsidRDefault="00000000" w:rsidP="00763C9E">
      <w:pPr>
        <w:rPr>
          <w:rFonts w:cs="Arial"/>
          <w:b/>
          <w:szCs w:val="24"/>
        </w:rPr>
      </w:pPr>
      <w:hyperlink w:anchor="SCHEDULESECURITYMANAGEMENTS" w:history="1">
        <w:r w:rsidR="00763C9E" w:rsidRPr="006459AE">
          <w:rPr>
            <w:rStyle w:val="Hyperlink"/>
            <w:rFonts w:cs="Arial"/>
            <w:b/>
            <w:color w:val="auto"/>
            <w:szCs w:val="24"/>
          </w:rPr>
          <w:t>SCHEDULE 2.4 SECURITY MANAGEMENT</w:t>
        </w:r>
      </w:hyperlink>
      <w:r w:rsidR="00763C9E" w:rsidRPr="006459AE">
        <w:rPr>
          <w:rFonts w:cs="Arial"/>
          <w:b/>
          <w:szCs w:val="24"/>
        </w:rPr>
        <w:t xml:space="preserve"> </w:t>
      </w:r>
    </w:p>
    <w:p w14:paraId="77D21BDE" w14:textId="77777777" w:rsidR="00763C9E" w:rsidRPr="006459AE" w:rsidRDefault="00000000" w:rsidP="00763C9E">
      <w:pPr>
        <w:rPr>
          <w:rFonts w:cs="Arial"/>
          <w:szCs w:val="24"/>
        </w:rPr>
      </w:pPr>
      <w:hyperlink w:anchor="PARTASECURITYASSURANCES" w:history="1">
        <w:r w:rsidR="00763C9E" w:rsidRPr="006459AE">
          <w:rPr>
            <w:rStyle w:val="Hyperlink"/>
            <w:rFonts w:cs="Arial"/>
            <w:color w:val="auto"/>
            <w:szCs w:val="24"/>
          </w:rPr>
          <w:t>PART A: SECURITY ASSURANCE</w:t>
        </w:r>
      </w:hyperlink>
    </w:p>
    <w:p w14:paraId="52840025" w14:textId="77777777" w:rsidR="00763C9E" w:rsidRPr="006459AE" w:rsidRDefault="00000000" w:rsidP="00763C9E">
      <w:pPr>
        <w:rPr>
          <w:rFonts w:cs="Arial"/>
          <w:szCs w:val="24"/>
        </w:rPr>
      </w:pPr>
      <w:hyperlink w:anchor="ANNEX1SECURITYREQUIREMENTS" w:history="1">
        <w:r w:rsidR="00763C9E" w:rsidRPr="006459AE">
          <w:rPr>
            <w:rStyle w:val="Hyperlink"/>
            <w:rFonts w:cs="Arial"/>
            <w:color w:val="auto"/>
            <w:szCs w:val="24"/>
          </w:rPr>
          <w:t>ANNEX 1: SECURITY REQUIREMENTS</w:t>
        </w:r>
      </w:hyperlink>
    </w:p>
    <w:p w14:paraId="2D0665E2" w14:textId="77777777" w:rsidR="00763C9E" w:rsidRPr="006459AE" w:rsidRDefault="00000000" w:rsidP="00763C9E">
      <w:pPr>
        <w:rPr>
          <w:rFonts w:cs="Arial"/>
          <w:szCs w:val="24"/>
        </w:rPr>
      </w:pPr>
      <w:hyperlink w:anchor="ANNEX2SECURITYREQFORSUBSforA" w:history="1">
        <w:r w:rsidR="00763C9E" w:rsidRPr="006459AE">
          <w:rPr>
            <w:rStyle w:val="Hyperlink"/>
            <w:rFonts w:cs="Arial"/>
            <w:color w:val="auto"/>
            <w:szCs w:val="24"/>
          </w:rPr>
          <w:t>ANNEX 2: SECURITY REQUIREMENTS FOR SUB-CONTRACTORS</w:t>
        </w:r>
      </w:hyperlink>
    </w:p>
    <w:p w14:paraId="697F4BCB" w14:textId="77777777" w:rsidR="00763C9E" w:rsidRPr="006459AE" w:rsidRDefault="00000000" w:rsidP="00763C9E">
      <w:pPr>
        <w:rPr>
          <w:rFonts w:cs="Arial"/>
          <w:szCs w:val="24"/>
        </w:rPr>
      </w:pPr>
      <w:hyperlink w:anchor="ANNEX3SECURITYMGTPLANTEMPLATEforA" w:history="1">
        <w:r w:rsidR="00763C9E" w:rsidRPr="006459AE">
          <w:rPr>
            <w:rStyle w:val="Hyperlink"/>
            <w:rFonts w:cs="Arial"/>
            <w:color w:val="auto"/>
            <w:szCs w:val="24"/>
          </w:rPr>
          <w:t>ANNEX 3: SECURITY MANAGEMENT PLAN TEMPLATE</w:t>
        </w:r>
      </w:hyperlink>
    </w:p>
    <w:p w14:paraId="538B8988" w14:textId="77777777" w:rsidR="00763C9E" w:rsidRPr="006459AE" w:rsidRDefault="00000000" w:rsidP="00763C9E">
      <w:pPr>
        <w:rPr>
          <w:rFonts w:cs="Arial"/>
          <w:szCs w:val="24"/>
        </w:rPr>
      </w:pPr>
      <w:hyperlink w:anchor="PARTBSECURITYACCREDITATION" w:history="1">
        <w:r w:rsidR="00763C9E" w:rsidRPr="006459AE">
          <w:rPr>
            <w:rStyle w:val="Hyperlink"/>
            <w:rFonts w:cs="Arial"/>
            <w:color w:val="auto"/>
            <w:szCs w:val="24"/>
          </w:rPr>
          <w:t>PART B: SECURITY ACCREDITATION</w:t>
        </w:r>
      </w:hyperlink>
    </w:p>
    <w:p w14:paraId="2B27F7A1" w14:textId="77777777" w:rsidR="00763C9E" w:rsidRPr="006459AE" w:rsidRDefault="00000000" w:rsidP="00763C9E">
      <w:pPr>
        <w:rPr>
          <w:rFonts w:cs="Arial"/>
          <w:szCs w:val="24"/>
        </w:rPr>
      </w:pPr>
      <w:hyperlink w:anchor="ANNEX1BASELINESECURITYREQUIREMENTS" w:history="1">
        <w:r w:rsidR="00763C9E" w:rsidRPr="006459AE">
          <w:rPr>
            <w:rStyle w:val="Hyperlink"/>
            <w:rFonts w:cs="Arial"/>
            <w:color w:val="auto"/>
            <w:szCs w:val="24"/>
          </w:rPr>
          <w:t>ANNEX 1: BASELINE SECURITY REQUIREMENTS</w:t>
        </w:r>
      </w:hyperlink>
    </w:p>
    <w:p w14:paraId="3753B16F" w14:textId="77777777" w:rsidR="00763C9E" w:rsidRPr="006459AE" w:rsidRDefault="00000000" w:rsidP="00763C9E">
      <w:pPr>
        <w:rPr>
          <w:rFonts w:cs="Arial"/>
          <w:szCs w:val="24"/>
        </w:rPr>
      </w:pPr>
      <w:hyperlink w:anchor="ANNEX2SECURITYREQUIREFORSUBS" w:history="1">
        <w:r w:rsidR="00763C9E" w:rsidRPr="006459AE">
          <w:rPr>
            <w:rStyle w:val="Hyperlink"/>
            <w:rFonts w:cs="Arial"/>
            <w:color w:val="auto"/>
            <w:szCs w:val="24"/>
          </w:rPr>
          <w:t>ANNEX 2: SECURITY REQUIREMENTS FOR SUB-CONTRACTORS</w:t>
        </w:r>
      </w:hyperlink>
    </w:p>
    <w:p w14:paraId="20CAAFEA" w14:textId="77777777" w:rsidR="00763C9E" w:rsidRPr="006459AE" w:rsidRDefault="00000000" w:rsidP="00763C9E">
      <w:pPr>
        <w:rPr>
          <w:rFonts w:cs="Arial"/>
          <w:szCs w:val="24"/>
        </w:rPr>
      </w:pPr>
      <w:hyperlink w:anchor="ANNEX3SECUREMGTPLANTEMP" w:history="1">
        <w:r w:rsidR="00763C9E" w:rsidRPr="006459AE">
          <w:rPr>
            <w:rStyle w:val="Hyperlink"/>
            <w:rFonts w:cs="Arial"/>
            <w:color w:val="auto"/>
            <w:szCs w:val="24"/>
          </w:rPr>
          <w:t>ANNEX 3: SECURITY MANAGEMENT PLAN TEMPLATE</w:t>
        </w:r>
      </w:hyperlink>
    </w:p>
    <w:p w14:paraId="1ACB6D84" w14:textId="77777777" w:rsidR="00763C9E" w:rsidRPr="006459AE" w:rsidRDefault="00000000" w:rsidP="00763C9E">
      <w:pPr>
        <w:rPr>
          <w:rFonts w:cs="Arial"/>
          <w:szCs w:val="24"/>
        </w:rPr>
      </w:pPr>
      <w:hyperlink w:anchor="ANNEX4INFOMGTSYSTEM" w:history="1">
        <w:r w:rsidR="00763C9E" w:rsidRPr="006459AE">
          <w:rPr>
            <w:rStyle w:val="Hyperlink"/>
            <w:rFonts w:cs="Arial"/>
            <w:color w:val="auto"/>
            <w:szCs w:val="24"/>
          </w:rPr>
          <w:t>ANNEX 4: INFORMATION MANAGEMENT SYSTEM</w:t>
        </w:r>
      </w:hyperlink>
    </w:p>
    <w:p w14:paraId="09351BB3" w14:textId="77777777" w:rsidR="00763C9E" w:rsidRPr="006459AE" w:rsidRDefault="00763C9E" w:rsidP="00763C9E">
      <w:pPr>
        <w:rPr>
          <w:rFonts w:cs="Arial"/>
          <w:szCs w:val="24"/>
        </w:rPr>
      </w:pPr>
    </w:p>
    <w:p w14:paraId="55746516" w14:textId="77777777" w:rsidR="00763C9E" w:rsidRPr="006459AE" w:rsidRDefault="00000000" w:rsidP="00763C9E">
      <w:pPr>
        <w:rPr>
          <w:rFonts w:cs="Arial"/>
          <w:b/>
          <w:szCs w:val="24"/>
        </w:rPr>
      </w:pPr>
      <w:hyperlink w:anchor="SCHEDULEINSURANCEREQUIREMENTS" w:history="1">
        <w:r w:rsidR="00763C9E" w:rsidRPr="006459AE">
          <w:rPr>
            <w:rStyle w:val="Hyperlink"/>
            <w:rFonts w:cs="Arial"/>
            <w:b/>
            <w:color w:val="auto"/>
            <w:szCs w:val="24"/>
          </w:rPr>
          <w:t>SCHEDULE 2.5 INSURANCE REQUIREMENTS</w:t>
        </w:r>
      </w:hyperlink>
      <w:r w:rsidR="00763C9E" w:rsidRPr="006459AE">
        <w:rPr>
          <w:rFonts w:cs="Arial"/>
          <w:b/>
          <w:szCs w:val="24"/>
        </w:rPr>
        <w:t xml:space="preserve"> </w:t>
      </w:r>
    </w:p>
    <w:p w14:paraId="6D56ECA2" w14:textId="77777777" w:rsidR="00763C9E" w:rsidRPr="006459AE" w:rsidRDefault="00000000" w:rsidP="00763C9E">
      <w:pPr>
        <w:rPr>
          <w:rFonts w:cs="Arial"/>
          <w:szCs w:val="24"/>
        </w:rPr>
      </w:pPr>
      <w:hyperlink w:anchor="ANNEX1REQUIREDINSURANCES" w:history="1">
        <w:r w:rsidR="00763C9E" w:rsidRPr="006459AE">
          <w:rPr>
            <w:rStyle w:val="Hyperlink"/>
            <w:rFonts w:cs="Arial"/>
            <w:color w:val="auto"/>
            <w:szCs w:val="24"/>
          </w:rPr>
          <w:t>ANNEX 1: REQUIRED INSURANCES</w:t>
        </w:r>
      </w:hyperlink>
    </w:p>
    <w:p w14:paraId="3AC0F56B" w14:textId="77777777" w:rsidR="00763C9E" w:rsidRPr="006459AE" w:rsidRDefault="00000000" w:rsidP="00763C9E">
      <w:pPr>
        <w:rPr>
          <w:rFonts w:cs="Arial"/>
          <w:szCs w:val="24"/>
        </w:rPr>
      </w:pPr>
      <w:hyperlink w:anchor="PARTAINSURANCECLAIMNOTIFICATION" w:history="1">
        <w:r w:rsidR="00763C9E" w:rsidRPr="006459AE">
          <w:rPr>
            <w:rStyle w:val="Hyperlink"/>
            <w:rFonts w:cs="Arial"/>
            <w:color w:val="auto"/>
            <w:szCs w:val="24"/>
          </w:rPr>
          <w:t>PART A: INSURANCE CLAIM NOTIFICATION</w:t>
        </w:r>
      </w:hyperlink>
    </w:p>
    <w:p w14:paraId="1793D95F" w14:textId="77777777" w:rsidR="00763C9E" w:rsidRPr="006459AE" w:rsidRDefault="00000000" w:rsidP="00763C9E">
      <w:pPr>
        <w:rPr>
          <w:rFonts w:cs="Arial"/>
          <w:szCs w:val="24"/>
        </w:rPr>
      </w:pPr>
      <w:hyperlink w:anchor="PARTBTHIRDPARTYPPLINSURANCES" w:history="1">
        <w:r w:rsidR="00763C9E" w:rsidRPr="006459AE">
          <w:rPr>
            <w:rStyle w:val="Hyperlink"/>
            <w:rFonts w:cs="Arial"/>
            <w:color w:val="auto"/>
            <w:szCs w:val="24"/>
          </w:rPr>
          <w:t>PART B: THIRD PARTY PUBLIC AND PRODUCTS LIABILITY INSURANCE</w:t>
        </w:r>
      </w:hyperlink>
    </w:p>
    <w:p w14:paraId="1E06E0A3" w14:textId="77777777" w:rsidR="00763C9E" w:rsidRPr="006459AE" w:rsidRDefault="00000000" w:rsidP="00763C9E">
      <w:pPr>
        <w:rPr>
          <w:rFonts w:cs="Arial"/>
          <w:szCs w:val="24"/>
        </w:rPr>
      </w:pPr>
      <w:hyperlink w:anchor="PARTCUKCOMPINSURANCE" w:history="1">
        <w:r w:rsidR="00763C9E" w:rsidRPr="006459AE">
          <w:rPr>
            <w:rStyle w:val="Hyperlink"/>
            <w:rFonts w:cs="Arial"/>
            <w:color w:val="auto"/>
            <w:szCs w:val="24"/>
          </w:rPr>
          <w:t>PART C: UNITED KINGDOM COMPULSORY INSURANCES</w:t>
        </w:r>
      </w:hyperlink>
    </w:p>
    <w:p w14:paraId="08E49FDD" w14:textId="77777777" w:rsidR="00763C9E" w:rsidRPr="006459AE" w:rsidRDefault="00000000" w:rsidP="00763C9E">
      <w:pPr>
        <w:rPr>
          <w:rFonts w:cs="Arial"/>
          <w:szCs w:val="24"/>
        </w:rPr>
      </w:pPr>
      <w:hyperlink w:anchor="PARTDADDITONALINSURANCE" w:history="1">
        <w:r w:rsidR="00763C9E" w:rsidRPr="006459AE">
          <w:rPr>
            <w:rStyle w:val="Hyperlink"/>
            <w:rFonts w:cs="Arial"/>
            <w:color w:val="auto"/>
            <w:szCs w:val="24"/>
          </w:rPr>
          <w:t>PART D: ADDITIONAL INSURANCES</w:t>
        </w:r>
      </w:hyperlink>
    </w:p>
    <w:p w14:paraId="45D5A22C" w14:textId="77777777" w:rsidR="00763C9E" w:rsidRPr="006459AE" w:rsidRDefault="00763C9E" w:rsidP="00763C9E">
      <w:pPr>
        <w:rPr>
          <w:rFonts w:cs="Arial"/>
          <w:szCs w:val="24"/>
        </w:rPr>
      </w:pPr>
    </w:p>
    <w:p w14:paraId="2FBB575D" w14:textId="77777777" w:rsidR="00763C9E" w:rsidRPr="006459AE" w:rsidRDefault="00000000" w:rsidP="00763C9E">
      <w:pPr>
        <w:rPr>
          <w:rFonts w:cs="Arial"/>
          <w:b/>
          <w:szCs w:val="24"/>
        </w:rPr>
      </w:pPr>
      <w:hyperlink w:anchor="SCHEDULE3AUTHORITYRESPONSIBILITY" w:history="1">
        <w:r w:rsidR="00763C9E" w:rsidRPr="006459AE">
          <w:rPr>
            <w:rStyle w:val="Hyperlink"/>
            <w:rFonts w:cs="Arial"/>
            <w:b/>
            <w:color w:val="auto"/>
            <w:szCs w:val="24"/>
          </w:rPr>
          <w:t>SCH</w:t>
        </w:r>
        <w:r w:rsidR="00763C9E" w:rsidRPr="006459AE">
          <w:rPr>
            <w:rStyle w:val="Hyperlink"/>
            <w:rFonts w:cs="Arial"/>
            <w:b/>
            <w:color w:val="auto"/>
          </w:rPr>
          <w:t>E</w:t>
        </w:r>
        <w:r w:rsidR="00763C9E" w:rsidRPr="006459AE">
          <w:rPr>
            <w:rStyle w:val="Hyperlink"/>
            <w:rFonts w:cs="Arial"/>
            <w:b/>
            <w:color w:val="auto"/>
            <w:szCs w:val="24"/>
          </w:rPr>
          <w:t>D</w:t>
        </w:r>
        <w:r w:rsidR="00763C9E" w:rsidRPr="006459AE">
          <w:rPr>
            <w:rStyle w:val="Hyperlink"/>
            <w:rFonts w:cs="Arial"/>
            <w:b/>
            <w:color w:val="auto"/>
          </w:rPr>
          <w:t>U</w:t>
        </w:r>
        <w:r w:rsidR="00763C9E" w:rsidRPr="006459AE">
          <w:rPr>
            <w:rStyle w:val="Hyperlink"/>
            <w:rFonts w:cs="Arial"/>
            <w:b/>
            <w:color w:val="auto"/>
            <w:szCs w:val="24"/>
          </w:rPr>
          <w:t>LE 3 AUTHORITY RESPONSIBILITIES</w:t>
        </w:r>
      </w:hyperlink>
    </w:p>
    <w:p w14:paraId="41135B69" w14:textId="77777777" w:rsidR="00763C9E" w:rsidRPr="006459AE" w:rsidRDefault="00763C9E" w:rsidP="00763C9E">
      <w:pPr>
        <w:rPr>
          <w:rFonts w:cs="Arial"/>
          <w:szCs w:val="24"/>
        </w:rPr>
      </w:pPr>
    </w:p>
    <w:p w14:paraId="1EA68FB5" w14:textId="77777777" w:rsidR="00763C9E" w:rsidRPr="006459AE" w:rsidRDefault="00000000" w:rsidP="00763C9E">
      <w:pPr>
        <w:rPr>
          <w:rFonts w:cs="Arial"/>
          <w:b/>
          <w:szCs w:val="24"/>
        </w:rPr>
      </w:pPr>
      <w:hyperlink w:anchor="SCHEDULESUPPLIERSOLUTION" w:history="1">
        <w:r w:rsidR="00763C9E" w:rsidRPr="006459AE">
          <w:rPr>
            <w:rStyle w:val="Hyperlink"/>
            <w:rFonts w:cs="Arial"/>
            <w:b/>
            <w:color w:val="auto"/>
            <w:szCs w:val="24"/>
          </w:rPr>
          <w:t>SCHEDULE 4.1 SUPPLIER SOLUTION</w:t>
        </w:r>
      </w:hyperlink>
      <w:r w:rsidR="00763C9E" w:rsidRPr="006459AE">
        <w:rPr>
          <w:rFonts w:cs="Arial"/>
          <w:b/>
          <w:szCs w:val="24"/>
        </w:rPr>
        <w:t xml:space="preserve"> </w:t>
      </w:r>
    </w:p>
    <w:p w14:paraId="76E3CDF2" w14:textId="77777777" w:rsidR="00763C9E" w:rsidRPr="006459AE" w:rsidRDefault="00763C9E" w:rsidP="00763C9E">
      <w:pPr>
        <w:rPr>
          <w:rFonts w:cs="Arial"/>
          <w:szCs w:val="24"/>
        </w:rPr>
      </w:pPr>
    </w:p>
    <w:p w14:paraId="1C60A9CA" w14:textId="77777777" w:rsidR="00763C9E" w:rsidRPr="006459AE" w:rsidRDefault="00000000" w:rsidP="00763C9E">
      <w:pPr>
        <w:rPr>
          <w:rFonts w:cs="Arial"/>
          <w:b/>
          <w:szCs w:val="24"/>
        </w:rPr>
      </w:pPr>
      <w:hyperlink w:anchor="SCHEDULECOMMERCIALLYSENSINFO" w:history="1">
        <w:r w:rsidR="00763C9E" w:rsidRPr="006459AE">
          <w:rPr>
            <w:rStyle w:val="Hyperlink"/>
            <w:rFonts w:cs="Arial"/>
            <w:b/>
            <w:color w:val="auto"/>
            <w:szCs w:val="24"/>
          </w:rPr>
          <w:t>SCHEDULE 4.2 COMMERCIALLY SENSITIVE INFORMATION</w:t>
        </w:r>
      </w:hyperlink>
      <w:r w:rsidR="00763C9E" w:rsidRPr="006459AE">
        <w:rPr>
          <w:rFonts w:cs="Arial"/>
          <w:b/>
          <w:szCs w:val="24"/>
        </w:rPr>
        <w:t xml:space="preserve"> </w:t>
      </w:r>
    </w:p>
    <w:p w14:paraId="435E5B03" w14:textId="77777777" w:rsidR="00763C9E" w:rsidRPr="006459AE" w:rsidRDefault="00763C9E" w:rsidP="00763C9E">
      <w:pPr>
        <w:rPr>
          <w:rFonts w:cs="Arial"/>
          <w:szCs w:val="24"/>
        </w:rPr>
      </w:pPr>
    </w:p>
    <w:p w14:paraId="15D65783" w14:textId="77777777" w:rsidR="00763C9E" w:rsidRPr="006459AE" w:rsidRDefault="00000000" w:rsidP="00763C9E">
      <w:pPr>
        <w:rPr>
          <w:rFonts w:cs="Arial"/>
          <w:b/>
          <w:szCs w:val="24"/>
        </w:rPr>
      </w:pPr>
      <w:hyperlink w:anchor="SCHEDULENOTIFIEDKEYSUBS" w:history="1">
        <w:r w:rsidR="00763C9E" w:rsidRPr="006459AE">
          <w:rPr>
            <w:rStyle w:val="Hyperlink"/>
            <w:rFonts w:cs="Arial"/>
            <w:b/>
            <w:color w:val="auto"/>
            <w:szCs w:val="24"/>
          </w:rPr>
          <w:t>SCHEDULE 4.3 NOTIFIED KEY SUB-CONTRACTORS</w:t>
        </w:r>
      </w:hyperlink>
    </w:p>
    <w:p w14:paraId="5AE7F2C3" w14:textId="77777777" w:rsidR="00763C9E" w:rsidRPr="006459AE" w:rsidRDefault="00763C9E" w:rsidP="00763C9E">
      <w:pPr>
        <w:rPr>
          <w:rFonts w:cs="Arial"/>
          <w:szCs w:val="24"/>
        </w:rPr>
      </w:pPr>
    </w:p>
    <w:p w14:paraId="0F590932" w14:textId="77777777" w:rsidR="00763C9E" w:rsidRPr="006459AE" w:rsidRDefault="00000000" w:rsidP="00763C9E">
      <w:pPr>
        <w:rPr>
          <w:rFonts w:cs="Arial"/>
          <w:b/>
          <w:szCs w:val="24"/>
        </w:rPr>
      </w:pPr>
      <w:hyperlink w:anchor="SCHEDULETHIRDPARTYCONTRACTS" w:history="1">
        <w:r w:rsidR="00763C9E" w:rsidRPr="006459AE">
          <w:rPr>
            <w:rStyle w:val="Hyperlink"/>
            <w:rFonts w:cs="Arial"/>
            <w:b/>
            <w:color w:val="auto"/>
            <w:szCs w:val="24"/>
          </w:rPr>
          <w:t>SCHEDULE 4.4 THIRD PARTY CONTRACTS</w:t>
        </w:r>
      </w:hyperlink>
    </w:p>
    <w:p w14:paraId="65C27B49" w14:textId="77777777" w:rsidR="00763C9E" w:rsidRPr="006459AE" w:rsidRDefault="00763C9E" w:rsidP="00763C9E">
      <w:pPr>
        <w:rPr>
          <w:rFonts w:cs="Arial"/>
          <w:szCs w:val="24"/>
        </w:rPr>
      </w:pPr>
    </w:p>
    <w:p w14:paraId="71007B3B" w14:textId="77777777" w:rsidR="00763C9E" w:rsidRPr="006459AE" w:rsidRDefault="00000000" w:rsidP="00763C9E">
      <w:pPr>
        <w:rPr>
          <w:rFonts w:cs="Arial"/>
          <w:b/>
          <w:szCs w:val="24"/>
        </w:rPr>
      </w:pPr>
      <w:hyperlink w:anchor="SCHEDULESOFTWARE" w:history="1">
        <w:r w:rsidR="00763C9E" w:rsidRPr="006459AE">
          <w:rPr>
            <w:rStyle w:val="Hyperlink"/>
            <w:rFonts w:cs="Arial"/>
            <w:b/>
            <w:color w:val="auto"/>
            <w:szCs w:val="24"/>
          </w:rPr>
          <w:t>SCHEDULE 5 SOFTWARE</w:t>
        </w:r>
      </w:hyperlink>
    </w:p>
    <w:p w14:paraId="3A846CDC" w14:textId="77777777" w:rsidR="00763C9E" w:rsidRPr="006459AE" w:rsidRDefault="00000000" w:rsidP="00763C9E">
      <w:pPr>
        <w:rPr>
          <w:rFonts w:cs="Arial"/>
          <w:szCs w:val="24"/>
        </w:rPr>
      </w:pPr>
      <w:hyperlink w:anchor="ANNEX1LETTERFORCOTSBACKGROUNDIPR" w:history="1">
        <w:r w:rsidR="00763C9E" w:rsidRPr="006459AE">
          <w:rPr>
            <w:rStyle w:val="Hyperlink"/>
            <w:rFonts w:cs="Arial"/>
            <w:color w:val="auto"/>
            <w:szCs w:val="24"/>
          </w:rPr>
          <w:t>ANNEX 1: FORM OF LETTER RE SUB-LICENSING OF SUPPLIER COTS SOFTWARE AND SUPPLIER COTS BACKGROUND IPRS</w:t>
        </w:r>
      </w:hyperlink>
    </w:p>
    <w:p w14:paraId="05511974" w14:textId="77777777" w:rsidR="00763C9E" w:rsidRPr="006459AE" w:rsidRDefault="00000000" w:rsidP="00763C9E">
      <w:pPr>
        <w:rPr>
          <w:rFonts w:cs="Arial"/>
          <w:szCs w:val="24"/>
        </w:rPr>
      </w:pPr>
      <w:hyperlink w:anchor="ANNEX2CONFIDENTIALITYUNDERTAKING" w:history="1">
        <w:r w:rsidR="00763C9E" w:rsidRPr="006459AE">
          <w:rPr>
            <w:rStyle w:val="Hyperlink"/>
            <w:rFonts w:cs="Arial"/>
            <w:color w:val="auto"/>
            <w:szCs w:val="24"/>
          </w:rPr>
          <w:t>ANNEX 2: FORM OF CONFIDENTIALITY UNDERTAKING</w:t>
        </w:r>
      </w:hyperlink>
    </w:p>
    <w:p w14:paraId="134A2F57" w14:textId="77777777" w:rsidR="00763C9E" w:rsidRPr="006459AE" w:rsidRDefault="00763C9E" w:rsidP="00763C9E">
      <w:pPr>
        <w:rPr>
          <w:rFonts w:cs="Arial"/>
          <w:szCs w:val="24"/>
        </w:rPr>
      </w:pPr>
    </w:p>
    <w:p w14:paraId="2006D8ED" w14:textId="77777777" w:rsidR="00763C9E" w:rsidRPr="006459AE" w:rsidRDefault="00000000" w:rsidP="00763C9E">
      <w:pPr>
        <w:rPr>
          <w:rFonts w:cs="Arial"/>
          <w:b/>
          <w:szCs w:val="24"/>
        </w:rPr>
      </w:pPr>
      <w:hyperlink w:anchor="SCHEDULEIMPLEMENTATIONPLAN" w:history="1">
        <w:r w:rsidR="00763C9E" w:rsidRPr="006459AE">
          <w:rPr>
            <w:rStyle w:val="Hyperlink"/>
            <w:rFonts w:cs="Arial"/>
            <w:b/>
            <w:color w:val="auto"/>
            <w:szCs w:val="24"/>
          </w:rPr>
          <w:t>SCHEDULE 6.1 IMPLEMENTATION PLAN</w:t>
        </w:r>
      </w:hyperlink>
    </w:p>
    <w:p w14:paraId="41BCB80A" w14:textId="77777777" w:rsidR="00763C9E" w:rsidRPr="006459AE" w:rsidRDefault="00000000" w:rsidP="00763C9E">
      <w:pPr>
        <w:rPr>
          <w:rFonts w:cs="Arial"/>
          <w:szCs w:val="24"/>
        </w:rPr>
      </w:pPr>
      <w:hyperlink w:anchor="ANNEX1OUTLINEIMPLEMENTATIONPLAN" w:history="1">
        <w:r w:rsidR="00763C9E" w:rsidRPr="006459AE">
          <w:rPr>
            <w:rStyle w:val="Hyperlink"/>
            <w:rFonts w:cs="Arial"/>
            <w:color w:val="auto"/>
            <w:szCs w:val="24"/>
          </w:rPr>
          <w:t>ANNEX 1: OUTLINE IMPLEMENTATION PLAN</w:t>
        </w:r>
      </w:hyperlink>
    </w:p>
    <w:p w14:paraId="7FED3D75" w14:textId="77777777" w:rsidR="00763C9E" w:rsidRPr="006459AE" w:rsidRDefault="00763C9E" w:rsidP="00763C9E">
      <w:pPr>
        <w:rPr>
          <w:rFonts w:cs="Arial"/>
          <w:szCs w:val="24"/>
        </w:rPr>
      </w:pPr>
    </w:p>
    <w:p w14:paraId="4B5BABF0" w14:textId="77777777" w:rsidR="00763C9E" w:rsidRPr="006459AE" w:rsidRDefault="00000000" w:rsidP="00763C9E">
      <w:pPr>
        <w:rPr>
          <w:rFonts w:cs="Arial"/>
          <w:b/>
          <w:szCs w:val="24"/>
        </w:rPr>
      </w:pPr>
      <w:hyperlink w:anchor="SCHEDULETESTING" w:history="1">
        <w:r w:rsidR="00763C9E" w:rsidRPr="006459AE">
          <w:rPr>
            <w:rStyle w:val="Hyperlink"/>
            <w:rFonts w:cs="Arial"/>
            <w:b/>
            <w:color w:val="auto"/>
            <w:szCs w:val="24"/>
          </w:rPr>
          <w:t>SCHEDULE 6.2 TESTING PROCEDURES</w:t>
        </w:r>
      </w:hyperlink>
    </w:p>
    <w:p w14:paraId="16DFE889" w14:textId="77777777" w:rsidR="00763C9E" w:rsidRPr="006459AE" w:rsidRDefault="00000000" w:rsidP="00763C9E">
      <w:pPr>
        <w:rPr>
          <w:rFonts w:cs="Arial"/>
          <w:szCs w:val="24"/>
        </w:rPr>
      </w:pPr>
      <w:hyperlink w:anchor="ANNEX1TESTISSUESSEVERITY" w:history="1">
        <w:r w:rsidR="00763C9E" w:rsidRPr="006459AE">
          <w:rPr>
            <w:rStyle w:val="Hyperlink"/>
            <w:rFonts w:cs="Arial"/>
            <w:color w:val="auto"/>
            <w:szCs w:val="24"/>
          </w:rPr>
          <w:t>ANNEX 1: TEST ISSUES – SEVERITY LEVELS</w:t>
        </w:r>
      </w:hyperlink>
    </w:p>
    <w:p w14:paraId="26E89B26" w14:textId="77777777" w:rsidR="00763C9E" w:rsidRPr="006459AE" w:rsidRDefault="00000000" w:rsidP="00763C9E">
      <w:pPr>
        <w:rPr>
          <w:rFonts w:cs="Arial"/>
          <w:szCs w:val="24"/>
        </w:rPr>
      </w:pPr>
      <w:hyperlink w:anchor="ANNEX2TESTCERTIFICATE" w:history="1">
        <w:r w:rsidR="00763C9E" w:rsidRPr="006459AE">
          <w:rPr>
            <w:rStyle w:val="Hyperlink"/>
            <w:rFonts w:cs="Arial"/>
            <w:color w:val="auto"/>
            <w:szCs w:val="24"/>
          </w:rPr>
          <w:t>ANNEX 2: TEST CERTIFICATE</w:t>
        </w:r>
      </w:hyperlink>
    </w:p>
    <w:p w14:paraId="4494D04E" w14:textId="77777777" w:rsidR="00763C9E" w:rsidRPr="006459AE" w:rsidRDefault="00000000" w:rsidP="00763C9E">
      <w:pPr>
        <w:rPr>
          <w:rFonts w:cs="Arial"/>
          <w:szCs w:val="24"/>
        </w:rPr>
      </w:pPr>
      <w:hyperlink w:anchor="ANNEX3MILESTONEACHEIVEMENTCERT" w:history="1">
        <w:r w:rsidR="00763C9E" w:rsidRPr="006459AE">
          <w:rPr>
            <w:rStyle w:val="Hyperlink"/>
            <w:rFonts w:cs="Arial"/>
            <w:color w:val="auto"/>
            <w:szCs w:val="24"/>
          </w:rPr>
          <w:t>ANNEX 3: MILESTONE ACHIEVEMENT CERTIFICATE</w:t>
        </w:r>
      </w:hyperlink>
    </w:p>
    <w:p w14:paraId="1C080F76" w14:textId="77777777" w:rsidR="00763C9E" w:rsidRPr="006459AE" w:rsidRDefault="00000000" w:rsidP="00763C9E">
      <w:pPr>
        <w:rPr>
          <w:rStyle w:val="Hyperlink"/>
          <w:rFonts w:cs="Arial"/>
          <w:color w:val="auto"/>
          <w:szCs w:val="24"/>
        </w:rPr>
      </w:pPr>
      <w:hyperlink w:anchor="ANNEX4TESTSUCCESSCRITERIA" w:history="1">
        <w:r w:rsidR="00763C9E" w:rsidRPr="006459AE">
          <w:rPr>
            <w:rStyle w:val="Hyperlink"/>
            <w:rFonts w:cs="Arial"/>
            <w:color w:val="auto"/>
            <w:szCs w:val="24"/>
          </w:rPr>
          <w:t>ANNEX 4: TEST SUCCESS CRITERIA</w:t>
        </w:r>
      </w:hyperlink>
    </w:p>
    <w:p w14:paraId="7C45F482" w14:textId="77777777" w:rsidR="00763C9E" w:rsidRPr="006459AE" w:rsidRDefault="00763C9E" w:rsidP="00763C9E">
      <w:pPr>
        <w:rPr>
          <w:rFonts w:cs="Arial"/>
          <w:szCs w:val="24"/>
        </w:rPr>
      </w:pPr>
    </w:p>
    <w:p w14:paraId="22C22CD8" w14:textId="77777777" w:rsidR="00763C9E" w:rsidRPr="006459AE" w:rsidRDefault="00000000" w:rsidP="00763C9E">
      <w:pPr>
        <w:rPr>
          <w:rFonts w:cs="Arial"/>
          <w:b/>
          <w:szCs w:val="24"/>
        </w:rPr>
      </w:pPr>
      <w:hyperlink w:anchor="SCHEDULECHARGESINVOICING" w:history="1">
        <w:r w:rsidR="00763C9E" w:rsidRPr="006459AE">
          <w:rPr>
            <w:rStyle w:val="Hyperlink"/>
            <w:rFonts w:cs="Arial"/>
            <w:b/>
            <w:color w:val="auto"/>
            <w:szCs w:val="24"/>
          </w:rPr>
          <w:t>SCHEDULE 7.1 CHARGES AND INVOICING</w:t>
        </w:r>
      </w:hyperlink>
      <w:r w:rsidR="00763C9E" w:rsidRPr="006459AE">
        <w:rPr>
          <w:rFonts w:cs="Arial"/>
          <w:b/>
          <w:szCs w:val="24"/>
        </w:rPr>
        <w:t xml:space="preserve"> </w:t>
      </w:r>
    </w:p>
    <w:p w14:paraId="0E3F19A3" w14:textId="77777777" w:rsidR="00763C9E" w:rsidRPr="006459AE" w:rsidRDefault="00000000" w:rsidP="00763C9E">
      <w:pPr>
        <w:rPr>
          <w:rFonts w:cs="Arial"/>
          <w:szCs w:val="24"/>
        </w:rPr>
      </w:pPr>
      <w:hyperlink w:anchor="PARTAPRICING" w:history="1">
        <w:r w:rsidR="00763C9E" w:rsidRPr="006459AE">
          <w:rPr>
            <w:rStyle w:val="Hyperlink"/>
            <w:rFonts w:cs="Arial"/>
            <w:color w:val="auto"/>
            <w:szCs w:val="24"/>
          </w:rPr>
          <w:t>PART A: PRICING</w:t>
        </w:r>
      </w:hyperlink>
    </w:p>
    <w:p w14:paraId="25C73A6A" w14:textId="77777777" w:rsidR="00763C9E" w:rsidRPr="006459AE" w:rsidRDefault="00000000" w:rsidP="00763C9E">
      <w:pPr>
        <w:rPr>
          <w:rFonts w:cs="Arial"/>
          <w:szCs w:val="24"/>
        </w:rPr>
      </w:pPr>
      <w:hyperlink w:anchor="PARTBCHARGINGMECHANISM" w:history="1">
        <w:r w:rsidR="00763C9E" w:rsidRPr="006459AE">
          <w:rPr>
            <w:rStyle w:val="Hyperlink"/>
            <w:rFonts w:cs="Arial"/>
            <w:color w:val="auto"/>
            <w:szCs w:val="24"/>
          </w:rPr>
          <w:t>PART B: CHARGING MECHANISMS</w:t>
        </w:r>
      </w:hyperlink>
    </w:p>
    <w:p w14:paraId="6718B0D3" w14:textId="77777777" w:rsidR="00763C9E" w:rsidRPr="006459AE" w:rsidRDefault="00000000" w:rsidP="00763C9E">
      <w:pPr>
        <w:rPr>
          <w:rFonts w:cs="Arial"/>
          <w:szCs w:val="24"/>
        </w:rPr>
      </w:pPr>
      <w:hyperlink w:anchor="PARTCADJUSTMENTSTOCHARGERISKREG" w:history="1">
        <w:r w:rsidR="00763C9E" w:rsidRPr="006459AE">
          <w:rPr>
            <w:rStyle w:val="Hyperlink"/>
            <w:rFonts w:cs="Arial"/>
            <w:color w:val="auto"/>
            <w:szCs w:val="24"/>
          </w:rPr>
          <w:t>PART C: ADJUSTMENTS TO THE CHARGES AND RISK REGISTER</w:t>
        </w:r>
      </w:hyperlink>
    </w:p>
    <w:p w14:paraId="394470F6" w14:textId="77777777" w:rsidR="00763C9E" w:rsidRPr="006459AE" w:rsidRDefault="00000000" w:rsidP="00763C9E">
      <w:pPr>
        <w:rPr>
          <w:rFonts w:cs="Arial"/>
          <w:szCs w:val="24"/>
        </w:rPr>
      </w:pPr>
      <w:hyperlink w:anchor="PARTDEXCESSIVESUPPLIERPROFIT" w:history="1">
        <w:r w:rsidR="00763C9E" w:rsidRPr="006459AE">
          <w:rPr>
            <w:rStyle w:val="Hyperlink"/>
            <w:rFonts w:cs="Arial"/>
            <w:color w:val="auto"/>
            <w:szCs w:val="24"/>
          </w:rPr>
          <w:t>PART D: EXCESSIVE SUPPLIER PROFIT MARGIN</w:t>
        </w:r>
      </w:hyperlink>
    </w:p>
    <w:p w14:paraId="11AE4CD6" w14:textId="77777777" w:rsidR="00763C9E" w:rsidRPr="006459AE" w:rsidRDefault="00000000" w:rsidP="00763C9E">
      <w:pPr>
        <w:rPr>
          <w:rFonts w:cs="Arial"/>
          <w:szCs w:val="24"/>
        </w:rPr>
      </w:pPr>
      <w:hyperlink w:anchor="PARTEINVOICINGANDPAYMENTTERMS" w:history="1">
        <w:r w:rsidR="00763C9E" w:rsidRPr="006459AE">
          <w:rPr>
            <w:rStyle w:val="Hyperlink"/>
            <w:rFonts w:cs="Arial"/>
            <w:color w:val="auto"/>
            <w:szCs w:val="24"/>
          </w:rPr>
          <w:t>PART E: INVOICING AND PAYMENT TERMS</w:t>
        </w:r>
      </w:hyperlink>
    </w:p>
    <w:p w14:paraId="66C65B72" w14:textId="77777777" w:rsidR="00763C9E" w:rsidRPr="006459AE" w:rsidRDefault="00000000" w:rsidP="00763C9E">
      <w:pPr>
        <w:rPr>
          <w:rStyle w:val="Hyperlink"/>
          <w:rFonts w:cs="Arial"/>
          <w:color w:val="auto"/>
          <w:szCs w:val="24"/>
        </w:rPr>
      </w:pPr>
      <w:hyperlink w:anchor="ANNEX1PRICINGMECHANISM" w:history="1">
        <w:r w:rsidR="00763C9E" w:rsidRPr="006459AE">
          <w:rPr>
            <w:rStyle w:val="Hyperlink"/>
            <w:rFonts w:cs="Arial"/>
            <w:color w:val="auto"/>
            <w:szCs w:val="24"/>
          </w:rPr>
          <w:t>ANNEX 1: PRICING MECHANISM</w:t>
        </w:r>
      </w:hyperlink>
    </w:p>
    <w:p w14:paraId="62AF1CF9" w14:textId="77777777" w:rsidR="00763C9E" w:rsidRPr="006459AE" w:rsidRDefault="00000000" w:rsidP="00763C9E">
      <w:hyperlink w:anchor="TABLE1SUPPLIERATECARDTIMEANDMATERIALS" w:history="1">
        <w:r w:rsidR="00763C9E" w:rsidRPr="006459AE">
          <w:rPr>
            <w:rStyle w:val="Hyperlink"/>
            <w:color w:val="auto"/>
          </w:rPr>
          <w:t>TABLE 1: SUPPLIER PERSONNEL RATE CARD FOR CALCULATION OF TIME AND MATERIALS CHARGES</w:t>
        </w:r>
      </w:hyperlink>
    </w:p>
    <w:p w14:paraId="72F76042" w14:textId="77777777" w:rsidR="00763C9E" w:rsidRPr="006459AE" w:rsidRDefault="00000000" w:rsidP="00763C9E">
      <w:hyperlink w:anchor="TABLE2MAXTIMEANDMATERIALS" w:history="1">
        <w:r w:rsidR="00763C9E" w:rsidRPr="006459AE">
          <w:rPr>
            <w:rStyle w:val="Hyperlink"/>
            <w:color w:val="auto"/>
          </w:rPr>
          <w:t>TABLE 2: MAXIMUM TIME AND MATERIALS CHARGES</w:t>
        </w:r>
      </w:hyperlink>
    </w:p>
    <w:p w14:paraId="1734C215" w14:textId="77777777" w:rsidR="00763C9E" w:rsidRPr="006459AE" w:rsidRDefault="00000000" w:rsidP="00763C9E">
      <w:hyperlink w:anchor="TABLE3DAYCOSTCALCULATINGGMPTCCHARGES" w:history="1">
        <w:r w:rsidR="00763C9E" w:rsidRPr="006459AE">
          <w:rPr>
            <w:rStyle w:val="Hyperlink"/>
            <w:color w:val="auto"/>
          </w:rPr>
          <w:t>TABLE 3: DAY COST FOR CALCULATION OF GUARANTEED MAXIMUM PRICE WITH TARGET COST CHARGES</w:t>
        </w:r>
      </w:hyperlink>
    </w:p>
    <w:p w14:paraId="5E066E14" w14:textId="77777777" w:rsidR="00763C9E" w:rsidRPr="006459AE" w:rsidRDefault="00000000" w:rsidP="00763C9E">
      <w:hyperlink w:anchor="TABLE4GMPTCCHARGES" w:history="1">
        <w:r w:rsidR="00763C9E" w:rsidRPr="006459AE">
          <w:rPr>
            <w:rStyle w:val="Hyperlink"/>
            <w:color w:val="auto"/>
          </w:rPr>
          <w:t>TABLE 4: GUARANTEED MAXIMUM PRICE WITH TARGET COSTS CHARGES</w:t>
        </w:r>
      </w:hyperlink>
    </w:p>
    <w:p w14:paraId="37B9D5ED" w14:textId="77777777" w:rsidR="00763C9E" w:rsidRPr="006459AE" w:rsidRDefault="00000000" w:rsidP="00763C9E">
      <w:hyperlink w:anchor="TABLE5FIXEDPRICES" w:history="1">
        <w:r w:rsidR="00763C9E" w:rsidRPr="006459AE">
          <w:rPr>
            <w:rStyle w:val="Hyperlink"/>
            <w:color w:val="auto"/>
          </w:rPr>
          <w:t>TABLE 5: FIXED PRICES</w:t>
        </w:r>
      </w:hyperlink>
    </w:p>
    <w:p w14:paraId="6F50A4B6" w14:textId="77777777" w:rsidR="00763C9E" w:rsidRPr="006459AE" w:rsidRDefault="00000000" w:rsidP="00763C9E">
      <w:hyperlink w:anchor="TABLE6FIRMPRICES" w:history="1">
        <w:r w:rsidR="00763C9E" w:rsidRPr="006459AE">
          <w:rPr>
            <w:rStyle w:val="Hyperlink"/>
            <w:color w:val="auto"/>
          </w:rPr>
          <w:t>TABLE 6: FIRM PRICES</w:t>
        </w:r>
      </w:hyperlink>
    </w:p>
    <w:p w14:paraId="03CBBC21" w14:textId="77777777" w:rsidR="00763C9E" w:rsidRPr="006459AE" w:rsidRDefault="00000000" w:rsidP="00763C9E">
      <w:hyperlink w:anchor="TABLE7VOLUMECHARGES" w:history="1">
        <w:r w:rsidR="00763C9E" w:rsidRPr="006459AE">
          <w:rPr>
            <w:rStyle w:val="Hyperlink"/>
            <w:color w:val="auto"/>
          </w:rPr>
          <w:t>TABLE 7: VOLUME CHARGES</w:t>
        </w:r>
      </w:hyperlink>
    </w:p>
    <w:p w14:paraId="39FCE194" w14:textId="77777777" w:rsidR="00763C9E" w:rsidRPr="006459AE" w:rsidRDefault="00000000" w:rsidP="00763C9E">
      <w:pPr>
        <w:rPr>
          <w:rStyle w:val="Hyperlink"/>
          <w:rFonts w:cs="Arial"/>
          <w:color w:val="auto"/>
          <w:szCs w:val="24"/>
        </w:rPr>
      </w:pPr>
      <w:hyperlink w:anchor="ANNEX2CHARGINGMECHANDADJUSTMENTS" w:history="1">
        <w:r w:rsidR="00763C9E" w:rsidRPr="006459AE">
          <w:rPr>
            <w:rStyle w:val="Hyperlink"/>
            <w:rFonts w:cs="Arial"/>
            <w:color w:val="auto"/>
            <w:szCs w:val="24"/>
          </w:rPr>
          <w:t>ANNEX 2: CHARGING MECHANISM AND ADJUSTMENTS</w:t>
        </w:r>
      </w:hyperlink>
    </w:p>
    <w:p w14:paraId="3566CF52" w14:textId="77777777" w:rsidR="00763C9E" w:rsidRPr="006459AE" w:rsidRDefault="00000000" w:rsidP="00763C9E">
      <w:hyperlink w:anchor="TABLE1MILESTONEANDDELAYPAYMENTS" w:history="1">
        <w:r w:rsidR="00763C9E" w:rsidRPr="006459AE">
          <w:rPr>
            <w:rStyle w:val="Hyperlink"/>
            <w:color w:val="auto"/>
          </w:rPr>
          <w:t>TABLE 1: MILESTONE PAYMENTS AND DELAY PAYMENTS</w:t>
        </w:r>
      </w:hyperlink>
    </w:p>
    <w:p w14:paraId="442C4D7D" w14:textId="77777777" w:rsidR="00763C9E" w:rsidRPr="006459AE" w:rsidRDefault="00000000" w:rsidP="00763C9E">
      <w:hyperlink w:anchor="TABLE2SERVICECHARGES" w:history="1">
        <w:r w:rsidR="00763C9E" w:rsidRPr="006459AE">
          <w:rPr>
            <w:rStyle w:val="Hyperlink"/>
            <w:color w:val="auto"/>
          </w:rPr>
          <w:t>TABLE 2: SERVICE CHARGES</w:t>
        </w:r>
      </w:hyperlink>
      <w:r w:rsidR="00763C9E" w:rsidRPr="006459AE">
        <w:t xml:space="preserve"> </w:t>
      </w:r>
    </w:p>
    <w:p w14:paraId="72A57FEF" w14:textId="77777777" w:rsidR="00763C9E" w:rsidRPr="006459AE" w:rsidRDefault="00000000" w:rsidP="00763C9E">
      <w:hyperlink w:anchor="TABLE3OPTIONALMILESTONEPAYMENTS" w:history="1">
        <w:r w:rsidR="00763C9E" w:rsidRPr="006459AE">
          <w:rPr>
            <w:rStyle w:val="Hyperlink"/>
            <w:color w:val="auto"/>
          </w:rPr>
          <w:t>TABLE 3: OPTIONAL SERVICES MILESTONE PAYMENTS</w:t>
        </w:r>
      </w:hyperlink>
      <w:r w:rsidR="00763C9E" w:rsidRPr="006459AE">
        <w:t xml:space="preserve"> </w:t>
      </w:r>
    </w:p>
    <w:p w14:paraId="5229F79F" w14:textId="77777777" w:rsidR="00763C9E" w:rsidRPr="006459AE" w:rsidRDefault="00000000" w:rsidP="00763C9E">
      <w:hyperlink w:anchor="TABLE4OPTIONALSERVICECHARGES" w:history="1">
        <w:r w:rsidR="00763C9E" w:rsidRPr="006459AE">
          <w:rPr>
            <w:rStyle w:val="Hyperlink"/>
            <w:color w:val="auto"/>
          </w:rPr>
          <w:t>TABLE 4: OPTIONAL SERVICES SERVICE CHARGES</w:t>
        </w:r>
      </w:hyperlink>
      <w:r w:rsidR="00763C9E" w:rsidRPr="006459AE">
        <w:t xml:space="preserve"> </w:t>
      </w:r>
    </w:p>
    <w:p w14:paraId="2F0D7C15" w14:textId="77777777" w:rsidR="00763C9E" w:rsidRPr="006459AE" w:rsidRDefault="00000000" w:rsidP="00763C9E">
      <w:pPr>
        <w:rPr>
          <w:rFonts w:cs="Arial"/>
          <w:szCs w:val="24"/>
        </w:rPr>
      </w:pPr>
      <w:hyperlink w:anchor="ANNEX3PROFORMACERTOFCOSTS" w:history="1">
        <w:r w:rsidR="00763C9E" w:rsidRPr="006459AE">
          <w:rPr>
            <w:rStyle w:val="Hyperlink"/>
            <w:rFonts w:cs="Arial"/>
            <w:color w:val="auto"/>
            <w:szCs w:val="24"/>
          </w:rPr>
          <w:t>ANNEX 3: PRO-FORMA CERTIFICATE OF COSTS</w:t>
        </w:r>
      </w:hyperlink>
    </w:p>
    <w:p w14:paraId="335E0BFE" w14:textId="77777777" w:rsidR="00763C9E" w:rsidRPr="006459AE" w:rsidRDefault="00000000" w:rsidP="00763C9E">
      <w:pPr>
        <w:rPr>
          <w:rFonts w:cs="Arial"/>
          <w:szCs w:val="24"/>
        </w:rPr>
      </w:pPr>
      <w:hyperlink w:anchor="ANNEX4RISKREGISTER" w:history="1">
        <w:r w:rsidR="00763C9E" w:rsidRPr="006459AE">
          <w:rPr>
            <w:rStyle w:val="Hyperlink"/>
            <w:rFonts w:cs="Arial"/>
            <w:color w:val="auto"/>
            <w:szCs w:val="24"/>
          </w:rPr>
          <w:t>ANNEX 4: RISK REGISTER</w:t>
        </w:r>
      </w:hyperlink>
    </w:p>
    <w:p w14:paraId="39FEEB5C" w14:textId="77777777" w:rsidR="00763C9E" w:rsidRPr="006459AE" w:rsidRDefault="00000000" w:rsidP="00763C9E">
      <w:pPr>
        <w:rPr>
          <w:rFonts w:cs="Arial"/>
          <w:szCs w:val="24"/>
        </w:rPr>
      </w:pPr>
      <w:hyperlink w:anchor="ANNEX5ALLOWABLEASSUMPTIONS" w:history="1">
        <w:r w:rsidR="00763C9E" w:rsidRPr="006459AE">
          <w:rPr>
            <w:rStyle w:val="Hyperlink"/>
            <w:rFonts w:cs="Arial"/>
            <w:color w:val="auto"/>
            <w:szCs w:val="24"/>
          </w:rPr>
          <w:t>ANNEX 5: ALLOWABLE ASSUMPTIONS</w:t>
        </w:r>
      </w:hyperlink>
    </w:p>
    <w:p w14:paraId="03980B55" w14:textId="77777777" w:rsidR="00763C9E" w:rsidRPr="006459AE" w:rsidRDefault="00763C9E" w:rsidP="00763C9E">
      <w:pPr>
        <w:rPr>
          <w:rFonts w:cs="Arial"/>
          <w:b/>
          <w:szCs w:val="24"/>
        </w:rPr>
      </w:pPr>
    </w:p>
    <w:p w14:paraId="7AF7665C" w14:textId="77777777" w:rsidR="00763C9E" w:rsidRPr="006459AE" w:rsidRDefault="00000000" w:rsidP="00763C9E">
      <w:pPr>
        <w:rPr>
          <w:rFonts w:cs="Arial"/>
          <w:b/>
          <w:szCs w:val="24"/>
        </w:rPr>
      </w:pPr>
      <w:hyperlink w:anchor="SCHEDULEPAYMENTSONTERMINATION" w:history="1">
        <w:r w:rsidR="00763C9E" w:rsidRPr="006459AE">
          <w:rPr>
            <w:rStyle w:val="Hyperlink"/>
            <w:rFonts w:cs="Arial"/>
            <w:b/>
            <w:color w:val="auto"/>
            <w:szCs w:val="24"/>
          </w:rPr>
          <w:t>SCH</w:t>
        </w:r>
        <w:r w:rsidR="00763C9E" w:rsidRPr="006459AE">
          <w:rPr>
            <w:rStyle w:val="Hyperlink"/>
            <w:rFonts w:cs="Arial"/>
            <w:b/>
            <w:color w:val="auto"/>
          </w:rPr>
          <w:t>EDU</w:t>
        </w:r>
        <w:r w:rsidR="00763C9E" w:rsidRPr="006459AE">
          <w:rPr>
            <w:rStyle w:val="Hyperlink"/>
            <w:rFonts w:cs="Arial"/>
            <w:b/>
            <w:color w:val="auto"/>
            <w:szCs w:val="24"/>
          </w:rPr>
          <w:t>LE 7.2 PAYMENTS ON TERMINATION</w:t>
        </w:r>
      </w:hyperlink>
    </w:p>
    <w:p w14:paraId="001ED741" w14:textId="77777777" w:rsidR="00763C9E" w:rsidRPr="006459AE" w:rsidRDefault="00000000" w:rsidP="00763C9E">
      <w:pPr>
        <w:rPr>
          <w:rFonts w:cs="Arial"/>
          <w:szCs w:val="24"/>
        </w:rPr>
      </w:pPr>
      <w:hyperlink w:anchor="ANNEX1MAXPAYMENTSONTERMINATION" w:history="1">
        <w:r w:rsidR="00763C9E" w:rsidRPr="006459AE">
          <w:rPr>
            <w:rStyle w:val="Hyperlink"/>
            <w:rFonts w:cs="Arial"/>
            <w:color w:val="auto"/>
            <w:szCs w:val="24"/>
          </w:rPr>
          <w:t>ANNEX 1: MAXIMUM PAYMENTS ON TERMINATION</w:t>
        </w:r>
      </w:hyperlink>
    </w:p>
    <w:p w14:paraId="3A348798" w14:textId="77777777" w:rsidR="00763C9E" w:rsidRPr="006459AE" w:rsidRDefault="00763C9E" w:rsidP="00763C9E">
      <w:pPr>
        <w:rPr>
          <w:rFonts w:cs="Arial"/>
          <w:szCs w:val="24"/>
        </w:rPr>
      </w:pPr>
    </w:p>
    <w:p w14:paraId="0C42A7CB" w14:textId="77777777" w:rsidR="00763C9E" w:rsidRPr="006459AE" w:rsidRDefault="00000000" w:rsidP="00763C9E">
      <w:pPr>
        <w:rPr>
          <w:rFonts w:cs="Arial"/>
          <w:b/>
          <w:szCs w:val="24"/>
        </w:rPr>
      </w:pPr>
      <w:hyperlink w:anchor="SCHEDULEBENCHMARKING" w:history="1">
        <w:r w:rsidR="00763C9E" w:rsidRPr="006459AE">
          <w:rPr>
            <w:rStyle w:val="Hyperlink"/>
            <w:rFonts w:cs="Arial"/>
            <w:b/>
            <w:color w:val="auto"/>
            <w:szCs w:val="24"/>
          </w:rPr>
          <w:t>SCHEDULE 7.3 BENCHMARKING</w:t>
        </w:r>
      </w:hyperlink>
    </w:p>
    <w:p w14:paraId="742BC2E0" w14:textId="77777777" w:rsidR="00763C9E" w:rsidRPr="006459AE" w:rsidRDefault="00000000" w:rsidP="00763C9E">
      <w:pPr>
        <w:rPr>
          <w:rFonts w:cs="Arial"/>
          <w:szCs w:val="24"/>
        </w:rPr>
      </w:pPr>
      <w:hyperlink w:anchor="ANNEX1APPROVEDBENCHMARKERS" w:history="1">
        <w:r w:rsidR="00763C9E" w:rsidRPr="006459AE">
          <w:rPr>
            <w:rStyle w:val="Hyperlink"/>
            <w:rFonts w:cs="Arial"/>
            <w:color w:val="auto"/>
            <w:szCs w:val="24"/>
          </w:rPr>
          <w:t>ANNEX 1: APPROVED BENCHMARKERS</w:t>
        </w:r>
      </w:hyperlink>
    </w:p>
    <w:p w14:paraId="4DE00B0D" w14:textId="77777777" w:rsidR="00763C9E" w:rsidRPr="006459AE" w:rsidRDefault="00000000" w:rsidP="00763C9E">
      <w:pPr>
        <w:rPr>
          <w:rFonts w:cs="Arial"/>
          <w:szCs w:val="24"/>
        </w:rPr>
      </w:pPr>
      <w:hyperlink w:anchor="ANNEX2CONFIDENTIALITYAGREEMENT" w:history="1">
        <w:r w:rsidR="00763C9E" w:rsidRPr="006459AE">
          <w:rPr>
            <w:rStyle w:val="Hyperlink"/>
            <w:rFonts w:cs="Arial"/>
            <w:color w:val="auto"/>
            <w:szCs w:val="24"/>
          </w:rPr>
          <w:t>ANNEX 2: CONFIDENTIALITY AGREEMENT</w:t>
        </w:r>
      </w:hyperlink>
    </w:p>
    <w:p w14:paraId="2714DF58" w14:textId="77777777" w:rsidR="00763C9E" w:rsidRPr="006459AE" w:rsidRDefault="00763C9E" w:rsidP="00763C9E">
      <w:pPr>
        <w:rPr>
          <w:rFonts w:cs="Arial"/>
          <w:szCs w:val="24"/>
        </w:rPr>
      </w:pPr>
    </w:p>
    <w:p w14:paraId="66C902D7" w14:textId="77777777" w:rsidR="00763C9E" w:rsidRPr="006459AE" w:rsidRDefault="00000000" w:rsidP="00763C9E">
      <w:pPr>
        <w:rPr>
          <w:rFonts w:cs="Arial"/>
          <w:b/>
          <w:szCs w:val="24"/>
        </w:rPr>
      </w:pPr>
      <w:hyperlink w:anchor="SCHEDULEFINANCIALDISTRESS" w:history="1">
        <w:r w:rsidR="00763C9E" w:rsidRPr="006459AE">
          <w:rPr>
            <w:rStyle w:val="Hyperlink"/>
            <w:rFonts w:cs="Arial"/>
            <w:b/>
            <w:color w:val="auto"/>
            <w:szCs w:val="24"/>
          </w:rPr>
          <w:t>SCHEDULE 7.4 FINANCIAL DISTRESS</w:t>
        </w:r>
      </w:hyperlink>
    </w:p>
    <w:p w14:paraId="487EE412" w14:textId="77777777" w:rsidR="00763C9E" w:rsidRPr="006459AE" w:rsidRDefault="00000000" w:rsidP="00763C9E">
      <w:pPr>
        <w:rPr>
          <w:rFonts w:cs="Arial"/>
          <w:szCs w:val="24"/>
        </w:rPr>
      </w:pPr>
      <w:hyperlink w:anchor="ANNEX1RATINGAGENCIESANDSYSTEMS" w:history="1">
        <w:r w:rsidR="00763C9E" w:rsidRPr="006459AE">
          <w:rPr>
            <w:rStyle w:val="Hyperlink"/>
            <w:rFonts w:cs="Arial"/>
            <w:color w:val="auto"/>
            <w:szCs w:val="24"/>
          </w:rPr>
          <w:t>ANNEX 1: RATING AGENCIES AND THEIR STANDARD RATING SYSTEM</w:t>
        </w:r>
      </w:hyperlink>
    </w:p>
    <w:p w14:paraId="47006AF1" w14:textId="77777777" w:rsidR="00763C9E" w:rsidRPr="006459AE" w:rsidRDefault="00000000" w:rsidP="00763C9E">
      <w:pPr>
        <w:rPr>
          <w:rFonts w:cs="Arial"/>
          <w:szCs w:val="24"/>
        </w:rPr>
      </w:pPr>
      <w:hyperlink w:anchor="ANNEX2CREDITRATINGSANDTHRESHOLDS" w:history="1">
        <w:r w:rsidR="00763C9E" w:rsidRPr="006459AE">
          <w:rPr>
            <w:rStyle w:val="Hyperlink"/>
            <w:rFonts w:cs="Arial"/>
            <w:color w:val="auto"/>
            <w:szCs w:val="24"/>
          </w:rPr>
          <w:t>ANNEX 2: CREDIT RATINGS AND CREDIT RATING THRESHOLDS</w:t>
        </w:r>
      </w:hyperlink>
    </w:p>
    <w:p w14:paraId="761388AC" w14:textId="77777777" w:rsidR="00763C9E" w:rsidRPr="006459AE" w:rsidRDefault="00000000" w:rsidP="00763C9E">
      <w:pPr>
        <w:rPr>
          <w:rFonts w:cs="Arial"/>
          <w:szCs w:val="24"/>
        </w:rPr>
      </w:pPr>
      <w:hyperlink w:anchor="ANNEX3CALCULATIONMETHOD" w:history="1">
        <w:r w:rsidR="00763C9E" w:rsidRPr="006459AE">
          <w:rPr>
            <w:rStyle w:val="Hyperlink"/>
            <w:rFonts w:cs="Arial"/>
            <w:color w:val="auto"/>
            <w:szCs w:val="24"/>
          </w:rPr>
          <w:t>ANNEX 3: CALCULATION METHODOLOGY FOR FINANCIAL INDICATORS</w:t>
        </w:r>
      </w:hyperlink>
    </w:p>
    <w:p w14:paraId="666F289E" w14:textId="77777777" w:rsidR="00763C9E" w:rsidRPr="006459AE" w:rsidRDefault="00000000" w:rsidP="00763C9E">
      <w:pPr>
        <w:rPr>
          <w:rFonts w:cs="Arial"/>
          <w:szCs w:val="24"/>
        </w:rPr>
      </w:pPr>
      <w:hyperlink w:anchor="ANNEX4BOARDCONFIRMATION" w:history="1">
        <w:r w:rsidR="00763C9E" w:rsidRPr="006459AE">
          <w:rPr>
            <w:rStyle w:val="Hyperlink"/>
            <w:rFonts w:cs="Arial"/>
            <w:color w:val="auto"/>
            <w:szCs w:val="24"/>
          </w:rPr>
          <w:t>ANNEX 4: BOARD CONFIRMATION</w:t>
        </w:r>
      </w:hyperlink>
    </w:p>
    <w:p w14:paraId="5176123C" w14:textId="77777777" w:rsidR="00763C9E" w:rsidRPr="006459AE" w:rsidRDefault="00763C9E" w:rsidP="00763C9E">
      <w:pPr>
        <w:rPr>
          <w:rFonts w:cs="Arial"/>
          <w:b/>
          <w:szCs w:val="24"/>
        </w:rPr>
      </w:pPr>
    </w:p>
    <w:p w14:paraId="39A663A9" w14:textId="77777777" w:rsidR="00763C9E" w:rsidRPr="006459AE" w:rsidRDefault="00000000" w:rsidP="00763C9E">
      <w:pPr>
        <w:rPr>
          <w:rFonts w:cs="Arial"/>
          <w:b/>
          <w:szCs w:val="24"/>
        </w:rPr>
      </w:pPr>
      <w:hyperlink w:anchor="SCEHDULEFINANCIALREPORTSANDAUDIT" w:history="1">
        <w:r w:rsidR="00763C9E" w:rsidRPr="006459AE">
          <w:rPr>
            <w:rStyle w:val="Hyperlink"/>
            <w:rFonts w:cs="Arial"/>
            <w:b/>
            <w:color w:val="auto"/>
            <w:szCs w:val="24"/>
          </w:rPr>
          <w:t>SCHEDULE 7.5 FINANCIAL REPORTS AND AUDIT RIGHTS</w:t>
        </w:r>
      </w:hyperlink>
    </w:p>
    <w:p w14:paraId="3F4A1865" w14:textId="77777777" w:rsidR="00763C9E" w:rsidRPr="006459AE" w:rsidRDefault="00000000" w:rsidP="00763C9E">
      <w:pPr>
        <w:rPr>
          <w:rFonts w:cs="Arial"/>
          <w:szCs w:val="24"/>
        </w:rPr>
      </w:pPr>
      <w:hyperlink w:anchor="PARTAFINANCIALTRANSPARENCYANDOPENBOOK" w:history="1">
        <w:r w:rsidR="00763C9E" w:rsidRPr="006459AE">
          <w:rPr>
            <w:rStyle w:val="Hyperlink"/>
            <w:rFonts w:cs="Arial"/>
            <w:color w:val="auto"/>
            <w:szCs w:val="24"/>
          </w:rPr>
          <w:t>PART A: FINANCIAL TRANSPARENCY OBJECTIVES AND OPEN BOOK DATA</w:t>
        </w:r>
      </w:hyperlink>
    </w:p>
    <w:p w14:paraId="1896B7E8" w14:textId="77777777" w:rsidR="00763C9E" w:rsidRPr="006459AE" w:rsidRDefault="00000000" w:rsidP="00763C9E">
      <w:pPr>
        <w:rPr>
          <w:rFonts w:cs="Arial"/>
          <w:szCs w:val="24"/>
        </w:rPr>
      </w:pPr>
      <w:hyperlink w:anchor="PARTBFINANCIALREPORTS" w:history="1">
        <w:r w:rsidR="00763C9E" w:rsidRPr="006459AE">
          <w:rPr>
            <w:rStyle w:val="Hyperlink"/>
            <w:rFonts w:cs="Arial"/>
            <w:color w:val="auto"/>
            <w:szCs w:val="24"/>
          </w:rPr>
          <w:t>PART B: FINANCIAL REPORTS</w:t>
        </w:r>
      </w:hyperlink>
    </w:p>
    <w:p w14:paraId="6919F142" w14:textId="77777777" w:rsidR="00763C9E" w:rsidRPr="006459AE" w:rsidRDefault="00000000" w:rsidP="00763C9E">
      <w:pPr>
        <w:rPr>
          <w:rFonts w:cs="Arial"/>
          <w:szCs w:val="24"/>
        </w:rPr>
      </w:pPr>
      <w:hyperlink w:anchor="PARTCAUDITRIGHTS" w:history="1">
        <w:r w:rsidR="00763C9E" w:rsidRPr="006459AE">
          <w:rPr>
            <w:rStyle w:val="Hyperlink"/>
            <w:rFonts w:cs="Arial"/>
            <w:color w:val="auto"/>
            <w:szCs w:val="24"/>
          </w:rPr>
          <w:t>PART C: AUDIT RIGHTS</w:t>
        </w:r>
      </w:hyperlink>
    </w:p>
    <w:p w14:paraId="234950BD" w14:textId="77777777" w:rsidR="00763C9E" w:rsidRPr="006459AE" w:rsidRDefault="00763C9E" w:rsidP="00763C9E">
      <w:pPr>
        <w:rPr>
          <w:rFonts w:cs="Arial"/>
          <w:szCs w:val="24"/>
        </w:rPr>
      </w:pPr>
    </w:p>
    <w:p w14:paraId="4EAB1B61" w14:textId="77777777" w:rsidR="00763C9E" w:rsidRPr="006459AE" w:rsidRDefault="00000000" w:rsidP="00763C9E">
      <w:pPr>
        <w:rPr>
          <w:rFonts w:cs="Arial"/>
          <w:b/>
          <w:szCs w:val="24"/>
        </w:rPr>
      </w:pPr>
      <w:hyperlink w:anchor="SCHEDULEANTICIPATEDSAVINGS" w:history="1">
        <w:r w:rsidR="00763C9E" w:rsidRPr="006459AE">
          <w:rPr>
            <w:rStyle w:val="Hyperlink"/>
            <w:rFonts w:cs="Arial"/>
            <w:b/>
            <w:color w:val="auto"/>
            <w:szCs w:val="24"/>
          </w:rPr>
          <w:t>SCHEDULE 7.6 ANTICIPATED SAVINGS</w:t>
        </w:r>
      </w:hyperlink>
    </w:p>
    <w:p w14:paraId="15464556" w14:textId="77777777" w:rsidR="00763C9E" w:rsidRPr="006459AE" w:rsidRDefault="00763C9E" w:rsidP="00763C9E">
      <w:pPr>
        <w:rPr>
          <w:rFonts w:cs="Arial"/>
          <w:szCs w:val="24"/>
        </w:rPr>
      </w:pPr>
    </w:p>
    <w:p w14:paraId="43DEB9B3" w14:textId="77777777" w:rsidR="00763C9E" w:rsidRPr="006459AE" w:rsidRDefault="00000000" w:rsidP="00763C9E">
      <w:pPr>
        <w:rPr>
          <w:rFonts w:cs="Arial"/>
          <w:b/>
          <w:szCs w:val="24"/>
        </w:rPr>
      </w:pPr>
      <w:hyperlink w:anchor="SCHEDULEGOVERANCE" w:history="1">
        <w:r w:rsidR="00763C9E" w:rsidRPr="006459AE">
          <w:rPr>
            <w:rStyle w:val="Hyperlink"/>
            <w:rFonts w:cs="Arial"/>
            <w:b/>
            <w:color w:val="auto"/>
            <w:szCs w:val="24"/>
          </w:rPr>
          <w:t>SCHEDULE 8.1 GOVERNANCE</w:t>
        </w:r>
      </w:hyperlink>
    </w:p>
    <w:p w14:paraId="5286F07A" w14:textId="77777777" w:rsidR="00763C9E" w:rsidRPr="006459AE" w:rsidRDefault="00000000" w:rsidP="00763C9E">
      <w:pPr>
        <w:rPr>
          <w:rFonts w:cs="Arial"/>
          <w:szCs w:val="24"/>
        </w:rPr>
      </w:pPr>
      <w:hyperlink w:anchor="ANNEX1REPRESENTATIONANDBOARDS" w:history="1">
        <w:r w:rsidR="00763C9E" w:rsidRPr="006459AE">
          <w:rPr>
            <w:rStyle w:val="Hyperlink"/>
            <w:rFonts w:cs="Arial"/>
            <w:color w:val="auto"/>
            <w:szCs w:val="24"/>
          </w:rPr>
          <w:t>ANNEX 1: REPRESENTATION AND STRUCTURE OF BOARDS</w:t>
        </w:r>
      </w:hyperlink>
      <w:r w:rsidR="00763C9E" w:rsidRPr="006459AE">
        <w:rPr>
          <w:rFonts w:cs="Arial"/>
          <w:szCs w:val="24"/>
        </w:rPr>
        <w:t xml:space="preserve"> </w:t>
      </w:r>
    </w:p>
    <w:p w14:paraId="1DC45A1B" w14:textId="77777777" w:rsidR="00763C9E" w:rsidRPr="006459AE" w:rsidRDefault="00763C9E" w:rsidP="00763C9E">
      <w:pPr>
        <w:rPr>
          <w:rFonts w:cs="Arial"/>
          <w:b/>
          <w:szCs w:val="24"/>
        </w:rPr>
      </w:pPr>
    </w:p>
    <w:p w14:paraId="10C172DC" w14:textId="77777777" w:rsidR="00763C9E" w:rsidRPr="006459AE" w:rsidRDefault="00000000" w:rsidP="00763C9E">
      <w:pPr>
        <w:rPr>
          <w:rFonts w:cs="Arial"/>
          <w:b/>
          <w:szCs w:val="24"/>
        </w:rPr>
      </w:pPr>
      <w:hyperlink w:anchor="SCHEDULECHANGECONTROLPROCEDURE" w:history="1">
        <w:r w:rsidR="00763C9E" w:rsidRPr="006459AE">
          <w:rPr>
            <w:rStyle w:val="Hyperlink"/>
            <w:rFonts w:cs="Arial"/>
            <w:b/>
            <w:color w:val="auto"/>
            <w:szCs w:val="24"/>
          </w:rPr>
          <w:t>SCHEDULE 8.2 CHANGE CONTROL PROCEDURE</w:t>
        </w:r>
      </w:hyperlink>
      <w:r w:rsidR="00763C9E" w:rsidRPr="006459AE">
        <w:rPr>
          <w:rFonts w:cs="Arial"/>
          <w:b/>
          <w:szCs w:val="24"/>
        </w:rPr>
        <w:t xml:space="preserve"> </w:t>
      </w:r>
    </w:p>
    <w:p w14:paraId="68602C79" w14:textId="77777777" w:rsidR="00763C9E" w:rsidRPr="006459AE" w:rsidRDefault="00000000" w:rsidP="00763C9E">
      <w:pPr>
        <w:rPr>
          <w:rFonts w:cs="Arial"/>
          <w:szCs w:val="24"/>
        </w:rPr>
      </w:pPr>
      <w:hyperlink w:anchor="ANNEX1CHANGEREQUESTFORM" w:history="1">
        <w:r w:rsidR="00763C9E" w:rsidRPr="006459AE">
          <w:rPr>
            <w:rStyle w:val="Hyperlink"/>
            <w:rFonts w:cs="Arial"/>
            <w:color w:val="auto"/>
            <w:szCs w:val="24"/>
          </w:rPr>
          <w:t>ANNEX 1: CHANGE REQUEST FORM</w:t>
        </w:r>
      </w:hyperlink>
    </w:p>
    <w:p w14:paraId="4C9713E5" w14:textId="77777777" w:rsidR="00763C9E" w:rsidRPr="006459AE" w:rsidRDefault="00000000" w:rsidP="00763C9E">
      <w:pPr>
        <w:rPr>
          <w:rFonts w:cs="Arial"/>
          <w:szCs w:val="24"/>
        </w:rPr>
      </w:pPr>
      <w:hyperlink w:anchor="ANNEX2CHANGEAUTHORISATIONNOTE" w:history="1">
        <w:r w:rsidR="00763C9E" w:rsidRPr="006459AE">
          <w:rPr>
            <w:rStyle w:val="Hyperlink"/>
            <w:rFonts w:cs="Arial"/>
            <w:color w:val="auto"/>
            <w:szCs w:val="24"/>
          </w:rPr>
          <w:t>ANNEX 2: CHANGE AUTHORISATION NOTE</w:t>
        </w:r>
      </w:hyperlink>
    </w:p>
    <w:p w14:paraId="5AE30E48" w14:textId="77777777" w:rsidR="00763C9E" w:rsidRPr="006459AE" w:rsidRDefault="00763C9E" w:rsidP="00763C9E">
      <w:pPr>
        <w:rPr>
          <w:rFonts w:cs="Arial"/>
          <w:szCs w:val="24"/>
        </w:rPr>
      </w:pPr>
    </w:p>
    <w:p w14:paraId="53A7D50B" w14:textId="77777777" w:rsidR="00763C9E" w:rsidRPr="006459AE" w:rsidRDefault="00000000" w:rsidP="00763C9E">
      <w:pPr>
        <w:rPr>
          <w:rFonts w:cs="Arial"/>
          <w:b/>
          <w:szCs w:val="24"/>
        </w:rPr>
      </w:pPr>
      <w:hyperlink w:anchor="SCHEDULEDISPUTERESOLUTIONPROCEDURE" w:history="1">
        <w:r w:rsidR="00763C9E" w:rsidRPr="006459AE">
          <w:rPr>
            <w:rStyle w:val="Hyperlink"/>
            <w:rFonts w:cs="Arial"/>
            <w:b/>
            <w:color w:val="auto"/>
            <w:szCs w:val="24"/>
          </w:rPr>
          <w:t>SCHEDULE 8.3 DISPUTE RESOLUTION PROCEDURE</w:t>
        </w:r>
      </w:hyperlink>
      <w:r w:rsidR="00763C9E" w:rsidRPr="006459AE">
        <w:rPr>
          <w:rFonts w:cs="Arial"/>
          <w:b/>
          <w:szCs w:val="24"/>
        </w:rPr>
        <w:t xml:space="preserve"> </w:t>
      </w:r>
    </w:p>
    <w:p w14:paraId="68A4EE9F" w14:textId="77777777" w:rsidR="00763C9E" w:rsidRPr="006459AE" w:rsidRDefault="00763C9E" w:rsidP="00763C9E">
      <w:pPr>
        <w:rPr>
          <w:rFonts w:cs="Arial"/>
          <w:szCs w:val="24"/>
        </w:rPr>
      </w:pPr>
    </w:p>
    <w:p w14:paraId="1A632B9F" w14:textId="77777777" w:rsidR="00763C9E" w:rsidRPr="006459AE" w:rsidRDefault="00000000" w:rsidP="00763C9E">
      <w:pPr>
        <w:rPr>
          <w:rFonts w:cs="Arial"/>
          <w:szCs w:val="24"/>
        </w:rPr>
      </w:pPr>
      <w:hyperlink w:anchor="SCHEDULEREPORTSANDRECORDS" w:history="1">
        <w:r w:rsidR="00763C9E" w:rsidRPr="006459AE">
          <w:rPr>
            <w:rStyle w:val="Hyperlink"/>
            <w:rFonts w:cs="Arial"/>
            <w:b/>
            <w:color w:val="auto"/>
            <w:szCs w:val="24"/>
          </w:rPr>
          <w:t>SCHEDULE 8.4 REPORTS AND RECORDS PROVISIONS</w:t>
        </w:r>
      </w:hyperlink>
      <w:r w:rsidR="00763C9E" w:rsidRPr="006459AE">
        <w:rPr>
          <w:rFonts w:cs="Arial"/>
          <w:szCs w:val="24"/>
        </w:rPr>
        <w:t xml:space="preserve"> </w:t>
      </w:r>
    </w:p>
    <w:p w14:paraId="698D2EC7" w14:textId="77777777" w:rsidR="00763C9E" w:rsidRPr="006459AE" w:rsidRDefault="00000000" w:rsidP="00763C9E">
      <w:pPr>
        <w:rPr>
          <w:rFonts w:cs="Arial"/>
          <w:szCs w:val="24"/>
        </w:rPr>
      </w:pPr>
      <w:hyperlink w:anchor="ANNEX1TRANSPARENCYREPORTS" w:history="1">
        <w:r w:rsidR="00763C9E" w:rsidRPr="006459AE">
          <w:rPr>
            <w:rStyle w:val="Hyperlink"/>
            <w:rFonts w:cs="Arial"/>
            <w:color w:val="auto"/>
            <w:szCs w:val="24"/>
          </w:rPr>
          <w:t>ANNEX 1: TRANSPARENCY REPORTS</w:t>
        </w:r>
      </w:hyperlink>
    </w:p>
    <w:p w14:paraId="68487516" w14:textId="77777777" w:rsidR="00763C9E" w:rsidRPr="006459AE" w:rsidRDefault="00000000" w:rsidP="00763C9E">
      <w:pPr>
        <w:rPr>
          <w:rFonts w:cs="Arial"/>
          <w:szCs w:val="24"/>
        </w:rPr>
      </w:pPr>
      <w:hyperlink w:anchor="ANNEX2RECORDSKEPTBYTHESUPPLIER" w:history="1">
        <w:r w:rsidR="00763C9E" w:rsidRPr="006459AE">
          <w:rPr>
            <w:rStyle w:val="Hyperlink"/>
            <w:rFonts w:cs="Arial"/>
            <w:color w:val="auto"/>
            <w:szCs w:val="24"/>
          </w:rPr>
          <w:t>ANNEX 2: RECORDS TO BE KEPT BY THE SUPPLIER</w:t>
        </w:r>
      </w:hyperlink>
    </w:p>
    <w:p w14:paraId="3EC0C34E" w14:textId="77777777" w:rsidR="00763C9E" w:rsidRPr="006459AE" w:rsidRDefault="00000000" w:rsidP="00763C9E">
      <w:pPr>
        <w:rPr>
          <w:rFonts w:cs="Arial"/>
          <w:szCs w:val="24"/>
        </w:rPr>
      </w:pPr>
      <w:hyperlink w:anchor="ANNEX3RECORDSTOVIRTUALLIBRARY" w:history="1">
        <w:r w:rsidR="00763C9E" w:rsidRPr="006459AE">
          <w:rPr>
            <w:rStyle w:val="Hyperlink"/>
            <w:rFonts w:cs="Arial"/>
            <w:color w:val="auto"/>
            <w:szCs w:val="24"/>
          </w:rPr>
          <w:t>ANNEX 3: RECORDS TO UPLOAD TO VIRTUAL LIBRARY</w:t>
        </w:r>
      </w:hyperlink>
    </w:p>
    <w:p w14:paraId="041159E9" w14:textId="77777777" w:rsidR="00763C9E" w:rsidRPr="006459AE" w:rsidRDefault="00000000" w:rsidP="00763C9E">
      <w:pPr>
        <w:rPr>
          <w:rFonts w:cs="Arial"/>
          <w:szCs w:val="24"/>
        </w:rPr>
      </w:pPr>
      <w:hyperlink w:anchor="ANNEX4SUPPLYCHAINTRANSPARENCY" w:history="1">
        <w:r w:rsidR="00763C9E" w:rsidRPr="006459AE">
          <w:rPr>
            <w:rStyle w:val="Hyperlink"/>
            <w:rFonts w:cs="Arial"/>
            <w:color w:val="auto"/>
            <w:szCs w:val="24"/>
          </w:rPr>
          <w:t>ANNEX 4: SUPPLY CHAIN TRANSPARENCY INFORMATION TEMPLATE</w:t>
        </w:r>
      </w:hyperlink>
    </w:p>
    <w:p w14:paraId="28B2F991" w14:textId="77777777" w:rsidR="00763C9E" w:rsidRPr="006459AE" w:rsidRDefault="00763C9E" w:rsidP="00763C9E">
      <w:pPr>
        <w:rPr>
          <w:rFonts w:cs="Arial"/>
          <w:szCs w:val="24"/>
        </w:rPr>
      </w:pPr>
    </w:p>
    <w:p w14:paraId="751CF2CF" w14:textId="77777777" w:rsidR="00763C9E" w:rsidRPr="006459AE" w:rsidRDefault="00000000" w:rsidP="00763C9E">
      <w:pPr>
        <w:rPr>
          <w:rFonts w:cs="Arial"/>
          <w:b/>
          <w:szCs w:val="24"/>
        </w:rPr>
      </w:pPr>
      <w:hyperlink w:anchor="SCHEDULEEXITMANAGEMENT" w:history="1">
        <w:r w:rsidR="00763C9E" w:rsidRPr="006459AE">
          <w:rPr>
            <w:rStyle w:val="Hyperlink"/>
            <w:rFonts w:cs="Arial"/>
            <w:b/>
            <w:color w:val="auto"/>
            <w:szCs w:val="24"/>
          </w:rPr>
          <w:t>SCHEDULE 8.5 EXIT MANAGEMENT</w:t>
        </w:r>
      </w:hyperlink>
      <w:r w:rsidR="00763C9E" w:rsidRPr="006459AE">
        <w:rPr>
          <w:rFonts w:cs="Arial"/>
          <w:b/>
          <w:szCs w:val="24"/>
        </w:rPr>
        <w:t xml:space="preserve"> </w:t>
      </w:r>
    </w:p>
    <w:p w14:paraId="729BE5CF" w14:textId="77777777" w:rsidR="00763C9E" w:rsidRPr="006459AE" w:rsidRDefault="00000000" w:rsidP="00763C9E">
      <w:pPr>
        <w:rPr>
          <w:rFonts w:cs="Arial"/>
          <w:szCs w:val="24"/>
        </w:rPr>
      </w:pPr>
      <w:hyperlink w:anchor="ANNEX1TERMINATIONSERVICES" w:history="1">
        <w:r w:rsidR="00763C9E" w:rsidRPr="006459AE">
          <w:rPr>
            <w:rStyle w:val="Hyperlink"/>
            <w:rFonts w:cs="Arial"/>
            <w:color w:val="auto"/>
            <w:szCs w:val="24"/>
          </w:rPr>
          <w:t>ANNEX 1: SCOPE OF THE TERMINATION SERVICES</w:t>
        </w:r>
      </w:hyperlink>
    </w:p>
    <w:p w14:paraId="61CC24B7" w14:textId="77777777" w:rsidR="00763C9E" w:rsidRPr="006459AE" w:rsidRDefault="00000000" w:rsidP="00763C9E">
      <w:pPr>
        <w:rPr>
          <w:rFonts w:cs="Arial"/>
          <w:szCs w:val="24"/>
        </w:rPr>
      </w:pPr>
      <w:hyperlink w:anchor="ANNEX2ETHICALWALLSAGREEMENT" w:history="1">
        <w:r w:rsidR="00763C9E" w:rsidRPr="006459AE">
          <w:rPr>
            <w:rStyle w:val="Hyperlink"/>
            <w:rFonts w:cs="Arial"/>
            <w:color w:val="auto"/>
            <w:szCs w:val="24"/>
          </w:rPr>
          <w:t>ANNEX 2: DRAFT ETHICAL WALL AGREEMENT</w:t>
        </w:r>
      </w:hyperlink>
    </w:p>
    <w:p w14:paraId="6FA97DAF" w14:textId="77777777" w:rsidR="00763C9E" w:rsidRPr="006459AE" w:rsidRDefault="00763C9E" w:rsidP="00763C9E">
      <w:pPr>
        <w:rPr>
          <w:rFonts w:cs="Arial"/>
          <w:szCs w:val="24"/>
        </w:rPr>
      </w:pPr>
    </w:p>
    <w:p w14:paraId="5447906B" w14:textId="77777777" w:rsidR="00763C9E" w:rsidRPr="006459AE" w:rsidRDefault="00000000" w:rsidP="00763C9E">
      <w:pPr>
        <w:rPr>
          <w:rFonts w:cs="Arial"/>
          <w:b/>
          <w:szCs w:val="24"/>
        </w:rPr>
      </w:pPr>
      <w:hyperlink w:anchor="SCHEDULESERVICECONTANDCORPRESOLUTIONPLAN" w:history="1">
        <w:r w:rsidR="00763C9E" w:rsidRPr="006459AE">
          <w:rPr>
            <w:rStyle w:val="Hyperlink"/>
            <w:rFonts w:cs="Arial"/>
            <w:b/>
            <w:color w:val="auto"/>
            <w:szCs w:val="24"/>
          </w:rPr>
          <w:t>SCHEDULE 8.6 SERVICE CONTINUITY PLAN AND CORPORATE RESOLUTION PLANNING</w:t>
        </w:r>
      </w:hyperlink>
    </w:p>
    <w:p w14:paraId="587C3DCC" w14:textId="77777777" w:rsidR="00763C9E" w:rsidRPr="006459AE" w:rsidRDefault="00000000" w:rsidP="00763C9E">
      <w:pPr>
        <w:rPr>
          <w:rFonts w:cs="Arial"/>
          <w:szCs w:val="24"/>
        </w:rPr>
      </w:pPr>
      <w:hyperlink w:anchor="PARTASERVICECONTPLAN" w:history="1">
        <w:r w:rsidR="00763C9E" w:rsidRPr="006459AE">
          <w:rPr>
            <w:rStyle w:val="Hyperlink"/>
            <w:rFonts w:cs="Arial"/>
            <w:color w:val="auto"/>
            <w:szCs w:val="24"/>
          </w:rPr>
          <w:t>PART A: SERVICE CONTINUITY PLAN</w:t>
        </w:r>
      </w:hyperlink>
    </w:p>
    <w:p w14:paraId="315BAEA6" w14:textId="77777777" w:rsidR="00763C9E" w:rsidRPr="006459AE" w:rsidRDefault="00000000" w:rsidP="00763C9E">
      <w:pPr>
        <w:rPr>
          <w:rFonts w:cs="Arial"/>
          <w:szCs w:val="24"/>
        </w:rPr>
      </w:pPr>
      <w:hyperlink w:anchor="PARTBCORPRESOLUTIONPLANNING" w:history="1">
        <w:r w:rsidR="00763C9E" w:rsidRPr="006459AE">
          <w:rPr>
            <w:rStyle w:val="Hyperlink"/>
            <w:rFonts w:cs="Arial"/>
            <w:color w:val="auto"/>
            <w:szCs w:val="24"/>
          </w:rPr>
          <w:t>PART B: CORPORATE RESOLUTION PLANNING</w:t>
        </w:r>
      </w:hyperlink>
      <w:r w:rsidR="00763C9E" w:rsidRPr="006459AE">
        <w:rPr>
          <w:rFonts w:cs="Arial"/>
          <w:szCs w:val="24"/>
        </w:rPr>
        <w:t xml:space="preserve"> </w:t>
      </w:r>
    </w:p>
    <w:p w14:paraId="2547F398" w14:textId="77777777" w:rsidR="00763C9E" w:rsidRPr="006459AE" w:rsidRDefault="00000000" w:rsidP="00763C9E">
      <w:pPr>
        <w:rPr>
          <w:rFonts w:cs="Arial"/>
          <w:szCs w:val="24"/>
        </w:rPr>
      </w:pPr>
      <w:hyperlink w:anchor="ANNEX1GRPSCTRUCTUREINFO" w:history="1">
        <w:r w:rsidR="00763C9E" w:rsidRPr="006459AE">
          <w:rPr>
            <w:rStyle w:val="Hyperlink"/>
            <w:rFonts w:cs="Arial"/>
            <w:color w:val="auto"/>
            <w:szCs w:val="24"/>
          </w:rPr>
          <w:t>ANNEX 1: GROUP STRUCTURE INFORMATION AND RESOLUTION COMMENTARY</w:t>
        </w:r>
      </w:hyperlink>
    </w:p>
    <w:p w14:paraId="5458C72A" w14:textId="77777777" w:rsidR="00763C9E" w:rsidRPr="006459AE" w:rsidRDefault="00000000" w:rsidP="00763C9E">
      <w:pPr>
        <w:rPr>
          <w:rFonts w:cs="Arial"/>
          <w:szCs w:val="24"/>
        </w:rPr>
      </w:pPr>
      <w:hyperlink w:anchor="ANNEX2UKPUBLICSECTORCNIINFO" w:history="1">
        <w:r w:rsidR="00763C9E" w:rsidRPr="006459AE">
          <w:rPr>
            <w:rStyle w:val="Hyperlink"/>
            <w:rFonts w:cs="Arial"/>
            <w:color w:val="auto"/>
            <w:szCs w:val="24"/>
          </w:rPr>
          <w:t>ANNEX 2: UK PUBLIC SECTOR / CNI CONTRACT INFORMATION</w:t>
        </w:r>
      </w:hyperlink>
    </w:p>
    <w:p w14:paraId="6CDD71E5" w14:textId="77777777" w:rsidR="00763C9E" w:rsidRPr="006459AE" w:rsidRDefault="00763C9E" w:rsidP="00763C9E">
      <w:pPr>
        <w:rPr>
          <w:rFonts w:cs="Arial"/>
          <w:szCs w:val="24"/>
        </w:rPr>
      </w:pPr>
    </w:p>
    <w:p w14:paraId="06673DA7" w14:textId="77777777" w:rsidR="00763C9E" w:rsidRPr="006459AE" w:rsidRDefault="00000000" w:rsidP="00763C9E">
      <w:pPr>
        <w:rPr>
          <w:rFonts w:cs="Arial"/>
          <w:b/>
          <w:szCs w:val="24"/>
        </w:rPr>
      </w:pPr>
      <w:hyperlink w:anchor="SCHEDULECONDUCTOFCLAIMS" w:history="1">
        <w:r w:rsidR="00763C9E" w:rsidRPr="006459AE">
          <w:rPr>
            <w:rStyle w:val="Hyperlink"/>
            <w:rFonts w:cs="Arial"/>
            <w:b/>
            <w:color w:val="auto"/>
            <w:szCs w:val="24"/>
          </w:rPr>
          <w:t>SCHEDULE 8.7 CONDUCT OF CLAIMS</w:t>
        </w:r>
      </w:hyperlink>
    </w:p>
    <w:p w14:paraId="41B4F307" w14:textId="77777777" w:rsidR="00763C9E" w:rsidRPr="006459AE" w:rsidRDefault="00763C9E" w:rsidP="00763C9E">
      <w:pPr>
        <w:rPr>
          <w:rStyle w:val="Hyperlink"/>
          <w:rFonts w:cs="Arial"/>
          <w:b/>
          <w:color w:val="auto"/>
          <w:szCs w:val="24"/>
        </w:rPr>
      </w:pPr>
      <w:r w:rsidRPr="006459AE">
        <w:rPr>
          <w:rFonts w:cs="Arial"/>
          <w:b/>
          <w:szCs w:val="24"/>
        </w:rPr>
        <w:fldChar w:fldCharType="begin"/>
      </w:r>
      <w:r w:rsidRPr="006459AE">
        <w:rPr>
          <w:rFonts w:cs="Arial"/>
          <w:b/>
          <w:szCs w:val="24"/>
        </w:rPr>
        <w:instrText xml:space="preserve"> HYPERLINK  \l "SCHEDULESTAFFTRANSFER" </w:instrText>
      </w:r>
      <w:r w:rsidRPr="006459AE">
        <w:rPr>
          <w:rFonts w:cs="Arial"/>
          <w:b/>
          <w:szCs w:val="24"/>
        </w:rPr>
      </w:r>
      <w:r w:rsidRPr="006459AE">
        <w:rPr>
          <w:rFonts w:cs="Arial"/>
          <w:b/>
          <w:szCs w:val="24"/>
        </w:rPr>
        <w:fldChar w:fldCharType="separate"/>
      </w:r>
    </w:p>
    <w:p w14:paraId="55DC38B2" w14:textId="77777777" w:rsidR="00763C9E" w:rsidRPr="006459AE" w:rsidRDefault="00763C9E" w:rsidP="00763C9E">
      <w:pPr>
        <w:rPr>
          <w:rFonts w:cs="Arial"/>
          <w:b/>
          <w:szCs w:val="24"/>
        </w:rPr>
      </w:pPr>
      <w:r w:rsidRPr="006459AE">
        <w:rPr>
          <w:rStyle w:val="Hyperlink"/>
          <w:rFonts w:cs="Arial"/>
          <w:b/>
          <w:color w:val="auto"/>
          <w:szCs w:val="24"/>
        </w:rPr>
        <w:t>SCHEDULE 9.1 STAFF TRANSFER</w:t>
      </w:r>
      <w:r w:rsidRPr="006459AE">
        <w:rPr>
          <w:rFonts w:cs="Arial"/>
          <w:b/>
          <w:szCs w:val="24"/>
        </w:rPr>
        <w:fldChar w:fldCharType="end"/>
      </w:r>
    </w:p>
    <w:p w14:paraId="7C77E6BE" w14:textId="77777777" w:rsidR="00763C9E" w:rsidRPr="006459AE" w:rsidRDefault="00000000" w:rsidP="00763C9E">
      <w:pPr>
        <w:rPr>
          <w:rFonts w:cs="Arial"/>
          <w:szCs w:val="24"/>
        </w:rPr>
      </w:pPr>
      <w:hyperlink w:anchor="PARTATRANSFERRINGATCOMMENCEMENT" w:history="1">
        <w:r w:rsidR="00763C9E" w:rsidRPr="006459AE">
          <w:rPr>
            <w:rStyle w:val="Hyperlink"/>
            <w:rFonts w:cs="Arial"/>
            <w:color w:val="auto"/>
            <w:szCs w:val="24"/>
          </w:rPr>
          <w:t>PART A: TRANSFERRING AUTHORITY EMPLOYEES AT COMMENCEMENT OF SERVICES</w:t>
        </w:r>
      </w:hyperlink>
    </w:p>
    <w:p w14:paraId="1EDBFE50" w14:textId="77777777" w:rsidR="00763C9E" w:rsidRPr="006459AE" w:rsidRDefault="00000000" w:rsidP="00763C9E">
      <w:pPr>
        <w:rPr>
          <w:rFonts w:cs="Arial"/>
          <w:szCs w:val="24"/>
        </w:rPr>
      </w:pPr>
      <w:hyperlink w:anchor="PARTBTRANSFERRINGSUPPLIERATCOMMENCEMENT" w:history="1">
        <w:r w:rsidR="00763C9E" w:rsidRPr="006459AE">
          <w:rPr>
            <w:rStyle w:val="Hyperlink"/>
            <w:rFonts w:cs="Arial"/>
            <w:color w:val="auto"/>
            <w:szCs w:val="24"/>
          </w:rPr>
          <w:t>PART B: TRANSFERRING FORMER SUPPLIER EMPLOYEES AT COMMENCEMENT OF SERVICES</w:t>
        </w:r>
      </w:hyperlink>
    </w:p>
    <w:p w14:paraId="78B7FD21" w14:textId="77777777" w:rsidR="00763C9E" w:rsidRPr="006459AE" w:rsidRDefault="00763C9E" w:rsidP="00763C9E">
      <w:pPr>
        <w:rPr>
          <w:rStyle w:val="Hyperlink"/>
          <w:rFonts w:cs="Arial"/>
          <w:color w:val="auto"/>
          <w:szCs w:val="24"/>
        </w:rPr>
      </w:pPr>
      <w:r w:rsidRPr="006459AE">
        <w:rPr>
          <w:rFonts w:cs="Arial"/>
          <w:szCs w:val="24"/>
        </w:rPr>
        <w:lastRenderedPageBreak/>
        <w:fldChar w:fldCharType="begin"/>
      </w:r>
      <w:r w:rsidRPr="006459AE">
        <w:rPr>
          <w:rFonts w:cs="Arial"/>
          <w:szCs w:val="24"/>
        </w:rPr>
        <w:instrText xml:space="preserve"> HYPERLINK  \l "PARTCNOTRANSFER" </w:instrText>
      </w:r>
      <w:r w:rsidRPr="006459AE">
        <w:rPr>
          <w:rFonts w:cs="Arial"/>
          <w:szCs w:val="24"/>
        </w:rPr>
      </w:r>
      <w:r w:rsidRPr="006459AE">
        <w:rPr>
          <w:rFonts w:cs="Arial"/>
          <w:szCs w:val="24"/>
        </w:rPr>
        <w:fldChar w:fldCharType="separate"/>
      </w:r>
      <w:r w:rsidRPr="006459AE">
        <w:rPr>
          <w:rStyle w:val="Hyperlink"/>
          <w:rFonts w:cs="Arial"/>
          <w:color w:val="auto"/>
          <w:szCs w:val="24"/>
        </w:rPr>
        <w:t>PART C: NO TRANSFER OF EMPLOYEES AT COMMENCEMENT OF SERVICES</w:t>
      </w:r>
    </w:p>
    <w:p w14:paraId="4576D26D" w14:textId="77777777" w:rsidR="00763C9E" w:rsidRPr="00386A3D" w:rsidRDefault="00763C9E" w:rsidP="00763C9E">
      <w:pPr>
        <w:rPr>
          <w:rFonts w:cs="Arial"/>
          <w:szCs w:val="24"/>
          <w:lang w:val="fr-FR"/>
        </w:rPr>
      </w:pPr>
      <w:r w:rsidRPr="00386A3D">
        <w:rPr>
          <w:rStyle w:val="Hyperlink"/>
          <w:rFonts w:cs="Arial"/>
          <w:color w:val="auto"/>
          <w:szCs w:val="24"/>
          <w:lang w:val="fr-FR"/>
        </w:rPr>
        <w:t xml:space="preserve">PART </w:t>
      </w:r>
      <w:proofErr w:type="gramStart"/>
      <w:r w:rsidRPr="00386A3D">
        <w:rPr>
          <w:rStyle w:val="Hyperlink"/>
          <w:rFonts w:cs="Arial"/>
          <w:color w:val="auto"/>
          <w:szCs w:val="24"/>
          <w:lang w:val="fr-FR"/>
        </w:rPr>
        <w:t>D:</w:t>
      </w:r>
      <w:proofErr w:type="gramEnd"/>
      <w:r w:rsidRPr="00386A3D">
        <w:rPr>
          <w:rStyle w:val="Hyperlink"/>
          <w:rFonts w:cs="Arial"/>
          <w:color w:val="auto"/>
          <w:szCs w:val="24"/>
          <w:lang w:val="fr-FR"/>
        </w:rPr>
        <w:t xml:space="preserve"> PENSIONS</w:t>
      </w:r>
      <w:r w:rsidRPr="006459AE">
        <w:rPr>
          <w:rFonts w:cs="Arial"/>
          <w:szCs w:val="24"/>
        </w:rPr>
        <w:fldChar w:fldCharType="end"/>
      </w:r>
    </w:p>
    <w:p w14:paraId="7A7367C0" w14:textId="77777777" w:rsidR="00763C9E" w:rsidRPr="00386A3D" w:rsidRDefault="00000000" w:rsidP="00763C9E">
      <w:pPr>
        <w:rPr>
          <w:rFonts w:cs="Arial"/>
          <w:szCs w:val="24"/>
          <w:lang w:val="fr-FR"/>
        </w:rPr>
      </w:pPr>
      <w:hyperlink w:anchor="ANNEXD1CSPS" w:history="1">
        <w:r w:rsidR="00763C9E" w:rsidRPr="00386A3D">
          <w:rPr>
            <w:rStyle w:val="Hyperlink"/>
            <w:rFonts w:cs="Arial"/>
            <w:color w:val="auto"/>
            <w:szCs w:val="24"/>
            <w:lang w:val="fr-FR"/>
          </w:rPr>
          <w:t>ANNEX D</w:t>
        </w:r>
        <w:proofErr w:type="gramStart"/>
        <w:r w:rsidR="00763C9E" w:rsidRPr="00386A3D">
          <w:rPr>
            <w:rStyle w:val="Hyperlink"/>
            <w:rFonts w:cs="Arial"/>
            <w:color w:val="auto"/>
            <w:szCs w:val="24"/>
            <w:lang w:val="fr-FR"/>
          </w:rPr>
          <w:t>1:</w:t>
        </w:r>
        <w:proofErr w:type="gramEnd"/>
        <w:r w:rsidR="00763C9E" w:rsidRPr="00386A3D">
          <w:rPr>
            <w:rStyle w:val="Hyperlink"/>
            <w:rFonts w:cs="Arial"/>
            <w:color w:val="auto"/>
            <w:szCs w:val="24"/>
            <w:lang w:val="fr-FR"/>
          </w:rPr>
          <w:t xml:space="preserve"> CSPS</w:t>
        </w:r>
      </w:hyperlink>
    </w:p>
    <w:p w14:paraId="38602DE2" w14:textId="77777777" w:rsidR="00763C9E" w:rsidRPr="006459AE" w:rsidRDefault="00000000" w:rsidP="00763C9E">
      <w:pPr>
        <w:rPr>
          <w:rFonts w:cs="Arial"/>
          <w:szCs w:val="24"/>
        </w:rPr>
      </w:pPr>
      <w:hyperlink w:anchor="ANNEXD2NHSPS" w:history="1">
        <w:r w:rsidR="00763C9E" w:rsidRPr="006459AE">
          <w:rPr>
            <w:rStyle w:val="Hyperlink"/>
            <w:rFonts w:cs="Arial"/>
            <w:color w:val="auto"/>
            <w:szCs w:val="24"/>
          </w:rPr>
          <w:t>ANNEX D2: NHSPS</w:t>
        </w:r>
      </w:hyperlink>
    </w:p>
    <w:p w14:paraId="5CCCF7C3" w14:textId="77777777" w:rsidR="00763C9E" w:rsidRPr="006459AE" w:rsidRDefault="00000000" w:rsidP="00763C9E">
      <w:pPr>
        <w:rPr>
          <w:rFonts w:cs="Arial"/>
          <w:szCs w:val="24"/>
        </w:rPr>
      </w:pPr>
      <w:hyperlink w:anchor="ANNEXD3LGPS" w:history="1">
        <w:r w:rsidR="00763C9E" w:rsidRPr="006459AE">
          <w:rPr>
            <w:rStyle w:val="Hyperlink"/>
            <w:rFonts w:cs="Arial"/>
            <w:color w:val="auto"/>
            <w:szCs w:val="24"/>
          </w:rPr>
          <w:t>ANNEX D3: LGPS</w:t>
        </w:r>
      </w:hyperlink>
    </w:p>
    <w:p w14:paraId="3E49EAAD" w14:textId="77777777" w:rsidR="00763C9E" w:rsidRPr="006459AE" w:rsidRDefault="00000000" w:rsidP="00763C9E">
      <w:pPr>
        <w:rPr>
          <w:rFonts w:cs="Arial"/>
          <w:szCs w:val="24"/>
        </w:rPr>
      </w:pPr>
      <w:hyperlink w:anchor="PARTEEMPLOYEEEXITPROVISIONS" w:history="1">
        <w:r w:rsidR="00763C9E" w:rsidRPr="006459AE">
          <w:rPr>
            <w:rStyle w:val="Hyperlink"/>
            <w:rFonts w:cs="Arial"/>
            <w:color w:val="auto"/>
            <w:szCs w:val="24"/>
          </w:rPr>
          <w:t>PART E: EMPLOYMENT EXIT PROVISIONS</w:t>
        </w:r>
      </w:hyperlink>
    </w:p>
    <w:p w14:paraId="34BCCBD6" w14:textId="77777777" w:rsidR="00763C9E" w:rsidRPr="006459AE" w:rsidRDefault="00000000" w:rsidP="00763C9E">
      <w:pPr>
        <w:rPr>
          <w:rFonts w:cs="Arial"/>
          <w:szCs w:val="24"/>
        </w:rPr>
      </w:pPr>
      <w:hyperlink w:anchor="ANNEXE1SUBCONTRACTORS" w:history="1">
        <w:r w:rsidR="00763C9E" w:rsidRPr="006459AE">
          <w:rPr>
            <w:rStyle w:val="Hyperlink"/>
            <w:rFonts w:cs="Arial"/>
            <w:color w:val="auto"/>
            <w:szCs w:val="24"/>
          </w:rPr>
          <w:t>ANNEX E1: LIST OF NOTIFIED SUB-CONTRACTORS</w:t>
        </w:r>
      </w:hyperlink>
    </w:p>
    <w:p w14:paraId="49E4942D" w14:textId="77777777" w:rsidR="00763C9E" w:rsidRPr="006459AE" w:rsidRDefault="00000000" w:rsidP="00763C9E">
      <w:pPr>
        <w:rPr>
          <w:rFonts w:cs="Arial"/>
          <w:szCs w:val="24"/>
        </w:rPr>
      </w:pPr>
      <w:hyperlink w:anchor="ANNEXE2STAFFINFO" w:history="1">
        <w:r w:rsidR="00763C9E" w:rsidRPr="006459AE">
          <w:rPr>
            <w:rStyle w:val="Hyperlink"/>
            <w:rFonts w:cs="Arial"/>
            <w:color w:val="auto"/>
            <w:szCs w:val="24"/>
          </w:rPr>
          <w:t>ANNEX E2: STAFFING INFORMATION</w:t>
        </w:r>
      </w:hyperlink>
    </w:p>
    <w:p w14:paraId="61156E78" w14:textId="77777777" w:rsidR="00763C9E" w:rsidRPr="006459AE" w:rsidRDefault="00763C9E" w:rsidP="00763C9E">
      <w:pPr>
        <w:rPr>
          <w:rFonts w:cs="Arial"/>
          <w:b/>
          <w:szCs w:val="24"/>
        </w:rPr>
      </w:pPr>
    </w:p>
    <w:p w14:paraId="0E3BCF8F" w14:textId="77777777" w:rsidR="00763C9E" w:rsidRPr="006459AE" w:rsidRDefault="00000000" w:rsidP="00763C9E">
      <w:pPr>
        <w:rPr>
          <w:rFonts w:cs="Arial"/>
          <w:b/>
          <w:szCs w:val="24"/>
        </w:rPr>
      </w:pPr>
      <w:hyperlink w:anchor="SCHEDULEKEYPERSONNEL" w:history="1">
        <w:r w:rsidR="00763C9E" w:rsidRPr="006459AE">
          <w:rPr>
            <w:rStyle w:val="Hyperlink"/>
            <w:rFonts w:cs="Arial"/>
            <w:b/>
            <w:color w:val="auto"/>
            <w:szCs w:val="24"/>
          </w:rPr>
          <w:t>SCHEDULE 9.2 KEY PERSONNEL</w:t>
        </w:r>
      </w:hyperlink>
    </w:p>
    <w:p w14:paraId="27964BE3" w14:textId="77777777" w:rsidR="00763C9E" w:rsidRPr="006459AE" w:rsidRDefault="00763C9E" w:rsidP="00763C9E">
      <w:pPr>
        <w:rPr>
          <w:rFonts w:cs="Arial"/>
          <w:b/>
          <w:szCs w:val="24"/>
        </w:rPr>
      </w:pPr>
    </w:p>
    <w:p w14:paraId="4BE9FA03" w14:textId="77777777" w:rsidR="00763C9E" w:rsidRPr="006459AE" w:rsidRDefault="00000000" w:rsidP="00763C9E">
      <w:pPr>
        <w:rPr>
          <w:rFonts w:cs="Arial"/>
          <w:b/>
          <w:szCs w:val="24"/>
        </w:rPr>
      </w:pPr>
      <w:hyperlink w:anchor="SCHEDULEGUARANTEE" w:history="1">
        <w:r w:rsidR="00763C9E" w:rsidRPr="006459AE">
          <w:rPr>
            <w:rStyle w:val="Hyperlink"/>
            <w:rFonts w:cs="Arial"/>
            <w:b/>
            <w:color w:val="auto"/>
            <w:szCs w:val="24"/>
          </w:rPr>
          <w:t>SCHEDULE 10 GUARANTEE</w:t>
        </w:r>
      </w:hyperlink>
    </w:p>
    <w:p w14:paraId="6A2927EB" w14:textId="77777777" w:rsidR="00763C9E" w:rsidRPr="006459AE" w:rsidRDefault="00763C9E" w:rsidP="00763C9E">
      <w:pPr>
        <w:rPr>
          <w:rFonts w:cs="Arial"/>
          <w:szCs w:val="24"/>
        </w:rPr>
      </w:pPr>
    </w:p>
    <w:p w14:paraId="47ED529D" w14:textId="77777777" w:rsidR="00763C9E" w:rsidRPr="006459AE" w:rsidRDefault="00000000" w:rsidP="00763C9E">
      <w:pPr>
        <w:rPr>
          <w:rFonts w:cs="Arial"/>
          <w:b/>
          <w:szCs w:val="24"/>
        </w:rPr>
      </w:pPr>
      <w:hyperlink w:anchor="SCHEDULEPROCESSINGPERSONALDATA" w:history="1">
        <w:r w:rsidR="00763C9E" w:rsidRPr="006459AE">
          <w:rPr>
            <w:rStyle w:val="Hyperlink"/>
            <w:rFonts w:cs="Arial"/>
            <w:b/>
            <w:color w:val="auto"/>
            <w:szCs w:val="24"/>
          </w:rPr>
          <w:t>SCHEDULE 11 PROCESSING PERSONAL DATA</w:t>
        </w:r>
      </w:hyperlink>
    </w:p>
    <w:p w14:paraId="76872E9E" w14:textId="77777777" w:rsidR="00763C9E" w:rsidRPr="006459AE" w:rsidRDefault="00000000" w:rsidP="00763C9E">
      <w:pPr>
        <w:rPr>
          <w:rStyle w:val="Hyperlink"/>
          <w:color w:val="auto"/>
        </w:rPr>
      </w:pPr>
      <w:hyperlink w:anchor="ANNEX1JOINTCONTROLLERAGREEMENT" w:history="1">
        <w:r w:rsidR="00763C9E" w:rsidRPr="006459AE">
          <w:rPr>
            <w:rStyle w:val="Hyperlink"/>
            <w:color w:val="auto"/>
          </w:rPr>
          <w:t>ANNEX 1: JOINT CONTROLLER AGREEMENT</w:t>
        </w:r>
      </w:hyperlink>
    </w:p>
    <w:p w14:paraId="3B145E95" w14:textId="77777777" w:rsidR="00763C9E" w:rsidRPr="006459AE" w:rsidRDefault="00000000" w:rsidP="00763C9E">
      <w:hyperlink w:anchor="ANNEX2CONTROLLERTOCONTROLLERSCC" w:history="1">
        <w:r w:rsidR="00763C9E" w:rsidRPr="006459AE">
          <w:rPr>
            <w:rStyle w:val="Hyperlink"/>
            <w:color w:val="auto"/>
          </w:rPr>
          <w:t>ANNEX 2: CONTROLLER TO CONTROLLER STANDARD CONTRACTUAL CLAUSES</w:t>
        </w:r>
      </w:hyperlink>
    </w:p>
    <w:p w14:paraId="177D4549" w14:textId="77777777" w:rsidR="00763C9E" w:rsidRPr="006459AE" w:rsidRDefault="00000000" w:rsidP="00763C9E">
      <w:hyperlink w:anchor="ANNEXADATAPROCESSINGPRINCIPLES" w:history="1">
        <w:r w:rsidR="00763C9E" w:rsidRPr="006459AE">
          <w:rPr>
            <w:rStyle w:val="Hyperlink"/>
            <w:color w:val="auto"/>
          </w:rPr>
          <w:t>ANNEX A DATA PROCESSING PRINCIPLES</w:t>
        </w:r>
      </w:hyperlink>
    </w:p>
    <w:p w14:paraId="3BD7BC1D" w14:textId="77777777" w:rsidR="00763C9E" w:rsidRPr="006459AE" w:rsidRDefault="00000000" w:rsidP="00763C9E">
      <w:hyperlink w:anchor="ANNEXBFOR2DESCRIPTIONOFTHETRANSFER" w:history="1">
        <w:r w:rsidR="00763C9E" w:rsidRPr="006459AE">
          <w:rPr>
            <w:rStyle w:val="Hyperlink"/>
            <w:color w:val="auto"/>
          </w:rPr>
          <w:t>ANNEX B DESCRIPTION OF THE TRANSFER</w:t>
        </w:r>
      </w:hyperlink>
    </w:p>
    <w:p w14:paraId="5E588005" w14:textId="77777777" w:rsidR="00763C9E" w:rsidRPr="006459AE" w:rsidRDefault="00000000" w:rsidP="00763C9E">
      <w:hyperlink w:anchor="ANNEX3CONTROLLERTOPROCESSORSCC" w:history="1">
        <w:r w:rsidR="00763C9E" w:rsidRPr="006459AE">
          <w:rPr>
            <w:rStyle w:val="Hyperlink"/>
            <w:color w:val="auto"/>
          </w:rPr>
          <w:t>ANNEX 3: CONTROLLER TO PROCESSOR STANDARD CONTRACTUAL CLAUSES</w:t>
        </w:r>
      </w:hyperlink>
    </w:p>
    <w:p w14:paraId="043437B5" w14:textId="77777777" w:rsidR="00763C9E" w:rsidRPr="006459AE" w:rsidRDefault="00000000" w:rsidP="00763C9E">
      <w:hyperlink w:anchor="APPENDIX1FOR3TOSCC" w:history="1">
        <w:r w:rsidR="00763C9E" w:rsidRPr="006459AE">
          <w:rPr>
            <w:rStyle w:val="Hyperlink"/>
            <w:color w:val="auto"/>
          </w:rPr>
          <w:t>APPENDIX 1 TO THE STANDARD CONTRACTUAL CLAUSES</w:t>
        </w:r>
      </w:hyperlink>
    </w:p>
    <w:p w14:paraId="6249BFD7" w14:textId="77777777" w:rsidR="00763C9E" w:rsidRPr="006459AE" w:rsidRDefault="00000000" w:rsidP="00763C9E">
      <w:hyperlink w:anchor="APPENDIX2FOR3TOSCC" w:history="1">
        <w:r w:rsidR="00763C9E" w:rsidRPr="006459AE">
          <w:rPr>
            <w:rStyle w:val="Hyperlink"/>
            <w:color w:val="auto"/>
          </w:rPr>
          <w:t>APPENDIX 2 TO THE STANDARD CONTRACTUAL CLAUSES</w:t>
        </w:r>
      </w:hyperlink>
    </w:p>
    <w:p w14:paraId="425197F0" w14:textId="77777777" w:rsidR="00763C9E" w:rsidRPr="006459AE" w:rsidRDefault="00763C9E" w:rsidP="00763C9E"/>
    <w:p w14:paraId="4F3E9D31" w14:textId="77777777" w:rsidR="00763C9E" w:rsidRDefault="00763C9E" w:rsidP="00763C9E">
      <w:pPr>
        <w:sectPr w:rsidR="00763C9E" w:rsidSect="006459AE">
          <w:footerReference w:type="default" r:id="rId14"/>
          <w:pgSz w:w="11909" w:h="16834"/>
          <w:pgMar w:top="1418" w:right="1418" w:bottom="1418" w:left="1418" w:header="709" w:footer="709" w:gutter="0"/>
          <w:paperSrc w:first="265" w:other="265"/>
          <w:pgNumType w:start="1"/>
          <w:cols w:space="720"/>
          <w:docGrid w:linePitch="326"/>
        </w:sectPr>
      </w:pPr>
    </w:p>
    <w:p w14:paraId="302133D3" w14:textId="77777777" w:rsidR="00763C9E" w:rsidRDefault="00763C9E" w:rsidP="00763C9E"/>
    <w:p w14:paraId="04CDE306" w14:textId="77777777" w:rsidR="00763C9E" w:rsidRDefault="00763C9E" w:rsidP="00763C9E">
      <w:pPr>
        <w:pStyle w:val="BlankDocumentTitle"/>
      </w:pPr>
    </w:p>
    <w:p w14:paraId="698B0796" w14:textId="77777777" w:rsidR="00763C9E" w:rsidRDefault="00763C9E" w:rsidP="00763C9E">
      <w:pPr>
        <w:pStyle w:val="BlankDocumentTitle"/>
      </w:pPr>
      <w:r>
        <w:t>MODEL AGREEMENT FOR SERVICES SCHEDULES</w:t>
      </w:r>
    </w:p>
    <w:p w14:paraId="15AEFE5B" w14:textId="77777777" w:rsidR="00763C9E" w:rsidRPr="002D0ED9" w:rsidRDefault="00763C9E" w:rsidP="00763C9E">
      <w:pPr>
        <w:pStyle w:val="StdBodyText"/>
      </w:pPr>
    </w:p>
    <w:p w14:paraId="75609C02" w14:textId="77777777" w:rsidR="00763C9E" w:rsidRDefault="00763C9E" w:rsidP="00763C9E">
      <w:pPr>
        <w:pStyle w:val="ScheduleHeading0"/>
      </w:pPr>
      <w:bookmarkStart w:id="1321" w:name="_Ref44601378"/>
    </w:p>
    <w:bookmarkEnd w:id="1321"/>
    <w:p w14:paraId="164DE659" w14:textId="77777777" w:rsidR="00763C9E" w:rsidRPr="002D0ED9" w:rsidRDefault="00763C9E" w:rsidP="00763C9E">
      <w:pPr>
        <w:pStyle w:val="StdBodyText"/>
      </w:pPr>
    </w:p>
    <w:p w14:paraId="458AB448" w14:textId="77777777" w:rsidR="00763C9E" w:rsidRDefault="00763C9E" w:rsidP="00763C9E">
      <w:pPr>
        <w:pStyle w:val="ScheduleSubHeading"/>
      </w:pPr>
      <w:bookmarkStart w:id="1322" w:name="DEFINITIONS"/>
      <w:r>
        <w:t>DEFINITIONS</w:t>
      </w:r>
    </w:p>
    <w:bookmarkEnd w:id="1322"/>
    <w:p w14:paraId="753300B9" w14:textId="77777777" w:rsidR="00763C9E" w:rsidRDefault="00763C9E" w:rsidP="00763C9E">
      <w:pPr>
        <w:rPr>
          <w:rFonts w:eastAsia="Times New Roman" w:cs="Times New Roman"/>
          <w:szCs w:val="24"/>
          <w:lang w:eastAsia="en-GB"/>
        </w:rPr>
      </w:pPr>
      <w:r>
        <w:br w:type="page"/>
      </w:r>
    </w:p>
    <w:p w14:paraId="40AFBFDA" w14:textId="77777777" w:rsidR="00763C9E" w:rsidRDefault="00763C9E" w:rsidP="00763C9E">
      <w:pPr>
        <w:pStyle w:val="BlankDocumentTitle"/>
      </w:pPr>
      <w:r>
        <w:lastRenderedPageBreak/>
        <w:t>Definitions</w:t>
      </w:r>
    </w:p>
    <w:p w14:paraId="315FF7C5" w14:textId="77777777" w:rsidR="00763C9E" w:rsidRDefault="00763C9E" w:rsidP="00763C9E">
      <w:pPr>
        <w:pStyle w:val="ScheduleText2"/>
      </w:pPr>
      <w:r>
        <w:t>Unless otherwise provided or the context otherwise requires the following expressions shall have the meanings set out below.</w:t>
      </w:r>
    </w:p>
    <w:tbl>
      <w:tblPr>
        <w:tblStyle w:val="TableGrid"/>
        <w:tblW w:w="873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3"/>
        <w:gridCol w:w="5245"/>
      </w:tblGrid>
      <w:tr w:rsidR="00763C9E" w14:paraId="1A58965C" w14:textId="77777777" w:rsidTr="00A1539C">
        <w:tc>
          <w:tcPr>
            <w:tcW w:w="3493" w:type="dxa"/>
          </w:tcPr>
          <w:p w14:paraId="49B117C8" w14:textId="77777777" w:rsidR="00763C9E" w:rsidRDefault="00763C9E" w:rsidP="006459AE">
            <w:pPr>
              <w:pStyle w:val="StdBodyTextBold"/>
            </w:pPr>
            <w:r>
              <w:t>“Accounting Reference Date”</w:t>
            </w:r>
          </w:p>
        </w:tc>
        <w:tc>
          <w:tcPr>
            <w:tcW w:w="5245" w:type="dxa"/>
          </w:tcPr>
          <w:p w14:paraId="29EA3DFB" w14:textId="77777777" w:rsidR="00763C9E" w:rsidRDefault="00763C9E" w:rsidP="006459AE">
            <w:pPr>
              <w:pStyle w:val="StdBodyText"/>
            </w:pPr>
            <w:r>
              <w:t>means in each year the date to which the Supplier prepares its annual audited financial statements;</w:t>
            </w:r>
          </w:p>
        </w:tc>
      </w:tr>
      <w:tr w:rsidR="00763C9E" w14:paraId="2578CBA1" w14:textId="77777777" w:rsidTr="00A1539C">
        <w:tc>
          <w:tcPr>
            <w:tcW w:w="3493" w:type="dxa"/>
          </w:tcPr>
          <w:p w14:paraId="538D0889" w14:textId="77777777" w:rsidR="00763C9E" w:rsidRDefault="00763C9E" w:rsidP="006459AE">
            <w:pPr>
              <w:pStyle w:val="StdBodyTextBold"/>
            </w:pPr>
            <w:r>
              <w:t>“Achieve”</w:t>
            </w:r>
          </w:p>
        </w:tc>
        <w:tc>
          <w:tcPr>
            <w:tcW w:w="5245" w:type="dxa"/>
          </w:tcPr>
          <w:p w14:paraId="648D43B0" w14:textId="77777777" w:rsidR="00763C9E" w:rsidRDefault="00763C9E" w:rsidP="005E4450">
            <w:pPr>
              <w:pStyle w:val="DefinitionList"/>
              <w:numPr>
                <w:ilvl w:val="0"/>
                <w:numId w:val="128"/>
              </w:numPr>
            </w:pPr>
            <w:r>
              <w:t xml:space="preserve">in respect of a Test, to successfully pass a Test without any Test Issues; and </w:t>
            </w:r>
          </w:p>
          <w:p w14:paraId="1A6AA190" w14:textId="77777777" w:rsidR="00763C9E" w:rsidRDefault="00763C9E" w:rsidP="005E4450">
            <w:pPr>
              <w:pStyle w:val="DefinitionList"/>
              <w:numPr>
                <w:ilvl w:val="0"/>
                <w:numId w:val="128"/>
              </w:numPr>
            </w:pPr>
            <w:r>
              <w:t xml:space="preserve">in respect of a Milestone, the issue of a </w:t>
            </w:r>
            <w:bookmarkStart w:id="1323" w:name="_9kMHG5YVt4CCFMHYLrowC94vJCqxv9A235LlRDT"/>
            <w:r>
              <w:t>Milestone Achievement Certificate</w:t>
            </w:r>
            <w:bookmarkEnd w:id="1323"/>
            <w:r>
              <w:t xml:space="preserve"> in respect of that Milestone in accordance with the provisions of </w:t>
            </w:r>
            <w:r>
              <w:fldChar w:fldCharType="begin"/>
            </w:r>
            <w:r>
              <w:instrText xml:space="preserve"> REF _Ref44506180 \r \h </w:instrText>
            </w:r>
            <w:r>
              <w:fldChar w:fldCharType="separate"/>
            </w:r>
            <w:r>
              <w:t>Schedule 6.2</w:t>
            </w:r>
            <w:r>
              <w:fldChar w:fldCharType="end"/>
            </w:r>
            <w:r>
              <w:t xml:space="preserve"> (</w:t>
            </w:r>
            <w:r w:rsidRPr="00233B27">
              <w:rPr>
                <w:i/>
              </w:rPr>
              <w:t>Testing</w:t>
            </w:r>
            <w:r>
              <w:t xml:space="preserve"> </w:t>
            </w:r>
            <w:r w:rsidRPr="00233B27">
              <w:rPr>
                <w:i/>
              </w:rPr>
              <w:t>Procedures</w:t>
            </w:r>
            <w:r>
              <w:t>),</w:t>
            </w:r>
          </w:p>
          <w:p w14:paraId="07C4D700" w14:textId="77777777" w:rsidR="00763C9E" w:rsidRDefault="00763C9E" w:rsidP="006459AE">
            <w:pPr>
              <w:pStyle w:val="StdBodyText"/>
            </w:pPr>
            <w:r>
              <w:t xml:space="preserve">and </w:t>
            </w:r>
            <w:r w:rsidRPr="00E52EBA">
              <w:t>“</w:t>
            </w:r>
            <w:r w:rsidRPr="00E52EBA">
              <w:rPr>
                <w:rStyle w:val="StdBodyTextBoldChar"/>
              </w:rPr>
              <w:t>Achieved</w:t>
            </w:r>
            <w:r w:rsidRPr="00E52EBA">
              <w:t>”</w:t>
            </w:r>
            <w:r>
              <w:t xml:space="preserve"> and </w:t>
            </w:r>
            <w:r w:rsidRPr="00E52EBA">
              <w:t>“</w:t>
            </w:r>
            <w:r w:rsidRPr="00E52EBA">
              <w:rPr>
                <w:rStyle w:val="StdBodyTextBoldChar"/>
              </w:rPr>
              <w:t>Achievement</w:t>
            </w:r>
            <w:r w:rsidRPr="00E52EBA">
              <w:t>”</w:t>
            </w:r>
            <w:r>
              <w:t xml:space="preserve"> shall be </w:t>
            </w:r>
            <w:proofErr w:type="gramStart"/>
            <w:r>
              <w:t>construed accordingly;</w:t>
            </w:r>
            <w:proofErr w:type="gramEnd"/>
          </w:p>
        </w:tc>
      </w:tr>
      <w:tr w:rsidR="00763C9E" w14:paraId="5C12AC47" w14:textId="77777777" w:rsidTr="00A1539C">
        <w:tc>
          <w:tcPr>
            <w:tcW w:w="3493" w:type="dxa"/>
          </w:tcPr>
          <w:p w14:paraId="2628B4E9" w14:textId="77777777" w:rsidR="00763C9E" w:rsidRDefault="00763C9E" w:rsidP="006459AE">
            <w:pPr>
              <w:pStyle w:val="StdBodyTextBold"/>
            </w:pPr>
            <w:r>
              <w:t>“Acquired Rights Directive”</w:t>
            </w:r>
          </w:p>
        </w:tc>
        <w:tc>
          <w:tcPr>
            <w:tcW w:w="5245" w:type="dxa"/>
          </w:tcPr>
          <w:p w14:paraId="02B104D2" w14:textId="77777777" w:rsidR="00763C9E" w:rsidRDefault="00763C9E" w:rsidP="006459AE">
            <w:pPr>
              <w:pStyle w:val="StdBodyText"/>
            </w:pPr>
            <w: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63C9E" w14:paraId="38224497" w14:textId="77777777" w:rsidTr="00A1539C">
        <w:tc>
          <w:tcPr>
            <w:tcW w:w="3493" w:type="dxa"/>
          </w:tcPr>
          <w:p w14:paraId="5367FE47" w14:textId="77777777" w:rsidR="00763C9E" w:rsidRDefault="00763C9E" w:rsidP="006459AE">
            <w:pPr>
              <w:pStyle w:val="StdBodyTextBold"/>
            </w:pPr>
            <w:r>
              <w:t>“Affected Party”</w:t>
            </w:r>
          </w:p>
        </w:tc>
        <w:tc>
          <w:tcPr>
            <w:tcW w:w="5245" w:type="dxa"/>
          </w:tcPr>
          <w:p w14:paraId="5792DC82" w14:textId="77777777" w:rsidR="00763C9E" w:rsidRDefault="00763C9E" w:rsidP="006459AE">
            <w:pPr>
              <w:pStyle w:val="StdBodyText"/>
            </w:pPr>
            <w:r>
              <w:t>the Party seeking to claim relief in respect of a Force Majeure Event;</w:t>
            </w:r>
          </w:p>
        </w:tc>
      </w:tr>
      <w:tr w:rsidR="00763C9E" w14:paraId="39B38277" w14:textId="77777777" w:rsidTr="00A1539C">
        <w:tc>
          <w:tcPr>
            <w:tcW w:w="3493" w:type="dxa"/>
          </w:tcPr>
          <w:p w14:paraId="15AE14C6" w14:textId="77777777" w:rsidR="00763C9E" w:rsidRDefault="00763C9E" w:rsidP="006459AE">
            <w:pPr>
              <w:pStyle w:val="StdBodyTextBold"/>
            </w:pPr>
            <w:r>
              <w:t>“Affiliate”</w:t>
            </w:r>
          </w:p>
        </w:tc>
        <w:tc>
          <w:tcPr>
            <w:tcW w:w="5245" w:type="dxa"/>
          </w:tcPr>
          <w:p w14:paraId="525FA115" w14:textId="77777777" w:rsidR="00763C9E" w:rsidRDefault="00763C9E" w:rsidP="006459AE">
            <w:pPr>
              <w:pStyle w:val="StdBodyText"/>
            </w:pPr>
            <w:r>
              <w:t>in relation to a body corporate, any other entity which directly or indirectly Controls, is Controlled by, or is under direct or indirect common Control with, that body corporate from time to time;</w:t>
            </w:r>
          </w:p>
        </w:tc>
      </w:tr>
      <w:tr w:rsidR="00763C9E" w14:paraId="6EAD7A2A" w14:textId="77777777" w:rsidTr="00A1539C">
        <w:tc>
          <w:tcPr>
            <w:tcW w:w="3493" w:type="dxa"/>
          </w:tcPr>
          <w:p w14:paraId="36A0CEEC" w14:textId="77777777" w:rsidR="00763C9E" w:rsidRDefault="00763C9E" w:rsidP="006459AE">
            <w:pPr>
              <w:pStyle w:val="StdBodyTextBold"/>
            </w:pPr>
            <w:r>
              <w:t>“Allowable Assumptions”</w:t>
            </w:r>
          </w:p>
        </w:tc>
        <w:tc>
          <w:tcPr>
            <w:tcW w:w="5245" w:type="dxa"/>
          </w:tcPr>
          <w:p w14:paraId="522EF658" w14:textId="77777777" w:rsidR="00763C9E" w:rsidRDefault="00763C9E" w:rsidP="006459AE">
            <w:pPr>
              <w:pStyle w:val="StdBodyText"/>
            </w:pPr>
            <w:r>
              <w:t xml:space="preserve">the assumptions set out in </w:t>
            </w:r>
            <w:r>
              <w:fldChar w:fldCharType="begin"/>
            </w:r>
            <w:r>
              <w:instrText xml:space="preserve"> REF _Ref_ContractCompanion_9kb9Us12C \r \h </w:instrText>
            </w:r>
            <w:r>
              <w:fldChar w:fldCharType="separate"/>
            </w:r>
            <w:r>
              <w:t>Annex 5</w:t>
            </w:r>
            <w:r>
              <w:fldChar w:fldCharType="end"/>
            </w:r>
            <w:r>
              <w:t xml:space="preserve"> of </w:t>
            </w:r>
            <w:r>
              <w:fldChar w:fldCharType="begin"/>
            </w:r>
            <w:r>
              <w:instrText xml:space="preserve"> REF _Ref44506206 \r \h </w:instrText>
            </w:r>
            <w:r>
              <w:fldChar w:fldCharType="separate"/>
            </w:r>
            <w:r>
              <w:t>Schedule 7</w:t>
            </w:r>
            <w:r>
              <w:fldChar w:fldCharType="end"/>
            </w:r>
            <w:r>
              <w:t xml:space="preserve"> (</w:t>
            </w:r>
            <w:r w:rsidRPr="00233B27">
              <w:rPr>
                <w:i/>
              </w:rPr>
              <w:t>Charges and Invoicing</w:t>
            </w:r>
            <w:r>
              <w:t>);</w:t>
            </w:r>
          </w:p>
        </w:tc>
      </w:tr>
      <w:tr w:rsidR="00763C9E" w14:paraId="4CA3623B" w14:textId="77777777" w:rsidTr="00A1539C">
        <w:tc>
          <w:tcPr>
            <w:tcW w:w="3493" w:type="dxa"/>
          </w:tcPr>
          <w:p w14:paraId="10348231" w14:textId="77777777" w:rsidR="00763C9E" w:rsidRDefault="00763C9E" w:rsidP="006459AE">
            <w:pPr>
              <w:pStyle w:val="StdBodyTextBold"/>
            </w:pPr>
            <w:r>
              <w:t>“Allowable Price”</w:t>
            </w:r>
          </w:p>
        </w:tc>
        <w:tc>
          <w:tcPr>
            <w:tcW w:w="5245" w:type="dxa"/>
          </w:tcPr>
          <w:p w14:paraId="497338B0" w14:textId="77777777" w:rsidR="00763C9E" w:rsidRDefault="00763C9E" w:rsidP="006459AE">
            <w:pPr>
              <w:pStyle w:val="StdBodyText"/>
            </w:pPr>
            <w:r>
              <w:t>in relation to the Retained Deliverables relating to a CPP Milestone, if any, an amount determined in accordance with the formula:</w:t>
            </w:r>
          </w:p>
          <w:p w14:paraId="64529C31" w14:textId="77777777" w:rsidR="00763C9E" w:rsidRDefault="00763C9E" w:rsidP="006459AE">
            <w:pPr>
              <w:pStyle w:val="StdBodyText"/>
            </w:pPr>
            <w:r>
              <w:tab/>
            </w:r>
            <w:r>
              <w:tab/>
              <w:t>A – B</w:t>
            </w:r>
          </w:p>
          <w:p w14:paraId="503EDEFD" w14:textId="77777777" w:rsidR="00763C9E" w:rsidRDefault="00763C9E" w:rsidP="006459AE">
            <w:pPr>
              <w:pStyle w:val="StdBodyText"/>
            </w:pPr>
            <w:r>
              <w:t>where:</w:t>
            </w:r>
          </w:p>
          <w:p w14:paraId="16FD6BED" w14:textId="77777777" w:rsidR="00763C9E" w:rsidRDefault="00763C9E" w:rsidP="00A64D52">
            <w:pPr>
              <w:pStyle w:val="DefinitionList"/>
              <w:numPr>
                <w:ilvl w:val="0"/>
                <w:numId w:val="15"/>
              </w:numPr>
            </w:pPr>
            <w:r>
              <w:t xml:space="preserve">A is an amount equal to the Costs incurred by the Supplier in providing or </w:t>
            </w:r>
            <w:r>
              <w:lastRenderedPageBreak/>
              <w:t>developing the relevant Retained Deliverables as reflected in the Financial Model together with an amount equal to the Anticipated Contract Life Profit Margin thereon; and</w:t>
            </w:r>
          </w:p>
          <w:p w14:paraId="132218AD" w14:textId="77777777" w:rsidR="00763C9E" w:rsidRDefault="00763C9E" w:rsidP="00584367">
            <w:pPr>
              <w:pStyle w:val="DefinitionList"/>
              <w:numPr>
                <w:ilvl w:val="0"/>
                <w:numId w:val="15"/>
              </w:numPr>
            </w:pPr>
            <w:r>
              <w:t>B is an amount equal to the Allowable Price Adjustment relating to the relevant Retained Deliverables, if any, or if there is no such Allowable Price Adjustment, zero,</w:t>
            </w:r>
          </w:p>
          <w:p w14:paraId="1E195375" w14:textId="77777777" w:rsidR="00763C9E" w:rsidRDefault="00763C9E" w:rsidP="006459AE">
            <w:pPr>
              <w:pStyle w:val="StdBodyText"/>
            </w:pPr>
            <w:r>
              <w:t>provided that the Allowable Price for any Retained Deliverables shall in no circumstances exceed the aggregate amount of the Milestone Payments paid to the Supplier in respect of the Milestones (or in the case of Partial Termination, the Milestones for the parts of the Services terminated) relating to that CPP Milestone;</w:t>
            </w:r>
          </w:p>
        </w:tc>
      </w:tr>
      <w:tr w:rsidR="00763C9E" w14:paraId="3298207A" w14:textId="77777777" w:rsidTr="00A1539C">
        <w:tc>
          <w:tcPr>
            <w:tcW w:w="3493" w:type="dxa"/>
          </w:tcPr>
          <w:p w14:paraId="32FC4A26" w14:textId="77777777" w:rsidR="00763C9E" w:rsidRDefault="00763C9E" w:rsidP="006459AE">
            <w:pPr>
              <w:pStyle w:val="StdBodyTextBold"/>
            </w:pPr>
            <w:r>
              <w:lastRenderedPageBreak/>
              <w:t>“Allowable Price Adjustment”</w:t>
            </w:r>
          </w:p>
        </w:tc>
        <w:tc>
          <w:tcPr>
            <w:tcW w:w="5245" w:type="dxa"/>
          </w:tcPr>
          <w:p w14:paraId="13B5700B" w14:textId="77777777" w:rsidR="00763C9E" w:rsidRDefault="00763C9E" w:rsidP="006459AE">
            <w:pPr>
              <w:pStyle w:val="StdBodyText"/>
            </w:pPr>
            <w:r>
              <w:t xml:space="preserve">has the meaning given in </w:t>
            </w:r>
            <w:bookmarkStart w:id="1324" w:name="_9kMHG5YVtCJBAGKJHNwv1x90aV41r52tTP49KHE"/>
            <w:bookmarkStart w:id="1325" w:name="_9kMHG5YVtCIAAGLKHNwv1x90aV41r52tTP49KHE"/>
            <w:r>
              <w:t xml:space="preserve">Clause </w:t>
            </w:r>
            <w:bookmarkEnd w:id="1324"/>
            <w:bookmarkEnd w:id="1325"/>
            <w:r>
              <w:t>35.8(c) (</w:t>
            </w:r>
            <w:r w:rsidRPr="007306FE">
              <w:rPr>
                <w:i/>
              </w:rPr>
              <w:t>Payments</w:t>
            </w:r>
            <w:r>
              <w:t xml:space="preserve"> </w:t>
            </w:r>
            <w:r w:rsidRPr="007306FE">
              <w:rPr>
                <w:i/>
              </w:rPr>
              <w:t>by the Supplier</w:t>
            </w:r>
            <w:r>
              <w:t>);</w:t>
            </w:r>
          </w:p>
        </w:tc>
      </w:tr>
      <w:tr w:rsidR="00763C9E" w14:paraId="09CB2137" w14:textId="77777777" w:rsidTr="00A1539C">
        <w:tc>
          <w:tcPr>
            <w:tcW w:w="3493" w:type="dxa"/>
          </w:tcPr>
          <w:p w14:paraId="1122B0EE" w14:textId="77777777" w:rsidR="00763C9E" w:rsidRDefault="00763C9E" w:rsidP="006459AE">
            <w:pPr>
              <w:pStyle w:val="StdBodyTextBold"/>
            </w:pPr>
            <w:r>
              <w:t>“Annual Contract Report”</w:t>
            </w:r>
          </w:p>
        </w:tc>
        <w:tc>
          <w:tcPr>
            <w:tcW w:w="5245" w:type="dxa"/>
          </w:tcPr>
          <w:p w14:paraId="7AEA4E4F" w14:textId="77777777" w:rsidR="00763C9E" w:rsidRDefault="00763C9E" w:rsidP="006459AE">
            <w:pPr>
              <w:pStyle w:val="StdBodyText"/>
            </w:pPr>
            <w:r>
              <w:t xml:space="preserve">has the meaning given in </w:t>
            </w:r>
            <w:r>
              <w:fldChar w:fldCharType="begin"/>
            </w:r>
            <w:r>
              <w:instrText xml:space="preserve"> REF _Ref44506554 \r \h </w:instrText>
            </w:r>
            <w:r>
              <w:fldChar w:fldCharType="separate"/>
            </w:r>
            <w:r>
              <w:t>Schedule 7.5</w:t>
            </w:r>
            <w:r>
              <w:fldChar w:fldCharType="end"/>
            </w:r>
            <w:r>
              <w:t xml:space="preserve"> (</w:t>
            </w:r>
            <w:r w:rsidRPr="007306FE">
              <w:rPr>
                <w:i/>
              </w:rPr>
              <w:t>Financial Reports and Audit Rights</w:t>
            </w:r>
            <w:r>
              <w:t>);</w:t>
            </w:r>
          </w:p>
        </w:tc>
      </w:tr>
      <w:tr w:rsidR="00763C9E" w14:paraId="37C03CD3" w14:textId="77777777" w:rsidTr="00A1539C">
        <w:tc>
          <w:tcPr>
            <w:tcW w:w="3493" w:type="dxa"/>
          </w:tcPr>
          <w:p w14:paraId="50C5FFD7" w14:textId="77777777" w:rsidR="00763C9E" w:rsidRDefault="00763C9E" w:rsidP="006459AE">
            <w:pPr>
              <w:pStyle w:val="StdBodyTextBold"/>
            </w:pPr>
            <w:r>
              <w:t>“Annual Revenue”</w:t>
            </w:r>
          </w:p>
        </w:tc>
        <w:tc>
          <w:tcPr>
            <w:tcW w:w="5245" w:type="dxa"/>
          </w:tcPr>
          <w:p w14:paraId="56F4B22C" w14:textId="77777777" w:rsidR="00763C9E" w:rsidRDefault="00763C9E" w:rsidP="006459AE">
            <w:pPr>
              <w:pStyle w:val="StdBodyText"/>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4641E60" w14:textId="77777777" w:rsidR="00763C9E" w:rsidRDefault="00763C9E" w:rsidP="00763C9E">
            <w:pPr>
              <w:pStyle w:val="DefinitionList"/>
              <w:numPr>
                <w:ilvl w:val="0"/>
                <w:numId w:val="15"/>
              </w:numPr>
            </w:pPr>
            <w:r>
              <w:t xml:space="preserve">figures for accounting periods of other than 12 months should be scaled pro rata to produce a proforma figure for a </w:t>
            </w:r>
            <w:proofErr w:type="gramStart"/>
            <w:r>
              <w:t>12 month</w:t>
            </w:r>
            <w:proofErr w:type="gramEnd"/>
            <w:r>
              <w:t xml:space="preserve"> period; and</w:t>
            </w:r>
          </w:p>
          <w:p w14:paraId="0FEDFAEE" w14:textId="77777777" w:rsidR="00763C9E" w:rsidRDefault="00763C9E" w:rsidP="00763C9E">
            <w:pPr>
              <w:pStyle w:val="DefinitionList"/>
              <w:numPr>
                <w:ilvl w:val="0"/>
                <w:numId w:val="8"/>
              </w:numPr>
            </w:pPr>
            <w:r>
              <w:t>where the Supplier, the Supplier Group and/or their joint ventures and Associates report in a foreign currency, revenue should be converted to British Pound Sterling at the closing exchange rate on the Accounting Reference Date;</w:t>
            </w:r>
          </w:p>
        </w:tc>
      </w:tr>
      <w:tr w:rsidR="00763C9E" w14:paraId="0C778E2B" w14:textId="77777777" w:rsidTr="00A1539C">
        <w:tc>
          <w:tcPr>
            <w:tcW w:w="3493" w:type="dxa"/>
          </w:tcPr>
          <w:p w14:paraId="64EA459D" w14:textId="77777777" w:rsidR="00763C9E" w:rsidRDefault="00763C9E" w:rsidP="006459AE">
            <w:pPr>
              <w:pStyle w:val="StdBodyTextBold"/>
            </w:pPr>
            <w:r>
              <w:t>“Anticipated Contract Life Profit Margin”</w:t>
            </w:r>
          </w:p>
        </w:tc>
        <w:tc>
          <w:tcPr>
            <w:tcW w:w="5245" w:type="dxa"/>
          </w:tcPr>
          <w:p w14:paraId="0A7D8582" w14:textId="77777777" w:rsidR="00763C9E" w:rsidRDefault="00763C9E" w:rsidP="006459AE">
            <w:pPr>
              <w:pStyle w:val="StdBodyText"/>
            </w:pPr>
            <w:r>
              <w:t xml:space="preserve">has the meaning given in </w:t>
            </w:r>
            <w:r>
              <w:fldChar w:fldCharType="begin"/>
            </w:r>
            <w:r>
              <w:instrText xml:space="preserve"> REF _Ref44506206 \r \h </w:instrText>
            </w:r>
            <w:r>
              <w:fldChar w:fldCharType="separate"/>
            </w:r>
            <w:r>
              <w:t>Schedule 7</w:t>
            </w:r>
            <w:r>
              <w:fldChar w:fldCharType="end"/>
            </w:r>
            <w:r>
              <w:t xml:space="preserve"> (</w:t>
            </w:r>
            <w:r w:rsidRPr="007306FE">
              <w:rPr>
                <w:i/>
              </w:rPr>
              <w:t>Charges and Invoicing</w:t>
            </w:r>
            <w:r>
              <w:t>);</w:t>
            </w:r>
          </w:p>
        </w:tc>
      </w:tr>
      <w:tr w:rsidR="00763C9E" w14:paraId="0E699EA3" w14:textId="77777777" w:rsidTr="00A1539C">
        <w:tc>
          <w:tcPr>
            <w:tcW w:w="3493" w:type="dxa"/>
          </w:tcPr>
          <w:p w14:paraId="6195B51A" w14:textId="77777777" w:rsidR="00763C9E" w:rsidRDefault="00763C9E" w:rsidP="006459AE">
            <w:pPr>
              <w:pStyle w:val="StdBodyTextBold"/>
            </w:pPr>
            <w:r>
              <w:lastRenderedPageBreak/>
              <w:t>“Approved Sub-Licensee”</w:t>
            </w:r>
          </w:p>
        </w:tc>
        <w:tc>
          <w:tcPr>
            <w:tcW w:w="5245" w:type="dxa"/>
          </w:tcPr>
          <w:p w14:paraId="47518A1A" w14:textId="77777777" w:rsidR="00763C9E" w:rsidRDefault="00763C9E" w:rsidP="006459AE">
            <w:pPr>
              <w:pStyle w:val="StdBodyText"/>
            </w:pPr>
            <w:r>
              <w:t xml:space="preserve">any of the following: </w:t>
            </w:r>
          </w:p>
          <w:p w14:paraId="1E2BD141" w14:textId="77777777" w:rsidR="00763C9E" w:rsidRDefault="00763C9E" w:rsidP="00763C9E">
            <w:pPr>
              <w:pStyle w:val="DefinitionList"/>
              <w:numPr>
                <w:ilvl w:val="0"/>
                <w:numId w:val="15"/>
              </w:numPr>
            </w:pPr>
            <w:r>
              <w:t xml:space="preserve">a Central Government </w:t>
            </w:r>
            <w:proofErr w:type="gramStart"/>
            <w:r>
              <w:t>Body;</w:t>
            </w:r>
            <w:proofErr w:type="gramEnd"/>
            <w:r>
              <w:t xml:space="preserve"> </w:t>
            </w:r>
          </w:p>
          <w:p w14:paraId="12075ADF" w14:textId="77777777" w:rsidR="00763C9E" w:rsidRDefault="00763C9E" w:rsidP="00763C9E">
            <w:pPr>
              <w:pStyle w:val="DefinitionList"/>
              <w:numPr>
                <w:ilvl w:val="0"/>
                <w:numId w:val="8"/>
              </w:numPr>
            </w:pPr>
            <w:r>
              <w:t xml:space="preserve">any </w:t>
            </w:r>
            <w:proofErr w:type="gramStart"/>
            <w:r>
              <w:t>third party</w:t>
            </w:r>
            <w:proofErr w:type="gramEnd"/>
            <w:r>
              <w:t xml:space="preserve"> providing services to a Central Government Body; and/or</w:t>
            </w:r>
          </w:p>
          <w:p w14:paraId="3F35CF97" w14:textId="77777777" w:rsidR="00763C9E" w:rsidRDefault="00763C9E" w:rsidP="00763C9E">
            <w:pPr>
              <w:pStyle w:val="DefinitionList"/>
              <w:numPr>
                <w:ilvl w:val="0"/>
                <w:numId w:val="8"/>
              </w:numPr>
            </w:pPr>
            <w:proofErr w:type="spellStart"/>
            <w:r>
              <w:t>any body</w:t>
            </w:r>
            <w:proofErr w:type="spellEnd"/>
            <w:r>
              <w:t xml:space="preserve"> (including any private sector body) which performs or carries on any of the functions and/or activities that previously had been performed and/or carried on by the Authority; </w:t>
            </w:r>
          </w:p>
        </w:tc>
      </w:tr>
      <w:tr w:rsidR="00763C9E" w14:paraId="18BBB753" w14:textId="77777777" w:rsidTr="00A1539C">
        <w:tc>
          <w:tcPr>
            <w:tcW w:w="3493" w:type="dxa"/>
          </w:tcPr>
          <w:p w14:paraId="04F79156" w14:textId="77777777" w:rsidR="00763C9E" w:rsidRDefault="00763C9E" w:rsidP="006459AE">
            <w:pPr>
              <w:pStyle w:val="StdBodyTextBold"/>
            </w:pPr>
            <w:r>
              <w:t>“Assets”</w:t>
            </w:r>
          </w:p>
        </w:tc>
        <w:tc>
          <w:tcPr>
            <w:tcW w:w="5245" w:type="dxa"/>
          </w:tcPr>
          <w:p w14:paraId="288F339C" w14:textId="77777777" w:rsidR="00763C9E" w:rsidRDefault="00763C9E" w:rsidP="006459AE">
            <w:pPr>
              <w:pStyle w:val="StdBodyText"/>
            </w:pPr>
            <w:r>
              <w:t>all assets and rights used by the Supplier to provide the Services in accordance with this Agreement but excluding the Authority Assets;</w:t>
            </w:r>
          </w:p>
        </w:tc>
      </w:tr>
      <w:tr w:rsidR="00763C9E" w14:paraId="6374BFA8" w14:textId="77777777" w:rsidTr="00A1539C">
        <w:tc>
          <w:tcPr>
            <w:tcW w:w="3493" w:type="dxa"/>
          </w:tcPr>
          <w:p w14:paraId="7474A1D9" w14:textId="77777777" w:rsidR="00763C9E" w:rsidRDefault="00763C9E" w:rsidP="006459AE">
            <w:pPr>
              <w:pStyle w:val="StdBodyTextBold"/>
            </w:pPr>
            <w:r>
              <w:t>“Associated Person”</w:t>
            </w:r>
          </w:p>
        </w:tc>
        <w:tc>
          <w:tcPr>
            <w:tcW w:w="5245" w:type="dxa"/>
          </w:tcPr>
          <w:p w14:paraId="3971F29A" w14:textId="77777777" w:rsidR="00763C9E" w:rsidRDefault="00763C9E" w:rsidP="006459AE">
            <w:pPr>
              <w:pStyle w:val="StdBodyText"/>
            </w:pPr>
            <w:r>
              <w:t xml:space="preserve">has the meaning given to it in </w:t>
            </w:r>
            <w:bookmarkStart w:id="1326" w:name="_9kR3WTr277DGAbLcszv1INO9y47tPXA67921hZE"/>
            <w:r>
              <w:t>Section 44(4) of the Criminal Finances Act 2017</w:t>
            </w:r>
            <w:bookmarkEnd w:id="1326"/>
            <w:r>
              <w:t>;</w:t>
            </w:r>
          </w:p>
        </w:tc>
      </w:tr>
      <w:tr w:rsidR="00763C9E" w14:paraId="30B8993D" w14:textId="77777777" w:rsidTr="00A1539C">
        <w:tc>
          <w:tcPr>
            <w:tcW w:w="3493" w:type="dxa"/>
          </w:tcPr>
          <w:p w14:paraId="10E97556" w14:textId="77777777" w:rsidR="00763C9E" w:rsidRDefault="00763C9E" w:rsidP="006459AE">
            <w:pPr>
              <w:pStyle w:val="StdBodyTextBold"/>
            </w:pPr>
            <w:r>
              <w:t>“Associates”</w:t>
            </w:r>
          </w:p>
        </w:tc>
        <w:tc>
          <w:tcPr>
            <w:tcW w:w="5245" w:type="dxa"/>
          </w:tcPr>
          <w:p w14:paraId="67472DE5" w14:textId="77777777" w:rsidR="00763C9E" w:rsidRDefault="00763C9E" w:rsidP="006459AE">
            <w:pPr>
              <w:pStyle w:val="StdBodyText"/>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763C9E" w14:paraId="48E2B924" w14:textId="77777777" w:rsidTr="00A1539C">
        <w:tc>
          <w:tcPr>
            <w:tcW w:w="3493" w:type="dxa"/>
          </w:tcPr>
          <w:p w14:paraId="34DB73FB" w14:textId="77777777" w:rsidR="00763C9E" w:rsidRDefault="00763C9E" w:rsidP="006459AE">
            <w:pPr>
              <w:pStyle w:val="StdBodyTextBold"/>
            </w:pPr>
            <w:r>
              <w:t>“Assurance”</w:t>
            </w:r>
          </w:p>
        </w:tc>
        <w:tc>
          <w:tcPr>
            <w:tcW w:w="5245" w:type="dxa"/>
          </w:tcPr>
          <w:p w14:paraId="61FD2E36" w14:textId="77777777" w:rsidR="00763C9E" w:rsidRDefault="00763C9E" w:rsidP="006459AE">
            <w:pPr>
              <w:pStyle w:val="StdBodyText"/>
            </w:pPr>
            <w:r>
              <w:t>means written confirmation from a Relevant Authority to the Supplier that the CRP Information is approved by the Relevant Authority;</w:t>
            </w:r>
          </w:p>
        </w:tc>
      </w:tr>
      <w:tr w:rsidR="00763C9E" w14:paraId="6136D8BD" w14:textId="77777777" w:rsidTr="00A1539C">
        <w:tc>
          <w:tcPr>
            <w:tcW w:w="3493" w:type="dxa"/>
          </w:tcPr>
          <w:p w14:paraId="3CE566A8" w14:textId="77777777" w:rsidR="00763C9E" w:rsidRDefault="00763C9E" w:rsidP="006459AE">
            <w:pPr>
              <w:pStyle w:val="StdBodyTextBold"/>
            </w:pPr>
            <w:r>
              <w:t>“ATP Milestone”</w:t>
            </w:r>
          </w:p>
        </w:tc>
        <w:tc>
          <w:tcPr>
            <w:tcW w:w="5245" w:type="dxa"/>
          </w:tcPr>
          <w:p w14:paraId="47A006EF" w14:textId="77777777" w:rsidR="00763C9E" w:rsidRDefault="00763C9E" w:rsidP="006459AE">
            <w:pPr>
              <w:pStyle w:val="StdBodyText"/>
            </w:pPr>
            <w:r>
              <w:t>the Milestone linked to Authority to Proceed for the relevant Operational Services set out in the Implementation Plan;</w:t>
            </w:r>
          </w:p>
        </w:tc>
      </w:tr>
      <w:tr w:rsidR="00763C9E" w14:paraId="24EE9720" w14:textId="77777777" w:rsidTr="00A1539C">
        <w:tc>
          <w:tcPr>
            <w:tcW w:w="3493" w:type="dxa"/>
          </w:tcPr>
          <w:p w14:paraId="1025A34E" w14:textId="77777777" w:rsidR="00763C9E" w:rsidRDefault="00763C9E" w:rsidP="006459AE">
            <w:pPr>
              <w:pStyle w:val="StdBodyTextBold"/>
            </w:pPr>
            <w:r>
              <w:t>“Audit”</w:t>
            </w:r>
          </w:p>
        </w:tc>
        <w:tc>
          <w:tcPr>
            <w:tcW w:w="5245" w:type="dxa"/>
          </w:tcPr>
          <w:p w14:paraId="0EF6963F" w14:textId="77777777" w:rsidR="00763C9E" w:rsidRDefault="00763C9E" w:rsidP="006459AE">
            <w:pPr>
              <w:pStyle w:val="StdBodyText"/>
            </w:pPr>
            <w:r>
              <w:t xml:space="preserve">any exercise by the Authority of its Audit Rights pursuant to </w:t>
            </w:r>
            <w:bookmarkStart w:id="1327" w:name="_9kMJI5YVtCIA8BEgSz3p9LJKl5r2I8APCBMPVXF"/>
            <w:r>
              <w:t xml:space="preserve">Clause </w:t>
            </w:r>
            <w:bookmarkEnd w:id="1327"/>
            <w:r>
              <w:t>12 (</w:t>
            </w:r>
            <w:r w:rsidRPr="007306FE">
              <w:rPr>
                <w:i/>
              </w:rPr>
              <w:t>Records, Reports, Audit and Open Book Data</w:t>
            </w:r>
            <w:r>
              <w:t xml:space="preserve">) and </w:t>
            </w:r>
            <w:r>
              <w:fldChar w:fldCharType="begin"/>
            </w:r>
            <w:r>
              <w:instrText xml:space="preserve"> REF _Ref44506554 \r \h </w:instrText>
            </w:r>
            <w:r>
              <w:fldChar w:fldCharType="separate"/>
            </w:r>
            <w:r>
              <w:t>Schedule 7.5</w:t>
            </w:r>
            <w:r>
              <w:fldChar w:fldCharType="end"/>
            </w:r>
            <w:r>
              <w:t xml:space="preserve"> (</w:t>
            </w:r>
            <w:r w:rsidRPr="007306FE">
              <w:rPr>
                <w:i/>
              </w:rPr>
              <w:t>Financial Reports and Audit Rights</w:t>
            </w:r>
            <w:r>
              <w:t>);</w:t>
            </w:r>
          </w:p>
        </w:tc>
      </w:tr>
      <w:tr w:rsidR="00763C9E" w14:paraId="3869F625" w14:textId="77777777" w:rsidTr="00A1539C">
        <w:tc>
          <w:tcPr>
            <w:tcW w:w="3493" w:type="dxa"/>
          </w:tcPr>
          <w:p w14:paraId="70286EDA" w14:textId="77777777" w:rsidR="00763C9E" w:rsidRDefault="00763C9E" w:rsidP="006459AE">
            <w:pPr>
              <w:pStyle w:val="StdBodyTextBold"/>
            </w:pPr>
            <w:r>
              <w:t>“Audit Agents”</w:t>
            </w:r>
          </w:p>
        </w:tc>
        <w:tc>
          <w:tcPr>
            <w:tcW w:w="5245" w:type="dxa"/>
          </w:tcPr>
          <w:p w14:paraId="5A31A54B" w14:textId="77777777" w:rsidR="00763C9E" w:rsidRDefault="00763C9E" w:rsidP="00763C9E">
            <w:pPr>
              <w:pStyle w:val="DefinitionList"/>
              <w:numPr>
                <w:ilvl w:val="0"/>
                <w:numId w:val="15"/>
              </w:numPr>
            </w:pPr>
            <w:r>
              <w:t xml:space="preserve">the Authority’s internal and external </w:t>
            </w:r>
            <w:proofErr w:type="gramStart"/>
            <w:r>
              <w:t>auditors;</w:t>
            </w:r>
            <w:proofErr w:type="gramEnd"/>
          </w:p>
          <w:p w14:paraId="3D9F1114" w14:textId="77777777" w:rsidR="00763C9E" w:rsidRDefault="00763C9E" w:rsidP="00763C9E">
            <w:pPr>
              <w:pStyle w:val="DefinitionList"/>
              <w:numPr>
                <w:ilvl w:val="0"/>
                <w:numId w:val="8"/>
              </w:numPr>
            </w:pPr>
            <w:r>
              <w:t xml:space="preserve">the Authority’s statutory or regulatory </w:t>
            </w:r>
            <w:proofErr w:type="gramStart"/>
            <w:r>
              <w:t>auditors;</w:t>
            </w:r>
            <w:proofErr w:type="gramEnd"/>
            <w:r>
              <w:t xml:space="preserve"> </w:t>
            </w:r>
          </w:p>
          <w:p w14:paraId="1A5EF626" w14:textId="77777777" w:rsidR="00763C9E" w:rsidRDefault="00763C9E" w:rsidP="00763C9E">
            <w:pPr>
              <w:pStyle w:val="DefinitionList"/>
              <w:numPr>
                <w:ilvl w:val="0"/>
                <w:numId w:val="8"/>
              </w:numPr>
            </w:pPr>
            <w:r>
              <w:t xml:space="preserve">the Comptroller and Auditor General, their staff and/or any appointed </w:t>
            </w:r>
            <w:r>
              <w:lastRenderedPageBreak/>
              <w:t xml:space="preserve">representatives of the National Audit </w:t>
            </w:r>
            <w:proofErr w:type="gramStart"/>
            <w:r>
              <w:t>Office;</w:t>
            </w:r>
            <w:proofErr w:type="gramEnd"/>
            <w:r>
              <w:t xml:space="preserve"> </w:t>
            </w:r>
          </w:p>
          <w:p w14:paraId="4815C707" w14:textId="77777777" w:rsidR="00763C9E" w:rsidRDefault="00763C9E" w:rsidP="00763C9E">
            <w:pPr>
              <w:pStyle w:val="DefinitionList"/>
              <w:numPr>
                <w:ilvl w:val="0"/>
                <w:numId w:val="8"/>
              </w:numPr>
            </w:pPr>
            <w:r>
              <w:t xml:space="preserve">HM Treasury or the Cabinet </w:t>
            </w:r>
            <w:proofErr w:type="gramStart"/>
            <w:r>
              <w:t>Office;</w:t>
            </w:r>
            <w:proofErr w:type="gramEnd"/>
          </w:p>
          <w:p w14:paraId="06812C5E" w14:textId="77777777" w:rsidR="00763C9E" w:rsidRDefault="00763C9E" w:rsidP="00763C9E">
            <w:pPr>
              <w:pStyle w:val="DefinitionList"/>
              <w:numPr>
                <w:ilvl w:val="0"/>
                <w:numId w:val="8"/>
              </w:numPr>
            </w:pPr>
            <w:r>
              <w:t>any party formally appointed by the Authority to carry out audit or similar review functions; and</w:t>
            </w:r>
          </w:p>
          <w:p w14:paraId="248FB6F1" w14:textId="77777777" w:rsidR="00763C9E" w:rsidRDefault="00763C9E" w:rsidP="00763C9E">
            <w:pPr>
              <w:pStyle w:val="DefinitionList"/>
              <w:numPr>
                <w:ilvl w:val="0"/>
                <w:numId w:val="8"/>
              </w:numPr>
            </w:pPr>
            <w:r>
              <w:t>successors or assigns of any of the above;</w:t>
            </w:r>
          </w:p>
        </w:tc>
      </w:tr>
      <w:tr w:rsidR="00763C9E" w14:paraId="43132200" w14:textId="77777777" w:rsidTr="00A1539C">
        <w:tc>
          <w:tcPr>
            <w:tcW w:w="3493" w:type="dxa"/>
          </w:tcPr>
          <w:p w14:paraId="5414C4EE" w14:textId="77777777" w:rsidR="00763C9E" w:rsidRDefault="00763C9E" w:rsidP="006459AE">
            <w:pPr>
              <w:pStyle w:val="StdBodyTextBold"/>
            </w:pPr>
            <w:r>
              <w:lastRenderedPageBreak/>
              <w:t>“Audit Rights”</w:t>
            </w:r>
          </w:p>
        </w:tc>
        <w:tc>
          <w:tcPr>
            <w:tcW w:w="5245" w:type="dxa"/>
          </w:tcPr>
          <w:p w14:paraId="3BD3AFFC" w14:textId="77777777" w:rsidR="00763C9E" w:rsidRDefault="00763C9E" w:rsidP="006459AE">
            <w:pPr>
              <w:pStyle w:val="StdBodyText"/>
            </w:pPr>
            <w:r>
              <w:t xml:space="preserve">the audit and access rights referred to in </w:t>
            </w:r>
            <w:r>
              <w:fldChar w:fldCharType="begin"/>
            </w:r>
            <w:r>
              <w:instrText xml:space="preserve"> REF _Ref44506554 \r \h </w:instrText>
            </w:r>
            <w:r>
              <w:fldChar w:fldCharType="separate"/>
            </w:r>
            <w:r>
              <w:t>Schedule 7.5</w:t>
            </w:r>
            <w:r>
              <w:fldChar w:fldCharType="end"/>
            </w:r>
            <w:r>
              <w:t xml:space="preserve"> (</w:t>
            </w:r>
            <w:r w:rsidRPr="007306FE">
              <w:rPr>
                <w:i/>
              </w:rPr>
              <w:t>Financial Reports and Audit Rights</w:t>
            </w:r>
            <w:r>
              <w:t>);</w:t>
            </w:r>
          </w:p>
        </w:tc>
      </w:tr>
      <w:tr w:rsidR="00763C9E" w14:paraId="2FB75E9B" w14:textId="77777777" w:rsidTr="00A1539C">
        <w:tc>
          <w:tcPr>
            <w:tcW w:w="3493" w:type="dxa"/>
          </w:tcPr>
          <w:p w14:paraId="500C3077" w14:textId="77777777" w:rsidR="00763C9E" w:rsidRDefault="00763C9E" w:rsidP="006459AE">
            <w:pPr>
              <w:pStyle w:val="StdBodyTextBold"/>
            </w:pPr>
            <w:r>
              <w:t>“Authority Assets”</w:t>
            </w:r>
          </w:p>
        </w:tc>
        <w:tc>
          <w:tcPr>
            <w:tcW w:w="5245" w:type="dxa"/>
          </w:tcPr>
          <w:p w14:paraId="7EAC3698" w14:textId="77777777" w:rsidR="00763C9E" w:rsidRDefault="00763C9E" w:rsidP="006459AE">
            <w:pPr>
              <w:pStyle w:val="StdBodyText"/>
            </w:pPr>
            <w:r>
              <w:t xml:space="preserve">the Authority Materials, the Authority infrastructure and any other data, software, assets, </w:t>
            </w:r>
            <w:proofErr w:type="gramStart"/>
            <w:r>
              <w:t>equipment</w:t>
            </w:r>
            <w:proofErr w:type="gramEnd"/>
            <w:r>
              <w:t xml:space="preserve"> or other property owned by and/or licensed or leased to the Authority and which is or may be used in connection with the provision or receipt of the Services;</w:t>
            </w:r>
          </w:p>
        </w:tc>
      </w:tr>
      <w:tr w:rsidR="00763C9E" w14:paraId="57DF61BC" w14:textId="77777777" w:rsidTr="00A1539C">
        <w:tc>
          <w:tcPr>
            <w:tcW w:w="3493" w:type="dxa"/>
          </w:tcPr>
          <w:p w14:paraId="28B51DAD" w14:textId="77777777" w:rsidR="00763C9E" w:rsidRDefault="00763C9E" w:rsidP="006459AE">
            <w:pPr>
              <w:pStyle w:val="StdBodyTextBold"/>
            </w:pPr>
            <w:r>
              <w:t>“Authority Background IPRs”</w:t>
            </w:r>
          </w:p>
        </w:tc>
        <w:tc>
          <w:tcPr>
            <w:tcW w:w="5245" w:type="dxa"/>
          </w:tcPr>
          <w:p w14:paraId="4740469F" w14:textId="77777777" w:rsidR="00763C9E" w:rsidRDefault="00763C9E" w:rsidP="00763C9E">
            <w:pPr>
              <w:pStyle w:val="DefinitionList"/>
              <w:numPr>
                <w:ilvl w:val="0"/>
                <w:numId w:val="15"/>
              </w:numPr>
            </w:pPr>
            <w:r>
              <w:t xml:space="preserve">IPRs owned by the Authority before the Effective Date, including IPRs contained in any of the </w:t>
            </w:r>
            <w:bookmarkStart w:id="1328" w:name="_9kMK9N6ZWu9A679B"/>
            <w:r>
              <w:t>Authority's</w:t>
            </w:r>
            <w:bookmarkEnd w:id="1328"/>
            <w:r>
              <w:t xml:space="preserve"> Know-How, documentation, processes and </w:t>
            </w:r>
            <w:proofErr w:type="gramStart"/>
            <w:r>
              <w:t>procedures;</w:t>
            </w:r>
            <w:proofErr w:type="gramEnd"/>
            <w:r>
              <w:t xml:space="preserve"> </w:t>
            </w:r>
          </w:p>
          <w:p w14:paraId="07E21443" w14:textId="77777777" w:rsidR="00763C9E" w:rsidRDefault="00763C9E" w:rsidP="00763C9E">
            <w:pPr>
              <w:pStyle w:val="DefinitionList"/>
              <w:numPr>
                <w:ilvl w:val="0"/>
                <w:numId w:val="8"/>
              </w:numPr>
            </w:pPr>
            <w:r>
              <w:t>IPRs created by the Authority independently of this Agreement; and/or</w:t>
            </w:r>
          </w:p>
          <w:p w14:paraId="0730014B" w14:textId="77777777" w:rsidR="00763C9E" w:rsidRDefault="00763C9E" w:rsidP="00763C9E">
            <w:pPr>
              <w:pStyle w:val="DefinitionList"/>
              <w:numPr>
                <w:ilvl w:val="0"/>
                <w:numId w:val="8"/>
              </w:numPr>
            </w:pPr>
            <w:r>
              <w:t xml:space="preserve">Crown Copyright which is not available to the Supplier otherwise than under this </w:t>
            </w:r>
            <w:proofErr w:type="gramStart"/>
            <w:r>
              <w:t>Agreement;</w:t>
            </w:r>
            <w:proofErr w:type="gramEnd"/>
          </w:p>
          <w:p w14:paraId="57AE6180" w14:textId="77777777" w:rsidR="00763C9E" w:rsidRDefault="00763C9E" w:rsidP="006459AE">
            <w:pPr>
              <w:pStyle w:val="StdBodyText"/>
            </w:pPr>
            <w:r>
              <w:t>but excluding IPRs owned by the Authority subsisting in the Authority Software;</w:t>
            </w:r>
          </w:p>
        </w:tc>
      </w:tr>
      <w:tr w:rsidR="00763C9E" w14:paraId="15821817" w14:textId="77777777" w:rsidTr="00A1539C">
        <w:tc>
          <w:tcPr>
            <w:tcW w:w="3493" w:type="dxa"/>
          </w:tcPr>
          <w:p w14:paraId="2FB55B44" w14:textId="77777777" w:rsidR="00763C9E" w:rsidRDefault="00763C9E" w:rsidP="006459AE">
            <w:pPr>
              <w:pStyle w:val="StdBodyTextBold"/>
            </w:pPr>
            <w:r>
              <w:t>“Authority Cause”</w:t>
            </w:r>
          </w:p>
        </w:tc>
        <w:tc>
          <w:tcPr>
            <w:tcW w:w="5245" w:type="dxa"/>
          </w:tcPr>
          <w:p w14:paraId="5B7AFDBE" w14:textId="77777777" w:rsidR="00763C9E" w:rsidRDefault="00763C9E" w:rsidP="006459AE">
            <w:pPr>
              <w:pStyle w:val="StdBodyText"/>
            </w:pPr>
            <w:r>
              <w:t>any material breach by the Authority of any of the Authority Responsibilities, except to the extent that such breach is:</w:t>
            </w:r>
          </w:p>
          <w:p w14:paraId="18654B27" w14:textId="77777777" w:rsidR="00763C9E" w:rsidRDefault="00763C9E" w:rsidP="00763C9E">
            <w:pPr>
              <w:pStyle w:val="DefinitionList"/>
              <w:numPr>
                <w:ilvl w:val="0"/>
                <w:numId w:val="15"/>
              </w:numPr>
            </w:pPr>
            <w:r>
              <w:t>the result of any act or omission by the Authority to which the Supplier has given its prior consent; or</w:t>
            </w:r>
          </w:p>
          <w:p w14:paraId="0100C494" w14:textId="77777777" w:rsidR="00763C9E" w:rsidRDefault="00763C9E" w:rsidP="00763C9E">
            <w:pPr>
              <w:pStyle w:val="DefinitionList"/>
              <w:numPr>
                <w:ilvl w:val="0"/>
                <w:numId w:val="8"/>
              </w:numPr>
            </w:pPr>
            <w:r>
              <w:t>caused by the Supplier, any Sub-</w:t>
            </w:r>
            <w:proofErr w:type="gramStart"/>
            <w:r>
              <w:t>contractor</w:t>
            </w:r>
            <w:proofErr w:type="gramEnd"/>
            <w:r>
              <w:t xml:space="preserve"> or any Supplier Personnel;</w:t>
            </w:r>
          </w:p>
        </w:tc>
      </w:tr>
      <w:tr w:rsidR="00763C9E" w14:paraId="682B4C69" w14:textId="77777777" w:rsidTr="00A1539C">
        <w:tc>
          <w:tcPr>
            <w:tcW w:w="3493" w:type="dxa"/>
          </w:tcPr>
          <w:p w14:paraId="3AE2F848" w14:textId="77777777" w:rsidR="00763C9E" w:rsidRDefault="00763C9E" w:rsidP="006459AE">
            <w:pPr>
              <w:pStyle w:val="StdBodyTextBold"/>
            </w:pPr>
            <w:r>
              <w:lastRenderedPageBreak/>
              <w:t>“Authority Data”</w:t>
            </w:r>
          </w:p>
        </w:tc>
        <w:tc>
          <w:tcPr>
            <w:tcW w:w="5245" w:type="dxa"/>
          </w:tcPr>
          <w:p w14:paraId="305BC3E7" w14:textId="77777777" w:rsidR="00763C9E" w:rsidRDefault="00763C9E" w:rsidP="00763C9E">
            <w:pPr>
              <w:pStyle w:val="DefinitionList"/>
              <w:numPr>
                <w:ilvl w:val="0"/>
                <w:numId w:val="15"/>
              </w:numPr>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and which are:</w:t>
            </w:r>
          </w:p>
          <w:p w14:paraId="4B7739B4" w14:textId="77777777" w:rsidR="00763C9E" w:rsidRDefault="00763C9E" w:rsidP="00763C9E">
            <w:pPr>
              <w:pStyle w:val="DefinitionListLevel1"/>
              <w:numPr>
                <w:ilvl w:val="1"/>
                <w:numId w:val="8"/>
              </w:numPr>
            </w:pPr>
            <w:r>
              <w:t xml:space="preserve">supplied to the Supplier by or on behalf of the Authority; and/or </w:t>
            </w:r>
          </w:p>
          <w:p w14:paraId="37ED7E7D" w14:textId="77777777" w:rsidR="00763C9E" w:rsidRDefault="00763C9E" w:rsidP="00763C9E">
            <w:pPr>
              <w:pStyle w:val="DefinitionListLevel1"/>
              <w:numPr>
                <w:ilvl w:val="1"/>
                <w:numId w:val="8"/>
              </w:numPr>
            </w:pPr>
            <w:r>
              <w:t>which the Supplier is required to generate, process, store or transmit pursuant to this Agreement; or</w:t>
            </w:r>
          </w:p>
          <w:p w14:paraId="2D1A61EB" w14:textId="77777777" w:rsidR="00763C9E" w:rsidRDefault="00763C9E" w:rsidP="00763C9E">
            <w:pPr>
              <w:pStyle w:val="DefinitionList"/>
              <w:numPr>
                <w:ilvl w:val="0"/>
                <w:numId w:val="8"/>
              </w:numPr>
            </w:pPr>
            <w:r>
              <w:t>any Personal Data for which the Authority is the Data Controller;</w:t>
            </w:r>
          </w:p>
        </w:tc>
      </w:tr>
      <w:tr w:rsidR="00763C9E" w14:paraId="637A6DC9" w14:textId="77777777" w:rsidTr="00A1539C">
        <w:tc>
          <w:tcPr>
            <w:tcW w:w="3493" w:type="dxa"/>
          </w:tcPr>
          <w:p w14:paraId="601F4264" w14:textId="77777777" w:rsidR="00763C9E" w:rsidRDefault="00763C9E" w:rsidP="006459AE">
            <w:pPr>
              <w:pStyle w:val="StdBodyTextBold"/>
            </w:pPr>
            <w:r>
              <w:t>“Authority IT Strategy”</w:t>
            </w:r>
          </w:p>
        </w:tc>
        <w:tc>
          <w:tcPr>
            <w:tcW w:w="5245" w:type="dxa"/>
          </w:tcPr>
          <w:p w14:paraId="2A42E5E6" w14:textId="77777777" w:rsidR="00763C9E" w:rsidRDefault="00763C9E" w:rsidP="006459AE">
            <w:pPr>
              <w:pStyle w:val="StdBodyText"/>
            </w:pPr>
            <w:r>
              <w:t xml:space="preserve">the </w:t>
            </w:r>
            <w:bookmarkStart w:id="1329" w:name="_9kMKAO6ZWu9A679B"/>
            <w:r>
              <w:t>Authority's</w:t>
            </w:r>
            <w:bookmarkEnd w:id="1329"/>
            <w:r>
              <w:t xml:space="preserve"> IT policy in force as at the Effective Date (a copy of which has been supplied to the Supplier), as updated from time to time in accordance with the Change Control Procedure;</w:t>
            </w:r>
          </w:p>
        </w:tc>
      </w:tr>
      <w:tr w:rsidR="00763C9E" w14:paraId="76830A1C" w14:textId="77777777" w:rsidTr="00A1539C">
        <w:tc>
          <w:tcPr>
            <w:tcW w:w="3493" w:type="dxa"/>
          </w:tcPr>
          <w:p w14:paraId="6AD2B1ED" w14:textId="77777777" w:rsidR="00763C9E" w:rsidRDefault="00763C9E" w:rsidP="006459AE">
            <w:pPr>
              <w:pStyle w:val="StdBodyTextBold"/>
            </w:pPr>
            <w:r>
              <w:t>“Authority Materials”</w:t>
            </w:r>
          </w:p>
        </w:tc>
        <w:tc>
          <w:tcPr>
            <w:tcW w:w="5245" w:type="dxa"/>
          </w:tcPr>
          <w:p w14:paraId="3000BF3E" w14:textId="77777777" w:rsidR="00763C9E" w:rsidRDefault="00763C9E" w:rsidP="006459AE">
            <w:pPr>
              <w:pStyle w:val="StdBodyText"/>
            </w:pPr>
            <w:r>
              <w:t xml:space="preserve">the Authority Data together with any materials, documentation, information, </w:t>
            </w:r>
            <w:proofErr w:type="gramStart"/>
            <w:r>
              <w:t>programs</w:t>
            </w:r>
            <w:proofErr w:type="gramEnd"/>
            <w:r>
              <w:t xml:space="preserve"> and codes supplied by the Authority to the Supplier, the IPRs in which:</w:t>
            </w:r>
          </w:p>
          <w:p w14:paraId="27B587F7" w14:textId="77777777" w:rsidR="00763C9E" w:rsidRDefault="00763C9E" w:rsidP="00763C9E">
            <w:pPr>
              <w:pStyle w:val="DefinitionList"/>
              <w:numPr>
                <w:ilvl w:val="0"/>
                <w:numId w:val="15"/>
              </w:numPr>
            </w:pPr>
            <w:r>
              <w:t>are owned or used by or on behalf of the Authority; and</w:t>
            </w:r>
          </w:p>
          <w:p w14:paraId="7A2DCB6B" w14:textId="77777777" w:rsidR="00763C9E" w:rsidRDefault="00763C9E" w:rsidP="00763C9E">
            <w:pPr>
              <w:pStyle w:val="DefinitionList"/>
              <w:numPr>
                <w:ilvl w:val="0"/>
                <w:numId w:val="8"/>
              </w:numPr>
            </w:pPr>
            <w:r>
              <w:t>are or may be used in connection with the provision or receipt of the Services,</w:t>
            </w:r>
          </w:p>
          <w:p w14:paraId="49E1CD05" w14:textId="77777777" w:rsidR="00763C9E" w:rsidRDefault="00763C9E" w:rsidP="006459AE">
            <w:pPr>
              <w:pStyle w:val="StdBodyText"/>
            </w:pPr>
            <w:r>
              <w:t xml:space="preserve">but excluding any Project Specific IPRs, Specially Written Software, Supplier Software, Third Party Software and Documentation relating to Supplier Software or </w:t>
            </w:r>
            <w:proofErr w:type="gramStart"/>
            <w:r>
              <w:t>Third Party</w:t>
            </w:r>
            <w:proofErr w:type="gramEnd"/>
            <w:r>
              <w:t xml:space="preserve"> Software;</w:t>
            </w:r>
          </w:p>
        </w:tc>
      </w:tr>
      <w:tr w:rsidR="00763C9E" w14:paraId="55CC21C4" w14:textId="77777777" w:rsidTr="00A1539C">
        <w:tc>
          <w:tcPr>
            <w:tcW w:w="3493" w:type="dxa"/>
          </w:tcPr>
          <w:p w14:paraId="1C27D773" w14:textId="77777777" w:rsidR="00763C9E" w:rsidRDefault="00763C9E" w:rsidP="006459AE">
            <w:pPr>
              <w:pStyle w:val="StdBodyTextBold"/>
            </w:pPr>
            <w:r>
              <w:t>“Authority Premises”</w:t>
            </w:r>
          </w:p>
        </w:tc>
        <w:tc>
          <w:tcPr>
            <w:tcW w:w="5245" w:type="dxa"/>
          </w:tcPr>
          <w:p w14:paraId="3F81133F" w14:textId="77777777" w:rsidR="00763C9E" w:rsidRDefault="00763C9E" w:rsidP="006459AE">
            <w:pPr>
              <w:pStyle w:val="StdBodyText"/>
            </w:pPr>
            <w:r>
              <w:t xml:space="preserve">premises owned, </w:t>
            </w:r>
            <w:proofErr w:type="gramStart"/>
            <w:r>
              <w:t>controlled</w:t>
            </w:r>
            <w:proofErr w:type="gramEnd"/>
            <w:r>
              <w:t xml:space="preserve"> or occupied by the Authority and/or any Central Government Body which are made available for use by the Supplier or its Sub-contractors for provision of the Services (or any of them);</w:t>
            </w:r>
          </w:p>
        </w:tc>
      </w:tr>
      <w:tr w:rsidR="00763C9E" w14:paraId="7FD2C90A" w14:textId="77777777" w:rsidTr="00A1539C">
        <w:tc>
          <w:tcPr>
            <w:tcW w:w="3493" w:type="dxa"/>
          </w:tcPr>
          <w:p w14:paraId="133839CB" w14:textId="77777777" w:rsidR="00763C9E" w:rsidRDefault="00763C9E" w:rsidP="006459AE">
            <w:pPr>
              <w:pStyle w:val="StdBodyTextBold"/>
            </w:pPr>
            <w:r>
              <w:t>“Authority Representative”</w:t>
            </w:r>
          </w:p>
        </w:tc>
        <w:tc>
          <w:tcPr>
            <w:tcW w:w="5245" w:type="dxa"/>
          </w:tcPr>
          <w:p w14:paraId="6F0DCF33" w14:textId="77777777" w:rsidR="00763C9E" w:rsidRDefault="00763C9E" w:rsidP="006459AE">
            <w:pPr>
              <w:pStyle w:val="StdBodyText"/>
            </w:pPr>
            <w:r>
              <w:t xml:space="preserve">the representative appointed by the Authority pursuant to </w:t>
            </w:r>
            <w:bookmarkStart w:id="1330" w:name="_9kMHG5YVtCIAEJCACGjUmGRH51C7ARRBuzBEIPK"/>
            <w:r>
              <w:t xml:space="preserve">Clause </w:t>
            </w:r>
            <w:bookmarkEnd w:id="1330"/>
            <w:r>
              <w:t>11.4 (</w:t>
            </w:r>
            <w:r w:rsidRPr="00395959">
              <w:rPr>
                <w:i/>
              </w:rPr>
              <w:t>Representatives</w:t>
            </w:r>
            <w:r>
              <w:t>);</w:t>
            </w:r>
          </w:p>
        </w:tc>
      </w:tr>
      <w:tr w:rsidR="00763C9E" w14:paraId="08D26C46" w14:textId="77777777" w:rsidTr="00A1539C">
        <w:tc>
          <w:tcPr>
            <w:tcW w:w="3493" w:type="dxa"/>
          </w:tcPr>
          <w:p w14:paraId="54778C07" w14:textId="77777777" w:rsidR="00763C9E" w:rsidRDefault="00763C9E" w:rsidP="006459AE">
            <w:pPr>
              <w:pStyle w:val="StdBodyTextBold"/>
            </w:pPr>
            <w:r>
              <w:lastRenderedPageBreak/>
              <w:t>“Authority Requirements”</w:t>
            </w:r>
          </w:p>
        </w:tc>
        <w:tc>
          <w:tcPr>
            <w:tcW w:w="5245" w:type="dxa"/>
          </w:tcPr>
          <w:p w14:paraId="0943CB14" w14:textId="77777777" w:rsidR="00763C9E" w:rsidRDefault="00763C9E" w:rsidP="006459AE">
            <w:pPr>
              <w:pStyle w:val="StdBodyText"/>
            </w:pPr>
            <w:r>
              <w:t xml:space="preserve">the requirements of the Authority set out in </w:t>
            </w:r>
            <w:bookmarkStart w:id="1331" w:name="_9kMKJ5YVtCIACKOKDePvD5nk1bI433A9LFBH"/>
            <w:bookmarkStart w:id="1332" w:name="_9kR3WTr2BBAJGbJfifw5qyNK"/>
            <w:r>
              <w:t xml:space="preserve">Schedules </w:t>
            </w:r>
            <w:bookmarkEnd w:id="1331"/>
            <w:bookmarkEnd w:id="1332"/>
            <w:r>
              <w:fldChar w:fldCharType="begin"/>
            </w:r>
            <w:r>
              <w:instrText xml:space="preserve"> REF _Ref44506752 \r \h  \* MERGEFORMAT </w:instrText>
            </w:r>
            <w:r>
              <w:fldChar w:fldCharType="separate"/>
            </w:r>
            <w:r>
              <w:t>Schedule 2</w:t>
            </w:r>
            <w:r>
              <w:fldChar w:fldCharType="end"/>
            </w:r>
            <w:r>
              <w:t xml:space="preserve"> (</w:t>
            </w:r>
            <w:r w:rsidRPr="00395959">
              <w:rPr>
                <w:i/>
              </w:rPr>
              <w:t>Services Description</w:t>
            </w:r>
            <w:r>
              <w:t xml:space="preserve">), </w:t>
            </w:r>
            <w:r>
              <w:fldChar w:fldCharType="begin"/>
            </w:r>
            <w:r>
              <w:instrText xml:space="preserve"> REF _Ref44506762 \r \h  \* MERGEFORMAT </w:instrText>
            </w:r>
            <w:r>
              <w:fldChar w:fldCharType="separate"/>
            </w:r>
            <w:r>
              <w:t>Schedule 2.2</w:t>
            </w:r>
            <w:r>
              <w:fldChar w:fldCharType="end"/>
            </w:r>
            <w:r>
              <w:t xml:space="preserve"> (</w:t>
            </w:r>
            <w:r w:rsidRPr="00395959">
              <w:rPr>
                <w:i/>
              </w:rPr>
              <w:t>Performance</w:t>
            </w:r>
            <w:r>
              <w:t xml:space="preserve"> </w:t>
            </w:r>
            <w:r w:rsidRPr="00395959">
              <w:rPr>
                <w:i/>
              </w:rPr>
              <w:t>Indicators</w:t>
            </w:r>
            <w:r>
              <w:t xml:space="preserve">), </w:t>
            </w:r>
            <w:r>
              <w:fldChar w:fldCharType="begin"/>
            </w:r>
            <w:r>
              <w:instrText xml:space="preserve"> REF _Ref44506782 \r \h  \* MERGEFORMAT </w:instrText>
            </w:r>
            <w:r>
              <w:fldChar w:fldCharType="separate"/>
            </w:r>
            <w:r>
              <w:t>Schedule 2.3</w:t>
            </w:r>
            <w:r>
              <w:fldChar w:fldCharType="end"/>
            </w:r>
            <w:r>
              <w:t xml:space="preserve"> (</w:t>
            </w:r>
            <w:r w:rsidRPr="00395959">
              <w:rPr>
                <w:i/>
              </w:rPr>
              <w:t>Standards</w:t>
            </w:r>
            <w:r>
              <w:t xml:space="preserve">), </w:t>
            </w:r>
            <w:r>
              <w:fldChar w:fldCharType="begin"/>
            </w:r>
            <w:r>
              <w:instrText xml:space="preserve"> REF _Ref44506795 \r \h  \* MERGEFORMAT </w:instrText>
            </w:r>
            <w:r>
              <w:fldChar w:fldCharType="separate"/>
            </w:r>
            <w:r>
              <w:t>Schedule 2.4</w:t>
            </w:r>
            <w:r>
              <w:fldChar w:fldCharType="end"/>
            </w:r>
            <w:r>
              <w:t xml:space="preserve"> (</w:t>
            </w:r>
            <w:r w:rsidRPr="00395959">
              <w:rPr>
                <w:i/>
              </w:rPr>
              <w:t>Security</w:t>
            </w:r>
            <w:r>
              <w:t xml:space="preserve"> </w:t>
            </w:r>
            <w:r w:rsidRPr="00395959">
              <w:rPr>
                <w:i/>
              </w:rPr>
              <w:t>Management</w:t>
            </w:r>
            <w:r>
              <w:t xml:space="preserve">), </w:t>
            </w:r>
            <w:r>
              <w:fldChar w:fldCharType="begin"/>
            </w:r>
            <w:r>
              <w:instrText xml:space="preserve"> REF _Ref44506841 \r \h  \* MERGEFORMAT </w:instrText>
            </w:r>
            <w:r>
              <w:fldChar w:fldCharType="separate"/>
            </w:r>
            <w:r>
              <w:t>Schedule 2.5</w:t>
            </w:r>
            <w:r>
              <w:fldChar w:fldCharType="end"/>
            </w:r>
            <w:r>
              <w:t xml:space="preserve"> (</w:t>
            </w:r>
            <w:r w:rsidRPr="00395959">
              <w:rPr>
                <w:i/>
              </w:rPr>
              <w:t>Insurance</w:t>
            </w:r>
            <w:r>
              <w:t xml:space="preserve"> </w:t>
            </w:r>
            <w:r w:rsidRPr="00395959">
              <w:rPr>
                <w:i/>
              </w:rPr>
              <w:t>Requirements</w:t>
            </w:r>
            <w:r>
              <w:t xml:space="preserve">), </w:t>
            </w:r>
            <w:r>
              <w:fldChar w:fldCharType="begin"/>
            </w:r>
            <w:r>
              <w:instrText xml:space="preserve"> REF _Ref44506886 \r \h  \* MERGEFORMAT </w:instrText>
            </w:r>
            <w:r>
              <w:fldChar w:fldCharType="separate"/>
            </w:r>
            <w:r>
              <w:t>Schedule 6</w:t>
            </w:r>
            <w:r>
              <w:fldChar w:fldCharType="end"/>
            </w:r>
            <w:r>
              <w:t xml:space="preserve"> (</w:t>
            </w:r>
            <w:r w:rsidRPr="00395959">
              <w:rPr>
                <w:i/>
              </w:rPr>
              <w:t>Implementation Plan</w:t>
            </w:r>
            <w:r>
              <w:t xml:space="preserve">), </w:t>
            </w:r>
            <w:r>
              <w:fldChar w:fldCharType="begin"/>
            </w:r>
            <w:r>
              <w:instrText xml:space="preserve"> REF _Ref44506903 \r \h  \* MERGEFORMAT </w:instrText>
            </w:r>
            <w:r>
              <w:fldChar w:fldCharType="separate"/>
            </w:r>
            <w:r>
              <w:t>Schedule 8.4</w:t>
            </w:r>
            <w:r>
              <w:fldChar w:fldCharType="end"/>
            </w:r>
            <w:r>
              <w:t xml:space="preserve"> (</w:t>
            </w:r>
            <w:r w:rsidRPr="00395959">
              <w:rPr>
                <w:i/>
              </w:rPr>
              <w:t>Reports</w:t>
            </w:r>
            <w:r>
              <w:t xml:space="preserve"> </w:t>
            </w:r>
            <w:r w:rsidRPr="00395959">
              <w:rPr>
                <w:i/>
              </w:rPr>
              <w:t>and</w:t>
            </w:r>
            <w:r>
              <w:t xml:space="preserve"> </w:t>
            </w:r>
            <w:r w:rsidRPr="00395959">
              <w:rPr>
                <w:i/>
              </w:rPr>
              <w:t>Records</w:t>
            </w:r>
            <w:r>
              <w:t xml:space="preserve"> </w:t>
            </w:r>
            <w:r w:rsidRPr="00395959">
              <w:rPr>
                <w:i/>
              </w:rPr>
              <w:t>Provisions</w:t>
            </w:r>
            <w:r>
              <w:t xml:space="preserve">), </w:t>
            </w:r>
            <w:r>
              <w:fldChar w:fldCharType="begin"/>
            </w:r>
            <w:r>
              <w:instrText xml:space="preserve"> REF _Ref44506911 \r \h  \* MERGEFORMAT </w:instrText>
            </w:r>
            <w:r>
              <w:fldChar w:fldCharType="separate"/>
            </w:r>
            <w:r>
              <w:t>Schedule 8.5</w:t>
            </w:r>
            <w:r>
              <w:fldChar w:fldCharType="end"/>
            </w:r>
            <w:r>
              <w:t xml:space="preserve"> (</w:t>
            </w:r>
            <w:r w:rsidRPr="00395959">
              <w:rPr>
                <w:i/>
              </w:rPr>
              <w:t>Exit</w:t>
            </w:r>
            <w:r>
              <w:t xml:space="preserve"> </w:t>
            </w:r>
            <w:r w:rsidRPr="00395959">
              <w:rPr>
                <w:i/>
              </w:rPr>
              <w:t>Management</w:t>
            </w:r>
            <w:r>
              <w:t xml:space="preserve">) and </w:t>
            </w:r>
            <w:r>
              <w:fldChar w:fldCharType="begin"/>
            </w:r>
            <w:r>
              <w:instrText xml:space="preserve"> REF _Ref44506933 \r \h  \* MERGEFORMAT </w:instrText>
            </w:r>
            <w:r>
              <w:fldChar w:fldCharType="separate"/>
            </w:r>
            <w:r>
              <w:t>Schedule 8.6</w:t>
            </w:r>
            <w:r>
              <w:fldChar w:fldCharType="end"/>
            </w:r>
            <w:r>
              <w:t xml:space="preserve"> (</w:t>
            </w:r>
            <w:r w:rsidRPr="00395959">
              <w:rPr>
                <w:i/>
              </w:rPr>
              <w:t>Service</w:t>
            </w:r>
            <w:r>
              <w:t xml:space="preserve"> </w:t>
            </w:r>
            <w:r w:rsidRPr="00395959">
              <w:rPr>
                <w:i/>
              </w:rPr>
              <w:t>Continuity Plan and Corporate Resolution Planning</w:t>
            </w:r>
            <w:r>
              <w:t>);</w:t>
            </w:r>
          </w:p>
        </w:tc>
      </w:tr>
      <w:tr w:rsidR="00763C9E" w14:paraId="21FD0583" w14:textId="77777777" w:rsidTr="00A1539C">
        <w:tc>
          <w:tcPr>
            <w:tcW w:w="3493" w:type="dxa"/>
          </w:tcPr>
          <w:p w14:paraId="0B908124" w14:textId="77777777" w:rsidR="00763C9E" w:rsidRDefault="00763C9E" w:rsidP="006459AE">
            <w:pPr>
              <w:pStyle w:val="StdBodyTextBold"/>
            </w:pPr>
            <w:r>
              <w:t>“Authority Responsibilities”</w:t>
            </w:r>
          </w:p>
        </w:tc>
        <w:tc>
          <w:tcPr>
            <w:tcW w:w="5245" w:type="dxa"/>
          </w:tcPr>
          <w:p w14:paraId="41B6EF09" w14:textId="77777777" w:rsidR="00763C9E" w:rsidRDefault="00763C9E" w:rsidP="006459AE">
            <w:pPr>
              <w:pStyle w:val="StdBodyText"/>
            </w:pPr>
            <w:r>
              <w:t xml:space="preserve">the responsibilities of the Authority specified in </w:t>
            </w:r>
            <w:r>
              <w:fldChar w:fldCharType="begin"/>
            </w:r>
            <w:r>
              <w:instrText xml:space="preserve"> REF _Ref44506976 \r \h </w:instrText>
            </w:r>
            <w:r>
              <w:fldChar w:fldCharType="separate"/>
            </w:r>
            <w:r>
              <w:t>Schedule 3</w:t>
            </w:r>
            <w:r>
              <w:fldChar w:fldCharType="end"/>
            </w:r>
            <w:r>
              <w:t xml:space="preserve"> (</w:t>
            </w:r>
            <w:r w:rsidRPr="00395959">
              <w:rPr>
                <w:i/>
              </w:rPr>
              <w:t>Authority Responsibilities</w:t>
            </w:r>
            <w:r>
              <w:t>);</w:t>
            </w:r>
          </w:p>
        </w:tc>
      </w:tr>
      <w:tr w:rsidR="00763C9E" w14:paraId="6B95B886" w14:textId="77777777" w:rsidTr="00A1539C">
        <w:tc>
          <w:tcPr>
            <w:tcW w:w="3493" w:type="dxa"/>
          </w:tcPr>
          <w:p w14:paraId="02C932E2" w14:textId="77777777" w:rsidR="00763C9E" w:rsidRDefault="00763C9E" w:rsidP="006459AE">
            <w:pPr>
              <w:pStyle w:val="StdBodyTextBold"/>
            </w:pPr>
            <w:r>
              <w:t>“Authority Software”</w:t>
            </w:r>
          </w:p>
        </w:tc>
        <w:tc>
          <w:tcPr>
            <w:tcW w:w="5245" w:type="dxa"/>
          </w:tcPr>
          <w:p w14:paraId="7BB1B5BB" w14:textId="77777777" w:rsidR="00763C9E" w:rsidRDefault="00763C9E" w:rsidP="006459AE">
            <w:pPr>
              <w:pStyle w:val="StdBodyText"/>
            </w:pPr>
            <w:r>
              <w:t>software which is owned by or licensed to the Authority (other than under or pursuant to this Agreement) and which is or will be used by the Supplier for the purposes of providing the Services;</w:t>
            </w:r>
          </w:p>
        </w:tc>
      </w:tr>
      <w:tr w:rsidR="00763C9E" w14:paraId="631FA5F0" w14:textId="77777777" w:rsidTr="00A1539C">
        <w:tc>
          <w:tcPr>
            <w:tcW w:w="3493" w:type="dxa"/>
          </w:tcPr>
          <w:p w14:paraId="69D4EBAE" w14:textId="77777777" w:rsidR="00763C9E" w:rsidRDefault="00763C9E" w:rsidP="006459AE">
            <w:pPr>
              <w:pStyle w:val="StdBodyTextBold"/>
            </w:pPr>
            <w:r>
              <w:t>“Authority System”</w:t>
            </w:r>
          </w:p>
        </w:tc>
        <w:tc>
          <w:tcPr>
            <w:tcW w:w="5245" w:type="dxa"/>
          </w:tcPr>
          <w:p w14:paraId="28626DEB" w14:textId="77777777" w:rsidR="00763C9E" w:rsidRDefault="00763C9E" w:rsidP="006459AE">
            <w:pPr>
              <w:pStyle w:val="StdBodyText"/>
            </w:pPr>
            <w:r>
              <w:t xml:space="preserve">the </w:t>
            </w:r>
            <w:bookmarkStart w:id="1333" w:name="_9kMKBP6ZWu9A679B"/>
            <w:r>
              <w:t>Authority's</w:t>
            </w:r>
            <w:bookmarkEnd w:id="1333"/>
            <w:r>
              <w:t xml:space="preserve"> computing environment (consisting of hardware, software and/or telecommunications networks or equipment) used by the Authority or the Supplier in connection with this Agreement which is owned by the Authority or licensed to it by a third party and which interfaces with the Supplier System or which is necessary for the Authority to receive the Services;</w:t>
            </w:r>
          </w:p>
        </w:tc>
      </w:tr>
      <w:tr w:rsidR="00763C9E" w14:paraId="1949E31A" w14:textId="77777777" w:rsidTr="00A1539C">
        <w:tc>
          <w:tcPr>
            <w:tcW w:w="3493" w:type="dxa"/>
          </w:tcPr>
          <w:p w14:paraId="502DD2A9" w14:textId="77777777" w:rsidR="00763C9E" w:rsidRDefault="00763C9E" w:rsidP="006459AE">
            <w:pPr>
              <w:pStyle w:val="StdBodyTextBold"/>
            </w:pPr>
            <w:r>
              <w:t>“Authority to Proceed” or “ATP”</w:t>
            </w:r>
          </w:p>
        </w:tc>
        <w:tc>
          <w:tcPr>
            <w:tcW w:w="5245" w:type="dxa"/>
          </w:tcPr>
          <w:p w14:paraId="08F77B82" w14:textId="77777777" w:rsidR="00763C9E" w:rsidRDefault="00763C9E" w:rsidP="006459AE">
            <w:pPr>
              <w:pStyle w:val="StdBodyText"/>
            </w:pPr>
            <w:r>
              <w:t xml:space="preserve">the authorisation to the Supplier to commence the provision of the relevant Operational Services to the Authority, provided by the Authority in the form of a </w:t>
            </w:r>
            <w:bookmarkStart w:id="1334" w:name="_9kMIH5YVt4CCFMHYLrowC94vJCqxv9A235LlRDT"/>
            <w:r>
              <w:t>Milestone Achievement Certificate</w:t>
            </w:r>
            <w:bookmarkEnd w:id="1334"/>
            <w:r>
              <w:t xml:space="preserve"> in respect of the ATP Milestone;</w:t>
            </w:r>
          </w:p>
        </w:tc>
      </w:tr>
      <w:tr w:rsidR="00763C9E" w14:paraId="22A5BEB8" w14:textId="77777777" w:rsidTr="00A1539C">
        <w:tc>
          <w:tcPr>
            <w:tcW w:w="3493" w:type="dxa"/>
          </w:tcPr>
          <w:p w14:paraId="429A0AC0" w14:textId="77777777" w:rsidR="00763C9E" w:rsidRDefault="00763C9E" w:rsidP="006459AE">
            <w:pPr>
              <w:pStyle w:val="StdBodyTextBold"/>
            </w:pPr>
            <w:r>
              <w:t>“Balanced Scorecard Report”</w:t>
            </w:r>
          </w:p>
        </w:tc>
        <w:tc>
          <w:tcPr>
            <w:tcW w:w="5245" w:type="dxa"/>
          </w:tcPr>
          <w:p w14:paraId="2A9B4B55" w14:textId="77777777" w:rsidR="00763C9E" w:rsidRDefault="00763C9E" w:rsidP="006459AE">
            <w:pPr>
              <w:pStyle w:val="StdBodyText"/>
            </w:pPr>
            <w:r>
              <w:t xml:space="preserve">has the meaning given in </w:t>
            </w:r>
            <w:bookmarkStart w:id="1335" w:name="_9kR3WTr2CC4EIZEnoewrqyBJu"/>
            <w:r>
              <w:t xml:space="preserve">Paragraph </w:t>
            </w:r>
            <w:bookmarkEnd w:id="1335"/>
            <w:r>
              <w:fldChar w:fldCharType="begin"/>
            </w:r>
            <w:r>
              <w:instrText xml:space="preserve"> REF _Ref44507145 \w \h </w:instrText>
            </w:r>
            <w:r>
              <w:fldChar w:fldCharType="separate"/>
            </w:r>
            <w:r>
              <w:t>1.1(b)</w:t>
            </w:r>
            <w:r>
              <w:fldChar w:fldCharType="end"/>
            </w:r>
            <w:r>
              <w:t xml:space="preserve"> of </w:t>
            </w:r>
            <w:r>
              <w:fldChar w:fldCharType="begin"/>
            </w:r>
            <w:r>
              <w:instrText xml:space="preserve"> REF _Ref_ContractCompanion_9kb9Ur4AG \r \h </w:instrText>
            </w:r>
            <w:r>
              <w:fldChar w:fldCharType="separate"/>
            </w:r>
            <w:r>
              <w:t>Part B</w:t>
            </w:r>
            <w:r>
              <w:fldChar w:fldCharType="end"/>
            </w:r>
            <w:r>
              <w:t xml:space="preserve"> of </w:t>
            </w:r>
            <w:r>
              <w:fldChar w:fldCharType="begin"/>
            </w:r>
            <w:r>
              <w:instrText xml:space="preserve"> REF _Ref44506762 \r \h </w:instrText>
            </w:r>
            <w:r>
              <w:fldChar w:fldCharType="separate"/>
            </w:r>
            <w:r>
              <w:t>Schedule 2.2</w:t>
            </w:r>
            <w:r>
              <w:fldChar w:fldCharType="end"/>
            </w:r>
            <w:r>
              <w:t xml:space="preserve"> (</w:t>
            </w:r>
            <w:r w:rsidRPr="00395959">
              <w:rPr>
                <w:i/>
              </w:rPr>
              <w:t>Performance Levels</w:t>
            </w:r>
            <w:r>
              <w:t>);</w:t>
            </w:r>
          </w:p>
        </w:tc>
      </w:tr>
      <w:tr w:rsidR="00763C9E" w14:paraId="6485F9F1" w14:textId="77777777" w:rsidTr="00A1539C">
        <w:tc>
          <w:tcPr>
            <w:tcW w:w="3493" w:type="dxa"/>
          </w:tcPr>
          <w:p w14:paraId="4B924D38" w14:textId="77777777" w:rsidR="00763C9E" w:rsidRDefault="00763C9E" w:rsidP="006459AE">
            <w:pPr>
              <w:pStyle w:val="StdBodyTextBold"/>
            </w:pPr>
            <w:r>
              <w:t>“Baseline Security Requirements”</w:t>
            </w:r>
          </w:p>
        </w:tc>
        <w:tc>
          <w:tcPr>
            <w:tcW w:w="5245" w:type="dxa"/>
          </w:tcPr>
          <w:p w14:paraId="46A935E9" w14:textId="77777777" w:rsidR="00763C9E" w:rsidRDefault="00763C9E" w:rsidP="006459AE">
            <w:pPr>
              <w:pStyle w:val="StdBodyText"/>
            </w:pPr>
            <w:r>
              <w:t xml:space="preserve">the </w:t>
            </w:r>
            <w:bookmarkStart w:id="1336" w:name="_9kML3G6ZWu9A679B"/>
            <w:r>
              <w:t>Authority's</w:t>
            </w:r>
            <w:bookmarkEnd w:id="1336"/>
            <w:r>
              <w:t xml:space="preserve"> baseline security requirements, the current copy of which is contained in </w:t>
            </w:r>
            <w:bookmarkStart w:id="1337" w:name="_9kMJI5YVt4EE6CGMEyq1P"/>
            <w:r>
              <w:t>Annex 1</w:t>
            </w:r>
            <w:bookmarkEnd w:id="1337"/>
            <w:r>
              <w:t xml:space="preserve"> of </w:t>
            </w:r>
            <w:r>
              <w:fldChar w:fldCharType="begin"/>
            </w:r>
            <w:r>
              <w:instrText xml:space="preserve"> REF _Ref44506795 \r \h  \* MERGEFORMAT </w:instrText>
            </w:r>
            <w:r>
              <w:fldChar w:fldCharType="separate"/>
            </w:r>
            <w:r>
              <w:t>Schedule 2.4</w:t>
            </w:r>
            <w:r>
              <w:fldChar w:fldCharType="end"/>
            </w:r>
            <w:r>
              <w:t xml:space="preserve"> (</w:t>
            </w:r>
            <w:r w:rsidRPr="00395959">
              <w:rPr>
                <w:i/>
              </w:rPr>
              <w:t>Security Management</w:t>
            </w:r>
            <w:r>
              <w:t>), as updated from time to time by the Authority and notified to the Supplier;</w:t>
            </w:r>
          </w:p>
        </w:tc>
      </w:tr>
      <w:tr w:rsidR="00763C9E" w14:paraId="5A5FF7CC" w14:textId="77777777" w:rsidTr="00A1539C">
        <w:tc>
          <w:tcPr>
            <w:tcW w:w="3493" w:type="dxa"/>
          </w:tcPr>
          <w:p w14:paraId="02D28BA4" w14:textId="77777777" w:rsidR="00763C9E" w:rsidRDefault="00763C9E" w:rsidP="006459AE">
            <w:pPr>
              <w:pStyle w:val="StdBodyTextBold"/>
            </w:pPr>
            <w:r>
              <w:t>“Board”</w:t>
            </w:r>
          </w:p>
        </w:tc>
        <w:tc>
          <w:tcPr>
            <w:tcW w:w="5245" w:type="dxa"/>
          </w:tcPr>
          <w:p w14:paraId="6243B412" w14:textId="77777777" w:rsidR="00763C9E" w:rsidRDefault="00763C9E" w:rsidP="006459AE">
            <w:pPr>
              <w:pStyle w:val="StdBodyText"/>
            </w:pPr>
            <w:r>
              <w:t>means the Supplier’s board of directors;</w:t>
            </w:r>
          </w:p>
        </w:tc>
      </w:tr>
      <w:tr w:rsidR="00763C9E" w14:paraId="3EBFB601" w14:textId="77777777" w:rsidTr="00A1539C">
        <w:tc>
          <w:tcPr>
            <w:tcW w:w="3493" w:type="dxa"/>
          </w:tcPr>
          <w:p w14:paraId="2EB2351C" w14:textId="77777777" w:rsidR="00763C9E" w:rsidRDefault="00763C9E" w:rsidP="006459AE">
            <w:pPr>
              <w:pStyle w:val="StdBodyTextBold"/>
            </w:pPr>
            <w:r>
              <w:lastRenderedPageBreak/>
              <w:t>“Board Confirmation”</w:t>
            </w:r>
          </w:p>
        </w:tc>
        <w:tc>
          <w:tcPr>
            <w:tcW w:w="5245" w:type="dxa"/>
          </w:tcPr>
          <w:p w14:paraId="05AC5183" w14:textId="77777777" w:rsidR="00763C9E" w:rsidRDefault="00763C9E" w:rsidP="006459AE">
            <w:pPr>
              <w:pStyle w:val="StdBodyText"/>
            </w:pPr>
            <w:r>
              <w:t xml:space="preserve">means the written confirmation from the Board in accordance with </w:t>
            </w:r>
            <w:bookmarkStart w:id="1338" w:name="_9kR3WTr2CC4EJaEnoewrqyI"/>
            <w:r>
              <w:t xml:space="preserve">Paragraph </w:t>
            </w:r>
            <w:bookmarkEnd w:id="1338"/>
            <w:r>
              <w:fldChar w:fldCharType="begin"/>
            </w:r>
            <w:r>
              <w:instrText xml:space="preserve"> REF _Ref_ContractCompanion_9kb9Ur246 \w \h </w:instrText>
            </w:r>
            <w:r>
              <w:fldChar w:fldCharType="separate"/>
            </w:r>
            <w:r>
              <w:t>8</w:t>
            </w:r>
            <w:r>
              <w:fldChar w:fldCharType="end"/>
            </w:r>
            <w:r>
              <w:t xml:space="preserve"> of </w:t>
            </w:r>
            <w:r>
              <w:fldChar w:fldCharType="begin"/>
            </w:r>
            <w:r>
              <w:instrText xml:space="preserve"> REF _Ref44507366 \w \h </w:instrText>
            </w:r>
            <w:r>
              <w:fldChar w:fldCharType="separate"/>
            </w:r>
            <w:r>
              <w:t>Schedule 7.4</w:t>
            </w:r>
            <w:r>
              <w:fldChar w:fldCharType="end"/>
            </w:r>
            <w:r>
              <w:t xml:space="preserve"> (</w:t>
            </w:r>
            <w:r w:rsidRPr="00395959">
              <w:rPr>
                <w:i/>
              </w:rPr>
              <w:t>Financial Distress</w:t>
            </w:r>
            <w:r>
              <w:t>);</w:t>
            </w:r>
          </w:p>
        </w:tc>
      </w:tr>
      <w:tr w:rsidR="00763C9E" w14:paraId="0C8DDD4A" w14:textId="77777777" w:rsidTr="00A1539C">
        <w:tc>
          <w:tcPr>
            <w:tcW w:w="3493" w:type="dxa"/>
          </w:tcPr>
          <w:p w14:paraId="5BB60CAB" w14:textId="77777777" w:rsidR="00763C9E" w:rsidRDefault="00763C9E" w:rsidP="006459AE">
            <w:pPr>
              <w:pStyle w:val="StdBodyTextBold"/>
            </w:pPr>
            <w:r>
              <w:t>“Breakage Costs Payment”</w:t>
            </w:r>
          </w:p>
        </w:tc>
        <w:tc>
          <w:tcPr>
            <w:tcW w:w="5245" w:type="dxa"/>
          </w:tcPr>
          <w:p w14:paraId="7210E0D2" w14:textId="77777777" w:rsidR="00763C9E" w:rsidRDefault="00763C9E" w:rsidP="006459AE">
            <w:pPr>
              <w:pStyle w:val="StdBodyText"/>
            </w:pPr>
            <w:r>
              <w:t xml:space="preserve">has the meaning given in </w:t>
            </w:r>
            <w:r>
              <w:fldChar w:fldCharType="begin"/>
            </w:r>
            <w:r>
              <w:instrText xml:space="preserve"> REF _Ref44507395 \w \h </w:instrText>
            </w:r>
            <w:r>
              <w:fldChar w:fldCharType="separate"/>
            </w:r>
            <w:r>
              <w:t>Schedule 7.2</w:t>
            </w:r>
            <w:r>
              <w:fldChar w:fldCharType="end"/>
            </w:r>
            <w:r>
              <w:t xml:space="preserve"> (</w:t>
            </w:r>
            <w:r w:rsidRPr="00395959">
              <w:rPr>
                <w:i/>
              </w:rPr>
              <w:t>Payments on Termination</w:t>
            </w:r>
            <w:r>
              <w:t>);</w:t>
            </w:r>
          </w:p>
        </w:tc>
      </w:tr>
      <w:tr w:rsidR="00763C9E" w14:paraId="7F495CED" w14:textId="77777777" w:rsidTr="00A1539C">
        <w:tc>
          <w:tcPr>
            <w:tcW w:w="3493" w:type="dxa"/>
          </w:tcPr>
          <w:p w14:paraId="396F233E" w14:textId="77777777" w:rsidR="00763C9E" w:rsidRDefault="00763C9E" w:rsidP="006459AE">
            <w:pPr>
              <w:pStyle w:val="StdBodyTextBold"/>
            </w:pPr>
            <w:r>
              <w:t>“Cabinet Office Markets and Suppliers Team”</w:t>
            </w:r>
          </w:p>
        </w:tc>
        <w:tc>
          <w:tcPr>
            <w:tcW w:w="5245" w:type="dxa"/>
          </w:tcPr>
          <w:p w14:paraId="77A7E6AC" w14:textId="77777777" w:rsidR="00763C9E" w:rsidRDefault="00763C9E" w:rsidP="006459AE">
            <w:pPr>
              <w:pStyle w:val="StdBodyText"/>
            </w:pPr>
            <w:r>
              <w:t>means the UK Government’s team responsible for managing the relationship between government and its Strategic Suppliers, or any replacement or successor body carrying out the same function;</w:t>
            </w:r>
          </w:p>
        </w:tc>
      </w:tr>
      <w:tr w:rsidR="00763C9E" w14:paraId="7BC038BD" w14:textId="77777777" w:rsidTr="00A1539C">
        <w:tc>
          <w:tcPr>
            <w:tcW w:w="3493" w:type="dxa"/>
          </w:tcPr>
          <w:p w14:paraId="3C7EE775" w14:textId="77777777" w:rsidR="00763C9E" w:rsidRDefault="00763C9E" w:rsidP="006459AE">
            <w:pPr>
              <w:pStyle w:val="StdBodyTextBold"/>
            </w:pPr>
            <w:r>
              <w:t>“Central Government Body”</w:t>
            </w:r>
          </w:p>
        </w:tc>
        <w:tc>
          <w:tcPr>
            <w:tcW w:w="5245" w:type="dxa"/>
          </w:tcPr>
          <w:p w14:paraId="6B825AFA" w14:textId="77777777" w:rsidR="00763C9E" w:rsidRDefault="00763C9E" w:rsidP="006459AE">
            <w:pPr>
              <w:pStyle w:val="StdBodyText"/>
            </w:pPr>
            <w:r>
              <w:t>a body listed in one of the following sub-categories of the Central Government classification of the Public Sector Classification Guide, as published and amended from time to time by the Office for National Statistics:</w:t>
            </w:r>
          </w:p>
          <w:p w14:paraId="02E9231B" w14:textId="77777777" w:rsidR="00763C9E" w:rsidRDefault="00763C9E" w:rsidP="00763C9E">
            <w:pPr>
              <w:pStyle w:val="DefinitionList"/>
              <w:numPr>
                <w:ilvl w:val="0"/>
                <w:numId w:val="15"/>
              </w:numPr>
            </w:pPr>
            <w:r>
              <w:t xml:space="preserve">Government </w:t>
            </w:r>
            <w:proofErr w:type="gramStart"/>
            <w:r>
              <w:t>Department;</w:t>
            </w:r>
            <w:proofErr w:type="gramEnd"/>
          </w:p>
          <w:p w14:paraId="44F48711" w14:textId="77777777" w:rsidR="00763C9E" w:rsidRDefault="00763C9E" w:rsidP="00763C9E">
            <w:pPr>
              <w:pStyle w:val="DefinitionList"/>
              <w:numPr>
                <w:ilvl w:val="0"/>
                <w:numId w:val="8"/>
              </w:numPr>
            </w:pPr>
            <w:r>
              <w:t>Non-Departmental Public Body or Assembly Sponsored Public Body (advisory, executive, or tribunal</w:t>
            </w:r>
            <w:proofErr w:type="gramStart"/>
            <w:r>
              <w:t>);</w:t>
            </w:r>
            <w:proofErr w:type="gramEnd"/>
          </w:p>
          <w:p w14:paraId="73EE8339" w14:textId="77777777" w:rsidR="00763C9E" w:rsidRDefault="00763C9E" w:rsidP="00763C9E">
            <w:pPr>
              <w:pStyle w:val="DefinitionList"/>
              <w:numPr>
                <w:ilvl w:val="0"/>
                <w:numId w:val="8"/>
              </w:numPr>
            </w:pPr>
            <w:r>
              <w:t>Non-Ministerial Department; or</w:t>
            </w:r>
          </w:p>
          <w:p w14:paraId="202D0FB4" w14:textId="77777777" w:rsidR="00763C9E" w:rsidRDefault="00763C9E" w:rsidP="00763C9E">
            <w:pPr>
              <w:pStyle w:val="DefinitionList"/>
              <w:numPr>
                <w:ilvl w:val="0"/>
                <w:numId w:val="8"/>
              </w:numPr>
            </w:pPr>
            <w:r>
              <w:t>Executive Agency;</w:t>
            </w:r>
          </w:p>
        </w:tc>
      </w:tr>
      <w:tr w:rsidR="00763C9E" w14:paraId="4CCB0DFF" w14:textId="77777777" w:rsidTr="00A1539C">
        <w:tc>
          <w:tcPr>
            <w:tcW w:w="3493" w:type="dxa"/>
          </w:tcPr>
          <w:p w14:paraId="184DAE63" w14:textId="77777777" w:rsidR="00763C9E" w:rsidRDefault="00763C9E" w:rsidP="006459AE">
            <w:pPr>
              <w:pStyle w:val="StdBodyTextBold"/>
            </w:pPr>
            <w:r>
              <w:t>“Certificate of Costs”</w:t>
            </w:r>
          </w:p>
        </w:tc>
        <w:tc>
          <w:tcPr>
            <w:tcW w:w="5245" w:type="dxa"/>
          </w:tcPr>
          <w:p w14:paraId="7727CC07" w14:textId="77777777" w:rsidR="00763C9E" w:rsidRDefault="00763C9E" w:rsidP="006459AE">
            <w:pPr>
              <w:pStyle w:val="StdBodyText"/>
            </w:pPr>
            <w:r>
              <w:t xml:space="preserve">has the meaning given in </w:t>
            </w:r>
            <w:r>
              <w:fldChar w:fldCharType="begin"/>
            </w:r>
            <w:r>
              <w:instrText xml:space="preserve"> REF _Ref44506206 \w \h </w:instrText>
            </w:r>
            <w:r>
              <w:fldChar w:fldCharType="separate"/>
            </w:r>
            <w:r>
              <w:t>Schedule 7</w:t>
            </w:r>
            <w:r>
              <w:fldChar w:fldCharType="end"/>
            </w:r>
            <w:r>
              <w:t xml:space="preserve"> (</w:t>
            </w:r>
            <w:r w:rsidRPr="002D4907">
              <w:rPr>
                <w:i/>
              </w:rPr>
              <w:t>Charges and Invoicing</w:t>
            </w:r>
            <w:r>
              <w:t>);</w:t>
            </w:r>
          </w:p>
        </w:tc>
      </w:tr>
      <w:tr w:rsidR="00763C9E" w14:paraId="5A883AB9" w14:textId="77777777" w:rsidTr="00A1539C">
        <w:tc>
          <w:tcPr>
            <w:tcW w:w="3493" w:type="dxa"/>
          </w:tcPr>
          <w:p w14:paraId="24E4C761" w14:textId="77777777" w:rsidR="00763C9E" w:rsidRDefault="00763C9E" w:rsidP="006459AE">
            <w:pPr>
              <w:pStyle w:val="StdBodyTextBold"/>
            </w:pPr>
            <w:r>
              <w:t>“Change”</w:t>
            </w:r>
          </w:p>
        </w:tc>
        <w:tc>
          <w:tcPr>
            <w:tcW w:w="5245" w:type="dxa"/>
          </w:tcPr>
          <w:p w14:paraId="77C1A29C" w14:textId="77777777" w:rsidR="00763C9E" w:rsidRDefault="00763C9E" w:rsidP="006459AE">
            <w:pPr>
              <w:pStyle w:val="StdBodyText"/>
            </w:pPr>
            <w:r>
              <w:t>any change to this Agreement;</w:t>
            </w:r>
          </w:p>
        </w:tc>
      </w:tr>
      <w:tr w:rsidR="00763C9E" w14:paraId="77232B75" w14:textId="77777777" w:rsidTr="00A1539C">
        <w:tc>
          <w:tcPr>
            <w:tcW w:w="3493" w:type="dxa"/>
          </w:tcPr>
          <w:p w14:paraId="3741B562" w14:textId="77777777" w:rsidR="00763C9E" w:rsidRDefault="00763C9E" w:rsidP="006459AE">
            <w:pPr>
              <w:pStyle w:val="StdBodyTextBold"/>
            </w:pPr>
            <w:r>
              <w:t>“Change Authorisation Note”</w:t>
            </w:r>
          </w:p>
        </w:tc>
        <w:tc>
          <w:tcPr>
            <w:tcW w:w="5245" w:type="dxa"/>
          </w:tcPr>
          <w:p w14:paraId="6ED832D6" w14:textId="77777777" w:rsidR="00763C9E" w:rsidRDefault="00763C9E" w:rsidP="006459AE">
            <w:pPr>
              <w:pStyle w:val="StdBodyText"/>
            </w:pPr>
            <w:r>
              <w:t xml:space="preserve">a form setting out an agreed Contract Change which shall be substantially in the form of </w:t>
            </w:r>
            <w:r>
              <w:fldChar w:fldCharType="begin"/>
            </w:r>
            <w:r>
              <w:instrText xml:space="preserve"> REF _Ref44507489 \w \h </w:instrText>
            </w:r>
            <w:r>
              <w:fldChar w:fldCharType="separate"/>
            </w:r>
            <w:r>
              <w:t>Annex 2</w:t>
            </w:r>
            <w:r>
              <w:fldChar w:fldCharType="end"/>
            </w:r>
            <w:r>
              <w:t xml:space="preserve"> of </w:t>
            </w:r>
            <w:r>
              <w:fldChar w:fldCharType="begin"/>
            </w:r>
            <w:r>
              <w:instrText xml:space="preserve"> REF _Ref44507474 \w \h </w:instrText>
            </w:r>
            <w:r>
              <w:fldChar w:fldCharType="separate"/>
            </w:r>
            <w:r>
              <w:t>Schedule 8.2</w:t>
            </w:r>
            <w:r>
              <w:fldChar w:fldCharType="end"/>
            </w:r>
            <w:r>
              <w:t xml:space="preserve"> (</w:t>
            </w:r>
            <w:r w:rsidRPr="002D4907">
              <w:rPr>
                <w:i/>
              </w:rPr>
              <w:t>Change Control Procedure</w:t>
            </w:r>
            <w:r>
              <w:t>);</w:t>
            </w:r>
          </w:p>
        </w:tc>
      </w:tr>
      <w:tr w:rsidR="00763C9E" w14:paraId="09DCD47C" w14:textId="77777777" w:rsidTr="00A1539C">
        <w:tc>
          <w:tcPr>
            <w:tcW w:w="3493" w:type="dxa"/>
          </w:tcPr>
          <w:p w14:paraId="1B47211D" w14:textId="77777777" w:rsidR="00763C9E" w:rsidRDefault="00763C9E" w:rsidP="006459AE">
            <w:pPr>
              <w:pStyle w:val="StdBodyTextBold"/>
            </w:pPr>
            <w:r>
              <w:t>“Change Control Procedure”</w:t>
            </w:r>
          </w:p>
        </w:tc>
        <w:tc>
          <w:tcPr>
            <w:tcW w:w="5245" w:type="dxa"/>
          </w:tcPr>
          <w:p w14:paraId="12CE27E2" w14:textId="77777777" w:rsidR="00763C9E" w:rsidRDefault="00763C9E" w:rsidP="006459AE">
            <w:pPr>
              <w:pStyle w:val="StdBodyText"/>
            </w:pPr>
            <w:r>
              <w:t xml:space="preserve">the procedure for changing this Agreement set out in </w:t>
            </w:r>
            <w:r>
              <w:fldChar w:fldCharType="begin"/>
            </w:r>
            <w:r>
              <w:instrText xml:space="preserve"> REF _Ref44507474 \w \h </w:instrText>
            </w:r>
            <w:r>
              <w:fldChar w:fldCharType="separate"/>
            </w:r>
            <w:r>
              <w:t>Schedule 8.2</w:t>
            </w:r>
            <w:r>
              <w:fldChar w:fldCharType="end"/>
            </w:r>
            <w:r>
              <w:t xml:space="preserve"> (</w:t>
            </w:r>
            <w:r w:rsidRPr="002D4907">
              <w:rPr>
                <w:i/>
              </w:rPr>
              <w:t>Change Control Procedure</w:t>
            </w:r>
            <w:r>
              <w:t>);</w:t>
            </w:r>
          </w:p>
        </w:tc>
      </w:tr>
      <w:tr w:rsidR="00763C9E" w14:paraId="74E47B2C" w14:textId="77777777" w:rsidTr="00A1539C">
        <w:tc>
          <w:tcPr>
            <w:tcW w:w="3493" w:type="dxa"/>
          </w:tcPr>
          <w:p w14:paraId="77D0422E" w14:textId="77777777" w:rsidR="00763C9E" w:rsidRDefault="00763C9E" w:rsidP="006459AE">
            <w:pPr>
              <w:pStyle w:val="StdBodyTextBold"/>
            </w:pPr>
            <w:r>
              <w:t>“Change in Law”</w:t>
            </w:r>
          </w:p>
        </w:tc>
        <w:tc>
          <w:tcPr>
            <w:tcW w:w="5245" w:type="dxa"/>
          </w:tcPr>
          <w:p w14:paraId="0B87D434" w14:textId="77777777" w:rsidR="00763C9E" w:rsidRDefault="00763C9E" w:rsidP="006459AE">
            <w:pPr>
              <w:pStyle w:val="StdBodyText"/>
            </w:pPr>
            <w:r>
              <w:t>any change in Law which impacts on the performance of the Services which comes into force after the Effective Date;</w:t>
            </w:r>
          </w:p>
        </w:tc>
      </w:tr>
      <w:tr w:rsidR="00763C9E" w14:paraId="435EE3C9" w14:textId="77777777" w:rsidTr="00A1539C">
        <w:tc>
          <w:tcPr>
            <w:tcW w:w="3493" w:type="dxa"/>
          </w:tcPr>
          <w:p w14:paraId="7C562E3B" w14:textId="77777777" w:rsidR="00763C9E" w:rsidRDefault="00763C9E" w:rsidP="006459AE">
            <w:pPr>
              <w:pStyle w:val="StdBodyTextBold"/>
            </w:pPr>
            <w:r>
              <w:lastRenderedPageBreak/>
              <w:t>“Change Request”</w:t>
            </w:r>
          </w:p>
        </w:tc>
        <w:tc>
          <w:tcPr>
            <w:tcW w:w="5245" w:type="dxa"/>
          </w:tcPr>
          <w:p w14:paraId="11389954" w14:textId="77777777" w:rsidR="00763C9E" w:rsidRDefault="00763C9E" w:rsidP="006459AE">
            <w:pPr>
              <w:pStyle w:val="StdBodyText"/>
            </w:pPr>
            <w:r>
              <w:t xml:space="preserve">a written request for a Contract Change substantially in the form of </w:t>
            </w:r>
            <w:r>
              <w:fldChar w:fldCharType="begin"/>
            </w:r>
            <w:r>
              <w:instrText xml:space="preserve"> REF _Ref_ContractCompanion_9kb9Ur7CC \w \h </w:instrText>
            </w:r>
            <w:r>
              <w:fldChar w:fldCharType="separate"/>
            </w:r>
            <w:r>
              <w:t>Annex 1</w:t>
            </w:r>
            <w:r>
              <w:fldChar w:fldCharType="end"/>
            </w:r>
            <w:r>
              <w:t xml:space="preserve"> of </w:t>
            </w:r>
            <w:r>
              <w:fldChar w:fldCharType="begin"/>
            </w:r>
            <w:r>
              <w:instrText xml:space="preserve"> REF _Ref44507474 \w \h </w:instrText>
            </w:r>
            <w:r>
              <w:fldChar w:fldCharType="separate"/>
            </w:r>
            <w:r>
              <w:t>Schedule 8.2</w:t>
            </w:r>
            <w:r>
              <w:fldChar w:fldCharType="end"/>
            </w:r>
            <w:r>
              <w:t xml:space="preserve"> (</w:t>
            </w:r>
            <w:r w:rsidRPr="002D4907">
              <w:rPr>
                <w:i/>
              </w:rPr>
              <w:t>Change Control Procedure</w:t>
            </w:r>
            <w:r>
              <w:t>);</w:t>
            </w:r>
          </w:p>
        </w:tc>
      </w:tr>
      <w:tr w:rsidR="00763C9E" w14:paraId="4BAC138A" w14:textId="77777777" w:rsidTr="00A1539C">
        <w:tc>
          <w:tcPr>
            <w:tcW w:w="3493" w:type="dxa"/>
          </w:tcPr>
          <w:p w14:paraId="2A557FAC" w14:textId="77777777" w:rsidR="00763C9E" w:rsidRDefault="00763C9E" w:rsidP="006459AE">
            <w:pPr>
              <w:pStyle w:val="StdBodyTextBold"/>
            </w:pPr>
            <w:r>
              <w:t>“Charges”</w:t>
            </w:r>
          </w:p>
        </w:tc>
        <w:tc>
          <w:tcPr>
            <w:tcW w:w="5245" w:type="dxa"/>
          </w:tcPr>
          <w:p w14:paraId="2D0FA14F" w14:textId="77777777" w:rsidR="00763C9E" w:rsidRDefault="00763C9E" w:rsidP="006459AE">
            <w:pPr>
              <w:pStyle w:val="StdBodyText"/>
            </w:pPr>
            <w:r>
              <w:t xml:space="preserve">the charges for the provision of the Services set out in or otherwise calculated in accordance with </w:t>
            </w:r>
            <w:r>
              <w:fldChar w:fldCharType="begin"/>
            </w:r>
            <w:r>
              <w:instrText xml:space="preserve"> REF _Ref44506206 \w \h </w:instrText>
            </w:r>
            <w:r>
              <w:fldChar w:fldCharType="separate"/>
            </w:r>
            <w:r>
              <w:t>Schedule 7</w:t>
            </w:r>
            <w:r>
              <w:fldChar w:fldCharType="end"/>
            </w:r>
            <w:r>
              <w:t xml:space="preserve"> (</w:t>
            </w:r>
            <w:r w:rsidRPr="002D4907">
              <w:rPr>
                <w:i/>
              </w:rPr>
              <w:t>Charges and Invoicing</w:t>
            </w:r>
            <w:r>
              <w:t>), including any Milestone Payment or Service Charge;</w:t>
            </w:r>
          </w:p>
        </w:tc>
      </w:tr>
      <w:tr w:rsidR="00763C9E" w14:paraId="5C6B38EF" w14:textId="77777777" w:rsidTr="00A1539C">
        <w:tc>
          <w:tcPr>
            <w:tcW w:w="3493" w:type="dxa"/>
          </w:tcPr>
          <w:p w14:paraId="237665AF" w14:textId="77777777" w:rsidR="00763C9E" w:rsidRDefault="00763C9E" w:rsidP="006459AE">
            <w:pPr>
              <w:pStyle w:val="StdBodyTextBold"/>
            </w:pPr>
            <w:r>
              <w:t>“Class 1 Transaction”</w:t>
            </w:r>
          </w:p>
        </w:tc>
        <w:tc>
          <w:tcPr>
            <w:tcW w:w="5245" w:type="dxa"/>
          </w:tcPr>
          <w:p w14:paraId="1027A82B" w14:textId="77777777" w:rsidR="00763C9E" w:rsidRDefault="00763C9E" w:rsidP="006459AE">
            <w:pPr>
              <w:pStyle w:val="StdBodyText"/>
            </w:pPr>
            <w:r>
              <w:t>has the meaning set out in the listing rules issued by the UK Listing Authority;</w:t>
            </w:r>
          </w:p>
        </w:tc>
      </w:tr>
      <w:tr w:rsidR="00763C9E" w14:paraId="40352520" w14:textId="77777777" w:rsidTr="00A1539C">
        <w:tc>
          <w:tcPr>
            <w:tcW w:w="3493" w:type="dxa"/>
          </w:tcPr>
          <w:p w14:paraId="18741553" w14:textId="77777777" w:rsidR="00763C9E" w:rsidRDefault="00763C9E" w:rsidP="006459AE">
            <w:pPr>
              <w:pStyle w:val="StdBodyTextBold"/>
            </w:pPr>
            <w:r>
              <w:t>“CNI”</w:t>
            </w:r>
          </w:p>
        </w:tc>
        <w:tc>
          <w:tcPr>
            <w:tcW w:w="5245" w:type="dxa"/>
          </w:tcPr>
          <w:p w14:paraId="3862C53A" w14:textId="77777777" w:rsidR="00763C9E" w:rsidRDefault="00763C9E" w:rsidP="006459AE">
            <w:pPr>
              <w:pStyle w:val="StdBodyText"/>
            </w:pPr>
            <w:r>
              <w:t>means Critical National Infrastructure;</w:t>
            </w:r>
          </w:p>
        </w:tc>
      </w:tr>
      <w:tr w:rsidR="00763C9E" w14:paraId="57F0740F" w14:textId="77777777" w:rsidTr="00A1539C">
        <w:tc>
          <w:tcPr>
            <w:tcW w:w="3493" w:type="dxa"/>
          </w:tcPr>
          <w:p w14:paraId="51DE1B69" w14:textId="77777777" w:rsidR="00763C9E" w:rsidRDefault="00763C9E" w:rsidP="006459AE">
            <w:pPr>
              <w:pStyle w:val="StdBodyTextBold"/>
            </w:pPr>
            <w:r>
              <w:t>“Commercially Sensitive Information”</w:t>
            </w:r>
          </w:p>
        </w:tc>
        <w:tc>
          <w:tcPr>
            <w:tcW w:w="5245" w:type="dxa"/>
          </w:tcPr>
          <w:p w14:paraId="50CE5C5E" w14:textId="77777777" w:rsidR="00763C9E" w:rsidRDefault="00763C9E" w:rsidP="006459AE">
            <w:pPr>
              <w:pStyle w:val="StdBodyText"/>
            </w:pPr>
            <w:r>
              <w:t xml:space="preserve">the information listed in </w:t>
            </w:r>
            <w:r>
              <w:fldChar w:fldCharType="begin"/>
            </w:r>
            <w:r>
              <w:instrText xml:space="preserve"> REF _Ref44507630 \w \h </w:instrText>
            </w:r>
            <w:r>
              <w:fldChar w:fldCharType="separate"/>
            </w:r>
            <w:r>
              <w:t>Schedule 4.2</w:t>
            </w:r>
            <w:r>
              <w:fldChar w:fldCharType="end"/>
            </w:r>
            <w:r>
              <w:t xml:space="preserve"> (</w:t>
            </w:r>
            <w:r w:rsidRPr="002D4907">
              <w:rPr>
                <w:i/>
              </w:rPr>
              <w:t>Commercially Sensitive Information</w:t>
            </w:r>
            <w:r>
              <w:t>) comprising the information of a commercially sensitive nature relating to:</w:t>
            </w:r>
          </w:p>
          <w:p w14:paraId="17BA5818" w14:textId="77777777" w:rsidR="00763C9E" w:rsidRDefault="00763C9E" w:rsidP="00763C9E">
            <w:pPr>
              <w:pStyle w:val="DefinitionList"/>
              <w:numPr>
                <w:ilvl w:val="0"/>
                <w:numId w:val="15"/>
              </w:numPr>
            </w:pPr>
            <w:r>
              <w:t xml:space="preserve">the pricing of the </w:t>
            </w:r>
            <w:proofErr w:type="gramStart"/>
            <w:r>
              <w:t>Services;</w:t>
            </w:r>
            <w:proofErr w:type="gramEnd"/>
          </w:p>
          <w:p w14:paraId="62D2514E" w14:textId="77777777" w:rsidR="00763C9E" w:rsidRDefault="00763C9E" w:rsidP="00763C9E">
            <w:pPr>
              <w:pStyle w:val="DefinitionList"/>
              <w:numPr>
                <w:ilvl w:val="0"/>
                <w:numId w:val="8"/>
              </w:numPr>
            </w:pPr>
            <w:r>
              <w:t xml:space="preserve">details of the </w:t>
            </w:r>
            <w:bookmarkStart w:id="1339" w:name="_9kR3WTr5DA489Zb51ysmwB"/>
            <w:r>
              <w:t>Supplier’s</w:t>
            </w:r>
            <w:bookmarkEnd w:id="1339"/>
            <w:r>
              <w:t xml:space="preserve"> IPRs; and</w:t>
            </w:r>
          </w:p>
          <w:p w14:paraId="39860D34" w14:textId="77777777" w:rsidR="00763C9E" w:rsidRDefault="00763C9E" w:rsidP="00763C9E">
            <w:pPr>
              <w:pStyle w:val="DefinitionList"/>
              <w:numPr>
                <w:ilvl w:val="0"/>
                <w:numId w:val="8"/>
              </w:numPr>
            </w:pPr>
            <w:r>
              <w:t xml:space="preserve">the Supplier’s business and investment </w:t>
            </w:r>
            <w:proofErr w:type="gramStart"/>
            <w:r>
              <w:t>plans;</w:t>
            </w:r>
            <w:proofErr w:type="gramEnd"/>
          </w:p>
          <w:p w14:paraId="66B564FF" w14:textId="77777777" w:rsidR="00763C9E" w:rsidRDefault="00763C9E" w:rsidP="006459AE">
            <w:pPr>
              <w:pStyle w:val="StdBodyText"/>
            </w:pPr>
            <w:r>
              <w:t>which the Supplier has indicated to the Authority that, if disclosed by the Authority, would cause the Supplier significant commercial disadvantage or material financial loss;</w:t>
            </w:r>
          </w:p>
        </w:tc>
      </w:tr>
      <w:tr w:rsidR="00763C9E" w14:paraId="12EDAC29" w14:textId="77777777" w:rsidTr="00A1539C">
        <w:tc>
          <w:tcPr>
            <w:tcW w:w="3493" w:type="dxa"/>
          </w:tcPr>
          <w:p w14:paraId="3EA15318" w14:textId="77777777" w:rsidR="00763C9E" w:rsidRDefault="00763C9E" w:rsidP="006459AE">
            <w:pPr>
              <w:pStyle w:val="StdBodyTextBold"/>
            </w:pPr>
            <w:r>
              <w:t>“Comparable Supply”</w:t>
            </w:r>
          </w:p>
        </w:tc>
        <w:tc>
          <w:tcPr>
            <w:tcW w:w="5245" w:type="dxa"/>
          </w:tcPr>
          <w:p w14:paraId="4DFD8BEC" w14:textId="77777777" w:rsidR="00763C9E" w:rsidRDefault="00763C9E" w:rsidP="006459AE">
            <w:pPr>
              <w:pStyle w:val="StdBodyText"/>
            </w:pPr>
            <w:r>
              <w:t xml:space="preserve">the supply of services to another customer of the Supplier that are the same or </w:t>
            </w:r>
            <w:proofErr w:type="gramStart"/>
            <w:r>
              <w:t>similar to</w:t>
            </w:r>
            <w:proofErr w:type="gramEnd"/>
            <w:r>
              <w:t xml:space="preserve"> any of the Services;</w:t>
            </w:r>
          </w:p>
        </w:tc>
      </w:tr>
      <w:tr w:rsidR="00763C9E" w14:paraId="002E184A" w14:textId="77777777" w:rsidTr="00A1539C">
        <w:tc>
          <w:tcPr>
            <w:tcW w:w="3493" w:type="dxa"/>
          </w:tcPr>
          <w:p w14:paraId="42F2690D" w14:textId="77777777" w:rsidR="00763C9E" w:rsidRDefault="00763C9E" w:rsidP="006459AE">
            <w:pPr>
              <w:pStyle w:val="StdBodyTextBold"/>
            </w:pPr>
            <w:r>
              <w:t>“Compensation for Unacceptable KPI Failure”</w:t>
            </w:r>
          </w:p>
        </w:tc>
        <w:tc>
          <w:tcPr>
            <w:tcW w:w="5245" w:type="dxa"/>
          </w:tcPr>
          <w:p w14:paraId="68B4EE7D" w14:textId="59F5B2F3" w:rsidR="00763C9E" w:rsidRDefault="006E7A20" w:rsidP="006459AE">
            <w:pPr>
              <w:pStyle w:val="StdBodyText"/>
            </w:pPr>
            <w:r>
              <w:t>Not used</w:t>
            </w:r>
          </w:p>
        </w:tc>
      </w:tr>
      <w:tr w:rsidR="00763C9E" w14:paraId="537C0581" w14:textId="77777777" w:rsidTr="00A1539C">
        <w:tc>
          <w:tcPr>
            <w:tcW w:w="3493" w:type="dxa"/>
          </w:tcPr>
          <w:p w14:paraId="0366916C" w14:textId="77777777" w:rsidR="00763C9E" w:rsidRDefault="00763C9E" w:rsidP="006459AE">
            <w:pPr>
              <w:pStyle w:val="StdBodyTextBold"/>
            </w:pPr>
            <w:r>
              <w:t>“Compensation Payment”</w:t>
            </w:r>
          </w:p>
        </w:tc>
        <w:tc>
          <w:tcPr>
            <w:tcW w:w="5245" w:type="dxa"/>
          </w:tcPr>
          <w:p w14:paraId="10E59B1B" w14:textId="77777777" w:rsidR="00763C9E" w:rsidRDefault="00763C9E" w:rsidP="006459AE">
            <w:pPr>
              <w:pStyle w:val="StdBodyText"/>
            </w:pPr>
            <w:r>
              <w:t xml:space="preserve">has the meaning given in </w:t>
            </w:r>
            <w:r>
              <w:fldChar w:fldCharType="begin"/>
            </w:r>
            <w:r>
              <w:instrText xml:space="preserve"> REF _Ref44507395 \w \h </w:instrText>
            </w:r>
            <w:r>
              <w:fldChar w:fldCharType="separate"/>
            </w:r>
            <w:r>
              <w:t>Schedule 7.2</w:t>
            </w:r>
            <w:r>
              <w:fldChar w:fldCharType="end"/>
            </w:r>
            <w:r>
              <w:t xml:space="preserve"> (</w:t>
            </w:r>
            <w:r w:rsidRPr="002D4907">
              <w:rPr>
                <w:i/>
              </w:rPr>
              <w:t>Payments on Termination</w:t>
            </w:r>
            <w:r>
              <w:t>);</w:t>
            </w:r>
          </w:p>
        </w:tc>
      </w:tr>
      <w:tr w:rsidR="00763C9E" w14:paraId="5388BDB6" w14:textId="77777777" w:rsidTr="00A1539C">
        <w:tc>
          <w:tcPr>
            <w:tcW w:w="3493" w:type="dxa"/>
          </w:tcPr>
          <w:p w14:paraId="57EBFD57" w14:textId="77777777" w:rsidR="00763C9E" w:rsidRDefault="00763C9E" w:rsidP="006459AE">
            <w:pPr>
              <w:pStyle w:val="StdBodyTextBold"/>
            </w:pPr>
            <w:r>
              <w:t>“Condition Precedent”</w:t>
            </w:r>
          </w:p>
        </w:tc>
        <w:tc>
          <w:tcPr>
            <w:tcW w:w="5245" w:type="dxa"/>
          </w:tcPr>
          <w:p w14:paraId="1362E21A" w14:textId="77777777" w:rsidR="00763C9E" w:rsidRDefault="00763C9E" w:rsidP="006459AE">
            <w:pPr>
              <w:pStyle w:val="StdBodyText"/>
            </w:pPr>
            <w:r>
              <w:t xml:space="preserve">has the meaning given in </w:t>
            </w:r>
            <w:bookmarkStart w:id="1340" w:name="_9kMIH5YVt4DD8IOSEjtCxAM"/>
            <w:r>
              <w:t xml:space="preserve">Clause </w:t>
            </w:r>
            <w:bookmarkEnd w:id="1340"/>
            <w:r>
              <w:t>4.2 (</w:t>
            </w:r>
            <w:r w:rsidRPr="002D4907">
              <w:rPr>
                <w:i/>
              </w:rPr>
              <w:t>Condition</w:t>
            </w:r>
            <w:r>
              <w:t xml:space="preserve"> </w:t>
            </w:r>
            <w:r w:rsidRPr="002D4907">
              <w:rPr>
                <w:i/>
              </w:rPr>
              <w:t>Precedent</w:t>
            </w:r>
            <w:r>
              <w:t>);</w:t>
            </w:r>
          </w:p>
        </w:tc>
      </w:tr>
      <w:tr w:rsidR="00763C9E" w14:paraId="4E3ABEC6" w14:textId="77777777" w:rsidTr="00A1539C">
        <w:tc>
          <w:tcPr>
            <w:tcW w:w="3493" w:type="dxa"/>
          </w:tcPr>
          <w:p w14:paraId="3FE2C6C9" w14:textId="77777777" w:rsidR="00763C9E" w:rsidRDefault="00763C9E" w:rsidP="006459AE">
            <w:pPr>
              <w:pStyle w:val="StdBodyTextBold"/>
            </w:pPr>
            <w:r>
              <w:t>“Confidential Information”</w:t>
            </w:r>
          </w:p>
        </w:tc>
        <w:tc>
          <w:tcPr>
            <w:tcW w:w="5245" w:type="dxa"/>
          </w:tcPr>
          <w:p w14:paraId="79F0D46C" w14:textId="77777777" w:rsidR="00763C9E" w:rsidRDefault="00763C9E" w:rsidP="00584367">
            <w:pPr>
              <w:pStyle w:val="StdBodyText"/>
            </w:pPr>
            <w:r>
              <w:t xml:space="preserve">Information, including all Personal Data, which (however it is conveyed) is provided by the </w:t>
            </w:r>
            <w:r>
              <w:lastRenderedPageBreak/>
              <w:t>Disclosing Party pursuant to or in anticipation of this Agreement that relates to:</w:t>
            </w:r>
          </w:p>
          <w:p w14:paraId="27123769" w14:textId="77777777" w:rsidR="00763C9E" w:rsidRDefault="00763C9E" w:rsidP="00584367">
            <w:pPr>
              <w:pStyle w:val="DefinitionList"/>
              <w:numPr>
                <w:ilvl w:val="0"/>
                <w:numId w:val="15"/>
              </w:numPr>
            </w:pPr>
            <w:r>
              <w:t>the Disclosing Party Group; or</w:t>
            </w:r>
          </w:p>
          <w:p w14:paraId="00E47A82" w14:textId="77777777" w:rsidR="00763C9E" w:rsidRDefault="00763C9E" w:rsidP="00584367">
            <w:pPr>
              <w:pStyle w:val="DefinitionList"/>
              <w:numPr>
                <w:ilvl w:val="0"/>
                <w:numId w:val="15"/>
              </w:numPr>
            </w:pPr>
            <w:r>
              <w:t xml:space="preserve">the operations, business, affairs, developments, intellectual property rights, trade secrets, know-how and/or personnel of the Disclosing Party </w:t>
            </w:r>
            <w:proofErr w:type="gramStart"/>
            <w:r>
              <w:t>Group;</w:t>
            </w:r>
            <w:proofErr w:type="gramEnd"/>
          </w:p>
          <w:p w14:paraId="583C8C04" w14:textId="326F41FD" w:rsidR="00763C9E" w:rsidRDefault="0098329B" w:rsidP="00584367">
            <w:pPr>
              <w:pStyle w:val="StdBodyText"/>
            </w:pPr>
            <w:r>
              <w:t>O</w:t>
            </w:r>
            <w:r w:rsidR="00763C9E">
              <w:t xml:space="preserve">ther Information provided by the Disclosing Party pursuant to or in anticipation of this Agreement that is clearly designated as being confidential or </w:t>
            </w:r>
            <w:bookmarkStart w:id="1341" w:name="_9kR3WTr5DA48Amp6z1ulqt9"/>
            <w:r w:rsidR="00763C9E">
              <w:t>equivalent</w:t>
            </w:r>
            <w:bookmarkEnd w:id="1341"/>
            <w:r w:rsidR="00763C9E">
              <w:t xml:space="preserve"> or that ought reasonably to be considered to be confidential (whether or not it is so marked) which comes (or has come) to the Recipient’s attention or into the Recipient’s possession in connection with this </w:t>
            </w:r>
            <w:proofErr w:type="gramStart"/>
            <w:r w:rsidR="00763C9E">
              <w:t>Agreement;</w:t>
            </w:r>
            <w:proofErr w:type="gramEnd"/>
            <w:r w:rsidR="00763C9E">
              <w:t xml:space="preserve"> </w:t>
            </w:r>
          </w:p>
          <w:p w14:paraId="25D4578A" w14:textId="64752148" w:rsidR="00763C9E" w:rsidRDefault="0098329B" w:rsidP="00584367">
            <w:pPr>
              <w:pStyle w:val="StdBodyText"/>
            </w:pPr>
            <w:r>
              <w:t>D</w:t>
            </w:r>
            <w:r w:rsidR="00763C9E">
              <w:t xml:space="preserve">iscussions, negotiations, and correspondence between the Disclosing Party or any of its directors, officers, employees, consultants or professional advisers and the Recipient or any of its directors, officers, employees, </w:t>
            </w:r>
            <w:proofErr w:type="gramStart"/>
            <w:r w:rsidR="00763C9E">
              <w:t>consultants</w:t>
            </w:r>
            <w:proofErr w:type="gramEnd"/>
            <w:r w:rsidR="00763C9E">
              <w:t xml:space="preserve"> and professional advisers in connection with this Agreement and all matters arising therefrom; and</w:t>
            </w:r>
          </w:p>
          <w:p w14:paraId="4BFF79F2" w14:textId="6D0395F9" w:rsidR="00763C9E" w:rsidRDefault="00763C9E" w:rsidP="006459AE">
            <w:pPr>
              <w:pStyle w:val="StdBodyText"/>
            </w:pPr>
            <w:r>
              <w:t>Information derived from any of the above,</w:t>
            </w:r>
            <w:r w:rsidR="0098329B">
              <w:t xml:space="preserve"> </w:t>
            </w:r>
            <w:r>
              <w:t>but not including any Information which:</w:t>
            </w:r>
          </w:p>
          <w:p w14:paraId="22F61FA5" w14:textId="77777777" w:rsidR="00763C9E" w:rsidRPr="00D95B91" w:rsidRDefault="00763C9E" w:rsidP="00584367">
            <w:pPr>
              <w:pStyle w:val="DefinitionList"/>
              <w:numPr>
                <w:ilvl w:val="0"/>
                <w:numId w:val="15"/>
              </w:numPr>
            </w:pPr>
            <w:r w:rsidRPr="00D95B91">
              <w:t xml:space="preserve">was in the possession of the Recipient without obligation of confidentiality prior to its disclosure by the Disclosing </w:t>
            </w:r>
            <w:proofErr w:type="gramStart"/>
            <w:r w:rsidRPr="00D95B91">
              <w:t>Party;</w:t>
            </w:r>
            <w:proofErr w:type="gramEnd"/>
            <w:r w:rsidRPr="00D95B91">
              <w:t xml:space="preserve"> </w:t>
            </w:r>
          </w:p>
          <w:p w14:paraId="5728B18A" w14:textId="77777777" w:rsidR="00763C9E" w:rsidRPr="00D95B91" w:rsidRDefault="00763C9E" w:rsidP="00584367">
            <w:pPr>
              <w:pStyle w:val="DefinitionList"/>
              <w:numPr>
                <w:ilvl w:val="0"/>
                <w:numId w:val="15"/>
              </w:numPr>
            </w:pPr>
            <w:r w:rsidRPr="00D95B91">
              <w:t xml:space="preserve">the Recipient obtained on a non-confidential basis from a third party who is not, to the Recipient’s knowledge or belief, bound by a </w:t>
            </w:r>
            <w:bookmarkStart w:id="1342" w:name="_9kR3WTr2AADMGllxplkhs84mqz8P7q87v457NXN"/>
            <w:r w:rsidRPr="00D95B91">
              <w:t>confidentiality agreement with the Disclosing Party</w:t>
            </w:r>
            <w:bookmarkEnd w:id="1342"/>
            <w:r w:rsidRPr="00D95B91">
              <w:t xml:space="preserve"> or otherwise prohibited from disclosing the information to the </w:t>
            </w:r>
            <w:proofErr w:type="gramStart"/>
            <w:r w:rsidRPr="00D95B91">
              <w:t>Recipient;</w:t>
            </w:r>
            <w:proofErr w:type="gramEnd"/>
            <w:r w:rsidRPr="00D95B91">
              <w:t xml:space="preserve"> </w:t>
            </w:r>
          </w:p>
          <w:p w14:paraId="4F2FE89A" w14:textId="77777777" w:rsidR="00763C9E" w:rsidRPr="00D95B91" w:rsidRDefault="00763C9E" w:rsidP="00584367">
            <w:pPr>
              <w:pStyle w:val="DefinitionList"/>
              <w:numPr>
                <w:ilvl w:val="0"/>
                <w:numId w:val="15"/>
              </w:numPr>
            </w:pPr>
            <w:r w:rsidRPr="00D95B91">
              <w:t xml:space="preserve">was already generally available and in the public domain at the time of disclosure otherwise than by a breach of this Agreement or breach of a duty of </w:t>
            </w:r>
            <w:proofErr w:type="gramStart"/>
            <w:r w:rsidRPr="00D95B91">
              <w:t>confidentiality;</w:t>
            </w:r>
            <w:proofErr w:type="gramEnd"/>
            <w:r w:rsidRPr="00D95B91">
              <w:t xml:space="preserve"> </w:t>
            </w:r>
          </w:p>
          <w:p w14:paraId="7BFB443E" w14:textId="77777777" w:rsidR="00763C9E" w:rsidRPr="00D95B91" w:rsidRDefault="00763C9E" w:rsidP="00584367">
            <w:pPr>
              <w:pStyle w:val="DefinitionList"/>
              <w:numPr>
                <w:ilvl w:val="0"/>
                <w:numId w:val="15"/>
              </w:numPr>
            </w:pPr>
            <w:r w:rsidRPr="00D95B91">
              <w:lastRenderedPageBreak/>
              <w:t>was independently developed without access to the Confidential Information; or</w:t>
            </w:r>
          </w:p>
          <w:p w14:paraId="7175F8BB" w14:textId="77777777" w:rsidR="00763C9E" w:rsidRPr="00D95B91" w:rsidRDefault="00763C9E" w:rsidP="00584367">
            <w:pPr>
              <w:pStyle w:val="DefinitionList"/>
              <w:numPr>
                <w:ilvl w:val="0"/>
                <w:numId w:val="15"/>
              </w:numPr>
            </w:pPr>
            <w:r w:rsidRPr="00D95B91">
              <w:t>relates to the Supplier’s:</w:t>
            </w:r>
          </w:p>
          <w:p w14:paraId="55D401AA" w14:textId="5E83804C" w:rsidR="00763C9E" w:rsidRDefault="00584367" w:rsidP="00584367">
            <w:pPr>
              <w:pStyle w:val="DefinitionList"/>
              <w:ind w:firstLine="0"/>
            </w:pPr>
            <w:r>
              <w:t>(</w:t>
            </w:r>
            <w:proofErr w:type="spellStart"/>
            <w:r>
              <w:t>i</w:t>
            </w:r>
            <w:proofErr w:type="spellEnd"/>
            <w:r>
              <w:t xml:space="preserve">) </w:t>
            </w:r>
            <w:r w:rsidR="00763C9E">
              <w:t xml:space="preserve">performance under this Agreement; or </w:t>
            </w:r>
          </w:p>
          <w:p w14:paraId="4150A79B" w14:textId="64CB1C1A" w:rsidR="00763C9E" w:rsidRDefault="00584367" w:rsidP="00584367">
            <w:pPr>
              <w:pStyle w:val="DefinitionList"/>
              <w:ind w:firstLine="0"/>
            </w:pPr>
            <w:r>
              <w:t xml:space="preserve">(ii) </w:t>
            </w:r>
            <w:r w:rsidR="00763C9E">
              <w:t xml:space="preserve">failure to pay any Sub-contractor as required pursuant to </w:t>
            </w:r>
            <w:bookmarkStart w:id="1343" w:name="_9kMJI5YVtCIAEFFHGHIsqr12sHPFzvBJMRCxCUP"/>
            <w:r w:rsidR="00763C9E">
              <w:t xml:space="preserve">Clause </w:t>
            </w:r>
            <w:bookmarkEnd w:id="1343"/>
            <w:r w:rsidR="00763C9E">
              <w:t>15.15(a) (</w:t>
            </w:r>
            <w:r w:rsidR="00763C9E" w:rsidRPr="00584367">
              <w:t>Supply Chain Protection</w:t>
            </w:r>
            <w:r w:rsidR="00763C9E">
              <w:t>);</w:t>
            </w:r>
          </w:p>
        </w:tc>
      </w:tr>
      <w:tr w:rsidR="00763C9E" w14:paraId="067D1655" w14:textId="77777777" w:rsidTr="00A1539C">
        <w:tc>
          <w:tcPr>
            <w:tcW w:w="3493" w:type="dxa"/>
          </w:tcPr>
          <w:p w14:paraId="3EB58720" w14:textId="77777777" w:rsidR="00763C9E" w:rsidRDefault="00763C9E" w:rsidP="006459AE">
            <w:pPr>
              <w:pStyle w:val="StdBodyTextBold"/>
            </w:pPr>
            <w:r>
              <w:lastRenderedPageBreak/>
              <w:t>“Contract Change”</w:t>
            </w:r>
          </w:p>
        </w:tc>
        <w:tc>
          <w:tcPr>
            <w:tcW w:w="5245" w:type="dxa"/>
          </w:tcPr>
          <w:p w14:paraId="550D9E41" w14:textId="77777777" w:rsidR="00763C9E" w:rsidRDefault="00763C9E" w:rsidP="006459AE">
            <w:pPr>
              <w:pStyle w:val="StdBodyText"/>
            </w:pPr>
            <w:r>
              <w:t>any change to this Agreement other than an Operational Change;</w:t>
            </w:r>
          </w:p>
        </w:tc>
      </w:tr>
      <w:tr w:rsidR="00763C9E" w14:paraId="3A34D22F" w14:textId="77777777" w:rsidTr="00A1539C">
        <w:tc>
          <w:tcPr>
            <w:tcW w:w="3493" w:type="dxa"/>
          </w:tcPr>
          <w:p w14:paraId="07CE71E1" w14:textId="77777777" w:rsidR="00763C9E" w:rsidRDefault="00763C9E" w:rsidP="006459AE">
            <w:pPr>
              <w:pStyle w:val="StdBodyTextBold"/>
            </w:pPr>
            <w:r>
              <w:t>“Contract Inception Report”</w:t>
            </w:r>
          </w:p>
        </w:tc>
        <w:tc>
          <w:tcPr>
            <w:tcW w:w="5245" w:type="dxa"/>
          </w:tcPr>
          <w:p w14:paraId="15F384A8" w14:textId="1788B8BD" w:rsidR="00763C9E" w:rsidRDefault="00763C9E" w:rsidP="006459AE">
            <w:pPr>
              <w:pStyle w:val="StdBodyText"/>
            </w:pPr>
            <w:r>
              <w:t xml:space="preserve">the initial financial </w:t>
            </w:r>
            <w:bookmarkStart w:id="1344" w:name="_9kR3WTr5DA48Bvvnen"/>
            <w:r>
              <w:t>model</w:t>
            </w:r>
            <w:bookmarkEnd w:id="1344"/>
            <w:r>
              <w:t xml:space="preserve"> in a form agreed by the Supplier and the Authority in writing on or before the </w:t>
            </w:r>
            <w:proofErr w:type="gramStart"/>
            <w:r w:rsidR="00FD6F0E">
              <w:t>6 month</w:t>
            </w:r>
            <w:proofErr w:type="gramEnd"/>
            <w:r w:rsidR="00FD6F0E">
              <w:t xml:space="preserve"> anniversary of the </w:t>
            </w:r>
            <w:r>
              <w:t>Effective Date;</w:t>
            </w:r>
          </w:p>
        </w:tc>
      </w:tr>
      <w:tr w:rsidR="00763C9E" w14:paraId="18233BDB" w14:textId="77777777" w:rsidTr="00A1539C">
        <w:tc>
          <w:tcPr>
            <w:tcW w:w="3493" w:type="dxa"/>
          </w:tcPr>
          <w:p w14:paraId="177034E9" w14:textId="77777777" w:rsidR="00763C9E" w:rsidRDefault="00763C9E" w:rsidP="006459AE">
            <w:pPr>
              <w:pStyle w:val="StdBodyTextBold"/>
            </w:pPr>
            <w:r>
              <w:t>“Contract Finder”</w:t>
            </w:r>
          </w:p>
        </w:tc>
        <w:tc>
          <w:tcPr>
            <w:tcW w:w="5245" w:type="dxa"/>
          </w:tcPr>
          <w:p w14:paraId="46AA8E55" w14:textId="2A7521E7" w:rsidR="00763C9E" w:rsidRDefault="00763C9E" w:rsidP="006459AE">
            <w:pPr>
              <w:pStyle w:val="StdBodyText"/>
            </w:pPr>
            <w:r>
              <w:t xml:space="preserve">the online government portal which allows suppliers to search for information about contracts worth over </w:t>
            </w:r>
            <w:r w:rsidR="007E6783">
              <w:rPr>
                <w:highlight w:val="black"/>
              </w:rPr>
              <w:t>REDACTED</w:t>
            </w:r>
            <w:r>
              <w:t xml:space="preserve"> (excluding VAT) as prescribed by </w:t>
            </w:r>
            <w:bookmarkStart w:id="1345" w:name="_9kR3WTr2AADJHcEn7L4tz2oXi1t1tOVDJO6sC2i"/>
            <w:r>
              <w:t>Part 4 of the Public Contract Regulations 2015</w:t>
            </w:r>
            <w:bookmarkEnd w:id="1345"/>
            <w:r>
              <w:t>;</w:t>
            </w:r>
          </w:p>
        </w:tc>
      </w:tr>
      <w:tr w:rsidR="00763C9E" w14:paraId="48844673" w14:textId="77777777" w:rsidTr="00A1539C">
        <w:tc>
          <w:tcPr>
            <w:tcW w:w="3493" w:type="dxa"/>
          </w:tcPr>
          <w:p w14:paraId="1ABC0665" w14:textId="77777777" w:rsidR="00763C9E" w:rsidRDefault="00763C9E" w:rsidP="006459AE">
            <w:pPr>
              <w:pStyle w:val="StdBodyTextBold"/>
            </w:pPr>
            <w:r>
              <w:t>“Contract Year”</w:t>
            </w:r>
          </w:p>
        </w:tc>
        <w:tc>
          <w:tcPr>
            <w:tcW w:w="5245" w:type="dxa"/>
          </w:tcPr>
          <w:p w14:paraId="3A4E0F42" w14:textId="77777777" w:rsidR="00763C9E" w:rsidRDefault="00763C9E" w:rsidP="00763C9E">
            <w:pPr>
              <w:pStyle w:val="DefinitionList"/>
              <w:numPr>
                <w:ilvl w:val="0"/>
                <w:numId w:val="15"/>
              </w:numPr>
            </w:pPr>
            <w:r>
              <w:t>a period of 12 months commencing on the Effective Date; or</w:t>
            </w:r>
          </w:p>
          <w:p w14:paraId="5FAC2427" w14:textId="77777777" w:rsidR="00763C9E" w:rsidRDefault="00763C9E" w:rsidP="00763C9E">
            <w:pPr>
              <w:pStyle w:val="DefinitionList"/>
              <w:numPr>
                <w:ilvl w:val="0"/>
                <w:numId w:val="8"/>
              </w:numPr>
            </w:pPr>
            <w:r>
              <w:t xml:space="preserve">thereafter a period of 12 months commencing on each anniversary of the Effective </w:t>
            </w:r>
            <w:proofErr w:type="gramStart"/>
            <w:r>
              <w:t>Date;</w:t>
            </w:r>
            <w:proofErr w:type="gramEnd"/>
          </w:p>
          <w:p w14:paraId="69F3C974" w14:textId="77777777" w:rsidR="00763C9E" w:rsidRDefault="00763C9E" w:rsidP="006459AE">
            <w:pPr>
              <w:pStyle w:val="StdBodyText"/>
            </w:pPr>
            <w:r>
              <w:t>provided that the final Contract Year shall end on the expiry or termination of the Term;</w:t>
            </w:r>
          </w:p>
        </w:tc>
      </w:tr>
      <w:tr w:rsidR="00763C9E" w14:paraId="572A774E" w14:textId="77777777" w:rsidTr="00A1539C">
        <w:tc>
          <w:tcPr>
            <w:tcW w:w="3493" w:type="dxa"/>
          </w:tcPr>
          <w:p w14:paraId="158F856B" w14:textId="77777777" w:rsidR="00763C9E" w:rsidRDefault="00763C9E" w:rsidP="006459AE">
            <w:pPr>
              <w:pStyle w:val="StdBodyTextBold"/>
            </w:pPr>
            <w:r>
              <w:t>“Control”</w:t>
            </w:r>
          </w:p>
        </w:tc>
        <w:tc>
          <w:tcPr>
            <w:tcW w:w="5245" w:type="dxa"/>
          </w:tcPr>
          <w:p w14:paraId="3DFE12F8" w14:textId="77777777" w:rsidR="00763C9E" w:rsidRDefault="00763C9E" w:rsidP="006459AE">
            <w:pPr>
              <w:pStyle w:val="StdBodyText"/>
            </w:pPr>
            <w:r>
              <w:t>the possession by person, directly or indirectly, of the power to direct or cause the direction of the management and policies of the other person (whether through the ownership of voting shares, by contract or otherwise) and “</w:t>
            </w:r>
            <w:r w:rsidRPr="00E52EBA">
              <w:rPr>
                <w:rStyle w:val="StdBodyTextBoldChar"/>
              </w:rPr>
              <w:t>Controls</w:t>
            </w:r>
            <w:r>
              <w:t>” and “</w:t>
            </w:r>
            <w:r w:rsidRPr="00E52EBA">
              <w:rPr>
                <w:rStyle w:val="StdBodyTextBoldChar"/>
              </w:rPr>
              <w:t>Controlled</w:t>
            </w:r>
            <w:r>
              <w:t xml:space="preserve">” shall be </w:t>
            </w:r>
            <w:proofErr w:type="gramStart"/>
            <w:r>
              <w:t>interpreted accordingly;</w:t>
            </w:r>
            <w:proofErr w:type="gramEnd"/>
          </w:p>
        </w:tc>
      </w:tr>
      <w:tr w:rsidR="00763C9E" w14:paraId="14DB1C09" w14:textId="77777777" w:rsidTr="00A1539C">
        <w:tc>
          <w:tcPr>
            <w:tcW w:w="3493" w:type="dxa"/>
          </w:tcPr>
          <w:p w14:paraId="132FC28E" w14:textId="77777777" w:rsidR="00763C9E" w:rsidRDefault="00763C9E" w:rsidP="006459AE">
            <w:pPr>
              <w:pStyle w:val="StdBodyTextBold"/>
            </w:pPr>
            <w:r>
              <w:t>“Controller”</w:t>
            </w:r>
          </w:p>
        </w:tc>
        <w:tc>
          <w:tcPr>
            <w:tcW w:w="5245" w:type="dxa"/>
          </w:tcPr>
          <w:p w14:paraId="2A47858C" w14:textId="77777777" w:rsidR="00763C9E" w:rsidRDefault="00763C9E" w:rsidP="006459AE">
            <w:pPr>
              <w:pStyle w:val="StdBodyText"/>
            </w:pPr>
            <w:r>
              <w:t>has the meaning given in the GDPR;</w:t>
            </w:r>
          </w:p>
        </w:tc>
      </w:tr>
      <w:tr w:rsidR="00763C9E" w14:paraId="4012B4AC" w14:textId="77777777" w:rsidTr="00A1539C">
        <w:tc>
          <w:tcPr>
            <w:tcW w:w="3493" w:type="dxa"/>
          </w:tcPr>
          <w:p w14:paraId="34CF4662" w14:textId="77777777" w:rsidR="00763C9E" w:rsidRDefault="00763C9E" w:rsidP="006459AE">
            <w:pPr>
              <w:pStyle w:val="StdBodyTextBold"/>
            </w:pPr>
            <w:r>
              <w:t>“Corporate Change Event”</w:t>
            </w:r>
          </w:p>
        </w:tc>
        <w:tc>
          <w:tcPr>
            <w:tcW w:w="5245" w:type="dxa"/>
          </w:tcPr>
          <w:p w14:paraId="0ECBF186" w14:textId="77777777" w:rsidR="00763C9E" w:rsidRDefault="00763C9E" w:rsidP="006459AE">
            <w:pPr>
              <w:pStyle w:val="StdBodyText"/>
            </w:pPr>
            <w:r>
              <w:t>means:</w:t>
            </w:r>
          </w:p>
          <w:p w14:paraId="40FD65F1" w14:textId="77777777" w:rsidR="00763C9E" w:rsidRDefault="00763C9E" w:rsidP="00763C9E">
            <w:pPr>
              <w:pStyle w:val="DefinitionList"/>
              <w:numPr>
                <w:ilvl w:val="0"/>
                <w:numId w:val="15"/>
              </w:numPr>
            </w:pPr>
            <w:r>
              <w:lastRenderedPageBreak/>
              <w:t xml:space="preserve">any change of Control of the Supplier or a Parent Undertaking of the </w:t>
            </w:r>
            <w:proofErr w:type="gramStart"/>
            <w:r>
              <w:t>Supplier;</w:t>
            </w:r>
            <w:proofErr w:type="gramEnd"/>
          </w:p>
          <w:p w14:paraId="543C943C" w14:textId="77777777" w:rsidR="00763C9E" w:rsidRDefault="00763C9E" w:rsidP="00763C9E">
            <w:pPr>
              <w:pStyle w:val="DefinitionList"/>
              <w:numPr>
                <w:ilvl w:val="0"/>
                <w:numId w:val="8"/>
              </w:numPr>
            </w:pPr>
            <w:r>
              <w:t xml:space="preserve">any change of Control of any member of the Supplier Group which, in the reasonable opinion of the Authority, could have a material adverse effect on the </w:t>
            </w:r>
            <w:proofErr w:type="gramStart"/>
            <w:r>
              <w:t>Services;</w:t>
            </w:r>
            <w:proofErr w:type="gramEnd"/>
            <w:r>
              <w:t xml:space="preserve"> </w:t>
            </w:r>
          </w:p>
          <w:p w14:paraId="330F98CA" w14:textId="77777777" w:rsidR="00763C9E" w:rsidRDefault="00763C9E" w:rsidP="00763C9E">
            <w:pPr>
              <w:pStyle w:val="DefinitionList"/>
              <w:numPr>
                <w:ilvl w:val="0"/>
                <w:numId w:val="8"/>
              </w:numPr>
            </w:pPr>
            <w:r>
              <w:t xml:space="preserve">any change to the business of the Supplier or any member of the Supplier Group which, in the reasonable opinion of the Authority, could have a material adverse effect on the </w:t>
            </w:r>
            <w:proofErr w:type="gramStart"/>
            <w:r>
              <w:t>Services;</w:t>
            </w:r>
            <w:proofErr w:type="gramEnd"/>
          </w:p>
          <w:p w14:paraId="786552CC" w14:textId="77777777" w:rsidR="00763C9E" w:rsidRDefault="00763C9E" w:rsidP="00763C9E">
            <w:pPr>
              <w:pStyle w:val="DefinitionList"/>
              <w:numPr>
                <w:ilvl w:val="0"/>
                <w:numId w:val="8"/>
              </w:numPr>
            </w:pPr>
            <w:r>
              <w:t xml:space="preserve">a Class 1 Transaction taking place in relation to the shares of the Supplier or any Parent Undertaking of the Supplier whose shares are listed on the main market of the London Stock Exchange </w:t>
            </w:r>
            <w:proofErr w:type="gramStart"/>
            <w:r>
              <w:t>plc;</w:t>
            </w:r>
            <w:proofErr w:type="gramEnd"/>
          </w:p>
          <w:p w14:paraId="62265F02" w14:textId="77777777" w:rsidR="00763C9E" w:rsidRDefault="00763C9E" w:rsidP="00763C9E">
            <w:pPr>
              <w:pStyle w:val="DefinitionList"/>
              <w:numPr>
                <w:ilvl w:val="0"/>
                <w:numId w:val="8"/>
              </w:numPr>
            </w:pPr>
            <w:bookmarkStart w:id="1346" w:name="_Ref_ContractCompanion_9kb9Ur29B"/>
            <w:bookmarkStart w:id="1347" w:name="_9kR3WTrAG86DHetjmj09ubTOACAD038SQv291am"/>
            <w:bookmarkStart w:id="1348" w:name="_9kR3WTr299DIDctjmj09ubTOACAD038SQv291am"/>
            <w:r>
              <w:t xml:space="preserve">an event that could reasonably be regarded as being equivalent to a Class 1 Transaction taking place in respect of the Supplier or any Parent Undertaking of the </w:t>
            </w:r>
            <w:proofErr w:type="gramStart"/>
            <w:r>
              <w:t>Supplier;</w:t>
            </w:r>
            <w:bookmarkEnd w:id="1346"/>
            <w:bookmarkEnd w:id="1347"/>
            <w:bookmarkEnd w:id="1348"/>
            <w:proofErr w:type="gramEnd"/>
          </w:p>
          <w:p w14:paraId="7517B627" w14:textId="77777777" w:rsidR="00763C9E" w:rsidRDefault="00763C9E" w:rsidP="00763C9E">
            <w:pPr>
              <w:pStyle w:val="DefinitionList"/>
              <w:numPr>
                <w:ilvl w:val="0"/>
                <w:numId w:val="8"/>
              </w:numPr>
            </w:pPr>
            <w:r>
              <w:t xml:space="preserve">payment of dividends by the Supplier or the ultimate Parent Undertaking of the Supplier Group exceeding 25% of the Net Asset Value of the Supplier or the ultimate Parent Undertaking of the Supplier Group respectively in any </w:t>
            </w:r>
            <w:proofErr w:type="gramStart"/>
            <w:r>
              <w:t>12 month</w:t>
            </w:r>
            <w:proofErr w:type="gramEnd"/>
            <w:r>
              <w:t xml:space="preserve"> period;</w:t>
            </w:r>
          </w:p>
          <w:p w14:paraId="29B3DB9F" w14:textId="77777777" w:rsidR="00763C9E" w:rsidRDefault="00763C9E" w:rsidP="00763C9E">
            <w:pPr>
              <w:pStyle w:val="DefinitionList"/>
              <w:numPr>
                <w:ilvl w:val="0"/>
                <w:numId w:val="8"/>
              </w:numPr>
            </w:pPr>
            <w:bookmarkStart w:id="1349" w:name="_9kR3WTrAG86DEbtjmj09ubTOACAD038SQv291am"/>
            <w:bookmarkStart w:id="1350" w:name="_9kR3WTr299DICbtjmj09ubTOACAD038SQv291am"/>
            <w:bookmarkStart w:id="1351" w:name="_Ref_ContractCompanion_9kb9Ur298"/>
            <w:r>
              <w:t xml:space="preserve">an order is </w:t>
            </w:r>
            <w:proofErr w:type="gramStart"/>
            <w:r>
              <w:t>made</w:t>
            </w:r>
            <w:proofErr w:type="gramEnd"/>
            <w:r>
              <w:t xml:space="preserve"> or an effective resolution is passed for the winding up of any member of the Supplier Group;</w:t>
            </w:r>
            <w:bookmarkEnd w:id="1349"/>
            <w:bookmarkEnd w:id="1350"/>
            <w:r>
              <w:t xml:space="preserve"> </w:t>
            </w:r>
            <w:bookmarkEnd w:id="1351"/>
          </w:p>
          <w:p w14:paraId="73FD3A80" w14:textId="77777777" w:rsidR="00763C9E" w:rsidRDefault="00763C9E" w:rsidP="00763C9E">
            <w:pPr>
              <w:pStyle w:val="DefinitionList"/>
              <w:numPr>
                <w:ilvl w:val="0"/>
                <w:numId w:val="8"/>
              </w:numPr>
            </w:pPr>
            <w:r>
              <w:t xml:space="preserve">any member of the Supplier Group stopping payment of its debts generally or becoming unable to pay its debts within the meaning of </w:t>
            </w:r>
            <w:bookmarkStart w:id="1352" w:name="_9kR3WTr277DH9zrcszv1FILL7z58uWaHJDLF87J"/>
            <w:r>
              <w:t>section 123(1) of the Insolvency Act 1986</w:t>
            </w:r>
            <w:bookmarkEnd w:id="1352"/>
            <w:r>
              <w:t xml:space="preserve"> or any member of the Supplier Group ceasing to carry on all or substantially all its business, or any compromise, composition, arrangement or agreement being made with creditors of any member of the Supplier </w:t>
            </w:r>
            <w:proofErr w:type="gramStart"/>
            <w:r>
              <w:t>Group;</w:t>
            </w:r>
            <w:proofErr w:type="gramEnd"/>
          </w:p>
          <w:p w14:paraId="54BA353D" w14:textId="77777777" w:rsidR="00763C9E" w:rsidRDefault="00763C9E" w:rsidP="00763C9E">
            <w:pPr>
              <w:pStyle w:val="DefinitionList"/>
              <w:numPr>
                <w:ilvl w:val="0"/>
                <w:numId w:val="8"/>
              </w:numPr>
            </w:pPr>
            <w:r>
              <w:lastRenderedPageBreak/>
              <w:t xml:space="preserve">the appointment of a receiver, administrative </w:t>
            </w:r>
            <w:proofErr w:type="gramStart"/>
            <w:r>
              <w:t>receiver</w:t>
            </w:r>
            <w:proofErr w:type="gramEnd"/>
            <w:r>
              <w:t xml:space="preserve"> or administrator in respect of or over all or a material part of the undertaking or assets of any member of the Supplier Group; and/or</w:t>
            </w:r>
          </w:p>
          <w:p w14:paraId="06993F01" w14:textId="77777777" w:rsidR="00763C9E" w:rsidRDefault="00763C9E" w:rsidP="00763C9E">
            <w:pPr>
              <w:pStyle w:val="DefinitionList"/>
              <w:numPr>
                <w:ilvl w:val="0"/>
                <w:numId w:val="8"/>
              </w:numPr>
            </w:pPr>
            <w:r>
              <w:t xml:space="preserve">any process or events with an effect analogous to those in </w:t>
            </w:r>
            <w:bookmarkStart w:id="1353" w:name="_9kMHG5YVtCIA8FJgvlol2BwdVQCECF25AUSx4B3"/>
            <w:r>
              <w:t xml:space="preserve">paragraphs </w:t>
            </w:r>
            <w:r>
              <w:fldChar w:fldCharType="begin"/>
            </w:r>
            <w:r>
              <w:instrText xml:space="preserve"> REF _Ref_ContractCompanion_9kb9Ur29B \w \n \h \t \* MERGEFORMAT </w:instrText>
            </w:r>
            <w:r>
              <w:fldChar w:fldCharType="separate"/>
            </w:r>
            <w:bookmarkStart w:id="1354" w:name="_9kMHG5YVt4BBFKFevlol2BwdVQCECF25AUSx4B3"/>
            <w:r>
              <w:t>(e)</w:t>
            </w:r>
            <w:bookmarkEnd w:id="1354"/>
            <w:r>
              <w:fldChar w:fldCharType="end"/>
            </w:r>
            <w:bookmarkEnd w:id="1353"/>
            <w:r>
              <w:t xml:space="preserve"> to </w:t>
            </w:r>
            <w:bookmarkStart w:id="1355" w:name="_9kMHG5YVtCIA8FGdvlol2BwdVQCECF25AUSx4B3"/>
            <w:r>
              <w:fldChar w:fldCharType="begin"/>
            </w:r>
            <w:r>
              <w:instrText xml:space="preserve"> REF _Ref_ContractCompanion_9kb9Ur298 \w \n \h \t \* MERGEFORMAT </w:instrText>
            </w:r>
            <w:r>
              <w:fldChar w:fldCharType="separate"/>
            </w:r>
            <w:bookmarkStart w:id="1356" w:name="_9kMHG5YVt4BBFKEdvlol2BwdVQCECF25AUSx4B3"/>
            <w:r>
              <w:t>(g)</w:t>
            </w:r>
            <w:bookmarkEnd w:id="1356"/>
            <w:r>
              <w:fldChar w:fldCharType="end"/>
            </w:r>
            <w:bookmarkEnd w:id="1355"/>
            <w:r>
              <w:t xml:space="preserve"> inclusive above occurring to a member of the Supplier Group in a jurisdiction outside England and Wales;</w:t>
            </w:r>
          </w:p>
        </w:tc>
      </w:tr>
      <w:tr w:rsidR="00763C9E" w14:paraId="0EFA2F40" w14:textId="77777777" w:rsidTr="00A1539C">
        <w:tc>
          <w:tcPr>
            <w:tcW w:w="3493" w:type="dxa"/>
          </w:tcPr>
          <w:p w14:paraId="28AA03E0" w14:textId="77777777" w:rsidR="00763C9E" w:rsidRDefault="00763C9E" w:rsidP="006459AE">
            <w:pPr>
              <w:pStyle w:val="StdBodyTextBold"/>
            </w:pPr>
            <w:r>
              <w:lastRenderedPageBreak/>
              <w:t>“Corporate Resolution Planning Information”</w:t>
            </w:r>
          </w:p>
        </w:tc>
        <w:tc>
          <w:tcPr>
            <w:tcW w:w="5245" w:type="dxa"/>
          </w:tcPr>
          <w:p w14:paraId="1D63769A" w14:textId="77777777" w:rsidR="00763C9E" w:rsidRDefault="00763C9E" w:rsidP="006459AE">
            <w:pPr>
              <w:pStyle w:val="StdBodyText"/>
            </w:pPr>
            <w:r>
              <w:t>means, together, the:</w:t>
            </w:r>
          </w:p>
          <w:p w14:paraId="0BC9BDB4" w14:textId="77777777" w:rsidR="00763C9E" w:rsidRDefault="00763C9E" w:rsidP="00763C9E">
            <w:pPr>
              <w:pStyle w:val="DefinitionList"/>
              <w:numPr>
                <w:ilvl w:val="0"/>
                <w:numId w:val="15"/>
              </w:numPr>
            </w:pPr>
            <w:r>
              <w:t>Group Structure Information and Resolution Commentary; and</w:t>
            </w:r>
          </w:p>
          <w:p w14:paraId="557F4801" w14:textId="77777777" w:rsidR="00763C9E" w:rsidRDefault="00763C9E" w:rsidP="00763C9E">
            <w:pPr>
              <w:pStyle w:val="DefinitionList"/>
              <w:numPr>
                <w:ilvl w:val="0"/>
                <w:numId w:val="8"/>
              </w:numPr>
            </w:pPr>
            <w:r>
              <w:t>UK Public Sector and CNI Contract Information;</w:t>
            </w:r>
          </w:p>
        </w:tc>
      </w:tr>
      <w:tr w:rsidR="00763C9E" w14:paraId="595A17AD" w14:textId="77777777" w:rsidTr="00A1539C">
        <w:tc>
          <w:tcPr>
            <w:tcW w:w="3493" w:type="dxa"/>
          </w:tcPr>
          <w:p w14:paraId="2EF35868" w14:textId="77777777" w:rsidR="00763C9E" w:rsidRDefault="00763C9E" w:rsidP="006459AE">
            <w:pPr>
              <w:pStyle w:val="StdBodyTextBold"/>
            </w:pPr>
            <w:r>
              <w:t>“Costs”</w:t>
            </w:r>
          </w:p>
        </w:tc>
        <w:tc>
          <w:tcPr>
            <w:tcW w:w="5245" w:type="dxa"/>
          </w:tcPr>
          <w:p w14:paraId="4893636D" w14:textId="77777777" w:rsidR="00763C9E" w:rsidRDefault="00763C9E" w:rsidP="006459AE">
            <w:pPr>
              <w:pStyle w:val="StdBodyText"/>
            </w:pPr>
            <w:r>
              <w:t xml:space="preserve">has the meaning given in </w:t>
            </w:r>
            <w:r>
              <w:fldChar w:fldCharType="begin"/>
            </w:r>
            <w:r>
              <w:instrText xml:space="preserve"> REF _Ref44506206 \w \h </w:instrText>
            </w:r>
            <w:r>
              <w:fldChar w:fldCharType="separate"/>
            </w:r>
            <w:r>
              <w:t>Schedule 7</w:t>
            </w:r>
            <w:r>
              <w:fldChar w:fldCharType="end"/>
            </w:r>
            <w:r>
              <w:t xml:space="preserve"> (</w:t>
            </w:r>
            <w:r w:rsidRPr="00E52EBA">
              <w:rPr>
                <w:i/>
              </w:rPr>
              <w:t>Charges and Invoicing</w:t>
            </w:r>
            <w:r>
              <w:t>);</w:t>
            </w:r>
          </w:p>
        </w:tc>
      </w:tr>
      <w:tr w:rsidR="00763C9E" w14:paraId="678DC3D7" w14:textId="77777777" w:rsidTr="00A1539C">
        <w:tc>
          <w:tcPr>
            <w:tcW w:w="3493" w:type="dxa"/>
          </w:tcPr>
          <w:p w14:paraId="704B21D5" w14:textId="77777777" w:rsidR="00763C9E" w:rsidRDefault="00763C9E" w:rsidP="006459AE">
            <w:pPr>
              <w:pStyle w:val="StdBodyTextBold"/>
            </w:pPr>
            <w:r>
              <w:t>“CPP Milestone”</w:t>
            </w:r>
          </w:p>
        </w:tc>
        <w:tc>
          <w:tcPr>
            <w:tcW w:w="5245" w:type="dxa"/>
          </w:tcPr>
          <w:p w14:paraId="0D5DEE5B" w14:textId="77777777" w:rsidR="00763C9E" w:rsidRDefault="00763C9E" w:rsidP="006459AE">
            <w:pPr>
              <w:pStyle w:val="StdBodyText"/>
            </w:pPr>
            <w:r>
              <w:t xml:space="preserve">a contract performance point as set out in the Implementation Plan, being the Milestone at which the Supplier has demonstrated that the Supplier Solution or relevant Service is working satisfactorily in its operating environment in accordance with </w:t>
            </w:r>
            <w:r>
              <w:fldChar w:fldCharType="begin"/>
            </w:r>
            <w:r>
              <w:instrText xml:space="preserve"> REF _Ref44506180 \w \h </w:instrText>
            </w:r>
            <w:r>
              <w:fldChar w:fldCharType="separate"/>
            </w:r>
            <w:r>
              <w:t>Schedule 6.2</w:t>
            </w:r>
            <w:r>
              <w:fldChar w:fldCharType="end"/>
            </w:r>
            <w:r>
              <w:t xml:space="preserve"> (</w:t>
            </w:r>
            <w:r w:rsidRPr="00E52EBA">
              <w:rPr>
                <w:i/>
              </w:rPr>
              <w:t>Testing Procedures</w:t>
            </w:r>
            <w:r>
              <w:t>);</w:t>
            </w:r>
          </w:p>
        </w:tc>
      </w:tr>
      <w:tr w:rsidR="00763C9E" w14:paraId="5D9E9AB0" w14:textId="77777777" w:rsidTr="00A1539C">
        <w:tc>
          <w:tcPr>
            <w:tcW w:w="3493" w:type="dxa"/>
          </w:tcPr>
          <w:p w14:paraId="449F0471" w14:textId="77777777" w:rsidR="00763C9E" w:rsidRDefault="00763C9E" w:rsidP="006459AE">
            <w:pPr>
              <w:pStyle w:val="StdBodyTextBold"/>
            </w:pPr>
            <w:r>
              <w:t>“Critical National Infrastructure”</w:t>
            </w:r>
          </w:p>
        </w:tc>
        <w:tc>
          <w:tcPr>
            <w:tcW w:w="5245" w:type="dxa"/>
          </w:tcPr>
          <w:p w14:paraId="237A4E20" w14:textId="77777777" w:rsidR="00763C9E" w:rsidRDefault="00763C9E" w:rsidP="006459AE">
            <w:pPr>
              <w:pStyle w:val="StdBodyText"/>
            </w:pPr>
            <w:r>
              <w:t>means those critical elements of UK national infrastructure (namely assets, facilities, systems, networks or processes and the essential workers that operate and facilitate them), the loss or compromise of which could result in:</w:t>
            </w:r>
          </w:p>
          <w:p w14:paraId="2613EAC2" w14:textId="77777777" w:rsidR="00763C9E" w:rsidRDefault="00763C9E" w:rsidP="00763C9E">
            <w:pPr>
              <w:pStyle w:val="DefinitionList"/>
              <w:numPr>
                <w:ilvl w:val="0"/>
                <w:numId w:val="15"/>
              </w:numPr>
            </w:pPr>
            <w:r>
              <w:t xml:space="preserve">major detrimental impact on the availability, </w:t>
            </w:r>
            <w:proofErr w:type="gramStart"/>
            <w:r>
              <w:t>integrity</w:t>
            </w:r>
            <w:proofErr w:type="gramEnd"/>
            <w:r>
              <w:t xml:space="preserve"> or delivery of essential services – including those services whose integrity, if compromised, could result in significant loss of life or casualties – taking into account significant economic or social impacts; and/or</w:t>
            </w:r>
          </w:p>
          <w:p w14:paraId="6521D2BD" w14:textId="77777777" w:rsidR="00763C9E" w:rsidRDefault="00763C9E" w:rsidP="00763C9E">
            <w:pPr>
              <w:pStyle w:val="DefinitionList"/>
              <w:numPr>
                <w:ilvl w:val="0"/>
                <w:numId w:val="8"/>
              </w:numPr>
            </w:pPr>
            <w:r>
              <w:t>significant impact on the national security, national defence, or the functioning of the UK;</w:t>
            </w:r>
          </w:p>
        </w:tc>
      </w:tr>
      <w:tr w:rsidR="00763C9E" w14:paraId="61D6E46C" w14:textId="77777777" w:rsidTr="00A1539C">
        <w:tc>
          <w:tcPr>
            <w:tcW w:w="3493" w:type="dxa"/>
          </w:tcPr>
          <w:p w14:paraId="28A13FB6" w14:textId="77777777" w:rsidR="00763C9E" w:rsidRDefault="00763C9E" w:rsidP="006459AE">
            <w:pPr>
              <w:pStyle w:val="StdBodyTextBold"/>
            </w:pPr>
            <w:r>
              <w:lastRenderedPageBreak/>
              <w:t>“Critical Performance Failure”</w:t>
            </w:r>
          </w:p>
        </w:tc>
        <w:tc>
          <w:tcPr>
            <w:tcW w:w="5245" w:type="dxa"/>
          </w:tcPr>
          <w:p w14:paraId="5B54DE09" w14:textId="1AD5407F" w:rsidR="00763C9E" w:rsidRDefault="002475CB" w:rsidP="00584367">
            <w:pPr>
              <w:pStyle w:val="DefinitionList"/>
              <w:ind w:left="0" w:firstLine="0"/>
            </w:pPr>
            <w:r>
              <w:t>Not Used</w:t>
            </w:r>
            <w:r w:rsidR="00763C9E">
              <w:t xml:space="preserve"> </w:t>
            </w:r>
          </w:p>
        </w:tc>
      </w:tr>
      <w:tr w:rsidR="00763C9E" w14:paraId="4D14A7C4" w14:textId="77777777" w:rsidTr="00A1539C">
        <w:tc>
          <w:tcPr>
            <w:tcW w:w="3493" w:type="dxa"/>
          </w:tcPr>
          <w:p w14:paraId="0C05E552" w14:textId="77777777" w:rsidR="00763C9E" w:rsidRDefault="00763C9E" w:rsidP="006459AE">
            <w:pPr>
              <w:pStyle w:val="StdBodyTextBold"/>
            </w:pPr>
            <w:r>
              <w:t>“Critical Service Contract”</w:t>
            </w:r>
          </w:p>
        </w:tc>
        <w:tc>
          <w:tcPr>
            <w:tcW w:w="5245" w:type="dxa"/>
          </w:tcPr>
          <w:p w14:paraId="593B2559" w14:textId="77777777" w:rsidR="00763C9E" w:rsidRDefault="00763C9E" w:rsidP="006459AE">
            <w:pPr>
              <w:pStyle w:val="StdBodyText"/>
            </w:pPr>
            <w:r>
              <w:t xml:space="preserve">means the overall status of the Services provided under this Agreement as determined by the Authority and specified in </w:t>
            </w:r>
            <w:bookmarkStart w:id="1357" w:name="_9kR3WTr2CC4EK1knoewrqyBIJ"/>
            <w:r>
              <w:t xml:space="preserve">paragraph </w:t>
            </w:r>
            <w:bookmarkEnd w:id="1357"/>
            <w:r>
              <w:fldChar w:fldCharType="begin"/>
            </w:r>
            <w:r>
              <w:instrText xml:space="preserve"> REF _Ref44508113 \w \h </w:instrText>
            </w:r>
            <w:r>
              <w:fldChar w:fldCharType="separate"/>
            </w:r>
            <w:r>
              <w:t>10.1</w:t>
            </w:r>
            <w:r>
              <w:fldChar w:fldCharType="end"/>
            </w:r>
            <w:r>
              <w:t xml:space="preserve"> of </w:t>
            </w:r>
            <w:r>
              <w:fldChar w:fldCharType="begin"/>
            </w:r>
            <w:r>
              <w:instrText xml:space="preserve"> REF _9kR3WTr29B878bJfifw5qEUmOxHcq4KMKNADIHI \w \h </w:instrText>
            </w:r>
            <w:r>
              <w:fldChar w:fldCharType="separate"/>
            </w:r>
            <w:r>
              <w:t>Part B</w:t>
            </w:r>
            <w:r>
              <w:fldChar w:fldCharType="end"/>
            </w:r>
            <w:r>
              <w:t xml:space="preserve"> to </w:t>
            </w:r>
            <w:r>
              <w:fldChar w:fldCharType="begin"/>
            </w:r>
            <w:r>
              <w:instrText xml:space="preserve"> REF _Ref44506933 \w \h </w:instrText>
            </w:r>
            <w:r>
              <w:fldChar w:fldCharType="separate"/>
            </w:r>
            <w:r>
              <w:t>Schedule 8.6</w:t>
            </w:r>
            <w:r>
              <w:fldChar w:fldCharType="end"/>
            </w:r>
            <w:r>
              <w:t xml:space="preserve"> (</w:t>
            </w:r>
            <w:r w:rsidRPr="00F47392">
              <w:rPr>
                <w:i/>
              </w:rPr>
              <w:t>Service Continuity Plan and Corporate Resolution Planning</w:t>
            </w:r>
            <w:r>
              <w:t>);</w:t>
            </w:r>
          </w:p>
        </w:tc>
      </w:tr>
      <w:tr w:rsidR="00763C9E" w14:paraId="7EFE534D" w14:textId="77777777" w:rsidTr="00A1539C">
        <w:tc>
          <w:tcPr>
            <w:tcW w:w="3493" w:type="dxa"/>
          </w:tcPr>
          <w:p w14:paraId="2C74DB47" w14:textId="77777777" w:rsidR="00763C9E" w:rsidRDefault="00763C9E" w:rsidP="006459AE">
            <w:pPr>
              <w:pStyle w:val="StdBodyTextBold"/>
            </w:pPr>
            <w:r>
              <w:t>“CRP Information”</w:t>
            </w:r>
          </w:p>
        </w:tc>
        <w:tc>
          <w:tcPr>
            <w:tcW w:w="5245" w:type="dxa"/>
          </w:tcPr>
          <w:p w14:paraId="1A0CFACD" w14:textId="77777777" w:rsidR="00763C9E" w:rsidRDefault="00763C9E" w:rsidP="006459AE">
            <w:pPr>
              <w:pStyle w:val="StdBodyText"/>
            </w:pPr>
            <w:r>
              <w:t>means the Corporate Resolution Planning Information;</w:t>
            </w:r>
          </w:p>
        </w:tc>
      </w:tr>
      <w:tr w:rsidR="00763C9E" w14:paraId="10CB7315" w14:textId="77777777" w:rsidTr="00A1539C">
        <w:tc>
          <w:tcPr>
            <w:tcW w:w="3493" w:type="dxa"/>
          </w:tcPr>
          <w:p w14:paraId="7DCEA016" w14:textId="77777777" w:rsidR="00763C9E" w:rsidRDefault="00763C9E" w:rsidP="006459AE">
            <w:pPr>
              <w:pStyle w:val="StdBodyTextBold"/>
            </w:pPr>
            <w:r>
              <w:t>“CRTPA”</w:t>
            </w:r>
          </w:p>
        </w:tc>
        <w:tc>
          <w:tcPr>
            <w:tcW w:w="5245" w:type="dxa"/>
          </w:tcPr>
          <w:p w14:paraId="7AE07A94" w14:textId="77777777" w:rsidR="00763C9E" w:rsidRDefault="00763C9E" w:rsidP="006459AE">
            <w:pPr>
              <w:pStyle w:val="StdBodyText"/>
            </w:pPr>
            <w:r>
              <w:t xml:space="preserve">the </w:t>
            </w:r>
            <w:bookmarkStart w:id="1358" w:name="_9kR3WTr277DMFKFx38qcwDmXtt7JF3jg2D9ia9T"/>
            <w:r>
              <w:t>Contracts (Rights of Third Parties) Act 1999</w:t>
            </w:r>
            <w:bookmarkEnd w:id="1358"/>
            <w:r>
              <w:t>;</w:t>
            </w:r>
          </w:p>
        </w:tc>
      </w:tr>
      <w:tr w:rsidR="00763C9E" w14:paraId="76890275" w14:textId="77777777" w:rsidTr="00A1539C">
        <w:tc>
          <w:tcPr>
            <w:tcW w:w="3493" w:type="dxa"/>
          </w:tcPr>
          <w:p w14:paraId="680AB515" w14:textId="77777777" w:rsidR="00763C9E" w:rsidRDefault="00763C9E" w:rsidP="006459AE">
            <w:pPr>
              <w:pStyle w:val="StdBodyTextBold"/>
            </w:pPr>
            <w:r>
              <w:t>“Data Loss Event”</w:t>
            </w:r>
          </w:p>
        </w:tc>
        <w:tc>
          <w:tcPr>
            <w:tcW w:w="5245" w:type="dxa"/>
          </w:tcPr>
          <w:p w14:paraId="7DD1D944" w14:textId="77777777" w:rsidR="00763C9E" w:rsidRDefault="00763C9E" w:rsidP="006459AE">
            <w:pPr>
              <w:pStyle w:val="StdBodyText"/>
            </w:pPr>
            <w:r>
              <w:t>any event that results, or may result, in unauthorised access to Personal Data held by the Supplier under this Agreement, and/or actual or potential loss and/or destruction of Personal Data in breach of this Agreement, including any Personal Data Breach;</w:t>
            </w:r>
          </w:p>
        </w:tc>
      </w:tr>
      <w:tr w:rsidR="00763C9E" w14:paraId="48427991" w14:textId="77777777" w:rsidTr="00A1539C">
        <w:tc>
          <w:tcPr>
            <w:tcW w:w="3493" w:type="dxa"/>
          </w:tcPr>
          <w:p w14:paraId="01302CFB" w14:textId="77777777" w:rsidR="00763C9E" w:rsidRDefault="00763C9E" w:rsidP="006459AE">
            <w:pPr>
              <w:pStyle w:val="StdBodyTextBold"/>
            </w:pPr>
            <w:r>
              <w:t>“Data Protection Impact Assessment”</w:t>
            </w:r>
          </w:p>
        </w:tc>
        <w:tc>
          <w:tcPr>
            <w:tcW w:w="5245" w:type="dxa"/>
          </w:tcPr>
          <w:p w14:paraId="303A5102" w14:textId="77777777" w:rsidR="00763C9E" w:rsidRDefault="00763C9E" w:rsidP="006459AE">
            <w:pPr>
              <w:pStyle w:val="StdBodyText"/>
            </w:pPr>
            <w:r>
              <w:t>an assessment by the Controller of the impact of the envisaged processing on the protection of Personal Data;</w:t>
            </w:r>
          </w:p>
        </w:tc>
      </w:tr>
      <w:tr w:rsidR="00763C9E" w14:paraId="5D65A8F3" w14:textId="77777777" w:rsidTr="00A1539C">
        <w:tc>
          <w:tcPr>
            <w:tcW w:w="3493" w:type="dxa"/>
          </w:tcPr>
          <w:p w14:paraId="393E8BBA" w14:textId="77777777" w:rsidR="00763C9E" w:rsidRDefault="00763C9E" w:rsidP="006459AE">
            <w:pPr>
              <w:pStyle w:val="StdBodyTextBold"/>
            </w:pPr>
            <w:r>
              <w:t>“Data Protection Legislation”</w:t>
            </w:r>
          </w:p>
        </w:tc>
        <w:tc>
          <w:tcPr>
            <w:tcW w:w="5245" w:type="dxa"/>
          </w:tcPr>
          <w:p w14:paraId="2F832AD9" w14:textId="77777777" w:rsidR="00763C9E" w:rsidRDefault="00763C9E" w:rsidP="00763C9E">
            <w:pPr>
              <w:pStyle w:val="DefinitionList"/>
              <w:numPr>
                <w:ilvl w:val="0"/>
                <w:numId w:val="15"/>
              </w:numPr>
            </w:pPr>
            <w:bookmarkStart w:id="1359" w:name="_9kR3WTr8E845Fs"/>
            <w:bookmarkEnd w:id="1359"/>
            <w:r>
              <w:t xml:space="preserve">the GDPR, the LED and any applicable national implementing Laws as amended from time to </w:t>
            </w:r>
            <w:proofErr w:type="gramStart"/>
            <w:r>
              <w:t>time</w:t>
            </w:r>
            <w:proofErr w:type="gramEnd"/>
            <w:r>
              <w:t xml:space="preserve"> </w:t>
            </w:r>
          </w:p>
          <w:p w14:paraId="560F9D39" w14:textId="77777777" w:rsidR="00763C9E" w:rsidRDefault="00763C9E" w:rsidP="00763C9E">
            <w:pPr>
              <w:pStyle w:val="DefinitionList"/>
              <w:numPr>
                <w:ilvl w:val="0"/>
                <w:numId w:val="8"/>
              </w:numPr>
            </w:pPr>
            <w:r>
              <w:t xml:space="preserve">the DPA 2018 to the extent that it relates to processing of personal data and </w:t>
            </w:r>
            <w:proofErr w:type="gramStart"/>
            <w:r>
              <w:t>privacy;</w:t>
            </w:r>
            <w:proofErr w:type="gramEnd"/>
            <w:r>
              <w:t xml:space="preserve"> </w:t>
            </w:r>
          </w:p>
          <w:p w14:paraId="300F7E1B" w14:textId="77777777" w:rsidR="00763C9E" w:rsidRDefault="00763C9E" w:rsidP="00763C9E">
            <w:pPr>
              <w:pStyle w:val="DefinitionList"/>
              <w:numPr>
                <w:ilvl w:val="0"/>
                <w:numId w:val="8"/>
              </w:numPr>
            </w:pPr>
            <w:r>
              <w:t>all applicable Law about the processing of personal data and privacy;</w:t>
            </w:r>
          </w:p>
        </w:tc>
      </w:tr>
      <w:tr w:rsidR="00763C9E" w14:paraId="6259FE8A" w14:textId="77777777" w:rsidTr="00A1539C">
        <w:tc>
          <w:tcPr>
            <w:tcW w:w="3493" w:type="dxa"/>
          </w:tcPr>
          <w:p w14:paraId="200F55A2" w14:textId="77777777" w:rsidR="00763C9E" w:rsidRDefault="00763C9E" w:rsidP="006459AE">
            <w:pPr>
              <w:pStyle w:val="StdBodyTextBold"/>
            </w:pPr>
            <w:r>
              <w:t>“Data Subject”</w:t>
            </w:r>
          </w:p>
        </w:tc>
        <w:tc>
          <w:tcPr>
            <w:tcW w:w="5245" w:type="dxa"/>
          </w:tcPr>
          <w:p w14:paraId="0754FC26" w14:textId="77777777" w:rsidR="00763C9E" w:rsidRDefault="00763C9E" w:rsidP="006459AE">
            <w:pPr>
              <w:pStyle w:val="StdBodyText"/>
            </w:pPr>
            <w:r>
              <w:t>has the meaning given in the DPA;</w:t>
            </w:r>
          </w:p>
        </w:tc>
      </w:tr>
      <w:tr w:rsidR="00763C9E" w14:paraId="0C8AA5E6" w14:textId="77777777" w:rsidTr="00A1539C">
        <w:tc>
          <w:tcPr>
            <w:tcW w:w="3493" w:type="dxa"/>
          </w:tcPr>
          <w:p w14:paraId="3186F1F0" w14:textId="77777777" w:rsidR="00763C9E" w:rsidRDefault="00763C9E" w:rsidP="006459AE">
            <w:pPr>
              <w:pStyle w:val="StdBodyTextBold"/>
            </w:pPr>
            <w:r>
              <w:t>“Data Subject Request”</w:t>
            </w:r>
          </w:p>
        </w:tc>
        <w:tc>
          <w:tcPr>
            <w:tcW w:w="5245" w:type="dxa"/>
          </w:tcPr>
          <w:p w14:paraId="20FC5D0E" w14:textId="77777777" w:rsidR="00763C9E" w:rsidRDefault="00763C9E" w:rsidP="006459AE">
            <w:pPr>
              <w:pStyle w:val="StdBodyText"/>
            </w:pPr>
            <w:r>
              <w:t>a request made by, or on behalf of, a Data Subject in accordance with rights granted pursuant to the Data Protection Legislation to their Personal Data;</w:t>
            </w:r>
          </w:p>
        </w:tc>
      </w:tr>
      <w:tr w:rsidR="00763C9E" w14:paraId="2E66F39E" w14:textId="77777777" w:rsidTr="00A1539C">
        <w:tc>
          <w:tcPr>
            <w:tcW w:w="3493" w:type="dxa"/>
          </w:tcPr>
          <w:p w14:paraId="3E0B2ACB" w14:textId="77777777" w:rsidR="00763C9E" w:rsidRDefault="00763C9E" w:rsidP="006459AE">
            <w:pPr>
              <w:pStyle w:val="StdBodyTextBold"/>
            </w:pPr>
            <w:r>
              <w:t>“Deductions”</w:t>
            </w:r>
          </w:p>
        </w:tc>
        <w:tc>
          <w:tcPr>
            <w:tcW w:w="5245" w:type="dxa"/>
          </w:tcPr>
          <w:p w14:paraId="4D75771A" w14:textId="65751E44" w:rsidR="00763C9E" w:rsidRDefault="00763C9E" w:rsidP="006459AE">
            <w:pPr>
              <w:pStyle w:val="StdBodyText"/>
            </w:pPr>
            <w:r>
              <w:t>all Delay Payments or any other deduction which is paid or payable to the Authority under this Agreement;</w:t>
            </w:r>
          </w:p>
        </w:tc>
      </w:tr>
      <w:tr w:rsidR="00763C9E" w14:paraId="48F2FBA1" w14:textId="77777777" w:rsidTr="00A1539C">
        <w:tc>
          <w:tcPr>
            <w:tcW w:w="3493" w:type="dxa"/>
          </w:tcPr>
          <w:p w14:paraId="3E9CBFB4" w14:textId="77777777" w:rsidR="00763C9E" w:rsidRDefault="00763C9E" w:rsidP="006459AE">
            <w:pPr>
              <w:pStyle w:val="StdBodyTextBold"/>
            </w:pPr>
            <w:r>
              <w:lastRenderedPageBreak/>
              <w:t>“Default”</w:t>
            </w:r>
          </w:p>
        </w:tc>
        <w:tc>
          <w:tcPr>
            <w:tcW w:w="5245" w:type="dxa"/>
          </w:tcPr>
          <w:p w14:paraId="1E7324EC" w14:textId="77777777" w:rsidR="00763C9E" w:rsidRDefault="00763C9E" w:rsidP="006459AE">
            <w:pPr>
              <w:pStyle w:val="StdBodyText"/>
            </w:pPr>
            <w:r>
              <w:t xml:space="preserve">any breach of the obligations of the relevant Party (including abandonment of this Agreement in breach of its terms, repudiatory </w:t>
            </w:r>
            <w:proofErr w:type="gramStart"/>
            <w:r>
              <w:t>breach</w:t>
            </w:r>
            <w:proofErr w:type="gramEnd"/>
            <w:r>
              <w:t xml:space="preserve"> or breach of a fundamental term) or any other default, act, omission, negligence or statement:</w:t>
            </w:r>
          </w:p>
          <w:p w14:paraId="425C44FB" w14:textId="77777777" w:rsidR="00763C9E" w:rsidRDefault="00763C9E" w:rsidP="00763C9E">
            <w:pPr>
              <w:pStyle w:val="DefinitionList"/>
              <w:numPr>
                <w:ilvl w:val="0"/>
                <w:numId w:val="15"/>
              </w:numPr>
            </w:pPr>
            <w:r>
              <w:t>in the case of the Authority, of its employees, servants, agents; or</w:t>
            </w:r>
          </w:p>
          <w:p w14:paraId="68CF2374" w14:textId="77777777" w:rsidR="00763C9E" w:rsidRDefault="00763C9E" w:rsidP="00763C9E">
            <w:pPr>
              <w:pStyle w:val="DefinitionList"/>
              <w:numPr>
                <w:ilvl w:val="0"/>
                <w:numId w:val="8"/>
              </w:numPr>
            </w:pPr>
            <w:r>
              <w:t>in the case of the Supplier, of its Sub-contractors or any Supplier Personnel,</w:t>
            </w:r>
          </w:p>
          <w:p w14:paraId="6D9003E9" w14:textId="77777777" w:rsidR="00763C9E" w:rsidRDefault="00763C9E" w:rsidP="006459AE">
            <w:pPr>
              <w:pStyle w:val="StdBodyText"/>
            </w:pPr>
            <w:r>
              <w:t>in connection with or in relation to the subject-matter of this Agreement and in respect of which such Party is liable to the other;</w:t>
            </w:r>
          </w:p>
        </w:tc>
      </w:tr>
      <w:tr w:rsidR="00763C9E" w14:paraId="3711399E" w14:textId="77777777" w:rsidTr="00A1539C">
        <w:tc>
          <w:tcPr>
            <w:tcW w:w="3493" w:type="dxa"/>
          </w:tcPr>
          <w:p w14:paraId="2CAC1E3D" w14:textId="77777777" w:rsidR="00763C9E" w:rsidRDefault="00763C9E" w:rsidP="006459AE">
            <w:pPr>
              <w:pStyle w:val="StdBodyTextBold"/>
            </w:pPr>
            <w:r>
              <w:t>“Defect”</w:t>
            </w:r>
          </w:p>
        </w:tc>
        <w:tc>
          <w:tcPr>
            <w:tcW w:w="5245" w:type="dxa"/>
          </w:tcPr>
          <w:p w14:paraId="6210E053" w14:textId="77777777" w:rsidR="00763C9E" w:rsidRDefault="00763C9E" w:rsidP="00763C9E">
            <w:pPr>
              <w:pStyle w:val="DefinitionList"/>
              <w:numPr>
                <w:ilvl w:val="0"/>
                <w:numId w:val="15"/>
              </w:numPr>
            </w:pPr>
            <w:r>
              <w:t xml:space="preserve">any error, </w:t>
            </w:r>
            <w:proofErr w:type="gramStart"/>
            <w:r>
              <w:t>damage</w:t>
            </w:r>
            <w:proofErr w:type="gramEnd"/>
            <w:r>
              <w:t xml:space="preserve"> or defect in the manufacturing of a Deliverable; or</w:t>
            </w:r>
          </w:p>
          <w:p w14:paraId="3C7ACC02" w14:textId="77777777" w:rsidR="00763C9E" w:rsidRDefault="00763C9E" w:rsidP="00763C9E">
            <w:pPr>
              <w:pStyle w:val="DefinitionList"/>
              <w:numPr>
                <w:ilvl w:val="0"/>
                <w:numId w:val="8"/>
              </w:numPr>
            </w:pPr>
            <w:r>
              <w:t>any error or failure of code within the Software which causes a Deliverable to malfunction or to produce unintelligible or incorrect results; or</w:t>
            </w:r>
          </w:p>
          <w:p w14:paraId="4DF14C3B" w14:textId="77777777" w:rsidR="00763C9E" w:rsidRDefault="00763C9E" w:rsidP="00763C9E">
            <w:pPr>
              <w:pStyle w:val="DefinitionList"/>
              <w:numPr>
                <w:ilvl w:val="0"/>
                <w:numId w:val="8"/>
              </w:numPr>
            </w:pPr>
            <w:r>
              <w:t xml:space="preserve">any failure of any Deliverable to provide the performance, features and functionality specified in the Authority Requirements or the Documentation (including any adverse effect on response times) regardless of </w:t>
            </w:r>
            <w:proofErr w:type="gramStart"/>
            <w:r>
              <w:t>whether or not</w:t>
            </w:r>
            <w:proofErr w:type="gramEnd"/>
            <w:r>
              <w:t xml:space="preserve"> it prevents the relevant Deliverable from meeting its associated Test Success Criteria; or</w:t>
            </w:r>
          </w:p>
          <w:p w14:paraId="3D0655AA" w14:textId="77777777" w:rsidR="00763C9E" w:rsidRDefault="00763C9E" w:rsidP="00763C9E">
            <w:pPr>
              <w:pStyle w:val="DefinitionList"/>
              <w:numPr>
                <w:ilvl w:val="0"/>
                <w:numId w:val="8"/>
              </w:numPr>
            </w:pPr>
            <w:r>
              <w:t xml:space="preserve">any failure of any Deliverable to operate in conjunction with or interface with any other Deliverable </w:t>
            </w:r>
            <w:proofErr w:type="gramStart"/>
            <w:r>
              <w:t>in order to</w:t>
            </w:r>
            <w:proofErr w:type="gramEnd"/>
            <w:r>
              <w:t xml:space="preserve"> provide the performance, features and functionality specified in the Authority Requirements or the Documentation (including any adverse effect on response times) regardless of whether or not it prevents the relevant Deliverable from meeting its associated Test Success Criteria;</w:t>
            </w:r>
          </w:p>
        </w:tc>
      </w:tr>
      <w:tr w:rsidR="00763C9E" w14:paraId="75422C54" w14:textId="77777777" w:rsidTr="00A1539C">
        <w:tc>
          <w:tcPr>
            <w:tcW w:w="3493" w:type="dxa"/>
          </w:tcPr>
          <w:p w14:paraId="2ADC3A97" w14:textId="77777777" w:rsidR="00763C9E" w:rsidRDefault="00763C9E" w:rsidP="006459AE">
            <w:pPr>
              <w:pStyle w:val="StdBodyTextBold"/>
            </w:pPr>
            <w:r>
              <w:t>“Delay”</w:t>
            </w:r>
          </w:p>
        </w:tc>
        <w:tc>
          <w:tcPr>
            <w:tcW w:w="5245" w:type="dxa"/>
          </w:tcPr>
          <w:p w14:paraId="5DC084AD" w14:textId="3E2C2304" w:rsidR="00763C9E" w:rsidRDefault="00584367" w:rsidP="00584367">
            <w:pPr>
              <w:pStyle w:val="StdBodyText"/>
            </w:pPr>
            <w:r>
              <w:t xml:space="preserve">a </w:t>
            </w:r>
            <w:r w:rsidR="00763C9E">
              <w:t>delay in the Achievement of a Milestone by its Milestone Date; or</w:t>
            </w:r>
          </w:p>
          <w:p w14:paraId="3DAEC82D" w14:textId="0B729F8D" w:rsidR="00763C9E" w:rsidRDefault="00584367" w:rsidP="00584367">
            <w:pPr>
              <w:pStyle w:val="StdBodyText"/>
            </w:pPr>
            <w:r>
              <w:lastRenderedPageBreak/>
              <w:t xml:space="preserve">a </w:t>
            </w:r>
            <w:r w:rsidR="00763C9E">
              <w:t>delay in the design, development, testing or implementation of a Deliverable by the relevant date set out in the Implementation Plan;</w:t>
            </w:r>
          </w:p>
        </w:tc>
      </w:tr>
      <w:tr w:rsidR="00763C9E" w14:paraId="2031D6AD" w14:textId="77777777" w:rsidTr="00A1539C">
        <w:tc>
          <w:tcPr>
            <w:tcW w:w="3493" w:type="dxa"/>
          </w:tcPr>
          <w:p w14:paraId="06AB8562" w14:textId="77777777" w:rsidR="00763C9E" w:rsidRDefault="00763C9E" w:rsidP="006459AE">
            <w:pPr>
              <w:pStyle w:val="StdBodyTextBold"/>
            </w:pPr>
            <w:r>
              <w:lastRenderedPageBreak/>
              <w:t>“Delay Deduction Period”</w:t>
            </w:r>
          </w:p>
        </w:tc>
        <w:tc>
          <w:tcPr>
            <w:tcW w:w="5245" w:type="dxa"/>
          </w:tcPr>
          <w:p w14:paraId="7D28C59B" w14:textId="77777777" w:rsidR="00763C9E" w:rsidRDefault="00763C9E" w:rsidP="006459AE">
            <w:pPr>
              <w:pStyle w:val="StdBodyText"/>
            </w:pPr>
            <w:r>
              <w:t>the period of one hundred (100) days commencing on the relevant Milestone Date;</w:t>
            </w:r>
          </w:p>
        </w:tc>
      </w:tr>
      <w:tr w:rsidR="00763C9E" w14:paraId="2A883B5F" w14:textId="77777777" w:rsidTr="00A1539C">
        <w:tc>
          <w:tcPr>
            <w:tcW w:w="3493" w:type="dxa"/>
          </w:tcPr>
          <w:p w14:paraId="33057EFE" w14:textId="77777777" w:rsidR="00763C9E" w:rsidRDefault="00763C9E" w:rsidP="006459AE">
            <w:pPr>
              <w:pStyle w:val="StdBodyTextBold"/>
            </w:pPr>
            <w:r>
              <w:t>“Delay Payments”</w:t>
            </w:r>
          </w:p>
        </w:tc>
        <w:tc>
          <w:tcPr>
            <w:tcW w:w="5245" w:type="dxa"/>
          </w:tcPr>
          <w:p w14:paraId="74E5AF6F" w14:textId="77777777" w:rsidR="00763C9E" w:rsidRDefault="00763C9E" w:rsidP="006459AE">
            <w:pPr>
              <w:pStyle w:val="StdBodyText"/>
            </w:pPr>
            <w:r>
              <w:t xml:space="preserve">the amounts payable by the Supplier to the Authority in respect of a Delay in Achieving a Key Milestone as specified in </w:t>
            </w:r>
            <w:r>
              <w:fldChar w:fldCharType="begin"/>
            </w:r>
            <w:r>
              <w:instrText xml:space="preserve"> REF _Ref44506206 \w \h </w:instrText>
            </w:r>
            <w:r>
              <w:fldChar w:fldCharType="separate"/>
            </w:r>
            <w:r>
              <w:t>Schedule 7</w:t>
            </w:r>
            <w:r>
              <w:fldChar w:fldCharType="end"/>
            </w:r>
            <w:r>
              <w:t xml:space="preserve"> (</w:t>
            </w:r>
            <w:r w:rsidRPr="00F47392">
              <w:rPr>
                <w:i/>
              </w:rPr>
              <w:t>Charges and Invoicing</w:t>
            </w:r>
            <w:r>
              <w:t>);</w:t>
            </w:r>
          </w:p>
        </w:tc>
      </w:tr>
      <w:tr w:rsidR="00763C9E" w14:paraId="767398F1" w14:textId="77777777" w:rsidTr="00A1539C">
        <w:tc>
          <w:tcPr>
            <w:tcW w:w="3493" w:type="dxa"/>
          </w:tcPr>
          <w:p w14:paraId="475A83B4" w14:textId="77777777" w:rsidR="00763C9E" w:rsidRDefault="00763C9E" w:rsidP="006459AE">
            <w:pPr>
              <w:pStyle w:val="StdBodyTextBold"/>
            </w:pPr>
            <w:r>
              <w:t>“Deliverable”</w:t>
            </w:r>
          </w:p>
        </w:tc>
        <w:tc>
          <w:tcPr>
            <w:tcW w:w="5245" w:type="dxa"/>
          </w:tcPr>
          <w:p w14:paraId="767B6236" w14:textId="77777777" w:rsidR="00763C9E" w:rsidRDefault="00763C9E" w:rsidP="006459AE">
            <w:pPr>
              <w:pStyle w:val="StdBodyText"/>
            </w:pPr>
            <w:r>
              <w:t>an item or feature delivered or to be delivered by the Supplier at or before a Milestone Date or at any other stage during the performance of this Agreement;</w:t>
            </w:r>
          </w:p>
        </w:tc>
      </w:tr>
      <w:tr w:rsidR="00763C9E" w14:paraId="18C30B26" w14:textId="77777777" w:rsidTr="00A1539C">
        <w:tc>
          <w:tcPr>
            <w:tcW w:w="3493" w:type="dxa"/>
          </w:tcPr>
          <w:p w14:paraId="4BBF41F9" w14:textId="77777777" w:rsidR="00763C9E" w:rsidRDefault="00763C9E" w:rsidP="006459AE">
            <w:pPr>
              <w:pStyle w:val="StdBodyTextBold"/>
            </w:pPr>
            <w:r>
              <w:t>“Dependent Parent Undertaking”</w:t>
            </w:r>
          </w:p>
        </w:tc>
        <w:tc>
          <w:tcPr>
            <w:tcW w:w="5245" w:type="dxa"/>
          </w:tcPr>
          <w:p w14:paraId="0352C102" w14:textId="77777777" w:rsidR="00763C9E" w:rsidRDefault="00763C9E" w:rsidP="006459AE">
            <w:pPr>
              <w:pStyle w:val="StdBodyText"/>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Agreement, including for the avoidance of doubt the provision of the Services in accordance with the terms of this Agreement;</w:t>
            </w:r>
          </w:p>
        </w:tc>
      </w:tr>
      <w:tr w:rsidR="00763C9E" w14:paraId="2B44650C" w14:textId="77777777" w:rsidTr="00A1539C">
        <w:tc>
          <w:tcPr>
            <w:tcW w:w="3493" w:type="dxa"/>
          </w:tcPr>
          <w:p w14:paraId="0D8F64BC" w14:textId="77777777" w:rsidR="00763C9E" w:rsidRDefault="00763C9E" w:rsidP="006459AE">
            <w:pPr>
              <w:pStyle w:val="StdBodyTextBold"/>
            </w:pPr>
            <w:r>
              <w:t>“Detailed Implementation Plan”</w:t>
            </w:r>
          </w:p>
        </w:tc>
        <w:tc>
          <w:tcPr>
            <w:tcW w:w="5245" w:type="dxa"/>
          </w:tcPr>
          <w:p w14:paraId="5118460E" w14:textId="77777777" w:rsidR="00763C9E" w:rsidRDefault="00763C9E" w:rsidP="006459AE">
            <w:pPr>
              <w:pStyle w:val="StdBodyText"/>
            </w:pPr>
            <w:r>
              <w:t xml:space="preserve">the plan developed and revised from time to time in accordance with </w:t>
            </w:r>
            <w:bookmarkStart w:id="1360" w:name="_9kR3WTr2CC4EMdEnoewrqy2P"/>
            <w:r>
              <w:t xml:space="preserve">Paragraphs </w:t>
            </w:r>
            <w:bookmarkEnd w:id="1360"/>
            <w:r>
              <w:fldChar w:fldCharType="begin"/>
            </w:r>
            <w:r>
              <w:instrText xml:space="preserve"> REF _Ref_ContractCompanion_9kb9Ur9FB \w \h </w:instrText>
            </w:r>
            <w:r>
              <w:fldChar w:fldCharType="separate"/>
            </w:r>
            <w:r>
              <w:t>3</w:t>
            </w:r>
            <w:r>
              <w:fldChar w:fldCharType="end"/>
            </w:r>
            <w:r>
              <w:t xml:space="preserve"> and </w:t>
            </w:r>
            <w:r>
              <w:fldChar w:fldCharType="begin"/>
            </w:r>
            <w:r>
              <w:instrText xml:space="preserve"> REF _Ref44508311 \w \h </w:instrText>
            </w:r>
            <w:r>
              <w:fldChar w:fldCharType="separate"/>
            </w:r>
            <w:r>
              <w:t>4</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F47392">
              <w:rPr>
                <w:i/>
              </w:rPr>
              <w:t>Implementation Plan</w:t>
            </w:r>
            <w:r>
              <w:t>);</w:t>
            </w:r>
          </w:p>
        </w:tc>
      </w:tr>
      <w:tr w:rsidR="00763C9E" w14:paraId="4EF88361" w14:textId="77777777" w:rsidTr="00A1539C">
        <w:tc>
          <w:tcPr>
            <w:tcW w:w="3493" w:type="dxa"/>
          </w:tcPr>
          <w:p w14:paraId="79E54EA7" w14:textId="77777777" w:rsidR="00763C9E" w:rsidRDefault="00763C9E" w:rsidP="006459AE">
            <w:pPr>
              <w:pStyle w:val="StdBodyTextBold"/>
            </w:pPr>
            <w:r>
              <w:t>“Disclosing Party”</w:t>
            </w:r>
          </w:p>
        </w:tc>
        <w:tc>
          <w:tcPr>
            <w:tcW w:w="5245" w:type="dxa"/>
          </w:tcPr>
          <w:p w14:paraId="6D075FF1" w14:textId="77777777" w:rsidR="00763C9E" w:rsidRDefault="00763C9E" w:rsidP="006459AE">
            <w:pPr>
              <w:pStyle w:val="StdBodyText"/>
            </w:pPr>
            <w:r>
              <w:t xml:space="preserve">has the meaning given in </w:t>
            </w:r>
            <w:bookmarkStart w:id="1361" w:name="_9kMHG5YVtCIACJIFDDSN6C3pyFIECG78J7DG6In"/>
            <w:bookmarkStart w:id="1362" w:name="_9kMHG5YVtCJBCJJGDDSN6C3pyFIECG78J7DG6In"/>
            <w:r>
              <w:t xml:space="preserve">Clause </w:t>
            </w:r>
            <w:bookmarkEnd w:id="1361"/>
            <w:bookmarkEnd w:id="1362"/>
            <w:r>
              <w:t>22.1 (</w:t>
            </w:r>
            <w:r w:rsidRPr="00F47392">
              <w:rPr>
                <w:i/>
              </w:rPr>
              <w:t>Confidentiality</w:t>
            </w:r>
            <w:r>
              <w:t>);</w:t>
            </w:r>
          </w:p>
        </w:tc>
      </w:tr>
      <w:tr w:rsidR="00763C9E" w14:paraId="0F9FBAD3" w14:textId="77777777" w:rsidTr="00A1539C">
        <w:tc>
          <w:tcPr>
            <w:tcW w:w="3493" w:type="dxa"/>
          </w:tcPr>
          <w:p w14:paraId="2ED5108F" w14:textId="77777777" w:rsidR="00763C9E" w:rsidRDefault="00763C9E" w:rsidP="006459AE">
            <w:pPr>
              <w:pStyle w:val="StdBodyTextBold"/>
            </w:pPr>
            <w:r>
              <w:t>“Disclosing Party Group”</w:t>
            </w:r>
          </w:p>
        </w:tc>
        <w:tc>
          <w:tcPr>
            <w:tcW w:w="5245" w:type="dxa"/>
          </w:tcPr>
          <w:p w14:paraId="3EE8FC24" w14:textId="77777777" w:rsidR="00763C9E" w:rsidRDefault="00763C9E" w:rsidP="00763C9E">
            <w:pPr>
              <w:pStyle w:val="DefinitionList"/>
              <w:numPr>
                <w:ilvl w:val="0"/>
                <w:numId w:val="15"/>
              </w:numPr>
            </w:pPr>
            <w:r>
              <w:t xml:space="preserve">where the Disclosing Party is the Supplier, the </w:t>
            </w:r>
            <w:proofErr w:type="gramStart"/>
            <w:r>
              <w:t>Supplier</w:t>
            </w:r>
            <w:proofErr w:type="gramEnd"/>
            <w:r>
              <w:t xml:space="preserve"> and any Affiliates of the Supplier; and </w:t>
            </w:r>
          </w:p>
          <w:p w14:paraId="0B1DC1C8" w14:textId="77777777" w:rsidR="00763C9E" w:rsidRDefault="00763C9E" w:rsidP="00763C9E">
            <w:pPr>
              <w:pStyle w:val="DefinitionList"/>
              <w:numPr>
                <w:ilvl w:val="0"/>
                <w:numId w:val="8"/>
              </w:numPr>
            </w:pPr>
            <w:r>
              <w:t xml:space="preserve">where the Disclosing Party is the Authority, the </w:t>
            </w:r>
            <w:proofErr w:type="gramStart"/>
            <w:r>
              <w:t>Authority</w:t>
            </w:r>
            <w:proofErr w:type="gramEnd"/>
            <w:r>
              <w:t xml:space="preserve"> and any Central Government Body with which the Authority or the Supplier interacts in connection with this Agreement;</w:t>
            </w:r>
          </w:p>
        </w:tc>
      </w:tr>
      <w:tr w:rsidR="00763C9E" w14:paraId="6284E2AF" w14:textId="77777777" w:rsidTr="00A1539C">
        <w:tc>
          <w:tcPr>
            <w:tcW w:w="3493" w:type="dxa"/>
          </w:tcPr>
          <w:p w14:paraId="7DCEE7B9" w14:textId="77777777" w:rsidR="00763C9E" w:rsidRDefault="00763C9E" w:rsidP="006459AE">
            <w:pPr>
              <w:pStyle w:val="StdBodyTextBold"/>
            </w:pPr>
            <w:r>
              <w:t>“Dispute”</w:t>
            </w:r>
          </w:p>
        </w:tc>
        <w:tc>
          <w:tcPr>
            <w:tcW w:w="5245" w:type="dxa"/>
          </w:tcPr>
          <w:p w14:paraId="059C9175" w14:textId="77777777" w:rsidR="00763C9E" w:rsidRDefault="00763C9E" w:rsidP="006459AE">
            <w:pPr>
              <w:pStyle w:val="StdBodyText"/>
            </w:pPr>
            <w:r>
              <w:t xml:space="preserve">any dispute, difference or question of interpretation arising out of or in connection with this Agreement, including any dispute, </w:t>
            </w:r>
            <w:r>
              <w:lastRenderedPageBreak/>
              <w:t>difference or question of interpretation relating to the Services, failure to agree in accordance with the Change Control Procedure or any matter where this Agreement directs the Parties to resolve an issue by reference to the Dispute Resolution Procedure;</w:t>
            </w:r>
          </w:p>
        </w:tc>
      </w:tr>
      <w:tr w:rsidR="00763C9E" w14:paraId="4EA08F78" w14:textId="77777777" w:rsidTr="00A1539C">
        <w:tc>
          <w:tcPr>
            <w:tcW w:w="3493" w:type="dxa"/>
          </w:tcPr>
          <w:p w14:paraId="1EF941B9" w14:textId="77777777" w:rsidR="00763C9E" w:rsidRDefault="00763C9E" w:rsidP="006459AE">
            <w:pPr>
              <w:pStyle w:val="StdBodyTextBold"/>
            </w:pPr>
            <w:r>
              <w:lastRenderedPageBreak/>
              <w:t>“Dispute Notice”</w:t>
            </w:r>
          </w:p>
        </w:tc>
        <w:tc>
          <w:tcPr>
            <w:tcW w:w="5245" w:type="dxa"/>
          </w:tcPr>
          <w:p w14:paraId="5B5B0A22" w14:textId="77777777" w:rsidR="00763C9E" w:rsidRDefault="00763C9E" w:rsidP="006459AE">
            <w:pPr>
              <w:pStyle w:val="StdBodyText"/>
            </w:pPr>
            <w:r>
              <w:t xml:space="preserve">a written notice served by one Party on the other stating that the Party serving the notice believes that there is a </w:t>
            </w:r>
            <w:proofErr w:type="gramStart"/>
            <w:r>
              <w:t>Dispute;</w:t>
            </w:r>
            <w:proofErr w:type="gramEnd"/>
          </w:p>
        </w:tc>
      </w:tr>
      <w:tr w:rsidR="00763C9E" w14:paraId="73B1ABC8" w14:textId="77777777" w:rsidTr="00A1539C">
        <w:tc>
          <w:tcPr>
            <w:tcW w:w="3493" w:type="dxa"/>
          </w:tcPr>
          <w:p w14:paraId="00ACD5A0" w14:textId="77777777" w:rsidR="00763C9E" w:rsidRDefault="00763C9E" w:rsidP="006459AE">
            <w:pPr>
              <w:pStyle w:val="StdBodyTextBold"/>
            </w:pPr>
            <w:r>
              <w:t>“Dispute Resolution Procedure”</w:t>
            </w:r>
          </w:p>
        </w:tc>
        <w:tc>
          <w:tcPr>
            <w:tcW w:w="5245" w:type="dxa"/>
          </w:tcPr>
          <w:p w14:paraId="018C053D" w14:textId="77777777" w:rsidR="00763C9E" w:rsidRDefault="00763C9E" w:rsidP="006459AE">
            <w:pPr>
              <w:pStyle w:val="StdBodyText"/>
            </w:pPr>
            <w:r>
              <w:t xml:space="preserve">the dispute resolution procedure set out in </w:t>
            </w:r>
            <w:r>
              <w:fldChar w:fldCharType="begin"/>
            </w:r>
            <w:r>
              <w:instrText xml:space="preserve"> REF _Ref44508431 \w \h </w:instrText>
            </w:r>
            <w:r>
              <w:fldChar w:fldCharType="separate"/>
            </w:r>
            <w:r>
              <w:t>Schedule 8.3</w:t>
            </w:r>
            <w:r>
              <w:fldChar w:fldCharType="end"/>
            </w:r>
            <w:r>
              <w:t xml:space="preserve"> (</w:t>
            </w:r>
            <w:r w:rsidRPr="00F47392">
              <w:rPr>
                <w:i/>
              </w:rPr>
              <w:t>Dispute Resolution Procedure</w:t>
            </w:r>
            <w:r>
              <w:t>);</w:t>
            </w:r>
          </w:p>
        </w:tc>
      </w:tr>
      <w:tr w:rsidR="00763C9E" w14:paraId="465E4C88" w14:textId="77777777" w:rsidTr="00A1539C">
        <w:tc>
          <w:tcPr>
            <w:tcW w:w="3493" w:type="dxa"/>
          </w:tcPr>
          <w:p w14:paraId="02180CF5" w14:textId="77777777" w:rsidR="00763C9E" w:rsidRDefault="00763C9E" w:rsidP="006459AE">
            <w:pPr>
              <w:pStyle w:val="StdBodyTextBold"/>
            </w:pPr>
            <w:r>
              <w:t>“Documentation”</w:t>
            </w:r>
          </w:p>
        </w:tc>
        <w:tc>
          <w:tcPr>
            <w:tcW w:w="5245" w:type="dxa"/>
          </w:tcPr>
          <w:p w14:paraId="6FB5D084" w14:textId="77777777" w:rsidR="00763C9E" w:rsidRDefault="00763C9E" w:rsidP="006459AE">
            <w:pPr>
              <w:pStyle w:val="StdBodyText"/>
            </w:pPr>
            <w:r>
              <w:t>descriptions of the Services and Performance Indicators, details of the Supplier System (including (</w:t>
            </w:r>
            <w:proofErr w:type="spellStart"/>
            <w:r>
              <w:t>i</w:t>
            </w:r>
            <w:proofErr w:type="spellEnd"/>
            <w:r>
              <w:t>)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2D0D5D08" w14:textId="77777777" w:rsidR="00763C9E" w:rsidRDefault="00763C9E" w:rsidP="00763C9E">
            <w:pPr>
              <w:pStyle w:val="DefinitionList"/>
              <w:numPr>
                <w:ilvl w:val="0"/>
                <w:numId w:val="15"/>
              </w:numPr>
            </w:pPr>
            <w:r>
              <w:t xml:space="preserve">is required to be supplied by the Supplier to the Authority under this </w:t>
            </w:r>
            <w:proofErr w:type="gramStart"/>
            <w:r>
              <w:t>Agreement;</w:t>
            </w:r>
            <w:proofErr w:type="gramEnd"/>
          </w:p>
          <w:p w14:paraId="74B6B6DF" w14:textId="77777777" w:rsidR="00763C9E" w:rsidRDefault="00763C9E" w:rsidP="00763C9E">
            <w:pPr>
              <w:pStyle w:val="DefinitionList"/>
              <w:numPr>
                <w:ilvl w:val="0"/>
                <w:numId w:val="8"/>
              </w:numPr>
            </w:pPr>
            <w:r>
              <w:t xml:space="preserve">would reasonably be required by a competent third party capable of Good Industry Practice contracted by the Authority to develop, configure, build, deploy, run, maintain, upgrade and test the individual systems that provide </w:t>
            </w:r>
            <w:proofErr w:type="gramStart"/>
            <w:r>
              <w:t>Services;</w:t>
            </w:r>
            <w:proofErr w:type="gramEnd"/>
          </w:p>
          <w:p w14:paraId="20928758" w14:textId="77777777" w:rsidR="00763C9E" w:rsidRDefault="00763C9E" w:rsidP="00763C9E">
            <w:pPr>
              <w:pStyle w:val="DefinitionList"/>
              <w:numPr>
                <w:ilvl w:val="0"/>
                <w:numId w:val="8"/>
              </w:numPr>
            </w:pPr>
            <w:r>
              <w:t xml:space="preserve">is required by the Supplier </w:t>
            </w:r>
            <w:proofErr w:type="gramStart"/>
            <w:r>
              <w:t>in order to</w:t>
            </w:r>
            <w:proofErr w:type="gramEnd"/>
            <w:r>
              <w:t xml:space="preserve"> provide the Services; and/or</w:t>
            </w:r>
          </w:p>
          <w:p w14:paraId="305EF809" w14:textId="77777777" w:rsidR="00763C9E" w:rsidRDefault="00763C9E" w:rsidP="00763C9E">
            <w:pPr>
              <w:pStyle w:val="DefinitionList"/>
              <w:numPr>
                <w:ilvl w:val="0"/>
                <w:numId w:val="8"/>
              </w:numPr>
            </w:pPr>
            <w:r>
              <w:t>has been or shall be generated for the purpose of providing the Services;</w:t>
            </w:r>
          </w:p>
        </w:tc>
      </w:tr>
      <w:tr w:rsidR="00763C9E" w14:paraId="57708700" w14:textId="77777777" w:rsidTr="00A1539C">
        <w:tc>
          <w:tcPr>
            <w:tcW w:w="3493" w:type="dxa"/>
          </w:tcPr>
          <w:p w14:paraId="2AAAE063" w14:textId="77777777" w:rsidR="00763C9E" w:rsidRDefault="00763C9E" w:rsidP="006459AE">
            <w:pPr>
              <w:pStyle w:val="StdBodyTextBold"/>
            </w:pPr>
            <w:r>
              <w:t>“DOTAS”</w:t>
            </w:r>
          </w:p>
        </w:tc>
        <w:tc>
          <w:tcPr>
            <w:tcW w:w="5245" w:type="dxa"/>
          </w:tcPr>
          <w:p w14:paraId="786F0DC7" w14:textId="77777777" w:rsidR="00763C9E" w:rsidRDefault="00763C9E" w:rsidP="006459AE">
            <w:pPr>
              <w:pStyle w:val="StdBodyText"/>
            </w:pPr>
            <w:r>
              <w:t xml:space="preserve">the Disclosure of Tax Avoidance Schemes rules which require a promoter of tax schemes to tell HMRC of any specified notifiable arrangements or proposals and to provide prescribed information on those arrangements </w:t>
            </w:r>
            <w:r>
              <w:lastRenderedPageBreak/>
              <w:t xml:space="preserve">or proposals within set time limits as contained in </w:t>
            </w:r>
            <w:bookmarkStart w:id="1363" w:name="_9kR3WTr277DJFaEn7O7tz2oNM1uvyqPI8ZUTY"/>
            <w:r>
              <w:t>Part 7 of the Finance Act 2004</w:t>
            </w:r>
            <w:bookmarkEnd w:id="1363"/>
            <w:r>
              <w:t xml:space="preserve"> and in secondary legislation made under vires contained in </w:t>
            </w:r>
            <w:bookmarkStart w:id="1364" w:name="_9kMHG5YVt499FLHcGp9Q9v14qPO3wx0sRKAbWVa"/>
            <w:r>
              <w:t>Part 7 of the Finance Act 2004</w:t>
            </w:r>
            <w:bookmarkEnd w:id="1364"/>
            <w:r>
              <w:t xml:space="preserve"> and as extended to national insurance contributions by the </w:t>
            </w:r>
            <w:bookmarkStart w:id="1365" w:name="_9kR3WTr277DJKdCpyu0nmVS9HHyvyqRWEKPF0DW"/>
            <w:r>
              <w:t>National Insurance Contributions (Application of Part 7 of the Finance Act 2004) Regulations 2012, SI 2012/1868</w:t>
            </w:r>
            <w:bookmarkEnd w:id="1365"/>
            <w:r>
              <w:t xml:space="preserve">) made under </w:t>
            </w:r>
            <w:bookmarkStart w:id="1366" w:name="_9kR3WTr277DGH8rcszv1FJLTNz58ugl2xw0thyF"/>
            <w:r>
              <w:t>section 132A of the Social Security Administration Act 1992</w:t>
            </w:r>
            <w:bookmarkEnd w:id="1366"/>
            <w:r>
              <w:t>;</w:t>
            </w:r>
          </w:p>
        </w:tc>
      </w:tr>
      <w:tr w:rsidR="00763C9E" w14:paraId="0E6BCACF" w14:textId="77777777" w:rsidTr="00A1539C">
        <w:tc>
          <w:tcPr>
            <w:tcW w:w="3493" w:type="dxa"/>
          </w:tcPr>
          <w:p w14:paraId="12F7E0A5" w14:textId="77777777" w:rsidR="00763C9E" w:rsidRDefault="00763C9E" w:rsidP="006459AE">
            <w:pPr>
              <w:pStyle w:val="StdBodyTextBold"/>
            </w:pPr>
            <w:r>
              <w:lastRenderedPageBreak/>
              <w:t>“DPA”</w:t>
            </w:r>
          </w:p>
        </w:tc>
        <w:tc>
          <w:tcPr>
            <w:tcW w:w="5245" w:type="dxa"/>
          </w:tcPr>
          <w:p w14:paraId="4A71E505" w14:textId="77777777" w:rsidR="00763C9E" w:rsidRDefault="00763C9E" w:rsidP="006459AE">
            <w:pPr>
              <w:pStyle w:val="StdBodyText"/>
            </w:pPr>
            <w:r>
              <w:t xml:space="preserve">the </w:t>
            </w:r>
            <w:bookmarkStart w:id="1367" w:name="_9kR3WTr277DLLS2pqNZ58zjz628VF5WRRa"/>
            <w:r>
              <w:t>Data Protection Act 2018</w:t>
            </w:r>
            <w:bookmarkEnd w:id="1367"/>
            <w:r>
              <w:t>;</w:t>
            </w:r>
          </w:p>
        </w:tc>
      </w:tr>
      <w:tr w:rsidR="00763C9E" w14:paraId="43AC1149" w14:textId="77777777" w:rsidTr="00A1539C">
        <w:tc>
          <w:tcPr>
            <w:tcW w:w="3493" w:type="dxa"/>
          </w:tcPr>
          <w:p w14:paraId="58502071" w14:textId="77777777" w:rsidR="00763C9E" w:rsidRDefault="00763C9E" w:rsidP="006459AE">
            <w:pPr>
              <w:pStyle w:val="StdBodyTextBold"/>
            </w:pPr>
            <w:r>
              <w:t>“Due Diligence Information”</w:t>
            </w:r>
          </w:p>
        </w:tc>
        <w:tc>
          <w:tcPr>
            <w:tcW w:w="5245" w:type="dxa"/>
          </w:tcPr>
          <w:p w14:paraId="14F98690" w14:textId="77777777" w:rsidR="00763C9E" w:rsidRDefault="00763C9E" w:rsidP="006459AE">
            <w:pPr>
              <w:pStyle w:val="StdBodyText"/>
            </w:pPr>
            <w:r>
              <w:t>any information supplied to the Supplier by or on behalf of the Authority prior to the Effective Date;</w:t>
            </w:r>
          </w:p>
        </w:tc>
      </w:tr>
      <w:tr w:rsidR="00763C9E" w14:paraId="6FF4C3AC" w14:textId="77777777" w:rsidTr="00A1539C">
        <w:tc>
          <w:tcPr>
            <w:tcW w:w="3493" w:type="dxa"/>
          </w:tcPr>
          <w:p w14:paraId="3B200898" w14:textId="77777777" w:rsidR="00763C9E" w:rsidRDefault="00763C9E" w:rsidP="006459AE">
            <w:pPr>
              <w:pStyle w:val="StdBodyTextBold"/>
            </w:pPr>
            <w:r>
              <w:t>“Effective Date”</w:t>
            </w:r>
          </w:p>
        </w:tc>
        <w:tc>
          <w:tcPr>
            <w:tcW w:w="5245" w:type="dxa"/>
          </w:tcPr>
          <w:p w14:paraId="56F67859" w14:textId="77777777" w:rsidR="00763C9E" w:rsidRDefault="00763C9E" w:rsidP="006459AE">
            <w:pPr>
              <w:pStyle w:val="StdBodyText"/>
            </w:pPr>
            <w:r>
              <w:t xml:space="preserve">the later of: </w:t>
            </w:r>
          </w:p>
          <w:p w14:paraId="4873D2F6" w14:textId="77777777" w:rsidR="00763C9E" w:rsidRDefault="00763C9E" w:rsidP="00763C9E">
            <w:pPr>
              <w:pStyle w:val="DefinitionList"/>
              <w:numPr>
                <w:ilvl w:val="0"/>
                <w:numId w:val="15"/>
              </w:numPr>
            </w:pPr>
            <w:r>
              <w:t>the date on which this Agreement is signed by both Parties; and</w:t>
            </w:r>
          </w:p>
          <w:p w14:paraId="1E70FF09" w14:textId="77777777" w:rsidR="00763C9E" w:rsidRDefault="00763C9E" w:rsidP="00763C9E">
            <w:pPr>
              <w:pStyle w:val="DefinitionList"/>
              <w:numPr>
                <w:ilvl w:val="0"/>
                <w:numId w:val="8"/>
              </w:numPr>
            </w:pPr>
            <w:r>
              <w:t xml:space="preserve">the date on which the Condition Precedent has been satisfied or waived in accordance with </w:t>
            </w:r>
            <w:bookmarkStart w:id="1368" w:name="_9kMJI5YVt4DD8IOSEjtCxAM"/>
            <w:r>
              <w:t xml:space="preserve">Clause </w:t>
            </w:r>
            <w:bookmarkEnd w:id="1368"/>
            <w:r>
              <w:t>4.2 (</w:t>
            </w:r>
            <w:r w:rsidRPr="00235FDC">
              <w:rPr>
                <w:i/>
              </w:rPr>
              <w:t>Condition Precedent</w:t>
            </w:r>
            <w:r>
              <w:t xml:space="preserve">); </w:t>
            </w:r>
          </w:p>
        </w:tc>
      </w:tr>
      <w:tr w:rsidR="00763C9E" w14:paraId="6AFA3844" w14:textId="77777777" w:rsidTr="00A1539C">
        <w:tc>
          <w:tcPr>
            <w:tcW w:w="3493" w:type="dxa"/>
          </w:tcPr>
          <w:p w14:paraId="1C03A1A9" w14:textId="77777777" w:rsidR="00763C9E" w:rsidRDefault="00763C9E" w:rsidP="006459AE">
            <w:pPr>
              <w:pStyle w:val="StdBodyTextBold"/>
            </w:pPr>
            <w:r>
              <w:t>“EIRs”</w:t>
            </w:r>
          </w:p>
        </w:tc>
        <w:tc>
          <w:tcPr>
            <w:tcW w:w="5245" w:type="dxa"/>
          </w:tcPr>
          <w:p w14:paraId="525D93C1" w14:textId="77777777" w:rsidR="00763C9E" w:rsidRDefault="00763C9E" w:rsidP="006459AE">
            <w:pPr>
              <w:pStyle w:val="StdBodyText"/>
            </w:pPr>
            <w:r>
              <w:t xml:space="preserve">the </w:t>
            </w:r>
            <w:bookmarkStart w:id="1369" w:name="_9kR3WTr277DLJRG40x410suAyraX13GFz7GCIwi"/>
            <w:r>
              <w:t>Environmental Information Regulations 2004</w:t>
            </w:r>
            <w:bookmarkEnd w:id="1369"/>
            <w:r>
              <w:t>, together with any guidance and/or codes of practice issued by the Information Commissioner or any Central Government Body in relation to such Regulations;</w:t>
            </w:r>
          </w:p>
        </w:tc>
      </w:tr>
      <w:tr w:rsidR="00763C9E" w14:paraId="597089F8" w14:textId="77777777" w:rsidTr="00A1539C">
        <w:tc>
          <w:tcPr>
            <w:tcW w:w="3493" w:type="dxa"/>
          </w:tcPr>
          <w:p w14:paraId="1C4D6AC9" w14:textId="77777777" w:rsidR="00763C9E" w:rsidRDefault="00763C9E" w:rsidP="006459AE">
            <w:pPr>
              <w:pStyle w:val="StdBodyTextBold"/>
            </w:pPr>
            <w:r>
              <w:t xml:space="preserve">“Emergency </w:t>
            </w:r>
            <w:bookmarkStart w:id="1370" w:name="_9kMON5YVt499FMJaDgu6ytqrum"/>
            <w:r>
              <w:t>Maintenance</w:t>
            </w:r>
            <w:bookmarkEnd w:id="1370"/>
            <w:r>
              <w:t>”</w:t>
            </w:r>
          </w:p>
        </w:tc>
        <w:tc>
          <w:tcPr>
            <w:tcW w:w="5245" w:type="dxa"/>
          </w:tcPr>
          <w:p w14:paraId="61067204" w14:textId="77777777" w:rsidR="00763C9E" w:rsidRDefault="00763C9E" w:rsidP="006459AE">
            <w:pPr>
              <w:pStyle w:val="StdBodyText"/>
            </w:pPr>
            <w:r>
              <w:t xml:space="preserve">ad hoc and unplanned </w:t>
            </w:r>
            <w:bookmarkStart w:id="1371" w:name="_9kMPO5YVt499FMK1jgu6ytqrum"/>
            <w:r>
              <w:t>maintenance</w:t>
            </w:r>
            <w:bookmarkEnd w:id="1371"/>
            <w:r>
              <w:t xml:space="preserve"> provided by the Supplier where:</w:t>
            </w:r>
          </w:p>
          <w:p w14:paraId="4F50EADB" w14:textId="77777777" w:rsidR="00763C9E" w:rsidRDefault="00763C9E" w:rsidP="00763C9E">
            <w:pPr>
              <w:pStyle w:val="DefinitionList"/>
              <w:numPr>
                <w:ilvl w:val="0"/>
                <w:numId w:val="15"/>
              </w:numPr>
            </w:pPr>
            <w:r>
              <w:t xml:space="preserve">the Authority reasonably suspects that the IT Environment or the Services, or any part of the IT Environment or the Services, has or may have developed a fault, and notifies the Supplier of the same; or </w:t>
            </w:r>
          </w:p>
          <w:p w14:paraId="6E4EA082" w14:textId="77777777" w:rsidR="00763C9E" w:rsidRDefault="00763C9E" w:rsidP="00763C9E">
            <w:pPr>
              <w:pStyle w:val="DefinitionList"/>
              <w:numPr>
                <w:ilvl w:val="0"/>
                <w:numId w:val="8"/>
              </w:numPr>
            </w:pPr>
            <w:r>
              <w:t>the Supplier reasonably suspects that the IT Environment or the Services, or any part the IT Environment or the Services, has or may have developed a fault;</w:t>
            </w:r>
          </w:p>
        </w:tc>
      </w:tr>
      <w:tr w:rsidR="00763C9E" w14:paraId="6FBFAB92" w14:textId="77777777" w:rsidTr="00A1539C">
        <w:tc>
          <w:tcPr>
            <w:tcW w:w="3493" w:type="dxa"/>
          </w:tcPr>
          <w:p w14:paraId="4D69DAEA" w14:textId="77777777" w:rsidR="00763C9E" w:rsidRDefault="00763C9E" w:rsidP="006459AE">
            <w:pPr>
              <w:pStyle w:val="StdBodyTextBold"/>
            </w:pPr>
            <w:r>
              <w:t>“Employee Liabilities”</w:t>
            </w:r>
          </w:p>
        </w:tc>
        <w:tc>
          <w:tcPr>
            <w:tcW w:w="5245" w:type="dxa"/>
          </w:tcPr>
          <w:p w14:paraId="71002B75" w14:textId="77777777" w:rsidR="00763C9E" w:rsidRDefault="00763C9E" w:rsidP="006459AE">
            <w:pPr>
              <w:pStyle w:val="StdBodyText"/>
            </w:pPr>
            <w:r>
              <w:t xml:space="preserve">all claims, actions, proceedings, orders, demands, complaints, investigations (save for </w:t>
            </w:r>
            <w:r>
              <w:lastRenderedPageBreak/>
              <w:t>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2E900949" w14:textId="77777777" w:rsidR="00763C9E" w:rsidRDefault="00763C9E" w:rsidP="00763C9E">
            <w:pPr>
              <w:pStyle w:val="DefinitionList"/>
              <w:numPr>
                <w:ilvl w:val="0"/>
                <w:numId w:val="15"/>
              </w:numPr>
            </w:pPr>
            <w:r>
              <w:t xml:space="preserve">redundancy payments including contractual or enhanced redundancy costs, termination costs and notice </w:t>
            </w:r>
            <w:proofErr w:type="gramStart"/>
            <w:r>
              <w:t>payments;</w:t>
            </w:r>
            <w:proofErr w:type="gramEnd"/>
            <w:r>
              <w:t xml:space="preserve"> </w:t>
            </w:r>
          </w:p>
          <w:p w14:paraId="66C11101" w14:textId="77777777" w:rsidR="00763C9E" w:rsidRDefault="00763C9E" w:rsidP="00763C9E">
            <w:pPr>
              <w:pStyle w:val="DefinitionList"/>
              <w:numPr>
                <w:ilvl w:val="0"/>
                <w:numId w:val="8"/>
              </w:numPr>
            </w:pPr>
            <w:r>
              <w:t xml:space="preserve">unfair, wrongful or constructive dismissal </w:t>
            </w:r>
            <w:proofErr w:type="gramStart"/>
            <w:r>
              <w:t>compensation;</w:t>
            </w:r>
            <w:proofErr w:type="gramEnd"/>
          </w:p>
          <w:p w14:paraId="17B64B40" w14:textId="77777777" w:rsidR="00763C9E" w:rsidRDefault="00763C9E" w:rsidP="00763C9E">
            <w:pPr>
              <w:pStyle w:val="DefinitionList"/>
              <w:numPr>
                <w:ilvl w:val="0"/>
                <w:numId w:val="8"/>
              </w:numPr>
            </w:pPr>
            <w:r>
              <w:t>compensation fo</w:t>
            </w:r>
            <w:bookmarkStart w:id="1372" w:name="_9kR3WTr5DA48Cyo"/>
            <w:bookmarkEnd w:id="1372"/>
            <w:r>
              <w:t>r discrimination on grounds of sex, race, disability, age, religion or belief, gender reassignment, marriage or civil partne</w:t>
            </w:r>
            <w:bookmarkStart w:id="1373" w:name="_9kR3WTr5DA48Dxhput3v2J"/>
            <w:bookmarkEnd w:id="1373"/>
            <w:r>
              <w:t xml:space="preserve">rship, pregnancy and maternity or sexual orientation or claims for equal </w:t>
            </w:r>
            <w:proofErr w:type="gramStart"/>
            <w:r>
              <w:t>pay;</w:t>
            </w:r>
            <w:proofErr w:type="gramEnd"/>
            <w:r>
              <w:t xml:space="preserve"> </w:t>
            </w:r>
          </w:p>
          <w:p w14:paraId="4771A1B4" w14:textId="77777777" w:rsidR="00763C9E" w:rsidRDefault="00763C9E" w:rsidP="00763C9E">
            <w:pPr>
              <w:pStyle w:val="DefinitionList"/>
              <w:numPr>
                <w:ilvl w:val="0"/>
                <w:numId w:val="8"/>
              </w:numPr>
            </w:pPr>
            <w:r>
              <w:t xml:space="preserve">compensation for less favourable treatment of part-time workers or fixed term </w:t>
            </w:r>
            <w:proofErr w:type="gramStart"/>
            <w:r>
              <w:t>employees;</w:t>
            </w:r>
            <w:proofErr w:type="gramEnd"/>
          </w:p>
          <w:p w14:paraId="6D554CDB" w14:textId="77777777" w:rsidR="00763C9E" w:rsidRDefault="00763C9E" w:rsidP="00763C9E">
            <w:pPr>
              <w:pStyle w:val="DefinitionList"/>
              <w:numPr>
                <w:ilvl w:val="0"/>
                <w:numId w:val="8"/>
              </w:numPr>
            </w:pPr>
            <w:r>
              <w:t xml:space="preserve">outstanding employment debts and unlawful deduction of wages including any PAYE and national insurance </w:t>
            </w:r>
            <w:proofErr w:type="gramStart"/>
            <w:r>
              <w:t>contributions;</w:t>
            </w:r>
            <w:proofErr w:type="gramEnd"/>
          </w:p>
          <w:p w14:paraId="7C725EEC" w14:textId="77777777" w:rsidR="00763C9E" w:rsidRDefault="00763C9E" w:rsidP="00763C9E">
            <w:pPr>
              <w:pStyle w:val="DefinitionList"/>
              <w:numPr>
                <w:ilvl w:val="0"/>
                <w:numId w:val="8"/>
              </w:numPr>
            </w:pPr>
            <w:r>
              <w:t xml:space="preserve">employment claims whether in tort, contract or statute or </w:t>
            </w:r>
            <w:proofErr w:type="gramStart"/>
            <w:r>
              <w:t>otherwise;</w:t>
            </w:r>
            <w:proofErr w:type="gramEnd"/>
          </w:p>
          <w:p w14:paraId="4AB07D31" w14:textId="77777777" w:rsidR="00763C9E" w:rsidRDefault="00763C9E" w:rsidP="00763C9E">
            <w:pPr>
              <w:pStyle w:val="DefinitionList"/>
              <w:numPr>
                <w:ilvl w:val="0"/>
                <w:numId w:val="8"/>
              </w:numPr>
            </w:pPr>
            <w:r>
              <w:t>any investigation relating to employment matters by the Equality and Human Rights Commission or other enforcement, regulatory or supervisory body and of implementing any requirements which may arise from such investigation;</w:t>
            </w:r>
          </w:p>
        </w:tc>
      </w:tr>
      <w:tr w:rsidR="00763C9E" w14:paraId="44462EA1" w14:textId="77777777" w:rsidTr="00A1539C">
        <w:tc>
          <w:tcPr>
            <w:tcW w:w="3493" w:type="dxa"/>
          </w:tcPr>
          <w:p w14:paraId="2725FA06" w14:textId="77777777" w:rsidR="00763C9E" w:rsidRDefault="00763C9E" w:rsidP="006459AE">
            <w:pPr>
              <w:pStyle w:val="StdBodyTextBold"/>
            </w:pPr>
            <w:r>
              <w:lastRenderedPageBreak/>
              <w:t>“Employment Regulations”</w:t>
            </w:r>
          </w:p>
        </w:tc>
        <w:tc>
          <w:tcPr>
            <w:tcW w:w="5245" w:type="dxa"/>
          </w:tcPr>
          <w:p w14:paraId="76F586ED" w14:textId="77777777" w:rsidR="00763C9E" w:rsidRDefault="00763C9E" w:rsidP="006459AE">
            <w:pPr>
              <w:pStyle w:val="StdBodyText"/>
            </w:pPr>
            <w:r>
              <w:t xml:space="preserve">the </w:t>
            </w:r>
            <w:bookmarkStart w:id="1374" w:name="_9kR3WTr277CKMjZnk3wjw7wdgwo3J3v487DxrNQ"/>
            <w:r>
              <w:t>Transfer of Undertakings (Protection of Employment) Regulations 2006</w:t>
            </w:r>
            <w:bookmarkEnd w:id="1374"/>
            <w:r>
              <w:t xml:space="preserve"> (SI 2006/246) as amended or replaced or any other Regulations implementing the Acquired Rights Directive;</w:t>
            </w:r>
          </w:p>
        </w:tc>
      </w:tr>
      <w:tr w:rsidR="00763C9E" w14:paraId="4F40D8F3" w14:textId="77777777" w:rsidTr="00A1539C">
        <w:tc>
          <w:tcPr>
            <w:tcW w:w="3493" w:type="dxa"/>
          </w:tcPr>
          <w:p w14:paraId="5377AC21" w14:textId="77777777" w:rsidR="00763C9E" w:rsidRDefault="00763C9E" w:rsidP="006459AE">
            <w:pPr>
              <w:pStyle w:val="StdBodyTextBold"/>
            </w:pPr>
            <w:r>
              <w:lastRenderedPageBreak/>
              <w:t>“Estimated Year 1 Charges”</w:t>
            </w:r>
          </w:p>
        </w:tc>
        <w:tc>
          <w:tcPr>
            <w:tcW w:w="5245" w:type="dxa"/>
          </w:tcPr>
          <w:p w14:paraId="31135F6E" w14:textId="77777777" w:rsidR="00763C9E" w:rsidRDefault="00763C9E" w:rsidP="006459AE">
            <w:pPr>
              <w:pStyle w:val="StdBodyText"/>
            </w:pPr>
            <w:r>
              <w:t>the estimated Charges payable by the Authority during the first Contract Year, as set out in the Financial Model;</w:t>
            </w:r>
          </w:p>
        </w:tc>
      </w:tr>
      <w:tr w:rsidR="00763C9E" w14:paraId="5F614002" w14:textId="77777777" w:rsidTr="00A1539C">
        <w:tc>
          <w:tcPr>
            <w:tcW w:w="3493" w:type="dxa"/>
          </w:tcPr>
          <w:p w14:paraId="05CFC1E4" w14:textId="77777777" w:rsidR="00763C9E" w:rsidRDefault="00763C9E" w:rsidP="006459AE">
            <w:pPr>
              <w:pStyle w:val="StdBodyTextBold"/>
            </w:pPr>
            <w:r>
              <w:t>“Estimated Initial Service Charges”</w:t>
            </w:r>
          </w:p>
        </w:tc>
        <w:tc>
          <w:tcPr>
            <w:tcW w:w="5245" w:type="dxa"/>
          </w:tcPr>
          <w:p w14:paraId="0E4DF29E" w14:textId="77777777" w:rsidR="00763C9E" w:rsidRDefault="00763C9E" w:rsidP="006459AE">
            <w:pPr>
              <w:pStyle w:val="StdBodyText"/>
            </w:pPr>
            <w:r>
              <w:t>the estimated Service Charges payable by the Authority during the period of 12 months from the first Operational Service Commencement Date, as set out in the Financial Model;</w:t>
            </w:r>
          </w:p>
        </w:tc>
      </w:tr>
      <w:tr w:rsidR="00763C9E" w14:paraId="75361343" w14:textId="77777777" w:rsidTr="00A1539C">
        <w:tc>
          <w:tcPr>
            <w:tcW w:w="3493" w:type="dxa"/>
          </w:tcPr>
          <w:p w14:paraId="30E177CD" w14:textId="77777777" w:rsidR="00763C9E" w:rsidRDefault="00763C9E" w:rsidP="006459AE">
            <w:pPr>
              <w:pStyle w:val="StdBodyTextBold"/>
            </w:pPr>
            <w:r>
              <w:t>“Euro Compliant”</w:t>
            </w:r>
          </w:p>
        </w:tc>
        <w:tc>
          <w:tcPr>
            <w:tcW w:w="5245" w:type="dxa"/>
          </w:tcPr>
          <w:p w14:paraId="54BDBC9A" w14:textId="77777777" w:rsidR="00763C9E" w:rsidRDefault="00763C9E" w:rsidP="006459AE">
            <w:pPr>
              <w:pStyle w:val="StdBodyText"/>
            </w:pPr>
            <w:r>
              <w:t>means that: (</w:t>
            </w:r>
            <w:proofErr w:type="spellStart"/>
            <w:r>
              <w:t>i</w:t>
            </w:r>
            <w:proofErr w:type="spellEnd"/>
            <w:r>
              <w:t xml:space="preserve">) the introduction of the euro within any part(s) of the UK shall not affect the performance or functionality of any relevant items nor cause such items to malfunction, end abruptly, provide invalid results or adversely affect the Authority’s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0DF94494" w14:textId="77777777" w:rsidR="00763C9E" w:rsidRDefault="00763C9E" w:rsidP="00763C9E">
            <w:pPr>
              <w:pStyle w:val="DefinitionList"/>
              <w:numPr>
                <w:ilvl w:val="0"/>
                <w:numId w:val="15"/>
              </w:numPr>
            </w:pPr>
            <w:r>
              <w:t xml:space="preserve">be able to perform all such functions in any number of currencies and/or in </w:t>
            </w:r>
            <w:proofErr w:type="gramStart"/>
            <w:r>
              <w:t>euros;</w:t>
            </w:r>
            <w:proofErr w:type="gramEnd"/>
          </w:p>
          <w:p w14:paraId="2EC89312" w14:textId="77777777" w:rsidR="00763C9E" w:rsidRDefault="00763C9E" w:rsidP="00763C9E">
            <w:pPr>
              <w:pStyle w:val="DefinitionList"/>
              <w:numPr>
                <w:ilvl w:val="0"/>
                <w:numId w:val="8"/>
              </w:numPr>
            </w:pPr>
            <w:r>
              <w:t xml:space="preserve">during any transition phase applicable to the relevant part(s) of the UK, be able to deal with multiple currencies and, in relation to the euro and the national currency of the relevant part(s) of the UK, dual </w:t>
            </w:r>
            <w:proofErr w:type="gramStart"/>
            <w:r>
              <w:t>denominations;</w:t>
            </w:r>
            <w:proofErr w:type="gramEnd"/>
          </w:p>
          <w:p w14:paraId="5FBEE0F2" w14:textId="77777777" w:rsidR="00763C9E" w:rsidRDefault="00763C9E" w:rsidP="00763C9E">
            <w:pPr>
              <w:pStyle w:val="DefinitionList"/>
              <w:numPr>
                <w:ilvl w:val="0"/>
                <w:numId w:val="8"/>
              </w:numPr>
            </w:pPr>
            <w:r>
              <w:t xml:space="preserve">recognise accept, display and print all the euro currency symbols and alphanumeric codes which may be adopted by any government and other European Union body in relation to the </w:t>
            </w:r>
            <w:proofErr w:type="gramStart"/>
            <w:r>
              <w:t>euro;</w:t>
            </w:r>
            <w:proofErr w:type="gramEnd"/>
            <w:r>
              <w:t xml:space="preserve"> </w:t>
            </w:r>
          </w:p>
          <w:p w14:paraId="38C881BA" w14:textId="77777777" w:rsidR="00763C9E" w:rsidRDefault="00763C9E" w:rsidP="00763C9E">
            <w:pPr>
              <w:pStyle w:val="DefinitionList"/>
              <w:numPr>
                <w:ilvl w:val="0"/>
                <w:numId w:val="8"/>
              </w:numPr>
            </w:pPr>
            <w:r>
              <w:t xml:space="preserve">incorporate protocols for dealing with rounding and currency </w:t>
            </w:r>
            <w:proofErr w:type="gramStart"/>
            <w:r>
              <w:t>conversion;</w:t>
            </w:r>
            <w:proofErr w:type="gramEnd"/>
          </w:p>
          <w:p w14:paraId="7F257FED" w14:textId="77777777" w:rsidR="00763C9E" w:rsidRDefault="00763C9E" w:rsidP="00763C9E">
            <w:pPr>
              <w:pStyle w:val="DefinitionList"/>
              <w:numPr>
                <w:ilvl w:val="0"/>
                <w:numId w:val="8"/>
              </w:numPr>
            </w:pPr>
            <w:r>
              <w:t xml:space="preserve">recognise data irrespective of the currency in which it is expressed (which includes the euro) and express any output data in the national currency of </w:t>
            </w:r>
            <w:r>
              <w:lastRenderedPageBreak/>
              <w:t>the relevant part(s) of the UK and/or the euro; and</w:t>
            </w:r>
          </w:p>
          <w:p w14:paraId="5CA9B29D" w14:textId="77777777" w:rsidR="00763C9E" w:rsidRDefault="00763C9E" w:rsidP="00763C9E">
            <w:pPr>
              <w:pStyle w:val="DefinitionList"/>
              <w:numPr>
                <w:ilvl w:val="0"/>
                <w:numId w:val="8"/>
              </w:numPr>
            </w:pPr>
            <w:r>
              <w:t>permit the input of data in euro and display an outcome in euro where such data, supporting the Authority’s normal business practices, operates in euro and/or the national currency of the relevant part(s) of the UK;</w:t>
            </w:r>
          </w:p>
        </w:tc>
      </w:tr>
      <w:tr w:rsidR="00763C9E" w14:paraId="40C3486D" w14:textId="77777777" w:rsidTr="00A1539C">
        <w:tc>
          <w:tcPr>
            <w:tcW w:w="3493" w:type="dxa"/>
          </w:tcPr>
          <w:p w14:paraId="368DF690" w14:textId="77777777" w:rsidR="00763C9E" w:rsidRDefault="00763C9E" w:rsidP="006459AE">
            <w:pPr>
              <w:pStyle w:val="StdBodyTextBold"/>
            </w:pPr>
            <w:r>
              <w:lastRenderedPageBreak/>
              <w:t>“Exit Day”</w:t>
            </w:r>
          </w:p>
        </w:tc>
        <w:tc>
          <w:tcPr>
            <w:tcW w:w="5245" w:type="dxa"/>
          </w:tcPr>
          <w:p w14:paraId="7F38CAA6" w14:textId="77777777" w:rsidR="00763C9E" w:rsidRDefault="00763C9E" w:rsidP="006459AE">
            <w:pPr>
              <w:pStyle w:val="StdBodyText"/>
            </w:pPr>
            <w:r>
              <w:t xml:space="preserve">shall have the meaning in the </w:t>
            </w:r>
            <w:bookmarkStart w:id="1375" w:name="_9kR3WTr277DLIQN721seojez17qgAAv64AB1cOE"/>
            <w:r>
              <w:t>European Union (Withdrawal) Act 2018</w:t>
            </w:r>
            <w:bookmarkEnd w:id="1375"/>
            <w:r>
              <w:t>;</w:t>
            </w:r>
          </w:p>
        </w:tc>
      </w:tr>
      <w:tr w:rsidR="00763C9E" w14:paraId="7032ABF0" w14:textId="77777777" w:rsidTr="00A1539C">
        <w:tc>
          <w:tcPr>
            <w:tcW w:w="3493" w:type="dxa"/>
          </w:tcPr>
          <w:p w14:paraId="1EBE5CD5" w14:textId="77777777" w:rsidR="00763C9E" w:rsidRDefault="00763C9E" w:rsidP="006459AE">
            <w:pPr>
              <w:pStyle w:val="StdBodyTextBold"/>
            </w:pPr>
            <w:r>
              <w:t>“Exit Management”</w:t>
            </w:r>
          </w:p>
        </w:tc>
        <w:tc>
          <w:tcPr>
            <w:tcW w:w="5245" w:type="dxa"/>
          </w:tcPr>
          <w:p w14:paraId="07FC2C0D" w14:textId="77777777" w:rsidR="00763C9E" w:rsidRDefault="00763C9E" w:rsidP="006459AE">
            <w:pPr>
              <w:pStyle w:val="StdBodyText"/>
            </w:pPr>
            <w:r>
              <w:t xml:space="preserve">services, activities, </w:t>
            </w:r>
            <w:proofErr w:type="gramStart"/>
            <w:r>
              <w:t>processes</w:t>
            </w:r>
            <w:proofErr w:type="gramEnd"/>
            <w:r>
              <w:t xml:space="preserve"> and procedures to ensure a smooth and orderly transition of all or part of the Services from the Supplier to the Authority and/or a Replacement Supplier, as set out or referred to in </w:t>
            </w:r>
            <w:r>
              <w:fldChar w:fldCharType="begin"/>
            </w:r>
            <w:r>
              <w:instrText xml:space="preserve"> REF _Ref44506911 \w \h </w:instrText>
            </w:r>
            <w:r>
              <w:fldChar w:fldCharType="separate"/>
            </w:r>
            <w:r>
              <w:t>Schedule 8.5</w:t>
            </w:r>
            <w:r>
              <w:fldChar w:fldCharType="end"/>
            </w:r>
            <w:r>
              <w:t xml:space="preserve"> (</w:t>
            </w:r>
            <w:r w:rsidRPr="00235FDC">
              <w:rPr>
                <w:i/>
              </w:rPr>
              <w:t>Exit Management</w:t>
            </w:r>
            <w:r>
              <w:t>);</w:t>
            </w:r>
          </w:p>
        </w:tc>
      </w:tr>
      <w:tr w:rsidR="00763C9E" w14:paraId="56ABF8F4" w14:textId="77777777" w:rsidTr="00A1539C">
        <w:tc>
          <w:tcPr>
            <w:tcW w:w="3493" w:type="dxa"/>
          </w:tcPr>
          <w:p w14:paraId="62FAFF63" w14:textId="77777777" w:rsidR="00763C9E" w:rsidRDefault="00763C9E" w:rsidP="006459AE">
            <w:pPr>
              <w:pStyle w:val="StdBodyTextBold"/>
            </w:pPr>
            <w:r>
              <w:t>“Exit Plan”</w:t>
            </w:r>
          </w:p>
        </w:tc>
        <w:tc>
          <w:tcPr>
            <w:tcW w:w="5245" w:type="dxa"/>
          </w:tcPr>
          <w:p w14:paraId="522453B4" w14:textId="77777777" w:rsidR="00763C9E" w:rsidRDefault="00763C9E" w:rsidP="006459AE">
            <w:pPr>
              <w:pStyle w:val="StdBodyText"/>
            </w:pPr>
            <w:r>
              <w:t xml:space="preserve">the plan produced and updated by the Supplier during the Term in accordance with </w:t>
            </w:r>
            <w:bookmarkStart w:id="1376" w:name="_9kMIH5YVt4EE6EJcGpqgyts0G"/>
            <w:r>
              <w:t xml:space="preserve">Paragraph </w:t>
            </w:r>
            <w:bookmarkEnd w:id="1376"/>
            <w:r>
              <w:fldChar w:fldCharType="begin"/>
            </w:r>
            <w:r>
              <w:instrText xml:space="preserve"> REF _Ref44508664 \w \h </w:instrText>
            </w:r>
            <w:r>
              <w:fldChar w:fldCharType="separate"/>
            </w:r>
            <w:r>
              <w:t>4</w:t>
            </w:r>
            <w:r>
              <w:fldChar w:fldCharType="end"/>
            </w:r>
            <w:r>
              <w:t xml:space="preserve"> of </w:t>
            </w:r>
            <w:r>
              <w:fldChar w:fldCharType="begin"/>
            </w:r>
            <w:r>
              <w:instrText xml:space="preserve"> REF _Ref44506911 \w \h </w:instrText>
            </w:r>
            <w:r>
              <w:fldChar w:fldCharType="separate"/>
            </w:r>
            <w:r>
              <w:t>Schedule 8.5</w:t>
            </w:r>
            <w:r>
              <w:fldChar w:fldCharType="end"/>
            </w:r>
            <w:r>
              <w:t xml:space="preserve"> (</w:t>
            </w:r>
            <w:r w:rsidRPr="00235FDC">
              <w:rPr>
                <w:i/>
              </w:rPr>
              <w:t>Exit Management</w:t>
            </w:r>
            <w:r>
              <w:t>);</w:t>
            </w:r>
          </w:p>
        </w:tc>
      </w:tr>
      <w:tr w:rsidR="00763C9E" w14:paraId="2D96E34F" w14:textId="77777777" w:rsidTr="00A1539C">
        <w:tc>
          <w:tcPr>
            <w:tcW w:w="3493" w:type="dxa"/>
          </w:tcPr>
          <w:p w14:paraId="1E7A9D4E" w14:textId="77777777" w:rsidR="00763C9E" w:rsidRDefault="00763C9E" w:rsidP="006459AE">
            <w:pPr>
              <w:pStyle w:val="StdBodyTextBold"/>
            </w:pPr>
            <w:r>
              <w:t>“Expedited Dispute Timetable”</w:t>
            </w:r>
          </w:p>
        </w:tc>
        <w:tc>
          <w:tcPr>
            <w:tcW w:w="5245" w:type="dxa"/>
          </w:tcPr>
          <w:p w14:paraId="60F18C0E" w14:textId="77777777" w:rsidR="00763C9E" w:rsidRDefault="00763C9E" w:rsidP="006459AE">
            <w:pPr>
              <w:pStyle w:val="StdBodyText"/>
            </w:pPr>
            <w:r>
              <w:t xml:space="preserve">the reduced timetable for the resolution of Disputes set out in </w:t>
            </w:r>
            <w:bookmarkStart w:id="1377" w:name="_9kMIH5YVt4EE6CEZGpqgyts0F"/>
            <w:r>
              <w:t xml:space="preserve">Paragraph </w:t>
            </w:r>
            <w:bookmarkEnd w:id="1377"/>
            <w:r>
              <w:fldChar w:fldCharType="begin"/>
            </w:r>
            <w:r>
              <w:instrText xml:space="preserve"> REF _Ref_ContractCompanion_9kb9Us4BB \w \h </w:instrText>
            </w:r>
            <w:r>
              <w:fldChar w:fldCharType="separate"/>
            </w:r>
            <w:r>
              <w:t>3</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235FDC">
              <w:rPr>
                <w:i/>
              </w:rPr>
              <w:t>Dispute Resolution Procedure</w:t>
            </w:r>
            <w:r>
              <w:t>);</w:t>
            </w:r>
          </w:p>
        </w:tc>
      </w:tr>
      <w:tr w:rsidR="00763C9E" w14:paraId="3634A562" w14:textId="77777777" w:rsidTr="00A1539C">
        <w:tc>
          <w:tcPr>
            <w:tcW w:w="3493" w:type="dxa"/>
          </w:tcPr>
          <w:p w14:paraId="109B0899" w14:textId="77777777" w:rsidR="00763C9E" w:rsidRDefault="00763C9E" w:rsidP="006459AE">
            <w:pPr>
              <w:pStyle w:val="StdBodyTextBold"/>
            </w:pPr>
            <w:r>
              <w:t>“Expert”</w:t>
            </w:r>
          </w:p>
        </w:tc>
        <w:tc>
          <w:tcPr>
            <w:tcW w:w="5245" w:type="dxa"/>
          </w:tcPr>
          <w:p w14:paraId="26A58038" w14:textId="77777777" w:rsidR="00763C9E" w:rsidRDefault="00763C9E" w:rsidP="006459AE">
            <w:pPr>
              <w:pStyle w:val="StdBodyText"/>
            </w:pPr>
            <w:r>
              <w:t xml:space="preserve">has the meaning given in </w:t>
            </w:r>
            <w:r>
              <w:fldChar w:fldCharType="begin"/>
            </w:r>
            <w:r>
              <w:instrText xml:space="preserve"> REF _Ref44508431 \w \h </w:instrText>
            </w:r>
            <w:r>
              <w:fldChar w:fldCharType="separate"/>
            </w:r>
            <w:r>
              <w:t>Schedule 8.3</w:t>
            </w:r>
            <w:r>
              <w:fldChar w:fldCharType="end"/>
            </w:r>
            <w:r>
              <w:t xml:space="preserve"> (</w:t>
            </w:r>
            <w:r w:rsidRPr="00235FDC">
              <w:rPr>
                <w:i/>
              </w:rPr>
              <w:t>Dispute Resolution Procedure</w:t>
            </w:r>
            <w:r>
              <w:t>);</w:t>
            </w:r>
          </w:p>
        </w:tc>
      </w:tr>
      <w:tr w:rsidR="00763C9E" w14:paraId="4ADAF767" w14:textId="77777777" w:rsidTr="00A1539C">
        <w:tc>
          <w:tcPr>
            <w:tcW w:w="3493" w:type="dxa"/>
          </w:tcPr>
          <w:p w14:paraId="1CB96D8E" w14:textId="77777777" w:rsidR="00763C9E" w:rsidRDefault="00763C9E" w:rsidP="006459AE">
            <w:pPr>
              <w:pStyle w:val="StdBodyTextBold"/>
            </w:pPr>
            <w:r>
              <w:t>“Expert Determination”</w:t>
            </w:r>
          </w:p>
        </w:tc>
        <w:tc>
          <w:tcPr>
            <w:tcW w:w="5245" w:type="dxa"/>
          </w:tcPr>
          <w:p w14:paraId="10ACA8F8" w14:textId="77777777" w:rsidR="00763C9E" w:rsidRDefault="00763C9E" w:rsidP="006459AE">
            <w:pPr>
              <w:pStyle w:val="StdBodyText"/>
            </w:pPr>
            <w:r>
              <w:t xml:space="preserve">the process described in </w:t>
            </w:r>
            <w:bookmarkStart w:id="1378" w:name="_9kMJI5YVt4EE6BIeGpqgyts0I"/>
            <w:r>
              <w:t xml:space="preserve">Paragraph </w:t>
            </w:r>
            <w:bookmarkEnd w:id="1378"/>
            <w:r>
              <w:fldChar w:fldCharType="begin"/>
            </w:r>
            <w:r>
              <w:instrText xml:space="preserve"> REF _Ref_ContractCompanion_9kb9Us4AB \w \h </w:instrText>
            </w:r>
            <w:r>
              <w:fldChar w:fldCharType="separate"/>
            </w:r>
            <w:r>
              <w:t>6</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235FDC">
              <w:rPr>
                <w:i/>
              </w:rPr>
              <w:t>Dispute Resolution Procedure</w:t>
            </w:r>
            <w:r>
              <w:t>);</w:t>
            </w:r>
          </w:p>
        </w:tc>
      </w:tr>
      <w:tr w:rsidR="00763C9E" w14:paraId="701657B5" w14:textId="77777777" w:rsidTr="00A1539C">
        <w:tc>
          <w:tcPr>
            <w:tcW w:w="3493" w:type="dxa"/>
          </w:tcPr>
          <w:p w14:paraId="4D5204EE" w14:textId="77777777" w:rsidR="00763C9E" w:rsidRDefault="00763C9E" w:rsidP="006459AE">
            <w:pPr>
              <w:pStyle w:val="StdBodyTextBold"/>
            </w:pPr>
            <w:r>
              <w:t>“Extension Period”</w:t>
            </w:r>
          </w:p>
        </w:tc>
        <w:tc>
          <w:tcPr>
            <w:tcW w:w="5245" w:type="dxa"/>
          </w:tcPr>
          <w:p w14:paraId="5E94087C" w14:textId="77777777" w:rsidR="00763C9E" w:rsidRDefault="00763C9E" w:rsidP="006459AE">
            <w:pPr>
              <w:pStyle w:val="StdBodyText"/>
            </w:pPr>
            <w:r>
              <w:t>a period of 1 + 1 years from the end of the Initial Term;</w:t>
            </w:r>
          </w:p>
        </w:tc>
      </w:tr>
      <w:tr w:rsidR="00763C9E" w14:paraId="5FE19822" w14:textId="77777777" w:rsidTr="00A1539C">
        <w:tc>
          <w:tcPr>
            <w:tcW w:w="3493" w:type="dxa"/>
          </w:tcPr>
          <w:p w14:paraId="242FB2B7" w14:textId="77777777" w:rsidR="00763C9E" w:rsidRDefault="00763C9E" w:rsidP="006459AE">
            <w:pPr>
              <w:pStyle w:val="StdBodyTextBold"/>
            </w:pPr>
            <w:r>
              <w:t>“Financial Distress Event”</w:t>
            </w:r>
          </w:p>
        </w:tc>
        <w:tc>
          <w:tcPr>
            <w:tcW w:w="5245" w:type="dxa"/>
          </w:tcPr>
          <w:p w14:paraId="54E7E8FA" w14:textId="77777777" w:rsidR="00763C9E" w:rsidRDefault="00763C9E" w:rsidP="006459AE">
            <w:pPr>
              <w:pStyle w:val="StdBodyText"/>
            </w:pPr>
            <w:r>
              <w:t xml:space="preserve">the occurrence of one or more of the events listed in </w:t>
            </w:r>
            <w:bookmarkStart w:id="1379" w:name="_9kR3WTr2CC4EOfEnoewrqyDL"/>
            <w:r>
              <w:t xml:space="preserve">Paragraph </w:t>
            </w:r>
            <w:bookmarkEnd w:id="1379"/>
            <w:r>
              <w:fldChar w:fldCharType="begin"/>
            </w:r>
            <w:r>
              <w:instrText xml:space="preserve"> REF _Ref44508774 \w \h </w:instrText>
            </w:r>
            <w:r>
              <w:fldChar w:fldCharType="separate"/>
            </w:r>
            <w:r>
              <w:t>3.1</w:t>
            </w:r>
            <w:r>
              <w:fldChar w:fldCharType="end"/>
            </w:r>
            <w:r>
              <w:t xml:space="preserve"> of </w:t>
            </w:r>
            <w:r>
              <w:fldChar w:fldCharType="begin"/>
            </w:r>
            <w:r>
              <w:instrText xml:space="preserve"> REF _Ref44507366 \w \h </w:instrText>
            </w:r>
            <w:r>
              <w:fldChar w:fldCharType="separate"/>
            </w:r>
            <w:r>
              <w:t>Schedule 7.4</w:t>
            </w:r>
            <w:r>
              <w:fldChar w:fldCharType="end"/>
            </w:r>
            <w:r>
              <w:t xml:space="preserve"> (</w:t>
            </w:r>
            <w:r w:rsidRPr="00235FDC">
              <w:rPr>
                <w:i/>
              </w:rPr>
              <w:t>Financial Distress</w:t>
            </w:r>
            <w:r>
              <w:t>);</w:t>
            </w:r>
          </w:p>
        </w:tc>
      </w:tr>
      <w:tr w:rsidR="00763C9E" w14:paraId="1D0E0DA2" w14:textId="77777777" w:rsidTr="00A1539C">
        <w:tc>
          <w:tcPr>
            <w:tcW w:w="3493" w:type="dxa"/>
          </w:tcPr>
          <w:p w14:paraId="6C963DF8" w14:textId="77777777" w:rsidR="00763C9E" w:rsidRDefault="00763C9E" w:rsidP="006459AE">
            <w:pPr>
              <w:pStyle w:val="StdBodyTextBold"/>
            </w:pPr>
            <w:r>
              <w:t>“Financial Distress Remediation Plan”</w:t>
            </w:r>
          </w:p>
        </w:tc>
        <w:tc>
          <w:tcPr>
            <w:tcW w:w="5245" w:type="dxa"/>
          </w:tcPr>
          <w:p w14:paraId="5AD44954" w14:textId="77777777" w:rsidR="00763C9E" w:rsidRDefault="00763C9E" w:rsidP="006459AE">
            <w:pPr>
              <w:pStyle w:val="StdBodyText"/>
            </w:pPr>
            <w:r>
              <w:t xml:space="preserve">a plan setting out how the Supplier will ensure the continued performance and delivery of the Services in accordance with this Agreement </w:t>
            </w:r>
            <w:proofErr w:type="gramStart"/>
            <w:r>
              <w:t>in the event that</w:t>
            </w:r>
            <w:proofErr w:type="gramEnd"/>
            <w:r>
              <w:t xml:space="preserve"> a Financial Distress Event occurs;</w:t>
            </w:r>
          </w:p>
        </w:tc>
      </w:tr>
      <w:tr w:rsidR="00763C9E" w14:paraId="79B8A012" w14:textId="77777777" w:rsidTr="00A1539C">
        <w:tc>
          <w:tcPr>
            <w:tcW w:w="3493" w:type="dxa"/>
          </w:tcPr>
          <w:p w14:paraId="3F2DCBD4" w14:textId="77777777" w:rsidR="00763C9E" w:rsidRDefault="00763C9E" w:rsidP="006459AE">
            <w:pPr>
              <w:pStyle w:val="StdBodyTextBold"/>
            </w:pPr>
            <w:r>
              <w:t>“Financial Model”</w:t>
            </w:r>
          </w:p>
        </w:tc>
        <w:tc>
          <w:tcPr>
            <w:tcW w:w="5245" w:type="dxa"/>
          </w:tcPr>
          <w:p w14:paraId="5AF164E6" w14:textId="77777777" w:rsidR="00763C9E" w:rsidRDefault="00763C9E" w:rsidP="006459AE">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917EAB">
              <w:rPr>
                <w:i/>
              </w:rPr>
              <w:t>Financial Reports and Audit Rights</w:t>
            </w:r>
            <w:r>
              <w:t>);</w:t>
            </w:r>
          </w:p>
        </w:tc>
      </w:tr>
      <w:tr w:rsidR="00763C9E" w14:paraId="1C17000D" w14:textId="77777777" w:rsidTr="00A1539C">
        <w:tc>
          <w:tcPr>
            <w:tcW w:w="3493" w:type="dxa"/>
          </w:tcPr>
          <w:p w14:paraId="3AE1CE8C" w14:textId="77777777" w:rsidR="00763C9E" w:rsidRDefault="00763C9E" w:rsidP="006459AE">
            <w:pPr>
              <w:pStyle w:val="StdBodyTextBold"/>
            </w:pPr>
            <w:r>
              <w:lastRenderedPageBreak/>
              <w:t>“Financial Reports”</w:t>
            </w:r>
          </w:p>
        </w:tc>
        <w:tc>
          <w:tcPr>
            <w:tcW w:w="5245" w:type="dxa"/>
          </w:tcPr>
          <w:p w14:paraId="03BD9C04" w14:textId="77777777" w:rsidR="00763C9E" w:rsidRDefault="00763C9E" w:rsidP="006459AE">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917EAB">
              <w:rPr>
                <w:i/>
              </w:rPr>
              <w:t>Financial Reports and Audit Rights</w:t>
            </w:r>
            <w:r>
              <w:t>);</w:t>
            </w:r>
          </w:p>
        </w:tc>
      </w:tr>
      <w:tr w:rsidR="00763C9E" w14:paraId="6295CB82" w14:textId="77777777" w:rsidTr="00A1539C">
        <w:tc>
          <w:tcPr>
            <w:tcW w:w="3493" w:type="dxa"/>
          </w:tcPr>
          <w:p w14:paraId="3969A7D9" w14:textId="77777777" w:rsidR="00763C9E" w:rsidRDefault="00763C9E" w:rsidP="006459AE">
            <w:pPr>
              <w:pStyle w:val="StdBodyTextBold"/>
            </w:pPr>
            <w:r>
              <w:t>“Financial Transparency Objectives”</w:t>
            </w:r>
          </w:p>
        </w:tc>
        <w:tc>
          <w:tcPr>
            <w:tcW w:w="5245" w:type="dxa"/>
          </w:tcPr>
          <w:p w14:paraId="2559015B" w14:textId="77777777" w:rsidR="00763C9E" w:rsidRDefault="00763C9E" w:rsidP="006459AE">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917EAB">
              <w:rPr>
                <w:i/>
              </w:rPr>
              <w:t>Financial Reports and Audit Rights</w:t>
            </w:r>
            <w:r>
              <w:t>);</w:t>
            </w:r>
          </w:p>
        </w:tc>
      </w:tr>
      <w:tr w:rsidR="00763C9E" w14:paraId="3CAC0629" w14:textId="77777777" w:rsidTr="00A1539C">
        <w:tc>
          <w:tcPr>
            <w:tcW w:w="3493" w:type="dxa"/>
          </w:tcPr>
          <w:p w14:paraId="27AD370F" w14:textId="77777777" w:rsidR="00763C9E" w:rsidRDefault="00763C9E" w:rsidP="006459AE">
            <w:pPr>
              <w:pStyle w:val="StdBodyTextBold"/>
            </w:pPr>
            <w:r>
              <w:t>“FOIA”</w:t>
            </w:r>
          </w:p>
        </w:tc>
        <w:tc>
          <w:tcPr>
            <w:tcW w:w="5245" w:type="dxa"/>
          </w:tcPr>
          <w:p w14:paraId="3B260574" w14:textId="77777777" w:rsidR="00763C9E" w:rsidRDefault="00763C9E" w:rsidP="006459AE">
            <w:pPr>
              <w:pStyle w:val="StdBodyText"/>
            </w:pPr>
            <w:r>
              <w:t xml:space="preserve">the </w:t>
            </w:r>
            <w:bookmarkStart w:id="1380" w:name="_9kR3WTr277DLFOLrffq01vQTxzCBv3C8EbLBcXW"/>
            <w:r>
              <w:t>Freedom of Information Act 2000</w:t>
            </w:r>
            <w:bookmarkEnd w:id="1380"/>
            <w:r>
              <w:t xml:space="preserve"> and any subordinate legislation made under that Act from time to time, together with any guidance and/or codes of practice issued by the Information Commissioner or any relevant Central Government Body in relation to such Act;</w:t>
            </w:r>
          </w:p>
        </w:tc>
      </w:tr>
      <w:tr w:rsidR="00763C9E" w14:paraId="3A6E120D" w14:textId="77777777" w:rsidTr="00A1539C">
        <w:tc>
          <w:tcPr>
            <w:tcW w:w="3493" w:type="dxa"/>
          </w:tcPr>
          <w:p w14:paraId="2E7536A0" w14:textId="77777777" w:rsidR="00763C9E" w:rsidRDefault="00763C9E" w:rsidP="006459AE">
            <w:pPr>
              <w:pStyle w:val="StdBodyTextBold"/>
            </w:pPr>
            <w:r>
              <w:t>“Force Majeure Event”</w:t>
            </w:r>
          </w:p>
        </w:tc>
        <w:tc>
          <w:tcPr>
            <w:tcW w:w="5245" w:type="dxa"/>
          </w:tcPr>
          <w:p w14:paraId="61BD68E5" w14:textId="77777777" w:rsidR="00763C9E" w:rsidRDefault="00763C9E" w:rsidP="006459AE">
            <w:pPr>
              <w:pStyle w:val="StdBodyText"/>
            </w:pPr>
            <w:r>
              <w:t>any event outside the reasonable control of either Party affecting its performance of its obligations under this Agreement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a Sub-contractor’s supply chain;</w:t>
            </w:r>
          </w:p>
        </w:tc>
      </w:tr>
      <w:tr w:rsidR="00763C9E" w14:paraId="6532EEB3" w14:textId="77777777" w:rsidTr="00A1539C">
        <w:tc>
          <w:tcPr>
            <w:tcW w:w="3493" w:type="dxa"/>
          </w:tcPr>
          <w:p w14:paraId="2BB7560A" w14:textId="77777777" w:rsidR="00763C9E" w:rsidRDefault="00763C9E" w:rsidP="006459AE">
            <w:pPr>
              <w:pStyle w:val="StdBodyTextBold"/>
            </w:pPr>
            <w:r>
              <w:t>“Force Majeure Notice”</w:t>
            </w:r>
          </w:p>
        </w:tc>
        <w:tc>
          <w:tcPr>
            <w:tcW w:w="5245" w:type="dxa"/>
          </w:tcPr>
          <w:p w14:paraId="336C84E4" w14:textId="77777777" w:rsidR="00763C9E" w:rsidRDefault="00763C9E" w:rsidP="006459AE">
            <w:pPr>
              <w:pStyle w:val="StdBodyText"/>
            </w:pPr>
            <w:r>
              <w:t>a written notice s</w:t>
            </w:r>
            <w:bookmarkStart w:id="1381" w:name="_9kR3WTr5DA48E0w"/>
            <w:bookmarkEnd w:id="1381"/>
            <w:r>
              <w:t>erved by the Affected Party on the other Party stating that the Affected Party believes that there is a Force Majeure Event;</w:t>
            </w:r>
          </w:p>
        </w:tc>
      </w:tr>
      <w:tr w:rsidR="00763C9E" w14:paraId="64BD03F8" w14:textId="77777777" w:rsidTr="00A1539C">
        <w:tc>
          <w:tcPr>
            <w:tcW w:w="3493" w:type="dxa"/>
          </w:tcPr>
          <w:p w14:paraId="6DFC3AFE" w14:textId="77777777" w:rsidR="00763C9E" w:rsidRDefault="00763C9E" w:rsidP="006459AE">
            <w:pPr>
              <w:pStyle w:val="StdBodyTextBold"/>
            </w:pPr>
            <w:r>
              <w:t>“Former Supplier”</w:t>
            </w:r>
          </w:p>
        </w:tc>
        <w:tc>
          <w:tcPr>
            <w:tcW w:w="5245" w:type="dxa"/>
          </w:tcPr>
          <w:p w14:paraId="007006AE" w14:textId="77777777" w:rsidR="00763C9E" w:rsidRDefault="00763C9E" w:rsidP="006459AE">
            <w:pPr>
              <w:pStyle w:val="StdBodyText"/>
            </w:pPr>
            <w:r>
              <w:t xml:space="preserve">has the meaning given in </w:t>
            </w:r>
            <w:r>
              <w:fldChar w:fldCharType="begin"/>
            </w:r>
            <w:r>
              <w:instrText xml:space="preserve"> REF _Ref44508879 \w \h </w:instrText>
            </w:r>
            <w:r>
              <w:fldChar w:fldCharType="separate"/>
            </w:r>
            <w:r>
              <w:t>Schedule 9</w:t>
            </w:r>
            <w:r>
              <w:fldChar w:fldCharType="end"/>
            </w:r>
            <w:r>
              <w:t xml:space="preserve"> (</w:t>
            </w:r>
            <w:r w:rsidRPr="00917EAB">
              <w:rPr>
                <w:i/>
              </w:rPr>
              <w:t>Staff</w:t>
            </w:r>
            <w:r>
              <w:t xml:space="preserve"> </w:t>
            </w:r>
            <w:r w:rsidRPr="00917EAB">
              <w:rPr>
                <w:i/>
              </w:rPr>
              <w:t>Transfer</w:t>
            </w:r>
            <w:r>
              <w:t>);</w:t>
            </w:r>
          </w:p>
        </w:tc>
      </w:tr>
      <w:tr w:rsidR="00763C9E" w14:paraId="7C9F389D" w14:textId="77777777" w:rsidTr="00A1539C">
        <w:tc>
          <w:tcPr>
            <w:tcW w:w="3493" w:type="dxa"/>
          </w:tcPr>
          <w:p w14:paraId="424E3B3A" w14:textId="77777777" w:rsidR="00763C9E" w:rsidRDefault="00763C9E" w:rsidP="006459AE">
            <w:pPr>
              <w:pStyle w:val="StdBodyTextBold"/>
            </w:pPr>
            <w:r>
              <w:t>“GDPR”</w:t>
            </w:r>
          </w:p>
        </w:tc>
        <w:tc>
          <w:tcPr>
            <w:tcW w:w="5245" w:type="dxa"/>
          </w:tcPr>
          <w:p w14:paraId="4E430838" w14:textId="77777777" w:rsidR="00763C9E" w:rsidRDefault="00763C9E" w:rsidP="006459AE">
            <w:pPr>
              <w:pStyle w:val="StdBodyText"/>
            </w:pPr>
            <w:r>
              <w:t>The General Data Protection Regulation (EU) 2016/679;</w:t>
            </w:r>
          </w:p>
        </w:tc>
      </w:tr>
      <w:tr w:rsidR="00763C9E" w14:paraId="0A8E6FD9" w14:textId="77777777" w:rsidTr="00A1539C">
        <w:tc>
          <w:tcPr>
            <w:tcW w:w="3493" w:type="dxa"/>
          </w:tcPr>
          <w:p w14:paraId="034BCAF0" w14:textId="77777777" w:rsidR="00763C9E" w:rsidRDefault="00763C9E" w:rsidP="006459AE">
            <w:pPr>
              <w:pStyle w:val="StdBodyTextBold"/>
            </w:pPr>
            <w:r>
              <w:t>“General Anti-Abuse Rule”</w:t>
            </w:r>
          </w:p>
        </w:tc>
        <w:tc>
          <w:tcPr>
            <w:tcW w:w="5245" w:type="dxa"/>
          </w:tcPr>
          <w:p w14:paraId="0DB4FBE2" w14:textId="77777777" w:rsidR="00763C9E" w:rsidRDefault="00763C9E" w:rsidP="00584367">
            <w:pPr>
              <w:pStyle w:val="StdBodyText"/>
            </w:pPr>
            <w:r>
              <w:t xml:space="preserve">the legislation in </w:t>
            </w:r>
            <w:bookmarkStart w:id="1382" w:name="_9kR3WTr277DJGbEn7M5tz2oNM1uvyqPI8ZUUY"/>
            <w:r>
              <w:t>Part 5 of the Finance Act 2013</w:t>
            </w:r>
            <w:bookmarkEnd w:id="1382"/>
            <w:r>
              <w:t>; and</w:t>
            </w:r>
          </w:p>
          <w:p w14:paraId="732FC466" w14:textId="77777777" w:rsidR="00763C9E" w:rsidRDefault="00763C9E" w:rsidP="00584367">
            <w:pPr>
              <w:pStyle w:val="StdBodyText"/>
            </w:pPr>
            <w:r>
              <w:t>any future legislation introduced into Parliament to counteract tax advantages arising from abusive arrangements to avoid national insurance contributions;</w:t>
            </w:r>
          </w:p>
        </w:tc>
      </w:tr>
      <w:tr w:rsidR="00763C9E" w14:paraId="63DB2998" w14:textId="77777777" w:rsidTr="00A1539C">
        <w:tc>
          <w:tcPr>
            <w:tcW w:w="3493" w:type="dxa"/>
          </w:tcPr>
          <w:p w14:paraId="156595CD" w14:textId="77777777" w:rsidR="00763C9E" w:rsidRDefault="00763C9E" w:rsidP="006459AE">
            <w:pPr>
              <w:pStyle w:val="StdBodyTextBold"/>
            </w:pPr>
            <w:r>
              <w:lastRenderedPageBreak/>
              <w:t>“General Change in Law”</w:t>
            </w:r>
          </w:p>
        </w:tc>
        <w:tc>
          <w:tcPr>
            <w:tcW w:w="5245" w:type="dxa"/>
          </w:tcPr>
          <w:p w14:paraId="75309543" w14:textId="77777777" w:rsidR="00763C9E" w:rsidRDefault="00763C9E" w:rsidP="006459AE">
            <w:pPr>
              <w:pStyle w:val="StdBodyText"/>
            </w:pPr>
            <w:r>
              <w:t>a Change in Law where the change is of a general legislative nature (including taxation or duties of any sort affecting the Supplier) or which affects or relates to a Comparable Supply;</w:t>
            </w:r>
          </w:p>
        </w:tc>
      </w:tr>
      <w:tr w:rsidR="00763C9E" w14:paraId="0390F1F0" w14:textId="77777777" w:rsidTr="00A1539C">
        <w:tc>
          <w:tcPr>
            <w:tcW w:w="3493" w:type="dxa"/>
          </w:tcPr>
          <w:p w14:paraId="69D7889A" w14:textId="77777777" w:rsidR="00763C9E" w:rsidRDefault="00763C9E" w:rsidP="006459AE">
            <w:pPr>
              <w:pStyle w:val="StdBodyTextBold"/>
            </w:pPr>
            <w:r>
              <w:t>“Good Industry Practice”</w:t>
            </w:r>
          </w:p>
        </w:tc>
        <w:tc>
          <w:tcPr>
            <w:tcW w:w="5245" w:type="dxa"/>
          </w:tcPr>
          <w:p w14:paraId="0CA07ABA" w14:textId="77777777" w:rsidR="00763C9E" w:rsidRDefault="00763C9E" w:rsidP="006459AE">
            <w:pPr>
              <w:pStyle w:val="StdBodyText"/>
            </w:pPr>
            <w:r>
              <w:t xml:space="preserve">at any </w:t>
            </w:r>
            <w:proofErr w:type="gramStart"/>
            <w:r>
              <w:t>time</w:t>
            </w:r>
            <w:proofErr w:type="gramEnd"/>
            <w:r>
              <w:t xml:space="preserv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763C9E" w14:paraId="2B1CF7B6" w14:textId="77777777" w:rsidTr="00A1539C">
        <w:tc>
          <w:tcPr>
            <w:tcW w:w="3493" w:type="dxa"/>
          </w:tcPr>
          <w:p w14:paraId="6A9E38C9" w14:textId="77777777" w:rsidR="00763C9E" w:rsidRDefault="00763C9E" w:rsidP="006459AE">
            <w:pPr>
              <w:pStyle w:val="StdBodyTextBold"/>
            </w:pPr>
            <w:r>
              <w:t>“Goods”</w:t>
            </w:r>
          </w:p>
        </w:tc>
        <w:tc>
          <w:tcPr>
            <w:tcW w:w="5245" w:type="dxa"/>
          </w:tcPr>
          <w:p w14:paraId="52F5647D" w14:textId="0B7F6D98" w:rsidR="00763C9E" w:rsidRDefault="0071201D" w:rsidP="006459AE">
            <w:pPr>
              <w:pStyle w:val="StdBodyText"/>
            </w:pPr>
            <w:r>
              <w:t>Not used</w:t>
            </w:r>
          </w:p>
        </w:tc>
      </w:tr>
      <w:tr w:rsidR="00763C9E" w14:paraId="004040FD" w14:textId="77777777" w:rsidTr="00A1539C">
        <w:tc>
          <w:tcPr>
            <w:tcW w:w="3493" w:type="dxa"/>
          </w:tcPr>
          <w:p w14:paraId="1157D4F7" w14:textId="77777777" w:rsidR="00763C9E" w:rsidRDefault="00763C9E" w:rsidP="006459AE">
            <w:pPr>
              <w:pStyle w:val="StdBodyTextBold"/>
            </w:pPr>
            <w:r>
              <w:t>“Group Structure Information and Resolution Commentary”</w:t>
            </w:r>
          </w:p>
        </w:tc>
        <w:tc>
          <w:tcPr>
            <w:tcW w:w="5245" w:type="dxa"/>
          </w:tcPr>
          <w:p w14:paraId="7191C505" w14:textId="77777777" w:rsidR="00763C9E" w:rsidRDefault="00763C9E" w:rsidP="006459AE">
            <w:pPr>
              <w:pStyle w:val="StdBodyText"/>
            </w:pPr>
            <w:r>
              <w:t xml:space="preserve">means the information relating to the Supplier Group to be provided by the Supplier in accordance with </w:t>
            </w:r>
            <w:bookmarkStart w:id="1383" w:name="_9kR3WTr2CC566WEnoewrqy2NK"/>
            <w:r>
              <w:t xml:space="preserve">Paragraphs </w:t>
            </w:r>
            <w:bookmarkEnd w:id="1383"/>
            <w:r>
              <w:fldChar w:fldCharType="begin"/>
            </w:r>
            <w:r>
              <w:instrText xml:space="preserve"> REF _Ref_ContractCompanion_9kb9Ur29F \w \h </w:instrText>
            </w:r>
            <w:r>
              <w:fldChar w:fldCharType="separate"/>
            </w:r>
            <w:r>
              <w:t>11</w:t>
            </w:r>
            <w:r>
              <w:fldChar w:fldCharType="end"/>
            </w:r>
            <w:r>
              <w:t xml:space="preserve"> to </w:t>
            </w:r>
            <w:r>
              <w:fldChar w:fldCharType="begin"/>
            </w:r>
            <w:r>
              <w:instrText xml:space="preserve"> REF _Ref_ContractCompanion_9kb9Ur2A9 \w \h </w:instrText>
            </w:r>
            <w:r>
              <w:fldChar w:fldCharType="separate"/>
            </w:r>
            <w:r>
              <w:t>13</w:t>
            </w:r>
            <w:r>
              <w:fldChar w:fldCharType="end"/>
            </w:r>
            <w:r>
              <w:t xml:space="preserve"> and </w:t>
            </w:r>
            <w:r>
              <w:fldChar w:fldCharType="begin"/>
            </w:r>
            <w:r>
              <w:instrText xml:space="preserve"> REF _9kR3WTrAG9DLGJo4uttpABvVAEGpoKM88RQBdhB \w \h </w:instrText>
            </w:r>
            <w:r>
              <w:fldChar w:fldCharType="separate"/>
            </w:r>
            <w:r>
              <w:t>Annex 1</w:t>
            </w:r>
            <w:r>
              <w:fldChar w:fldCharType="end"/>
            </w:r>
            <w:r>
              <w:t xml:space="preserve"> of </w:t>
            </w:r>
            <w:r>
              <w:fldChar w:fldCharType="begin"/>
            </w:r>
            <w:r>
              <w:instrText xml:space="preserve"> REF _9kR3WTr29B878bJfifw5qEUmOxHcq4KMKNADIHI \w \h </w:instrText>
            </w:r>
            <w:r>
              <w:fldChar w:fldCharType="separate"/>
            </w:r>
            <w:r>
              <w:t>Part B</w:t>
            </w:r>
            <w:r>
              <w:fldChar w:fldCharType="end"/>
            </w:r>
            <w:r>
              <w:t xml:space="preserve"> of </w:t>
            </w:r>
            <w:r>
              <w:fldChar w:fldCharType="begin"/>
            </w:r>
            <w:r>
              <w:instrText xml:space="preserve"> REF _Ref44506933 \w \h </w:instrText>
            </w:r>
            <w:r>
              <w:fldChar w:fldCharType="separate"/>
            </w:r>
            <w:r>
              <w:t>Schedule 8.6</w:t>
            </w:r>
            <w:r>
              <w:fldChar w:fldCharType="end"/>
            </w:r>
            <w:r>
              <w:t xml:space="preserve"> (</w:t>
            </w:r>
            <w:r w:rsidRPr="00917EAB">
              <w:rPr>
                <w:i/>
              </w:rPr>
              <w:t>Service Continuity Plan and Corporate Resolution Planning</w:t>
            </w:r>
            <w:r>
              <w:t>);</w:t>
            </w:r>
          </w:p>
        </w:tc>
      </w:tr>
      <w:tr w:rsidR="00763C9E" w14:paraId="46552595" w14:textId="77777777" w:rsidTr="00A1539C">
        <w:tc>
          <w:tcPr>
            <w:tcW w:w="3493" w:type="dxa"/>
          </w:tcPr>
          <w:p w14:paraId="3C09DA3D" w14:textId="77777777" w:rsidR="00763C9E" w:rsidRDefault="00763C9E" w:rsidP="006459AE">
            <w:pPr>
              <w:pStyle w:val="StdBodyTextBold"/>
            </w:pPr>
            <w:r>
              <w:t>“Guarantee”</w:t>
            </w:r>
          </w:p>
        </w:tc>
        <w:tc>
          <w:tcPr>
            <w:tcW w:w="5245" w:type="dxa"/>
          </w:tcPr>
          <w:p w14:paraId="61063611" w14:textId="77777777" w:rsidR="00763C9E" w:rsidRDefault="00763C9E" w:rsidP="006459AE">
            <w:pPr>
              <w:pStyle w:val="StdBodyText"/>
            </w:pPr>
            <w:r>
              <w:t xml:space="preserve">the deed of guarantee in favour of the Authority entered into by the Guarantor on or about the date of this Agreement (which is in the form set out in </w:t>
            </w:r>
            <w:r>
              <w:fldChar w:fldCharType="begin"/>
            </w:r>
            <w:r>
              <w:instrText xml:space="preserve"> REF _Ref44509073 \w \h </w:instrText>
            </w:r>
            <w:r>
              <w:fldChar w:fldCharType="separate"/>
            </w:r>
            <w:r>
              <w:t>Schedule 10</w:t>
            </w:r>
            <w:r>
              <w:fldChar w:fldCharType="end"/>
            </w:r>
            <w:r>
              <w:t xml:space="preserve"> (</w:t>
            </w:r>
            <w:r w:rsidRPr="00917EAB">
              <w:rPr>
                <w:i/>
              </w:rPr>
              <w:t>Guarantee</w:t>
            </w:r>
            <w:r>
              <w:t>)), or any guarantee acceptable to the Authority that replaces it from time to time;</w:t>
            </w:r>
          </w:p>
        </w:tc>
      </w:tr>
      <w:tr w:rsidR="00763C9E" w14:paraId="47C7F1D5" w14:textId="77777777" w:rsidTr="00A1539C">
        <w:tc>
          <w:tcPr>
            <w:tcW w:w="3493" w:type="dxa"/>
          </w:tcPr>
          <w:p w14:paraId="3C531746" w14:textId="77777777" w:rsidR="00763C9E" w:rsidRDefault="00763C9E" w:rsidP="006459AE">
            <w:pPr>
              <w:pStyle w:val="StdBodyTextBold"/>
            </w:pPr>
            <w:r>
              <w:t>“Halifax Abuse Principle”</w:t>
            </w:r>
          </w:p>
        </w:tc>
        <w:tc>
          <w:tcPr>
            <w:tcW w:w="5245" w:type="dxa"/>
          </w:tcPr>
          <w:p w14:paraId="5AB0B2CB" w14:textId="77777777" w:rsidR="00763C9E" w:rsidRDefault="00763C9E" w:rsidP="006459AE">
            <w:pPr>
              <w:pStyle w:val="StdBodyText"/>
            </w:pPr>
            <w:r>
              <w:t>the principle explained in the CJEU Case C-255/02 Halifax and others;</w:t>
            </w:r>
          </w:p>
        </w:tc>
      </w:tr>
      <w:tr w:rsidR="00763C9E" w14:paraId="53D57F9D" w14:textId="77777777" w:rsidTr="00A1539C">
        <w:tc>
          <w:tcPr>
            <w:tcW w:w="3493" w:type="dxa"/>
          </w:tcPr>
          <w:p w14:paraId="5C955B48" w14:textId="77777777" w:rsidR="00763C9E" w:rsidRDefault="00763C9E" w:rsidP="006459AE">
            <w:pPr>
              <w:pStyle w:val="StdBodyTextBold"/>
            </w:pPr>
            <w:r>
              <w:t>“Health and Safety Policy”</w:t>
            </w:r>
          </w:p>
        </w:tc>
        <w:tc>
          <w:tcPr>
            <w:tcW w:w="5245" w:type="dxa"/>
          </w:tcPr>
          <w:p w14:paraId="68DBD05D" w14:textId="686E6451" w:rsidR="00763C9E" w:rsidRDefault="00763C9E" w:rsidP="006459AE">
            <w:pPr>
              <w:pStyle w:val="StdBodyText"/>
            </w:pPr>
            <w:r>
              <w:t xml:space="preserve">the health and </w:t>
            </w:r>
            <w:proofErr w:type="spellStart"/>
            <w:r>
              <w:t>safet</w:t>
            </w:r>
            <w:r w:rsidR="00725099">
              <w:t>gura</w:t>
            </w:r>
            <w:r>
              <w:t>y</w:t>
            </w:r>
            <w:proofErr w:type="spellEnd"/>
            <w:r>
              <w:t xml:space="preserve">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763C9E" w14:paraId="0E5FD288" w14:textId="77777777" w:rsidTr="00A1539C">
        <w:tc>
          <w:tcPr>
            <w:tcW w:w="3493" w:type="dxa"/>
          </w:tcPr>
          <w:p w14:paraId="408D7F3B" w14:textId="77777777" w:rsidR="00763C9E" w:rsidRDefault="00763C9E" w:rsidP="006459AE">
            <w:pPr>
              <w:pStyle w:val="StdBodyTextBold"/>
            </w:pPr>
            <w:r>
              <w:t>“HMRC”</w:t>
            </w:r>
          </w:p>
        </w:tc>
        <w:tc>
          <w:tcPr>
            <w:tcW w:w="5245" w:type="dxa"/>
          </w:tcPr>
          <w:p w14:paraId="0F56C211" w14:textId="77777777" w:rsidR="00763C9E" w:rsidRDefault="00763C9E" w:rsidP="006459AE">
            <w:pPr>
              <w:pStyle w:val="StdBodyText"/>
            </w:pPr>
            <w:r>
              <w:t>HM Revenue &amp; Customs;</w:t>
            </w:r>
          </w:p>
        </w:tc>
      </w:tr>
      <w:tr w:rsidR="00763C9E" w14:paraId="06B3572F" w14:textId="77777777" w:rsidTr="00A1539C">
        <w:tc>
          <w:tcPr>
            <w:tcW w:w="3493" w:type="dxa"/>
          </w:tcPr>
          <w:p w14:paraId="0D1C6268" w14:textId="77777777" w:rsidR="00763C9E" w:rsidRDefault="00763C9E" w:rsidP="006459AE">
            <w:pPr>
              <w:pStyle w:val="StdBodyTextBold"/>
            </w:pPr>
            <w:r>
              <w:lastRenderedPageBreak/>
              <w:t>“Impact Assessment”</w:t>
            </w:r>
          </w:p>
        </w:tc>
        <w:tc>
          <w:tcPr>
            <w:tcW w:w="5245" w:type="dxa"/>
          </w:tcPr>
          <w:p w14:paraId="14F7EFB3" w14:textId="77777777" w:rsidR="00763C9E" w:rsidRDefault="00763C9E" w:rsidP="006459AE">
            <w:pPr>
              <w:pStyle w:val="StdBodyText"/>
            </w:pPr>
            <w:r>
              <w:t xml:space="preserve">has the meaning given in </w:t>
            </w:r>
            <w:r>
              <w:fldChar w:fldCharType="begin"/>
            </w:r>
            <w:r>
              <w:instrText xml:space="preserve"> REF _Ref44507474 \w \h </w:instrText>
            </w:r>
            <w:r>
              <w:fldChar w:fldCharType="separate"/>
            </w:r>
            <w:r>
              <w:t>Schedule 8.2</w:t>
            </w:r>
            <w:r>
              <w:fldChar w:fldCharType="end"/>
            </w:r>
            <w:r>
              <w:t xml:space="preserve"> (</w:t>
            </w:r>
            <w:r w:rsidRPr="00917EAB">
              <w:rPr>
                <w:i/>
              </w:rPr>
              <w:t>Change Control Procedure</w:t>
            </w:r>
            <w:r>
              <w:t>);</w:t>
            </w:r>
          </w:p>
        </w:tc>
      </w:tr>
      <w:tr w:rsidR="00763C9E" w14:paraId="00B00CD7" w14:textId="77777777" w:rsidTr="00A1539C">
        <w:tc>
          <w:tcPr>
            <w:tcW w:w="3493" w:type="dxa"/>
          </w:tcPr>
          <w:p w14:paraId="29245F8C" w14:textId="77777777" w:rsidR="00763C9E" w:rsidRDefault="00763C9E" w:rsidP="006459AE">
            <w:pPr>
              <w:pStyle w:val="StdBodyTextBold"/>
            </w:pPr>
            <w:r>
              <w:t>“Implementation Plan”</w:t>
            </w:r>
          </w:p>
        </w:tc>
        <w:tc>
          <w:tcPr>
            <w:tcW w:w="5245" w:type="dxa"/>
          </w:tcPr>
          <w:p w14:paraId="73723D8C" w14:textId="77777777" w:rsidR="00763C9E" w:rsidRDefault="00763C9E" w:rsidP="006459AE">
            <w:pPr>
              <w:pStyle w:val="StdBodyText"/>
            </w:pPr>
            <w:r>
              <w:t xml:space="preserve">the Outline Implementation Plan or (if and when approved by the Authority pursuant to </w:t>
            </w:r>
            <w:bookmarkStart w:id="1384" w:name="_9kMJI5YVt4EE6CEZGpqgyts0F"/>
            <w:r>
              <w:t xml:space="preserve">Paragraph </w:t>
            </w:r>
            <w:bookmarkEnd w:id="1384"/>
            <w:r>
              <w:fldChar w:fldCharType="begin"/>
            </w:r>
            <w:r>
              <w:instrText xml:space="preserve"> REF _Ref_ContractCompanion_9kb9Ur9FB \w \h </w:instrText>
            </w:r>
            <w:r>
              <w:fldChar w:fldCharType="separate"/>
            </w:r>
            <w:r>
              <w:t>3</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917EAB">
              <w:rPr>
                <w:i/>
              </w:rPr>
              <w:t>Implementation Plan</w:t>
            </w:r>
            <w:r>
              <w:t xml:space="preserve">)) the Detailed Implementation Plan as updated in accordance with </w:t>
            </w:r>
            <w:bookmarkStart w:id="1385" w:name="_9kMJI5YVt4EE6EJcGpqgyts0G"/>
            <w:r>
              <w:t xml:space="preserve">Paragraph </w:t>
            </w:r>
            <w:bookmarkEnd w:id="1385"/>
            <w:r>
              <w:fldChar w:fldCharType="begin"/>
            </w:r>
            <w:r>
              <w:instrText xml:space="preserve"> REF _Ref44508311 \w \h </w:instrText>
            </w:r>
            <w:r>
              <w:fldChar w:fldCharType="separate"/>
            </w:r>
            <w:r>
              <w:t>4</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917EAB">
              <w:rPr>
                <w:i/>
              </w:rPr>
              <w:t>Implementation Plan</w:t>
            </w:r>
            <w:r>
              <w:t>) from time to time;</w:t>
            </w:r>
          </w:p>
        </w:tc>
      </w:tr>
      <w:tr w:rsidR="00763C9E" w14:paraId="5ED7C67C" w14:textId="77777777" w:rsidTr="00A1539C">
        <w:tc>
          <w:tcPr>
            <w:tcW w:w="3493" w:type="dxa"/>
          </w:tcPr>
          <w:p w14:paraId="7CE933A6" w14:textId="77777777" w:rsidR="00763C9E" w:rsidRDefault="00763C9E" w:rsidP="006459AE">
            <w:pPr>
              <w:pStyle w:val="StdBodyTextBold"/>
            </w:pPr>
            <w:r>
              <w:t>“Implementation Services”</w:t>
            </w:r>
          </w:p>
        </w:tc>
        <w:tc>
          <w:tcPr>
            <w:tcW w:w="5245" w:type="dxa"/>
          </w:tcPr>
          <w:p w14:paraId="196F5335" w14:textId="77777777" w:rsidR="00763C9E" w:rsidRDefault="00763C9E" w:rsidP="006459AE">
            <w:pPr>
              <w:pStyle w:val="StdBodyText"/>
            </w:pPr>
            <w:r>
              <w:t>the implementation services described as such in the Services Description;</w:t>
            </w:r>
          </w:p>
        </w:tc>
      </w:tr>
      <w:tr w:rsidR="00763C9E" w14:paraId="0FD16010" w14:textId="77777777" w:rsidTr="00A1539C">
        <w:tc>
          <w:tcPr>
            <w:tcW w:w="3493" w:type="dxa"/>
          </w:tcPr>
          <w:p w14:paraId="16E65FA9" w14:textId="77777777" w:rsidR="00763C9E" w:rsidRDefault="00763C9E" w:rsidP="006459AE">
            <w:pPr>
              <w:pStyle w:val="StdBodyTextBold"/>
            </w:pPr>
            <w:r>
              <w:t>“Implementation Services Commencement Date”</w:t>
            </w:r>
          </w:p>
        </w:tc>
        <w:tc>
          <w:tcPr>
            <w:tcW w:w="5245" w:type="dxa"/>
          </w:tcPr>
          <w:p w14:paraId="1EF09D5B" w14:textId="4593DCD7" w:rsidR="00763C9E" w:rsidRDefault="00763C9E" w:rsidP="006459AE">
            <w:pPr>
              <w:pStyle w:val="StdBodyText"/>
            </w:pPr>
            <w:r>
              <w:t>the date on which the Supplier is to commence provision of the first of the</w:t>
            </w:r>
            <w:r w:rsidR="000B10D9">
              <w:t xml:space="preserve"> Implementation</w:t>
            </w:r>
            <w:r>
              <w:t xml:space="preserve"> Services</w:t>
            </w:r>
            <w:r w:rsidR="000B10D9">
              <w:t>.</w:t>
            </w:r>
          </w:p>
        </w:tc>
      </w:tr>
      <w:tr w:rsidR="00763C9E" w14:paraId="78E852B1" w14:textId="77777777" w:rsidTr="00A1539C">
        <w:tc>
          <w:tcPr>
            <w:tcW w:w="3493" w:type="dxa"/>
          </w:tcPr>
          <w:p w14:paraId="6E5EFB89" w14:textId="77777777" w:rsidR="00763C9E" w:rsidRDefault="00763C9E" w:rsidP="006459AE">
            <w:pPr>
              <w:pStyle w:val="StdBodyTextBold"/>
            </w:pPr>
            <w:r>
              <w:t>“Indemnified Person”</w:t>
            </w:r>
          </w:p>
        </w:tc>
        <w:tc>
          <w:tcPr>
            <w:tcW w:w="5245" w:type="dxa"/>
          </w:tcPr>
          <w:p w14:paraId="4CE499AD" w14:textId="77777777" w:rsidR="00763C9E" w:rsidRDefault="00763C9E" w:rsidP="006459AE">
            <w:pPr>
              <w:pStyle w:val="StdBodyText"/>
            </w:pPr>
            <w:r>
              <w:t xml:space="preserve">the Authority and </w:t>
            </w:r>
            <w:proofErr w:type="gramStart"/>
            <w:r>
              <w:t>each and every</w:t>
            </w:r>
            <w:proofErr w:type="gramEnd"/>
            <w:r>
              <w:t xml:space="preserve"> person to whom the Authority (or any direct or indirect sub-licensee of the Authority) sub-licenses, assigns or novates any Relevant IPRs or rights in Relevant IPRs in accordance with this Agreement;</w:t>
            </w:r>
          </w:p>
        </w:tc>
      </w:tr>
      <w:tr w:rsidR="00763C9E" w14:paraId="00A8AD74" w14:textId="77777777" w:rsidTr="00A1539C">
        <w:tc>
          <w:tcPr>
            <w:tcW w:w="3493" w:type="dxa"/>
          </w:tcPr>
          <w:p w14:paraId="03B95022" w14:textId="77777777" w:rsidR="00763C9E" w:rsidRDefault="00763C9E" w:rsidP="006459AE">
            <w:pPr>
              <w:pStyle w:val="StdBodyTextBold"/>
            </w:pPr>
            <w:r>
              <w:t>“Independent Control”</w:t>
            </w:r>
          </w:p>
        </w:tc>
        <w:tc>
          <w:tcPr>
            <w:tcW w:w="5245" w:type="dxa"/>
          </w:tcPr>
          <w:p w14:paraId="7743D754" w14:textId="77777777" w:rsidR="00763C9E" w:rsidRDefault="00763C9E" w:rsidP="006459AE">
            <w:pPr>
              <w:pStyle w:val="StdBodyText"/>
            </w:pPr>
            <w:r>
              <w:t>where a Controller has provided Personal Data to another Party which is neither a Processor or Joint Controller because the recipient itself determines the purposes and means of processing but does so separately from the Controller providing it with Personal Data;</w:t>
            </w:r>
          </w:p>
        </w:tc>
      </w:tr>
      <w:tr w:rsidR="00763C9E" w14:paraId="5F8777E1" w14:textId="77777777" w:rsidTr="00A1539C">
        <w:tc>
          <w:tcPr>
            <w:tcW w:w="3493" w:type="dxa"/>
          </w:tcPr>
          <w:p w14:paraId="6212D909" w14:textId="77777777" w:rsidR="00763C9E" w:rsidRDefault="00763C9E" w:rsidP="006459AE">
            <w:pPr>
              <w:pStyle w:val="StdBodyTextBold"/>
            </w:pPr>
            <w:r>
              <w:t>“Information”</w:t>
            </w:r>
          </w:p>
        </w:tc>
        <w:tc>
          <w:tcPr>
            <w:tcW w:w="5245" w:type="dxa"/>
          </w:tcPr>
          <w:p w14:paraId="081D1A52" w14:textId="77777777" w:rsidR="00763C9E" w:rsidRDefault="00763C9E" w:rsidP="006459AE">
            <w:pPr>
              <w:pStyle w:val="StdBodyText"/>
            </w:pPr>
            <w:r>
              <w:t>all information of whatever nature, however conveyed and in whatever form, including in writing, orally, by demonstration, electronically and in a tangible, visual or machine-readable medium (including CD-ROM, magnetic and digital form);</w:t>
            </w:r>
          </w:p>
        </w:tc>
      </w:tr>
      <w:tr w:rsidR="00763C9E" w14:paraId="63138F3F" w14:textId="77777777" w:rsidTr="00A1539C">
        <w:tc>
          <w:tcPr>
            <w:tcW w:w="3493" w:type="dxa"/>
          </w:tcPr>
          <w:p w14:paraId="6B0EE680" w14:textId="77777777" w:rsidR="00763C9E" w:rsidRDefault="00763C9E" w:rsidP="006459AE">
            <w:pPr>
              <w:pStyle w:val="StdBodyTextBold"/>
            </w:pPr>
            <w:r>
              <w:t>“Initial Term”</w:t>
            </w:r>
          </w:p>
        </w:tc>
        <w:tc>
          <w:tcPr>
            <w:tcW w:w="5245" w:type="dxa"/>
          </w:tcPr>
          <w:p w14:paraId="35ADAEB1" w14:textId="77777777" w:rsidR="00763C9E" w:rsidRDefault="00763C9E" w:rsidP="006459AE">
            <w:pPr>
              <w:pStyle w:val="StdBodyText"/>
            </w:pPr>
            <w:r>
              <w:t xml:space="preserve">the period of </w:t>
            </w:r>
            <w:r>
              <w:rPr>
                <w:rStyle w:val="StdBodyTextBoldChar"/>
              </w:rPr>
              <w:t>2 years</w:t>
            </w:r>
            <w:r>
              <w:t xml:space="preserve"> from and including the Effective Date;</w:t>
            </w:r>
          </w:p>
        </w:tc>
      </w:tr>
      <w:tr w:rsidR="00763C9E" w14:paraId="531A77A6" w14:textId="77777777" w:rsidTr="00A1539C">
        <w:tc>
          <w:tcPr>
            <w:tcW w:w="3493" w:type="dxa"/>
          </w:tcPr>
          <w:p w14:paraId="006B40A7" w14:textId="77777777" w:rsidR="00763C9E" w:rsidRDefault="00763C9E" w:rsidP="006459AE">
            <w:pPr>
              <w:pStyle w:val="StdBodyTextBold"/>
            </w:pPr>
            <w:r>
              <w:t>“Initial Upload Date”</w:t>
            </w:r>
          </w:p>
        </w:tc>
        <w:tc>
          <w:tcPr>
            <w:tcW w:w="5245" w:type="dxa"/>
          </w:tcPr>
          <w:p w14:paraId="2D9BF533" w14:textId="77777777" w:rsidR="00763C9E" w:rsidRDefault="00763C9E" w:rsidP="006459AE">
            <w:pPr>
              <w:pStyle w:val="StdBodyText"/>
            </w:pPr>
            <w:r>
              <w:t xml:space="preserve">means the occurrence of an event detailed in </w:t>
            </w:r>
            <w:r>
              <w:fldChar w:fldCharType="begin"/>
            </w:r>
            <w:r>
              <w:instrText xml:space="preserve"> REF _Ref44506903 \w \h </w:instrText>
            </w:r>
            <w:r>
              <w:fldChar w:fldCharType="separate"/>
            </w:r>
            <w:r>
              <w:t>Schedule 8.4</w:t>
            </w:r>
            <w:r>
              <w:fldChar w:fldCharType="end"/>
            </w:r>
            <w:r>
              <w:t xml:space="preserve"> (</w:t>
            </w:r>
            <w:r w:rsidRPr="00EA6DA4">
              <w:rPr>
                <w:i/>
              </w:rPr>
              <w:t>Reports and Records Provisions</w:t>
            </w:r>
            <w:r>
              <w:t xml:space="preserve">) </w:t>
            </w:r>
            <w:r>
              <w:fldChar w:fldCharType="begin"/>
            </w:r>
            <w:r>
              <w:instrText xml:space="preserve"> REF _Ref_ContractCompanion_9kb9Ur5BA \w \h </w:instrText>
            </w:r>
            <w:r>
              <w:fldChar w:fldCharType="separate"/>
            </w:r>
            <w:r>
              <w:t>Annex 3</w:t>
            </w:r>
            <w:r>
              <w:fldChar w:fldCharType="end"/>
            </w:r>
            <w:r>
              <w:t xml:space="preserve"> (</w:t>
            </w:r>
            <w:r w:rsidRPr="00EA6DA4">
              <w:rPr>
                <w:i/>
              </w:rPr>
              <w:t>Virtual Library</w:t>
            </w:r>
            <w:r>
              <w:t>) which requires the Supplier to provide its initial upload of the relevant information to the Virtual Library;</w:t>
            </w:r>
          </w:p>
        </w:tc>
      </w:tr>
      <w:tr w:rsidR="00763C9E" w14:paraId="0A48E93F" w14:textId="77777777" w:rsidTr="00A1539C">
        <w:tc>
          <w:tcPr>
            <w:tcW w:w="3493" w:type="dxa"/>
          </w:tcPr>
          <w:p w14:paraId="396D03A5" w14:textId="77777777" w:rsidR="00763C9E" w:rsidRDefault="00763C9E" w:rsidP="006459AE">
            <w:pPr>
              <w:pStyle w:val="StdBodyTextBold"/>
            </w:pPr>
            <w:r>
              <w:lastRenderedPageBreak/>
              <w:t>“Insolvency Event”</w:t>
            </w:r>
          </w:p>
        </w:tc>
        <w:tc>
          <w:tcPr>
            <w:tcW w:w="5245" w:type="dxa"/>
          </w:tcPr>
          <w:p w14:paraId="26319521" w14:textId="77777777" w:rsidR="00763C9E" w:rsidRDefault="00763C9E" w:rsidP="006459AE">
            <w:pPr>
              <w:pStyle w:val="StdBodyText"/>
            </w:pPr>
            <w:r>
              <w:t>with respect to any person, means:</w:t>
            </w:r>
          </w:p>
          <w:p w14:paraId="5732D1B4" w14:textId="77777777" w:rsidR="00763C9E" w:rsidRDefault="00763C9E" w:rsidP="00763C9E">
            <w:pPr>
              <w:pStyle w:val="DefinitionList"/>
              <w:numPr>
                <w:ilvl w:val="0"/>
                <w:numId w:val="15"/>
              </w:numPr>
            </w:pPr>
            <w:r>
              <w:t>that person suspends, or threatens to suspend, payment of its debts, or is unable to pay its debts as they fall due or admits inability to pay its debts, or:</w:t>
            </w:r>
          </w:p>
          <w:p w14:paraId="53A3C181" w14:textId="77777777" w:rsidR="00763C9E" w:rsidRDefault="00763C9E" w:rsidP="00763C9E">
            <w:pPr>
              <w:pStyle w:val="DefinitionListLevel1"/>
              <w:numPr>
                <w:ilvl w:val="1"/>
                <w:numId w:val="8"/>
              </w:numPr>
            </w:pPr>
            <w:r>
              <w:t>(</w:t>
            </w:r>
            <w:proofErr w:type="gramStart"/>
            <w:r>
              <w:t>being</w:t>
            </w:r>
            <w:proofErr w:type="gramEnd"/>
            <w:r>
              <w:t xml:space="preserve"> a company or a LLP) is deemed unable to pay its debts within the meaning of </w:t>
            </w:r>
            <w:bookmarkStart w:id="1386" w:name="_9kR3WTr277DHA0rcszv1FIL8y47tVZGICKE76Ir"/>
            <w:r>
              <w:t>section 123 of the Insolvency Act 1986</w:t>
            </w:r>
            <w:bookmarkEnd w:id="1386"/>
            <w:r>
              <w:t xml:space="preserve">, or </w:t>
            </w:r>
          </w:p>
          <w:p w14:paraId="4C4346E8" w14:textId="77777777" w:rsidR="00763C9E" w:rsidRDefault="00763C9E" w:rsidP="00763C9E">
            <w:pPr>
              <w:pStyle w:val="DefinitionListLevel1"/>
              <w:numPr>
                <w:ilvl w:val="1"/>
                <w:numId w:val="8"/>
              </w:numPr>
            </w:pPr>
            <w:r>
              <w:t>(</w:t>
            </w:r>
            <w:proofErr w:type="gramStart"/>
            <w:r>
              <w:t>being</w:t>
            </w:r>
            <w:proofErr w:type="gramEnd"/>
            <w:r>
              <w:t xml:space="preserve"> a partnership) is deemed unable to pay its debts within the meaning of </w:t>
            </w:r>
            <w:bookmarkStart w:id="1387" w:name="_9kR3WTr277DGC3rcszv1GJK7y47tVZGICKE76Ir"/>
            <w:r>
              <w:t>section 222 of the Insolvency Act 1986</w:t>
            </w:r>
            <w:bookmarkEnd w:id="1387"/>
            <w:r>
              <w:t xml:space="preserve">; </w:t>
            </w:r>
          </w:p>
          <w:p w14:paraId="4C041257" w14:textId="77777777" w:rsidR="00763C9E" w:rsidRDefault="00763C9E" w:rsidP="00763C9E">
            <w:pPr>
              <w:pStyle w:val="DefinitionList"/>
              <w:numPr>
                <w:ilvl w:val="0"/>
                <w:numId w:val="8"/>
              </w:numPr>
            </w:pPr>
            <w: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1388" w:name="_9kR3WTr277DGFgLcszv1FQ7rvbVrur8H2SkIAGJ"/>
            <w:r>
              <w:t>Section 1A and Schedule A1 of the Insolvency Act 1986</w:t>
            </w:r>
            <w:bookmarkEnd w:id="1388"/>
            <w:r>
              <w:t xml:space="preserve"> other than (in the case of a company, a LLP or a partnership) for the sole purpose of a scheme for a solvent amalgamation of that person with one or more other companies or the solvent reconstruction of that person;</w:t>
            </w:r>
          </w:p>
          <w:p w14:paraId="53406833" w14:textId="77777777" w:rsidR="00763C9E" w:rsidRDefault="00763C9E" w:rsidP="00763C9E">
            <w:pPr>
              <w:pStyle w:val="DefinitionList"/>
              <w:numPr>
                <w:ilvl w:val="0"/>
                <w:numId w:val="8"/>
              </w:numPr>
            </w:pPr>
            <w:r>
              <w:t xml:space="preserve">another person becomes entitled to appoint a receiver over the assets </w:t>
            </w:r>
            <w:bookmarkStart w:id="1389" w:name="_9kR3WTr5DA48F1o"/>
            <w:r>
              <w:t>of</w:t>
            </w:r>
            <w:bookmarkEnd w:id="1389"/>
            <w:r>
              <w:t xml:space="preserve"> </w:t>
            </w:r>
            <w:bookmarkStart w:id="1390" w:name="_9kR3WTr5DA48G7vdq"/>
            <w:bookmarkEnd w:id="1390"/>
            <w:r>
              <w:t xml:space="preserve">that person or a receiver is appointed over the assets of that </w:t>
            </w:r>
            <w:proofErr w:type="gramStart"/>
            <w:r>
              <w:t>person;</w:t>
            </w:r>
            <w:proofErr w:type="gramEnd"/>
            <w:r>
              <w:t xml:space="preserve"> </w:t>
            </w:r>
          </w:p>
          <w:p w14:paraId="68EA4923" w14:textId="77777777" w:rsidR="00763C9E" w:rsidRDefault="00763C9E" w:rsidP="00763C9E">
            <w:pPr>
              <w:pStyle w:val="DefinitionList"/>
              <w:numPr>
                <w:ilvl w:val="0"/>
                <w:numId w:val="8"/>
              </w:numPr>
            </w:pPr>
            <w: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w:t>
            </w:r>
            <w:proofErr w:type="gramStart"/>
            <w:r>
              <w:t>days;</w:t>
            </w:r>
            <w:proofErr w:type="gramEnd"/>
            <w:r>
              <w:t xml:space="preserve"> </w:t>
            </w:r>
          </w:p>
          <w:p w14:paraId="7F04B108" w14:textId="77777777" w:rsidR="00763C9E" w:rsidRDefault="00763C9E" w:rsidP="00763C9E">
            <w:pPr>
              <w:pStyle w:val="DefinitionList"/>
              <w:numPr>
                <w:ilvl w:val="0"/>
                <w:numId w:val="8"/>
              </w:numPr>
            </w:pPr>
            <w:r>
              <w:t xml:space="preserve">that person suspends or ceases, or threatens to suspend or cease, carrying </w:t>
            </w:r>
            <w:r>
              <w:lastRenderedPageBreak/>
              <w:t xml:space="preserve">on all or a substantial part of its </w:t>
            </w:r>
            <w:proofErr w:type="gramStart"/>
            <w:r>
              <w:t>business;</w:t>
            </w:r>
            <w:proofErr w:type="gramEnd"/>
          </w:p>
          <w:p w14:paraId="720880A1" w14:textId="77777777" w:rsidR="00763C9E" w:rsidRDefault="00763C9E" w:rsidP="00763C9E">
            <w:pPr>
              <w:pStyle w:val="DefinitionList"/>
              <w:numPr>
                <w:ilvl w:val="0"/>
                <w:numId w:val="8"/>
              </w:numPr>
            </w:pPr>
            <w:r>
              <w:t xml:space="preserve">where that person is a company, </w:t>
            </w:r>
            <w:proofErr w:type="gramStart"/>
            <w:r>
              <w:t>a</w:t>
            </w:r>
            <w:proofErr w:type="gramEnd"/>
            <w:r>
              <w:t xml:space="preserve"> LLP or a partnership:</w:t>
            </w:r>
          </w:p>
          <w:p w14:paraId="4B3BA317" w14:textId="77777777" w:rsidR="00763C9E" w:rsidRDefault="00763C9E" w:rsidP="00763C9E">
            <w:pPr>
              <w:pStyle w:val="DefinitionListLevel1"/>
              <w:numPr>
                <w:ilvl w:val="1"/>
                <w:numId w:val="8"/>
              </w:numPr>
            </w:pPr>
            <w: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t>person;</w:t>
            </w:r>
            <w:proofErr w:type="gramEnd"/>
            <w:r>
              <w:t xml:space="preserve"> </w:t>
            </w:r>
          </w:p>
          <w:p w14:paraId="49EC73E9" w14:textId="77777777" w:rsidR="00763C9E" w:rsidRDefault="00763C9E" w:rsidP="00763C9E">
            <w:pPr>
              <w:pStyle w:val="DefinitionListLevel1"/>
              <w:numPr>
                <w:ilvl w:val="1"/>
                <w:numId w:val="8"/>
              </w:numPr>
            </w:pPr>
            <w:r>
              <w:t xml:space="preserve">an application is made to court, or an order is made, for the appointment of an administrator, or if a notice of intention to appoint an administrator is filed at Court or given or if an administrator is appointed, over that </w:t>
            </w:r>
            <w:proofErr w:type="gramStart"/>
            <w:r>
              <w:t>person;</w:t>
            </w:r>
            <w:proofErr w:type="gramEnd"/>
            <w:r>
              <w:t xml:space="preserve"> </w:t>
            </w:r>
          </w:p>
          <w:p w14:paraId="0F278139" w14:textId="77777777" w:rsidR="00763C9E" w:rsidRDefault="00763C9E" w:rsidP="00763C9E">
            <w:pPr>
              <w:pStyle w:val="DefinitionListLevel1"/>
              <w:numPr>
                <w:ilvl w:val="1"/>
                <w:numId w:val="8"/>
              </w:numPr>
            </w:pPr>
            <w:r>
              <w:t>(</w:t>
            </w:r>
            <w:proofErr w:type="gramStart"/>
            <w:r>
              <w:t>being</w:t>
            </w:r>
            <w:proofErr w:type="gramEnd"/>
            <w:r>
              <w:t xml:space="preserve"> a company or a LLP) the holder of a qualifying floating charge over the assets of that </w:t>
            </w:r>
            <w:bookmarkStart w:id="1391" w:name="_9kR3WTr5DA48H4or640"/>
            <w:r>
              <w:t>person</w:t>
            </w:r>
            <w:bookmarkEnd w:id="1391"/>
            <w:r>
              <w:t xml:space="preserve"> has become entitled to appoint or has appointed an administrative receiver; or</w:t>
            </w:r>
          </w:p>
          <w:p w14:paraId="7995176F" w14:textId="77777777" w:rsidR="00763C9E" w:rsidRDefault="00763C9E" w:rsidP="00763C9E">
            <w:pPr>
              <w:pStyle w:val="DefinitionListLevel1"/>
              <w:numPr>
                <w:ilvl w:val="1"/>
                <w:numId w:val="8"/>
              </w:numPr>
            </w:pPr>
            <w:r>
              <w:t>(</w:t>
            </w:r>
            <w:proofErr w:type="gramStart"/>
            <w:r>
              <w:t>being</w:t>
            </w:r>
            <w:proofErr w:type="gramEnd"/>
            <w:r>
              <w:t xml:space="preserve"> a partnership) the holder of an agricultural floating charge over the assets of that person has become entitled to appoint or has appointed an agricultural receiver; or </w:t>
            </w:r>
          </w:p>
          <w:p w14:paraId="67B0F236" w14:textId="77777777" w:rsidR="00763C9E" w:rsidRDefault="00763C9E" w:rsidP="00763C9E">
            <w:pPr>
              <w:pStyle w:val="DefinitionList"/>
              <w:numPr>
                <w:ilvl w:val="0"/>
                <w:numId w:val="8"/>
              </w:numPr>
            </w:pPr>
            <w:r>
              <w:t xml:space="preserve">any event occurs, or proceeding is taken, with respect to that person in any jurisdiction to which it is subject that has an effect equivalent or </w:t>
            </w:r>
            <w:proofErr w:type="gramStart"/>
            <w:r>
              <w:t>similar to</w:t>
            </w:r>
            <w:proofErr w:type="gramEnd"/>
            <w:r>
              <w:t xml:space="preserve"> any of the events mentioned above;</w:t>
            </w:r>
          </w:p>
        </w:tc>
      </w:tr>
      <w:tr w:rsidR="00763C9E" w14:paraId="4BFF231B" w14:textId="77777777" w:rsidTr="00A1539C">
        <w:tc>
          <w:tcPr>
            <w:tcW w:w="3493" w:type="dxa"/>
          </w:tcPr>
          <w:p w14:paraId="2A28D162" w14:textId="77777777" w:rsidR="00763C9E" w:rsidRDefault="00763C9E" w:rsidP="006459AE">
            <w:pPr>
              <w:pStyle w:val="StdBodyText"/>
            </w:pPr>
            <w:r w:rsidRPr="00EA6DA4">
              <w:rPr>
                <w:rStyle w:val="StdBodyTextBoldChar"/>
              </w:rPr>
              <w:lastRenderedPageBreak/>
              <w:t>“Intellectual Property Rights”</w:t>
            </w:r>
            <w:r>
              <w:t xml:space="preserve"> or </w:t>
            </w:r>
            <w:r w:rsidRPr="00EA6DA4">
              <w:rPr>
                <w:rStyle w:val="StdBodyTextBoldChar"/>
              </w:rPr>
              <w:t>“IPRs”</w:t>
            </w:r>
          </w:p>
        </w:tc>
        <w:tc>
          <w:tcPr>
            <w:tcW w:w="5245" w:type="dxa"/>
          </w:tcPr>
          <w:p w14:paraId="7AF5589E" w14:textId="77777777" w:rsidR="00763C9E" w:rsidRDefault="00763C9E" w:rsidP="00584367">
            <w:pPr>
              <w:pStyle w:val="DefinitionList"/>
              <w:ind w:left="0" w:firstLine="0"/>
            </w:pPr>
            <w:bookmarkStart w:id="1392" w:name="_Ref44062808"/>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w:t>
            </w:r>
            <w:r>
              <w:lastRenderedPageBreak/>
              <w:t>rights in Internet domain names and website addresses and other rights in trade names, designs, Know-How, trade secrets and other rights in Confidential Information;</w:t>
            </w:r>
            <w:bookmarkEnd w:id="1392"/>
          </w:p>
          <w:p w14:paraId="31559232" w14:textId="77777777" w:rsidR="00763C9E" w:rsidRDefault="00763C9E" w:rsidP="00584367">
            <w:pPr>
              <w:pStyle w:val="DefinitionList"/>
              <w:ind w:left="0" w:firstLine="0"/>
            </w:pPr>
            <w:r>
              <w:t xml:space="preserve">applications for registration, and the right to apply for registration, for any of the rights listed at </w:t>
            </w:r>
            <w:r>
              <w:fldChar w:fldCharType="begin"/>
            </w:r>
            <w:r>
              <w:instrText xml:space="preserve"> REF _Ref44062808 \r \h </w:instrText>
            </w:r>
            <w:r>
              <w:fldChar w:fldCharType="separate"/>
            </w:r>
            <w:r>
              <w:t>(a)</w:t>
            </w:r>
            <w:r>
              <w:fldChar w:fldCharType="end"/>
            </w:r>
            <w:r>
              <w:t xml:space="preserve"> that are capable of being registered in any country or jurisdiction; and</w:t>
            </w:r>
          </w:p>
          <w:p w14:paraId="3AD6581D" w14:textId="77777777" w:rsidR="00763C9E" w:rsidRDefault="00763C9E" w:rsidP="00584367">
            <w:pPr>
              <w:pStyle w:val="DefinitionList"/>
              <w:ind w:left="0" w:firstLine="0"/>
            </w:pPr>
            <w:r>
              <w:t>all other rights having equivalent or similar effect in any country or jurisdiction;</w:t>
            </w:r>
          </w:p>
        </w:tc>
      </w:tr>
      <w:tr w:rsidR="00763C9E" w14:paraId="5879ABCE" w14:textId="77777777" w:rsidTr="00A1539C">
        <w:tc>
          <w:tcPr>
            <w:tcW w:w="3493" w:type="dxa"/>
          </w:tcPr>
          <w:p w14:paraId="15F2A318" w14:textId="77777777" w:rsidR="00763C9E" w:rsidRPr="00EA6DA4" w:rsidRDefault="00763C9E" w:rsidP="006459AE">
            <w:pPr>
              <w:pStyle w:val="StdBodyTextBold"/>
              <w:rPr>
                <w:rStyle w:val="StdBodyTextBoldChar"/>
              </w:rPr>
            </w:pPr>
            <w:r>
              <w:lastRenderedPageBreak/>
              <w:t>“Intervention Cause”</w:t>
            </w:r>
          </w:p>
        </w:tc>
        <w:tc>
          <w:tcPr>
            <w:tcW w:w="5245" w:type="dxa"/>
          </w:tcPr>
          <w:p w14:paraId="186792DB" w14:textId="77777777" w:rsidR="00763C9E" w:rsidRDefault="00763C9E" w:rsidP="006459AE">
            <w:pPr>
              <w:pStyle w:val="StdBodyText"/>
            </w:pPr>
            <w:r>
              <w:t xml:space="preserve">has the meaning given in </w:t>
            </w:r>
            <w:bookmarkStart w:id="1393" w:name="_9kMIH5YVtCIABJKGLLVH"/>
            <w:bookmarkStart w:id="1394" w:name="_9kMHG5YVtCJBBJLHLLVH"/>
            <w:r>
              <w:t xml:space="preserve">Clause </w:t>
            </w:r>
            <w:bookmarkEnd w:id="1393"/>
            <w:bookmarkEnd w:id="1394"/>
            <w:r>
              <w:t>30.1 (</w:t>
            </w:r>
            <w:r w:rsidRPr="00EA6DA4">
              <w:rPr>
                <w:i/>
              </w:rPr>
              <w:t>Remedial</w:t>
            </w:r>
            <w:r>
              <w:t xml:space="preserve"> </w:t>
            </w:r>
            <w:r w:rsidRPr="00EA6DA4">
              <w:rPr>
                <w:i/>
              </w:rPr>
              <w:t>Adviser</w:t>
            </w:r>
            <w:r>
              <w:t>);</w:t>
            </w:r>
          </w:p>
        </w:tc>
      </w:tr>
      <w:tr w:rsidR="00763C9E" w14:paraId="4B2F5CA3" w14:textId="77777777" w:rsidTr="00A1539C">
        <w:tc>
          <w:tcPr>
            <w:tcW w:w="3493" w:type="dxa"/>
          </w:tcPr>
          <w:p w14:paraId="4EC0EC48" w14:textId="77777777" w:rsidR="00763C9E" w:rsidRDefault="00763C9E" w:rsidP="006459AE">
            <w:pPr>
              <w:pStyle w:val="StdBodyTextBold"/>
            </w:pPr>
            <w:r>
              <w:t>“</w:t>
            </w:r>
            <w:bookmarkStart w:id="1395" w:name="_9kMKJ5YVt4CCFMNaM4wvD1uA628ieHCwt"/>
            <w:r>
              <w:t>Intervention Notice</w:t>
            </w:r>
            <w:bookmarkEnd w:id="1395"/>
            <w:r>
              <w:t>”</w:t>
            </w:r>
          </w:p>
        </w:tc>
        <w:tc>
          <w:tcPr>
            <w:tcW w:w="5245" w:type="dxa"/>
          </w:tcPr>
          <w:p w14:paraId="5A3555F4" w14:textId="77777777" w:rsidR="00763C9E" w:rsidRDefault="00763C9E" w:rsidP="006459AE">
            <w:pPr>
              <w:pStyle w:val="StdBodyText"/>
            </w:pPr>
            <w:r>
              <w:t xml:space="preserve">has the meaning given in </w:t>
            </w:r>
            <w:bookmarkStart w:id="1396" w:name="_9kMJI5YVtCIABJKGLLVH"/>
            <w:bookmarkStart w:id="1397" w:name="_9kMIH5YVtCJBBJLHLLVH"/>
            <w:r>
              <w:t xml:space="preserve">Clause </w:t>
            </w:r>
            <w:bookmarkEnd w:id="1396"/>
            <w:bookmarkEnd w:id="1397"/>
            <w:r>
              <w:t>30.1 (</w:t>
            </w:r>
            <w:r w:rsidRPr="00EA6DA4">
              <w:rPr>
                <w:i/>
              </w:rPr>
              <w:t>Remedial</w:t>
            </w:r>
            <w:r>
              <w:t xml:space="preserve"> </w:t>
            </w:r>
            <w:r w:rsidRPr="00EA6DA4">
              <w:rPr>
                <w:i/>
              </w:rPr>
              <w:t>Adviser</w:t>
            </w:r>
            <w:r>
              <w:t>);</w:t>
            </w:r>
          </w:p>
        </w:tc>
      </w:tr>
      <w:tr w:rsidR="00763C9E" w14:paraId="2EB68B96" w14:textId="77777777" w:rsidTr="00A1539C">
        <w:tc>
          <w:tcPr>
            <w:tcW w:w="3493" w:type="dxa"/>
          </w:tcPr>
          <w:p w14:paraId="7301C1BD" w14:textId="77777777" w:rsidR="00763C9E" w:rsidRDefault="00763C9E" w:rsidP="006459AE">
            <w:pPr>
              <w:pStyle w:val="StdBodyTextBold"/>
            </w:pPr>
            <w:r>
              <w:t>“Intervention Period”</w:t>
            </w:r>
          </w:p>
        </w:tc>
        <w:tc>
          <w:tcPr>
            <w:tcW w:w="5245" w:type="dxa"/>
          </w:tcPr>
          <w:p w14:paraId="25725869" w14:textId="77777777" w:rsidR="00763C9E" w:rsidRDefault="00763C9E" w:rsidP="006459AE">
            <w:pPr>
              <w:pStyle w:val="StdBodyText"/>
            </w:pPr>
            <w:r>
              <w:t xml:space="preserve">has the meaning given in </w:t>
            </w:r>
            <w:bookmarkStart w:id="1398" w:name="_9kMHG5YVtCIABIMJLMqcoDI3tt7F28BxRcSGCNI"/>
            <w:bookmarkStart w:id="1399" w:name="_9kMHG5YVtCJBBINKLMqcoDI3tt7F28BxRcSGCNI"/>
            <w:r>
              <w:t xml:space="preserve">Clause </w:t>
            </w:r>
            <w:bookmarkEnd w:id="1398"/>
            <w:bookmarkEnd w:id="1399"/>
            <w:r>
              <w:t>30.2(c) (</w:t>
            </w:r>
            <w:r w:rsidRPr="00990F46">
              <w:rPr>
                <w:i/>
              </w:rPr>
              <w:t>Remedial</w:t>
            </w:r>
            <w:r>
              <w:t xml:space="preserve"> </w:t>
            </w:r>
            <w:r w:rsidRPr="00990F46">
              <w:rPr>
                <w:i/>
              </w:rPr>
              <w:t>Adviser</w:t>
            </w:r>
            <w:r>
              <w:t>);</w:t>
            </w:r>
          </w:p>
        </w:tc>
      </w:tr>
      <w:tr w:rsidR="00763C9E" w14:paraId="7CC4F989" w14:textId="77777777" w:rsidTr="00A1539C">
        <w:tc>
          <w:tcPr>
            <w:tcW w:w="3493" w:type="dxa"/>
          </w:tcPr>
          <w:p w14:paraId="2C15D25C" w14:textId="77777777" w:rsidR="00763C9E" w:rsidRDefault="00763C9E" w:rsidP="006459AE">
            <w:pPr>
              <w:pStyle w:val="StdBodyTextBold"/>
            </w:pPr>
            <w:r>
              <w:t>“Intervention Trigger Event”</w:t>
            </w:r>
          </w:p>
        </w:tc>
        <w:tc>
          <w:tcPr>
            <w:tcW w:w="5245" w:type="dxa"/>
          </w:tcPr>
          <w:p w14:paraId="5C33D73B" w14:textId="207B716E" w:rsidR="00763C9E" w:rsidRDefault="00763C9E" w:rsidP="00584367">
            <w:pPr>
              <w:pStyle w:val="StdBodyText"/>
            </w:pPr>
            <w:bookmarkStart w:id="1400" w:name="_9kR3WTrAG86CKitjmj09ubZTB32K81HD9FvuG65"/>
            <w:r>
              <w:t>any event falling within limb</w:t>
            </w:r>
            <w:bookmarkEnd w:id="1400"/>
            <w:r>
              <w:t xml:space="preserve"> </w:t>
            </w:r>
            <w:bookmarkStart w:id="1401" w:name="_9kMHG5YVtCIA8EMkvlol2BwdbVD54MA3JFBHxwI"/>
            <w:r>
              <w:fldChar w:fldCharType="begin"/>
            </w:r>
            <w:r>
              <w:instrText xml:space="preserve"> REF _Ref_ContractCompanion_9kb9Ur28E \w \n \h \t \* MERGEFORMAT </w:instrText>
            </w:r>
            <w:r>
              <w:fldChar w:fldCharType="separate"/>
            </w:r>
            <w:bookmarkStart w:id="1402" w:name="_9kMHG5YVt4BBFJIivlol2BwdlmGC93x7xfAJBD6"/>
            <w:r>
              <w:t>(a)</w:t>
            </w:r>
            <w:bookmarkEnd w:id="1402"/>
            <w:r>
              <w:fldChar w:fldCharType="end"/>
            </w:r>
            <w:bookmarkEnd w:id="1401"/>
            <w:r>
              <w:t xml:space="preserve">, </w:t>
            </w:r>
            <w:bookmarkStart w:id="1403" w:name="_9kMHG5YVt4DDEMMr"/>
            <w:r>
              <w:fldChar w:fldCharType="begin"/>
            </w:r>
            <w:r>
              <w:instrText xml:space="preserve"> REF _Ref_ContractCompanion_9kb9Ur8GE \w \n \h \t \* MERGEFORMAT </w:instrText>
            </w:r>
            <w:r>
              <w:fldChar w:fldCharType="separate"/>
            </w:r>
            <w:r>
              <w:t>(b)</w:t>
            </w:r>
            <w:r>
              <w:fldChar w:fldCharType="end"/>
            </w:r>
            <w:bookmarkEnd w:id="1403"/>
            <w:r>
              <w:t xml:space="preserve">, </w:t>
            </w:r>
            <w:bookmarkStart w:id="1404" w:name="_9kR3WTr2BBCKHn"/>
            <w:r>
              <w:fldChar w:fldCharType="begin"/>
            </w:r>
            <w:r>
              <w:instrText xml:space="preserve"> REF _Ref_ContractCompanion_9kb9Ur8GB \w \n \h \t \* MERGEFORMAT </w:instrText>
            </w:r>
            <w:r>
              <w:fldChar w:fldCharType="separate"/>
            </w:r>
            <w:r>
              <w:t>(c)</w:t>
            </w:r>
            <w:r>
              <w:fldChar w:fldCharType="end"/>
            </w:r>
            <w:bookmarkEnd w:id="1404"/>
            <w:r>
              <w:t xml:space="preserve">, </w:t>
            </w:r>
            <w:r>
              <w:fldChar w:fldCharType="begin"/>
            </w:r>
            <w:r>
              <w:instrText xml:space="preserve"> REF _Ref44573604 \r \h </w:instrText>
            </w:r>
            <w:r w:rsidR="00E35B24">
              <w:instrText xml:space="preserve"> \* MERGEFORMAT </w:instrText>
            </w:r>
            <w:r>
              <w:fldChar w:fldCharType="separate"/>
            </w:r>
            <w:r>
              <w:t>(e)</w:t>
            </w:r>
            <w:r>
              <w:fldChar w:fldCharType="end"/>
            </w:r>
            <w:r>
              <w:t xml:space="preserve">, </w:t>
            </w:r>
            <w:bookmarkStart w:id="1405" w:name="_9kMHG5YVtCIA8DGfvlol2BwdlmGC93x7xfAJBD6"/>
            <w:r>
              <w:fldChar w:fldCharType="begin"/>
            </w:r>
            <w:r>
              <w:instrText xml:space="preserve"> REF _Ref_ContractCompanion_9kb9Ur278 \w \n \h \t \* MERGEFORMAT </w:instrText>
            </w:r>
            <w:r>
              <w:fldChar w:fldCharType="separate"/>
            </w:r>
            <w:bookmarkStart w:id="1406" w:name="_9kMHG5YVt4BBFJHhvlol2BwdlmGC93x7xfAJBD6"/>
            <w:r>
              <w:t>(f)</w:t>
            </w:r>
            <w:bookmarkEnd w:id="1406"/>
            <w:r>
              <w:fldChar w:fldCharType="end"/>
            </w:r>
            <w:bookmarkEnd w:id="1405"/>
            <w:r>
              <w:t xml:space="preserve"> or </w:t>
            </w:r>
            <w:bookmarkStart w:id="1407" w:name="_9kMIH5YVtCIA8DDcvlol2BwdlmGC93x7xfAJBD6"/>
            <w:r>
              <w:fldChar w:fldCharType="begin"/>
            </w:r>
            <w:r>
              <w:instrText xml:space="preserve"> REF _Ref_ContractCompanion_9kb9Ur26E \w \n \h \t \* MERGEFORMAT </w:instrText>
            </w:r>
            <w:r>
              <w:fldChar w:fldCharType="separate"/>
            </w:r>
            <w:bookmarkStart w:id="1408" w:name="_9kMIH5YVt4BBFJGgvlol2BwdlmGC93x7xfAJBD6"/>
            <w:r>
              <w:t>(g)</w:t>
            </w:r>
            <w:bookmarkEnd w:id="1408"/>
            <w:r>
              <w:fldChar w:fldCharType="end"/>
            </w:r>
            <w:bookmarkEnd w:id="1407"/>
            <w:r>
              <w:t xml:space="preserve"> of the definition of a Supplier Termination Event;</w:t>
            </w:r>
            <w:r w:rsidR="00E35B24">
              <w:t xml:space="preserve"> or</w:t>
            </w:r>
          </w:p>
          <w:p w14:paraId="4BD4DB08" w14:textId="63CFA646" w:rsidR="00763C9E" w:rsidRDefault="00763C9E" w:rsidP="00584367">
            <w:pPr>
              <w:pStyle w:val="StdBodyText"/>
            </w:pPr>
            <w:r>
              <w:t>a Default by the Supplier that is materially preventing or materially delaying the performance of the Services or any material part of the Services;</w:t>
            </w:r>
            <w:r w:rsidR="00E35B24">
              <w:t xml:space="preserve"> or</w:t>
            </w:r>
          </w:p>
          <w:p w14:paraId="4057A0EA" w14:textId="77777777" w:rsidR="00763C9E" w:rsidRDefault="00763C9E" w:rsidP="00584367">
            <w:pPr>
              <w:pStyle w:val="StdBodyText"/>
            </w:pPr>
            <w:r>
              <w:t xml:space="preserve">the Supplier not Achieving a Key Milestone within seventy-five (75) days of its relevant Milestone Date; </w:t>
            </w:r>
          </w:p>
        </w:tc>
      </w:tr>
      <w:tr w:rsidR="00763C9E" w14:paraId="59817ADE" w14:textId="77777777" w:rsidTr="00A1539C">
        <w:tc>
          <w:tcPr>
            <w:tcW w:w="3493" w:type="dxa"/>
          </w:tcPr>
          <w:p w14:paraId="2BA5F661" w14:textId="77777777" w:rsidR="00763C9E" w:rsidRDefault="00763C9E" w:rsidP="006459AE">
            <w:pPr>
              <w:pStyle w:val="StdBodyTextBold"/>
            </w:pPr>
            <w:r>
              <w:t>“IPRs Claim”</w:t>
            </w:r>
          </w:p>
        </w:tc>
        <w:tc>
          <w:tcPr>
            <w:tcW w:w="5245" w:type="dxa"/>
          </w:tcPr>
          <w:p w14:paraId="18E9B996" w14:textId="77777777" w:rsidR="00763C9E" w:rsidRDefault="00763C9E" w:rsidP="006459AE">
            <w:pPr>
              <w:pStyle w:val="StdBodyText"/>
            </w:pPr>
            <w: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Authority Software by or on behalf of the Supplier, in either case in combination with any item not supplied or recommended by the Supplier pursuant to this Agreement or for a purpose not reasonably to be inferred from the Services Description or the provisions of this Agreement;</w:t>
            </w:r>
          </w:p>
        </w:tc>
      </w:tr>
      <w:tr w:rsidR="00763C9E" w14:paraId="7985DB20" w14:textId="77777777" w:rsidTr="00A1539C">
        <w:tc>
          <w:tcPr>
            <w:tcW w:w="3493" w:type="dxa"/>
          </w:tcPr>
          <w:p w14:paraId="57538C82" w14:textId="77777777" w:rsidR="00763C9E" w:rsidRDefault="00763C9E" w:rsidP="006459AE">
            <w:pPr>
              <w:pStyle w:val="StdBodyTextBold"/>
            </w:pPr>
            <w:r>
              <w:lastRenderedPageBreak/>
              <w:t>“IT”</w:t>
            </w:r>
          </w:p>
        </w:tc>
        <w:tc>
          <w:tcPr>
            <w:tcW w:w="5245" w:type="dxa"/>
          </w:tcPr>
          <w:p w14:paraId="3B424CB7" w14:textId="77777777" w:rsidR="00763C9E" w:rsidRDefault="00763C9E" w:rsidP="006459AE">
            <w:pPr>
              <w:pStyle w:val="StdBodyText"/>
            </w:pPr>
            <w:r>
              <w:t>information and communications technology;</w:t>
            </w:r>
          </w:p>
        </w:tc>
      </w:tr>
      <w:tr w:rsidR="00763C9E" w14:paraId="7398637A" w14:textId="77777777" w:rsidTr="00A1539C">
        <w:tc>
          <w:tcPr>
            <w:tcW w:w="3493" w:type="dxa"/>
          </w:tcPr>
          <w:p w14:paraId="1F3441E1" w14:textId="77777777" w:rsidR="00763C9E" w:rsidRDefault="00763C9E" w:rsidP="006459AE">
            <w:pPr>
              <w:pStyle w:val="StdBodyTextBold"/>
            </w:pPr>
            <w:r>
              <w:t>“IT Environment”</w:t>
            </w:r>
          </w:p>
        </w:tc>
        <w:tc>
          <w:tcPr>
            <w:tcW w:w="5245" w:type="dxa"/>
          </w:tcPr>
          <w:p w14:paraId="32D013E7" w14:textId="77777777" w:rsidR="00763C9E" w:rsidRDefault="00763C9E" w:rsidP="006459AE">
            <w:pPr>
              <w:pStyle w:val="StdBodyText"/>
            </w:pPr>
            <w:r>
              <w:t>the Authority System and the Supplier System;</w:t>
            </w:r>
          </w:p>
        </w:tc>
      </w:tr>
      <w:tr w:rsidR="00763C9E" w14:paraId="23DF4209" w14:textId="77777777" w:rsidTr="00A1539C">
        <w:tc>
          <w:tcPr>
            <w:tcW w:w="3493" w:type="dxa"/>
          </w:tcPr>
          <w:p w14:paraId="382D2200" w14:textId="77777777" w:rsidR="00763C9E" w:rsidRDefault="00763C9E" w:rsidP="006459AE">
            <w:pPr>
              <w:pStyle w:val="StdBodyTextBold"/>
            </w:pPr>
            <w:r>
              <w:t>“Joint Controllers”</w:t>
            </w:r>
          </w:p>
        </w:tc>
        <w:tc>
          <w:tcPr>
            <w:tcW w:w="5245" w:type="dxa"/>
          </w:tcPr>
          <w:p w14:paraId="367E3C62" w14:textId="77777777" w:rsidR="00763C9E" w:rsidRDefault="00763C9E" w:rsidP="006459AE">
            <w:pPr>
              <w:pStyle w:val="StdBodyText"/>
            </w:pPr>
            <w:r>
              <w:t>where two or more Controllers jointly determine the purposes and means of processing;</w:t>
            </w:r>
          </w:p>
        </w:tc>
      </w:tr>
      <w:tr w:rsidR="00763C9E" w14:paraId="66380A4A" w14:textId="77777777" w:rsidTr="00A1539C">
        <w:tc>
          <w:tcPr>
            <w:tcW w:w="3493" w:type="dxa"/>
          </w:tcPr>
          <w:p w14:paraId="46F52338" w14:textId="77777777" w:rsidR="00763C9E" w:rsidRDefault="00763C9E" w:rsidP="006459AE">
            <w:pPr>
              <w:pStyle w:val="StdBodyTextBold"/>
            </w:pPr>
            <w:r>
              <w:t>“Key Milestone”</w:t>
            </w:r>
          </w:p>
        </w:tc>
        <w:tc>
          <w:tcPr>
            <w:tcW w:w="5245" w:type="dxa"/>
          </w:tcPr>
          <w:p w14:paraId="4554EDEA" w14:textId="77777777" w:rsidR="00763C9E" w:rsidRDefault="00763C9E" w:rsidP="006459AE">
            <w:pPr>
              <w:pStyle w:val="StdBodyText"/>
            </w:pPr>
            <w:r>
              <w:t>the Milestones identified in the Implementation Plan as key milestones and in respect of which Delay Payments may be payable in accordance with Paragraph</w:t>
            </w:r>
            <w:bookmarkStart w:id="1409" w:name="_9kMIH5YVt4EE6DLfGpqgyts0D"/>
            <w:r>
              <w:t xml:space="preserve"> </w:t>
            </w:r>
            <w:bookmarkEnd w:id="1409"/>
            <w:r>
              <w:fldChar w:fldCharType="begin"/>
            </w:r>
            <w:r>
              <w:instrText xml:space="preserve"> REF _Ref44509569 \w \h </w:instrText>
            </w:r>
            <w:r>
              <w:fldChar w:fldCharType="separate"/>
            </w:r>
            <w:r>
              <w:t>1</w:t>
            </w:r>
            <w:r>
              <w:fldChar w:fldCharType="end"/>
            </w:r>
            <w:r>
              <w:t xml:space="preserve"> of </w:t>
            </w:r>
            <w:r>
              <w:fldChar w:fldCharType="begin"/>
            </w:r>
            <w:r>
              <w:instrText xml:space="preserve"> REF _Ref_ContractCompanion_9kb9Ur9JC \w \h </w:instrText>
            </w:r>
            <w:r>
              <w:fldChar w:fldCharType="separate"/>
            </w:r>
            <w:r>
              <w:t>Part C</w:t>
            </w:r>
            <w:r>
              <w:fldChar w:fldCharType="end"/>
            </w:r>
            <w:r>
              <w:t xml:space="preserve"> of </w:t>
            </w:r>
            <w:r>
              <w:fldChar w:fldCharType="begin"/>
            </w:r>
            <w:r>
              <w:instrText xml:space="preserve"> REF _Ref44506206 \w \h </w:instrText>
            </w:r>
            <w:r>
              <w:fldChar w:fldCharType="separate"/>
            </w:r>
            <w:r>
              <w:t>Schedule 7</w:t>
            </w:r>
            <w:r>
              <w:fldChar w:fldCharType="end"/>
            </w:r>
            <w:r>
              <w:t xml:space="preserve"> (</w:t>
            </w:r>
            <w:r w:rsidRPr="00990F46">
              <w:rPr>
                <w:i/>
              </w:rPr>
              <w:t>Charges and Invoicing</w:t>
            </w:r>
            <w:r>
              <w:t>) if the Supplier fails to Achieve the Milestone Date in respect of such Milestone;</w:t>
            </w:r>
          </w:p>
        </w:tc>
      </w:tr>
      <w:tr w:rsidR="00763C9E" w14:paraId="0BC4C848" w14:textId="77777777" w:rsidTr="00A1539C">
        <w:tc>
          <w:tcPr>
            <w:tcW w:w="3493" w:type="dxa"/>
          </w:tcPr>
          <w:p w14:paraId="0EEFA263" w14:textId="77777777" w:rsidR="00763C9E" w:rsidRDefault="00763C9E" w:rsidP="006459AE">
            <w:pPr>
              <w:pStyle w:val="StdBodyTextBold"/>
            </w:pPr>
            <w:r>
              <w:t>“Key Performance Indicator”</w:t>
            </w:r>
          </w:p>
        </w:tc>
        <w:tc>
          <w:tcPr>
            <w:tcW w:w="5245" w:type="dxa"/>
          </w:tcPr>
          <w:p w14:paraId="1A3559DA" w14:textId="77777777" w:rsidR="00763C9E" w:rsidRDefault="00763C9E" w:rsidP="006459AE">
            <w:pPr>
              <w:pStyle w:val="StdBodyText"/>
            </w:pPr>
            <w:r>
              <w:t xml:space="preserve">the key performance indicators set out in </w:t>
            </w:r>
            <w:bookmarkStart w:id="1410" w:name="_9kR3WTr2CC56AeIXjn4"/>
            <w:r>
              <w:t>Table 1</w:t>
            </w:r>
            <w:bookmarkEnd w:id="1410"/>
            <w:r>
              <w:t xml:space="preserve"> of </w:t>
            </w:r>
            <w:r>
              <w:fldChar w:fldCharType="begin"/>
            </w:r>
            <w:r>
              <w:instrText xml:space="preserve"> REF _Ref44509664 \w \h </w:instrText>
            </w:r>
            <w:r>
              <w:fldChar w:fldCharType="separate"/>
            </w:r>
            <w:r>
              <w:t>Part A</w:t>
            </w:r>
            <w:r>
              <w:fldChar w:fldCharType="end"/>
            </w:r>
            <w:r>
              <w:t xml:space="preserve"> of </w:t>
            </w:r>
            <w:r>
              <w:fldChar w:fldCharType="begin"/>
            </w:r>
            <w:r>
              <w:instrText xml:space="preserve"> REF _Ref_ContractCompanion_9kb9Ur479 \w \h </w:instrText>
            </w:r>
            <w:r>
              <w:fldChar w:fldCharType="separate"/>
            </w:r>
            <w:r>
              <w:t>Annex 1</w:t>
            </w:r>
            <w:r>
              <w:fldChar w:fldCharType="end"/>
            </w:r>
            <w:r>
              <w:t xml:space="preserve"> of </w:t>
            </w:r>
            <w:r>
              <w:fldChar w:fldCharType="begin"/>
            </w:r>
            <w:r>
              <w:instrText xml:space="preserve"> REF _Ref44506762 \w \h </w:instrText>
            </w:r>
            <w:r>
              <w:fldChar w:fldCharType="separate"/>
            </w:r>
            <w:r>
              <w:t>Schedule 2.2</w:t>
            </w:r>
            <w:r>
              <w:fldChar w:fldCharType="end"/>
            </w:r>
            <w:r>
              <w:t xml:space="preserve"> (</w:t>
            </w:r>
            <w:r w:rsidRPr="00990F46">
              <w:rPr>
                <w:i/>
              </w:rPr>
              <w:t>Performance</w:t>
            </w:r>
            <w:r>
              <w:t xml:space="preserve"> </w:t>
            </w:r>
            <w:r w:rsidRPr="00990F46">
              <w:rPr>
                <w:i/>
              </w:rPr>
              <w:t>Levels</w:t>
            </w:r>
            <w:r>
              <w:t>);</w:t>
            </w:r>
          </w:p>
        </w:tc>
      </w:tr>
      <w:tr w:rsidR="00763C9E" w14:paraId="6F2145B8" w14:textId="77777777" w:rsidTr="00A1539C">
        <w:tc>
          <w:tcPr>
            <w:tcW w:w="3493" w:type="dxa"/>
          </w:tcPr>
          <w:p w14:paraId="17441B98" w14:textId="77777777" w:rsidR="00763C9E" w:rsidRDefault="00763C9E" w:rsidP="006459AE">
            <w:pPr>
              <w:pStyle w:val="StdBodyTextBold"/>
            </w:pPr>
            <w:r>
              <w:t>“Key Personnel”</w:t>
            </w:r>
          </w:p>
        </w:tc>
        <w:tc>
          <w:tcPr>
            <w:tcW w:w="5245" w:type="dxa"/>
          </w:tcPr>
          <w:p w14:paraId="2AE35ADB" w14:textId="77777777" w:rsidR="00763C9E" w:rsidRDefault="00763C9E" w:rsidP="006459AE">
            <w:pPr>
              <w:pStyle w:val="StdBodyText"/>
            </w:pPr>
            <w:r>
              <w:t xml:space="preserve">those persons appointed by the Supplier to fulfil the Key Roles, being the persons listed in </w:t>
            </w:r>
            <w:r>
              <w:fldChar w:fldCharType="begin"/>
            </w:r>
            <w:r>
              <w:instrText xml:space="preserve"> REF _Ref44509735 \w \h </w:instrText>
            </w:r>
            <w:r>
              <w:fldChar w:fldCharType="separate"/>
            </w:r>
            <w:r>
              <w:t>Schedule 9.2</w:t>
            </w:r>
            <w:r>
              <w:fldChar w:fldCharType="end"/>
            </w:r>
            <w:r>
              <w:t xml:space="preserve"> (</w:t>
            </w:r>
            <w:r w:rsidRPr="00990F46">
              <w:rPr>
                <w:i/>
              </w:rPr>
              <w:t>Key Personnel</w:t>
            </w:r>
            <w:r>
              <w:t xml:space="preserve">) against each Key Role as at the Effective Date or as amended from time to time in accordance with </w:t>
            </w:r>
            <w:bookmarkStart w:id="1411" w:name="_9kMHG5YVtCIAEICBFKkUmYjD960u4JAtyADHOSE"/>
            <w:r>
              <w:t xml:space="preserve">Clauses </w:t>
            </w:r>
            <w:bookmarkEnd w:id="1411"/>
            <w:r>
              <w:t>14.5 and 14.6 (</w:t>
            </w:r>
            <w:r w:rsidRPr="00990F46">
              <w:rPr>
                <w:i/>
              </w:rPr>
              <w:t>Key</w:t>
            </w:r>
            <w:r>
              <w:t xml:space="preserve"> </w:t>
            </w:r>
            <w:r w:rsidRPr="00990F46">
              <w:rPr>
                <w:i/>
              </w:rPr>
              <w:t>Personnel</w:t>
            </w:r>
            <w:r>
              <w:t>);</w:t>
            </w:r>
          </w:p>
        </w:tc>
      </w:tr>
      <w:tr w:rsidR="00763C9E" w14:paraId="43B07E42" w14:textId="77777777" w:rsidTr="00A1539C">
        <w:tc>
          <w:tcPr>
            <w:tcW w:w="3493" w:type="dxa"/>
          </w:tcPr>
          <w:p w14:paraId="6A7C8C97" w14:textId="77777777" w:rsidR="00763C9E" w:rsidRDefault="00763C9E" w:rsidP="006459AE">
            <w:pPr>
              <w:pStyle w:val="StdBodyTextBold"/>
            </w:pPr>
            <w:r>
              <w:t>“Key Roles”</w:t>
            </w:r>
          </w:p>
        </w:tc>
        <w:tc>
          <w:tcPr>
            <w:tcW w:w="5245" w:type="dxa"/>
          </w:tcPr>
          <w:p w14:paraId="472A7AA9" w14:textId="77777777" w:rsidR="00763C9E" w:rsidRDefault="00763C9E" w:rsidP="006459AE">
            <w:pPr>
              <w:pStyle w:val="StdBodyText"/>
            </w:pPr>
            <w:r>
              <w:t xml:space="preserve">a role described as a Key Role in </w:t>
            </w:r>
            <w:r>
              <w:fldChar w:fldCharType="begin"/>
            </w:r>
            <w:r>
              <w:instrText xml:space="preserve"> REF _Ref44509735 \w \h </w:instrText>
            </w:r>
            <w:r>
              <w:fldChar w:fldCharType="separate"/>
            </w:r>
            <w:r>
              <w:t>Schedule 9.2</w:t>
            </w:r>
            <w:r>
              <w:fldChar w:fldCharType="end"/>
            </w:r>
            <w:r>
              <w:t xml:space="preserve"> (</w:t>
            </w:r>
            <w:r w:rsidRPr="00990F46">
              <w:rPr>
                <w:i/>
              </w:rPr>
              <w:t>Key</w:t>
            </w:r>
            <w:r>
              <w:t xml:space="preserve"> </w:t>
            </w:r>
            <w:r w:rsidRPr="00990F46">
              <w:rPr>
                <w:i/>
              </w:rPr>
              <w:t>Personnel</w:t>
            </w:r>
            <w:r>
              <w:t xml:space="preserve">) and any additional roles added from time to time in accordance with </w:t>
            </w:r>
            <w:bookmarkStart w:id="1412" w:name="_9kMHG5YVtCIAEIFEFJjUmGRH51C7ARLyBK0x8OK"/>
            <w:r>
              <w:t xml:space="preserve">Clause </w:t>
            </w:r>
            <w:bookmarkEnd w:id="1412"/>
            <w:r>
              <w:t>14.4 (</w:t>
            </w:r>
            <w:r w:rsidRPr="00990F46">
              <w:rPr>
                <w:i/>
              </w:rPr>
              <w:t>Key</w:t>
            </w:r>
            <w:r>
              <w:t xml:space="preserve"> </w:t>
            </w:r>
            <w:r w:rsidRPr="00990F46">
              <w:rPr>
                <w:i/>
              </w:rPr>
              <w:t>Personnel</w:t>
            </w:r>
            <w:r>
              <w:t>);</w:t>
            </w:r>
          </w:p>
        </w:tc>
      </w:tr>
      <w:tr w:rsidR="00763C9E" w14:paraId="0F9A8524" w14:textId="77777777" w:rsidTr="00A1539C">
        <w:tc>
          <w:tcPr>
            <w:tcW w:w="3493" w:type="dxa"/>
          </w:tcPr>
          <w:p w14:paraId="64E89426" w14:textId="77777777" w:rsidR="00763C9E" w:rsidRDefault="00763C9E" w:rsidP="006459AE">
            <w:pPr>
              <w:pStyle w:val="StdBodyTextBold"/>
            </w:pPr>
            <w:r>
              <w:t>“Key Sub-contract”</w:t>
            </w:r>
          </w:p>
        </w:tc>
        <w:tc>
          <w:tcPr>
            <w:tcW w:w="5245" w:type="dxa"/>
          </w:tcPr>
          <w:p w14:paraId="49885E68" w14:textId="77777777" w:rsidR="00763C9E" w:rsidRDefault="00763C9E" w:rsidP="006459AE">
            <w:pPr>
              <w:pStyle w:val="StdBodyText"/>
            </w:pPr>
            <w:r>
              <w:t>each Sub-contract with a Key Sub-contractor;</w:t>
            </w:r>
          </w:p>
        </w:tc>
      </w:tr>
      <w:tr w:rsidR="00763C9E" w14:paraId="2E89BDCA" w14:textId="77777777" w:rsidTr="00A1539C">
        <w:tc>
          <w:tcPr>
            <w:tcW w:w="3493" w:type="dxa"/>
          </w:tcPr>
          <w:p w14:paraId="35F262E3" w14:textId="77777777" w:rsidR="00763C9E" w:rsidRDefault="00763C9E" w:rsidP="006459AE">
            <w:pPr>
              <w:pStyle w:val="StdBodyTextBold"/>
            </w:pPr>
            <w:r>
              <w:t>“Key Sub-contractor”</w:t>
            </w:r>
          </w:p>
        </w:tc>
        <w:tc>
          <w:tcPr>
            <w:tcW w:w="5245" w:type="dxa"/>
          </w:tcPr>
          <w:p w14:paraId="2EC869C5" w14:textId="77777777" w:rsidR="00763C9E" w:rsidRDefault="00763C9E" w:rsidP="006459AE">
            <w:pPr>
              <w:pStyle w:val="StdBodyText"/>
            </w:pPr>
            <w:r>
              <w:t>any Sub-contractor:</w:t>
            </w:r>
          </w:p>
          <w:p w14:paraId="598E7319" w14:textId="77777777" w:rsidR="00763C9E" w:rsidRDefault="00763C9E" w:rsidP="00763C9E">
            <w:pPr>
              <w:pStyle w:val="DefinitionList"/>
              <w:numPr>
                <w:ilvl w:val="0"/>
                <w:numId w:val="15"/>
              </w:numPr>
            </w:pPr>
            <w:r>
              <w:t>which, in the opinion of the Authority, performs (or would perform if appointed) a critical role in the provision of all or any part of the Services; and/or</w:t>
            </w:r>
          </w:p>
          <w:p w14:paraId="48E25954" w14:textId="77777777" w:rsidR="00763C9E" w:rsidRDefault="00763C9E" w:rsidP="00763C9E">
            <w:pPr>
              <w:pStyle w:val="DefinitionList"/>
              <w:numPr>
                <w:ilvl w:val="0"/>
                <w:numId w:val="8"/>
              </w:numPr>
            </w:pPr>
            <w:r>
              <w:t>with a Sub-contract with a contract value which at the time of appointment exceeds (or would exceed if appointed) 10% of the aggregate Charges forecast to be payable under this Agreement (as set out in the Financial Model);</w:t>
            </w:r>
          </w:p>
        </w:tc>
      </w:tr>
      <w:tr w:rsidR="00763C9E" w14:paraId="01F289E7" w14:textId="77777777" w:rsidTr="00A1539C">
        <w:tc>
          <w:tcPr>
            <w:tcW w:w="3493" w:type="dxa"/>
          </w:tcPr>
          <w:p w14:paraId="7542B2CA" w14:textId="77777777" w:rsidR="00763C9E" w:rsidRDefault="00763C9E" w:rsidP="006459AE">
            <w:pPr>
              <w:pStyle w:val="StdBodyTextBold"/>
            </w:pPr>
            <w:r>
              <w:t>“Know-How”</w:t>
            </w:r>
          </w:p>
        </w:tc>
        <w:tc>
          <w:tcPr>
            <w:tcW w:w="5245" w:type="dxa"/>
          </w:tcPr>
          <w:p w14:paraId="1AD1E95E" w14:textId="77777777" w:rsidR="00763C9E" w:rsidRDefault="00763C9E" w:rsidP="006459AE">
            <w:pPr>
              <w:pStyle w:val="StdBodyText"/>
            </w:pPr>
            <w:r>
              <w:t xml:space="preserve">all ideas, concepts, schemes, information, knowledge, techniques, methodology, and anything else </w:t>
            </w:r>
            <w:proofErr w:type="gramStart"/>
            <w:r>
              <w:t>in the nature of know</w:t>
            </w:r>
            <w:proofErr w:type="gramEnd"/>
            <w:r>
              <w:t xml:space="preserve"> how </w:t>
            </w:r>
            <w:r>
              <w:lastRenderedPageBreak/>
              <w:t>relating to the Services but excluding know how already in the other Party’s possession before this Agreement;</w:t>
            </w:r>
          </w:p>
        </w:tc>
      </w:tr>
      <w:tr w:rsidR="00763C9E" w14:paraId="24B88589" w14:textId="77777777" w:rsidTr="00A1539C">
        <w:tc>
          <w:tcPr>
            <w:tcW w:w="3493" w:type="dxa"/>
          </w:tcPr>
          <w:p w14:paraId="50A112B9" w14:textId="77777777" w:rsidR="00763C9E" w:rsidRDefault="00763C9E" w:rsidP="006459AE">
            <w:pPr>
              <w:pStyle w:val="StdBodyTextBold"/>
            </w:pPr>
            <w:r>
              <w:lastRenderedPageBreak/>
              <w:t>“KPI Failure”</w:t>
            </w:r>
          </w:p>
        </w:tc>
        <w:tc>
          <w:tcPr>
            <w:tcW w:w="5245" w:type="dxa"/>
          </w:tcPr>
          <w:p w14:paraId="4E5818B4" w14:textId="77777777" w:rsidR="00763C9E" w:rsidRDefault="00763C9E" w:rsidP="006459AE">
            <w:pPr>
              <w:pStyle w:val="StdBodyText"/>
            </w:pPr>
            <w:r>
              <w:t>a failure to meet the Target Performance Level in respect of a Key Performance Indicator;</w:t>
            </w:r>
          </w:p>
        </w:tc>
      </w:tr>
      <w:tr w:rsidR="00763C9E" w14:paraId="45873C58" w14:textId="77777777" w:rsidTr="00A1539C">
        <w:tc>
          <w:tcPr>
            <w:tcW w:w="3493" w:type="dxa"/>
          </w:tcPr>
          <w:p w14:paraId="55E7B1EF" w14:textId="77777777" w:rsidR="00763C9E" w:rsidRDefault="00763C9E" w:rsidP="006459AE">
            <w:pPr>
              <w:pStyle w:val="StdBodyTextBold"/>
            </w:pPr>
            <w:r>
              <w:t>“KPI Service Threshold”</w:t>
            </w:r>
          </w:p>
        </w:tc>
        <w:tc>
          <w:tcPr>
            <w:tcW w:w="5245" w:type="dxa"/>
          </w:tcPr>
          <w:p w14:paraId="34A1FD82" w14:textId="625B6DBF" w:rsidR="00763C9E" w:rsidRDefault="004D630D" w:rsidP="006459AE">
            <w:pPr>
              <w:pStyle w:val="StdBodyText"/>
            </w:pPr>
            <w:r>
              <w:t>Not Used</w:t>
            </w:r>
          </w:p>
        </w:tc>
      </w:tr>
      <w:tr w:rsidR="00763C9E" w14:paraId="0276856C" w14:textId="77777777" w:rsidTr="00A1539C">
        <w:tc>
          <w:tcPr>
            <w:tcW w:w="3493" w:type="dxa"/>
          </w:tcPr>
          <w:p w14:paraId="7022C6D2" w14:textId="77777777" w:rsidR="00763C9E" w:rsidRDefault="00763C9E" w:rsidP="006459AE">
            <w:pPr>
              <w:pStyle w:val="StdBodyTextBold"/>
            </w:pPr>
            <w:r>
              <w:t>“Law”</w:t>
            </w:r>
          </w:p>
        </w:tc>
        <w:tc>
          <w:tcPr>
            <w:tcW w:w="5245" w:type="dxa"/>
          </w:tcPr>
          <w:p w14:paraId="013251BE" w14:textId="77777777" w:rsidR="00763C9E" w:rsidRDefault="00763C9E" w:rsidP="006459AE">
            <w:pPr>
              <w:pStyle w:val="StdBodyText"/>
            </w:pPr>
            <w:r>
              <w:t xml:space="preserve">any law, statute, subordinate legislation within the meaning of </w:t>
            </w:r>
            <w:bookmarkStart w:id="1413" w:name="_9kR3WTr277DGD4rcszv1GII6y47tVZH98KLBEBC"/>
            <w:r>
              <w:t>section 21(1) of the Interpretation Act 1978</w:t>
            </w:r>
            <w:bookmarkEnd w:id="1413"/>
            <w:r>
              <w:t xml:space="preserve">, </w:t>
            </w:r>
            <w:proofErr w:type="gramStart"/>
            <w:r>
              <w:t>bye-law</w:t>
            </w:r>
            <w:proofErr w:type="gramEnd"/>
            <w:r>
              <w:t xml:space="preserve">, enforceable right within the meaning of </w:t>
            </w:r>
            <w:bookmarkStart w:id="1414" w:name="_9kR3WTr277DGE5rcszv1G5w25rPaKFE5r1eaHGP"/>
            <w:r>
              <w:t>section 2 of the European Communities Act 1972</w:t>
            </w:r>
            <w:bookmarkEnd w:id="1414"/>
            <w:r>
              <w:t>, regulation, order, mandatory guidance or code of practice, judgment of a relevant court of law, or directives or requirements of any regulatory body with which the Supplier is bound to comply;</w:t>
            </w:r>
          </w:p>
        </w:tc>
      </w:tr>
      <w:tr w:rsidR="00763C9E" w:rsidRPr="00F12CB8" w14:paraId="1CBF69E8" w14:textId="77777777" w:rsidTr="00A1539C">
        <w:tc>
          <w:tcPr>
            <w:tcW w:w="3493" w:type="dxa"/>
          </w:tcPr>
          <w:p w14:paraId="17E937D6" w14:textId="77777777" w:rsidR="00763C9E" w:rsidRDefault="00763C9E" w:rsidP="006459AE">
            <w:pPr>
              <w:pStyle w:val="StdBodyTextBold"/>
            </w:pPr>
            <w:r>
              <w:t>“LED”</w:t>
            </w:r>
          </w:p>
        </w:tc>
        <w:tc>
          <w:tcPr>
            <w:tcW w:w="5245" w:type="dxa"/>
          </w:tcPr>
          <w:p w14:paraId="690FC32C" w14:textId="77777777" w:rsidR="00763C9E" w:rsidRPr="00386A3D" w:rsidRDefault="00763C9E" w:rsidP="006459AE">
            <w:pPr>
              <w:pStyle w:val="StdBodyText"/>
              <w:rPr>
                <w:lang w:val="fr-FR"/>
              </w:rPr>
            </w:pPr>
            <w:r w:rsidRPr="00386A3D">
              <w:rPr>
                <w:lang w:val="fr-FR"/>
              </w:rPr>
              <w:t xml:space="preserve">Law </w:t>
            </w:r>
            <w:proofErr w:type="spellStart"/>
            <w:r w:rsidRPr="00386A3D">
              <w:rPr>
                <w:lang w:val="fr-FR"/>
              </w:rPr>
              <w:t>Enforcement</w:t>
            </w:r>
            <w:proofErr w:type="spellEnd"/>
            <w:r w:rsidRPr="00386A3D">
              <w:rPr>
                <w:lang w:val="fr-FR"/>
              </w:rPr>
              <w:t xml:space="preserve"> Directive </w:t>
            </w:r>
            <w:r w:rsidRPr="00386A3D">
              <w:rPr>
                <w:i/>
                <w:lang w:val="fr-FR"/>
              </w:rPr>
              <w:t>(Directive (EU) 2016/680</w:t>
            </w:r>
            <w:proofErr w:type="gramStart"/>
            <w:r w:rsidRPr="00386A3D">
              <w:rPr>
                <w:i/>
                <w:lang w:val="fr-FR"/>
              </w:rPr>
              <w:t>)</w:t>
            </w:r>
            <w:r w:rsidRPr="00386A3D">
              <w:rPr>
                <w:lang w:val="fr-FR"/>
              </w:rPr>
              <w:t>;</w:t>
            </w:r>
            <w:proofErr w:type="gramEnd"/>
          </w:p>
        </w:tc>
      </w:tr>
      <w:tr w:rsidR="00763C9E" w14:paraId="67F70643" w14:textId="77777777" w:rsidTr="00A1539C">
        <w:tc>
          <w:tcPr>
            <w:tcW w:w="3493" w:type="dxa"/>
          </w:tcPr>
          <w:p w14:paraId="764EAF43" w14:textId="77777777" w:rsidR="00763C9E" w:rsidRDefault="00763C9E" w:rsidP="006459AE">
            <w:pPr>
              <w:pStyle w:val="StdBodyTextBold"/>
            </w:pPr>
            <w:r>
              <w:t>“Licensed Software”</w:t>
            </w:r>
          </w:p>
        </w:tc>
        <w:tc>
          <w:tcPr>
            <w:tcW w:w="5245" w:type="dxa"/>
          </w:tcPr>
          <w:p w14:paraId="43A69034" w14:textId="77777777" w:rsidR="00763C9E" w:rsidRDefault="00763C9E" w:rsidP="006459AE">
            <w:pPr>
              <w:pStyle w:val="StdBodyText"/>
            </w:pPr>
            <w:r>
              <w:t>all and any Software licensed by or through the Supplier, its Sub-contractors or any third party to the Authority for the purposes of or pursuant to this Agreement, including any Supplier Software, Third Party Software and/or any Specially Written Software;</w:t>
            </w:r>
          </w:p>
        </w:tc>
      </w:tr>
      <w:tr w:rsidR="00763C9E" w14:paraId="4B146AB3" w14:textId="77777777" w:rsidTr="00A1539C">
        <w:tc>
          <w:tcPr>
            <w:tcW w:w="3493" w:type="dxa"/>
          </w:tcPr>
          <w:p w14:paraId="0AB81D59" w14:textId="77777777" w:rsidR="00763C9E" w:rsidRDefault="00763C9E" w:rsidP="006459AE">
            <w:pPr>
              <w:pStyle w:val="StdBodyTextBold"/>
            </w:pPr>
            <w:r>
              <w:t>“Losses”</w:t>
            </w:r>
          </w:p>
        </w:tc>
        <w:tc>
          <w:tcPr>
            <w:tcW w:w="5245" w:type="dxa"/>
          </w:tcPr>
          <w:p w14:paraId="544A8D1D" w14:textId="77777777" w:rsidR="00763C9E" w:rsidRDefault="00763C9E" w:rsidP="006459AE">
            <w:pPr>
              <w:pStyle w:val="StdBodyText"/>
            </w:pPr>
            <w:r>
              <w:t xml:space="preserve">losses, liabilities, damages, </w:t>
            </w:r>
            <w:proofErr w:type="gramStart"/>
            <w:r>
              <w:t>costs</w:t>
            </w:r>
            <w:proofErr w:type="gramEnd"/>
            <w: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763C9E" w14:paraId="23E782A7" w14:textId="77777777" w:rsidTr="00A1539C">
        <w:tc>
          <w:tcPr>
            <w:tcW w:w="3493" w:type="dxa"/>
          </w:tcPr>
          <w:p w14:paraId="694E34B5" w14:textId="77777777" w:rsidR="00763C9E" w:rsidRDefault="00763C9E" w:rsidP="006459AE">
            <w:pPr>
              <w:pStyle w:val="StdBodyTextBold"/>
            </w:pPr>
            <w:r>
              <w:t>“</w:t>
            </w:r>
            <w:bookmarkStart w:id="1415" w:name="_9kMPO5YVt499FMJaDgu6ytqrum"/>
            <w:r>
              <w:t>Maintenance</w:t>
            </w:r>
            <w:bookmarkEnd w:id="1415"/>
            <w:r>
              <w:t xml:space="preserve"> Schedule”</w:t>
            </w:r>
          </w:p>
        </w:tc>
        <w:tc>
          <w:tcPr>
            <w:tcW w:w="5245" w:type="dxa"/>
          </w:tcPr>
          <w:p w14:paraId="7849023B" w14:textId="77777777" w:rsidR="00763C9E" w:rsidRDefault="00763C9E" w:rsidP="006459AE">
            <w:pPr>
              <w:pStyle w:val="StdBodyText"/>
            </w:pPr>
            <w:r>
              <w:t xml:space="preserve">shall have the meaning set out in </w:t>
            </w:r>
            <w:bookmarkStart w:id="1416" w:name="_9kMHG5YVtCIA9AFPNiTlXiC85zt3I9sx918BvBG"/>
            <w:r>
              <w:t xml:space="preserve">Clause </w:t>
            </w:r>
            <w:bookmarkEnd w:id="1416"/>
            <w:r>
              <w:t>9.4 (</w:t>
            </w:r>
            <w:bookmarkStart w:id="1417" w:name="_9kMHzG6ZWu5AAGNKbEhv7zursvn"/>
            <w:r w:rsidRPr="00990F46">
              <w:rPr>
                <w:i/>
              </w:rPr>
              <w:t>Maintenance</w:t>
            </w:r>
            <w:bookmarkEnd w:id="1417"/>
            <w:r>
              <w:t>);</w:t>
            </w:r>
          </w:p>
        </w:tc>
      </w:tr>
      <w:tr w:rsidR="00763C9E" w14:paraId="7B7B2D1E" w14:textId="77777777" w:rsidTr="00A1539C">
        <w:tc>
          <w:tcPr>
            <w:tcW w:w="3493" w:type="dxa"/>
          </w:tcPr>
          <w:p w14:paraId="038C05D5" w14:textId="77777777" w:rsidR="00763C9E" w:rsidRDefault="00763C9E" w:rsidP="006459AE">
            <w:pPr>
              <w:pStyle w:val="StdBodyTextBold"/>
            </w:pPr>
            <w:r>
              <w:t>“Malicious Software”</w:t>
            </w:r>
          </w:p>
        </w:tc>
        <w:tc>
          <w:tcPr>
            <w:tcW w:w="5245" w:type="dxa"/>
          </w:tcPr>
          <w:p w14:paraId="2DC86298" w14:textId="77777777" w:rsidR="00763C9E" w:rsidRDefault="00763C9E" w:rsidP="006459AE">
            <w:pPr>
              <w:pStyle w:val="StdBodyText"/>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t>
            </w:r>
            <w:r>
              <w:lastRenderedPageBreak/>
              <w:t>wilfully, negligently or without knowledge of its existence;</w:t>
            </w:r>
          </w:p>
        </w:tc>
      </w:tr>
      <w:tr w:rsidR="00763C9E" w14:paraId="01A3D52F" w14:textId="77777777" w:rsidTr="00A1539C">
        <w:tc>
          <w:tcPr>
            <w:tcW w:w="3493" w:type="dxa"/>
          </w:tcPr>
          <w:p w14:paraId="3F7ED82D" w14:textId="77777777" w:rsidR="00763C9E" w:rsidRDefault="00763C9E" w:rsidP="006459AE">
            <w:pPr>
              <w:pStyle w:val="StdBodyTextBold"/>
            </w:pPr>
            <w:r>
              <w:lastRenderedPageBreak/>
              <w:t>“Management Information”</w:t>
            </w:r>
          </w:p>
        </w:tc>
        <w:tc>
          <w:tcPr>
            <w:tcW w:w="5245" w:type="dxa"/>
          </w:tcPr>
          <w:p w14:paraId="00380EFE" w14:textId="77777777" w:rsidR="00763C9E" w:rsidRDefault="00763C9E" w:rsidP="006459AE">
            <w:pPr>
              <w:pStyle w:val="StdBodyText"/>
            </w:pPr>
            <w:r>
              <w:t xml:space="preserve">the management information specified in </w:t>
            </w:r>
            <w:r>
              <w:fldChar w:fldCharType="begin"/>
            </w:r>
            <w:r>
              <w:instrText xml:space="preserve"> REF _Ref44506762 \w \h </w:instrText>
            </w:r>
            <w:r>
              <w:fldChar w:fldCharType="separate"/>
            </w:r>
            <w:r>
              <w:t>Schedule 2.2</w:t>
            </w:r>
            <w:r>
              <w:fldChar w:fldCharType="end"/>
            </w:r>
            <w:r>
              <w:t xml:space="preserve"> (</w:t>
            </w:r>
            <w:r w:rsidRPr="00990F46">
              <w:rPr>
                <w:i/>
              </w:rPr>
              <w:t>Performance Levels</w:t>
            </w:r>
            <w:r>
              <w:t xml:space="preserve">), </w:t>
            </w:r>
            <w:r>
              <w:fldChar w:fldCharType="begin"/>
            </w:r>
            <w:r>
              <w:instrText xml:space="preserve"> REF _Ref44506206 \w \h </w:instrText>
            </w:r>
            <w:r>
              <w:fldChar w:fldCharType="separate"/>
            </w:r>
            <w:r>
              <w:t>Schedule 7</w:t>
            </w:r>
            <w:r>
              <w:fldChar w:fldCharType="end"/>
            </w:r>
            <w:r>
              <w:t xml:space="preserve"> (</w:t>
            </w:r>
            <w:r w:rsidRPr="00990F46">
              <w:rPr>
                <w:i/>
              </w:rPr>
              <w:t>Charges and Invoicing</w:t>
            </w:r>
            <w:r>
              <w:t xml:space="preserve">) and </w:t>
            </w:r>
            <w:r>
              <w:fldChar w:fldCharType="begin"/>
            </w:r>
            <w:r>
              <w:instrText xml:space="preserve"> REF _Ref44509952 \w \h </w:instrText>
            </w:r>
            <w:r>
              <w:fldChar w:fldCharType="separate"/>
            </w:r>
            <w:r>
              <w:t>Schedule 8</w:t>
            </w:r>
            <w:r>
              <w:fldChar w:fldCharType="end"/>
            </w:r>
            <w:r>
              <w:t xml:space="preserve"> (</w:t>
            </w:r>
            <w:r w:rsidRPr="00990F46">
              <w:rPr>
                <w:i/>
              </w:rPr>
              <w:t>Governance</w:t>
            </w:r>
            <w:r>
              <w:t>) to be provided by the Supplier to the Authority;</w:t>
            </w:r>
          </w:p>
        </w:tc>
      </w:tr>
      <w:tr w:rsidR="00763C9E" w14:paraId="0F0989F5" w14:textId="77777777" w:rsidTr="00A1539C">
        <w:tc>
          <w:tcPr>
            <w:tcW w:w="3493" w:type="dxa"/>
          </w:tcPr>
          <w:p w14:paraId="05361451" w14:textId="77777777" w:rsidR="00763C9E" w:rsidRDefault="00763C9E" w:rsidP="006459AE">
            <w:pPr>
              <w:pStyle w:val="StdBodyTextBold"/>
            </w:pPr>
            <w:r>
              <w:t>“Material KPI Failure”</w:t>
            </w:r>
          </w:p>
        </w:tc>
        <w:tc>
          <w:tcPr>
            <w:tcW w:w="5245" w:type="dxa"/>
          </w:tcPr>
          <w:p w14:paraId="093D4841" w14:textId="39BA7B1C" w:rsidR="00763C9E" w:rsidRDefault="00E933EF" w:rsidP="00584367">
            <w:pPr>
              <w:pStyle w:val="DefinitionList"/>
            </w:pPr>
            <w:r>
              <w:t>Not used</w:t>
            </w:r>
            <w:r w:rsidR="00763C9E">
              <w:t>;</w:t>
            </w:r>
          </w:p>
        </w:tc>
      </w:tr>
      <w:tr w:rsidR="00763C9E" w14:paraId="5F3B7ACF" w14:textId="77777777" w:rsidTr="00A1539C">
        <w:tc>
          <w:tcPr>
            <w:tcW w:w="3493" w:type="dxa"/>
          </w:tcPr>
          <w:p w14:paraId="7BFE3326" w14:textId="77777777" w:rsidR="00763C9E" w:rsidRDefault="00763C9E" w:rsidP="006459AE">
            <w:pPr>
              <w:pStyle w:val="StdBodyTextBold"/>
            </w:pPr>
            <w:r>
              <w:t>“Material PI Failure”</w:t>
            </w:r>
          </w:p>
        </w:tc>
        <w:tc>
          <w:tcPr>
            <w:tcW w:w="5245" w:type="dxa"/>
          </w:tcPr>
          <w:p w14:paraId="48B4E82A" w14:textId="2416B298" w:rsidR="00763C9E" w:rsidRDefault="004B3D90" w:rsidP="00584367">
            <w:pPr>
              <w:pStyle w:val="DefinitionList"/>
            </w:pPr>
            <w:r>
              <w:t>Not used</w:t>
            </w:r>
            <w:r w:rsidR="004613F3">
              <w:t>;</w:t>
            </w:r>
          </w:p>
        </w:tc>
      </w:tr>
      <w:tr w:rsidR="00763C9E" w14:paraId="12BA3A33" w14:textId="77777777" w:rsidTr="00A1539C">
        <w:tc>
          <w:tcPr>
            <w:tcW w:w="3493" w:type="dxa"/>
          </w:tcPr>
          <w:p w14:paraId="07E33217" w14:textId="77777777" w:rsidR="00763C9E" w:rsidRDefault="00763C9E" w:rsidP="006459AE">
            <w:pPr>
              <w:pStyle w:val="StdBodyTextBold"/>
            </w:pPr>
            <w:r>
              <w:t>“Measurement Period”</w:t>
            </w:r>
          </w:p>
        </w:tc>
        <w:tc>
          <w:tcPr>
            <w:tcW w:w="5245" w:type="dxa"/>
          </w:tcPr>
          <w:p w14:paraId="32055C7F" w14:textId="77777777" w:rsidR="00763C9E" w:rsidRDefault="00763C9E" w:rsidP="006459AE">
            <w:pPr>
              <w:pStyle w:val="StdBodyText"/>
            </w:pPr>
            <w:r>
              <w:t xml:space="preserve">in relation to a Key Performance Indicator or Subsidiary Performance Indicator, the period over which the Supplier’s performance is measured (for example, a Service Period if measured monthly or a </w:t>
            </w:r>
            <w:proofErr w:type="gramStart"/>
            <w:r>
              <w:t>12 month</w:t>
            </w:r>
            <w:proofErr w:type="gramEnd"/>
            <w:r>
              <w:t xml:space="preserve"> period if measured annually);</w:t>
            </w:r>
          </w:p>
        </w:tc>
      </w:tr>
      <w:tr w:rsidR="00763C9E" w14:paraId="57175BF4" w14:textId="77777777" w:rsidTr="00A1539C">
        <w:tc>
          <w:tcPr>
            <w:tcW w:w="3493" w:type="dxa"/>
          </w:tcPr>
          <w:p w14:paraId="0D5763A3" w14:textId="77777777" w:rsidR="00763C9E" w:rsidRDefault="00763C9E" w:rsidP="006459AE">
            <w:pPr>
              <w:pStyle w:val="StdBodyTextBold"/>
            </w:pPr>
            <w:r>
              <w:t>“Milestone”</w:t>
            </w:r>
          </w:p>
        </w:tc>
        <w:tc>
          <w:tcPr>
            <w:tcW w:w="5245" w:type="dxa"/>
          </w:tcPr>
          <w:p w14:paraId="6C962507" w14:textId="77777777" w:rsidR="00763C9E" w:rsidRDefault="00763C9E" w:rsidP="006459AE">
            <w:pPr>
              <w:pStyle w:val="StdBodyText"/>
            </w:pPr>
            <w:r>
              <w:t>an event or task described in the Implementation Plan which, if applicable, shall be completed by the relevant Milestone Date;</w:t>
            </w:r>
          </w:p>
        </w:tc>
      </w:tr>
      <w:tr w:rsidR="00763C9E" w14:paraId="2CDB9CE2" w14:textId="77777777" w:rsidTr="00A1539C">
        <w:tc>
          <w:tcPr>
            <w:tcW w:w="3493" w:type="dxa"/>
          </w:tcPr>
          <w:p w14:paraId="362F7463" w14:textId="77777777" w:rsidR="00763C9E" w:rsidRDefault="00763C9E" w:rsidP="006459AE">
            <w:pPr>
              <w:pStyle w:val="StdBodyTextBold"/>
            </w:pPr>
            <w:r>
              <w:t>“</w:t>
            </w:r>
            <w:bookmarkStart w:id="1418" w:name="_9kMJI5YVt4CCFMHYLrowC94vJCqxv9A235LlRDT"/>
            <w:r>
              <w:t>Milestone Achievement Certificate</w:t>
            </w:r>
            <w:bookmarkEnd w:id="1418"/>
            <w:r>
              <w:t>”</w:t>
            </w:r>
          </w:p>
        </w:tc>
        <w:tc>
          <w:tcPr>
            <w:tcW w:w="5245" w:type="dxa"/>
          </w:tcPr>
          <w:p w14:paraId="5590BE26" w14:textId="77777777" w:rsidR="00763C9E" w:rsidRDefault="00763C9E" w:rsidP="006459AE">
            <w:pPr>
              <w:pStyle w:val="StdBodyText"/>
            </w:pPr>
            <w:r>
              <w:t xml:space="preserve">the certificate to be granted by the Authority when the Supplier has Achieved a Milestone, which shall be in substantially the same form as that set out in </w:t>
            </w:r>
            <w:r>
              <w:fldChar w:fldCharType="begin"/>
            </w:r>
            <w:r>
              <w:instrText xml:space="preserve"> REF _Ref44510021 \w \h </w:instrText>
            </w:r>
            <w:r>
              <w:fldChar w:fldCharType="separate"/>
            </w:r>
            <w:r>
              <w:t>Annex 3</w:t>
            </w:r>
            <w:r>
              <w:fldChar w:fldCharType="end"/>
            </w:r>
            <w:r>
              <w:t xml:space="preserve"> of </w:t>
            </w:r>
            <w:r>
              <w:fldChar w:fldCharType="begin"/>
            </w:r>
            <w:r>
              <w:instrText xml:space="preserve"> REF _Ref44506180 \w \h </w:instrText>
            </w:r>
            <w:r>
              <w:fldChar w:fldCharType="separate"/>
            </w:r>
            <w:r>
              <w:t>Schedule 6.2</w:t>
            </w:r>
            <w:r>
              <w:fldChar w:fldCharType="end"/>
            </w:r>
            <w:r>
              <w:t xml:space="preserve"> (</w:t>
            </w:r>
            <w:r w:rsidRPr="00831D7A">
              <w:rPr>
                <w:i/>
              </w:rPr>
              <w:t>Testing Procedures</w:t>
            </w:r>
            <w:r>
              <w:t>);</w:t>
            </w:r>
          </w:p>
        </w:tc>
      </w:tr>
      <w:tr w:rsidR="00763C9E" w14:paraId="6C19CE2C" w14:textId="77777777" w:rsidTr="00A1539C">
        <w:tc>
          <w:tcPr>
            <w:tcW w:w="3493" w:type="dxa"/>
          </w:tcPr>
          <w:p w14:paraId="001E6538" w14:textId="77777777" w:rsidR="00763C9E" w:rsidRDefault="00763C9E" w:rsidP="006459AE">
            <w:pPr>
              <w:pStyle w:val="StdBodyTextBold"/>
            </w:pPr>
            <w:r>
              <w:t>“Milestone Adjustment Payment Amount”</w:t>
            </w:r>
          </w:p>
        </w:tc>
        <w:tc>
          <w:tcPr>
            <w:tcW w:w="5245" w:type="dxa"/>
          </w:tcPr>
          <w:p w14:paraId="291DC407" w14:textId="77777777" w:rsidR="00763C9E" w:rsidRDefault="00763C9E" w:rsidP="006459AE">
            <w:pPr>
              <w:pStyle w:val="StdBodyText"/>
            </w:pPr>
            <w:r>
              <w:t xml:space="preserve">in respect of each CPP Milestone the subject of a </w:t>
            </w:r>
            <w:bookmarkStart w:id="1419" w:name="_9kMON5YVt4CCFMGXLrowC94vJDtBLLG24KxZFS9"/>
            <w:r>
              <w:t>Milestone Adjustment Payment Notice</w:t>
            </w:r>
            <w:bookmarkEnd w:id="1419"/>
            <w:r>
              <w:t>, an amount determined in accordance with the formula:</w:t>
            </w:r>
          </w:p>
          <w:p w14:paraId="75F5FA3C" w14:textId="77777777" w:rsidR="00763C9E" w:rsidRDefault="00763C9E" w:rsidP="006459AE">
            <w:pPr>
              <w:pStyle w:val="StdBodyText"/>
            </w:pPr>
            <w:r>
              <w:tab/>
            </w:r>
            <w:r>
              <w:tab/>
              <w:t>A – B</w:t>
            </w:r>
          </w:p>
          <w:p w14:paraId="788DD923" w14:textId="77777777" w:rsidR="00763C9E" w:rsidRDefault="00763C9E" w:rsidP="006459AE">
            <w:pPr>
              <w:pStyle w:val="StdBodyText"/>
            </w:pPr>
            <w:r>
              <w:t>where:</w:t>
            </w:r>
          </w:p>
          <w:p w14:paraId="74D011F7" w14:textId="77777777" w:rsidR="00763C9E" w:rsidRDefault="00763C9E" w:rsidP="00763C9E">
            <w:pPr>
              <w:pStyle w:val="DefinitionList"/>
              <w:numPr>
                <w:ilvl w:val="0"/>
                <w:numId w:val="15"/>
              </w:numPr>
            </w:pPr>
            <w:r>
              <w:t>A is an amount equal to the aggregate sum of all Milestone Payments paid to the Supplier in respect of the Milestones (or in the case of Partial Termination, the Milestones for the parts of the Services terminated) relating to that CPP Milestone; and</w:t>
            </w:r>
          </w:p>
          <w:p w14:paraId="6D4E337A" w14:textId="77777777" w:rsidR="00763C9E" w:rsidRDefault="00763C9E" w:rsidP="00763C9E">
            <w:pPr>
              <w:pStyle w:val="DefinitionList"/>
              <w:numPr>
                <w:ilvl w:val="0"/>
                <w:numId w:val="8"/>
              </w:numPr>
            </w:pPr>
            <w:r>
              <w:t xml:space="preserve">B is an amount equal to the aggregate Allowable Price for the Retained Deliverables relating to that CPP </w:t>
            </w:r>
            <w:r>
              <w:lastRenderedPageBreak/>
              <w:t>Milestone or, if there are no such Retained Deliverables, zero;</w:t>
            </w:r>
          </w:p>
        </w:tc>
      </w:tr>
      <w:tr w:rsidR="00763C9E" w14:paraId="232C9F55" w14:textId="77777777" w:rsidTr="00A1539C">
        <w:tc>
          <w:tcPr>
            <w:tcW w:w="3493" w:type="dxa"/>
          </w:tcPr>
          <w:p w14:paraId="35075BC1" w14:textId="77777777" w:rsidR="00763C9E" w:rsidRDefault="00763C9E" w:rsidP="006459AE">
            <w:pPr>
              <w:pStyle w:val="StdBodyTextBold"/>
            </w:pPr>
            <w:r>
              <w:lastRenderedPageBreak/>
              <w:t>“</w:t>
            </w:r>
            <w:bookmarkStart w:id="1420" w:name="_9kMPO5YVt4CCFMGXLrowC94vJDtBLLG24KxZFS9"/>
            <w:r>
              <w:t>Milestone Adjustment Payment Notice</w:t>
            </w:r>
            <w:bookmarkEnd w:id="1420"/>
            <w:r>
              <w:t>”</w:t>
            </w:r>
          </w:p>
        </w:tc>
        <w:tc>
          <w:tcPr>
            <w:tcW w:w="5245" w:type="dxa"/>
          </w:tcPr>
          <w:p w14:paraId="7657D8FF" w14:textId="77777777" w:rsidR="00763C9E" w:rsidRDefault="00763C9E" w:rsidP="006459AE">
            <w:pPr>
              <w:pStyle w:val="StdBodyText"/>
            </w:pPr>
            <w:r>
              <w:t xml:space="preserve">has the meaning given in </w:t>
            </w:r>
            <w:bookmarkStart w:id="1421" w:name="_9kMIH5YVtCIAAHJHHMbHz2s4XG43r013JFFREDM"/>
            <w:bookmarkStart w:id="1422" w:name="_9kMHG5YVtCJBAHKIHMbHz2s4XG43r013JFFREDM"/>
            <w:r>
              <w:t xml:space="preserve">Clause </w:t>
            </w:r>
            <w:bookmarkEnd w:id="1421"/>
            <w:bookmarkEnd w:id="1422"/>
            <w:r>
              <w:t>35.7 (</w:t>
            </w:r>
            <w:r w:rsidRPr="00831D7A">
              <w:rPr>
                <w:i/>
              </w:rPr>
              <w:t>Payments by the Supplier</w:t>
            </w:r>
            <w:r>
              <w:t>);</w:t>
            </w:r>
          </w:p>
        </w:tc>
      </w:tr>
      <w:tr w:rsidR="00763C9E" w14:paraId="7324C3D4" w14:textId="77777777" w:rsidTr="00A1539C">
        <w:tc>
          <w:tcPr>
            <w:tcW w:w="3493" w:type="dxa"/>
          </w:tcPr>
          <w:p w14:paraId="01E93A8D" w14:textId="77777777" w:rsidR="00763C9E" w:rsidRDefault="00763C9E" w:rsidP="006459AE">
            <w:pPr>
              <w:pStyle w:val="StdBodyTextBold"/>
            </w:pPr>
            <w:r>
              <w:t>“Milestone Date”</w:t>
            </w:r>
          </w:p>
        </w:tc>
        <w:tc>
          <w:tcPr>
            <w:tcW w:w="5245" w:type="dxa"/>
          </w:tcPr>
          <w:p w14:paraId="6B77EF50" w14:textId="77777777" w:rsidR="00763C9E" w:rsidRDefault="00763C9E" w:rsidP="006459AE">
            <w:pPr>
              <w:pStyle w:val="StdBodyText"/>
            </w:pPr>
            <w:r>
              <w:t>the target date set out against the relevant Milestone in the Implementation Plan by which the Milestone must be Achieved;</w:t>
            </w:r>
          </w:p>
        </w:tc>
      </w:tr>
      <w:tr w:rsidR="00763C9E" w14:paraId="4B9E4793" w14:textId="77777777" w:rsidTr="00A1539C">
        <w:tc>
          <w:tcPr>
            <w:tcW w:w="3493" w:type="dxa"/>
          </w:tcPr>
          <w:p w14:paraId="64797ED8" w14:textId="77777777" w:rsidR="00763C9E" w:rsidRDefault="00763C9E" w:rsidP="006459AE">
            <w:pPr>
              <w:pStyle w:val="StdBodyTextBold"/>
            </w:pPr>
            <w:r>
              <w:t>“Milestone Payment”</w:t>
            </w:r>
          </w:p>
        </w:tc>
        <w:tc>
          <w:tcPr>
            <w:tcW w:w="5245" w:type="dxa"/>
          </w:tcPr>
          <w:p w14:paraId="240414CA" w14:textId="77777777" w:rsidR="00763C9E" w:rsidRDefault="00763C9E" w:rsidP="006459AE">
            <w:pPr>
              <w:pStyle w:val="StdBodyText"/>
            </w:pPr>
            <w:r>
              <w:t xml:space="preserve">a payment identified in </w:t>
            </w:r>
            <w:r>
              <w:fldChar w:fldCharType="begin"/>
            </w:r>
            <w:r>
              <w:instrText xml:space="preserve"> REF _Ref44506206 \w \h </w:instrText>
            </w:r>
            <w:r>
              <w:fldChar w:fldCharType="separate"/>
            </w:r>
            <w:r>
              <w:t>Schedule 7</w:t>
            </w:r>
            <w:r>
              <w:fldChar w:fldCharType="end"/>
            </w:r>
            <w:r>
              <w:t xml:space="preserve"> (</w:t>
            </w:r>
            <w:r w:rsidRPr="00831D7A">
              <w:rPr>
                <w:i/>
              </w:rPr>
              <w:t>Charges and Invoicing</w:t>
            </w:r>
            <w:r>
              <w:t xml:space="preserve">) to be made following the issue of a </w:t>
            </w:r>
            <w:bookmarkStart w:id="1423" w:name="_9kMKJ5YVt4CCFMHYLrowC94vJCqxv9A235LlRDT"/>
            <w:r>
              <w:t>Milestone Achievement Certificate</w:t>
            </w:r>
            <w:bookmarkEnd w:id="1423"/>
            <w:r>
              <w:t>;</w:t>
            </w:r>
          </w:p>
        </w:tc>
      </w:tr>
      <w:tr w:rsidR="00763C9E" w14:paraId="40C518E5" w14:textId="77777777" w:rsidTr="00A1539C">
        <w:tc>
          <w:tcPr>
            <w:tcW w:w="3493" w:type="dxa"/>
          </w:tcPr>
          <w:p w14:paraId="122CA31A" w14:textId="77777777" w:rsidR="00763C9E" w:rsidRDefault="00763C9E" w:rsidP="006459AE">
            <w:pPr>
              <w:pStyle w:val="StdBodyTextBold"/>
            </w:pPr>
            <w:r>
              <w:t>“Milestone Retention”</w:t>
            </w:r>
          </w:p>
        </w:tc>
        <w:tc>
          <w:tcPr>
            <w:tcW w:w="5245" w:type="dxa"/>
          </w:tcPr>
          <w:p w14:paraId="5579E7F9" w14:textId="77777777" w:rsidR="00763C9E" w:rsidRDefault="00763C9E" w:rsidP="006459AE">
            <w:pPr>
              <w:pStyle w:val="StdBodyText"/>
            </w:pPr>
            <w:r>
              <w:t xml:space="preserve">has the meaning given in </w:t>
            </w:r>
            <w:r>
              <w:fldChar w:fldCharType="begin"/>
            </w:r>
            <w:r>
              <w:instrText xml:space="preserve"> REF _Ref44506206 \w \h </w:instrText>
            </w:r>
            <w:r>
              <w:fldChar w:fldCharType="separate"/>
            </w:r>
            <w:r>
              <w:t>Schedule 7</w:t>
            </w:r>
            <w:r>
              <w:fldChar w:fldCharType="end"/>
            </w:r>
            <w:r>
              <w:t xml:space="preserve"> (</w:t>
            </w:r>
            <w:r w:rsidRPr="00831D7A">
              <w:rPr>
                <w:i/>
              </w:rPr>
              <w:t>Charges and Invoicing</w:t>
            </w:r>
            <w:r>
              <w:t>);</w:t>
            </w:r>
          </w:p>
        </w:tc>
      </w:tr>
      <w:tr w:rsidR="00763C9E" w14:paraId="4E9D0FD1" w14:textId="77777777" w:rsidTr="00A1539C">
        <w:tc>
          <w:tcPr>
            <w:tcW w:w="3493" w:type="dxa"/>
          </w:tcPr>
          <w:p w14:paraId="6458D012" w14:textId="77777777" w:rsidR="00763C9E" w:rsidRDefault="00763C9E" w:rsidP="006459AE">
            <w:pPr>
              <w:pStyle w:val="StdBodyTextBold"/>
            </w:pPr>
            <w:r>
              <w:t>“Minor KPI Failure”</w:t>
            </w:r>
          </w:p>
        </w:tc>
        <w:tc>
          <w:tcPr>
            <w:tcW w:w="5245" w:type="dxa"/>
          </w:tcPr>
          <w:p w14:paraId="3E333C4C" w14:textId="38BDA055" w:rsidR="00763C9E" w:rsidRDefault="005B1EE1" w:rsidP="006459AE">
            <w:pPr>
              <w:pStyle w:val="StdBodyText"/>
            </w:pPr>
            <w:r>
              <w:t>Not used</w:t>
            </w:r>
          </w:p>
        </w:tc>
      </w:tr>
      <w:tr w:rsidR="00763C9E" w14:paraId="54BFE43B" w14:textId="77777777" w:rsidTr="00A1539C">
        <w:tc>
          <w:tcPr>
            <w:tcW w:w="3493" w:type="dxa"/>
          </w:tcPr>
          <w:p w14:paraId="7A74A774" w14:textId="77777777" w:rsidR="00763C9E" w:rsidRDefault="00763C9E" w:rsidP="006459AE">
            <w:pPr>
              <w:pStyle w:val="StdBodyTextBold"/>
            </w:pPr>
            <w:r>
              <w:t>“month”</w:t>
            </w:r>
          </w:p>
        </w:tc>
        <w:tc>
          <w:tcPr>
            <w:tcW w:w="5245" w:type="dxa"/>
          </w:tcPr>
          <w:p w14:paraId="684907DF" w14:textId="77777777" w:rsidR="00763C9E" w:rsidRDefault="00763C9E" w:rsidP="006459AE">
            <w:pPr>
              <w:pStyle w:val="StdBodyText"/>
            </w:pPr>
            <w:r>
              <w:t>a calendar month and “</w:t>
            </w:r>
            <w:r w:rsidRPr="00831D7A">
              <w:rPr>
                <w:rStyle w:val="StdBodyTextBoldChar"/>
              </w:rPr>
              <w:t>monthly</w:t>
            </w:r>
            <w:r>
              <w:t xml:space="preserve">” shall be </w:t>
            </w:r>
            <w:proofErr w:type="gramStart"/>
            <w:r>
              <w:t>interpreted accordingly;</w:t>
            </w:r>
            <w:proofErr w:type="gramEnd"/>
          </w:p>
        </w:tc>
      </w:tr>
      <w:tr w:rsidR="00763C9E" w14:paraId="6211D202" w14:textId="77777777" w:rsidTr="00A1539C">
        <w:tc>
          <w:tcPr>
            <w:tcW w:w="3493" w:type="dxa"/>
          </w:tcPr>
          <w:p w14:paraId="60A38CB0" w14:textId="77777777" w:rsidR="00763C9E" w:rsidRDefault="00763C9E" w:rsidP="006459AE">
            <w:pPr>
              <w:pStyle w:val="StdBodyTextBold"/>
            </w:pPr>
            <w:r>
              <w:t>“Multi-Party Dispute Resolution Procedure”</w:t>
            </w:r>
          </w:p>
        </w:tc>
        <w:tc>
          <w:tcPr>
            <w:tcW w:w="5245" w:type="dxa"/>
          </w:tcPr>
          <w:p w14:paraId="7D59334B" w14:textId="77777777" w:rsidR="00763C9E" w:rsidRDefault="00763C9E" w:rsidP="006459AE">
            <w:pPr>
              <w:pStyle w:val="StdBodyText"/>
            </w:pPr>
            <w:r>
              <w:t xml:space="preserve">has the meaning given in </w:t>
            </w:r>
            <w:bookmarkStart w:id="1424" w:name="_9kR3WTr2CC56CcEnoewrqyJR"/>
            <w:r>
              <w:t xml:space="preserve">Paragraph </w:t>
            </w:r>
            <w:bookmarkEnd w:id="1424"/>
            <w:r>
              <w:fldChar w:fldCharType="begin"/>
            </w:r>
            <w:r>
              <w:instrText xml:space="preserve"> REF _Ref44510621 \w \h </w:instrText>
            </w:r>
            <w:r>
              <w:fldChar w:fldCharType="separate"/>
            </w:r>
            <w:r>
              <w:t>9.1</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831D7A">
              <w:rPr>
                <w:i/>
              </w:rPr>
              <w:t>Dispute Resolution Procedure</w:t>
            </w:r>
            <w:r>
              <w:t>);</w:t>
            </w:r>
          </w:p>
        </w:tc>
      </w:tr>
      <w:tr w:rsidR="00763C9E" w14:paraId="45BD9E8C" w14:textId="77777777" w:rsidTr="00A1539C">
        <w:tc>
          <w:tcPr>
            <w:tcW w:w="3493" w:type="dxa"/>
          </w:tcPr>
          <w:p w14:paraId="60B28A0A" w14:textId="77777777" w:rsidR="00763C9E" w:rsidRDefault="00763C9E" w:rsidP="006459AE">
            <w:pPr>
              <w:pStyle w:val="StdBodyTextBold"/>
            </w:pPr>
            <w:r>
              <w:t>“</w:t>
            </w:r>
            <w:bookmarkStart w:id="1425" w:name="_9kMHG5YVt4CCFMEVX331YLuEMthDzqs9O9bfCJK"/>
            <w:r>
              <w:t>Multi-Party Procedure Initiation Notice</w:t>
            </w:r>
            <w:bookmarkEnd w:id="1425"/>
            <w:r>
              <w:t>”</w:t>
            </w:r>
          </w:p>
        </w:tc>
        <w:tc>
          <w:tcPr>
            <w:tcW w:w="5245" w:type="dxa"/>
          </w:tcPr>
          <w:p w14:paraId="3C669061" w14:textId="77777777" w:rsidR="00763C9E" w:rsidRDefault="00763C9E" w:rsidP="006459AE">
            <w:pPr>
              <w:pStyle w:val="StdBodyText"/>
            </w:pPr>
            <w:r>
              <w:t xml:space="preserve">has the meaning given in </w:t>
            </w:r>
            <w:bookmarkStart w:id="1426" w:name="_9kR3WTr2CC56DdEnoewrqyJS"/>
            <w:r>
              <w:t xml:space="preserve">Paragraph </w:t>
            </w:r>
            <w:bookmarkEnd w:id="1426"/>
            <w:r>
              <w:fldChar w:fldCharType="begin"/>
            </w:r>
            <w:r>
              <w:instrText xml:space="preserve"> REF _Ref_ContractCompanion_9kb9Us686 \w \h </w:instrText>
            </w:r>
            <w:r>
              <w:fldChar w:fldCharType="separate"/>
            </w:r>
            <w:r>
              <w:t>9.2</w:t>
            </w:r>
            <w:r>
              <w:fldChar w:fldCharType="end"/>
            </w:r>
            <w:r>
              <w:t xml:space="preserve"> of </w:t>
            </w:r>
            <w:r>
              <w:fldChar w:fldCharType="begin"/>
            </w:r>
            <w:r>
              <w:instrText xml:space="preserve"> REF _Ref44508431 \w \h </w:instrText>
            </w:r>
            <w:r>
              <w:fldChar w:fldCharType="separate"/>
            </w:r>
            <w:r>
              <w:t>Schedule 8.3</w:t>
            </w:r>
            <w:r>
              <w:fldChar w:fldCharType="end"/>
            </w:r>
            <w:r>
              <w:t xml:space="preserve"> (</w:t>
            </w:r>
            <w:r w:rsidRPr="00831D7A">
              <w:rPr>
                <w:i/>
              </w:rPr>
              <w:t>Dispute Resolution Procedure</w:t>
            </w:r>
            <w:r>
              <w:t>);</w:t>
            </w:r>
          </w:p>
        </w:tc>
      </w:tr>
      <w:tr w:rsidR="00763C9E" w14:paraId="6897836E" w14:textId="77777777" w:rsidTr="00A1539C">
        <w:tc>
          <w:tcPr>
            <w:tcW w:w="3493" w:type="dxa"/>
          </w:tcPr>
          <w:p w14:paraId="16783B60" w14:textId="77777777" w:rsidR="00763C9E" w:rsidRDefault="00763C9E" w:rsidP="006459AE">
            <w:pPr>
              <w:pStyle w:val="StdBodyTextBold"/>
            </w:pPr>
            <w:r>
              <w:t>“NCSC”</w:t>
            </w:r>
          </w:p>
        </w:tc>
        <w:tc>
          <w:tcPr>
            <w:tcW w:w="5245" w:type="dxa"/>
          </w:tcPr>
          <w:p w14:paraId="1D8A958A" w14:textId="77777777" w:rsidR="00763C9E" w:rsidRDefault="00763C9E" w:rsidP="006459AE">
            <w:pPr>
              <w:pStyle w:val="StdBodyText"/>
            </w:pPr>
            <w:r>
              <w:t>the National Cyber Security Centre or any replacement or successor body carrying out the same function;</w:t>
            </w:r>
          </w:p>
        </w:tc>
      </w:tr>
      <w:tr w:rsidR="00763C9E" w14:paraId="5A081AE0" w14:textId="77777777" w:rsidTr="00A1539C">
        <w:tc>
          <w:tcPr>
            <w:tcW w:w="3493" w:type="dxa"/>
          </w:tcPr>
          <w:p w14:paraId="179A0AED" w14:textId="77777777" w:rsidR="00763C9E" w:rsidRDefault="00763C9E" w:rsidP="006459AE">
            <w:pPr>
              <w:pStyle w:val="StdBodyTextBold"/>
            </w:pPr>
            <w:r>
              <w:t>“New Releases”</w:t>
            </w:r>
          </w:p>
        </w:tc>
        <w:tc>
          <w:tcPr>
            <w:tcW w:w="5245" w:type="dxa"/>
          </w:tcPr>
          <w:p w14:paraId="0BA1D229" w14:textId="77777777" w:rsidR="00763C9E" w:rsidRDefault="00763C9E" w:rsidP="006459AE">
            <w:pPr>
              <w:pStyle w:val="StdBodyText"/>
            </w:pPr>
            <w:r>
              <w:t xml:space="preserve">an item produced primarily to extend, </w:t>
            </w:r>
            <w:proofErr w:type="gramStart"/>
            <w:r>
              <w:t>alter</w:t>
            </w:r>
            <w:proofErr w:type="gramEnd"/>
            <w: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63C9E" w14:paraId="71ADCB2D" w14:textId="77777777" w:rsidTr="00A1539C">
        <w:tc>
          <w:tcPr>
            <w:tcW w:w="3493" w:type="dxa"/>
          </w:tcPr>
          <w:p w14:paraId="03FBF51F" w14:textId="77777777" w:rsidR="00763C9E" w:rsidRDefault="00763C9E" w:rsidP="006459AE">
            <w:pPr>
              <w:pStyle w:val="StdBodyTextBold"/>
            </w:pPr>
            <w:r>
              <w:t>“Non-trivial Customer Base”</w:t>
            </w:r>
          </w:p>
        </w:tc>
        <w:tc>
          <w:tcPr>
            <w:tcW w:w="5245" w:type="dxa"/>
          </w:tcPr>
          <w:p w14:paraId="73F74F65" w14:textId="77777777" w:rsidR="00763C9E" w:rsidRDefault="00763C9E" w:rsidP="006459AE">
            <w:pPr>
              <w:pStyle w:val="StdBodyText"/>
            </w:pPr>
            <w:r>
              <w:t>a significant customer base with respect to the date of first release and the relevant market but excluding Affiliates and other entities related to the licensor;</w:t>
            </w:r>
          </w:p>
        </w:tc>
      </w:tr>
      <w:tr w:rsidR="00763C9E" w14:paraId="0DCE63F4" w14:textId="77777777" w:rsidTr="00A1539C">
        <w:tc>
          <w:tcPr>
            <w:tcW w:w="3493" w:type="dxa"/>
          </w:tcPr>
          <w:p w14:paraId="3358765C" w14:textId="77777777" w:rsidR="00763C9E" w:rsidRDefault="00763C9E" w:rsidP="006459AE">
            <w:pPr>
              <w:pStyle w:val="StdBodyTextBold"/>
            </w:pPr>
            <w:r>
              <w:t>“Non-retained Deliverables”</w:t>
            </w:r>
          </w:p>
        </w:tc>
        <w:tc>
          <w:tcPr>
            <w:tcW w:w="5245" w:type="dxa"/>
          </w:tcPr>
          <w:p w14:paraId="63C16862" w14:textId="77777777" w:rsidR="00763C9E" w:rsidRDefault="00763C9E" w:rsidP="006459AE">
            <w:pPr>
              <w:pStyle w:val="StdBodyText"/>
            </w:pPr>
            <w:r>
              <w:t xml:space="preserve">in relation to a CPP Milestone Payment Notice and each CPP Milestone the subject of that CPP Milestone Payment Notice, Deliverables provided to the Authority which relate to the </w:t>
            </w:r>
            <w:r>
              <w:lastRenderedPageBreak/>
              <w:t>relevant CPP Milestone(s</w:t>
            </w:r>
            <w:proofErr w:type="gramStart"/>
            <w:r>
              <w:t>)</w:t>
            </w:r>
            <w:proofErr w:type="gramEnd"/>
            <w:r>
              <w:t xml:space="preserve"> and which are not Retained Deliverables;</w:t>
            </w:r>
          </w:p>
        </w:tc>
      </w:tr>
      <w:tr w:rsidR="00763C9E" w14:paraId="65997CE3" w14:textId="77777777" w:rsidTr="00A1539C">
        <w:tc>
          <w:tcPr>
            <w:tcW w:w="3493" w:type="dxa"/>
          </w:tcPr>
          <w:p w14:paraId="41DD2DC8" w14:textId="77777777" w:rsidR="00763C9E" w:rsidRDefault="00763C9E" w:rsidP="006459AE">
            <w:pPr>
              <w:pStyle w:val="StdBodyTextBold"/>
            </w:pPr>
            <w:r>
              <w:lastRenderedPageBreak/>
              <w:t>“Notifiable Default”</w:t>
            </w:r>
          </w:p>
        </w:tc>
        <w:tc>
          <w:tcPr>
            <w:tcW w:w="5245" w:type="dxa"/>
          </w:tcPr>
          <w:p w14:paraId="5D321697" w14:textId="77777777" w:rsidR="00763C9E" w:rsidRDefault="00763C9E" w:rsidP="006459AE">
            <w:pPr>
              <w:pStyle w:val="StdBodyText"/>
            </w:pPr>
            <w:r>
              <w:t xml:space="preserve">shall have the meaning given in </w:t>
            </w:r>
            <w:bookmarkStart w:id="1427" w:name="_9kMHG5YVtCJBBLLFJJVP72om45yELAs5"/>
            <w:bookmarkStart w:id="1428" w:name="_9kMJI5YVtCIABLOIJJVP72om45yELAs5"/>
            <w:r>
              <w:t xml:space="preserve">Clause </w:t>
            </w:r>
            <w:bookmarkEnd w:id="1427"/>
            <w:bookmarkEnd w:id="1428"/>
            <w:r>
              <w:t>28.1 (</w:t>
            </w:r>
            <w:r w:rsidRPr="00831D7A">
              <w:rPr>
                <w:i/>
              </w:rPr>
              <w:t>Rectification Plan Process</w:t>
            </w:r>
            <w:r>
              <w:t>);</w:t>
            </w:r>
          </w:p>
        </w:tc>
      </w:tr>
      <w:tr w:rsidR="00763C9E" w14:paraId="43DF326F" w14:textId="77777777" w:rsidTr="00A1539C">
        <w:tc>
          <w:tcPr>
            <w:tcW w:w="3493" w:type="dxa"/>
          </w:tcPr>
          <w:p w14:paraId="4C590F18" w14:textId="77777777" w:rsidR="00763C9E" w:rsidRDefault="00763C9E" w:rsidP="006459AE">
            <w:pPr>
              <w:pStyle w:val="StdBodyTextBold"/>
            </w:pPr>
            <w:r>
              <w:t>“Object Code”</w:t>
            </w:r>
          </w:p>
        </w:tc>
        <w:tc>
          <w:tcPr>
            <w:tcW w:w="5245" w:type="dxa"/>
          </w:tcPr>
          <w:p w14:paraId="0FA4E483" w14:textId="77777777" w:rsidR="00763C9E" w:rsidRDefault="00763C9E" w:rsidP="006459AE">
            <w:pPr>
              <w:pStyle w:val="StdBodyText"/>
            </w:pPr>
            <w:r>
              <w:t>software and/or data in machine-readable, compiled object code form;</w:t>
            </w:r>
          </w:p>
        </w:tc>
      </w:tr>
      <w:tr w:rsidR="00763C9E" w14:paraId="18F2AE37" w14:textId="77777777" w:rsidTr="00A1539C">
        <w:tc>
          <w:tcPr>
            <w:tcW w:w="3493" w:type="dxa"/>
          </w:tcPr>
          <w:p w14:paraId="649E92AE" w14:textId="77777777" w:rsidR="00763C9E" w:rsidRDefault="00763C9E" w:rsidP="006459AE">
            <w:pPr>
              <w:pStyle w:val="StdBodyTextBold"/>
            </w:pPr>
            <w:r>
              <w:t>“Occasion of Tax Non-Compliance”</w:t>
            </w:r>
          </w:p>
        </w:tc>
        <w:tc>
          <w:tcPr>
            <w:tcW w:w="5245" w:type="dxa"/>
          </w:tcPr>
          <w:p w14:paraId="326E0C8E" w14:textId="77777777" w:rsidR="00763C9E" w:rsidRDefault="00763C9E" w:rsidP="00763C9E">
            <w:pPr>
              <w:pStyle w:val="DefinitionList"/>
              <w:numPr>
                <w:ilvl w:val="0"/>
                <w:numId w:val="15"/>
              </w:numPr>
            </w:pPr>
            <w:r>
              <w:t xml:space="preserve">any tax return of the Supplier submitted to a Relevant Tax Authority on or after 1 October 2012 is found on or after 1 April 2013 to be incorrect </w:t>
            </w:r>
            <w:proofErr w:type="gramStart"/>
            <w:r>
              <w:t>as a result of</w:t>
            </w:r>
            <w:proofErr w:type="gramEnd"/>
            <w:r>
              <w:t>:</w:t>
            </w:r>
          </w:p>
          <w:p w14:paraId="42E47A47" w14:textId="77777777" w:rsidR="00763C9E" w:rsidRDefault="00763C9E" w:rsidP="00763C9E">
            <w:pPr>
              <w:pStyle w:val="DefinitionListLevel1"/>
              <w:numPr>
                <w:ilvl w:val="1"/>
                <w:numId w:val="8"/>
              </w:numPr>
            </w:pPr>
            <w: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t>Principle;</w:t>
            </w:r>
            <w:proofErr w:type="gramEnd"/>
            <w:r>
              <w:t xml:space="preserve"> </w:t>
            </w:r>
          </w:p>
          <w:p w14:paraId="5233D5B3" w14:textId="77777777" w:rsidR="00763C9E" w:rsidRDefault="00763C9E" w:rsidP="00763C9E">
            <w:pPr>
              <w:pStyle w:val="DefinitionListLevel1"/>
              <w:numPr>
                <w:ilvl w:val="1"/>
                <w:numId w:val="8"/>
              </w:numPr>
            </w:pPr>
            <w:r>
              <w:t>the failure of an avoidance scheme which the Supplier was involved in, and which was, or should have been, notified to a Relevant Tax Authority under the DOTAS or any equivalent or similar regime; and/or</w:t>
            </w:r>
          </w:p>
          <w:p w14:paraId="299A210D" w14:textId="77777777" w:rsidR="00763C9E" w:rsidRDefault="00763C9E" w:rsidP="00763C9E">
            <w:pPr>
              <w:pStyle w:val="DefinitionList"/>
              <w:numPr>
                <w:ilvl w:val="0"/>
                <w:numId w:val="8"/>
              </w:numPr>
            </w:pPr>
            <w: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763C9E" w14:paraId="2E455168" w14:textId="77777777" w:rsidTr="00A1539C">
        <w:tc>
          <w:tcPr>
            <w:tcW w:w="3493" w:type="dxa"/>
          </w:tcPr>
          <w:p w14:paraId="31123A31" w14:textId="77777777" w:rsidR="00763C9E" w:rsidRDefault="00763C9E" w:rsidP="006459AE">
            <w:pPr>
              <w:pStyle w:val="StdBodyTextBold"/>
            </w:pPr>
            <w:r>
              <w:t>“Open Book Data”</w:t>
            </w:r>
          </w:p>
        </w:tc>
        <w:tc>
          <w:tcPr>
            <w:tcW w:w="5245" w:type="dxa"/>
          </w:tcPr>
          <w:p w14:paraId="234F24D9" w14:textId="77777777" w:rsidR="00763C9E" w:rsidRDefault="00763C9E" w:rsidP="006459AE">
            <w:pPr>
              <w:pStyle w:val="StdBodyText"/>
            </w:pPr>
            <w:r>
              <w:t xml:space="preserve">has the meaning given in </w:t>
            </w:r>
            <w:r>
              <w:fldChar w:fldCharType="begin"/>
            </w:r>
            <w:r>
              <w:instrText xml:space="preserve"> REF _Ref44506554 \w \h </w:instrText>
            </w:r>
            <w:r>
              <w:fldChar w:fldCharType="separate"/>
            </w:r>
            <w:r>
              <w:t>Schedule 7.5</w:t>
            </w:r>
            <w:r>
              <w:fldChar w:fldCharType="end"/>
            </w:r>
            <w:r>
              <w:t xml:space="preserve"> (</w:t>
            </w:r>
            <w:r w:rsidRPr="00831D7A">
              <w:rPr>
                <w:i/>
              </w:rPr>
              <w:t>Financial Reports and Audit Rights</w:t>
            </w:r>
            <w:r>
              <w:t>);</w:t>
            </w:r>
          </w:p>
        </w:tc>
      </w:tr>
      <w:tr w:rsidR="00763C9E" w14:paraId="5A87BEEE" w14:textId="77777777" w:rsidTr="00A1539C">
        <w:tc>
          <w:tcPr>
            <w:tcW w:w="3493" w:type="dxa"/>
          </w:tcPr>
          <w:p w14:paraId="3450BB94" w14:textId="77777777" w:rsidR="00763C9E" w:rsidRDefault="00763C9E" w:rsidP="006459AE">
            <w:pPr>
              <w:pStyle w:val="StdBodyTextBold"/>
            </w:pPr>
            <w:r>
              <w:t>“Open Source”</w:t>
            </w:r>
          </w:p>
        </w:tc>
        <w:tc>
          <w:tcPr>
            <w:tcW w:w="5245" w:type="dxa"/>
          </w:tcPr>
          <w:p w14:paraId="1838EA78" w14:textId="77777777" w:rsidR="00763C9E" w:rsidRDefault="00763C9E" w:rsidP="006459AE">
            <w:pPr>
              <w:pStyle w:val="StdBodyText"/>
            </w:pPr>
            <w:r>
              <w:t xml:space="preserve">computer Software that is released on the internet for use by any person, such release usually being made under a recognised </w:t>
            </w:r>
            <w:proofErr w:type="gramStart"/>
            <w:r>
              <w:t>open source</w:t>
            </w:r>
            <w:proofErr w:type="gramEnd"/>
            <w:r>
              <w:t xml:space="preserve"> licence and stating that it is released as open source;</w:t>
            </w:r>
          </w:p>
        </w:tc>
      </w:tr>
      <w:tr w:rsidR="00763C9E" w14:paraId="4925B677" w14:textId="77777777" w:rsidTr="00A1539C">
        <w:tc>
          <w:tcPr>
            <w:tcW w:w="3493" w:type="dxa"/>
          </w:tcPr>
          <w:p w14:paraId="24B4994A" w14:textId="77777777" w:rsidR="00763C9E" w:rsidRDefault="00763C9E" w:rsidP="006459AE">
            <w:pPr>
              <w:pStyle w:val="StdBodyTextBold"/>
            </w:pPr>
            <w:r>
              <w:t>“Operating Environment”</w:t>
            </w:r>
          </w:p>
        </w:tc>
        <w:tc>
          <w:tcPr>
            <w:tcW w:w="5245" w:type="dxa"/>
          </w:tcPr>
          <w:p w14:paraId="3F6963C8" w14:textId="77777777" w:rsidR="00763C9E" w:rsidRDefault="00763C9E" w:rsidP="006459AE">
            <w:pPr>
              <w:pStyle w:val="StdBodyText"/>
            </w:pPr>
            <w:r>
              <w:t>the Authority System and the Sites;</w:t>
            </w:r>
          </w:p>
        </w:tc>
      </w:tr>
      <w:tr w:rsidR="00763C9E" w14:paraId="202A535C" w14:textId="77777777" w:rsidTr="00A1539C">
        <w:tc>
          <w:tcPr>
            <w:tcW w:w="3493" w:type="dxa"/>
          </w:tcPr>
          <w:p w14:paraId="46D5BFA8" w14:textId="77777777" w:rsidR="00763C9E" w:rsidRDefault="00763C9E" w:rsidP="006459AE">
            <w:pPr>
              <w:pStyle w:val="StdBodyTextBold"/>
            </w:pPr>
            <w:r>
              <w:lastRenderedPageBreak/>
              <w:t>“Operational Change”</w:t>
            </w:r>
          </w:p>
        </w:tc>
        <w:tc>
          <w:tcPr>
            <w:tcW w:w="5245" w:type="dxa"/>
          </w:tcPr>
          <w:p w14:paraId="1126745D" w14:textId="77777777" w:rsidR="00763C9E" w:rsidRDefault="00763C9E" w:rsidP="006459AE">
            <w:pPr>
              <w:pStyle w:val="StdBodyText"/>
            </w:pPr>
            <w:r>
              <w:t xml:space="preserve">any change in the </w:t>
            </w:r>
            <w:bookmarkStart w:id="1429" w:name="_9kML4H6ZWu9A679B"/>
            <w:r>
              <w:t>Supplier's</w:t>
            </w:r>
            <w:bookmarkEnd w:id="1429"/>
            <w:r>
              <w:t xml:space="preserve"> operational procedures which in all respects, when implemented:</w:t>
            </w:r>
          </w:p>
          <w:p w14:paraId="0B4ACF95" w14:textId="77777777" w:rsidR="00763C9E" w:rsidRDefault="00763C9E" w:rsidP="00763C9E">
            <w:pPr>
              <w:pStyle w:val="DefinitionList"/>
              <w:numPr>
                <w:ilvl w:val="0"/>
                <w:numId w:val="15"/>
              </w:numPr>
            </w:pPr>
            <w:r>
              <w:t xml:space="preserve">will not affect the Charges and will not result in any other costs to the </w:t>
            </w:r>
            <w:proofErr w:type="gramStart"/>
            <w:r>
              <w:t>Authority;</w:t>
            </w:r>
            <w:proofErr w:type="gramEnd"/>
            <w:r>
              <w:t xml:space="preserve"> </w:t>
            </w:r>
          </w:p>
          <w:p w14:paraId="500A38A8" w14:textId="77777777" w:rsidR="00763C9E" w:rsidRDefault="00763C9E" w:rsidP="00763C9E">
            <w:pPr>
              <w:pStyle w:val="DefinitionList"/>
              <w:numPr>
                <w:ilvl w:val="0"/>
                <w:numId w:val="8"/>
              </w:numPr>
            </w:pPr>
            <w:r>
              <w:t xml:space="preserve">may change the way in which the Services are delivered but will not adversely affect the output of the Services or increase the risks in performing or receiving the </w:t>
            </w:r>
            <w:proofErr w:type="gramStart"/>
            <w:r>
              <w:t>Services;</w:t>
            </w:r>
            <w:proofErr w:type="gramEnd"/>
            <w:r>
              <w:t xml:space="preserve"> </w:t>
            </w:r>
          </w:p>
          <w:p w14:paraId="332C6158" w14:textId="77777777" w:rsidR="00763C9E" w:rsidRDefault="00763C9E" w:rsidP="00763C9E">
            <w:pPr>
              <w:pStyle w:val="DefinitionList"/>
              <w:numPr>
                <w:ilvl w:val="0"/>
                <w:numId w:val="8"/>
              </w:numPr>
            </w:pPr>
            <w:r>
              <w:t xml:space="preserve">will not adversely affect the interfaces or interoperability of the Services with any of the </w:t>
            </w:r>
            <w:bookmarkStart w:id="1430" w:name="_9kML5I6ZWu9A679B"/>
            <w:r>
              <w:t>Authority's</w:t>
            </w:r>
            <w:bookmarkEnd w:id="1430"/>
            <w:r>
              <w:t xml:space="preserve"> IT infrastructure; and</w:t>
            </w:r>
          </w:p>
          <w:p w14:paraId="489F3E6A" w14:textId="77777777" w:rsidR="00763C9E" w:rsidRDefault="00763C9E" w:rsidP="00763C9E">
            <w:pPr>
              <w:pStyle w:val="DefinitionList"/>
              <w:numPr>
                <w:ilvl w:val="0"/>
                <w:numId w:val="8"/>
              </w:numPr>
            </w:pPr>
            <w:r>
              <w:t>will not require a change to this Agreement;</w:t>
            </w:r>
          </w:p>
        </w:tc>
      </w:tr>
      <w:tr w:rsidR="00763C9E" w14:paraId="1160112A" w14:textId="77777777" w:rsidTr="00A1539C">
        <w:tc>
          <w:tcPr>
            <w:tcW w:w="3493" w:type="dxa"/>
          </w:tcPr>
          <w:p w14:paraId="12CCA4A6" w14:textId="77777777" w:rsidR="00763C9E" w:rsidRDefault="00763C9E" w:rsidP="006459AE">
            <w:pPr>
              <w:pStyle w:val="StdBodyTextBold"/>
            </w:pPr>
            <w:r>
              <w:t>“Operational Service Commencement Date”</w:t>
            </w:r>
          </w:p>
        </w:tc>
        <w:tc>
          <w:tcPr>
            <w:tcW w:w="5245" w:type="dxa"/>
          </w:tcPr>
          <w:p w14:paraId="4FD53EEF" w14:textId="143933EE" w:rsidR="00763C9E" w:rsidRDefault="00763C9E" w:rsidP="00A64D52">
            <w:pPr>
              <w:pStyle w:val="StdBodyText"/>
            </w:pPr>
            <w:r>
              <w:t xml:space="preserve">in relation to an Operational Service, the </w:t>
            </w:r>
            <w:r w:rsidR="00B30256">
              <w:t>earlier</w:t>
            </w:r>
            <w:r>
              <w:t xml:space="preserve"> of:</w:t>
            </w:r>
          </w:p>
          <w:p w14:paraId="42DC2D5E" w14:textId="60B80DFB" w:rsidR="00763C9E" w:rsidRDefault="00C107CE" w:rsidP="00DF2514">
            <w:pPr>
              <w:pStyle w:val="DefinitionList"/>
              <w:numPr>
                <w:ilvl w:val="0"/>
                <w:numId w:val="15"/>
              </w:numPr>
            </w:pPr>
            <w:r>
              <w:t>the Effective Date</w:t>
            </w:r>
            <w:r w:rsidR="00763C9E">
              <w:t xml:space="preserve">; and </w:t>
            </w:r>
          </w:p>
          <w:p w14:paraId="13C5411F" w14:textId="0FFD49CD" w:rsidR="00763C9E" w:rsidRDefault="00763C9E" w:rsidP="00584367">
            <w:pPr>
              <w:pStyle w:val="DefinitionList"/>
              <w:numPr>
                <w:ilvl w:val="0"/>
                <w:numId w:val="15"/>
              </w:numPr>
            </w:pPr>
            <w:r>
              <w:t xml:space="preserve">where </w:t>
            </w:r>
            <w:r w:rsidR="00C107CE">
              <w:t>an</w:t>
            </w:r>
            <w:r>
              <w:t xml:space="preserve"> Implementation Plan states that the Supplier must have Achieved the relevant ATP Milestone before it can commence the provision of that Operational Service, the date upon which the Supplier Achieves the relevant ATP Milestone; </w:t>
            </w:r>
          </w:p>
        </w:tc>
      </w:tr>
      <w:tr w:rsidR="00763C9E" w14:paraId="42EA5A81" w14:textId="77777777" w:rsidTr="00A1539C">
        <w:tc>
          <w:tcPr>
            <w:tcW w:w="3493" w:type="dxa"/>
          </w:tcPr>
          <w:p w14:paraId="2D7F3600" w14:textId="77777777" w:rsidR="00763C9E" w:rsidRDefault="00763C9E" w:rsidP="006459AE">
            <w:pPr>
              <w:pStyle w:val="StdBodyTextBold"/>
            </w:pPr>
            <w:r>
              <w:t>“Operational Services”</w:t>
            </w:r>
          </w:p>
        </w:tc>
        <w:tc>
          <w:tcPr>
            <w:tcW w:w="5245" w:type="dxa"/>
          </w:tcPr>
          <w:p w14:paraId="04476B41" w14:textId="77777777" w:rsidR="00763C9E" w:rsidRDefault="00763C9E" w:rsidP="006459AE">
            <w:pPr>
              <w:pStyle w:val="StdBodyText"/>
            </w:pPr>
            <w:r>
              <w:t>the operational services described as such in the Services Description;</w:t>
            </w:r>
          </w:p>
        </w:tc>
      </w:tr>
      <w:tr w:rsidR="00763C9E" w14:paraId="14B7503D" w14:textId="77777777" w:rsidTr="00A1539C">
        <w:tc>
          <w:tcPr>
            <w:tcW w:w="3493" w:type="dxa"/>
          </w:tcPr>
          <w:p w14:paraId="339EE20D" w14:textId="77777777" w:rsidR="00763C9E" w:rsidRDefault="00763C9E" w:rsidP="006459AE">
            <w:pPr>
              <w:pStyle w:val="StdBodyTextBold"/>
            </w:pPr>
            <w:r>
              <w:t>“Optional Services”</w:t>
            </w:r>
          </w:p>
        </w:tc>
        <w:tc>
          <w:tcPr>
            <w:tcW w:w="5245" w:type="dxa"/>
          </w:tcPr>
          <w:p w14:paraId="7152E8BB" w14:textId="77777777" w:rsidR="00763C9E" w:rsidRDefault="00763C9E" w:rsidP="006459AE">
            <w:pPr>
              <w:pStyle w:val="StdBodyText"/>
            </w:pPr>
            <w:r>
              <w:t xml:space="preserve">the services described as such in </w:t>
            </w:r>
            <w:r>
              <w:fldChar w:fldCharType="begin"/>
            </w:r>
            <w:r>
              <w:instrText xml:space="preserve"> REF _Ref44506752 \w \h </w:instrText>
            </w:r>
            <w:r>
              <w:fldChar w:fldCharType="separate"/>
            </w:r>
            <w:r>
              <w:t>Schedule 2</w:t>
            </w:r>
            <w:r>
              <w:fldChar w:fldCharType="end"/>
            </w:r>
            <w:r>
              <w:t xml:space="preserve"> (</w:t>
            </w:r>
            <w:r w:rsidRPr="003463DC">
              <w:rPr>
                <w:i/>
              </w:rPr>
              <w:t>Services Description</w:t>
            </w:r>
            <w:r>
              <w:t xml:space="preserve">) which are to be provided by the Supplier if required by the Authority in accordance with </w:t>
            </w:r>
            <w:bookmarkStart w:id="1431" w:name="_9kMIH5YVtCIAABBHGCfUmGRH51C7ARLyBTAARKI"/>
            <w:r>
              <w:t xml:space="preserve">Clause </w:t>
            </w:r>
            <w:bookmarkEnd w:id="1431"/>
            <w:r>
              <w:t>5.10 (</w:t>
            </w:r>
            <w:r w:rsidRPr="003463DC">
              <w:rPr>
                <w:i/>
              </w:rPr>
              <w:t>Optional Services</w:t>
            </w:r>
            <w:r>
              <w:t>);</w:t>
            </w:r>
          </w:p>
        </w:tc>
      </w:tr>
      <w:tr w:rsidR="00763C9E" w14:paraId="484549DA" w14:textId="77777777" w:rsidTr="00A1539C">
        <w:tc>
          <w:tcPr>
            <w:tcW w:w="3493" w:type="dxa"/>
          </w:tcPr>
          <w:p w14:paraId="578DE2D7" w14:textId="77777777" w:rsidR="00763C9E" w:rsidRDefault="00763C9E" w:rsidP="006459AE">
            <w:pPr>
              <w:pStyle w:val="StdBodyTextBold"/>
            </w:pPr>
            <w:r>
              <w:t>“Optional Services Implementation Plan”</w:t>
            </w:r>
          </w:p>
        </w:tc>
        <w:tc>
          <w:tcPr>
            <w:tcW w:w="5245" w:type="dxa"/>
          </w:tcPr>
          <w:p w14:paraId="79443229" w14:textId="77777777" w:rsidR="00763C9E" w:rsidRDefault="00763C9E" w:rsidP="006459AE">
            <w:pPr>
              <w:pStyle w:val="StdBodyText"/>
            </w:pPr>
            <w:r>
              <w:t xml:space="preserve">the implementation plan to </w:t>
            </w:r>
            <w:proofErr w:type="gramStart"/>
            <w:r>
              <w:t>effect</w:t>
            </w:r>
            <w:proofErr w:type="gramEnd"/>
            <w:r>
              <w:t xml:space="preserve"> the Optional Services agreed between the Parties prior to the Effective Date and, if not agreed prior to the Effective Date, to be developed by the Supplier and approved by the Authority;</w:t>
            </w:r>
          </w:p>
        </w:tc>
      </w:tr>
      <w:tr w:rsidR="00763C9E" w14:paraId="4A56CAC9" w14:textId="77777777" w:rsidTr="00A1539C">
        <w:tc>
          <w:tcPr>
            <w:tcW w:w="3493" w:type="dxa"/>
          </w:tcPr>
          <w:p w14:paraId="252F0CE2" w14:textId="77777777" w:rsidR="00763C9E" w:rsidRDefault="00763C9E" w:rsidP="006459AE">
            <w:pPr>
              <w:pStyle w:val="StdBodyTextBold"/>
            </w:pPr>
            <w:r>
              <w:t>“Other Supplier”</w:t>
            </w:r>
          </w:p>
        </w:tc>
        <w:tc>
          <w:tcPr>
            <w:tcW w:w="5245" w:type="dxa"/>
          </w:tcPr>
          <w:p w14:paraId="190E0808" w14:textId="77777777" w:rsidR="00763C9E" w:rsidRDefault="00763C9E" w:rsidP="006459AE">
            <w:pPr>
              <w:pStyle w:val="StdBodyText"/>
            </w:pPr>
            <w:r>
              <w:t xml:space="preserve">any supplier to the Authority (other than the Supplier) which is notified to the Supplier from </w:t>
            </w:r>
            <w:r>
              <w:lastRenderedPageBreak/>
              <w:t>time to time and/or of which the Supplier should have been aware;</w:t>
            </w:r>
          </w:p>
        </w:tc>
      </w:tr>
      <w:tr w:rsidR="00763C9E" w14:paraId="2F92C9DC" w14:textId="77777777" w:rsidTr="00A1539C">
        <w:tc>
          <w:tcPr>
            <w:tcW w:w="3493" w:type="dxa"/>
          </w:tcPr>
          <w:p w14:paraId="7EAE5D7A" w14:textId="77777777" w:rsidR="00763C9E" w:rsidRDefault="00763C9E" w:rsidP="006459AE">
            <w:pPr>
              <w:pStyle w:val="StdBodyTextBold"/>
            </w:pPr>
            <w:r>
              <w:lastRenderedPageBreak/>
              <w:t>“Outline Implementation Plan”</w:t>
            </w:r>
          </w:p>
        </w:tc>
        <w:tc>
          <w:tcPr>
            <w:tcW w:w="5245" w:type="dxa"/>
          </w:tcPr>
          <w:p w14:paraId="02451712" w14:textId="77777777" w:rsidR="00763C9E" w:rsidRDefault="00763C9E" w:rsidP="006459AE">
            <w:pPr>
              <w:pStyle w:val="StdBodyText"/>
            </w:pPr>
            <w:r>
              <w:t xml:space="preserve">the outline plan set out at </w:t>
            </w:r>
            <w:r>
              <w:fldChar w:fldCharType="begin"/>
            </w:r>
            <w:r>
              <w:instrText xml:space="preserve"> REF _Ref_ContractCompanion_9kb9Ur4CC \w \h </w:instrText>
            </w:r>
            <w:r>
              <w:fldChar w:fldCharType="separate"/>
            </w:r>
            <w:r>
              <w:t>Annex 1</w:t>
            </w:r>
            <w:r>
              <w:fldChar w:fldCharType="end"/>
            </w:r>
            <w:r>
              <w:t xml:space="preserve"> of </w:t>
            </w:r>
            <w:r>
              <w:fldChar w:fldCharType="begin"/>
            </w:r>
            <w:r>
              <w:instrText xml:space="preserve"> REF _Ref44506886 \w \h </w:instrText>
            </w:r>
            <w:r>
              <w:fldChar w:fldCharType="separate"/>
            </w:r>
            <w:r>
              <w:t>Schedule 6</w:t>
            </w:r>
            <w:r>
              <w:fldChar w:fldCharType="end"/>
            </w:r>
            <w:r>
              <w:t xml:space="preserve"> (</w:t>
            </w:r>
            <w:r w:rsidRPr="003463DC">
              <w:rPr>
                <w:i/>
              </w:rPr>
              <w:t>Implementation Plan</w:t>
            </w:r>
            <w:r>
              <w:t>);</w:t>
            </w:r>
          </w:p>
        </w:tc>
      </w:tr>
      <w:tr w:rsidR="00763C9E" w14:paraId="39C190E7" w14:textId="77777777" w:rsidTr="00A1539C">
        <w:tc>
          <w:tcPr>
            <w:tcW w:w="3493" w:type="dxa"/>
          </w:tcPr>
          <w:p w14:paraId="2D56B8DE" w14:textId="77777777" w:rsidR="00763C9E" w:rsidRDefault="00763C9E" w:rsidP="006459AE">
            <w:pPr>
              <w:pStyle w:val="StdBodyTextBold"/>
            </w:pPr>
            <w:r>
              <w:t>“Parent Undertaking”</w:t>
            </w:r>
          </w:p>
        </w:tc>
        <w:tc>
          <w:tcPr>
            <w:tcW w:w="5245" w:type="dxa"/>
          </w:tcPr>
          <w:p w14:paraId="72FEF31D" w14:textId="77777777" w:rsidR="00763C9E" w:rsidRDefault="00763C9E" w:rsidP="006459AE">
            <w:pPr>
              <w:pStyle w:val="StdBodyText"/>
            </w:pPr>
            <w:r>
              <w:t xml:space="preserve">has the meaning set out in </w:t>
            </w:r>
            <w:bookmarkStart w:id="1432" w:name="_9kR3WTr277DHC2rcszv1FHNP8z58uQVCE32B3El"/>
            <w:r>
              <w:t>section 1162 of the Companies Act 2006</w:t>
            </w:r>
            <w:bookmarkEnd w:id="1432"/>
            <w:r>
              <w:t>;</w:t>
            </w:r>
          </w:p>
        </w:tc>
      </w:tr>
      <w:tr w:rsidR="00763C9E" w14:paraId="21C86409" w14:textId="77777777" w:rsidTr="00A1539C">
        <w:tc>
          <w:tcPr>
            <w:tcW w:w="3493" w:type="dxa"/>
          </w:tcPr>
          <w:p w14:paraId="51E0C103" w14:textId="77777777" w:rsidR="00763C9E" w:rsidRDefault="00763C9E" w:rsidP="006459AE">
            <w:pPr>
              <w:pStyle w:val="StdBodyTextBold"/>
            </w:pPr>
            <w:r>
              <w:t>“Partial Termination”</w:t>
            </w:r>
          </w:p>
        </w:tc>
        <w:tc>
          <w:tcPr>
            <w:tcW w:w="5245" w:type="dxa"/>
          </w:tcPr>
          <w:p w14:paraId="36597ACA" w14:textId="77777777" w:rsidR="00763C9E" w:rsidRDefault="00763C9E" w:rsidP="006459AE">
            <w:pPr>
              <w:pStyle w:val="StdBodyText"/>
            </w:pPr>
            <w:r>
              <w:t xml:space="preserve">the partial termination of this Agreement to the extent that it relates to the provision of any part of the Services as further provided for in </w:t>
            </w:r>
            <w:bookmarkStart w:id="1433" w:name="_9kMIH5YVtCIAAJNJGGpiiuE4q16wwANJKBAJBD6"/>
            <w:r>
              <w:t xml:space="preserve">Clause </w:t>
            </w:r>
            <w:bookmarkEnd w:id="1433"/>
            <w:r>
              <w:t>34.2(b) (</w:t>
            </w:r>
            <w:r w:rsidRPr="003463DC">
              <w:rPr>
                <w:i/>
              </w:rPr>
              <w:t>Termination by the Authority</w:t>
            </w:r>
            <w:r>
              <w:t>) or 34.3(b) (</w:t>
            </w:r>
            <w:r w:rsidRPr="003463DC">
              <w:rPr>
                <w:i/>
              </w:rPr>
              <w:t>Termination by the Supplier</w:t>
            </w:r>
            <w:r>
              <w:t>) or otherwise by mutual agreement by the Parties;</w:t>
            </w:r>
          </w:p>
        </w:tc>
      </w:tr>
      <w:tr w:rsidR="00763C9E" w14:paraId="510FD607" w14:textId="77777777" w:rsidTr="00A1539C">
        <w:tc>
          <w:tcPr>
            <w:tcW w:w="3493" w:type="dxa"/>
          </w:tcPr>
          <w:p w14:paraId="1FB28024" w14:textId="77777777" w:rsidR="00763C9E" w:rsidRDefault="00763C9E" w:rsidP="006459AE">
            <w:pPr>
              <w:pStyle w:val="StdBodyText"/>
            </w:pPr>
            <w:r w:rsidRPr="003463DC">
              <w:rPr>
                <w:rStyle w:val="StdBodyTextBoldChar"/>
              </w:rPr>
              <w:t>“Parties”</w:t>
            </w:r>
            <w:r>
              <w:t xml:space="preserve"> and </w:t>
            </w:r>
            <w:r w:rsidRPr="003463DC">
              <w:rPr>
                <w:rStyle w:val="StdBodyTextBoldChar"/>
              </w:rPr>
              <w:t>“Party”</w:t>
            </w:r>
          </w:p>
        </w:tc>
        <w:tc>
          <w:tcPr>
            <w:tcW w:w="5245" w:type="dxa"/>
          </w:tcPr>
          <w:p w14:paraId="1DEABAE0" w14:textId="77777777" w:rsidR="00763C9E" w:rsidRDefault="00763C9E" w:rsidP="006459AE">
            <w:pPr>
              <w:pStyle w:val="StdBodyText"/>
            </w:pPr>
            <w:r>
              <w:t>have the meanings respectively given on page 1 of this Agreement;</w:t>
            </w:r>
          </w:p>
        </w:tc>
      </w:tr>
      <w:tr w:rsidR="00763C9E" w14:paraId="74BD4BA0" w14:textId="77777777" w:rsidTr="00A1539C">
        <w:tc>
          <w:tcPr>
            <w:tcW w:w="3493" w:type="dxa"/>
          </w:tcPr>
          <w:p w14:paraId="67929C4A" w14:textId="77777777" w:rsidR="00763C9E" w:rsidRPr="003463DC" w:rsidRDefault="00763C9E" w:rsidP="006459AE">
            <w:pPr>
              <w:pStyle w:val="StdBodyTextBold"/>
              <w:rPr>
                <w:rStyle w:val="StdBodyTextBoldChar"/>
                <w:b/>
              </w:rPr>
            </w:pPr>
            <w:r w:rsidRPr="003463DC">
              <w:t>“Performance Failure”</w:t>
            </w:r>
          </w:p>
        </w:tc>
        <w:tc>
          <w:tcPr>
            <w:tcW w:w="5245" w:type="dxa"/>
          </w:tcPr>
          <w:p w14:paraId="7E82A33D" w14:textId="77777777" w:rsidR="00763C9E" w:rsidRDefault="00763C9E" w:rsidP="006459AE">
            <w:pPr>
              <w:pStyle w:val="StdBodyText"/>
            </w:pPr>
            <w:r>
              <w:t>a KPI Failure or a PI Failure;</w:t>
            </w:r>
          </w:p>
        </w:tc>
      </w:tr>
      <w:tr w:rsidR="00763C9E" w14:paraId="70972B98" w14:textId="77777777" w:rsidTr="00A1539C">
        <w:tc>
          <w:tcPr>
            <w:tcW w:w="3493" w:type="dxa"/>
          </w:tcPr>
          <w:p w14:paraId="1D0B2BB1" w14:textId="77777777" w:rsidR="00763C9E" w:rsidRPr="003463DC" w:rsidRDefault="00763C9E" w:rsidP="006459AE">
            <w:pPr>
              <w:pStyle w:val="StdBodyTextBold"/>
            </w:pPr>
            <w:r>
              <w:t>“Performance Indicators”</w:t>
            </w:r>
          </w:p>
        </w:tc>
        <w:tc>
          <w:tcPr>
            <w:tcW w:w="5245" w:type="dxa"/>
          </w:tcPr>
          <w:p w14:paraId="5097F4CD" w14:textId="77777777" w:rsidR="00763C9E" w:rsidRDefault="00763C9E" w:rsidP="006459AE">
            <w:pPr>
              <w:pStyle w:val="StdBodyText"/>
            </w:pPr>
            <w:r>
              <w:t>the Key Performance Indicators and the Subsidiary Performance Indicators;</w:t>
            </w:r>
          </w:p>
        </w:tc>
      </w:tr>
      <w:tr w:rsidR="00763C9E" w14:paraId="57E1DE1D" w14:textId="77777777" w:rsidTr="00A1539C">
        <w:tc>
          <w:tcPr>
            <w:tcW w:w="3493" w:type="dxa"/>
          </w:tcPr>
          <w:p w14:paraId="72705F3A" w14:textId="77777777" w:rsidR="00763C9E" w:rsidRDefault="00763C9E" w:rsidP="006459AE">
            <w:pPr>
              <w:pStyle w:val="StdBodyTextBold"/>
            </w:pPr>
            <w:r>
              <w:t xml:space="preserve">“Permitted </w:t>
            </w:r>
            <w:bookmarkStart w:id="1434" w:name="_9kMH0H6ZWu5AAGNKbEhv7zursvn"/>
            <w:r>
              <w:t>Maintenance</w:t>
            </w:r>
            <w:bookmarkEnd w:id="1434"/>
            <w:r>
              <w:t>”</w:t>
            </w:r>
          </w:p>
        </w:tc>
        <w:tc>
          <w:tcPr>
            <w:tcW w:w="5245" w:type="dxa"/>
          </w:tcPr>
          <w:p w14:paraId="5C021B65" w14:textId="77777777" w:rsidR="00763C9E" w:rsidRDefault="00763C9E" w:rsidP="006459AE">
            <w:pPr>
              <w:pStyle w:val="StdBodyText"/>
            </w:pPr>
            <w:r>
              <w:t xml:space="preserve">has the meaning given in </w:t>
            </w:r>
            <w:bookmarkStart w:id="1435" w:name="_9kMHG5YVtCJB9ACMNiTlXiC85zt3I9sx918BvBG"/>
            <w:bookmarkStart w:id="1436" w:name="_9kMIH5YVtCIA9AFPNiTlXiC85zt3I9sx918BvBG"/>
            <w:bookmarkStart w:id="1437" w:name="_9kMHG5YVt4AAFPIJNiTlXiC85zt3I9sx918BvBG"/>
            <w:r>
              <w:t xml:space="preserve">Clause </w:t>
            </w:r>
            <w:bookmarkEnd w:id="1435"/>
            <w:bookmarkEnd w:id="1436"/>
            <w:bookmarkEnd w:id="1437"/>
            <w:r>
              <w:t>9.4 (</w:t>
            </w:r>
            <w:bookmarkStart w:id="1438" w:name="_9kMH1I6ZWu5AAGNKbEhv7zursvn"/>
            <w:r w:rsidRPr="003463DC">
              <w:rPr>
                <w:i/>
              </w:rPr>
              <w:t>Maintenance</w:t>
            </w:r>
            <w:bookmarkEnd w:id="1438"/>
            <w:r>
              <w:t>);</w:t>
            </w:r>
          </w:p>
        </w:tc>
      </w:tr>
      <w:tr w:rsidR="00763C9E" w14:paraId="479E278B" w14:textId="77777777" w:rsidTr="00A1539C">
        <w:tc>
          <w:tcPr>
            <w:tcW w:w="3493" w:type="dxa"/>
          </w:tcPr>
          <w:p w14:paraId="0F12D202" w14:textId="77777777" w:rsidR="00763C9E" w:rsidRDefault="00763C9E" w:rsidP="006459AE">
            <w:pPr>
              <w:pStyle w:val="StdBodyTextBold"/>
            </w:pPr>
            <w:r>
              <w:t>“Performance Monitoring Report”</w:t>
            </w:r>
          </w:p>
        </w:tc>
        <w:tc>
          <w:tcPr>
            <w:tcW w:w="5245" w:type="dxa"/>
          </w:tcPr>
          <w:p w14:paraId="600F578A" w14:textId="77777777" w:rsidR="00763C9E" w:rsidRDefault="00763C9E" w:rsidP="006459AE">
            <w:pPr>
              <w:pStyle w:val="StdBodyText"/>
            </w:pPr>
            <w:r>
              <w:t xml:space="preserve">has the meaning given in </w:t>
            </w:r>
            <w:r>
              <w:fldChar w:fldCharType="begin"/>
            </w:r>
            <w:r>
              <w:instrText xml:space="preserve"> REF _Ref44506762 \w \h </w:instrText>
            </w:r>
            <w:r>
              <w:fldChar w:fldCharType="separate"/>
            </w:r>
            <w:r>
              <w:t>Schedule 2.2</w:t>
            </w:r>
            <w:r>
              <w:fldChar w:fldCharType="end"/>
            </w:r>
            <w:r>
              <w:t xml:space="preserve"> (</w:t>
            </w:r>
            <w:r w:rsidRPr="003463DC">
              <w:rPr>
                <w:i/>
              </w:rPr>
              <w:t>Performance</w:t>
            </w:r>
            <w:r>
              <w:t xml:space="preserve"> </w:t>
            </w:r>
            <w:r w:rsidRPr="003463DC">
              <w:rPr>
                <w:i/>
              </w:rPr>
              <w:t>Levels</w:t>
            </w:r>
            <w:r>
              <w:t>);</w:t>
            </w:r>
          </w:p>
        </w:tc>
      </w:tr>
      <w:tr w:rsidR="00763C9E" w14:paraId="10008ED6" w14:textId="77777777" w:rsidTr="00A1539C">
        <w:tc>
          <w:tcPr>
            <w:tcW w:w="3493" w:type="dxa"/>
          </w:tcPr>
          <w:p w14:paraId="195FD43E" w14:textId="77777777" w:rsidR="00763C9E" w:rsidRDefault="00763C9E" w:rsidP="006459AE">
            <w:pPr>
              <w:pStyle w:val="StdBodyTextBold"/>
            </w:pPr>
            <w:r>
              <w:t>“Personal Data”</w:t>
            </w:r>
          </w:p>
        </w:tc>
        <w:tc>
          <w:tcPr>
            <w:tcW w:w="5245" w:type="dxa"/>
          </w:tcPr>
          <w:p w14:paraId="0C5E12B6" w14:textId="77777777" w:rsidR="00763C9E" w:rsidRDefault="00763C9E" w:rsidP="006459AE">
            <w:pPr>
              <w:pStyle w:val="StdBodyText"/>
            </w:pPr>
            <w:r>
              <w:t>has the meaning given in the GDPR;</w:t>
            </w:r>
          </w:p>
        </w:tc>
      </w:tr>
      <w:tr w:rsidR="00763C9E" w14:paraId="11FD8BFD" w14:textId="77777777" w:rsidTr="00A1539C">
        <w:tc>
          <w:tcPr>
            <w:tcW w:w="3493" w:type="dxa"/>
          </w:tcPr>
          <w:p w14:paraId="00745C7F" w14:textId="77777777" w:rsidR="00763C9E" w:rsidRDefault="00763C9E" w:rsidP="006459AE">
            <w:pPr>
              <w:pStyle w:val="StdBodyTextBold"/>
            </w:pPr>
            <w:r>
              <w:t>“Personal Data Breach”</w:t>
            </w:r>
          </w:p>
        </w:tc>
        <w:tc>
          <w:tcPr>
            <w:tcW w:w="5245" w:type="dxa"/>
          </w:tcPr>
          <w:p w14:paraId="0B0D22D2" w14:textId="77777777" w:rsidR="00763C9E" w:rsidRDefault="00763C9E" w:rsidP="006459AE">
            <w:pPr>
              <w:pStyle w:val="StdBodyText"/>
            </w:pPr>
            <w:r>
              <w:t>has the meaning given in the GDPR;</w:t>
            </w:r>
          </w:p>
        </w:tc>
      </w:tr>
      <w:tr w:rsidR="00763C9E" w14:paraId="6224776F" w14:textId="77777777" w:rsidTr="00A1539C">
        <w:tc>
          <w:tcPr>
            <w:tcW w:w="3493" w:type="dxa"/>
          </w:tcPr>
          <w:p w14:paraId="46F022A4" w14:textId="77777777" w:rsidR="00763C9E" w:rsidRDefault="00763C9E" w:rsidP="006459AE">
            <w:pPr>
              <w:pStyle w:val="StdBodyTextBold"/>
            </w:pPr>
            <w:r>
              <w:t>“PI Failure”</w:t>
            </w:r>
          </w:p>
        </w:tc>
        <w:tc>
          <w:tcPr>
            <w:tcW w:w="5245" w:type="dxa"/>
          </w:tcPr>
          <w:p w14:paraId="056DD8D8" w14:textId="77777777" w:rsidR="00763C9E" w:rsidRDefault="00763C9E" w:rsidP="006459AE">
            <w:pPr>
              <w:pStyle w:val="StdBodyText"/>
            </w:pPr>
            <w:r>
              <w:t>a failure to meet the Target Performance Level in respect of a Subsidiary Performance Indicator;</w:t>
            </w:r>
          </w:p>
        </w:tc>
      </w:tr>
      <w:tr w:rsidR="00763C9E" w14:paraId="287D9B3F" w14:textId="77777777" w:rsidTr="00A1539C">
        <w:tc>
          <w:tcPr>
            <w:tcW w:w="3493" w:type="dxa"/>
          </w:tcPr>
          <w:p w14:paraId="2C06DA88" w14:textId="77777777" w:rsidR="00763C9E" w:rsidRDefault="00763C9E" w:rsidP="006459AE">
            <w:pPr>
              <w:pStyle w:val="StdBodyTextBold"/>
            </w:pPr>
            <w:r>
              <w:t>“PI Service Threshold”</w:t>
            </w:r>
          </w:p>
        </w:tc>
        <w:tc>
          <w:tcPr>
            <w:tcW w:w="5245" w:type="dxa"/>
          </w:tcPr>
          <w:p w14:paraId="1DFA5AE4" w14:textId="58B8F74D" w:rsidR="00763C9E" w:rsidRDefault="00437008" w:rsidP="006459AE">
            <w:pPr>
              <w:pStyle w:val="StdBodyText"/>
            </w:pPr>
            <w:r>
              <w:t>No</w:t>
            </w:r>
            <w:r w:rsidR="00CB0556">
              <w:t>t used</w:t>
            </w:r>
            <w:r w:rsidR="00763C9E">
              <w:t>;</w:t>
            </w:r>
          </w:p>
        </w:tc>
      </w:tr>
      <w:tr w:rsidR="00763C9E" w14:paraId="332DBACE" w14:textId="77777777" w:rsidTr="00A1539C">
        <w:tc>
          <w:tcPr>
            <w:tcW w:w="3493" w:type="dxa"/>
          </w:tcPr>
          <w:p w14:paraId="75B97F20" w14:textId="77777777" w:rsidR="00763C9E" w:rsidRDefault="00763C9E" w:rsidP="006459AE">
            <w:pPr>
              <w:pStyle w:val="StdBodyTextBold"/>
            </w:pPr>
            <w:r>
              <w:t>“Preceding Services”</w:t>
            </w:r>
          </w:p>
        </w:tc>
        <w:tc>
          <w:tcPr>
            <w:tcW w:w="5245" w:type="dxa"/>
          </w:tcPr>
          <w:p w14:paraId="684ED427" w14:textId="77777777" w:rsidR="00763C9E" w:rsidRDefault="00763C9E" w:rsidP="006459AE">
            <w:pPr>
              <w:pStyle w:val="StdBodyText"/>
            </w:pPr>
            <w:r>
              <w:t xml:space="preserve">has the meaning given in </w:t>
            </w:r>
            <w:bookmarkStart w:id="1439" w:name="_9kMHG5YVtCIA9JNKHow3mxy"/>
            <w:bookmarkStart w:id="1440" w:name="_9kMHG5YVtCJB9JOLHow3mxy"/>
            <w:r>
              <w:t xml:space="preserve">Clause </w:t>
            </w:r>
            <w:bookmarkEnd w:id="1439"/>
            <w:bookmarkEnd w:id="1440"/>
            <w:r>
              <w:t>5.2(b) (</w:t>
            </w:r>
            <w:r w:rsidRPr="003463DC">
              <w:rPr>
                <w:i/>
              </w:rPr>
              <w:t>Standard of Services</w:t>
            </w:r>
            <w:r>
              <w:t>);</w:t>
            </w:r>
          </w:p>
        </w:tc>
      </w:tr>
      <w:tr w:rsidR="00763C9E" w14:paraId="7AFD66B0" w14:textId="77777777" w:rsidTr="00A1539C">
        <w:tc>
          <w:tcPr>
            <w:tcW w:w="3493" w:type="dxa"/>
          </w:tcPr>
          <w:p w14:paraId="7C64341E" w14:textId="77777777" w:rsidR="00763C9E" w:rsidRDefault="00763C9E" w:rsidP="006459AE">
            <w:pPr>
              <w:pStyle w:val="StdBodyTextBold"/>
            </w:pPr>
            <w:r>
              <w:t>“Processor”</w:t>
            </w:r>
          </w:p>
        </w:tc>
        <w:tc>
          <w:tcPr>
            <w:tcW w:w="5245" w:type="dxa"/>
          </w:tcPr>
          <w:p w14:paraId="2B306773" w14:textId="77777777" w:rsidR="00763C9E" w:rsidRDefault="00763C9E" w:rsidP="006459AE">
            <w:pPr>
              <w:pStyle w:val="StdBodyText"/>
            </w:pPr>
            <w:r>
              <w:t>has the meaning given to it under the GDPR;</w:t>
            </w:r>
          </w:p>
        </w:tc>
      </w:tr>
      <w:tr w:rsidR="00763C9E" w14:paraId="3EB1C888" w14:textId="77777777" w:rsidTr="00A1539C">
        <w:tc>
          <w:tcPr>
            <w:tcW w:w="3493" w:type="dxa"/>
          </w:tcPr>
          <w:p w14:paraId="66596BD1" w14:textId="77777777" w:rsidR="00763C9E" w:rsidRDefault="00763C9E" w:rsidP="006459AE">
            <w:pPr>
              <w:pStyle w:val="StdBodyTextBold"/>
            </w:pPr>
            <w:r>
              <w:t>“Processor Personnel”</w:t>
            </w:r>
          </w:p>
        </w:tc>
        <w:tc>
          <w:tcPr>
            <w:tcW w:w="5245" w:type="dxa"/>
          </w:tcPr>
          <w:p w14:paraId="0F8A10C3" w14:textId="77777777" w:rsidR="00763C9E" w:rsidRDefault="00763C9E" w:rsidP="006459AE">
            <w:pPr>
              <w:pStyle w:val="StdBodyText"/>
            </w:pPr>
            <w:r>
              <w:t xml:space="preserve">means all directors, officers, employees, agents, </w:t>
            </w:r>
            <w:proofErr w:type="gramStart"/>
            <w:r>
              <w:t>consultants</w:t>
            </w:r>
            <w:proofErr w:type="gramEnd"/>
            <w:r>
              <w:t xml:space="preserve"> and suppliers of the Processor and/or of any Sub-Processor </w:t>
            </w:r>
            <w:r>
              <w:lastRenderedPageBreak/>
              <w:t>engaged in the performance of its obligations under this Agreement;</w:t>
            </w:r>
          </w:p>
        </w:tc>
      </w:tr>
      <w:tr w:rsidR="00763C9E" w14:paraId="071F423D" w14:textId="77777777" w:rsidTr="00A1539C">
        <w:tc>
          <w:tcPr>
            <w:tcW w:w="3493" w:type="dxa"/>
          </w:tcPr>
          <w:p w14:paraId="4566CC04" w14:textId="77777777" w:rsidR="00763C9E" w:rsidRDefault="00763C9E" w:rsidP="006459AE">
            <w:pPr>
              <w:pStyle w:val="StdBodyTextBold"/>
            </w:pPr>
            <w:r>
              <w:lastRenderedPageBreak/>
              <w:t>“Programme Board”</w:t>
            </w:r>
          </w:p>
        </w:tc>
        <w:tc>
          <w:tcPr>
            <w:tcW w:w="5245" w:type="dxa"/>
          </w:tcPr>
          <w:p w14:paraId="13ADA1A7" w14:textId="77777777" w:rsidR="00763C9E" w:rsidRDefault="00763C9E" w:rsidP="006459AE">
            <w:pPr>
              <w:pStyle w:val="StdBodyText"/>
            </w:pPr>
            <w:r>
              <w:t xml:space="preserve">the body described in </w:t>
            </w:r>
            <w:bookmarkStart w:id="1441" w:name="_9kR3WTr2CC56FfEnoewrqyF"/>
            <w:r>
              <w:t xml:space="preserve">Paragraph </w:t>
            </w:r>
            <w:bookmarkEnd w:id="1441"/>
            <w:r>
              <w:fldChar w:fldCharType="begin"/>
            </w:r>
            <w:r>
              <w:instrText xml:space="preserve"> REF _Ref44511058 \w \h </w:instrText>
            </w:r>
            <w:r>
              <w:fldChar w:fldCharType="separate"/>
            </w:r>
            <w:r>
              <w:t>5</w:t>
            </w:r>
            <w:r>
              <w:fldChar w:fldCharType="end"/>
            </w:r>
            <w:r>
              <w:t xml:space="preserve"> of </w:t>
            </w:r>
            <w:r>
              <w:fldChar w:fldCharType="begin"/>
            </w:r>
            <w:r>
              <w:instrText xml:space="preserve"> REF _Ref44509952 \w \h </w:instrText>
            </w:r>
            <w:r>
              <w:fldChar w:fldCharType="separate"/>
            </w:r>
            <w:r>
              <w:t>Schedule 8</w:t>
            </w:r>
            <w:r>
              <w:fldChar w:fldCharType="end"/>
            </w:r>
            <w:r>
              <w:t xml:space="preserve"> (</w:t>
            </w:r>
            <w:r w:rsidRPr="00AE0B30">
              <w:rPr>
                <w:i/>
              </w:rPr>
              <w:t>Governance</w:t>
            </w:r>
            <w:r>
              <w:t>);</w:t>
            </w:r>
          </w:p>
        </w:tc>
      </w:tr>
      <w:tr w:rsidR="00763C9E" w14:paraId="258CDDAE" w14:textId="77777777" w:rsidTr="00A1539C">
        <w:tc>
          <w:tcPr>
            <w:tcW w:w="3493" w:type="dxa"/>
          </w:tcPr>
          <w:p w14:paraId="553CC4F9" w14:textId="77777777" w:rsidR="00763C9E" w:rsidRDefault="00763C9E" w:rsidP="006459AE">
            <w:pPr>
              <w:pStyle w:val="StdBodyTextBold"/>
            </w:pPr>
            <w:r>
              <w:t>“Prohibited Act”</w:t>
            </w:r>
          </w:p>
        </w:tc>
        <w:tc>
          <w:tcPr>
            <w:tcW w:w="5245" w:type="dxa"/>
          </w:tcPr>
          <w:p w14:paraId="175D61BF" w14:textId="77777777" w:rsidR="00763C9E" w:rsidRDefault="00763C9E" w:rsidP="00584367">
            <w:pPr>
              <w:pStyle w:val="StdBodyText"/>
            </w:pPr>
            <w:r>
              <w:t>to directly or indirectly offer, promise or give any person working for or engaged by the Authority a financial or other advantage to:</w:t>
            </w:r>
          </w:p>
          <w:p w14:paraId="747B9554" w14:textId="77777777" w:rsidR="00763C9E" w:rsidRDefault="00763C9E" w:rsidP="00584367">
            <w:pPr>
              <w:pStyle w:val="DefinitionList"/>
              <w:numPr>
                <w:ilvl w:val="0"/>
                <w:numId w:val="15"/>
              </w:numPr>
            </w:pPr>
            <w:r>
              <w:t xml:space="preserve">induce that person to perform improperly a relevant function or activity; or </w:t>
            </w:r>
          </w:p>
          <w:p w14:paraId="441CB984" w14:textId="77777777" w:rsidR="00763C9E" w:rsidRDefault="00763C9E" w:rsidP="00584367">
            <w:pPr>
              <w:pStyle w:val="DefinitionList"/>
              <w:numPr>
                <w:ilvl w:val="0"/>
                <w:numId w:val="15"/>
              </w:numPr>
            </w:pPr>
            <w:r>
              <w:t xml:space="preserve">reward that person for improper performance of a relevant function or </w:t>
            </w:r>
            <w:proofErr w:type="gramStart"/>
            <w:r>
              <w:t>activity;</w:t>
            </w:r>
            <w:proofErr w:type="gramEnd"/>
          </w:p>
          <w:p w14:paraId="1D05DC7D" w14:textId="77777777" w:rsidR="00763C9E" w:rsidRDefault="00763C9E" w:rsidP="00584367">
            <w:pPr>
              <w:pStyle w:val="DefinitionList"/>
              <w:ind w:left="0" w:firstLine="0"/>
            </w:pPr>
            <w:r>
              <w:t xml:space="preserve">to directly or indirectly request, agree to receive or accept any financial or other advantage as an inducement or a reward for improper performance of a relevant function or activity in connection with this </w:t>
            </w:r>
            <w:proofErr w:type="gramStart"/>
            <w:r>
              <w:t>Agreement;</w:t>
            </w:r>
            <w:proofErr w:type="gramEnd"/>
          </w:p>
          <w:p w14:paraId="04E87198" w14:textId="77777777" w:rsidR="00763C9E" w:rsidRDefault="00763C9E" w:rsidP="00584367">
            <w:pPr>
              <w:pStyle w:val="DefinitionList"/>
            </w:pPr>
            <w:bookmarkStart w:id="1442" w:name="_Ref_ContractCompanion_9kb9Ur28B"/>
            <w:bookmarkStart w:id="1443" w:name="_9kR3WTrAG86CHftjmj09ubgeA1wrsB8tQKABt5K"/>
            <w:bookmarkStart w:id="1444" w:name="_9kR3WTr299DIBatjmj09ubgeA1wrsB8tQKABt5K"/>
            <w:r>
              <w:t>an offence:</w:t>
            </w:r>
            <w:bookmarkEnd w:id="1442"/>
            <w:bookmarkEnd w:id="1443"/>
            <w:bookmarkEnd w:id="1444"/>
          </w:p>
          <w:p w14:paraId="645A80F3" w14:textId="77777777" w:rsidR="00763C9E" w:rsidRDefault="00763C9E" w:rsidP="00584367">
            <w:pPr>
              <w:pStyle w:val="DefinitionList"/>
              <w:numPr>
                <w:ilvl w:val="0"/>
                <w:numId w:val="15"/>
              </w:numPr>
            </w:pPr>
            <w:r>
              <w:t xml:space="preserve">under the </w:t>
            </w:r>
            <w:bookmarkStart w:id="1445" w:name="_9kMHG5YVt499FOJNJxifwHbA0RMMN"/>
            <w:r>
              <w:t>Bribery Act 2010</w:t>
            </w:r>
            <w:bookmarkEnd w:id="1445"/>
            <w:r>
              <w:t xml:space="preserve"> (or any legislation repealed or revoked by such Act</w:t>
            </w:r>
            <w:proofErr w:type="gramStart"/>
            <w:r>
              <w:t>);</w:t>
            </w:r>
            <w:proofErr w:type="gramEnd"/>
            <w:r>
              <w:t xml:space="preserve"> </w:t>
            </w:r>
          </w:p>
          <w:p w14:paraId="7F11D4F9" w14:textId="77777777" w:rsidR="00763C9E" w:rsidRDefault="00763C9E" w:rsidP="00584367">
            <w:pPr>
              <w:pStyle w:val="DefinitionList"/>
              <w:numPr>
                <w:ilvl w:val="0"/>
                <w:numId w:val="15"/>
              </w:numPr>
            </w:pPr>
            <w:r>
              <w:t>under legislation or common law concerning fraudulent acts; or</w:t>
            </w:r>
          </w:p>
          <w:p w14:paraId="6A244778" w14:textId="77777777" w:rsidR="00763C9E" w:rsidRDefault="00763C9E" w:rsidP="00584367">
            <w:pPr>
              <w:pStyle w:val="DefinitionList"/>
              <w:numPr>
                <w:ilvl w:val="0"/>
                <w:numId w:val="15"/>
              </w:numPr>
            </w:pPr>
            <w:r>
              <w:t xml:space="preserve">defrauding, attempting to defraud or conspiring to defraud the Authority (including offences by the Supplier under </w:t>
            </w:r>
            <w:bookmarkStart w:id="1446" w:name="_9kR3WTr277DJIdEn7K3tz2oKS5124xwcU9236yF"/>
            <w:r>
              <w:t>Part 3 of the Criminal Finances Act 2017</w:t>
            </w:r>
            <w:bookmarkEnd w:id="1446"/>
            <w:r>
              <w:t>); or</w:t>
            </w:r>
          </w:p>
          <w:p w14:paraId="0CD6BFE8" w14:textId="77777777" w:rsidR="00763C9E" w:rsidRDefault="00763C9E" w:rsidP="00584367">
            <w:pPr>
              <w:pStyle w:val="DefinitionList"/>
              <w:ind w:left="0" w:firstLine="0"/>
            </w:pPr>
            <w:r>
              <w:t xml:space="preserve">any activity, practice or conduct which would constitute one of the offences listed under </w:t>
            </w:r>
            <w:bookmarkStart w:id="1447" w:name="_9kMHG5YVtCIA8EJhvlol2BwdigC3ytuDAvSMCDv"/>
            <w:r>
              <w:fldChar w:fldCharType="begin"/>
            </w:r>
            <w:r>
              <w:instrText xml:space="preserve"> REF _Ref_ContractCompanion_9kb9Ur28B \w \n \h \t \* MERGEFORMAT </w:instrText>
            </w:r>
            <w:r>
              <w:fldChar w:fldCharType="separate"/>
            </w:r>
            <w:bookmarkStart w:id="1448" w:name="_9kMHG5YVt4BBFKDcvlol2BwdigC3ytuDAvSMCDv"/>
            <w:r>
              <w:t>(c)</w:t>
            </w:r>
            <w:bookmarkEnd w:id="1448"/>
            <w:r>
              <w:fldChar w:fldCharType="end"/>
            </w:r>
            <w:bookmarkEnd w:id="1447"/>
            <w:r>
              <w:t xml:space="preserve"> above if such activity, practice or conduct had been carried out in the UK;</w:t>
            </w:r>
          </w:p>
        </w:tc>
      </w:tr>
      <w:tr w:rsidR="00763C9E" w14:paraId="035B494D" w14:textId="77777777" w:rsidTr="00A1539C">
        <w:tc>
          <w:tcPr>
            <w:tcW w:w="3493" w:type="dxa"/>
          </w:tcPr>
          <w:p w14:paraId="2821311B" w14:textId="77777777" w:rsidR="00763C9E" w:rsidRDefault="00763C9E" w:rsidP="006459AE">
            <w:pPr>
              <w:pStyle w:val="StdBodyTextBold"/>
            </w:pPr>
            <w:r>
              <w:t>“Protective Measures”</w:t>
            </w:r>
          </w:p>
        </w:tc>
        <w:tc>
          <w:tcPr>
            <w:tcW w:w="5245" w:type="dxa"/>
          </w:tcPr>
          <w:p w14:paraId="1C65AAEF" w14:textId="77777777" w:rsidR="00763C9E" w:rsidRDefault="00763C9E" w:rsidP="006459AE">
            <w:pPr>
              <w:pStyle w:val="StdBodyText"/>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w:t>
            </w:r>
            <w:r>
              <w:lastRenderedPageBreak/>
              <w:t xml:space="preserve">evaluating the effectiveness of </w:t>
            </w:r>
            <w:proofErr w:type="gramStart"/>
            <w:r>
              <w:t>the such</w:t>
            </w:r>
            <w:proofErr w:type="gramEnd"/>
            <w:r>
              <w:t xml:space="preserve"> measures adopted by it;</w:t>
            </w:r>
          </w:p>
        </w:tc>
      </w:tr>
      <w:tr w:rsidR="00763C9E" w14:paraId="25CD0A8D" w14:textId="77777777" w:rsidTr="00A1539C">
        <w:tc>
          <w:tcPr>
            <w:tcW w:w="3493" w:type="dxa"/>
          </w:tcPr>
          <w:p w14:paraId="6017C478" w14:textId="77777777" w:rsidR="00763C9E" w:rsidRDefault="00763C9E" w:rsidP="006459AE">
            <w:pPr>
              <w:pStyle w:val="StdBodyTextBold"/>
            </w:pPr>
            <w:r>
              <w:lastRenderedPageBreak/>
              <w:t>“Project Specific IPRs”</w:t>
            </w:r>
          </w:p>
        </w:tc>
        <w:tc>
          <w:tcPr>
            <w:tcW w:w="5245" w:type="dxa"/>
          </w:tcPr>
          <w:p w14:paraId="0AD923F6" w14:textId="77777777" w:rsidR="00763C9E" w:rsidRDefault="00763C9E" w:rsidP="00584367">
            <w:pPr>
              <w:pStyle w:val="StdBodyText"/>
            </w:pPr>
            <w:r>
              <w:t>Intellectual Property Rights in items created by the Supplier (or by a third party on behalf of the Supplier) specifically for the purposes of this Agreement and updates and amendments of these items including (but not limited to) database schema; and/or</w:t>
            </w:r>
          </w:p>
          <w:p w14:paraId="47454B37" w14:textId="77777777" w:rsidR="00763C9E" w:rsidRDefault="00763C9E" w:rsidP="00584367">
            <w:pPr>
              <w:pStyle w:val="StdBodyText"/>
            </w:pPr>
            <w:r>
              <w:t xml:space="preserve">Intellectual Property Rights arising as a result of the performance of the </w:t>
            </w:r>
            <w:bookmarkStart w:id="1449" w:name="_9kML6J6ZWu9A679B"/>
            <w:r>
              <w:t>Supplier's</w:t>
            </w:r>
            <w:bookmarkEnd w:id="1449"/>
            <w:r>
              <w:t xml:space="preserve"> obligations under this </w:t>
            </w:r>
            <w:proofErr w:type="gramStart"/>
            <w:r>
              <w:t>Agreement;</w:t>
            </w:r>
            <w:proofErr w:type="gramEnd"/>
          </w:p>
          <w:p w14:paraId="48635552" w14:textId="77777777" w:rsidR="00763C9E" w:rsidRDefault="00763C9E" w:rsidP="006459AE">
            <w:pPr>
              <w:pStyle w:val="StdBodyText"/>
            </w:pPr>
            <w:r>
              <w:t>but shall not include the Supplier Background IPRs or the Specially Written Software;</w:t>
            </w:r>
          </w:p>
        </w:tc>
      </w:tr>
      <w:tr w:rsidR="00763C9E" w14:paraId="200BDAC4" w14:textId="77777777" w:rsidTr="00A1539C">
        <w:tc>
          <w:tcPr>
            <w:tcW w:w="3493" w:type="dxa"/>
          </w:tcPr>
          <w:p w14:paraId="461A7BF1" w14:textId="77777777" w:rsidR="00763C9E" w:rsidRDefault="00763C9E" w:rsidP="006459AE">
            <w:pPr>
              <w:pStyle w:val="StdBodyTextBold"/>
            </w:pPr>
            <w:r>
              <w:t>“Public Sector Dependent Supplier”</w:t>
            </w:r>
          </w:p>
        </w:tc>
        <w:tc>
          <w:tcPr>
            <w:tcW w:w="5245" w:type="dxa"/>
          </w:tcPr>
          <w:p w14:paraId="0111B9A7" w14:textId="4530066A" w:rsidR="00763C9E" w:rsidRDefault="00763C9E" w:rsidP="006459AE">
            <w:pPr>
              <w:pStyle w:val="StdBodyText"/>
            </w:pPr>
            <w:r>
              <w:t xml:space="preserve">means a supplier where that supplier, or that supplier’s group has Annual Revenue of </w:t>
            </w:r>
            <w:proofErr w:type="spellStart"/>
            <w:r w:rsidR="007E6783">
              <w:rPr>
                <w:color w:val="FFFFFF" w:themeColor="background1"/>
                <w:highlight w:val="black"/>
              </w:rPr>
              <w:t>REDACTED</w:t>
            </w:r>
            <w:r>
              <w:t>more</w:t>
            </w:r>
            <w:proofErr w:type="spellEnd"/>
            <w:r>
              <w:t xml:space="preserve"> of which over 50% is generated from UK Public Sector Business;</w:t>
            </w:r>
          </w:p>
        </w:tc>
      </w:tr>
      <w:tr w:rsidR="00763C9E" w14:paraId="2160D453" w14:textId="77777777" w:rsidTr="00A1539C">
        <w:tc>
          <w:tcPr>
            <w:tcW w:w="3493" w:type="dxa"/>
          </w:tcPr>
          <w:p w14:paraId="01D4534C" w14:textId="77777777" w:rsidR="00763C9E" w:rsidRDefault="00763C9E" w:rsidP="006459AE">
            <w:pPr>
              <w:pStyle w:val="StdBodyTextBold"/>
            </w:pPr>
            <w:r>
              <w:t>“Public Sector and CNI Contract Information”</w:t>
            </w:r>
          </w:p>
        </w:tc>
        <w:tc>
          <w:tcPr>
            <w:tcW w:w="5245" w:type="dxa"/>
          </w:tcPr>
          <w:p w14:paraId="498C2B2A" w14:textId="77777777" w:rsidR="00763C9E" w:rsidRDefault="00763C9E" w:rsidP="006459AE">
            <w:pPr>
              <w:pStyle w:val="StdBodyText"/>
            </w:pPr>
            <w:r>
              <w:t>means the information requirements set out in accordanc</w:t>
            </w:r>
            <w:bookmarkStart w:id="1450" w:name="_9kR3WTr5DA48Iqim"/>
            <w:bookmarkEnd w:id="1450"/>
            <w:r>
              <w:t xml:space="preserve">e with </w:t>
            </w:r>
            <w:bookmarkStart w:id="1451" w:name="_9kMHG5YVt4EE788YGpqgyts04PM"/>
            <w:r>
              <w:t xml:space="preserve">Paragraphs </w:t>
            </w:r>
            <w:bookmarkEnd w:id="1451"/>
            <w:r>
              <w:fldChar w:fldCharType="begin"/>
            </w:r>
            <w:r>
              <w:instrText xml:space="preserve"> REF _Ref_ContractCompanion_9kb9Ur29F \w \h </w:instrText>
            </w:r>
            <w:r>
              <w:fldChar w:fldCharType="separate"/>
            </w:r>
            <w:r>
              <w:t>11</w:t>
            </w:r>
            <w:r>
              <w:fldChar w:fldCharType="end"/>
            </w:r>
            <w:r>
              <w:t xml:space="preserve"> to </w:t>
            </w:r>
            <w:r>
              <w:fldChar w:fldCharType="begin"/>
            </w:r>
            <w:r>
              <w:instrText xml:space="preserve"> REF _Ref_ContractCompanion_9kb9Ur2A9 \w \h </w:instrText>
            </w:r>
            <w:r>
              <w:fldChar w:fldCharType="separate"/>
            </w:r>
            <w:r>
              <w:t>13</w:t>
            </w:r>
            <w:r>
              <w:fldChar w:fldCharType="end"/>
            </w:r>
            <w:r>
              <w:t xml:space="preserve"> and </w:t>
            </w:r>
            <w:r>
              <w:fldChar w:fldCharType="begin"/>
            </w:r>
            <w:r>
              <w:instrText xml:space="preserve"> REF _9kR3WTrAG9DLJMo4uttpABxAD9k3v3vgduANMlC \w \h </w:instrText>
            </w:r>
            <w:r>
              <w:fldChar w:fldCharType="separate"/>
            </w:r>
            <w:r>
              <w:t>Annex 2</w:t>
            </w:r>
            <w:r>
              <w:fldChar w:fldCharType="end"/>
            </w:r>
            <w:r>
              <w:t xml:space="preserve"> of </w:t>
            </w:r>
            <w:r>
              <w:fldChar w:fldCharType="begin"/>
            </w:r>
            <w:r>
              <w:instrText xml:space="preserve"> REF _9kR3WTr29B878bJfifw5qEUmOxHcq4KMKNADIHI \w \h </w:instrText>
            </w:r>
            <w:r>
              <w:fldChar w:fldCharType="separate"/>
            </w:r>
            <w:r>
              <w:t>Part B</w:t>
            </w:r>
            <w:r>
              <w:fldChar w:fldCharType="end"/>
            </w:r>
            <w:r>
              <w:t xml:space="preserve"> of </w:t>
            </w:r>
            <w:r>
              <w:fldChar w:fldCharType="begin"/>
            </w:r>
            <w:r>
              <w:instrText xml:space="preserve"> REF _Ref44506933 \w \h </w:instrText>
            </w:r>
            <w:r>
              <w:fldChar w:fldCharType="separate"/>
            </w:r>
            <w:r>
              <w:t>Schedule 8.6</w:t>
            </w:r>
            <w:r>
              <w:fldChar w:fldCharType="end"/>
            </w:r>
            <w:r>
              <w:t xml:space="preserve"> (</w:t>
            </w:r>
            <w:r w:rsidRPr="00AE0B30">
              <w:rPr>
                <w:i/>
              </w:rPr>
              <w:t>Service Continuity Plan and Corporate Resolution Planning</w:t>
            </w:r>
            <w:r>
              <w:t>);</w:t>
            </w:r>
          </w:p>
        </w:tc>
      </w:tr>
      <w:tr w:rsidR="00763C9E" w14:paraId="74373379" w14:textId="77777777" w:rsidTr="00A1539C">
        <w:tc>
          <w:tcPr>
            <w:tcW w:w="3493" w:type="dxa"/>
          </w:tcPr>
          <w:p w14:paraId="1ABE2FB9" w14:textId="77777777" w:rsidR="00763C9E" w:rsidRDefault="00763C9E" w:rsidP="006459AE">
            <w:pPr>
              <w:pStyle w:val="StdBodyTextBold"/>
            </w:pPr>
            <w:r>
              <w:t>“Publishable Performance Information”</w:t>
            </w:r>
          </w:p>
        </w:tc>
        <w:tc>
          <w:tcPr>
            <w:tcW w:w="5245" w:type="dxa"/>
          </w:tcPr>
          <w:p w14:paraId="0D398F32" w14:textId="77777777" w:rsidR="00763C9E" w:rsidRDefault="00763C9E" w:rsidP="006459AE">
            <w:pPr>
              <w:pStyle w:val="StdBodyText"/>
            </w:pPr>
            <w:r>
              <w:t xml:space="preserve">means any of the information in the Performance Monitoring Report as it relates to a Performance Indicator where it is expressed as publishable in the table in </w:t>
            </w:r>
            <w:bookmarkStart w:id="1452" w:name="_9kMON5YVt4EE6CGMEyq1P"/>
            <w:r>
              <w:t>Annex 1</w:t>
            </w:r>
            <w:bookmarkEnd w:id="1452"/>
            <w:r>
              <w:t xml:space="preserve"> which shall not constitute Commercially Sensitive Information;</w:t>
            </w:r>
          </w:p>
        </w:tc>
      </w:tr>
      <w:tr w:rsidR="00763C9E" w14:paraId="20131AF4" w14:textId="77777777" w:rsidTr="00A1539C">
        <w:tc>
          <w:tcPr>
            <w:tcW w:w="3493" w:type="dxa"/>
          </w:tcPr>
          <w:p w14:paraId="04BE9FA6" w14:textId="77777777" w:rsidR="00763C9E" w:rsidRDefault="00763C9E" w:rsidP="006459AE">
            <w:pPr>
              <w:pStyle w:val="StdBodyTextBold"/>
            </w:pPr>
            <w:r>
              <w:t>“Quality Plans”</w:t>
            </w:r>
          </w:p>
        </w:tc>
        <w:tc>
          <w:tcPr>
            <w:tcW w:w="5245" w:type="dxa"/>
          </w:tcPr>
          <w:p w14:paraId="1FFF4BFE" w14:textId="77777777" w:rsidR="00763C9E" w:rsidRDefault="00763C9E" w:rsidP="006459AE">
            <w:pPr>
              <w:pStyle w:val="StdBodyText"/>
            </w:pPr>
            <w:r>
              <w:t xml:space="preserve">has the meaning given in </w:t>
            </w:r>
            <w:bookmarkStart w:id="1453" w:name="_9kR3WTr2BB6GGKChrAvAL"/>
            <w:r>
              <w:t xml:space="preserve">Clause </w:t>
            </w:r>
            <w:bookmarkEnd w:id="1453"/>
            <w:r>
              <w:t>6.1 (</w:t>
            </w:r>
            <w:r w:rsidRPr="00AE0B30">
              <w:rPr>
                <w:i/>
              </w:rPr>
              <w:t>Quality Plans</w:t>
            </w:r>
            <w:r>
              <w:t>);</w:t>
            </w:r>
          </w:p>
        </w:tc>
      </w:tr>
      <w:tr w:rsidR="00763C9E" w14:paraId="3E3B7AD8" w14:textId="77777777" w:rsidTr="00A1539C">
        <w:tc>
          <w:tcPr>
            <w:tcW w:w="3493" w:type="dxa"/>
          </w:tcPr>
          <w:p w14:paraId="17FDC7A7" w14:textId="77777777" w:rsidR="00763C9E" w:rsidRDefault="00763C9E" w:rsidP="006459AE">
            <w:pPr>
              <w:pStyle w:val="StdBodyTextBold"/>
            </w:pPr>
            <w:r>
              <w:t>“Quarter”</w:t>
            </w:r>
          </w:p>
        </w:tc>
        <w:tc>
          <w:tcPr>
            <w:tcW w:w="5245" w:type="dxa"/>
          </w:tcPr>
          <w:p w14:paraId="7DE1104E" w14:textId="77777777" w:rsidR="00763C9E" w:rsidRDefault="00763C9E" w:rsidP="006459AE">
            <w:pPr>
              <w:pStyle w:val="StdBodyText"/>
            </w:pPr>
            <w:r>
              <w:t>the first three Service Periods and each subsequent three Service Periods (save that the final Quarter shall end on the date of termination or expiry of this Agreement);</w:t>
            </w:r>
          </w:p>
        </w:tc>
      </w:tr>
      <w:tr w:rsidR="00763C9E" w14:paraId="671F28C6" w14:textId="77777777" w:rsidTr="00A1539C">
        <w:tc>
          <w:tcPr>
            <w:tcW w:w="3493" w:type="dxa"/>
          </w:tcPr>
          <w:p w14:paraId="0AE489B6" w14:textId="77777777" w:rsidR="00763C9E" w:rsidRDefault="00763C9E" w:rsidP="006459AE">
            <w:pPr>
              <w:pStyle w:val="StdBodyTextBold"/>
            </w:pPr>
            <w:r>
              <w:t>“Recipient”</w:t>
            </w:r>
          </w:p>
        </w:tc>
        <w:tc>
          <w:tcPr>
            <w:tcW w:w="5245" w:type="dxa"/>
          </w:tcPr>
          <w:p w14:paraId="7C83CB67" w14:textId="77777777" w:rsidR="00763C9E" w:rsidRDefault="00763C9E" w:rsidP="006459AE">
            <w:pPr>
              <w:pStyle w:val="StdBodyText"/>
            </w:pPr>
            <w:r>
              <w:t xml:space="preserve">has the meaning given in </w:t>
            </w:r>
            <w:bookmarkStart w:id="1454" w:name="_9kMIH5YVtCIACJIFDDSN6C3pyFIECG78J7DG6In"/>
            <w:bookmarkStart w:id="1455" w:name="_9kMIH5YVtCJBCJJGDDSN6C3pyFIECG78J7DG6In"/>
            <w:r>
              <w:t xml:space="preserve">Clause </w:t>
            </w:r>
            <w:bookmarkEnd w:id="1454"/>
            <w:bookmarkEnd w:id="1455"/>
            <w:r>
              <w:t>22.1 (</w:t>
            </w:r>
            <w:r w:rsidRPr="00AE0B30">
              <w:rPr>
                <w:i/>
              </w:rPr>
              <w:t>Confidentiality</w:t>
            </w:r>
            <w:r>
              <w:t>);</w:t>
            </w:r>
          </w:p>
        </w:tc>
      </w:tr>
      <w:tr w:rsidR="00763C9E" w14:paraId="044856C9" w14:textId="77777777" w:rsidTr="00A1539C">
        <w:tc>
          <w:tcPr>
            <w:tcW w:w="3493" w:type="dxa"/>
          </w:tcPr>
          <w:p w14:paraId="316C2599" w14:textId="77777777" w:rsidR="00763C9E" w:rsidRDefault="00763C9E" w:rsidP="006459AE">
            <w:pPr>
              <w:pStyle w:val="StdBodyTextBold"/>
            </w:pPr>
            <w:r>
              <w:t>“Records”</w:t>
            </w:r>
          </w:p>
        </w:tc>
        <w:tc>
          <w:tcPr>
            <w:tcW w:w="5245" w:type="dxa"/>
          </w:tcPr>
          <w:p w14:paraId="1CEB271D" w14:textId="77777777" w:rsidR="00763C9E" w:rsidRDefault="00763C9E" w:rsidP="006459AE">
            <w:pPr>
              <w:pStyle w:val="StdBodyText"/>
            </w:pPr>
            <w:r>
              <w:t xml:space="preserve">has the meaning given in </w:t>
            </w:r>
            <w:r>
              <w:fldChar w:fldCharType="begin"/>
            </w:r>
            <w:r>
              <w:instrText xml:space="preserve"> REF _Ref44506903 \w \h </w:instrText>
            </w:r>
            <w:r>
              <w:fldChar w:fldCharType="separate"/>
            </w:r>
            <w:r>
              <w:t>Schedule 8.4</w:t>
            </w:r>
            <w:r>
              <w:fldChar w:fldCharType="end"/>
            </w:r>
            <w:r>
              <w:t xml:space="preserve"> (</w:t>
            </w:r>
            <w:r w:rsidRPr="00AE0B30">
              <w:rPr>
                <w:i/>
              </w:rPr>
              <w:t>Reports and Records Provisions</w:t>
            </w:r>
            <w:r>
              <w:t>);</w:t>
            </w:r>
          </w:p>
        </w:tc>
      </w:tr>
      <w:tr w:rsidR="00763C9E" w14:paraId="486E7CA2" w14:textId="77777777" w:rsidTr="00A1539C">
        <w:tc>
          <w:tcPr>
            <w:tcW w:w="3493" w:type="dxa"/>
          </w:tcPr>
          <w:p w14:paraId="663608ED" w14:textId="77777777" w:rsidR="00763C9E" w:rsidRDefault="00763C9E" w:rsidP="006459AE">
            <w:pPr>
              <w:pStyle w:val="StdBodyTextBold"/>
            </w:pPr>
            <w:r>
              <w:lastRenderedPageBreak/>
              <w:t>“Rectification Plan”</w:t>
            </w:r>
          </w:p>
        </w:tc>
        <w:tc>
          <w:tcPr>
            <w:tcW w:w="5245" w:type="dxa"/>
          </w:tcPr>
          <w:p w14:paraId="420156DF" w14:textId="77777777" w:rsidR="00763C9E" w:rsidRDefault="00763C9E" w:rsidP="006459AE">
            <w:pPr>
              <w:pStyle w:val="StdBodyText"/>
            </w:pPr>
            <w:r>
              <w:t>a plan to address the impact of, and prevent the reoccurrence of, a Notifiable Default;</w:t>
            </w:r>
          </w:p>
        </w:tc>
      </w:tr>
      <w:tr w:rsidR="00763C9E" w14:paraId="450AC8E5" w14:textId="77777777" w:rsidTr="00A1539C">
        <w:tc>
          <w:tcPr>
            <w:tcW w:w="3493" w:type="dxa"/>
          </w:tcPr>
          <w:p w14:paraId="51B0219A" w14:textId="77777777" w:rsidR="00763C9E" w:rsidRDefault="00763C9E" w:rsidP="006459AE">
            <w:pPr>
              <w:pStyle w:val="StdBodyTextBold"/>
            </w:pPr>
            <w:r>
              <w:t>“Rectification Plan Failure”</w:t>
            </w:r>
          </w:p>
        </w:tc>
        <w:tc>
          <w:tcPr>
            <w:tcW w:w="5245" w:type="dxa"/>
          </w:tcPr>
          <w:p w14:paraId="6D05E71C" w14:textId="77777777" w:rsidR="00763C9E" w:rsidRDefault="00763C9E" w:rsidP="00584367">
            <w:pPr>
              <w:pStyle w:val="StdBodyText"/>
            </w:pPr>
            <w:r>
              <w:t xml:space="preserve">the Supplier failing to submit or resubmit a draft Rectification Plan to the Authority within the timescales specified in </w:t>
            </w:r>
            <w:bookmarkStart w:id="1456" w:name="_9kMIH5YVtCIABKOJJMjUmYjD960u4JAtyAISC5D"/>
            <w:r>
              <w:t xml:space="preserve">Clauses </w:t>
            </w:r>
            <w:bookmarkEnd w:id="1456"/>
            <w:r>
              <w:t>28.4 (</w:t>
            </w:r>
            <w:r w:rsidRPr="00584367">
              <w:t>Submission of the draft Rectification Plan</w:t>
            </w:r>
            <w:r>
              <w:t>) or 28.8 (</w:t>
            </w:r>
            <w:r w:rsidRPr="00584367">
              <w:t>Agreement of the Rectification Plan</w:t>
            </w:r>
            <w:proofErr w:type="gramStart"/>
            <w:r>
              <w:t>);</w:t>
            </w:r>
            <w:proofErr w:type="gramEnd"/>
            <w:r>
              <w:t xml:space="preserve"> </w:t>
            </w:r>
          </w:p>
          <w:p w14:paraId="16801908" w14:textId="77777777" w:rsidR="00763C9E" w:rsidRDefault="00763C9E" w:rsidP="00584367">
            <w:pPr>
              <w:pStyle w:val="StdBodyText"/>
            </w:pPr>
            <w:r>
              <w:t xml:space="preserve">the Authority, </w:t>
            </w:r>
            <w:bookmarkStart w:id="1457" w:name="_9kR3WTr5DA49Ah"/>
            <w:bookmarkEnd w:id="1457"/>
            <w:r>
              <w:t xml:space="preserve">acting reasonably, rejecting a revised draft of the Rectification Plan submitted by the Supplier pursuant to </w:t>
            </w:r>
            <w:bookmarkStart w:id="1458" w:name="_9kMHG5YVtCIABKLGJPmUmGRH51C7ARLyBTA34yE"/>
            <w:r>
              <w:t xml:space="preserve">Clause </w:t>
            </w:r>
            <w:bookmarkEnd w:id="1458"/>
            <w:r>
              <w:t>28.7 (</w:t>
            </w:r>
            <w:r w:rsidRPr="00584367">
              <w:t>Agreement of the Rectification Plan</w:t>
            </w:r>
            <w:proofErr w:type="gramStart"/>
            <w:r>
              <w:t>);</w:t>
            </w:r>
            <w:proofErr w:type="gramEnd"/>
            <w:r>
              <w:t xml:space="preserve"> </w:t>
            </w:r>
          </w:p>
          <w:p w14:paraId="4B4D051F" w14:textId="77777777" w:rsidR="00763C9E" w:rsidRDefault="00763C9E" w:rsidP="00584367">
            <w:pPr>
              <w:pStyle w:val="StdBodyText"/>
            </w:pPr>
            <w:r>
              <w:t>the Supplier failing to rectify a material Default within the later of:</w:t>
            </w:r>
          </w:p>
          <w:p w14:paraId="64CA5F76" w14:textId="77777777" w:rsidR="00763C9E" w:rsidRDefault="00763C9E" w:rsidP="00584367">
            <w:pPr>
              <w:pStyle w:val="DefinitionList"/>
              <w:numPr>
                <w:ilvl w:val="0"/>
                <w:numId w:val="8"/>
              </w:numPr>
            </w:pPr>
            <w:r>
              <w:t xml:space="preserve">30 Working Days of a notification made pursuant to </w:t>
            </w:r>
            <w:bookmarkStart w:id="1459" w:name="_9kMIH5YVtCIABLICJKWH"/>
            <w:r>
              <w:t xml:space="preserve">Clause </w:t>
            </w:r>
            <w:bookmarkEnd w:id="1459"/>
            <w:r>
              <w:t>28.2 (</w:t>
            </w:r>
            <w:r w:rsidRPr="00584367">
              <w:t>Notification</w:t>
            </w:r>
            <w:r>
              <w:t xml:space="preserve">); and </w:t>
            </w:r>
          </w:p>
          <w:p w14:paraId="42BD0C9B" w14:textId="77777777" w:rsidR="00763C9E" w:rsidRDefault="00763C9E" w:rsidP="00584367">
            <w:pPr>
              <w:pStyle w:val="DefinitionList"/>
              <w:numPr>
                <w:ilvl w:val="0"/>
                <w:numId w:val="8"/>
              </w:numPr>
            </w:pPr>
            <w:r>
              <w:t xml:space="preserve">where the Parties have agreed a Rectification Plan in respect of that material Default and the Supplier can demonstrate that it is implementing the Rectification Plan in good faith, the date specified in the Rectification Plan by which the Supplier must rectify the material </w:t>
            </w:r>
            <w:proofErr w:type="gramStart"/>
            <w:r>
              <w:t>Default;</w:t>
            </w:r>
            <w:proofErr w:type="gramEnd"/>
          </w:p>
          <w:p w14:paraId="3E3F55AD" w14:textId="77777777" w:rsidR="00763C9E" w:rsidRDefault="00763C9E" w:rsidP="00763C9E">
            <w:pPr>
              <w:pStyle w:val="DefinitionList"/>
              <w:numPr>
                <w:ilvl w:val="0"/>
                <w:numId w:val="8"/>
              </w:numPr>
            </w:pPr>
            <w:r>
              <w:t>the Supplier not Achieving a Key Milestone by the expiry of the Delay Deduction Period; and/or</w:t>
            </w:r>
          </w:p>
          <w:p w14:paraId="1EC6A092" w14:textId="77777777" w:rsidR="00763C9E" w:rsidRDefault="00763C9E" w:rsidP="00763C9E">
            <w:pPr>
              <w:pStyle w:val="DefinitionList"/>
              <w:numPr>
                <w:ilvl w:val="0"/>
                <w:numId w:val="8"/>
              </w:numPr>
            </w:pPr>
            <w:r>
              <w:t>following the successful implementation of a Rectification Plan, the same Notifiable Default recurring within a period of 6 months for the same (or substantially the same) root cause as that of the original Notifiable Default;</w:t>
            </w:r>
          </w:p>
        </w:tc>
      </w:tr>
      <w:tr w:rsidR="00763C9E" w14:paraId="064B1956" w14:textId="77777777" w:rsidTr="00A1539C">
        <w:tc>
          <w:tcPr>
            <w:tcW w:w="3493" w:type="dxa"/>
          </w:tcPr>
          <w:p w14:paraId="49C9DA73" w14:textId="77777777" w:rsidR="00763C9E" w:rsidRDefault="00763C9E" w:rsidP="006459AE">
            <w:pPr>
              <w:pStyle w:val="StdBodyTextBold"/>
            </w:pPr>
            <w:r>
              <w:t>“Rectification Plan Process”</w:t>
            </w:r>
          </w:p>
        </w:tc>
        <w:tc>
          <w:tcPr>
            <w:tcW w:w="5245" w:type="dxa"/>
          </w:tcPr>
          <w:p w14:paraId="5FCE3EC6" w14:textId="77777777" w:rsidR="00763C9E" w:rsidRDefault="00763C9E" w:rsidP="006459AE">
            <w:pPr>
              <w:pStyle w:val="StdBodyText"/>
            </w:pPr>
            <w:r>
              <w:t xml:space="preserve">the process set out in </w:t>
            </w:r>
            <w:bookmarkStart w:id="1460" w:name="_9kMJI5YVtCIABKOJJMjUmYjD960u4JAtyAISC5D"/>
            <w:r>
              <w:t xml:space="preserve">Clauses </w:t>
            </w:r>
            <w:bookmarkEnd w:id="1460"/>
            <w:r>
              <w:t>28.4 (</w:t>
            </w:r>
            <w:r w:rsidRPr="00641D8F">
              <w:rPr>
                <w:i/>
              </w:rPr>
              <w:t>Submission of the draft Rectification Plan</w:t>
            </w:r>
            <w:r>
              <w:t>) to 28.9 (</w:t>
            </w:r>
            <w:r w:rsidRPr="00641D8F">
              <w:rPr>
                <w:i/>
              </w:rPr>
              <w:t>Agreement of the Rectification Plan</w:t>
            </w:r>
            <w:r>
              <w:t>);</w:t>
            </w:r>
          </w:p>
        </w:tc>
      </w:tr>
      <w:tr w:rsidR="00763C9E" w14:paraId="5B2A1326" w14:textId="77777777" w:rsidTr="00A1539C">
        <w:tc>
          <w:tcPr>
            <w:tcW w:w="3493" w:type="dxa"/>
          </w:tcPr>
          <w:p w14:paraId="0A179ED5" w14:textId="77777777" w:rsidR="00763C9E" w:rsidRDefault="00763C9E" w:rsidP="006459AE">
            <w:pPr>
              <w:pStyle w:val="StdBodyTextBold"/>
            </w:pPr>
            <w:r>
              <w:t xml:space="preserve">“Registers” </w:t>
            </w:r>
          </w:p>
        </w:tc>
        <w:tc>
          <w:tcPr>
            <w:tcW w:w="5245" w:type="dxa"/>
          </w:tcPr>
          <w:p w14:paraId="473519C2" w14:textId="77777777" w:rsidR="00763C9E" w:rsidRDefault="00763C9E" w:rsidP="006459AE">
            <w:pPr>
              <w:pStyle w:val="StdBodyText"/>
            </w:pPr>
            <w:r>
              <w:t xml:space="preserve">has the meaning given in </w:t>
            </w:r>
            <w:r>
              <w:fldChar w:fldCharType="begin"/>
            </w:r>
            <w:r>
              <w:instrText xml:space="preserve"> REF _Ref44506911 \w \h </w:instrText>
            </w:r>
            <w:r>
              <w:fldChar w:fldCharType="separate"/>
            </w:r>
            <w:r>
              <w:t>Schedule 8.5</w:t>
            </w:r>
            <w:r>
              <w:fldChar w:fldCharType="end"/>
            </w:r>
            <w:r>
              <w:t xml:space="preserve"> (</w:t>
            </w:r>
            <w:r w:rsidRPr="00641D8F">
              <w:rPr>
                <w:i/>
              </w:rPr>
              <w:t>Exit</w:t>
            </w:r>
            <w:r>
              <w:t xml:space="preserve"> </w:t>
            </w:r>
            <w:r w:rsidRPr="00641D8F">
              <w:rPr>
                <w:i/>
              </w:rPr>
              <w:t>Management</w:t>
            </w:r>
            <w:r>
              <w:t>);</w:t>
            </w:r>
          </w:p>
        </w:tc>
      </w:tr>
      <w:tr w:rsidR="00763C9E" w14:paraId="61BC1A84" w14:textId="77777777" w:rsidTr="00A1539C">
        <w:tc>
          <w:tcPr>
            <w:tcW w:w="3493" w:type="dxa"/>
          </w:tcPr>
          <w:p w14:paraId="782D7351" w14:textId="77777777" w:rsidR="00763C9E" w:rsidRDefault="00763C9E" w:rsidP="006459AE">
            <w:pPr>
              <w:pStyle w:val="StdBodyTextBold"/>
            </w:pPr>
            <w:r>
              <w:t>“Reimbursable Expenses”</w:t>
            </w:r>
          </w:p>
        </w:tc>
        <w:tc>
          <w:tcPr>
            <w:tcW w:w="5245" w:type="dxa"/>
          </w:tcPr>
          <w:p w14:paraId="02ADD474" w14:textId="77777777" w:rsidR="00763C9E" w:rsidRDefault="00763C9E" w:rsidP="006459AE">
            <w:pPr>
              <w:pStyle w:val="StdBodyText"/>
            </w:pPr>
            <w:r>
              <w:t xml:space="preserve">has the meaning given in </w:t>
            </w:r>
            <w:r>
              <w:fldChar w:fldCharType="begin"/>
            </w:r>
            <w:r>
              <w:instrText xml:space="preserve"> REF _Ref44506206 \w \h </w:instrText>
            </w:r>
            <w:r>
              <w:fldChar w:fldCharType="separate"/>
            </w:r>
            <w:r>
              <w:t>Schedule 7</w:t>
            </w:r>
            <w:r>
              <w:fldChar w:fldCharType="end"/>
            </w:r>
            <w:r>
              <w:t xml:space="preserve"> (</w:t>
            </w:r>
            <w:r w:rsidRPr="00641D8F">
              <w:rPr>
                <w:i/>
              </w:rPr>
              <w:t>Charges and Invoicing</w:t>
            </w:r>
            <w:r>
              <w:t>);</w:t>
            </w:r>
          </w:p>
        </w:tc>
      </w:tr>
      <w:tr w:rsidR="00763C9E" w14:paraId="631D666A" w14:textId="77777777" w:rsidTr="00A1539C">
        <w:tc>
          <w:tcPr>
            <w:tcW w:w="3493" w:type="dxa"/>
          </w:tcPr>
          <w:p w14:paraId="08521286" w14:textId="77777777" w:rsidR="00763C9E" w:rsidRDefault="00763C9E" w:rsidP="006459AE">
            <w:pPr>
              <w:pStyle w:val="StdBodyTextBold"/>
            </w:pPr>
            <w:r>
              <w:lastRenderedPageBreak/>
              <w:t>“Relevant Author</w:t>
            </w:r>
            <w:bookmarkStart w:id="1461" w:name="_9kR3WTr5DA49BZKlmxun7"/>
            <w:bookmarkEnd w:id="1461"/>
            <w:r>
              <w:t>ity” or “Relevant Authorities”</w:t>
            </w:r>
          </w:p>
        </w:tc>
        <w:tc>
          <w:tcPr>
            <w:tcW w:w="5245" w:type="dxa"/>
          </w:tcPr>
          <w:p w14:paraId="4F9D5D9E" w14:textId="77777777" w:rsidR="00763C9E" w:rsidRDefault="00763C9E" w:rsidP="006459AE">
            <w:pPr>
              <w:pStyle w:val="StdBodyText"/>
            </w:pPr>
            <w:r>
              <w:t xml:space="preserve">means the Authority and the Cabinet Office Markets and Suppliers </w:t>
            </w:r>
            <w:bookmarkStart w:id="1462" w:name="_9kR3WTr5DA49CcMaj"/>
            <w:r>
              <w:t>Team</w:t>
            </w:r>
            <w:bookmarkEnd w:id="1462"/>
            <w:r>
              <w:t xml:space="preserve"> or, where the Supplier is a Strategic Supplier, the Cabinet Office Markets and Suppliers Team;</w:t>
            </w:r>
          </w:p>
        </w:tc>
      </w:tr>
      <w:tr w:rsidR="00763C9E" w14:paraId="7AF330E2" w14:textId="77777777" w:rsidTr="00A1539C">
        <w:tc>
          <w:tcPr>
            <w:tcW w:w="3493" w:type="dxa"/>
          </w:tcPr>
          <w:p w14:paraId="79EEDF8C" w14:textId="77777777" w:rsidR="00763C9E" w:rsidRDefault="00763C9E" w:rsidP="006459AE">
            <w:pPr>
              <w:pStyle w:val="StdBodyTextBold"/>
            </w:pPr>
            <w:r>
              <w:t>“Relevant IPRs”</w:t>
            </w:r>
          </w:p>
        </w:tc>
        <w:tc>
          <w:tcPr>
            <w:tcW w:w="5245" w:type="dxa"/>
          </w:tcPr>
          <w:p w14:paraId="5C030567" w14:textId="77777777" w:rsidR="00763C9E" w:rsidRDefault="00763C9E" w:rsidP="006459AE">
            <w:pPr>
              <w:pStyle w:val="StdBodyText"/>
            </w:pPr>
            <w:r>
              <w:t>IPRs used to provide the Services or as otherwise provided and/or licensed by the Supplier (or to which the Supplier has provided access) to the Authority or a third party in the fulfilment of the Supplier’s obligations under this Agreement including IPRs in the Specially Written Software, the Supplier Non-COTS Software, the Supplier Non-COTS Background IPRs, the Third Party Non-COTS Software and the Third Party Non-COTS IPRs but excluding any IPRs in the Authority Software, the Authority Background IPRs, the Supplier COTS Software, the Supplier COTS Background IPRS, the Third Party COTS Software and/or the Third Party COTS IPRs;</w:t>
            </w:r>
          </w:p>
        </w:tc>
      </w:tr>
      <w:tr w:rsidR="00763C9E" w14:paraId="49DCEC20" w14:textId="77777777" w:rsidTr="00A1539C">
        <w:tc>
          <w:tcPr>
            <w:tcW w:w="3493" w:type="dxa"/>
          </w:tcPr>
          <w:p w14:paraId="5EA74097" w14:textId="77777777" w:rsidR="00763C9E" w:rsidRDefault="00763C9E" w:rsidP="006459AE">
            <w:pPr>
              <w:pStyle w:val="StdBodyTextBold"/>
            </w:pPr>
            <w:r>
              <w:t>“Relevant Preceding Services”</w:t>
            </w:r>
          </w:p>
        </w:tc>
        <w:tc>
          <w:tcPr>
            <w:tcW w:w="5245" w:type="dxa"/>
          </w:tcPr>
          <w:p w14:paraId="5165CFAC" w14:textId="77777777" w:rsidR="00763C9E" w:rsidRDefault="00763C9E" w:rsidP="006459AE">
            <w:pPr>
              <w:pStyle w:val="StdBodyText"/>
            </w:pPr>
            <w:r>
              <w:t xml:space="preserve">has the meaning given in </w:t>
            </w:r>
            <w:bookmarkStart w:id="1463" w:name="_9kMIH5YVtCIA9JNKHow3mxy"/>
            <w:bookmarkStart w:id="1464" w:name="_9kMIH5YVtCJB9JOLHow3mxy"/>
            <w:r>
              <w:t xml:space="preserve">Clause </w:t>
            </w:r>
            <w:bookmarkEnd w:id="1463"/>
            <w:bookmarkEnd w:id="1464"/>
            <w:r>
              <w:t>5.2(b) (</w:t>
            </w:r>
            <w:r w:rsidRPr="00641D8F">
              <w:rPr>
                <w:i/>
              </w:rPr>
              <w:t>Standard of Services</w:t>
            </w:r>
            <w:r>
              <w:t>);</w:t>
            </w:r>
          </w:p>
        </w:tc>
      </w:tr>
      <w:tr w:rsidR="00763C9E" w14:paraId="21AAE757" w14:textId="77777777" w:rsidTr="00A1539C">
        <w:tc>
          <w:tcPr>
            <w:tcW w:w="3493" w:type="dxa"/>
          </w:tcPr>
          <w:p w14:paraId="3B5B5E05" w14:textId="77777777" w:rsidR="00763C9E" w:rsidRDefault="00763C9E" w:rsidP="006459AE">
            <w:pPr>
              <w:pStyle w:val="StdBodyTextBold"/>
            </w:pPr>
            <w:r>
              <w:t>“Relevant Requirements”</w:t>
            </w:r>
          </w:p>
        </w:tc>
        <w:tc>
          <w:tcPr>
            <w:tcW w:w="5245" w:type="dxa"/>
          </w:tcPr>
          <w:p w14:paraId="3B32A9DA" w14:textId="77777777" w:rsidR="00763C9E" w:rsidRDefault="00763C9E" w:rsidP="006459AE">
            <w:pPr>
              <w:pStyle w:val="StdBodyText"/>
            </w:pPr>
            <w:r>
              <w:t xml:space="preserve">all applicable Law relating to bribery, </w:t>
            </w:r>
            <w:proofErr w:type="gramStart"/>
            <w:r>
              <w:t>corruption</w:t>
            </w:r>
            <w:proofErr w:type="gramEnd"/>
            <w:r>
              <w:t xml:space="preserve"> and fraud, including the </w:t>
            </w:r>
            <w:bookmarkStart w:id="1465" w:name="_9kMIH5YVt499FOJNJxifwHbA0RMMN"/>
            <w:r>
              <w:t>Bribery Act 2010</w:t>
            </w:r>
            <w:bookmarkEnd w:id="1465"/>
            <w:r>
              <w:t xml:space="preserve"> and any guidance issued by the Secretary of State for Justice pursuant to </w:t>
            </w:r>
            <w:bookmarkStart w:id="1466" w:name="_9kR3WTr277DFG8rcszv1NCw25rMU8tq7SmLBcXX"/>
            <w:r>
              <w:t>section 9 of the Bribery Act 2010</w:t>
            </w:r>
            <w:bookmarkEnd w:id="1466"/>
            <w:r>
              <w:t>;</w:t>
            </w:r>
          </w:p>
        </w:tc>
      </w:tr>
      <w:tr w:rsidR="00763C9E" w14:paraId="600A8E7A" w14:textId="77777777" w:rsidTr="00A1539C">
        <w:tc>
          <w:tcPr>
            <w:tcW w:w="3493" w:type="dxa"/>
          </w:tcPr>
          <w:p w14:paraId="3479B199" w14:textId="77777777" w:rsidR="00763C9E" w:rsidRDefault="00763C9E" w:rsidP="006459AE">
            <w:pPr>
              <w:pStyle w:val="StdBodyTextBold"/>
            </w:pPr>
            <w:r>
              <w:t>“Relevant Tax Authority”</w:t>
            </w:r>
          </w:p>
        </w:tc>
        <w:tc>
          <w:tcPr>
            <w:tcW w:w="5245" w:type="dxa"/>
          </w:tcPr>
          <w:p w14:paraId="3B9F0EE1" w14:textId="77777777" w:rsidR="00763C9E" w:rsidRDefault="00763C9E" w:rsidP="006459AE">
            <w:pPr>
              <w:pStyle w:val="StdBodyText"/>
            </w:pPr>
            <w:r>
              <w:t>HMRC, or, if applicable, a tax authority in the jurisdiction in which the Supplier is established;</w:t>
            </w:r>
          </w:p>
        </w:tc>
      </w:tr>
      <w:tr w:rsidR="00763C9E" w14:paraId="476D2D90" w14:textId="77777777" w:rsidTr="00A1539C">
        <w:tc>
          <w:tcPr>
            <w:tcW w:w="3493" w:type="dxa"/>
          </w:tcPr>
          <w:p w14:paraId="1008B5C4" w14:textId="77777777" w:rsidR="00763C9E" w:rsidRDefault="00763C9E" w:rsidP="006459AE">
            <w:pPr>
              <w:pStyle w:val="StdBodyTextBold"/>
            </w:pPr>
            <w:r>
              <w:t>“Relevant Transfer”</w:t>
            </w:r>
          </w:p>
        </w:tc>
        <w:tc>
          <w:tcPr>
            <w:tcW w:w="5245" w:type="dxa"/>
          </w:tcPr>
          <w:p w14:paraId="3931D2B5" w14:textId="77777777" w:rsidR="00763C9E" w:rsidRDefault="00763C9E" w:rsidP="006459AE">
            <w:pPr>
              <w:pStyle w:val="StdBodyText"/>
            </w:pPr>
            <w:r>
              <w:t>a transfer of employment to which the Employment Regulations applies;</w:t>
            </w:r>
          </w:p>
        </w:tc>
      </w:tr>
      <w:tr w:rsidR="00763C9E" w14:paraId="24C231F5" w14:textId="77777777" w:rsidTr="00A1539C">
        <w:tc>
          <w:tcPr>
            <w:tcW w:w="3493" w:type="dxa"/>
          </w:tcPr>
          <w:p w14:paraId="4279D5EA" w14:textId="77777777" w:rsidR="00763C9E" w:rsidRDefault="00763C9E" w:rsidP="006459AE">
            <w:pPr>
              <w:pStyle w:val="StdBodyTextBold"/>
            </w:pPr>
            <w:r>
              <w:t>“</w:t>
            </w:r>
            <w:bookmarkStart w:id="1467" w:name="_9kMJI5YVt4CCFKKiMnsmkUYB6qn"/>
            <w:r>
              <w:t>Relief Notice</w:t>
            </w:r>
            <w:bookmarkEnd w:id="1467"/>
            <w:r>
              <w:t>”</w:t>
            </w:r>
          </w:p>
        </w:tc>
        <w:tc>
          <w:tcPr>
            <w:tcW w:w="5245" w:type="dxa"/>
          </w:tcPr>
          <w:p w14:paraId="57103B5D" w14:textId="77777777" w:rsidR="00763C9E" w:rsidRDefault="00763C9E" w:rsidP="006459AE">
            <w:pPr>
              <w:pStyle w:val="StdBodyText"/>
            </w:pPr>
            <w:r>
              <w:t xml:space="preserve">has the meaning given in </w:t>
            </w:r>
            <w:bookmarkStart w:id="1468" w:name="_9kMHG5YVtCJBBDDGEEWP27xl0GEywvt6z1QSAGJ"/>
            <w:bookmarkStart w:id="1469" w:name="_9kMHG5YVtCIABDEHEEWP27xl0GEywvt6z1QSAGJ"/>
            <w:r>
              <w:t xml:space="preserve">Clause </w:t>
            </w:r>
            <w:bookmarkEnd w:id="1468"/>
            <w:bookmarkEnd w:id="1469"/>
            <w:r>
              <w:t>32.2 (</w:t>
            </w:r>
            <w:r w:rsidRPr="00641D8F">
              <w:rPr>
                <w:i/>
              </w:rPr>
              <w:t>Authority</w:t>
            </w:r>
            <w:r>
              <w:t xml:space="preserve"> </w:t>
            </w:r>
            <w:r w:rsidRPr="00641D8F">
              <w:rPr>
                <w:i/>
              </w:rPr>
              <w:t>Cause</w:t>
            </w:r>
            <w:r>
              <w:t>);</w:t>
            </w:r>
          </w:p>
        </w:tc>
      </w:tr>
      <w:tr w:rsidR="00763C9E" w14:paraId="508D74AE" w14:textId="77777777" w:rsidTr="00A1539C">
        <w:tc>
          <w:tcPr>
            <w:tcW w:w="3493" w:type="dxa"/>
          </w:tcPr>
          <w:p w14:paraId="49034F4E" w14:textId="77777777" w:rsidR="00763C9E" w:rsidRDefault="00763C9E" w:rsidP="006459AE">
            <w:pPr>
              <w:pStyle w:val="StdBodyTextBold"/>
            </w:pPr>
            <w:r>
              <w:t>“Remedial Adviser”</w:t>
            </w:r>
          </w:p>
        </w:tc>
        <w:tc>
          <w:tcPr>
            <w:tcW w:w="5245" w:type="dxa"/>
          </w:tcPr>
          <w:p w14:paraId="1F06523B" w14:textId="77777777" w:rsidR="00763C9E" w:rsidRDefault="00763C9E" w:rsidP="006459AE">
            <w:pPr>
              <w:pStyle w:val="StdBodyText"/>
            </w:pPr>
            <w:r>
              <w:t xml:space="preserve">the person appointed pursuant to </w:t>
            </w:r>
            <w:bookmarkStart w:id="1470" w:name="_9kMHG5YVtCIABJHDLMWHz2oITJ73E9CTH2IFDNK"/>
            <w:r>
              <w:t xml:space="preserve">Clause </w:t>
            </w:r>
            <w:bookmarkEnd w:id="1470"/>
            <w:r>
              <w:t>30.2 (</w:t>
            </w:r>
            <w:r w:rsidRPr="00641D8F">
              <w:rPr>
                <w:i/>
              </w:rPr>
              <w:t>Remedial Adviser</w:t>
            </w:r>
            <w:r>
              <w:t>);</w:t>
            </w:r>
          </w:p>
        </w:tc>
      </w:tr>
      <w:tr w:rsidR="00763C9E" w14:paraId="31B5C220" w14:textId="77777777" w:rsidTr="00A1539C">
        <w:tc>
          <w:tcPr>
            <w:tcW w:w="3493" w:type="dxa"/>
          </w:tcPr>
          <w:p w14:paraId="5DC2097B" w14:textId="77777777" w:rsidR="00763C9E" w:rsidRDefault="00763C9E" w:rsidP="006459AE">
            <w:pPr>
              <w:pStyle w:val="StdBodyTextBold"/>
            </w:pPr>
            <w:r>
              <w:t>“Remedial Adviser Failure”</w:t>
            </w:r>
          </w:p>
        </w:tc>
        <w:tc>
          <w:tcPr>
            <w:tcW w:w="5245" w:type="dxa"/>
          </w:tcPr>
          <w:p w14:paraId="77F29E74" w14:textId="77777777" w:rsidR="00763C9E" w:rsidRDefault="00763C9E" w:rsidP="006459AE">
            <w:pPr>
              <w:pStyle w:val="StdBodyText"/>
            </w:pPr>
            <w:r>
              <w:t xml:space="preserve">has the meaning given in </w:t>
            </w:r>
            <w:bookmarkStart w:id="1471" w:name="_9kMHG5YVtCJBBIFCLQaH"/>
            <w:bookmarkStart w:id="1472" w:name="_9kMHG5YVtCIABIGDLQaH"/>
            <w:r>
              <w:t xml:space="preserve">Clause </w:t>
            </w:r>
            <w:bookmarkEnd w:id="1471"/>
            <w:bookmarkEnd w:id="1472"/>
            <w:r>
              <w:t>30.6 (</w:t>
            </w:r>
            <w:r w:rsidRPr="00641D8F">
              <w:rPr>
                <w:i/>
              </w:rPr>
              <w:t>Remedial</w:t>
            </w:r>
            <w:r>
              <w:t xml:space="preserve"> </w:t>
            </w:r>
            <w:r w:rsidRPr="00641D8F">
              <w:rPr>
                <w:i/>
              </w:rPr>
              <w:t>Adviser</w:t>
            </w:r>
            <w:r>
              <w:t>);</w:t>
            </w:r>
          </w:p>
        </w:tc>
      </w:tr>
      <w:tr w:rsidR="00763C9E" w14:paraId="0208E47E" w14:textId="77777777" w:rsidTr="00A1539C">
        <w:tc>
          <w:tcPr>
            <w:tcW w:w="3493" w:type="dxa"/>
          </w:tcPr>
          <w:p w14:paraId="24E51460" w14:textId="77777777" w:rsidR="00763C9E" w:rsidRDefault="00763C9E" w:rsidP="006459AE">
            <w:pPr>
              <w:pStyle w:val="StdBodyTextBold"/>
            </w:pPr>
            <w:r>
              <w:t>“Replacement Services”</w:t>
            </w:r>
          </w:p>
        </w:tc>
        <w:tc>
          <w:tcPr>
            <w:tcW w:w="5245" w:type="dxa"/>
          </w:tcPr>
          <w:p w14:paraId="034B7D0C" w14:textId="77777777" w:rsidR="00763C9E" w:rsidRDefault="00763C9E" w:rsidP="006459AE">
            <w:pPr>
              <w:pStyle w:val="StdBodyText"/>
            </w:pPr>
            <w:r>
              <w:t xml:space="preserve">any services which are the same as or substantially </w:t>
            </w:r>
            <w:proofErr w:type="gramStart"/>
            <w:r>
              <w:t>similar to</w:t>
            </w:r>
            <w:proofErr w:type="gramEnd"/>
            <w:r>
              <w:t xml:space="preserve"> any of the Services and which the Authority receives in substitution for any of the Services following the expiry or </w:t>
            </w:r>
            <w:r>
              <w:lastRenderedPageBreak/>
              <w:t>termination or Partial Termination of this Agreement, whether those services are provided by the Authority internally and/or by any third party;</w:t>
            </w:r>
          </w:p>
        </w:tc>
      </w:tr>
      <w:tr w:rsidR="00763C9E" w14:paraId="0ACB1650" w14:textId="77777777" w:rsidTr="00A1539C">
        <w:tc>
          <w:tcPr>
            <w:tcW w:w="3493" w:type="dxa"/>
          </w:tcPr>
          <w:p w14:paraId="2A3272EB" w14:textId="77777777" w:rsidR="00763C9E" w:rsidRDefault="00763C9E" w:rsidP="006459AE">
            <w:pPr>
              <w:pStyle w:val="StdBodyTextBold"/>
            </w:pPr>
            <w:r>
              <w:lastRenderedPageBreak/>
              <w:t>“Replacement Supplier”</w:t>
            </w:r>
          </w:p>
        </w:tc>
        <w:tc>
          <w:tcPr>
            <w:tcW w:w="5245" w:type="dxa"/>
          </w:tcPr>
          <w:p w14:paraId="6C6F743C" w14:textId="77777777" w:rsidR="00763C9E" w:rsidRDefault="00763C9E" w:rsidP="006459AE">
            <w:pPr>
              <w:pStyle w:val="StdBodyText"/>
            </w:pPr>
            <w:r>
              <w:t xml:space="preserve">any </w:t>
            </w:r>
            <w:proofErr w:type="gramStart"/>
            <w:r>
              <w:t>third party</w:t>
            </w:r>
            <w:proofErr w:type="gramEnd"/>
            <w:r>
              <w:t xml:space="preserve"> service provider of Replacement Services appointed by the Authority from time to time (or where the Authority is providing replacement Services for its own account, the Authority);</w:t>
            </w:r>
          </w:p>
        </w:tc>
      </w:tr>
      <w:tr w:rsidR="00763C9E" w14:paraId="307A6FDC" w14:textId="77777777" w:rsidTr="00A1539C">
        <w:tc>
          <w:tcPr>
            <w:tcW w:w="3493" w:type="dxa"/>
          </w:tcPr>
          <w:p w14:paraId="2C23BFEC" w14:textId="77777777" w:rsidR="00763C9E" w:rsidRDefault="00763C9E" w:rsidP="006459AE">
            <w:pPr>
              <w:pStyle w:val="StdBodyTextBold"/>
            </w:pPr>
            <w:r>
              <w:t>“Request For Information”</w:t>
            </w:r>
          </w:p>
        </w:tc>
        <w:tc>
          <w:tcPr>
            <w:tcW w:w="5245" w:type="dxa"/>
          </w:tcPr>
          <w:p w14:paraId="728697CC" w14:textId="77777777" w:rsidR="00763C9E" w:rsidRDefault="00763C9E" w:rsidP="006459AE">
            <w:pPr>
              <w:pStyle w:val="StdBodyText"/>
            </w:pPr>
            <w:r>
              <w:t>a Request for Information under the FOIA or the EIRs;</w:t>
            </w:r>
          </w:p>
        </w:tc>
      </w:tr>
      <w:tr w:rsidR="00763C9E" w14:paraId="2550EEF3" w14:textId="77777777" w:rsidTr="00A1539C">
        <w:tc>
          <w:tcPr>
            <w:tcW w:w="3493" w:type="dxa"/>
          </w:tcPr>
          <w:p w14:paraId="64222369" w14:textId="77777777" w:rsidR="00763C9E" w:rsidRDefault="00763C9E" w:rsidP="006459AE">
            <w:pPr>
              <w:pStyle w:val="StdBodyTextBold"/>
            </w:pPr>
            <w:r>
              <w:t>“Required Action”</w:t>
            </w:r>
          </w:p>
        </w:tc>
        <w:tc>
          <w:tcPr>
            <w:tcW w:w="5245" w:type="dxa"/>
          </w:tcPr>
          <w:p w14:paraId="0CB560D8" w14:textId="77777777" w:rsidR="00763C9E" w:rsidRDefault="00763C9E" w:rsidP="006459AE">
            <w:pPr>
              <w:pStyle w:val="StdBodyText"/>
            </w:pPr>
            <w:r>
              <w:t xml:space="preserve">has the meaning given in </w:t>
            </w:r>
            <w:bookmarkStart w:id="1473" w:name="_9kMHG5YVtCJBBGDDDCnt1nhg0739FAwQbRFBMHK"/>
            <w:bookmarkStart w:id="1474" w:name="_9kMHG5YVtCIABGEEDCnt1nhg0739FAwQbRFBMHK"/>
            <w:r>
              <w:t xml:space="preserve">Clause </w:t>
            </w:r>
            <w:bookmarkEnd w:id="1473"/>
            <w:bookmarkEnd w:id="1474"/>
            <w:r>
              <w:t>31.1(a) (</w:t>
            </w:r>
            <w:r w:rsidRPr="00641D8F">
              <w:rPr>
                <w:i/>
              </w:rPr>
              <w:t>Step-In Rights</w:t>
            </w:r>
            <w:r>
              <w:t>);</w:t>
            </w:r>
          </w:p>
        </w:tc>
      </w:tr>
      <w:tr w:rsidR="00763C9E" w14:paraId="0C507D38" w14:textId="77777777" w:rsidTr="00A1539C">
        <w:tc>
          <w:tcPr>
            <w:tcW w:w="3493" w:type="dxa"/>
          </w:tcPr>
          <w:p w14:paraId="2CEBA7C3" w14:textId="77777777" w:rsidR="00763C9E" w:rsidRDefault="00763C9E" w:rsidP="006459AE">
            <w:pPr>
              <w:pStyle w:val="StdBodyTextBold"/>
            </w:pPr>
            <w:r>
              <w:t>“Retained Deliverables”</w:t>
            </w:r>
          </w:p>
        </w:tc>
        <w:tc>
          <w:tcPr>
            <w:tcW w:w="5245" w:type="dxa"/>
          </w:tcPr>
          <w:p w14:paraId="678FA241" w14:textId="77777777" w:rsidR="00763C9E" w:rsidRDefault="00763C9E" w:rsidP="006459AE">
            <w:pPr>
              <w:pStyle w:val="StdBodyText"/>
            </w:pPr>
            <w:r>
              <w:t xml:space="preserve">has the meaning given in </w:t>
            </w:r>
            <w:bookmarkStart w:id="1475" w:name="_9kMHG5YVtCJBAHFDHNvjw6ytqz84AGI4rqyFTE2"/>
            <w:bookmarkStart w:id="1476" w:name="_9kMHG5YVtCIAAHGEHNvjw6ytqz84AGI4rqyFTE2"/>
            <w:r>
              <w:t xml:space="preserve">Clause </w:t>
            </w:r>
            <w:bookmarkEnd w:id="1475"/>
            <w:bookmarkEnd w:id="1476"/>
            <w:r>
              <w:t>35.8(b) (</w:t>
            </w:r>
            <w:r w:rsidRPr="009826D4">
              <w:rPr>
                <w:i/>
              </w:rPr>
              <w:t>Payments by the Supplier</w:t>
            </w:r>
            <w:r>
              <w:t>);</w:t>
            </w:r>
          </w:p>
        </w:tc>
      </w:tr>
      <w:tr w:rsidR="00763C9E" w14:paraId="64CB42B3" w14:textId="77777777" w:rsidTr="00A1539C">
        <w:tc>
          <w:tcPr>
            <w:tcW w:w="3493" w:type="dxa"/>
          </w:tcPr>
          <w:p w14:paraId="06E08C83" w14:textId="77777777" w:rsidR="00763C9E" w:rsidRDefault="00763C9E" w:rsidP="006459AE">
            <w:pPr>
              <w:pStyle w:val="StdBodyTextBold"/>
            </w:pPr>
            <w:r>
              <w:t>“Risk Register”</w:t>
            </w:r>
          </w:p>
        </w:tc>
        <w:tc>
          <w:tcPr>
            <w:tcW w:w="5245" w:type="dxa"/>
          </w:tcPr>
          <w:p w14:paraId="6F7B35C9" w14:textId="77777777" w:rsidR="00763C9E" w:rsidRDefault="00763C9E" w:rsidP="006459AE">
            <w:pPr>
              <w:pStyle w:val="StdBodyText"/>
            </w:pPr>
            <w:r>
              <w:t xml:space="preserve">the register of risks and contingencies that have been factored into any Costs due under this Agreement, a copy of which is set out in </w:t>
            </w:r>
            <w:r>
              <w:fldChar w:fldCharType="begin"/>
            </w:r>
            <w:r>
              <w:instrText xml:space="preserve"> REF _Ref_ContractCompanion_9kb9Ur6B6 \r \h </w:instrText>
            </w:r>
            <w:r>
              <w:fldChar w:fldCharType="separate"/>
            </w:r>
            <w:r>
              <w:t>Annex 4</w:t>
            </w:r>
            <w:r>
              <w:fldChar w:fldCharType="end"/>
            </w:r>
            <w:r>
              <w:t xml:space="preserve"> of </w:t>
            </w:r>
            <w:r>
              <w:fldChar w:fldCharType="begin"/>
            </w:r>
            <w:r>
              <w:instrText xml:space="preserve"> REF _Ref44506206 \r \h </w:instrText>
            </w:r>
            <w:r>
              <w:fldChar w:fldCharType="separate"/>
            </w:r>
            <w:r>
              <w:t>Schedule 7</w:t>
            </w:r>
            <w:r>
              <w:fldChar w:fldCharType="end"/>
            </w:r>
            <w:r>
              <w:t xml:space="preserve"> (</w:t>
            </w:r>
            <w:r w:rsidRPr="009826D4">
              <w:rPr>
                <w:i/>
              </w:rPr>
              <w:t>Charges and Invoicing</w:t>
            </w:r>
            <w:r>
              <w:t>);</w:t>
            </w:r>
          </w:p>
        </w:tc>
      </w:tr>
      <w:tr w:rsidR="00763C9E" w14:paraId="07209EB8" w14:textId="77777777" w:rsidTr="00A1539C">
        <w:tc>
          <w:tcPr>
            <w:tcW w:w="3493" w:type="dxa"/>
          </w:tcPr>
          <w:p w14:paraId="64CAAF68" w14:textId="77777777" w:rsidR="00763C9E" w:rsidRDefault="00763C9E" w:rsidP="006459AE">
            <w:pPr>
              <w:pStyle w:val="StdBodyTextBold"/>
            </w:pPr>
            <w:r>
              <w:t>“Security Management Plan”</w:t>
            </w:r>
          </w:p>
        </w:tc>
        <w:tc>
          <w:tcPr>
            <w:tcW w:w="5245" w:type="dxa"/>
          </w:tcPr>
          <w:p w14:paraId="4EB81594" w14:textId="77777777" w:rsidR="00763C9E" w:rsidRDefault="00763C9E" w:rsidP="006459AE">
            <w:pPr>
              <w:pStyle w:val="StdBodyText"/>
            </w:pPr>
            <w:r>
              <w:t xml:space="preserve">the </w:t>
            </w:r>
            <w:bookmarkStart w:id="1477" w:name="_9kML7K6ZWu9A679B"/>
            <w:r>
              <w:t>Supplier's</w:t>
            </w:r>
            <w:bookmarkEnd w:id="1477"/>
            <w:r>
              <w:t xml:space="preserve"> security plan as attached as Annex 2 of </w:t>
            </w:r>
            <w:r>
              <w:fldChar w:fldCharType="begin"/>
            </w:r>
            <w:r>
              <w:instrText xml:space="preserve"> REF _Ref44506795 \r \h </w:instrText>
            </w:r>
            <w:r>
              <w:fldChar w:fldCharType="separate"/>
            </w:r>
            <w:r>
              <w:t>Schedule 2.4</w:t>
            </w:r>
            <w:r>
              <w:fldChar w:fldCharType="end"/>
            </w:r>
            <w:r>
              <w:t xml:space="preserve"> (</w:t>
            </w:r>
            <w:r w:rsidRPr="009826D4">
              <w:rPr>
                <w:i/>
              </w:rPr>
              <w:t>Security Management</w:t>
            </w:r>
            <w:r>
              <w:t xml:space="preserve">) and as subsequently developed and revised pursuant to </w:t>
            </w:r>
            <w:bookmarkStart w:id="1478" w:name="_9kMHG5YVt4EE6GOfGpqgyts04R"/>
            <w:r>
              <w:t xml:space="preserve">Paragraphs </w:t>
            </w:r>
            <w:bookmarkEnd w:id="1478"/>
            <w:r>
              <w:t xml:space="preserve">3 and 4 of </w:t>
            </w:r>
            <w:r>
              <w:fldChar w:fldCharType="begin"/>
            </w:r>
            <w:r>
              <w:instrText xml:space="preserve"> REF _Ref44506795 \r \h </w:instrText>
            </w:r>
            <w:r>
              <w:fldChar w:fldCharType="separate"/>
            </w:r>
            <w:r>
              <w:t>Schedule 2.4</w:t>
            </w:r>
            <w:r>
              <w:fldChar w:fldCharType="end"/>
            </w:r>
            <w:r>
              <w:t xml:space="preserve"> (</w:t>
            </w:r>
            <w:r w:rsidRPr="009826D4">
              <w:rPr>
                <w:i/>
              </w:rPr>
              <w:t>Security</w:t>
            </w:r>
            <w:r>
              <w:t xml:space="preserve"> </w:t>
            </w:r>
            <w:r w:rsidRPr="009826D4">
              <w:rPr>
                <w:i/>
              </w:rPr>
              <w:t>Management</w:t>
            </w:r>
            <w:r>
              <w:t>);</w:t>
            </w:r>
          </w:p>
        </w:tc>
      </w:tr>
      <w:tr w:rsidR="00763C9E" w14:paraId="05F143DE" w14:textId="77777777" w:rsidTr="00A1539C">
        <w:tc>
          <w:tcPr>
            <w:tcW w:w="3493" w:type="dxa"/>
          </w:tcPr>
          <w:p w14:paraId="0975A50E" w14:textId="77777777" w:rsidR="00763C9E" w:rsidRDefault="00763C9E" w:rsidP="006459AE">
            <w:pPr>
              <w:pStyle w:val="StdBodyTextBold"/>
            </w:pPr>
            <w:r>
              <w:t>“Serious KPI Failure”</w:t>
            </w:r>
          </w:p>
        </w:tc>
        <w:tc>
          <w:tcPr>
            <w:tcW w:w="5245" w:type="dxa"/>
          </w:tcPr>
          <w:p w14:paraId="0149C402" w14:textId="31152F9C" w:rsidR="00763C9E" w:rsidRDefault="00156B40" w:rsidP="006459AE">
            <w:pPr>
              <w:pStyle w:val="StdBodyText"/>
            </w:pPr>
            <w:r>
              <w:t>Not used</w:t>
            </w:r>
          </w:p>
        </w:tc>
      </w:tr>
      <w:tr w:rsidR="00763C9E" w14:paraId="0E8E6929" w14:textId="77777777" w:rsidTr="00A1539C">
        <w:tc>
          <w:tcPr>
            <w:tcW w:w="3493" w:type="dxa"/>
          </w:tcPr>
          <w:p w14:paraId="13C5458A" w14:textId="77777777" w:rsidR="00763C9E" w:rsidRDefault="00763C9E" w:rsidP="006459AE">
            <w:pPr>
              <w:pStyle w:val="StdBodyTextBold"/>
            </w:pPr>
            <w:r>
              <w:t>“Service Charges”</w:t>
            </w:r>
          </w:p>
        </w:tc>
        <w:tc>
          <w:tcPr>
            <w:tcW w:w="5245" w:type="dxa"/>
          </w:tcPr>
          <w:p w14:paraId="12096C5A" w14:textId="77777777" w:rsidR="00763C9E" w:rsidRDefault="00763C9E" w:rsidP="006459AE">
            <w:pPr>
              <w:pStyle w:val="StdBodyText"/>
            </w:pPr>
            <w:r>
              <w:t xml:space="preserve">the periodic payments made in accordance with </w:t>
            </w:r>
            <w:bookmarkStart w:id="1479" w:name="_9kMI1H6ZWuDJBAEKPJPDit0o1yuyUZJL9yzBA"/>
            <w:bookmarkStart w:id="1480" w:name="_9kMH6N6ZWu5EEDNKeMiliz8tGR"/>
            <w:r>
              <w:fldChar w:fldCharType="begin"/>
            </w:r>
            <w:r>
              <w:instrText xml:space="preserve"> REF _Ref44506206 \r \h </w:instrText>
            </w:r>
            <w:r>
              <w:fldChar w:fldCharType="separate"/>
            </w:r>
            <w:r>
              <w:t>Schedule 7</w:t>
            </w:r>
            <w:r>
              <w:fldChar w:fldCharType="end"/>
            </w:r>
            <w:bookmarkEnd w:id="1479"/>
            <w:bookmarkEnd w:id="1480"/>
            <w:r>
              <w:t xml:space="preserve"> (</w:t>
            </w:r>
            <w:r w:rsidRPr="009826D4">
              <w:rPr>
                <w:i/>
              </w:rPr>
              <w:t>Charges and Invoicing</w:t>
            </w:r>
            <w:r>
              <w:t>) in respect of the supply of the Operational Services;</w:t>
            </w:r>
          </w:p>
        </w:tc>
      </w:tr>
      <w:tr w:rsidR="00763C9E" w14:paraId="76FC1C4C" w14:textId="77777777" w:rsidTr="00A1539C">
        <w:tc>
          <w:tcPr>
            <w:tcW w:w="3493" w:type="dxa"/>
          </w:tcPr>
          <w:p w14:paraId="0864F2DE" w14:textId="77777777" w:rsidR="00763C9E" w:rsidRDefault="00763C9E" w:rsidP="006459AE">
            <w:pPr>
              <w:pStyle w:val="StdBodyTextBold"/>
            </w:pPr>
            <w:r>
              <w:t>“Service Continuity Plan”</w:t>
            </w:r>
          </w:p>
        </w:tc>
        <w:tc>
          <w:tcPr>
            <w:tcW w:w="5245" w:type="dxa"/>
          </w:tcPr>
          <w:p w14:paraId="23C5D153" w14:textId="77777777" w:rsidR="00763C9E" w:rsidRDefault="00763C9E" w:rsidP="006459AE">
            <w:pPr>
              <w:pStyle w:val="StdBodyText"/>
            </w:pPr>
            <w:r>
              <w:t xml:space="preserve">any plan prepared pursuant to </w:t>
            </w:r>
            <w:bookmarkStart w:id="1481" w:name="_9kMHG5YVt4EE6ELeGpqgyts0E"/>
            <w:r>
              <w:t xml:space="preserve">Paragraph </w:t>
            </w:r>
            <w:bookmarkEnd w:id="1481"/>
            <w:r>
              <w:fldChar w:fldCharType="begin"/>
            </w:r>
            <w:r>
              <w:instrText xml:space="preserve"> REF _Ref_ContractCompanion_9kb9Us49B \r \h </w:instrText>
            </w:r>
            <w:r>
              <w:fldChar w:fldCharType="separate"/>
            </w:r>
            <w:r>
              <w:t>2</w:t>
            </w:r>
            <w:r>
              <w:fldChar w:fldCharType="end"/>
            </w:r>
            <w:r>
              <w:t xml:space="preserve"> of </w:t>
            </w:r>
            <w:bookmarkStart w:id="1482" w:name="_9kMON5YVtCIA9BBJOjPvD5nkLQ8EA5IEEV2k256"/>
            <w:r>
              <w:fldChar w:fldCharType="begin"/>
            </w:r>
            <w:r>
              <w:instrText xml:space="preserve"> REF _Ref44506933 \r \h </w:instrText>
            </w:r>
            <w:r>
              <w:fldChar w:fldCharType="separate"/>
            </w:r>
            <w:r>
              <w:t>Schedule 8.6</w:t>
            </w:r>
            <w:r>
              <w:fldChar w:fldCharType="end"/>
            </w:r>
            <w:bookmarkEnd w:id="1482"/>
            <w:r>
              <w:t xml:space="preserve"> (</w:t>
            </w:r>
            <w:r w:rsidRPr="009826D4">
              <w:rPr>
                <w:i/>
              </w:rPr>
              <w:t>Service Continuity Plan and Corporate Resolution Planning</w:t>
            </w:r>
            <w:r>
              <w:t>) as may be amended from time to time;</w:t>
            </w:r>
          </w:p>
        </w:tc>
      </w:tr>
      <w:tr w:rsidR="00763C9E" w14:paraId="540C9CAB" w14:textId="77777777" w:rsidTr="00A1539C">
        <w:tc>
          <w:tcPr>
            <w:tcW w:w="3493" w:type="dxa"/>
          </w:tcPr>
          <w:p w14:paraId="40D67609" w14:textId="77777777" w:rsidR="00763C9E" w:rsidRDefault="00763C9E" w:rsidP="006459AE">
            <w:pPr>
              <w:pStyle w:val="StdBodyTextBold"/>
            </w:pPr>
            <w:r>
              <w:t>“Service Continuity Services”</w:t>
            </w:r>
          </w:p>
        </w:tc>
        <w:tc>
          <w:tcPr>
            <w:tcW w:w="5245" w:type="dxa"/>
          </w:tcPr>
          <w:p w14:paraId="7E7B1CCB" w14:textId="77777777" w:rsidR="00763C9E" w:rsidRDefault="00763C9E" w:rsidP="006459AE">
            <w:pPr>
              <w:pStyle w:val="StdBodyText"/>
            </w:pPr>
            <w:r>
              <w:t xml:space="preserve">the business continuity, disaster </w:t>
            </w:r>
            <w:bookmarkStart w:id="1483" w:name="_9kR3WTr5DA49D1qcn7yvG"/>
            <w:r>
              <w:t>recovery</w:t>
            </w:r>
            <w:bookmarkEnd w:id="1483"/>
            <w:r>
              <w:t xml:space="preserve"> and insolvency continuity services set out in </w:t>
            </w:r>
            <w:r>
              <w:fldChar w:fldCharType="begin"/>
            </w:r>
            <w:r>
              <w:instrText xml:space="preserve"> REF _Ref44506933 \r \h </w:instrText>
            </w:r>
            <w:r>
              <w:fldChar w:fldCharType="separate"/>
            </w:r>
            <w:r>
              <w:t>Schedule 8.6</w:t>
            </w:r>
            <w:r>
              <w:fldChar w:fldCharType="end"/>
            </w:r>
            <w:r>
              <w:t xml:space="preserve"> (</w:t>
            </w:r>
            <w:r w:rsidRPr="009826D4">
              <w:rPr>
                <w:i/>
              </w:rPr>
              <w:t>Service Continuity Plan and Corporate Resolution Planning</w:t>
            </w:r>
            <w:r>
              <w:t>);</w:t>
            </w:r>
          </w:p>
        </w:tc>
      </w:tr>
      <w:tr w:rsidR="00763C9E" w14:paraId="37CCD8BE" w14:textId="77777777" w:rsidTr="00A1539C">
        <w:tc>
          <w:tcPr>
            <w:tcW w:w="3493" w:type="dxa"/>
          </w:tcPr>
          <w:p w14:paraId="02E32EF5" w14:textId="77777777" w:rsidR="00763C9E" w:rsidRDefault="00763C9E" w:rsidP="006459AE">
            <w:pPr>
              <w:pStyle w:val="StdBodyTextBold"/>
            </w:pPr>
            <w:r>
              <w:lastRenderedPageBreak/>
              <w:t>“Service Credit Cap”</w:t>
            </w:r>
          </w:p>
        </w:tc>
        <w:tc>
          <w:tcPr>
            <w:tcW w:w="5245" w:type="dxa"/>
          </w:tcPr>
          <w:p w14:paraId="1EBF9BE8" w14:textId="14CB3F2B" w:rsidR="00763C9E" w:rsidRDefault="00FC1E7B" w:rsidP="00584367">
            <w:pPr>
              <w:pStyle w:val="DefinitionList"/>
            </w:pPr>
            <w:r>
              <w:t>Not used</w:t>
            </w:r>
            <w:r w:rsidR="00763C9E">
              <w:t xml:space="preserve"> </w:t>
            </w:r>
          </w:p>
        </w:tc>
      </w:tr>
      <w:tr w:rsidR="00763C9E" w14:paraId="69E5DE0D" w14:textId="77777777" w:rsidTr="00A1539C">
        <w:tc>
          <w:tcPr>
            <w:tcW w:w="3493" w:type="dxa"/>
          </w:tcPr>
          <w:p w14:paraId="48A3B31C" w14:textId="77777777" w:rsidR="00763C9E" w:rsidRDefault="00763C9E" w:rsidP="006459AE">
            <w:pPr>
              <w:pStyle w:val="StdBodyTextBold"/>
            </w:pPr>
            <w:r>
              <w:t>“Service Credits”</w:t>
            </w:r>
          </w:p>
        </w:tc>
        <w:tc>
          <w:tcPr>
            <w:tcW w:w="5245" w:type="dxa"/>
          </w:tcPr>
          <w:p w14:paraId="4B1B1AF4" w14:textId="027E2DBE" w:rsidR="00763C9E" w:rsidRDefault="00FC1E7B" w:rsidP="006459AE">
            <w:pPr>
              <w:pStyle w:val="StdBodyText"/>
            </w:pPr>
            <w:r>
              <w:t>Not used</w:t>
            </w:r>
          </w:p>
        </w:tc>
      </w:tr>
      <w:tr w:rsidR="00763C9E" w14:paraId="3C10E3E9" w14:textId="77777777" w:rsidTr="00A1539C">
        <w:tc>
          <w:tcPr>
            <w:tcW w:w="3493" w:type="dxa"/>
          </w:tcPr>
          <w:p w14:paraId="328489A4" w14:textId="77777777" w:rsidR="00763C9E" w:rsidRDefault="00763C9E" w:rsidP="006459AE">
            <w:pPr>
              <w:pStyle w:val="StdBodyTextBold"/>
            </w:pPr>
            <w:r>
              <w:t>“Service Period”</w:t>
            </w:r>
          </w:p>
        </w:tc>
        <w:tc>
          <w:tcPr>
            <w:tcW w:w="5245" w:type="dxa"/>
          </w:tcPr>
          <w:p w14:paraId="21A12827" w14:textId="77777777" w:rsidR="00763C9E" w:rsidRDefault="00763C9E" w:rsidP="006459AE">
            <w:pPr>
              <w:pStyle w:val="StdBodyText"/>
            </w:pPr>
            <w:r>
              <w:t>a calendar month, save that:</w:t>
            </w:r>
          </w:p>
          <w:p w14:paraId="3E8E3643" w14:textId="77777777" w:rsidR="00763C9E" w:rsidRDefault="00763C9E" w:rsidP="00763C9E">
            <w:pPr>
              <w:pStyle w:val="DefinitionList"/>
              <w:numPr>
                <w:ilvl w:val="0"/>
                <w:numId w:val="15"/>
              </w:numPr>
            </w:pPr>
            <w:r>
              <w:t>the first service period shall begin on the first Operational Service Commencement Date and shall expire at the end of the calendar month in which the first Operational Service Commencement Date falls; and</w:t>
            </w:r>
          </w:p>
          <w:p w14:paraId="70C476DD" w14:textId="77777777" w:rsidR="00763C9E" w:rsidRDefault="00763C9E" w:rsidP="00763C9E">
            <w:pPr>
              <w:pStyle w:val="DefinitionList"/>
              <w:numPr>
                <w:ilvl w:val="0"/>
                <w:numId w:val="8"/>
              </w:numPr>
            </w:pPr>
            <w:r>
              <w:t>the final service period shall commence on the first day of the calendar month in which the Term expires or terminates and shall end on the expiry or termination of the Term;</w:t>
            </w:r>
          </w:p>
        </w:tc>
      </w:tr>
      <w:tr w:rsidR="00763C9E" w14:paraId="734A7992" w14:textId="77777777" w:rsidTr="00A1539C">
        <w:tc>
          <w:tcPr>
            <w:tcW w:w="3493" w:type="dxa"/>
          </w:tcPr>
          <w:p w14:paraId="6F044393" w14:textId="77777777" w:rsidR="00763C9E" w:rsidRDefault="00763C9E" w:rsidP="006459AE">
            <w:pPr>
              <w:pStyle w:val="StdBodyTextBold"/>
            </w:pPr>
            <w:r>
              <w:t>“Service Points”</w:t>
            </w:r>
          </w:p>
        </w:tc>
        <w:tc>
          <w:tcPr>
            <w:tcW w:w="5245" w:type="dxa"/>
          </w:tcPr>
          <w:p w14:paraId="11A147C1" w14:textId="46230BC2" w:rsidR="00763C9E" w:rsidRDefault="005E4920" w:rsidP="006459AE">
            <w:pPr>
              <w:pStyle w:val="StdBodyText"/>
            </w:pPr>
            <w:r>
              <w:t>Not used</w:t>
            </w:r>
            <w:r w:rsidR="00763C9E">
              <w:t>;</w:t>
            </w:r>
          </w:p>
        </w:tc>
      </w:tr>
      <w:tr w:rsidR="00763C9E" w14:paraId="3C00B0D8" w14:textId="77777777" w:rsidTr="00A1539C">
        <w:tc>
          <w:tcPr>
            <w:tcW w:w="3493" w:type="dxa"/>
          </w:tcPr>
          <w:p w14:paraId="0B26DAAA" w14:textId="77777777" w:rsidR="00763C9E" w:rsidRDefault="00763C9E" w:rsidP="006459AE">
            <w:pPr>
              <w:pStyle w:val="StdBodyTextBold"/>
            </w:pPr>
            <w:r>
              <w:t>“Services”</w:t>
            </w:r>
          </w:p>
        </w:tc>
        <w:tc>
          <w:tcPr>
            <w:tcW w:w="5245" w:type="dxa"/>
          </w:tcPr>
          <w:p w14:paraId="6C9F72B6" w14:textId="77777777" w:rsidR="00763C9E" w:rsidRDefault="00763C9E" w:rsidP="006459AE">
            <w:pPr>
              <w:pStyle w:val="StdBodyText"/>
            </w:pPr>
            <w:proofErr w:type="gramStart"/>
            <w:r>
              <w:t>any and all</w:t>
            </w:r>
            <w:proofErr w:type="gramEnd"/>
            <w:r>
              <w:t xml:space="preserve"> of the services to be provided by the Supplier under this Agreement, including those set out in </w:t>
            </w:r>
            <w:r>
              <w:fldChar w:fldCharType="begin"/>
            </w:r>
            <w:r>
              <w:instrText xml:space="preserve"> REF _Ref44506752 \r \h </w:instrText>
            </w:r>
            <w:r>
              <w:fldChar w:fldCharType="separate"/>
            </w:r>
            <w:r>
              <w:t>Schedule 2</w:t>
            </w:r>
            <w:r>
              <w:fldChar w:fldCharType="end"/>
            </w:r>
            <w:r>
              <w:t xml:space="preserve"> (</w:t>
            </w:r>
            <w:r w:rsidRPr="005157BC">
              <w:rPr>
                <w:i/>
              </w:rPr>
              <w:t>Services Description</w:t>
            </w:r>
            <w:r>
              <w:t>);</w:t>
            </w:r>
          </w:p>
        </w:tc>
      </w:tr>
      <w:tr w:rsidR="00763C9E" w14:paraId="2B29C268" w14:textId="77777777" w:rsidTr="00A1539C">
        <w:tc>
          <w:tcPr>
            <w:tcW w:w="3493" w:type="dxa"/>
          </w:tcPr>
          <w:p w14:paraId="018D2AB6" w14:textId="77777777" w:rsidR="00763C9E" w:rsidRDefault="00763C9E" w:rsidP="006459AE">
            <w:pPr>
              <w:pStyle w:val="StdBodyTextBold"/>
            </w:pPr>
            <w:r>
              <w:t>“Service Transfer Date”</w:t>
            </w:r>
          </w:p>
        </w:tc>
        <w:tc>
          <w:tcPr>
            <w:tcW w:w="5245" w:type="dxa"/>
          </w:tcPr>
          <w:p w14:paraId="1FAC2C3C" w14:textId="77777777" w:rsidR="00763C9E" w:rsidRDefault="00763C9E" w:rsidP="006459AE">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5157BC">
              <w:rPr>
                <w:i/>
              </w:rPr>
              <w:t>Staff</w:t>
            </w:r>
            <w:r>
              <w:t xml:space="preserve"> </w:t>
            </w:r>
            <w:r w:rsidRPr="005157BC">
              <w:rPr>
                <w:i/>
              </w:rPr>
              <w:t>Transfer</w:t>
            </w:r>
            <w:r>
              <w:t>);</w:t>
            </w:r>
          </w:p>
        </w:tc>
      </w:tr>
      <w:tr w:rsidR="00763C9E" w14:paraId="1757257B" w14:textId="77777777" w:rsidTr="00A1539C">
        <w:tc>
          <w:tcPr>
            <w:tcW w:w="3493" w:type="dxa"/>
          </w:tcPr>
          <w:p w14:paraId="7C13CF21" w14:textId="77777777" w:rsidR="00763C9E" w:rsidRDefault="00763C9E" w:rsidP="006459AE">
            <w:pPr>
              <w:pStyle w:val="StdBodyTextBold"/>
            </w:pPr>
            <w:r>
              <w:t>“Services Description”</w:t>
            </w:r>
          </w:p>
        </w:tc>
        <w:tc>
          <w:tcPr>
            <w:tcW w:w="5245" w:type="dxa"/>
          </w:tcPr>
          <w:p w14:paraId="1EFE2827" w14:textId="77777777" w:rsidR="00763C9E" w:rsidRDefault="00763C9E" w:rsidP="006459AE">
            <w:pPr>
              <w:pStyle w:val="StdBodyText"/>
            </w:pPr>
            <w:r>
              <w:t xml:space="preserve">the services description set out in </w:t>
            </w:r>
            <w:r>
              <w:fldChar w:fldCharType="begin"/>
            </w:r>
            <w:r>
              <w:instrText xml:space="preserve"> REF _Ref44506752 \r \h </w:instrText>
            </w:r>
            <w:r>
              <w:fldChar w:fldCharType="separate"/>
            </w:r>
            <w:r>
              <w:t>Schedule 2</w:t>
            </w:r>
            <w:r>
              <w:fldChar w:fldCharType="end"/>
            </w:r>
            <w:r>
              <w:t xml:space="preserve"> (</w:t>
            </w:r>
            <w:r w:rsidRPr="005157BC">
              <w:rPr>
                <w:i/>
              </w:rPr>
              <w:t>Services Description</w:t>
            </w:r>
            <w:r>
              <w:t>);</w:t>
            </w:r>
          </w:p>
        </w:tc>
      </w:tr>
      <w:tr w:rsidR="00763C9E" w14:paraId="502B1615" w14:textId="77777777" w:rsidTr="00A1539C">
        <w:tc>
          <w:tcPr>
            <w:tcW w:w="3493" w:type="dxa"/>
          </w:tcPr>
          <w:p w14:paraId="054593D6" w14:textId="77777777" w:rsidR="00763C9E" w:rsidRDefault="00763C9E" w:rsidP="006459AE">
            <w:pPr>
              <w:pStyle w:val="StdBodyTextBold"/>
            </w:pPr>
            <w:r>
              <w:t>“Severe KPI Failure”</w:t>
            </w:r>
          </w:p>
        </w:tc>
        <w:tc>
          <w:tcPr>
            <w:tcW w:w="5245" w:type="dxa"/>
          </w:tcPr>
          <w:p w14:paraId="59453C67" w14:textId="4C2DD5FB" w:rsidR="00763C9E" w:rsidRDefault="00F507DC" w:rsidP="006459AE">
            <w:pPr>
              <w:pStyle w:val="StdBodyText"/>
            </w:pPr>
            <w:r>
              <w:t>Not used</w:t>
            </w:r>
          </w:p>
        </w:tc>
      </w:tr>
      <w:tr w:rsidR="00763C9E" w14:paraId="47F4F20A" w14:textId="77777777" w:rsidTr="00A1539C">
        <w:tc>
          <w:tcPr>
            <w:tcW w:w="3493" w:type="dxa"/>
          </w:tcPr>
          <w:p w14:paraId="1FFAF53A" w14:textId="77777777" w:rsidR="00763C9E" w:rsidRDefault="00763C9E" w:rsidP="006459AE">
            <w:pPr>
              <w:pStyle w:val="StdBodyTextBold"/>
            </w:pPr>
            <w:r>
              <w:t>“Sites”</w:t>
            </w:r>
          </w:p>
        </w:tc>
        <w:tc>
          <w:tcPr>
            <w:tcW w:w="5245" w:type="dxa"/>
          </w:tcPr>
          <w:p w14:paraId="799E847D" w14:textId="77777777" w:rsidR="00763C9E" w:rsidRDefault="00763C9E" w:rsidP="006459AE">
            <w:pPr>
              <w:pStyle w:val="StdBodyText"/>
            </w:pPr>
            <w:r>
              <w:t xml:space="preserve">any premises (including the Authority Premises, the Supplier’s premises or </w:t>
            </w:r>
            <w:proofErr w:type="gramStart"/>
            <w:r>
              <w:t>third party</w:t>
            </w:r>
            <w:proofErr w:type="gramEnd"/>
            <w:r>
              <w:t xml:space="preserve"> premises): </w:t>
            </w:r>
          </w:p>
          <w:p w14:paraId="514DA81E" w14:textId="77777777" w:rsidR="00763C9E" w:rsidRDefault="00763C9E" w:rsidP="00763C9E">
            <w:pPr>
              <w:pStyle w:val="DefinitionList"/>
              <w:numPr>
                <w:ilvl w:val="0"/>
                <w:numId w:val="15"/>
              </w:numPr>
            </w:pPr>
            <w:r>
              <w:t>from, to or at which:</w:t>
            </w:r>
          </w:p>
          <w:p w14:paraId="2B3778B7" w14:textId="77777777" w:rsidR="00763C9E" w:rsidRDefault="00763C9E" w:rsidP="00763C9E">
            <w:pPr>
              <w:pStyle w:val="DefinitionListLevel1"/>
              <w:numPr>
                <w:ilvl w:val="1"/>
                <w:numId w:val="8"/>
              </w:numPr>
            </w:pPr>
            <w:r>
              <w:t xml:space="preserve">the Services are (or are to be) provided; or </w:t>
            </w:r>
          </w:p>
          <w:p w14:paraId="0A1EDAF4" w14:textId="77777777" w:rsidR="00763C9E" w:rsidRDefault="00763C9E" w:rsidP="00763C9E">
            <w:pPr>
              <w:pStyle w:val="DefinitionListLevel1"/>
              <w:numPr>
                <w:ilvl w:val="1"/>
                <w:numId w:val="8"/>
              </w:numPr>
            </w:pPr>
            <w:r>
              <w:t xml:space="preserve">the Supplier manages, </w:t>
            </w:r>
            <w:proofErr w:type="gramStart"/>
            <w:r>
              <w:t>organises</w:t>
            </w:r>
            <w:proofErr w:type="gramEnd"/>
            <w:r>
              <w:t xml:space="preserve"> or otherwise directs the provision or the use of the Services; or</w:t>
            </w:r>
          </w:p>
          <w:p w14:paraId="5CC26747" w14:textId="77777777" w:rsidR="00763C9E" w:rsidRDefault="00763C9E" w:rsidP="00763C9E">
            <w:pPr>
              <w:pStyle w:val="DefinitionList"/>
              <w:numPr>
                <w:ilvl w:val="0"/>
                <w:numId w:val="8"/>
              </w:numPr>
            </w:pPr>
            <w:r>
              <w:t>where:</w:t>
            </w:r>
          </w:p>
          <w:p w14:paraId="2901082E" w14:textId="77777777" w:rsidR="00763C9E" w:rsidRDefault="00763C9E" w:rsidP="00763C9E">
            <w:pPr>
              <w:pStyle w:val="DefinitionListLevel1"/>
              <w:numPr>
                <w:ilvl w:val="1"/>
                <w:numId w:val="8"/>
              </w:numPr>
            </w:pPr>
            <w:r>
              <w:lastRenderedPageBreak/>
              <w:t xml:space="preserve">any part of the Supplier System is situated; or </w:t>
            </w:r>
          </w:p>
          <w:p w14:paraId="27A38A14" w14:textId="77777777" w:rsidR="00763C9E" w:rsidRDefault="00763C9E" w:rsidP="00763C9E">
            <w:pPr>
              <w:pStyle w:val="DefinitionListLevel1"/>
              <w:numPr>
                <w:ilvl w:val="1"/>
                <w:numId w:val="8"/>
              </w:numPr>
            </w:pPr>
            <w:r>
              <w:t>any physical interface with the Authority System takes place;</w:t>
            </w:r>
          </w:p>
        </w:tc>
      </w:tr>
      <w:tr w:rsidR="00763C9E" w14:paraId="4E525298" w14:textId="77777777" w:rsidTr="00A1539C">
        <w:tc>
          <w:tcPr>
            <w:tcW w:w="3493" w:type="dxa"/>
          </w:tcPr>
          <w:p w14:paraId="1AF63C22" w14:textId="77777777" w:rsidR="00763C9E" w:rsidRDefault="00763C9E" w:rsidP="006459AE">
            <w:pPr>
              <w:pStyle w:val="StdBodyTextBold"/>
            </w:pPr>
            <w:r>
              <w:lastRenderedPageBreak/>
              <w:t>“SME”</w:t>
            </w:r>
          </w:p>
        </w:tc>
        <w:tc>
          <w:tcPr>
            <w:tcW w:w="5245" w:type="dxa"/>
          </w:tcPr>
          <w:p w14:paraId="736D974D" w14:textId="77777777" w:rsidR="00763C9E" w:rsidRDefault="00763C9E" w:rsidP="006459AE">
            <w:pPr>
              <w:pStyle w:val="StdBodyText"/>
            </w:pPr>
            <w:r>
              <w:t xml:space="preserve">an enterprise falling within the category of micro, small and medium-sized enterprises defined by the Commission Recommendation of 6 May 2003 concerning the definition of micro, small and medium-sized </w:t>
            </w:r>
            <w:proofErr w:type="gramStart"/>
            <w:r>
              <w:t>enterprises;</w:t>
            </w:r>
            <w:proofErr w:type="gramEnd"/>
          </w:p>
        </w:tc>
      </w:tr>
      <w:tr w:rsidR="00763C9E" w14:paraId="79441515" w14:textId="77777777" w:rsidTr="00A1539C">
        <w:tc>
          <w:tcPr>
            <w:tcW w:w="3493" w:type="dxa"/>
          </w:tcPr>
          <w:p w14:paraId="4737612B" w14:textId="77777777" w:rsidR="00763C9E" w:rsidRDefault="00763C9E" w:rsidP="006459AE">
            <w:pPr>
              <w:pStyle w:val="StdBodyTextBold"/>
            </w:pPr>
            <w:r>
              <w:t>“Social Value”</w:t>
            </w:r>
          </w:p>
        </w:tc>
        <w:tc>
          <w:tcPr>
            <w:tcW w:w="5245" w:type="dxa"/>
          </w:tcPr>
          <w:p w14:paraId="32978131" w14:textId="77777777" w:rsidR="00763C9E" w:rsidRDefault="00763C9E" w:rsidP="006459AE">
            <w:pPr>
              <w:pStyle w:val="StdBodyText"/>
            </w:pPr>
            <w:r>
              <w:t xml:space="preserve">the social, </w:t>
            </w:r>
            <w:proofErr w:type="gramStart"/>
            <w:r>
              <w:t>economic</w:t>
            </w:r>
            <w:proofErr w:type="gramEnd"/>
            <w:r>
              <w:t xml:space="preserve"> or environmental benefits set out in the Authority’s Requirements;</w:t>
            </w:r>
          </w:p>
        </w:tc>
      </w:tr>
      <w:tr w:rsidR="00763C9E" w14:paraId="3CC0963E" w14:textId="77777777" w:rsidTr="00A1539C">
        <w:tc>
          <w:tcPr>
            <w:tcW w:w="3493" w:type="dxa"/>
          </w:tcPr>
          <w:p w14:paraId="43E9B021" w14:textId="77777777" w:rsidR="00763C9E" w:rsidRDefault="00763C9E" w:rsidP="006459AE">
            <w:pPr>
              <w:pStyle w:val="StdBodyTextBold"/>
            </w:pPr>
            <w:r>
              <w:t>“Software”</w:t>
            </w:r>
          </w:p>
        </w:tc>
        <w:tc>
          <w:tcPr>
            <w:tcW w:w="5245" w:type="dxa"/>
          </w:tcPr>
          <w:p w14:paraId="7716B23C" w14:textId="77777777" w:rsidR="00763C9E" w:rsidRDefault="00763C9E" w:rsidP="006459AE">
            <w:pPr>
              <w:pStyle w:val="StdBodyText"/>
            </w:pPr>
            <w:r>
              <w:t xml:space="preserve">Specially Written Software, Supplier Software and </w:t>
            </w:r>
            <w:proofErr w:type="gramStart"/>
            <w:r>
              <w:t>Third Party</w:t>
            </w:r>
            <w:proofErr w:type="gramEnd"/>
            <w:r>
              <w:t xml:space="preserve"> Software;</w:t>
            </w:r>
          </w:p>
        </w:tc>
      </w:tr>
      <w:tr w:rsidR="00763C9E" w14:paraId="50171753" w14:textId="77777777" w:rsidTr="00A1539C">
        <w:tc>
          <w:tcPr>
            <w:tcW w:w="3493" w:type="dxa"/>
          </w:tcPr>
          <w:p w14:paraId="43509879" w14:textId="77777777" w:rsidR="00763C9E" w:rsidRDefault="00763C9E" w:rsidP="006459AE">
            <w:pPr>
              <w:pStyle w:val="StdBodyTextBold"/>
            </w:pPr>
            <w:r>
              <w:t>“Software Supporting Materials”</w:t>
            </w:r>
          </w:p>
        </w:tc>
        <w:tc>
          <w:tcPr>
            <w:tcW w:w="5245" w:type="dxa"/>
          </w:tcPr>
          <w:p w14:paraId="05F62C88" w14:textId="77777777" w:rsidR="00763C9E" w:rsidRDefault="00763C9E" w:rsidP="006459AE">
            <w:pPr>
              <w:pStyle w:val="StdBodyText"/>
            </w:pPr>
            <w:r>
              <w:t xml:space="preserve">has the meaning given in </w:t>
            </w:r>
            <w:bookmarkStart w:id="1484" w:name="_9kMHG5YVtCIADLIDIJobmypz7zvt4FMMOAAHDJO"/>
            <w:bookmarkStart w:id="1485" w:name="_9kMHG5YVtCJBDLJEIJobmypz7zvt4FMMOAAHDJO"/>
            <w:r>
              <w:t xml:space="preserve">Clause </w:t>
            </w:r>
            <w:bookmarkEnd w:id="1484"/>
            <w:bookmarkEnd w:id="1485"/>
            <w:r>
              <w:t>17.1(b) (</w:t>
            </w:r>
            <w:r w:rsidRPr="005157BC">
              <w:rPr>
                <w:i/>
              </w:rPr>
              <w:t>Specially Written Software and Project Specific IPRs</w:t>
            </w:r>
            <w:r>
              <w:t>);</w:t>
            </w:r>
          </w:p>
        </w:tc>
      </w:tr>
      <w:tr w:rsidR="00763C9E" w14:paraId="09BA1175" w14:textId="77777777" w:rsidTr="00A1539C">
        <w:tc>
          <w:tcPr>
            <w:tcW w:w="3493" w:type="dxa"/>
          </w:tcPr>
          <w:p w14:paraId="20E6B4A7" w14:textId="77777777" w:rsidR="00763C9E" w:rsidRDefault="00763C9E" w:rsidP="006459AE">
            <w:pPr>
              <w:pStyle w:val="StdBodyTextBold"/>
            </w:pPr>
            <w:r>
              <w:t>“Source Code”</w:t>
            </w:r>
          </w:p>
        </w:tc>
        <w:tc>
          <w:tcPr>
            <w:tcW w:w="5245" w:type="dxa"/>
          </w:tcPr>
          <w:p w14:paraId="4DAD3AEA" w14:textId="77777777" w:rsidR="00763C9E" w:rsidRDefault="00763C9E" w:rsidP="006459AE">
            <w:pPr>
              <w:pStyle w:val="StdBodyText"/>
            </w:pPr>
            <w:r>
              <w:t xml:space="preserve">computer programs and/or data in eye-readable form and in such form that it can be compiled or interpreted into equivalent binary code together with all related design comments, flow charts, technical </w:t>
            </w:r>
            <w:proofErr w:type="gramStart"/>
            <w:r>
              <w:t>information</w:t>
            </w:r>
            <w:proofErr w:type="gramEnd"/>
            <w:r>
              <w:t xml:space="preserve"> and documentation necessary for the use, reproduction, </w:t>
            </w:r>
            <w:bookmarkStart w:id="1486" w:name="_9kMHzG6ZWu5AAGNL2khv7zursvn"/>
            <w:r>
              <w:t>maintenance</w:t>
            </w:r>
            <w:bookmarkEnd w:id="1486"/>
            <w:r>
              <w:t>, modification and enhancement of such software;</w:t>
            </w:r>
          </w:p>
        </w:tc>
      </w:tr>
      <w:tr w:rsidR="00763C9E" w14:paraId="722DDB99" w14:textId="77777777" w:rsidTr="00A1539C">
        <w:tc>
          <w:tcPr>
            <w:tcW w:w="3493" w:type="dxa"/>
          </w:tcPr>
          <w:p w14:paraId="423C5EF0" w14:textId="77777777" w:rsidR="00763C9E" w:rsidRDefault="00763C9E" w:rsidP="006459AE">
            <w:pPr>
              <w:pStyle w:val="StdBodyTextBold"/>
            </w:pPr>
            <w:r>
              <w:t>“Specially Written Software”</w:t>
            </w:r>
          </w:p>
        </w:tc>
        <w:tc>
          <w:tcPr>
            <w:tcW w:w="5245" w:type="dxa"/>
          </w:tcPr>
          <w:p w14:paraId="21130830" w14:textId="77777777" w:rsidR="00763C9E" w:rsidRDefault="00763C9E" w:rsidP="006459AE">
            <w:pPr>
              <w:pStyle w:val="StdBodyText"/>
            </w:pPr>
            <w:r>
              <w:t xml:space="preserve">any software (including database software, linking instructions, test scripts, compilation instructions and test instructions) created by the Supplier (or by a Sub-contractor or other third party on behalf of the Supplier) specifically for the purposes of this Agreement, including any modifications or enhancements to Supplier Software or </w:t>
            </w:r>
            <w:proofErr w:type="gramStart"/>
            <w:r>
              <w:t>Third Party</w:t>
            </w:r>
            <w:proofErr w:type="gramEnd"/>
            <w:r>
              <w:t xml:space="preserve"> Software created specifically for the purposes of this Agreement.</w:t>
            </w:r>
          </w:p>
        </w:tc>
      </w:tr>
      <w:tr w:rsidR="00763C9E" w14:paraId="3C7A33A8" w14:textId="77777777" w:rsidTr="00A1539C">
        <w:tc>
          <w:tcPr>
            <w:tcW w:w="3493" w:type="dxa"/>
          </w:tcPr>
          <w:p w14:paraId="644E6554" w14:textId="77777777" w:rsidR="00763C9E" w:rsidRDefault="00763C9E" w:rsidP="006459AE">
            <w:pPr>
              <w:pStyle w:val="StdBodyTextBold"/>
            </w:pPr>
            <w:r>
              <w:t>“Specific Change in Law”</w:t>
            </w:r>
          </w:p>
        </w:tc>
        <w:tc>
          <w:tcPr>
            <w:tcW w:w="5245" w:type="dxa"/>
          </w:tcPr>
          <w:p w14:paraId="2E924552" w14:textId="77777777" w:rsidR="00763C9E" w:rsidRDefault="00763C9E" w:rsidP="006459AE">
            <w:pPr>
              <w:pStyle w:val="StdBodyText"/>
            </w:pPr>
            <w:r>
              <w:t>a Change in Law that relates specifically to the business of the Authority and which would not affect a Comparable Supply;</w:t>
            </w:r>
          </w:p>
        </w:tc>
      </w:tr>
      <w:tr w:rsidR="00763C9E" w14:paraId="3F80F81C" w14:textId="77777777" w:rsidTr="00A1539C">
        <w:tc>
          <w:tcPr>
            <w:tcW w:w="3493" w:type="dxa"/>
          </w:tcPr>
          <w:p w14:paraId="371C77D8" w14:textId="77777777" w:rsidR="00763C9E" w:rsidRDefault="00763C9E" w:rsidP="006459AE">
            <w:pPr>
              <w:pStyle w:val="StdBodyTextBold"/>
            </w:pPr>
            <w:r>
              <w:t>“Staffing Information”</w:t>
            </w:r>
          </w:p>
        </w:tc>
        <w:tc>
          <w:tcPr>
            <w:tcW w:w="5245" w:type="dxa"/>
          </w:tcPr>
          <w:p w14:paraId="5A2E5BB4" w14:textId="77777777" w:rsidR="00763C9E" w:rsidRDefault="00763C9E" w:rsidP="006459AE">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5157BC">
              <w:rPr>
                <w:i/>
              </w:rPr>
              <w:t>Staff</w:t>
            </w:r>
            <w:r>
              <w:t xml:space="preserve"> </w:t>
            </w:r>
            <w:r w:rsidRPr="005157BC">
              <w:rPr>
                <w:i/>
              </w:rPr>
              <w:t>Transfer</w:t>
            </w:r>
            <w:r>
              <w:t>);</w:t>
            </w:r>
          </w:p>
        </w:tc>
      </w:tr>
      <w:tr w:rsidR="00763C9E" w14:paraId="421C39F6" w14:textId="77777777" w:rsidTr="00A1539C">
        <w:tc>
          <w:tcPr>
            <w:tcW w:w="3493" w:type="dxa"/>
          </w:tcPr>
          <w:p w14:paraId="51BB1D57" w14:textId="77777777" w:rsidR="00763C9E" w:rsidRDefault="00763C9E" w:rsidP="006459AE">
            <w:pPr>
              <w:pStyle w:val="StdBodyTextBold"/>
            </w:pPr>
            <w:r>
              <w:lastRenderedPageBreak/>
              <w:t>“Standards”</w:t>
            </w:r>
          </w:p>
        </w:tc>
        <w:tc>
          <w:tcPr>
            <w:tcW w:w="5245" w:type="dxa"/>
          </w:tcPr>
          <w:p w14:paraId="12618446" w14:textId="77777777" w:rsidR="00763C9E" w:rsidRDefault="00763C9E" w:rsidP="006459AE">
            <w:pPr>
              <w:pStyle w:val="StdBodyText"/>
            </w:pPr>
            <w:r>
              <w:t xml:space="preserve">the standards, polices and/or procedures identified in </w:t>
            </w:r>
            <w:r>
              <w:fldChar w:fldCharType="begin"/>
            </w:r>
            <w:r>
              <w:instrText xml:space="preserve"> REF _Ref44506782 \r \h </w:instrText>
            </w:r>
            <w:r>
              <w:fldChar w:fldCharType="separate"/>
            </w:r>
            <w:r>
              <w:t>Schedule 2.3</w:t>
            </w:r>
            <w:r>
              <w:fldChar w:fldCharType="end"/>
            </w:r>
            <w:r>
              <w:t xml:space="preserve"> (</w:t>
            </w:r>
            <w:r w:rsidRPr="005157BC">
              <w:rPr>
                <w:i/>
              </w:rPr>
              <w:t>Standards</w:t>
            </w:r>
            <w:r>
              <w:t>);</w:t>
            </w:r>
          </w:p>
        </w:tc>
      </w:tr>
      <w:tr w:rsidR="00763C9E" w14:paraId="078B3D1D" w14:textId="77777777" w:rsidTr="00A1539C">
        <w:tc>
          <w:tcPr>
            <w:tcW w:w="3493" w:type="dxa"/>
          </w:tcPr>
          <w:p w14:paraId="4FE8659D" w14:textId="77777777" w:rsidR="00763C9E" w:rsidRDefault="00763C9E" w:rsidP="006459AE">
            <w:pPr>
              <w:pStyle w:val="StdBodyTextBold"/>
            </w:pPr>
            <w:r>
              <w:t>“</w:t>
            </w:r>
            <w:bookmarkStart w:id="1487" w:name="_9kMLK5YVt4CCFHFhcvsXQcYB6qn"/>
            <w:r>
              <w:t>Step-In Notice</w:t>
            </w:r>
            <w:bookmarkEnd w:id="1487"/>
            <w:r>
              <w:t>”</w:t>
            </w:r>
          </w:p>
        </w:tc>
        <w:tc>
          <w:tcPr>
            <w:tcW w:w="5245" w:type="dxa"/>
          </w:tcPr>
          <w:p w14:paraId="218F0A4F" w14:textId="77777777" w:rsidR="00763C9E" w:rsidRDefault="00763C9E" w:rsidP="006459AE">
            <w:pPr>
              <w:pStyle w:val="StdBodyText"/>
            </w:pPr>
            <w:r>
              <w:t xml:space="preserve">has the meaning given in </w:t>
            </w:r>
            <w:bookmarkStart w:id="1488" w:name="_9kMHG5YVtCJBBGHHDCbV72owvk3JH521t68vjxG"/>
            <w:bookmarkStart w:id="1489" w:name="_9kMHG5YVtCIABGIIDCbV72owvk3JH521t68vjxG"/>
            <w:r>
              <w:t xml:space="preserve">Clause </w:t>
            </w:r>
            <w:bookmarkEnd w:id="1488"/>
            <w:bookmarkEnd w:id="1489"/>
            <w:r>
              <w:t>31.1 (</w:t>
            </w:r>
            <w:r w:rsidRPr="005157BC">
              <w:rPr>
                <w:i/>
              </w:rPr>
              <w:t>Step-In Rights</w:t>
            </w:r>
            <w:r>
              <w:t>);</w:t>
            </w:r>
          </w:p>
        </w:tc>
      </w:tr>
      <w:tr w:rsidR="00763C9E" w14:paraId="6A8242FA" w14:textId="77777777" w:rsidTr="00A1539C">
        <w:tc>
          <w:tcPr>
            <w:tcW w:w="3493" w:type="dxa"/>
          </w:tcPr>
          <w:p w14:paraId="03B42ECC" w14:textId="77777777" w:rsidR="00763C9E" w:rsidRDefault="00763C9E" w:rsidP="006459AE">
            <w:pPr>
              <w:pStyle w:val="StdBodyTextBold"/>
            </w:pPr>
            <w:r>
              <w:t>“Step-In Trigger Event”</w:t>
            </w:r>
          </w:p>
        </w:tc>
        <w:tc>
          <w:tcPr>
            <w:tcW w:w="5245" w:type="dxa"/>
          </w:tcPr>
          <w:p w14:paraId="3273F07F" w14:textId="5F841449" w:rsidR="00763C9E" w:rsidRDefault="00763C9E" w:rsidP="00584367">
            <w:pPr>
              <w:pStyle w:val="DefinitionList"/>
              <w:ind w:left="0" w:firstLine="0"/>
            </w:pPr>
            <w:r>
              <w:t>any event falling within the definition of a Supplier Termination Event;</w:t>
            </w:r>
            <w:r w:rsidR="0008662D">
              <w:t xml:space="preserve"> or</w:t>
            </w:r>
          </w:p>
          <w:p w14:paraId="24DE0E4E" w14:textId="5DA4E7C2" w:rsidR="00763C9E" w:rsidRDefault="00763C9E" w:rsidP="00584367">
            <w:pPr>
              <w:pStyle w:val="DefinitionList"/>
              <w:ind w:left="0" w:firstLine="0"/>
            </w:pPr>
            <w:r>
              <w:t>a Default by the Supplier that is materially preventing or materially delaying the performance of the Services or any material part of the Services;</w:t>
            </w:r>
            <w:r w:rsidR="0008662D">
              <w:t xml:space="preserve"> or</w:t>
            </w:r>
          </w:p>
          <w:p w14:paraId="75D79BD3" w14:textId="780E5A6B" w:rsidR="00763C9E" w:rsidRDefault="00763C9E" w:rsidP="00584367">
            <w:pPr>
              <w:pStyle w:val="DefinitionList"/>
              <w:ind w:left="0" w:firstLine="0"/>
            </w:pPr>
            <w:bookmarkStart w:id="1490" w:name="_Ref_ContractCompanion_9kb9Ur288"/>
            <w:bookmarkStart w:id="1491" w:name="_9kR3WTrAG86CEctjmj09ubjj2zeXpoA0zyAlkHA"/>
            <w:bookmarkStart w:id="1492" w:name="_9kR3WTr299DIAZtjmj09ubjj2zeXpoA0zyAlkHA"/>
            <w:r>
              <w:t>the Authority considers that the circumstances constitute an emergency despite the Supplier not being in breach of its obligations under this Agreement;</w:t>
            </w:r>
            <w:bookmarkEnd w:id="1490"/>
            <w:bookmarkEnd w:id="1491"/>
            <w:bookmarkEnd w:id="1492"/>
            <w:r w:rsidR="0008662D">
              <w:t xml:space="preserve"> or</w:t>
            </w:r>
          </w:p>
          <w:p w14:paraId="6B81F785" w14:textId="4635733D" w:rsidR="00763C9E" w:rsidRDefault="00763C9E" w:rsidP="00584367">
            <w:pPr>
              <w:pStyle w:val="DefinitionList"/>
              <w:ind w:left="0" w:firstLine="0"/>
            </w:pPr>
            <w:bookmarkStart w:id="1493" w:name="_9kR3WTrAG86CBZtjmj09ubjj2zeXpoA0zyAlkHA"/>
            <w:bookmarkStart w:id="1494" w:name="_9kR3WTr299DHIitjmj09ubjj2zeXpoA0zyAlkHA"/>
            <w:bookmarkStart w:id="1495" w:name="_Ref_ContractCompanion_9kb9Ur27E"/>
            <w:r>
              <w:t xml:space="preserve">the Authority being advised by a regulatory body that the exercise by the Authority of its rights under </w:t>
            </w:r>
            <w:bookmarkStart w:id="1496" w:name="_9kMHzG6ZWuDJB8GLiT04qAMMLlM96BAKG66KW"/>
            <w:r>
              <w:t xml:space="preserve">Clause </w:t>
            </w:r>
            <w:bookmarkEnd w:id="1496"/>
            <w:r>
              <w:t>31 (</w:t>
            </w:r>
            <w:r w:rsidRPr="003C1311">
              <w:rPr>
                <w:i/>
              </w:rPr>
              <w:t>Step-In Rights</w:t>
            </w:r>
            <w:r>
              <w:t>) is necessary;</w:t>
            </w:r>
            <w:bookmarkEnd w:id="1493"/>
            <w:bookmarkEnd w:id="1494"/>
            <w:r>
              <w:t xml:space="preserve"> </w:t>
            </w:r>
            <w:bookmarkEnd w:id="1495"/>
            <w:r w:rsidR="0008662D">
              <w:t>or</w:t>
            </w:r>
          </w:p>
          <w:p w14:paraId="74018B8B" w14:textId="77777777" w:rsidR="00763C9E" w:rsidRDefault="00763C9E" w:rsidP="00584367">
            <w:pPr>
              <w:pStyle w:val="DefinitionList"/>
              <w:ind w:left="0" w:firstLine="0"/>
            </w:pPr>
            <w:r>
              <w:t xml:space="preserve">the existence of a serious risk to the health or safety of persons, </w:t>
            </w:r>
            <w:proofErr w:type="gramStart"/>
            <w:r>
              <w:t>property</w:t>
            </w:r>
            <w:proofErr w:type="gramEnd"/>
            <w:r>
              <w:t xml:space="preserve"> or the environment in connection with the Services; and/or </w:t>
            </w:r>
          </w:p>
          <w:p w14:paraId="7A5358CA" w14:textId="77777777" w:rsidR="00763C9E" w:rsidRDefault="00763C9E" w:rsidP="00584367">
            <w:pPr>
              <w:pStyle w:val="DefinitionList"/>
              <w:ind w:left="0" w:firstLine="0"/>
            </w:pPr>
            <w:r>
              <w:t>a need by the Authority to take action to discharge a statutory duty;</w:t>
            </w:r>
          </w:p>
        </w:tc>
      </w:tr>
      <w:tr w:rsidR="00763C9E" w14:paraId="51349805" w14:textId="77777777" w:rsidTr="00A1539C">
        <w:tc>
          <w:tcPr>
            <w:tcW w:w="3493" w:type="dxa"/>
          </w:tcPr>
          <w:p w14:paraId="22506BEE" w14:textId="77777777" w:rsidR="00763C9E" w:rsidRDefault="00763C9E" w:rsidP="006459AE">
            <w:pPr>
              <w:pStyle w:val="StdBodyTextBold"/>
            </w:pPr>
            <w:r>
              <w:t>“Step-Out Date”</w:t>
            </w:r>
          </w:p>
        </w:tc>
        <w:tc>
          <w:tcPr>
            <w:tcW w:w="5245" w:type="dxa"/>
          </w:tcPr>
          <w:p w14:paraId="02494DA6" w14:textId="77777777" w:rsidR="00763C9E" w:rsidRDefault="00763C9E" w:rsidP="006459AE">
            <w:pPr>
              <w:pStyle w:val="StdBodyText"/>
            </w:pPr>
            <w:r>
              <w:t xml:space="preserve">has the meaning given in </w:t>
            </w:r>
            <w:bookmarkStart w:id="1497" w:name="_9kMHG5YVtCJBBFBCDGsu1nkhy3z9ID0wwEF1VgW"/>
            <w:bookmarkStart w:id="1498" w:name="_9kMHG5YVtCIABFCDDGsu1nkhy3z9ID0wwEF1VgW"/>
            <w:r>
              <w:t xml:space="preserve">Clause </w:t>
            </w:r>
            <w:bookmarkEnd w:id="1497"/>
            <w:bookmarkEnd w:id="1498"/>
            <w:r>
              <w:t>31.5(b) (</w:t>
            </w:r>
            <w:r w:rsidRPr="009B0F47">
              <w:rPr>
                <w:i/>
              </w:rPr>
              <w:t>Step-In Rights</w:t>
            </w:r>
            <w:r>
              <w:t>);</w:t>
            </w:r>
          </w:p>
        </w:tc>
      </w:tr>
      <w:tr w:rsidR="00763C9E" w14:paraId="5531B238" w14:textId="77777777" w:rsidTr="00A1539C">
        <w:tc>
          <w:tcPr>
            <w:tcW w:w="3493" w:type="dxa"/>
          </w:tcPr>
          <w:p w14:paraId="69B8D2EE" w14:textId="77777777" w:rsidR="00763C9E" w:rsidRDefault="00763C9E" w:rsidP="006459AE">
            <w:pPr>
              <w:pStyle w:val="StdBodyTextBold"/>
            </w:pPr>
            <w:r>
              <w:t>“</w:t>
            </w:r>
            <w:bookmarkStart w:id="1499" w:name="_9kMIH5YVt4CCFHEgcvsddFjZC7ro"/>
            <w:r>
              <w:t>Step-Out Notice</w:t>
            </w:r>
            <w:bookmarkEnd w:id="1499"/>
            <w:r>
              <w:t>”</w:t>
            </w:r>
          </w:p>
        </w:tc>
        <w:tc>
          <w:tcPr>
            <w:tcW w:w="5245" w:type="dxa"/>
          </w:tcPr>
          <w:p w14:paraId="7280E081" w14:textId="77777777" w:rsidR="00763C9E" w:rsidRDefault="00763C9E" w:rsidP="006459AE">
            <w:pPr>
              <w:pStyle w:val="StdBodyText"/>
            </w:pPr>
            <w:r>
              <w:t xml:space="preserve">has the meaning given in </w:t>
            </w:r>
            <w:bookmarkStart w:id="1500" w:name="_9kMHG5YVtCJBBFFGDGS9kv8zlml0954BK6GHCB3"/>
            <w:bookmarkStart w:id="1501" w:name="_9kMHG5YVtCIABFGHDGS9kv8zlml0954BK6GHCB3"/>
            <w:r>
              <w:t xml:space="preserve">Clause </w:t>
            </w:r>
            <w:bookmarkEnd w:id="1500"/>
            <w:bookmarkEnd w:id="1501"/>
            <w:r>
              <w:t>31.5 (</w:t>
            </w:r>
            <w:r w:rsidRPr="009B0F47">
              <w:rPr>
                <w:i/>
              </w:rPr>
              <w:t>Step-In Rights</w:t>
            </w:r>
            <w:r>
              <w:t>);</w:t>
            </w:r>
          </w:p>
        </w:tc>
      </w:tr>
      <w:tr w:rsidR="00763C9E" w14:paraId="4F908F1E" w14:textId="77777777" w:rsidTr="00A1539C">
        <w:tc>
          <w:tcPr>
            <w:tcW w:w="3493" w:type="dxa"/>
          </w:tcPr>
          <w:p w14:paraId="6E8EE3D6" w14:textId="77777777" w:rsidR="00763C9E" w:rsidRDefault="00763C9E" w:rsidP="006459AE">
            <w:pPr>
              <w:pStyle w:val="StdBodyTextBold"/>
            </w:pPr>
            <w:r>
              <w:t>“Step-Out Plan”</w:t>
            </w:r>
          </w:p>
        </w:tc>
        <w:tc>
          <w:tcPr>
            <w:tcW w:w="5245" w:type="dxa"/>
          </w:tcPr>
          <w:p w14:paraId="7AC76C3E" w14:textId="77777777" w:rsidR="00763C9E" w:rsidRDefault="00763C9E" w:rsidP="006459AE">
            <w:pPr>
              <w:pStyle w:val="StdBodyText"/>
            </w:pPr>
            <w:r>
              <w:t xml:space="preserve">has the meaning given in </w:t>
            </w:r>
            <w:bookmarkStart w:id="1502" w:name="_9kMHG5YVtCJBBEEGDHlUmYjD960u4JAtyA59GEI"/>
            <w:bookmarkStart w:id="1503" w:name="_9kMIH5YVtCIABEHJDHlUmYjD960u4JAtyA59GEI"/>
            <w:r>
              <w:t xml:space="preserve">Clause </w:t>
            </w:r>
            <w:bookmarkEnd w:id="1502"/>
            <w:bookmarkEnd w:id="1503"/>
            <w:r>
              <w:t>31.6 (</w:t>
            </w:r>
            <w:r w:rsidRPr="009B0F47">
              <w:rPr>
                <w:i/>
              </w:rPr>
              <w:t>Step-In Rights</w:t>
            </w:r>
            <w:r>
              <w:t>);</w:t>
            </w:r>
          </w:p>
        </w:tc>
      </w:tr>
      <w:tr w:rsidR="00763C9E" w14:paraId="7038ADFB" w14:textId="77777777" w:rsidTr="00A1539C">
        <w:tc>
          <w:tcPr>
            <w:tcW w:w="3493" w:type="dxa"/>
          </w:tcPr>
          <w:p w14:paraId="77CF50D4" w14:textId="77777777" w:rsidR="00763C9E" w:rsidRDefault="00763C9E" w:rsidP="006459AE">
            <w:pPr>
              <w:pStyle w:val="StdBodyTextBold"/>
            </w:pPr>
            <w:r>
              <w:t>“Strategic Supplier”</w:t>
            </w:r>
          </w:p>
        </w:tc>
        <w:tc>
          <w:tcPr>
            <w:tcW w:w="5245" w:type="dxa"/>
          </w:tcPr>
          <w:p w14:paraId="675CDA89" w14:textId="77777777" w:rsidR="00763C9E" w:rsidRDefault="00763C9E" w:rsidP="006459AE">
            <w:pPr>
              <w:pStyle w:val="StdBodyText"/>
            </w:pPr>
            <w:r>
              <w:t xml:space="preserve">means those suppliers to government listed at </w:t>
            </w:r>
            <w:hyperlink r:id="rId15" w:history="1">
              <w:r w:rsidRPr="005071E9">
                <w:t>https://www.gov.uk/government/publications/strategic-suppliers</w:t>
              </w:r>
            </w:hyperlink>
            <w:r>
              <w:t>;</w:t>
            </w:r>
          </w:p>
        </w:tc>
      </w:tr>
      <w:tr w:rsidR="00763C9E" w14:paraId="3D2204C3" w14:textId="77777777" w:rsidTr="00A1539C">
        <w:tc>
          <w:tcPr>
            <w:tcW w:w="3493" w:type="dxa"/>
          </w:tcPr>
          <w:p w14:paraId="49776BD2" w14:textId="77777777" w:rsidR="00763C9E" w:rsidRDefault="00763C9E" w:rsidP="006459AE">
            <w:pPr>
              <w:pStyle w:val="StdBodyTextBold"/>
            </w:pPr>
            <w:r>
              <w:t>“Sub-contract”</w:t>
            </w:r>
          </w:p>
        </w:tc>
        <w:tc>
          <w:tcPr>
            <w:tcW w:w="5245" w:type="dxa"/>
          </w:tcPr>
          <w:p w14:paraId="05703806" w14:textId="77777777" w:rsidR="00763C9E" w:rsidRDefault="00763C9E" w:rsidP="006459AE">
            <w:pPr>
              <w:pStyle w:val="StdBodyText"/>
            </w:pPr>
            <w: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w:t>
            </w:r>
            <w:r>
              <w:lastRenderedPageBreak/>
              <w:t>Services or any part thereof or necessary for the management, direction or control of the Services or any part thereof;</w:t>
            </w:r>
          </w:p>
        </w:tc>
      </w:tr>
      <w:tr w:rsidR="00763C9E" w14:paraId="3E6F890A" w14:textId="77777777" w:rsidTr="00A1539C">
        <w:tc>
          <w:tcPr>
            <w:tcW w:w="3493" w:type="dxa"/>
          </w:tcPr>
          <w:p w14:paraId="5D1D8AB9" w14:textId="77777777" w:rsidR="00763C9E" w:rsidRDefault="00763C9E" w:rsidP="006459AE">
            <w:pPr>
              <w:pStyle w:val="StdBodyTextBold"/>
            </w:pPr>
            <w:r>
              <w:lastRenderedPageBreak/>
              <w:t>“Sub-contractor”</w:t>
            </w:r>
          </w:p>
        </w:tc>
        <w:tc>
          <w:tcPr>
            <w:tcW w:w="5245" w:type="dxa"/>
          </w:tcPr>
          <w:p w14:paraId="515FCBE6" w14:textId="77777777" w:rsidR="00763C9E" w:rsidRDefault="00763C9E" w:rsidP="006459AE">
            <w:pPr>
              <w:pStyle w:val="StdBodyText"/>
            </w:pPr>
            <w:r>
              <w:t>any third party with whom:</w:t>
            </w:r>
          </w:p>
          <w:p w14:paraId="631E1796" w14:textId="77777777" w:rsidR="00763C9E" w:rsidRDefault="00763C9E" w:rsidP="00763C9E">
            <w:pPr>
              <w:pStyle w:val="DefinitionList"/>
              <w:numPr>
                <w:ilvl w:val="0"/>
                <w:numId w:val="15"/>
              </w:numPr>
            </w:pPr>
            <w:bookmarkStart w:id="1504" w:name="_9kR3WTrAG86BHgtjmj09ubjjFx05tyvgtNJGA4E"/>
            <w:bookmarkStart w:id="1505" w:name="_9kR3WTr299DHHhtjmj09ubjjFx05tyvgtNJGA4E"/>
            <w:bookmarkStart w:id="1506" w:name="_Ref_ContractCompanion_9kb9Ur27B"/>
            <w:r>
              <w:t xml:space="preserve">the Supplier </w:t>
            </w:r>
            <w:proofErr w:type="gramStart"/>
            <w:r>
              <w:t>enters into</w:t>
            </w:r>
            <w:proofErr w:type="gramEnd"/>
            <w:r>
              <w:t xml:space="preserve"> a Sub-contract;</w:t>
            </w:r>
            <w:bookmarkEnd w:id="1504"/>
            <w:bookmarkEnd w:id="1505"/>
            <w:r>
              <w:t xml:space="preserve"> or </w:t>
            </w:r>
            <w:bookmarkEnd w:id="1506"/>
          </w:p>
          <w:p w14:paraId="147BB7F3" w14:textId="77777777" w:rsidR="00763C9E" w:rsidRDefault="00763C9E" w:rsidP="00763C9E">
            <w:pPr>
              <w:pStyle w:val="DefinitionList"/>
              <w:numPr>
                <w:ilvl w:val="0"/>
                <w:numId w:val="8"/>
              </w:numPr>
            </w:pPr>
            <w:r>
              <w:t xml:space="preserve">a third party under </w:t>
            </w:r>
            <w:bookmarkStart w:id="1507" w:name="_9kMHG5YVtCIA8DJivlol2BwdllHz27v0xivPLIC"/>
            <w:r>
              <w:fldChar w:fldCharType="begin"/>
            </w:r>
            <w:r>
              <w:instrText xml:space="preserve"> REF _Ref_ContractCompanion_9kb9Ur27B \w \n \h \t \* MERGEFORMAT </w:instrText>
            </w:r>
            <w:r>
              <w:fldChar w:fldCharType="separate"/>
            </w:r>
            <w:bookmarkStart w:id="1508" w:name="_9kMHG5YVt4BBFJJjvlol2BwdllHz27v0xivPLIC"/>
            <w:r>
              <w:t>(a)</w:t>
            </w:r>
            <w:bookmarkEnd w:id="1508"/>
            <w:r>
              <w:fldChar w:fldCharType="end"/>
            </w:r>
            <w:bookmarkEnd w:id="1507"/>
            <w:r>
              <w:t xml:space="preserve"> above </w:t>
            </w:r>
            <w:proofErr w:type="gramStart"/>
            <w:r>
              <w:t>enters into</w:t>
            </w:r>
            <w:proofErr w:type="gramEnd"/>
            <w:r>
              <w:t xml:space="preserve"> a Sub-contract,</w:t>
            </w:r>
          </w:p>
          <w:p w14:paraId="694CB2AD" w14:textId="77777777" w:rsidR="00763C9E" w:rsidRDefault="00763C9E" w:rsidP="006459AE">
            <w:pPr>
              <w:pStyle w:val="StdBodyText"/>
            </w:pPr>
            <w:r>
              <w:t>or the servants or agents of that third party;</w:t>
            </w:r>
          </w:p>
        </w:tc>
      </w:tr>
      <w:tr w:rsidR="00763C9E" w14:paraId="6F55C0EF" w14:textId="77777777" w:rsidTr="00A1539C">
        <w:tc>
          <w:tcPr>
            <w:tcW w:w="3493" w:type="dxa"/>
          </w:tcPr>
          <w:p w14:paraId="57E91794" w14:textId="77777777" w:rsidR="00763C9E" w:rsidRDefault="00763C9E" w:rsidP="006459AE">
            <w:pPr>
              <w:pStyle w:val="StdBodyTextBold"/>
            </w:pPr>
            <w:r>
              <w:t>“Sub-processor”</w:t>
            </w:r>
          </w:p>
        </w:tc>
        <w:tc>
          <w:tcPr>
            <w:tcW w:w="5245" w:type="dxa"/>
          </w:tcPr>
          <w:p w14:paraId="243A6587" w14:textId="77777777" w:rsidR="00763C9E" w:rsidRDefault="00763C9E" w:rsidP="006459AE">
            <w:pPr>
              <w:pStyle w:val="StdBodyText"/>
            </w:pPr>
            <w:r>
              <w:t>any third party appointed to process Personal Data on behalf of the Supplier related to this Agreement;</w:t>
            </w:r>
          </w:p>
        </w:tc>
      </w:tr>
      <w:tr w:rsidR="00763C9E" w14:paraId="5D0BFBA1" w14:textId="77777777" w:rsidTr="00A1539C">
        <w:tc>
          <w:tcPr>
            <w:tcW w:w="3493" w:type="dxa"/>
          </w:tcPr>
          <w:p w14:paraId="47D7894F" w14:textId="77777777" w:rsidR="00763C9E" w:rsidRDefault="00763C9E" w:rsidP="006459AE">
            <w:pPr>
              <w:pStyle w:val="StdBodyTextBold"/>
            </w:pPr>
            <w:r>
              <w:t>“Subsidiary Performance Indicator”</w:t>
            </w:r>
          </w:p>
        </w:tc>
        <w:tc>
          <w:tcPr>
            <w:tcW w:w="5245" w:type="dxa"/>
          </w:tcPr>
          <w:p w14:paraId="32BB7889" w14:textId="77777777" w:rsidR="00763C9E" w:rsidRDefault="00763C9E" w:rsidP="006459AE">
            <w:pPr>
              <w:pStyle w:val="StdBodyText"/>
            </w:pPr>
            <w:r>
              <w:t xml:space="preserve">the performance indicators set out in </w:t>
            </w:r>
            <w:bookmarkStart w:id="1509" w:name="_9kMHG5YVt4EE78GkKZlp7"/>
            <w:r>
              <w:t>Table 2</w:t>
            </w:r>
            <w:bookmarkEnd w:id="1509"/>
            <w:r>
              <w:t xml:space="preserve"> of </w:t>
            </w:r>
            <w:r>
              <w:fldChar w:fldCharType="begin"/>
            </w:r>
            <w:r>
              <w:instrText xml:space="preserve"> REF _Ref44509664 \r \h </w:instrText>
            </w:r>
            <w:r>
              <w:fldChar w:fldCharType="separate"/>
            </w:r>
            <w:r>
              <w:t>Part A</w:t>
            </w:r>
            <w:r>
              <w:fldChar w:fldCharType="end"/>
            </w:r>
            <w:r>
              <w:t xml:space="preserve"> of </w:t>
            </w:r>
            <w:r>
              <w:fldChar w:fldCharType="begin"/>
            </w:r>
            <w:r>
              <w:instrText xml:space="preserve"> REF _Ref_ContractCompanion_9kb9Ur479 \r \h </w:instrText>
            </w:r>
            <w:r>
              <w:fldChar w:fldCharType="separate"/>
            </w:r>
            <w:r>
              <w:t>Annex 1</w:t>
            </w:r>
            <w:r>
              <w:fldChar w:fldCharType="end"/>
            </w:r>
            <w:r>
              <w:t xml:space="preserve"> of </w:t>
            </w:r>
            <w:r>
              <w:fldChar w:fldCharType="begin"/>
            </w:r>
            <w:r>
              <w:instrText xml:space="preserve"> REF _Ref44506762 \r \h </w:instrText>
            </w:r>
            <w:r>
              <w:fldChar w:fldCharType="separate"/>
            </w:r>
            <w:r>
              <w:t>Schedule 2.2</w:t>
            </w:r>
            <w:r>
              <w:fldChar w:fldCharType="end"/>
            </w:r>
            <w:r>
              <w:t xml:space="preserve"> (</w:t>
            </w:r>
            <w:r w:rsidRPr="00BB26A7">
              <w:rPr>
                <w:i/>
              </w:rPr>
              <w:t>Performance Levels</w:t>
            </w:r>
            <w:r>
              <w:t>);</w:t>
            </w:r>
          </w:p>
        </w:tc>
      </w:tr>
      <w:tr w:rsidR="00763C9E" w14:paraId="670B711F" w14:textId="77777777" w:rsidTr="00A1539C">
        <w:tc>
          <w:tcPr>
            <w:tcW w:w="3493" w:type="dxa"/>
          </w:tcPr>
          <w:p w14:paraId="2FC143DA" w14:textId="77777777" w:rsidR="00763C9E" w:rsidRDefault="00763C9E" w:rsidP="006459AE">
            <w:pPr>
              <w:pStyle w:val="StdBodyTextBold"/>
            </w:pPr>
            <w:r>
              <w:t>“Subsidiary Undertaking”</w:t>
            </w:r>
          </w:p>
        </w:tc>
        <w:tc>
          <w:tcPr>
            <w:tcW w:w="5245" w:type="dxa"/>
          </w:tcPr>
          <w:p w14:paraId="2454DF68" w14:textId="77777777" w:rsidR="00763C9E" w:rsidRDefault="00763C9E" w:rsidP="006459AE">
            <w:pPr>
              <w:pStyle w:val="StdBodyText"/>
            </w:pPr>
            <w:r>
              <w:t xml:space="preserve">has the meaning set out in </w:t>
            </w:r>
            <w:bookmarkStart w:id="1510" w:name="_9kMHG5YVt499FJE4teu1x3HJPRA17AwSXEG54D5"/>
            <w:r>
              <w:t>section 1162 of the Companies Act 2006</w:t>
            </w:r>
            <w:bookmarkEnd w:id="1510"/>
            <w:r>
              <w:t>;</w:t>
            </w:r>
          </w:p>
        </w:tc>
      </w:tr>
      <w:tr w:rsidR="00763C9E" w14:paraId="76096CA6" w14:textId="77777777" w:rsidTr="00A1539C">
        <w:tc>
          <w:tcPr>
            <w:tcW w:w="3493" w:type="dxa"/>
          </w:tcPr>
          <w:p w14:paraId="3CFF9205" w14:textId="77777777" w:rsidR="00763C9E" w:rsidRDefault="00763C9E" w:rsidP="006459AE">
            <w:pPr>
              <w:pStyle w:val="StdBodyTextBold"/>
            </w:pPr>
            <w:r>
              <w:t>“Successor Body”</w:t>
            </w:r>
          </w:p>
        </w:tc>
        <w:tc>
          <w:tcPr>
            <w:tcW w:w="5245" w:type="dxa"/>
          </w:tcPr>
          <w:p w14:paraId="3391A8E7" w14:textId="77777777" w:rsidR="00763C9E" w:rsidRDefault="00763C9E" w:rsidP="006459AE">
            <w:pPr>
              <w:pStyle w:val="StdBodyText"/>
            </w:pPr>
            <w:r>
              <w:t xml:space="preserve">has the meaning given in </w:t>
            </w:r>
            <w:bookmarkStart w:id="1511" w:name="_9kMIH5YVtCIAAGDCJLYHz2oITJ73E9CTB6PG5BO"/>
            <w:bookmarkStart w:id="1512" w:name="_9kMHG5YVtCJBAGEDJLYHz2oITJ73E9CTB6PG5BO"/>
            <w:r>
              <w:t xml:space="preserve">Clause </w:t>
            </w:r>
            <w:bookmarkEnd w:id="1511"/>
            <w:bookmarkEnd w:id="1512"/>
            <w:r>
              <w:t>37.4 (</w:t>
            </w:r>
            <w:r w:rsidRPr="00BB26A7">
              <w:rPr>
                <w:i/>
              </w:rPr>
              <w:t>Assignment and Novation</w:t>
            </w:r>
            <w:r>
              <w:t>);</w:t>
            </w:r>
          </w:p>
        </w:tc>
      </w:tr>
      <w:tr w:rsidR="00763C9E" w14:paraId="1B455EAB" w14:textId="77777777" w:rsidTr="00A1539C">
        <w:tc>
          <w:tcPr>
            <w:tcW w:w="3493" w:type="dxa"/>
          </w:tcPr>
          <w:p w14:paraId="629A0820" w14:textId="77777777" w:rsidR="00763C9E" w:rsidRDefault="00763C9E" w:rsidP="006459AE">
            <w:pPr>
              <w:pStyle w:val="StdBodyTextBold"/>
            </w:pPr>
            <w:r>
              <w:t>“Supplier Background IPRs”</w:t>
            </w:r>
          </w:p>
        </w:tc>
        <w:tc>
          <w:tcPr>
            <w:tcW w:w="5245" w:type="dxa"/>
          </w:tcPr>
          <w:p w14:paraId="4A369C26" w14:textId="77777777" w:rsidR="00763C9E" w:rsidRDefault="00763C9E" w:rsidP="00763C9E">
            <w:pPr>
              <w:pStyle w:val="DefinitionList"/>
              <w:numPr>
                <w:ilvl w:val="0"/>
                <w:numId w:val="15"/>
              </w:numPr>
            </w:pPr>
            <w:r>
              <w:t xml:space="preserve">Intellectual Property Rights owned by the Supplier before the Effective Date, for example those subsisting in the </w:t>
            </w:r>
            <w:bookmarkStart w:id="1513" w:name="_9kML8L6ZWu9A679B"/>
            <w:r>
              <w:t>Supplier's</w:t>
            </w:r>
            <w:bookmarkEnd w:id="1513"/>
            <w:r>
              <w:t xml:space="preserve"> standard development tools, program components or standard code used in computer programming or in physical or electronic media containing the </w:t>
            </w:r>
            <w:bookmarkStart w:id="1514" w:name="_9kML9M6ZWu9A679B"/>
            <w:r>
              <w:t>Supplier's</w:t>
            </w:r>
            <w:bookmarkEnd w:id="1514"/>
            <w:r>
              <w:t xml:space="preserve"> Know-How or generic business methodologies; and/or</w:t>
            </w:r>
          </w:p>
          <w:p w14:paraId="2C11468E" w14:textId="77777777" w:rsidR="00763C9E" w:rsidRDefault="00763C9E" w:rsidP="00763C9E">
            <w:pPr>
              <w:pStyle w:val="DefinitionList"/>
              <w:numPr>
                <w:ilvl w:val="0"/>
                <w:numId w:val="8"/>
              </w:numPr>
            </w:pPr>
            <w:r>
              <w:t>Intellectual Property Rights created by the Supplier independently of this Agreement,</w:t>
            </w:r>
          </w:p>
          <w:p w14:paraId="2DCC8CE1" w14:textId="77777777" w:rsidR="00763C9E" w:rsidRDefault="00763C9E" w:rsidP="006459AE">
            <w:pPr>
              <w:pStyle w:val="StdBodyText"/>
            </w:pPr>
            <w:r>
              <w:t>which in each case is or will be used before or during the Term for designing, testing implementing or providing the Services but excluding Intellectual Property Rights owned by the Supplier subsisting in the Supplier Software;</w:t>
            </w:r>
          </w:p>
        </w:tc>
      </w:tr>
      <w:tr w:rsidR="00763C9E" w14:paraId="6037F482" w14:textId="77777777" w:rsidTr="00A1539C">
        <w:tc>
          <w:tcPr>
            <w:tcW w:w="3493" w:type="dxa"/>
          </w:tcPr>
          <w:p w14:paraId="4F4D922C" w14:textId="77777777" w:rsidR="00763C9E" w:rsidRDefault="00763C9E" w:rsidP="006459AE">
            <w:pPr>
              <w:pStyle w:val="StdBodyTextBold"/>
            </w:pPr>
            <w:r>
              <w:lastRenderedPageBreak/>
              <w:t>“Supplier COTS Background IPRs”</w:t>
            </w:r>
          </w:p>
        </w:tc>
        <w:tc>
          <w:tcPr>
            <w:tcW w:w="5245" w:type="dxa"/>
          </w:tcPr>
          <w:p w14:paraId="6DED89D5" w14:textId="77777777" w:rsidR="00763C9E" w:rsidRDefault="00763C9E" w:rsidP="006459AE">
            <w:pPr>
              <w:pStyle w:val="StdBodyText"/>
            </w:pPr>
            <w:r>
              <w:t>Any embodiments of Supplier Background IPRs that:</w:t>
            </w:r>
          </w:p>
          <w:p w14:paraId="4CCDA724" w14:textId="77777777" w:rsidR="00763C9E" w:rsidRDefault="00763C9E" w:rsidP="00763C9E">
            <w:pPr>
              <w:pStyle w:val="DefinitionList"/>
              <w:numPr>
                <w:ilvl w:val="0"/>
                <w:numId w:val="15"/>
              </w:numPr>
            </w:pPr>
            <w:r>
              <w:t xml:space="preserve">the Supplier makes generally available commercially prior to the date of this Agreement (whether by way of sale, </w:t>
            </w:r>
            <w:proofErr w:type="gramStart"/>
            <w:r>
              <w:t>lease</w:t>
            </w:r>
            <w:proofErr w:type="gramEnd"/>
            <w:r>
              <w:t xml:space="preserve"> or licence) on standard terms which are not typically negotiated by the Supplier save as to price; and</w:t>
            </w:r>
          </w:p>
          <w:p w14:paraId="0891E62D" w14:textId="77777777" w:rsidR="00763C9E" w:rsidRDefault="00763C9E" w:rsidP="00763C9E">
            <w:pPr>
              <w:pStyle w:val="DefinitionList"/>
              <w:numPr>
                <w:ilvl w:val="0"/>
                <w:numId w:val="8"/>
              </w:numPr>
            </w:pPr>
            <w:r>
              <w:t>has a Non-trivial Customer Base;</w:t>
            </w:r>
          </w:p>
        </w:tc>
      </w:tr>
      <w:tr w:rsidR="00763C9E" w14:paraId="512B4879" w14:textId="77777777" w:rsidTr="00A1539C">
        <w:tc>
          <w:tcPr>
            <w:tcW w:w="3493" w:type="dxa"/>
          </w:tcPr>
          <w:p w14:paraId="5DAC06DA" w14:textId="77777777" w:rsidR="00763C9E" w:rsidRDefault="00763C9E" w:rsidP="006459AE">
            <w:pPr>
              <w:pStyle w:val="StdBodyTextBold"/>
            </w:pPr>
            <w:r>
              <w:t>“Supplier COTS Software”</w:t>
            </w:r>
          </w:p>
        </w:tc>
        <w:tc>
          <w:tcPr>
            <w:tcW w:w="5245" w:type="dxa"/>
          </w:tcPr>
          <w:p w14:paraId="2B8FBB0E" w14:textId="77777777" w:rsidR="00763C9E" w:rsidRDefault="00763C9E" w:rsidP="006459AE">
            <w:pPr>
              <w:pStyle w:val="StdBodyText"/>
            </w:pPr>
            <w:r>
              <w:t xml:space="preserve">Supplier Software (including </w:t>
            </w:r>
            <w:proofErr w:type="gramStart"/>
            <w:r>
              <w:t>open source</w:t>
            </w:r>
            <w:proofErr w:type="gramEnd"/>
            <w:r>
              <w:t xml:space="preserve"> software) that:</w:t>
            </w:r>
          </w:p>
          <w:p w14:paraId="4407C41B" w14:textId="77777777" w:rsidR="00763C9E" w:rsidRDefault="00763C9E" w:rsidP="00763C9E">
            <w:pPr>
              <w:pStyle w:val="DefinitionList"/>
              <w:numPr>
                <w:ilvl w:val="0"/>
                <w:numId w:val="15"/>
              </w:numPr>
            </w:pPr>
            <w:r>
              <w:t xml:space="preserve">the Supplier makes generally available commercially prior to the date of this Agreement (whether by way of sale, </w:t>
            </w:r>
            <w:proofErr w:type="gramStart"/>
            <w:r>
              <w:t>lease</w:t>
            </w:r>
            <w:proofErr w:type="gramEnd"/>
            <w:r>
              <w:t xml:space="preserve"> or licence) on standard terms which are not typically negotiated by the Supplier save as to price; and</w:t>
            </w:r>
          </w:p>
          <w:p w14:paraId="78FB063D" w14:textId="77777777" w:rsidR="00763C9E" w:rsidRDefault="00763C9E" w:rsidP="00763C9E">
            <w:pPr>
              <w:pStyle w:val="DefinitionList"/>
              <w:numPr>
                <w:ilvl w:val="0"/>
                <w:numId w:val="8"/>
              </w:numPr>
            </w:pPr>
            <w:r>
              <w:t>has a Non-trivial Customer Base;</w:t>
            </w:r>
          </w:p>
        </w:tc>
      </w:tr>
      <w:tr w:rsidR="00763C9E" w14:paraId="3DF28E8B" w14:textId="77777777" w:rsidTr="00A1539C">
        <w:tc>
          <w:tcPr>
            <w:tcW w:w="3493" w:type="dxa"/>
          </w:tcPr>
          <w:p w14:paraId="04881C9B" w14:textId="77777777" w:rsidR="00763C9E" w:rsidRDefault="00763C9E" w:rsidP="006459AE">
            <w:pPr>
              <w:pStyle w:val="StdBodyTextBold"/>
            </w:pPr>
            <w:r>
              <w:t>“Supplier Equipment”</w:t>
            </w:r>
          </w:p>
        </w:tc>
        <w:tc>
          <w:tcPr>
            <w:tcW w:w="5245" w:type="dxa"/>
          </w:tcPr>
          <w:p w14:paraId="74BE2732" w14:textId="77777777" w:rsidR="00763C9E" w:rsidRDefault="00763C9E" w:rsidP="006459AE">
            <w:pPr>
              <w:pStyle w:val="StdBodyText"/>
            </w:pPr>
            <w:r>
              <w:t xml:space="preserve">the hardware, computer and telecoms devices and equipment used by the Supplier or its Sub-contractors (but not hired, </w:t>
            </w:r>
            <w:proofErr w:type="gramStart"/>
            <w:r>
              <w:t>leased</w:t>
            </w:r>
            <w:proofErr w:type="gramEnd"/>
            <w:r>
              <w:t xml:space="preserve"> or loaned from the Authority) for the provision of the Services;</w:t>
            </w:r>
          </w:p>
        </w:tc>
      </w:tr>
      <w:tr w:rsidR="00763C9E" w14:paraId="72443BBC" w14:textId="77777777" w:rsidTr="00A1539C">
        <w:tc>
          <w:tcPr>
            <w:tcW w:w="3493" w:type="dxa"/>
          </w:tcPr>
          <w:p w14:paraId="1D533B32" w14:textId="77777777" w:rsidR="00763C9E" w:rsidRDefault="00763C9E" w:rsidP="006459AE">
            <w:pPr>
              <w:pStyle w:val="StdBodyTextBold"/>
            </w:pPr>
            <w:r>
              <w:t>“Supplier Group”</w:t>
            </w:r>
          </w:p>
        </w:tc>
        <w:tc>
          <w:tcPr>
            <w:tcW w:w="5245" w:type="dxa"/>
          </w:tcPr>
          <w:p w14:paraId="1D12B8B2" w14:textId="77777777" w:rsidR="00763C9E" w:rsidRDefault="00763C9E" w:rsidP="006459AE">
            <w:pPr>
              <w:pStyle w:val="StdBodyText"/>
            </w:pPr>
            <w:r>
              <w:t>means the Supplier, its Dependent Parent Undertakings and all Subsidiary Undertakings and Associates of such Dependent Parent Undertakings;</w:t>
            </w:r>
          </w:p>
        </w:tc>
      </w:tr>
      <w:tr w:rsidR="00763C9E" w14:paraId="715F3DC6" w14:textId="77777777" w:rsidTr="00A1539C">
        <w:tc>
          <w:tcPr>
            <w:tcW w:w="3493" w:type="dxa"/>
          </w:tcPr>
          <w:p w14:paraId="3EB4888B" w14:textId="77777777" w:rsidR="00763C9E" w:rsidRDefault="00763C9E" w:rsidP="006459AE">
            <w:pPr>
              <w:pStyle w:val="StdBodyTextBold"/>
            </w:pPr>
            <w:r>
              <w:t>“Supplier Non-COTS Background IPRs”</w:t>
            </w:r>
          </w:p>
        </w:tc>
        <w:tc>
          <w:tcPr>
            <w:tcW w:w="5245" w:type="dxa"/>
          </w:tcPr>
          <w:p w14:paraId="2EE7100B" w14:textId="77777777" w:rsidR="00763C9E" w:rsidRDefault="00763C9E" w:rsidP="006459AE">
            <w:pPr>
              <w:pStyle w:val="StdBodyText"/>
            </w:pPr>
            <w:r>
              <w:t>Any embodiments of Supplier Background IPRs that have been delivered by the Supplier to the Authority and that are not Supplier COTS Background IPRs;</w:t>
            </w:r>
          </w:p>
        </w:tc>
      </w:tr>
      <w:tr w:rsidR="00763C9E" w14:paraId="3DF659DC" w14:textId="77777777" w:rsidTr="00A1539C">
        <w:tc>
          <w:tcPr>
            <w:tcW w:w="3493" w:type="dxa"/>
          </w:tcPr>
          <w:p w14:paraId="6DD1D594" w14:textId="77777777" w:rsidR="00763C9E" w:rsidRDefault="00763C9E" w:rsidP="006459AE">
            <w:pPr>
              <w:pStyle w:val="StdBodyTextBold"/>
            </w:pPr>
            <w:r>
              <w:t>“Supplier Non-COTS Software”</w:t>
            </w:r>
          </w:p>
        </w:tc>
        <w:tc>
          <w:tcPr>
            <w:tcW w:w="5245" w:type="dxa"/>
          </w:tcPr>
          <w:p w14:paraId="25FB8A53" w14:textId="77777777" w:rsidR="00763C9E" w:rsidRDefault="00763C9E" w:rsidP="006459AE">
            <w:pPr>
              <w:pStyle w:val="StdBodyText"/>
            </w:pPr>
            <w:r>
              <w:t>Supplier Software that is not Supplier COTS Software;</w:t>
            </w:r>
          </w:p>
        </w:tc>
      </w:tr>
      <w:tr w:rsidR="00763C9E" w14:paraId="5C91F67D" w14:textId="77777777" w:rsidTr="00A1539C">
        <w:tc>
          <w:tcPr>
            <w:tcW w:w="3493" w:type="dxa"/>
          </w:tcPr>
          <w:p w14:paraId="2EE2203E" w14:textId="77777777" w:rsidR="00763C9E" w:rsidRDefault="00763C9E" w:rsidP="006459AE">
            <w:pPr>
              <w:pStyle w:val="StdBodyTextBold"/>
            </w:pPr>
            <w:r>
              <w:t>“Supplier Non-Performance”</w:t>
            </w:r>
          </w:p>
        </w:tc>
        <w:tc>
          <w:tcPr>
            <w:tcW w:w="5245" w:type="dxa"/>
          </w:tcPr>
          <w:p w14:paraId="33FBC3C4" w14:textId="77777777" w:rsidR="00763C9E" w:rsidRDefault="00763C9E" w:rsidP="006459AE">
            <w:pPr>
              <w:pStyle w:val="StdBodyText"/>
            </w:pPr>
            <w:r>
              <w:t xml:space="preserve">has the meaning given in </w:t>
            </w:r>
            <w:bookmarkStart w:id="1515" w:name="_9kMHG5YVtCJBBDHKEDaV8H7555I1w0w76u2RTPJ"/>
            <w:bookmarkStart w:id="1516" w:name="_9kMIH5YVtCIABEBDEDaV8H7555I1w0w76u2RTPJ"/>
            <w:r>
              <w:t xml:space="preserve">Clause </w:t>
            </w:r>
            <w:bookmarkEnd w:id="1515"/>
            <w:bookmarkEnd w:id="1516"/>
            <w:r>
              <w:t>32.1 (</w:t>
            </w:r>
            <w:r w:rsidRPr="00BB26A7">
              <w:rPr>
                <w:i/>
              </w:rPr>
              <w:t>Authority Cause</w:t>
            </w:r>
            <w:r>
              <w:t>);</w:t>
            </w:r>
          </w:p>
        </w:tc>
      </w:tr>
      <w:tr w:rsidR="00763C9E" w14:paraId="19FA4EAD" w14:textId="77777777" w:rsidTr="00A1539C">
        <w:tc>
          <w:tcPr>
            <w:tcW w:w="3493" w:type="dxa"/>
          </w:tcPr>
          <w:p w14:paraId="66AA13C4" w14:textId="77777777" w:rsidR="00763C9E" w:rsidRDefault="00763C9E" w:rsidP="006459AE">
            <w:pPr>
              <w:pStyle w:val="StdBodyTextBold"/>
            </w:pPr>
            <w:r>
              <w:t>“Supplier Personnel”</w:t>
            </w:r>
          </w:p>
        </w:tc>
        <w:tc>
          <w:tcPr>
            <w:tcW w:w="5245" w:type="dxa"/>
          </w:tcPr>
          <w:p w14:paraId="25C537CC" w14:textId="77777777" w:rsidR="00763C9E" w:rsidRDefault="00763C9E" w:rsidP="006459AE">
            <w:pPr>
              <w:pStyle w:val="StdBodyText"/>
            </w:pPr>
            <w:r>
              <w:t xml:space="preserve">all directors, officers, employees, agents, </w:t>
            </w:r>
            <w:proofErr w:type="gramStart"/>
            <w:r>
              <w:t>consultants</w:t>
            </w:r>
            <w:proofErr w:type="gramEnd"/>
            <w:r>
              <w:t xml:space="preserve"> and contractors of the Supplier and/or of any Sub-contractor engaged in the </w:t>
            </w:r>
            <w:r>
              <w:lastRenderedPageBreak/>
              <w:t>performance of the Supplier’s obligations under this Agreement;</w:t>
            </w:r>
          </w:p>
        </w:tc>
      </w:tr>
      <w:tr w:rsidR="00763C9E" w14:paraId="0A3294A7" w14:textId="77777777" w:rsidTr="00A1539C">
        <w:tc>
          <w:tcPr>
            <w:tcW w:w="3493" w:type="dxa"/>
          </w:tcPr>
          <w:p w14:paraId="32A8F3DA" w14:textId="77777777" w:rsidR="00763C9E" w:rsidRDefault="00763C9E" w:rsidP="006459AE">
            <w:pPr>
              <w:pStyle w:val="StdBodyTextBold"/>
            </w:pPr>
            <w:r>
              <w:lastRenderedPageBreak/>
              <w:t>“Supplier Profit”</w:t>
            </w:r>
          </w:p>
        </w:tc>
        <w:tc>
          <w:tcPr>
            <w:tcW w:w="5245" w:type="dxa"/>
          </w:tcPr>
          <w:p w14:paraId="169FC418" w14:textId="77777777" w:rsidR="00763C9E" w:rsidRDefault="00763C9E" w:rsidP="006459AE">
            <w:pPr>
              <w:pStyle w:val="StdBodyText"/>
            </w:pPr>
            <w:r>
              <w:t xml:space="preserve">has the meaning given in </w:t>
            </w:r>
            <w:r>
              <w:fldChar w:fldCharType="begin"/>
            </w:r>
            <w:r>
              <w:instrText xml:space="preserve"> REF _Ref44506206 \r \h </w:instrText>
            </w:r>
            <w:r>
              <w:fldChar w:fldCharType="separate"/>
            </w:r>
            <w:r>
              <w:t>Schedule 7</w:t>
            </w:r>
            <w:r>
              <w:fldChar w:fldCharType="end"/>
            </w:r>
            <w:r>
              <w:t xml:space="preserve"> (</w:t>
            </w:r>
            <w:r w:rsidRPr="00BB26A7">
              <w:rPr>
                <w:i/>
              </w:rPr>
              <w:t>Charges and Invoicing</w:t>
            </w:r>
            <w:r>
              <w:t>);</w:t>
            </w:r>
          </w:p>
        </w:tc>
      </w:tr>
      <w:tr w:rsidR="00763C9E" w14:paraId="02E853F0" w14:textId="77777777" w:rsidTr="00A1539C">
        <w:tc>
          <w:tcPr>
            <w:tcW w:w="3493" w:type="dxa"/>
          </w:tcPr>
          <w:p w14:paraId="517D8C87" w14:textId="77777777" w:rsidR="00763C9E" w:rsidRDefault="00763C9E" w:rsidP="006459AE">
            <w:pPr>
              <w:pStyle w:val="StdBodyTextBold"/>
            </w:pPr>
            <w:r>
              <w:t>“Supplier Profit Margin”</w:t>
            </w:r>
          </w:p>
        </w:tc>
        <w:tc>
          <w:tcPr>
            <w:tcW w:w="5245" w:type="dxa"/>
          </w:tcPr>
          <w:p w14:paraId="58850A48" w14:textId="77777777" w:rsidR="00763C9E" w:rsidRDefault="00763C9E" w:rsidP="006459AE">
            <w:pPr>
              <w:pStyle w:val="StdBodyText"/>
            </w:pPr>
            <w:r>
              <w:t xml:space="preserve">has the meaning given in </w:t>
            </w:r>
            <w:r>
              <w:fldChar w:fldCharType="begin"/>
            </w:r>
            <w:r>
              <w:instrText xml:space="preserve"> REF _Ref44506206 \r \h </w:instrText>
            </w:r>
            <w:r>
              <w:fldChar w:fldCharType="separate"/>
            </w:r>
            <w:r>
              <w:t>Schedule 7</w:t>
            </w:r>
            <w:r>
              <w:fldChar w:fldCharType="end"/>
            </w:r>
            <w:r>
              <w:t xml:space="preserve"> (</w:t>
            </w:r>
            <w:r w:rsidRPr="00BB26A7">
              <w:rPr>
                <w:i/>
              </w:rPr>
              <w:t>Charges and Invoicing</w:t>
            </w:r>
            <w:r>
              <w:t>);</w:t>
            </w:r>
          </w:p>
        </w:tc>
      </w:tr>
      <w:tr w:rsidR="00763C9E" w14:paraId="66052E4C" w14:textId="77777777" w:rsidTr="00A1539C">
        <w:tc>
          <w:tcPr>
            <w:tcW w:w="3493" w:type="dxa"/>
          </w:tcPr>
          <w:p w14:paraId="25E8C142" w14:textId="77777777" w:rsidR="00763C9E" w:rsidRDefault="00763C9E" w:rsidP="006459AE">
            <w:pPr>
              <w:pStyle w:val="StdBodyTextBold"/>
            </w:pPr>
            <w:r>
              <w:t>“Supplier Representative”</w:t>
            </w:r>
          </w:p>
        </w:tc>
        <w:tc>
          <w:tcPr>
            <w:tcW w:w="5245" w:type="dxa"/>
          </w:tcPr>
          <w:p w14:paraId="6D4AB4C0" w14:textId="77777777" w:rsidR="00763C9E" w:rsidRDefault="00763C9E" w:rsidP="006459AE">
            <w:pPr>
              <w:pStyle w:val="StdBodyText"/>
            </w:pPr>
            <w:r>
              <w:t xml:space="preserve">the representative appointed by the Supplier pursuant to </w:t>
            </w:r>
            <w:bookmarkStart w:id="1517" w:name="_9kMHG5YVtCIAEJFDCFiUmoyz67ptmqKGD71BzhC"/>
            <w:r>
              <w:t xml:space="preserve">Clause </w:t>
            </w:r>
            <w:bookmarkEnd w:id="1517"/>
            <w:r>
              <w:t>11.3 (</w:t>
            </w:r>
            <w:r w:rsidRPr="00BB26A7">
              <w:rPr>
                <w:i/>
              </w:rPr>
              <w:t>Representatives</w:t>
            </w:r>
            <w:r>
              <w:t>);</w:t>
            </w:r>
          </w:p>
        </w:tc>
      </w:tr>
      <w:tr w:rsidR="00763C9E" w14:paraId="0EBA4305" w14:textId="77777777" w:rsidTr="00A1539C">
        <w:tc>
          <w:tcPr>
            <w:tcW w:w="3493" w:type="dxa"/>
          </w:tcPr>
          <w:p w14:paraId="6FCDFFE2" w14:textId="77777777" w:rsidR="00763C9E" w:rsidRDefault="00763C9E" w:rsidP="006459AE">
            <w:pPr>
              <w:pStyle w:val="StdBodyTextBold"/>
            </w:pPr>
            <w:r>
              <w:t>“Supplier Software”</w:t>
            </w:r>
          </w:p>
        </w:tc>
        <w:tc>
          <w:tcPr>
            <w:tcW w:w="5245" w:type="dxa"/>
          </w:tcPr>
          <w:p w14:paraId="4CDE7EFB" w14:textId="77777777" w:rsidR="00763C9E" w:rsidRDefault="00763C9E" w:rsidP="006459AE">
            <w:pPr>
              <w:pStyle w:val="StdBodyText"/>
            </w:pPr>
            <w:r>
              <w:t>software which is proprietary to the Supplier (or an Affiliate of the Supplier</w:t>
            </w:r>
            <w:proofErr w:type="gramStart"/>
            <w:r>
              <w:t>)</w:t>
            </w:r>
            <w:proofErr w:type="gramEnd"/>
            <w:r>
              <w:t xml:space="preserve"> and which is or will be used by the Supplier for the purposes of providing the Services, including the software specified as such in </w:t>
            </w:r>
            <w:r>
              <w:fldChar w:fldCharType="begin"/>
            </w:r>
            <w:r>
              <w:instrText xml:space="preserve"> REF _Ref44571398 \r \h </w:instrText>
            </w:r>
            <w:r>
              <w:fldChar w:fldCharType="separate"/>
            </w:r>
            <w:r>
              <w:t>Schedule 5</w:t>
            </w:r>
            <w:r>
              <w:fldChar w:fldCharType="end"/>
            </w:r>
            <w:r>
              <w:t xml:space="preserve"> (</w:t>
            </w:r>
            <w:r w:rsidRPr="00BB26A7">
              <w:rPr>
                <w:i/>
              </w:rPr>
              <w:t>Software</w:t>
            </w:r>
            <w:r>
              <w:t>);</w:t>
            </w:r>
          </w:p>
        </w:tc>
      </w:tr>
      <w:tr w:rsidR="00763C9E" w14:paraId="3B482CF0" w14:textId="77777777" w:rsidTr="00A1539C">
        <w:tc>
          <w:tcPr>
            <w:tcW w:w="3493" w:type="dxa"/>
          </w:tcPr>
          <w:p w14:paraId="1AA9D682" w14:textId="77777777" w:rsidR="00763C9E" w:rsidRDefault="00763C9E" w:rsidP="006459AE">
            <w:pPr>
              <w:pStyle w:val="StdBodyTextBold"/>
            </w:pPr>
            <w:r>
              <w:t>“Supplier Solution”</w:t>
            </w:r>
          </w:p>
        </w:tc>
        <w:tc>
          <w:tcPr>
            <w:tcW w:w="5245" w:type="dxa"/>
          </w:tcPr>
          <w:p w14:paraId="0096FBD8" w14:textId="77777777" w:rsidR="00763C9E" w:rsidRDefault="00763C9E" w:rsidP="006459AE">
            <w:pPr>
              <w:pStyle w:val="StdBodyText"/>
            </w:pPr>
            <w:r>
              <w:t xml:space="preserve">the </w:t>
            </w:r>
            <w:bookmarkStart w:id="1518" w:name="_9kMLAN6ZWu9A679B"/>
            <w:r>
              <w:t>Supplier's</w:t>
            </w:r>
            <w:bookmarkEnd w:id="1518"/>
            <w:r>
              <w:t xml:space="preserve"> solution for the Services set out in </w:t>
            </w:r>
            <w:r>
              <w:fldChar w:fldCharType="begin"/>
            </w:r>
            <w:r>
              <w:instrText xml:space="preserve"> REF _Ref44571407 \r \h </w:instrText>
            </w:r>
            <w:r>
              <w:fldChar w:fldCharType="separate"/>
            </w:r>
            <w:r>
              <w:t>Schedule 4</w:t>
            </w:r>
            <w:r>
              <w:fldChar w:fldCharType="end"/>
            </w:r>
            <w:r>
              <w:t xml:space="preserve"> (</w:t>
            </w:r>
            <w:r w:rsidRPr="00BB26A7">
              <w:rPr>
                <w:i/>
              </w:rPr>
              <w:t>Supplier Solution</w:t>
            </w:r>
            <w:r>
              <w:t>) including any Annexes of that Schedule;</w:t>
            </w:r>
          </w:p>
        </w:tc>
      </w:tr>
      <w:tr w:rsidR="00763C9E" w14:paraId="61E9B666" w14:textId="77777777" w:rsidTr="00A1539C">
        <w:tc>
          <w:tcPr>
            <w:tcW w:w="3493" w:type="dxa"/>
          </w:tcPr>
          <w:p w14:paraId="5AF0D81E" w14:textId="77777777" w:rsidR="00763C9E" w:rsidRDefault="00763C9E" w:rsidP="006459AE">
            <w:pPr>
              <w:pStyle w:val="StdBodyTextBold"/>
            </w:pPr>
            <w:r>
              <w:t>“Supplier System”</w:t>
            </w:r>
          </w:p>
        </w:tc>
        <w:tc>
          <w:tcPr>
            <w:tcW w:w="5245" w:type="dxa"/>
          </w:tcPr>
          <w:p w14:paraId="649FCF89" w14:textId="77777777" w:rsidR="00763C9E" w:rsidRDefault="00763C9E" w:rsidP="006459AE">
            <w:pPr>
              <w:pStyle w:val="StdBodyText"/>
            </w:pPr>
            <w:r>
              <w:t>the information and communications technology system used by the Supplier in implementing and performing the Services including the Software, the Supplier Equipment, configuration and management utilities, calibration and testing tools and related cabling (but excluding the Authority System);</w:t>
            </w:r>
          </w:p>
        </w:tc>
      </w:tr>
      <w:tr w:rsidR="00763C9E" w14:paraId="7148C2BE" w14:textId="77777777" w:rsidTr="00A1539C">
        <w:tc>
          <w:tcPr>
            <w:tcW w:w="3493" w:type="dxa"/>
          </w:tcPr>
          <w:p w14:paraId="5E075C04" w14:textId="77777777" w:rsidR="00763C9E" w:rsidRDefault="00763C9E" w:rsidP="006459AE">
            <w:pPr>
              <w:pStyle w:val="StdBodyTextBold"/>
            </w:pPr>
            <w:r>
              <w:t>“Supplier Termination Event”</w:t>
            </w:r>
          </w:p>
        </w:tc>
        <w:tc>
          <w:tcPr>
            <w:tcW w:w="5245" w:type="dxa"/>
          </w:tcPr>
          <w:p w14:paraId="5B61F40C" w14:textId="77777777" w:rsidR="00763C9E" w:rsidRDefault="00763C9E" w:rsidP="00763C9E">
            <w:pPr>
              <w:pStyle w:val="DefinitionList"/>
              <w:numPr>
                <w:ilvl w:val="0"/>
                <w:numId w:val="15"/>
              </w:numPr>
            </w:pPr>
            <w:bookmarkStart w:id="1519" w:name="_9kR3WTr299DHGgtjmj09ubjkEA71v5vd8H9B4BK"/>
            <w:bookmarkStart w:id="1520" w:name="_Ref_ContractCompanion_9kb9Ur28E"/>
            <w:r>
              <w:t xml:space="preserve">the Supplier’s level of performance constituting a Critical Performance </w:t>
            </w:r>
            <w:proofErr w:type="gramStart"/>
            <w:r>
              <w:t>Failure;</w:t>
            </w:r>
            <w:bookmarkEnd w:id="1519"/>
            <w:proofErr w:type="gramEnd"/>
            <w:r>
              <w:t xml:space="preserve"> </w:t>
            </w:r>
            <w:bookmarkEnd w:id="1520"/>
          </w:p>
          <w:p w14:paraId="57DC4E18" w14:textId="77777777" w:rsidR="00763C9E" w:rsidRDefault="00763C9E" w:rsidP="00763C9E">
            <w:pPr>
              <w:pStyle w:val="DefinitionList"/>
              <w:numPr>
                <w:ilvl w:val="0"/>
                <w:numId w:val="8"/>
              </w:numPr>
            </w:pPr>
            <w:bookmarkStart w:id="1521" w:name="_Ref_ContractCompanion_9kb9Ur8GE"/>
            <w:r>
              <w:t xml:space="preserve">the Supplier committing a material Default which is </w:t>
            </w:r>
            <w:proofErr w:type="gramStart"/>
            <w:r>
              <w:t>irremediable;</w:t>
            </w:r>
            <w:proofErr w:type="gramEnd"/>
            <w:r>
              <w:t xml:space="preserve"> </w:t>
            </w:r>
            <w:bookmarkEnd w:id="1521"/>
          </w:p>
          <w:p w14:paraId="39ACD17A" w14:textId="77777777" w:rsidR="00763C9E" w:rsidRDefault="00763C9E" w:rsidP="00763C9E">
            <w:pPr>
              <w:pStyle w:val="DefinitionList"/>
              <w:numPr>
                <w:ilvl w:val="0"/>
                <w:numId w:val="8"/>
              </w:numPr>
            </w:pPr>
            <w:bookmarkStart w:id="1522" w:name="_Ref_ContractCompanion_9kb9Ur8GB"/>
            <w:r>
              <w:t xml:space="preserve">as a result of the </w:t>
            </w:r>
            <w:bookmarkStart w:id="1523" w:name="_9kMLBO6ZWu9A679B"/>
            <w:r>
              <w:t>Supplier's</w:t>
            </w:r>
            <w:bookmarkEnd w:id="1523"/>
            <w:r>
              <w:t xml:space="preserve"> Default, the Authority incurring Losses in any Contract Year which exceed 80% of the value of the aggregate annual liability cap for that Contract Year as set out in </w:t>
            </w:r>
            <w:bookmarkStart w:id="1524" w:name="_9kMHG5YVtCIACDEHHMst1nHSI62D8BSSOLM923z"/>
            <w:r>
              <w:t xml:space="preserve">Clause </w:t>
            </w:r>
            <w:bookmarkEnd w:id="1524"/>
            <w:r>
              <w:t>26.6(a) (</w:t>
            </w:r>
            <w:r w:rsidRPr="00BB26A7">
              <w:rPr>
                <w:i/>
              </w:rPr>
              <w:t>Financial and other Limits</w:t>
            </w:r>
            <w:proofErr w:type="gramStart"/>
            <w:r>
              <w:t>);</w:t>
            </w:r>
            <w:bookmarkEnd w:id="1522"/>
            <w:proofErr w:type="gramEnd"/>
          </w:p>
          <w:p w14:paraId="35ECF83B" w14:textId="77777777" w:rsidR="00763C9E" w:rsidRDefault="00763C9E" w:rsidP="00763C9E">
            <w:pPr>
              <w:pStyle w:val="DefinitionList"/>
              <w:numPr>
                <w:ilvl w:val="0"/>
                <w:numId w:val="8"/>
              </w:numPr>
            </w:pPr>
            <w:r>
              <w:t xml:space="preserve">a Remedial Adviser </w:t>
            </w:r>
            <w:proofErr w:type="gramStart"/>
            <w:r>
              <w:t>Failure;</w:t>
            </w:r>
            <w:proofErr w:type="gramEnd"/>
          </w:p>
          <w:p w14:paraId="5EFBD123" w14:textId="77777777" w:rsidR="00763C9E" w:rsidRDefault="00763C9E" w:rsidP="00763C9E">
            <w:pPr>
              <w:pStyle w:val="DefinitionList"/>
              <w:numPr>
                <w:ilvl w:val="0"/>
                <w:numId w:val="8"/>
              </w:numPr>
            </w:pPr>
            <w:bookmarkStart w:id="1525" w:name="_Ref44573604"/>
            <w:r>
              <w:t xml:space="preserve">a Rectification Plan </w:t>
            </w:r>
            <w:proofErr w:type="gramStart"/>
            <w:r>
              <w:t>Failure;</w:t>
            </w:r>
            <w:bookmarkEnd w:id="1525"/>
            <w:proofErr w:type="gramEnd"/>
          </w:p>
          <w:p w14:paraId="7D932685" w14:textId="77777777" w:rsidR="00763C9E" w:rsidRDefault="00763C9E" w:rsidP="00763C9E">
            <w:pPr>
              <w:pStyle w:val="DefinitionList"/>
              <w:numPr>
                <w:ilvl w:val="0"/>
                <w:numId w:val="8"/>
              </w:numPr>
            </w:pPr>
            <w:bookmarkStart w:id="1526" w:name="_Ref_ContractCompanion_9kb9Ur278"/>
            <w:bookmarkStart w:id="1527" w:name="_9kR3WTrAG86BEdtjmj09ubjkEA71v5vd8H9B4BK"/>
            <w:bookmarkStart w:id="1528" w:name="_9kR3WTr299DHFftjmj09ubjkEA71v5vd8H9B4BK"/>
            <w:r>
              <w:lastRenderedPageBreak/>
              <w:t>where a right of termination is expressly reserved in this Agreement, including pursuant to:</w:t>
            </w:r>
            <w:bookmarkEnd w:id="1526"/>
            <w:bookmarkEnd w:id="1527"/>
            <w:bookmarkEnd w:id="1528"/>
          </w:p>
          <w:p w14:paraId="1139B15C" w14:textId="77777777" w:rsidR="00763C9E" w:rsidRDefault="00763C9E" w:rsidP="00763C9E">
            <w:pPr>
              <w:pStyle w:val="DefinitionListLevel1"/>
              <w:numPr>
                <w:ilvl w:val="1"/>
                <w:numId w:val="8"/>
              </w:numPr>
            </w:pPr>
            <w:bookmarkStart w:id="1529" w:name="_9kMIH5YVtCIA89CgSz3p9LJRj7Hlj95x7HELc"/>
            <w:r>
              <w:t xml:space="preserve">Clause </w:t>
            </w:r>
            <w:bookmarkEnd w:id="1529"/>
            <w:r>
              <w:t>19 (</w:t>
            </w:r>
            <w:r w:rsidRPr="00BB26A7">
              <w:rPr>
                <w:i/>
              </w:rPr>
              <w:t>IPRs Indemnity</w:t>
            </w:r>
            <w:proofErr w:type="gramStart"/>
            <w:r>
              <w:t>);</w:t>
            </w:r>
            <w:proofErr w:type="gramEnd"/>
            <w:r>
              <w:t xml:space="preserve"> </w:t>
            </w:r>
          </w:p>
          <w:p w14:paraId="6D55BF68" w14:textId="77777777" w:rsidR="00763C9E" w:rsidRDefault="00763C9E" w:rsidP="00763C9E">
            <w:pPr>
              <w:pStyle w:val="DefinitionListLevel1"/>
              <w:numPr>
                <w:ilvl w:val="1"/>
                <w:numId w:val="8"/>
              </w:numPr>
            </w:pPr>
            <w:bookmarkStart w:id="1530" w:name="_9kMHG5YVtCIAAEDEMQtjv0tlqo05yJS98H9B4BG"/>
            <w:r>
              <w:t xml:space="preserve">Clause </w:t>
            </w:r>
            <w:bookmarkEnd w:id="1530"/>
            <w:r>
              <w:t>40.6(b) (</w:t>
            </w:r>
            <w:r w:rsidRPr="00BB26A7">
              <w:rPr>
                <w:i/>
              </w:rPr>
              <w:t>Prevention of Fraud and Bribery</w:t>
            </w:r>
            <w:r>
              <w:t>); and/or</w:t>
            </w:r>
          </w:p>
          <w:p w14:paraId="0D9CE056" w14:textId="77777777" w:rsidR="00763C9E" w:rsidRDefault="00763C9E" w:rsidP="00763C9E">
            <w:pPr>
              <w:pStyle w:val="DefinitionListLevel1"/>
              <w:numPr>
                <w:ilvl w:val="1"/>
                <w:numId w:val="8"/>
              </w:numPr>
            </w:pPr>
            <w:bookmarkStart w:id="1531" w:name="_9kMKJ5YVt4EE6BIeGpqgyts0I"/>
            <w:r>
              <w:t xml:space="preserve">Paragraph </w:t>
            </w:r>
            <w:bookmarkEnd w:id="1531"/>
            <w:r>
              <w:fldChar w:fldCharType="begin"/>
            </w:r>
            <w:r>
              <w:instrText xml:space="preserve"> REF _Ref44571523 \r \h </w:instrText>
            </w:r>
            <w:r>
              <w:fldChar w:fldCharType="separate"/>
            </w:r>
            <w:r>
              <w:t>6</w:t>
            </w:r>
            <w:r>
              <w:fldChar w:fldCharType="end"/>
            </w:r>
            <w:r>
              <w:t xml:space="preserve"> of </w:t>
            </w:r>
            <w:r>
              <w:fldChar w:fldCharType="begin"/>
            </w:r>
            <w:r>
              <w:instrText xml:space="preserve"> REF _Ref44507366 \r \h </w:instrText>
            </w:r>
            <w:r>
              <w:fldChar w:fldCharType="separate"/>
            </w:r>
            <w:r>
              <w:t>Schedule 7.4</w:t>
            </w:r>
            <w:r>
              <w:fldChar w:fldCharType="end"/>
            </w:r>
            <w:r>
              <w:t xml:space="preserve"> (</w:t>
            </w:r>
            <w:r w:rsidRPr="00BB26A7">
              <w:rPr>
                <w:i/>
              </w:rPr>
              <w:t>Financial</w:t>
            </w:r>
            <w:r>
              <w:t xml:space="preserve"> </w:t>
            </w:r>
            <w:r w:rsidRPr="00BB26A7">
              <w:rPr>
                <w:i/>
              </w:rPr>
              <w:t>Distress</w:t>
            </w:r>
            <w:proofErr w:type="gramStart"/>
            <w:r>
              <w:t>);</w:t>
            </w:r>
            <w:proofErr w:type="gramEnd"/>
            <w:r>
              <w:t xml:space="preserve"> </w:t>
            </w:r>
          </w:p>
          <w:p w14:paraId="5656F7EA" w14:textId="77777777" w:rsidR="00763C9E" w:rsidRDefault="00763C9E" w:rsidP="00763C9E">
            <w:pPr>
              <w:pStyle w:val="DefinitionListLevel1"/>
              <w:numPr>
                <w:ilvl w:val="1"/>
                <w:numId w:val="8"/>
              </w:numPr>
            </w:pPr>
            <w:bookmarkStart w:id="1532" w:name="_9kR3WTr2CC578XEnoewrqyBK"/>
            <w:r>
              <w:t xml:space="preserve">Paragraph </w:t>
            </w:r>
            <w:bookmarkEnd w:id="1532"/>
            <w:r>
              <w:fldChar w:fldCharType="begin"/>
            </w:r>
            <w:r>
              <w:instrText xml:space="preserve"> REF _Ref44571578 \r \h </w:instrText>
            </w:r>
            <w:r>
              <w:fldChar w:fldCharType="separate"/>
            </w:r>
            <w:r>
              <w:t>12</w:t>
            </w:r>
            <w:r>
              <w:fldChar w:fldCharType="end"/>
            </w:r>
            <w:r>
              <w:t xml:space="preserve"> of </w:t>
            </w:r>
            <w:r>
              <w:fldChar w:fldCharType="begin"/>
            </w:r>
            <w:r>
              <w:instrText xml:space="preserve"> REF _9kR3WTr29B878bJfifw5qEUmOxHcq4KMKNADIHI \r \h </w:instrText>
            </w:r>
            <w:r>
              <w:fldChar w:fldCharType="separate"/>
            </w:r>
            <w:r>
              <w:t>Part B</w:t>
            </w:r>
            <w:r>
              <w:fldChar w:fldCharType="end"/>
            </w:r>
            <w:r>
              <w:t xml:space="preserve"> to </w:t>
            </w:r>
            <w:r>
              <w:fldChar w:fldCharType="begin"/>
            </w:r>
            <w:r>
              <w:instrText xml:space="preserve"> REF _Ref44506933 \r \h </w:instrText>
            </w:r>
            <w:r>
              <w:fldChar w:fldCharType="separate"/>
            </w:r>
            <w:r>
              <w:t>Schedule 8.6</w:t>
            </w:r>
            <w:r>
              <w:fldChar w:fldCharType="end"/>
            </w:r>
            <w:r>
              <w:t xml:space="preserve"> (</w:t>
            </w:r>
            <w:r w:rsidRPr="00BB26A7">
              <w:rPr>
                <w:i/>
              </w:rPr>
              <w:t>Service Continuity Plan and Corporate Resolution Planning</w:t>
            </w:r>
            <w:r>
              <w:t>);</w:t>
            </w:r>
          </w:p>
          <w:p w14:paraId="6171C072" w14:textId="77777777" w:rsidR="00763C9E" w:rsidRDefault="00763C9E" w:rsidP="00763C9E">
            <w:pPr>
              <w:pStyle w:val="DefinitionList"/>
              <w:numPr>
                <w:ilvl w:val="0"/>
                <w:numId w:val="8"/>
              </w:numPr>
            </w:pPr>
            <w:bookmarkStart w:id="1533" w:name="_Ref_ContractCompanion_9kb9Ur26E"/>
            <w:bookmarkStart w:id="1534" w:name="_9kR3WTrAG86BBatjmj09ubjkEA71v5vd8H9B4BK"/>
            <w:bookmarkStart w:id="1535" w:name="_9kR3WTr299DHEetjmj09ubjkEA71v5vd8H9B4BK"/>
            <w:r>
              <w:t xml:space="preserve">the representation and warranty given by the Supplier pursuant to </w:t>
            </w:r>
            <w:bookmarkStart w:id="1536" w:name="_9kMHG5YVtCIABGLLFvp11jv96D8vwws8DzTeUIE"/>
            <w:r>
              <w:t xml:space="preserve">Clause </w:t>
            </w:r>
            <w:bookmarkEnd w:id="1536"/>
            <w:r>
              <w:t>3.2(</w:t>
            </w:r>
            <w:proofErr w:type="spellStart"/>
            <w:r>
              <w:t>i</w:t>
            </w:r>
            <w:proofErr w:type="spellEnd"/>
            <w:r>
              <w:t>) (</w:t>
            </w:r>
            <w:r w:rsidRPr="008758C5">
              <w:rPr>
                <w:i/>
              </w:rPr>
              <w:t>Warranties</w:t>
            </w:r>
            <w:r>
              <w:t xml:space="preserve">) being materially untrue or </w:t>
            </w:r>
            <w:proofErr w:type="gramStart"/>
            <w:r>
              <w:t>misleading;</w:t>
            </w:r>
            <w:bookmarkEnd w:id="1533"/>
            <w:bookmarkEnd w:id="1534"/>
            <w:bookmarkEnd w:id="1535"/>
            <w:proofErr w:type="gramEnd"/>
          </w:p>
          <w:p w14:paraId="63F0B997" w14:textId="77777777" w:rsidR="00763C9E" w:rsidRDefault="00763C9E" w:rsidP="00763C9E">
            <w:pPr>
              <w:pStyle w:val="DefinitionList"/>
              <w:numPr>
                <w:ilvl w:val="0"/>
                <w:numId w:val="8"/>
              </w:numPr>
            </w:pPr>
            <w:r>
              <w:t xml:space="preserve">the Supplier committing a material Default under </w:t>
            </w:r>
            <w:bookmarkStart w:id="1537" w:name="_9kMHG5YVtCIAELFBBCDVIhwxsHKB55H8APEBAHJ"/>
            <w:r>
              <w:t xml:space="preserve">Clause </w:t>
            </w:r>
            <w:bookmarkEnd w:id="1537"/>
            <w:r>
              <w:t>10.10 (</w:t>
            </w:r>
            <w:r w:rsidRPr="008758C5">
              <w:rPr>
                <w:i/>
              </w:rPr>
              <w:t>Promoting Tax Compliance</w:t>
            </w:r>
            <w:r>
              <w:t xml:space="preserve">) or failing to provide details of steps being taken and mitigating factors pursuant to </w:t>
            </w:r>
            <w:bookmarkStart w:id="1538" w:name="_9kMIH5YVtCIAELFBBCDVIhwxsHKB55H8APEBAHJ"/>
            <w:r>
              <w:t xml:space="preserve">Clause </w:t>
            </w:r>
            <w:bookmarkEnd w:id="1538"/>
            <w:r>
              <w:t>10.10 (</w:t>
            </w:r>
            <w:r w:rsidRPr="008758C5">
              <w:rPr>
                <w:i/>
              </w:rPr>
              <w:t>Promoting Tax Compliance</w:t>
            </w:r>
            <w:r>
              <w:t xml:space="preserve">) which in the reasonable opinion of the Authority are </w:t>
            </w:r>
            <w:proofErr w:type="gramStart"/>
            <w:r>
              <w:t>acceptable;</w:t>
            </w:r>
            <w:proofErr w:type="gramEnd"/>
          </w:p>
          <w:p w14:paraId="250CD071" w14:textId="77777777" w:rsidR="00763C9E" w:rsidRDefault="00763C9E" w:rsidP="00763C9E">
            <w:pPr>
              <w:pStyle w:val="DefinitionList"/>
              <w:numPr>
                <w:ilvl w:val="0"/>
                <w:numId w:val="8"/>
              </w:numPr>
            </w:pPr>
            <w:r>
              <w:t>the Supplier committing a material Default under any of the following Clauses:</w:t>
            </w:r>
          </w:p>
          <w:p w14:paraId="77A538D1" w14:textId="77777777" w:rsidR="00763C9E" w:rsidRDefault="00763C9E" w:rsidP="00763C9E">
            <w:pPr>
              <w:pStyle w:val="DefinitionListLevel1"/>
              <w:numPr>
                <w:ilvl w:val="1"/>
                <w:numId w:val="8"/>
              </w:numPr>
            </w:pPr>
            <w:bookmarkStart w:id="1539" w:name="_9kMIH5YVtCIA9GKKKzogu2ozyw64u38q047MMRM"/>
            <w:r>
              <w:t xml:space="preserve">Clause </w:t>
            </w:r>
            <w:bookmarkEnd w:id="1539"/>
            <w:r>
              <w:t>5.5(j) (</w:t>
            </w:r>
            <w:r w:rsidRPr="008758C5">
              <w:rPr>
                <w:i/>
              </w:rPr>
              <w:t>Services</w:t>
            </w:r>
            <w:proofErr w:type="gramStart"/>
            <w:r>
              <w:t>);</w:t>
            </w:r>
            <w:proofErr w:type="gramEnd"/>
          </w:p>
          <w:p w14:paraId="1881ABDB" w14:textId="77777777" w:rsidR="00763C9E" w:rsidRDefault="00763C9E" w:rsidP="00763C9E">
            <w:pPr>
              <w:pStyle w:val="DefinitionListLevel1"/>
              <w:numPr>
                <w:ilvl w:val="1"/>
                <w:numId w:val="8"/>
              </w:numPr>
            </w:pPr>
            <w:bookmarkStart w:id="1540" w:name="_9kMKJ5YVtCIA7HJeSz3p9LKMkGGJAuAHDJKDFFI"/>
            <w:r>
              <w:t xml:space="preserve">Clause </w:t>
            </w:r>
            <w:bookmarkEnd w:id="1540"/>
            <w:r>
              <w:t>24 (</w:t>
            </w:r>
            <w:r w:rsidRPr="008758C5">
              <w:rPr>
                <w:i/>
              </w:rPr>
              <w:t>Protection of Personal Data</w:t>
            </w:r>
            <w:proofErr w:type="gramStart"/>
            <w:r>
              <w:t>);</w:t>
            </w:r>
            <w:proofErr w:type="gramEnd"/>
            <w:r>
              <w:t xml:space="preserve"> </w:t>
            </w:r>
          </w:p>
          <w:p w14:paraId="41AAA2D6" w14:textId="77777777" w:rsidR="00763C9E" w:rsidRDefault="00763C9E" w:rsidP="00763C9E">
            <w:pPr>
              <w:pStyle w:val="DefinitionListLevel1"/>
              <w:numPr>
                <w:ilvl w:val="1"/>
                <w:numId w:val="8"/>
              </w:numPr>
            </w:pPr>
            <w:bookmarkStart w:id="1541" w:name="_9kMML5YVtCIA7HMhSz3p9LKLnK2zIL47C98KJ9D"/>
            <w:r>
              <w:t xml:space="preserve">Clause </w:t>
            </w:r>
            <w:bookmarkEnd w:id="1541"/>
            <w:r>
              <w:t>23 (</w:t>
            </w:r>
            <w:r w:rsidRPr="008758C5">
              <w:rPr>
                <w:i/>
              </w:rPr>
              <w:t>Transparency and Freedom of Information</w:t>
            </w:r>
            <w:proofErr w:type="gramStart"/>
            <w:r>
              <w:t>);</w:t>
            </w:r>
            <w:proofErr w:type="gramEnd"/>
            <w:r>
              <w:t xml:space="preserve"> </w:t>
            </w:r>
          </w:p>
          <w:p w14:paraId="4A35C103" w14:textId="77777777" w:rsidR="00763C9E" w:rsidRDefault="00763C9E" w:rsidP="00763C9E">
            <w:pPr>
              <w:pStyle w:val="DefinitionListLevel1"/>
              <w:numPr>
                <w:ilvl w:val="1"/>
                <w:numId w:val="8"/>
              </w:numPr>
            </w:pPr>
            <w:bookmarkStart w:id="1542" w:name="_9kMH0H6ZWuDJB8IQlT04qAMLLW1D510x8OK26FO"/>
            <w:r>
              <w:t xml:space="preserve">Clause </w:t>
            </w:r>
            <w:bookmarkEnd w:id="1542"/>
            <w:r>
              <w:t>22 (</w:t>
            </w:r>
            <w:r w:rsidRPr="008758C5">
              <w:rPr>
                <w:i/>
              </w:rPr>
              <w:t>Confidentiality</w:t>
            </w:r>
            <w:r>
              <w:t>); and</w:t>
            </w:r>
          </w:p>
          <w:p w14:paraId="0B3A5EB1" w14:textId="77777777" w:rsidR="00763C9E" w:rsidRDefault="00763C9E" w:rsidP="00763C9E">
            <w:pPr>
              <w:pStyle w:val="DefinitionListLevel1"/>
              <w:numPr>
                <w:ilvl w:val="1"/>
                <w:numId w:val="8"/>
              </w:numPr>
            </w:pPr>
            <w:bookmarkStart w:id="1543" w:name="_9kMHG5YVtCIA7EHfSz3p9LLPZ0BDD7x36y"/>
            <w:r>
              <w:t xml:space="preserve">Clause </w:t>
            </w:r>
            <w:bookmarkEnd w:id="1543"/>
            <w:r>
              <w:t>36 (</w:t>
            </w:r>
            <w:r w:rsidRPr="008758C5">
              <w:rPr>
                <w:i/>
              </w:rPr>
              <w:t>Compliance</w:t>
            </w:r>
            <w:r>
              <w:t>); and/or</w:t>
            </w:r>
          </w:p>
          <w:p w14:paraId="594F7488" w14:textId="77777777" w:rsidR="00763C9E" w:rsidRDefault="00763C9E" w:rsidP="006459AE">
            <w:pPr>
              <w:pStyle w:val="StdBodyText1"/>
            </w:pPr>
            <w:r>
              <w:t xml:space="preserve">in respect of any security requirements set out in </w:t>
            </w:r>
            <w:r>
              <w:fldChar w:fldCharType="begin"/>
            </w:r>
            <w:r>
              <w:instrText xml:space="preserve"> REF _Ref44506752 \r \h </w:instrText>
            </w:r>
            <w:r>
              <w:fldChar w:fldCharType="separate"/>
            </w:r>
            <w:r>
              <w:t>Schedule 2</w:t>
            </w:r>
            <w:r>
              <w:fldChar w:fldCharType="end"/>
            </w:r>
            <w:r>
              <w:t xml:space="preserve"> (</w:t>
            </w:r>
            <w:r w:rsidRPr="008758C5">
              <w:rPr>
                <w:i/>
              </w:rPr>
              <w:t>Services Description</w:t>
            </w:r>
            <w:r>
              <w:t xml:space="preserve">), </w:t>
            </w:r>
            <w:r>
              <w:fldChar w:fldCharType="begin"/>
            </w:r>
            <w:r>
              <w:instrText xml:space="preserve"> REF _Ref44506795 \r \h </w:instrText>
            </w:r>
            <w:r>
              <w:fldChar w:fldCharType="separate"/>
            </w:r>
            <w:r>
              <w:t>Schedule 2.4</w:t>
            </w:r>
            <w:r>
              <w:fldChar w:fldCharType="end"/>
            </w:r>
            <w:r>
              <w:t xml:space="preserve"> (</w:t>
            </w:r>
            <w:r w:rsidRPr="008758C5">
              <w:rPr>
                <w:i/>
              </w:rPr>
              <w:t>Security Management</w:t>
            </w:r>
            <w:r>
              <w:t>) or the Baseline Security Requirements; and/or</w:t>
            </w:r>
          </w:p>
          <w:p w14:paraId="58366324" w14:textId="77777777" w:rsidR="00763C9E" w:rsidRDefault="00763C9E" w:rsidP="006459AE">
            <w:pPr>
              <w:pStyle w:val="StdBodyText1"/>
            </w:pPr>
            <w:r>
              <w:lastRenderedPageBreak/>
              <w:t xml:space="preserve">in respect of any requirements set out in </w:t>
            </w:r>
            <w:r>
              <w:fldChar w:fldCharType="begin"/>
            </w:r>
            <w:r>
              <w:instrText xml:space="preserve"> REF _Ref44508879 \r \h </w:instrText>
            </w:r>
            <w:r>
              <w:fldChar w:fldCharType="separate"/>
            </w:r>
            <w:r>
              <w:t>Schedule 9</w:t>
            </w:r>
            <w:r>
              <w:fldChar w:fldCharType="end"/>
            </w:r>
            <w:r>
              <w:t xml:space="preserve"> (</w:t>
            </w:r>
            <w:r w:rsidRPr="008758C5">
              <w:rPr>
                <w:i/>
              </w:rPr>
              <w:t>Staff Transfer</w:t>
            </w:r>
            <w:proofErr w:type="gramStart"/>
            <w:r>
              <w:t>);</w:t>
            </w:r>
            <w:proofErr w:type="gramEnd"/>
          </w:p>
          <w:p w14:paraId="39863ED6" w14:textId="77777777" w:rsidR="00763C9E" w:rsidRDefault="00763C9E" w:rsidP="00763C9E">
            <w:pPr>
              <w:pStyle w:val="DefinitionList"/>
              <w:numPr>
                <w:ilvl w:val="0"/>
                <w:numId w:val="8"/>
              </w:numPr>
            </w:pPr>
            <w:r>
              <w:t xml:space="preserve">any failure by the Supplier to implement the changes set out in a Benchmark Report as referred to in </w:t>
            </w:r>
            <w:bookmarkStart w:id="1544" w:name="_9kR3WTr2CC579YEnoewrqyFV"/>
            <w:r>
              <w:t xml:space="preserve">Paragraph </w:t>
            </w:r>
            <w:bookmarkEnd w:id="1544"/>
            <w:r>
              <w:fldChar w:fldCharType="begin"/>
            </w:r>
            <w:r>
              <w:instrText xml:space="preserve"> REF _Ref44571810 \r \h </w:instrText>
            </w:r>
            <w:r>
              <w:fldChar w:fldCharType="separate"/>
            </w:r>
            <w:r>
              <w:t>5.9</w:t>
            </w:r>
            <w:r>
              <w:fldChar w:fldCharType="end"/>
            </w:r>
            <w:r>
              <w:t xml:space="preserve"> of </w:t>
            </w:r>
            <w:r>
              <w:fldChar w:fldCharType="begin"/>
            </w:r>
            <w:r>
              <w:instrText xml:space="preserve"> REF _Ref44571798 \r \h </w:instrText>
            </w:r>
            <w:r>
              <w:fldChar w:fldCharType="separate"/>
            </w:r>
            <w:r>
              <w:t>Schedule 7.3</w:t>
            </w:r>
            <w:r>
              <w:fldChar w:fldCharType="end"/>
            </w:r>
            <w:r>
              <w:t xml:space="preserve"> (</w:t>
            </w:r>
            <w:r w:rsidRPr="008758C5">
              <w:rPr>
                <w:i/>
              </w:rPr>
              <w:t>Benchmarking</w:t>
            </w:r>
            <w:proofErr w:type="gramStart"/>
            <w:r>
              <w:t>);</w:t>
            </w:r>
            <w:proofErr w:type="gramEnd"/>
          </w:p>
          <w:p w14:paraId="6E255AA7" w14:textId="77777777" w:rsidR="00763C9E" w:rsidRDefault="00763C9E" w:rsidP="00763C9E">
            <w:pPr>
              <w:pStyle w:val="DefinitionList"/>
              <w:numPr>
                <w:ilvl w:val="0"/>
                <w:numId w:val="8"/>
              </w:numPr>
            </w:pPr>
            <w:bookmarkStart w:id="1545" w:name="_9kR3WTrAG86AHhtjmj09ubjkEA71v5vd8H9B4BK"/>
            <w:bookmarkStart w:id="1546" w:name="_9kR3WTr299DHDdtjmj09ubjkEA71v5vd8H9B4BK"/>
            <w:bookmarkStart w:id="1547" w:name="_Ref_ContractCompanion_9kb9Ur26B"/>
            <w:r>
              <w:t xml:space="preserve">an Insolvency Event occurring in respect of the Supplier or the </w:t>
            </w:r>
            <w:proofErr w:type="gramStart"/>
            <w:r>
              <w:t>Guarantor;</w:t>
            </w:r>
            <w:bookmarkEnd w:id="1545"/>
            <w:bookmarkEnd w:id="1546"/>
            <w:proofErr w:type="gramEnd"/>
            <w:r>
              <w:t xml:space="preserve"> </w:t>
            </w:r>
            <w:bookmarkEnd w:id="1547"/>
          </w:p>
          <w:p w14:paraId="2A139A60" w14:textId="77777777" w:rsidR="00763C9E" w:rsidRDefault="00763C9E" w:rsidP="00763C9E">
            <w:pPr>
              <w:pStyle w:val="DefinitionList"/>
              <w:numPr>
                <w:ilvl w:val="0"/>
                <w:numId w:val="8"/>
              </w:numPr>
            </w:pPr>
            <w:r>
              <w:t>the Guarantee ceasing to be valid or enforceable for any reason (without the Guarantee being replaced with a comparable guarantee to the satisfaction of the Authority with the Guarantor or with another guarantor which is acceptable to the Authority</w:t>
            </w:r>
            <w:proofErr w:type="gramStart"/>
            <w:r>
              <w:t>);</w:t>
            </w:r>
            <w:proofErr w:type="gramEnd"/>
          </w:p>
          <w:p w14:paraId="4D162952" w14:textId="77777777" w:rsidR="00763C9E" w:rsidRDefault="00763C9E" w:rsidP="00763C9E">
            <w:pPr>
              <w:pStyle w:val="DefinitionList"/>
              <w:numPr>
                <w:ilvl w:val="0"/>
                <w:numId w:val="8"/>
              </w:numPr>
            </w:pPr>
            <w:r>
              <w:t>a change of Control of the Supplier or a Guarantor unless:</w:t>
            </w:r>
          </w:p>
          <w:p w14:paraId="663BFD76" w14:textId="77777777" w:rsidR="00763C9E" w:rsidRDefault="00763C9E" w:rsidP="00763C9E">
            <w:pPr>
              <w:pStyle w:val="DefinitionListLevel1"/>
              <w:numPr>
                <w:ilvl w:val="1"/>
                <w:numId w:val="8"/>
              </w:numPr>
            </w:pPr>
            <w:r>
              <w:t xml:space="preserve">the Authority has given its prior written consent to the </w:t>
            </w:r>
            <w:proofErr w:type="gramStart"/>
            <w:r>
              <w:t>particular Change</w:t>
            </w:r>
            <w:proofErr w:type="gramEnd"/>
            <w:r>
              <w:t xml:space="preserve"> of Control, which subsequently takes place as proposed; or</w:t>
            </w:r>
          </w:p>
          <w:p w14:paraId="26778D6E" w14:textId="77777777" w:rsidR="00763C9E" w:rsidRDefault="00763C9E" w:rsidP="00763C9E">
            <w:pPr>
              <w:pStyle w:val="DefinitionListLevel1"/>
              <w:numPr>
                <w:ilvl w:val="1"/>
                <w:numId w:val="8"/>
              </w:numPr>
            </w:pPr>
            <w:r>
              <w:t xml:space="preserve">the Authority has not served its notice of objection within 6 months of the later of the date on which the Change of Control took place or the date on which the Authority was given notice of the Change of </w:t>
            </w:r>
            <w:proofErr w:type="gramStart"/>
            <w:r>
              <w:t>Control;</w:t>
            </w:r>
            <w:proofErr w:type="gramEnd"/>
            <w:r>
              <w:t xml:space="preserve"> </w:t>
            </w:r>
          </w:p>
          <w:p w14:paraId="53798E93" w14:textId="77777777" w:rsidR="00763C9E" w:rsidRDefault="00763C9E" w:rsidP="00763C9E">
            <w:pPr>
              <w:pStyle w:val="DefinitionList"/>
              <w:numPr>
                <w:ilvl w:val="0"/>
                <w:numId w:val="8"/>
              </w:numPr>
            </w:pPr>
            <w:r>
              <w:t xml:space="preserve">a change of Control of a Key Sub-contractor unless, within 6 months of being notified by the Authority that it objects to such change of Control, the Supplier terminates the relevant Key Sub-contract and replaces it with a comparable Key Sub-contract which is approved by the Authority pursuant to </w:t>
            </w:r>
            <w:bookmarkStart w:id="1548" w:name="_9kMHG5YVtCIAEGCDGHDjYnyz26sepJFC60ATLII"/>
            <w:r>
              <w:t xml:space="preserve">Clause </w:t>
            </w:r>
            <w:bookmarkEnd w:id="1548"/>
            <w:r>
              <w:t>15.10 (</w:t>
            </w:r>
            <w:r w:rsidRPr="008758C5">
              <w:rPr>
                <w:i/>
              </w:rPr>
              <w:t>Appointment of Key Sub-contractors</w:t>
            </w:r>
            <w:proofErr w:type="gramStart"/>
            <w:r>
              <w:t>);</w:t>
            </w:r>
            <w:proofErr w:type="gramEnd"/>
            <w:r>
              <w:t xml:space="preserve"> </w:t>
            </w:r>
          </w:p>
          <w:p w14:paraId="795F8088" w14:textId="77777777" w:rsidR="00763C9E" w:rsidRDefault="00763C9E" w:rsidP="00763C9E">
            <w:pPr>
              <w:pStyle w:val="DefinitionList"/>
              <w:numPr>
                <w:ilvl w:val="0"/>
                <w:numId w:val="8"/>
              </w:numPr>
            </w:pPr>
            <w:r>
              <w:t xml:space="preserve">any failure by the Supplier to enter into or to comply with an </w:t>
            </w:r>
            <w:bookmarkStart w:id="1549" w:name="_9kR3WTr2AADMMP2lry90x3QE21pyz1HPK4wBRI4"/>
            <w:r>
              <w:t>Admission Agreement under the Annex</w:t>
            </w:r>
            <w:bookmarkEnd w:id="1549"/>
            <w:r>
              <w:t xml:space="preserve"> to either </w:t>
            </w:r>
            <w:r>
              <w:lastRenderedPageBreak/>
              <w:fldChar w:fldCharType="begin"/>
            </w:r>
            <w:r>
              <w:instrText xml:space="preserve"> REF _Ref_ContractCompanion_9kb9Ut225 \r \h </w:instrText>
            </w:r>
            <w:r>
              <w:fldChar w:fldCharType="separate"/>
            </w:r>
            <w:r>
              <w:t>Part A</w:t>
            </w:r>
            <w:r>
              <w:fldChar w:fldCharType="end"/>
            </w:r>
            <w:r>
              <w:t xml:space="preserve"> or </w:t>
            </w:r>
            <w:r>
              <w:fldChar w:fldCharType="begin"/>
            </w:r>
            <w:r>
              <w:instrText xml:space="preserve"> REF _Ref_ContractCompanion_9kb9Ur456 \r \h </w:instrText>
            </w:r>
            <w:r>
              <w:fldChar w:fldCharType="separate"/>
            </w:r>
            <w:r>
              <w:t>Part B</w:t>
            </w:r>
            <w:r>
              <w:fldChar w:fldCharType="end"/>
            </w:r>
            <w:r>
              <w:t xml:space="preserve"> of </w:t>
            </w:r>
            <w:r>
              <w:fldChar w:fldCharType="begin"/>
            </w:r>
            <w:r>
              <w:instrText xml:space="preserve"> REF _Ref44508879 \r \h </w:instrText>
            </w:r>
            <w:r>
              <w:fldChar w:fldCharType="separate"/>
            </w:r>
            <w:r>
              <w:t>Schedule 9</w:t>
            </w:r>
            <w:r>
              <w:fldChar w:fldCharType="end"/>
            </w:r>
            <w:r>
              <w:t xml:space="preserve"> (</w:t>
            </w:r>
            <w:r w:rsidRPr="008758C5">
              <w:rPr>
                <w:i/>
              </w:rPr>
              <w:t>Staff Transfer</w:t>
            </w:r>
            <w:r>
              <w:t xml:space="preserve">); </w:t>
            </w:r>
          </w:p>
          <w:p w14:paraId="5FD2C728" w14:textId="77777777" w:rsidR="00763C9E" w:rsidRDefault="00763C9E" w:rsidP="00763C9E">
            <w:pPr>
              <w:pStyle w:val="DefinitionList"/>
              <w:numPr>
                <w:ilvl w:val="0"/>
                <w:numId w:val="8"/>
              </w:numPr>
            </w:pPr>
            <w:r>
              <w:t xml:space="preserve">the Authority has become aware that the Supplier should have been excluded under </w:t>
            </w:r>
            <w:bookmarkStart w:id="1550" w:name="_9kR3WTr277DIJhKgx3kt2y4MUR9DSD4ADzitC4C"/>
            <w:r>
              <w:t>Regulation 57(1) or (2) of the Public Contracts Regulations 2015</w:t>
            </w:r>
            <w:bookmarkEnd w:id="1550"/>
            <w:r>
              <w:t xml:space="preserve"> from the procurement procedure leading to the award of this </w:t>
            </w:r>
            <w:proofErr w:type="gramStart"/>
            <w:r>
              <w:t>Agreement;</w:t>
            </w:r>
            <w:proofErr w:type="gramEnd"/>
            <w:r>
              <w:t xml:space="preserve"> </w:t>
            </w:r>
          </w:p>
          <w:p w14:paraId="342F3D26" w14:textId="77777777" w:rsidR="00763C9E" w:rsidRDefault="00763C9E" w:rsidP="00763C9E">
            <w:pPr>
              <w:pStyle w:val="DefinitionList"/>
              <w:numPr>
                <w:ilvl w:val="0"/>
                <w:numId w:val="8"/>
              </w:numPr>
            </w:pPr>
            <w:r>
              <w:t xml:space="preserve">a failure by the Supplier to comply in the performance of the Services with legal obligations in the fields of environmental, </w:t>
            </w:r>
            <w:proofErr w:type="gramStart"/>
            <w:r>
              <w:t>social</w:t>
            </w:r>
            <w:proofErr w:type="gramEnd"/>
            <w:r>
              <w:t xml:space="preserve"> or labour law; or</w:t>
            </w:r>
          </w:p>
          <w:p w14:paraId="134998B3" w14:textId="77777777" w:rsidR="00763C9E" w:rsidRDefault="00763C9E" w:rsidP="00763C9E">
            <w:pPr>
              <w:pStyle w:val="DefinitionList"/>
              <w:numPr>
                <w:ilvl w:val="0"/>
                <w:numId w:val="8"/>
              </w:numPr>
            </w:pPr>
            <w:r>
              <w:t xml:space="preserve">in relation to </w:t>
            </w:r>
            <w:r>
              <w:fldChar w:fldCharType="begin"/>
            </w:r>
            <w:r>
              <w:instrText xml:space="preserve"> REF _Ref44506795 \r \h </w:instrText>
            </w:r>
            <w:r>
              <w:fldChar w:fldCharType="separate"/>
            </w:r>
            <w:r>
              <w:t>Schedule 2.4</w:t>
            </w:r>
            <w:r>
              <w:fldChar w:fldCharType="end"/>
            </w:r>
            <w:r>
              <w:t xml:space="preserve"> (</w:t>
            </w:r>
            <w:r w:rsidRPr="006B0E9A">
              <w:rPr>
                <w:i/>
              </w:rPr>
              <w:t>Security</w:t>
            </w:r>
            <w:r>
              <w:t xml:space="preserve"> </w:t>
            </w:r>
            <w:r w:rsidRPr="006B0E9A">
              <w:rPr>
                <w:i/>
              </w:rPr>
              <w:t>Requirements</w:t>
            </w:r>
            <w:r>
              <w:t>):</w:t>
            </w:r>
          </w:p>
          <w:p w14:paraId="0973BFDB" w14:textId="21FB6CFB" w:rsidR="00763C9E" w:rsidRDefault="00763C9E" w:rsidP="00763C9E">
            <w:pPr>
              <w:pStyle w:val="DefinitionListLevel1"/>
              <w:numPr>
                <w:ilvl w:val="1"/>
                <w:numId w:val="8"/>
              </w:numPr>
            </w:pPr>
            <w:r>
              <w:t xml:space="preserve">the Authority has issued two rejection notices in respect of the Security Management Plan under </w:t>
            </w:r>
            <w:r w:rsidRPr="00B43AC6">
              <w:t xml:space="preserve">Paragraph </w:t>
            </w:r>
            <w:r w:rsidRPr="00B43AC6">
              <w:fldChar w:fldCharType="begin"/>
            </w:r>
            <w:r w:rsidRPr="00B43AC6">
              <w:instrText xml:space="preserve"> REF _Ref_ContractCompanion_9kb9Ur8A4 \r \h  \* MERGEFORMAT </w:instrText>
            </w:r>
            <w:r w:rsidRPr="00B43AC6">
              <w:fldChar w:fldCharType="separate"/>
            </w:r>
            <w:r w:rsidRPr="00B43AC6">
              <w:t>6.8(b)</w:t>
            </w:r>
            <w:r w:rsidRPr="00B43AC6">
              <w:fldChar w:fldCharType="end"/>
            </w:r>
            <w:r w:rsidRPr="00B43AC6">
              <w:t xml:space="preserve"> (</w:t>
            </w:r>
            <w:r w:rsidRPr="00B43AC6">
              <w:fldChar w:fldCharType="begin"/>
            </w:r>
            <w:r w:rsidRPr="00B43AC6">
              <w:instrText xml:space="preserve"> REF _Ref_ContractCompanion_9kb9Ur4BD \r \h  \* MERGEFORMAT </w:instrText>
            </w:r>
            <w:r w:rsidRPr="00B43AC6">
              <w:fldChar w:fldCharType="separate"/>
            </w:r>
            <w:r w:rsidRPr="00B43AC6">
              <w:t>Part B</w:t>
            </w:r>
            <w:r w:rsidRPr="00B43AC6">
              <w:fldChar w:fldCharType="end"/>
            </w:r>
            <w:r w:rsidRPr="00B43AC6">
              <w:t>);</w:t>
            </w:r>
            <w:r>
              <w:t xml:space="preserve"> </w:t>
            </w:r>
          </w:p>
          <w:p w14:paraId="3893EA35" w14:textId="77777777" w:rsidR="00763C9E" w:rsidRDefault="00763C9E" w:rsidP="00763C9E">
            <w:pPr>
              <w:pStyle w:val="DefinitionListLevel1"/>
              <w:numPr>
                <w:ilvl w:val="1"/>
                <w:numId w:val="8"/>
              </w:numPr>
            </w:pPr>
            <w:r>
              <w:t xml:space="preserve">the Supplier fails to implement a change required by the Required Changes Register in accordance with the timescales set out in the Required Changes </w:t>
            </w:r>
            <w:proofErr w:type="gramStart"/>
            <w:r>
              <w:t>Register;</w:t>
            </w:r>
            <w:proofErr w:type="gramEnd"/>
          </w:p>
          <w:p w14:paraId="1D8CCF31" w14:textId="77777777" w:rsidR="00763C9E" w:rsidRDefault="00763C9E" w:rsidP="00763C9E">
            <w:pPr>
              <w:pStyle w:val="DefinitionListLevel1"/>
              <w:numPr>
                <w:ilvl w:val="1"/>
                <w:numId w:val="8"/>
              </w:numPr>
            </w:pPr>
            <w:r>
              <w:t xml:space="preserve">Supplier COTS Software and </w:t>
            </w:r>
            <w:proofErr w:type="gramStart"/>
            <w:r>
              <w:t>Third Party</w:t>
            </w:r>
            <w:proofErr w:type="gramEnd"/>
            <w:r>
              <w:t xml:space="preserve"> COTS Software is not within mainstream support unless the Authority has agreed in writing.</w:t>
            </w:r>
          </w:p>
          <w:p w14:paraId="3DF55FC5" w14:textId="77777777" w:rsidR="00763C9E" w:rsidRDefault="00763C9E" w:rsidP="00763C9E">
            <w:pPr>
              <w:pStyle w:val="DefinitionListLevel1"/>
              <w:numPr>
                <w:ilvl w:val="1"/>
                <w:numId w:val="8"/>
              </w:numPr>
            </w:pPr>
            <w:r>
              <w:t xml:space="preserve">the Supplier fails to patch vulnerabilities in accordance with the Security Requirements; and/or, </w:t>
            </w:r>
          </w:p>
          <w:p w14:paraId="0967E1A9" w14:textId="77777777" w:rsidR="00763C9E" w:rsidRDefault="00763C9E" w:rsidP="00763C9E">
            <w:pPr>
              <w:pStyle w:val="DefinitionListLevel1"/>
              <w:numPr>
                <w:ilvl w:val="1"/>
                <w:numId w:val="8"/>
              </w:numPr>
            </w:pPr>
            <w:r>
              <w:t>the Supplier fails to comply with the Incident Management Process.</w:t>
            </w:r>
          </w:p>
        </w:tc>
      </w:tr>
      <w:tr w:rsidR="00763C9E" w14:paraId="18F673CA" w14:textId="77777777" w:rsidTr="00A1539C">
        <w:tc>
          <w:tcPr>
            <w:tcW w:w="3493" w:type="dxa"/>
          </w:tcPr>
          <w:p w14:paraId="0F63F5A0" w14:textId="77777777" w:rsidR="00763C9E" w:rsidRDefault="00763C9E" w:rsidP="006459AE">
            <w:pPr>
              <w:pStyle w:val="StdBodyTextBold"/>
            </w:pPr>
            <w:r>
              <w:lastRenderedPageBreak/>
              <w:t>“Supply Chain Transparency Report”</w:t>
            </w:r>
          </w:p>
        </w:tc>
        <w:tc>
          <w:tcPr>
            <w:tcW w:w="5245" w:type="dxa"/>
          </w:tcPr>
          <w:p w14:paraId="08D2C5AF" w14:textId="77777777" w:rsidR="00763C9E" w:rsidRDefault="00763C9E" w:rsidP="006459AE">
            <w:pPr>
              <w:pStyle w:val="StdBodyText"/>
            </w:pPr>
            <w:r>
              <w:t xml:space="preserve">means the report provided by the Supplier to the Authority in the form set out in </w:t>
            </w:r>
            <w:r>
              <w:fldChar w:fldCharType="begin"/>
            </w:r>
            <w:r>
              <w:instrText xml:space="preserve"> REF _Ref_ContractCompanion_9kb9Ur6BA \r \h </w:instrText>
            </w:r>
            <w:r>
              <w:fldChar w:fldCharType="separate"/>
            </w:r>
            <w:r>
              <w:t>Annex 4</w:t>
            </w:r>
            <w:r>
              <w:fldChar w:fldCharType="end"/>
            </w:r>
            <w:r>
              <w:t xml:space="preserve"> of </w:t>
            </w:r>
            <w:r>
              <w:fldChar w:fldCharType="begin"/>
            </w:r>
            <w:r>
              <w:instrText xml:space="preserve"> REF _Ref44506903 \r \h </w:instrText>
            </w:r>
            <w:r>
              <w:fldChar w:fldCharType="separate"/>
            </w:r>
            <w:r>
              <w:t>Schedule 8.4</w:t>
            </w:r>
            <w:r>
              <w:fldChar w:fldCharType="end"/>
            </w:r>
            <w:r>
              <w:t xml:space="preserve"> (</w:t>
            </w:r>
            <w:r w:rsidRPr="00394D24">
              <w:rPr>
                <w:i/>
              </w:rPr>
              <w:t>Reports and Records Provisions</w:t>
            </w:r>
            <w:r>
              <w:t>);</w:t>
            </w:r>
          </w:p>
        </w:tc>
      </w:tr>
      <w:tr w:rsidR="00763C9E" w14:paraId="2257EE14" w14:textId="77777777" w:rsidTr="00A1539C">
        <w:tc>
          <w:tcPr>
            <w:tcW w:w="3493" w:type="dxa"/>
          </w:tcPr>
          <w:p w14:paraId="41C4BC1D" w14:textId="77777777" w:rsidR="00763C9E" w:rsidRDefault="00763C9E" w:rsidP="006459AE">
            <w:pPr>
              <w:pStyle w:val="StdBodyTextBold"/>
            </w:pPr>
            <w:r>
              <w:t>“Target Performance Level”</w:t>
            </w:r>
          </w:p>
        </w:tc>
        <w:tc>
          <w:tcPr>
            <w:tcW w:w="5245" w:type="dxa"/>
          </w:tcPr>
          <w:p w14:paraId="33717310" w14:textId="77777777" w:rsidR="00763C9E" w:rsidRDefault="00763C9E" w:rsidP="006459AE">
            <w:pPr>
              <w:pStyle w:val="StdBodyText"/>
            </w:pPr>
            <w:r>
              <w:t xml:space="preserve">the minimum level of performance for a Performance Indicator which is required by the Authority, as set out against the relevant </w:t>
            </w:r>
            <w:r>
              <w:lastRenderedPageBreak/>
              <w:t xml:space="preserve">Performance Indicator in the tables in </w:t>
            </w:r>
            <w:r>
              <w:fldChar w:fldCharType="begin"/>
            </w:r>
            <w:r>
              <w:instrText xml:space="preserve"> REF _Ref_ContractCompanion_9kb9Ur479 \r \h </w:instrText>
            </w:r>
            <w:r>
              <w:fldChar w:fldCharType="separate"/>
            </w:r>
            <w:r>
              <w:t>Annex 1</w:t>
            </w:r>
            <w:r>
              <w:fldChar w:fldCharType="end"/>
            </w:r>
            <w:r>
              <w:t xml:space="preserve"> of </w:t>
            </w:r>
            <w:r>
              <w:fldChar w:fldCharType="begin"/>
            </w:r>
            <w:r>
              <w:instrText xml:space="preserve"> REF _Ref44506762 \r \h </w:instrText>
            </w:r>
            <w:r>
              <w:fldChar w:fldCharType="separate"/>
            </w:r>
            <w:r>
              <w:t>Schedule 2.2</w:t>
            </w:r>
            <w:r>
              <w:fldChar w:fldCharType="end"/>
            </w:r>
            <w:r>
              <w:t xml:space="preserve"> (</w:t>
            </w:r>
            <w:r w:rsidRPr="00394D24">
              <w:rPr>
                <w:i/>
              </w:rPr>
              <w:t>Performance</w:t>
            </w:r>
            <w:r>
              <w:t xml:space="preserve"> </w:t>
            </w:r>
            <w:r w:rsidRPr="00394D24">
              <w:rPr>
                <w:i/>
              </w:rPr>
              <w:t>Levels</w:t>
            </w:r>
            <w:r>
              <w:t>);</w:t>
            </w:r>
          </w:p>
        </w:tc>
      </w:tr>
      <w:tr w:rsidR="00763C9E" w14:paraId="5CF6125A" w14:textId="77777777" w:rsidTr="00A1539C">
        <w:tc>
          <w:tcPr>
            <w:tcW w:w="3493" w:type="dxa"/>
          </w:tcPr>
          <w:p w14:paraId="225530C3" w14:textId="77777777" w:rsidR="00763C9E" w:rsidRDefault="00763C9E" w:rsidP="006459AE">
            <w:pPr>
              <w:pStyle w:val="StdBodyTextBold"/>
            </w:pPr>
            <w:r>
              <w:lastRenderedPageBreak/>
              <w:t>“Term”</w:t>
            </w:r>
          </w:p>
        </w:tc>
        <w:tc>
          <w:tcPr>
            <w:tcW w:w="5245" w:type="dxa"/>
          </w:tcPr>
          <w:p w14:paraId="393C64DC" w14:textId="77777777" w:rsidR="00763C9E" w:rsidRDefault="00763C9E" w:rsidP="006459AE">
            <w:pPr>
              <w:pStyle w:val="StdBodyText"/>
            </w:pPr>
            <w:r>
              <w:t>the period commencing on the Effective Date and ending on the expiry of the Initial Term or any Extension Period or on earlier termination of this Agreement;</w:t>
            </w:r>
          </w:p>
        </w:tc>
      </w:tr>
      <w:tr w:rsidR="00763C9E" w14:paraId="62002BE4" w14:textId="77777777" w:rsidTr="00A1539C">
        <w:tc>
          <w:tcPr>
            <w:tcW w:w="3493" w:type="dxa"/>
          </w:tcPr>
          <w:p w14:paraId="672AFD01" w14:textId="77777777" w:rsidR="00763C9E" w:rsidRDefault="00763C9E" w:rsidP="006459AE">
            <w:pPr>
              <w:pStyle w:val="StdBodyTextBold"/>
            </w:pPr>
            <w:r>
              <w:t>“</w:t>
            </w:r>
            <w:bookmarkStart w:id="1551" w:name="_9kR3WTr2AADFAdMr0sunu3z5SSH89L4z2uglOJ3"/>
            <w:r>
              <w:t>Termination Assistance Notice</w:t>
            </w:r>
            <w:bookmarkEnd w:id="1551"/>
            <w:r>
              <w:t>”</w:t>
            </w:r>
          </w:p>
        </w:tc>
        <w:tc>
          <w:tcPr>
            <w:tcW w:w="5245" w:type="dxa"/>
          </w:tcPr>
          <w:p w14:paraId="7739084B" w14:textId="77777777" w:rsidR="00763C9E" w:rsidRDefault="00763C9E" w:rsidP="006459AE">
            <w:pPr>
              <w:pStyle w:val="StdBodyText"/>
            </w:pPr>
            <w:r>
              <w:t xml:space="preserve">has the meaning given in </w:t>
            </w:r>
            <w:bookmarkStart w:id="1552" w:name="_9kR3WTr2CC57DcEnoewrqyFN"/>
            <w:r>
              <w:t xml:space="preserve">Paragraph </w:t>
            </w:r>
            <w:bookmarkEnd w:id="1552"/>
            <w:r>
              <w:fldChar w:fldCharType="begin"/>
            </w:r>
            <w:r>
              <w:instrText xml:space="preserve"> REF _Ref44572429 \r \h </w:instrText>
            </w:r>
            <w:r>
              <w:fldChar w:fldCharType="separate"/>
            </w:r>
            <w:r>
              <w:t>5</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394D24">
              <w:rPr>
                <w:i/>
              </w:rPr>
              <w:t>Exit Management</w:t>
            </w:r>
            <w:r>
              <w:t>);</w:t>
            </w:r>
          </w:p>
        </w:tc>
      </w:tr>
      <w:tr w:rsidR="00763C9E" w14:paraId="29222A2D" w14:textId="77777777" w:rsidTr="00A1539C">
        <w:tc>
          <w:tcPr>
            <w:tcW w:w="3493" w:type="dxa"/>
          </w:tcPr>
          <w:p w14:paraId="3BA0B367" w14:textId="77777777" w:rsidR="00763C9E" w:rsidRDefault="00763C9E" w:rsidP="006459AE">
            <w:pPr>
              <w:pStyle w:val="StdBodyTextBold"/>
            </w:pPr>
            <w:r>
              <w:t>“Termination Assistance Period”</w:t>
            </w:r>
          </w:p>
        </w:tc>
        <w:tc>
          <w:tcPr>
            <w:tcW w:w="5245" w:type="dxa"/>
          </w:tcPr>
          <w:p w14:paraId="1F0F4DA3" w14:textId="77777777" w:rsidR="00763C9E" w:rsidRDefault="00763C9E" w:rsidP="006459AE">
            <w:pPr>
              <w:pStyle w:val="StdBodyText"/>
            </w:pPr>
            <w:r>
              <w:t xml:space="preserve">in relation to a </w:t>
            </w:r>
            <w:bookmarkStart w:id="1553" w:name="_9kMHG5YVt4CCFHCfOt2uwpw517UUJABN614winQ"/>
            <w:r>
              <w:t>Termination Assistance Notice</w:t>
            </w:r>
            <w:bookmarkEnd w:id="1553"/>
            <w:r>
              <w:t xml:space="preserve">, the period specified in the </w:t>
            </w:r>
            <w:bookmarkStart w:id="1554" w:name="_9kMIH5YVt4CCFHCfOt2uwpw517UUJABN614winQ"/>
            <w:r>
              <w:t>Termination Assistance Notice</w:t>
            </w:r>
            <w:bookmarkEnd w:id="1554"/>
            <w:r>
              <w:t xml:space="preserve"> for which the Supplier is required to provide the Termination Services as such period may be extended pursuant to </w:t>
            </w:r>
            <w:bookmarkStart w:id="1555" w:name="_9kR3WTr2CC57EdEnoewrqyFO"/>
            <w:r>
              <w:t xml:space="preserve">Paragraph </w:t>
            </w:r>
            <w:bookmarkEnd w:id="1555"/>
            <w:r>
              <w:fldChar w:fldCharType="begin"/>
            </w:r>
            <w:r>
              <w:instrText xml:space="preserve"> REF _Ref_ContractCompanion_9kb9Us8D7 \r \h </w:instrText>
            </w:r>
            <w:r>
              <w:fldChar w:fldCharType="separate"/>
            </w:r>
            <w:r>
              <w:t>5.2</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394D24">
              <w:rPr>
                <w:i/>
              </w:rPr>
              <w:t>Exit Management</w:t>
            </w:r>
            <w:r>
              <w:t>);</w:t>
            </w:r>
          </w:p>
        </w:tc>
      </w:tr>
      <w:tr w:rsidR="00763C9E" w14:paraId="1661F0AB" w14:textId="77777777" w:rsidTr="00A1539C">
        <w:tc>
          <w:tcPr>
            <w:tcW w:w="3493" w:type="dxa"/>
          </w:tcPr>
          <w:p w14:paraId="1EB8D086" w14:textId="77777777" w:rsidR="00763C9E" w:rsidRDefault="00763C9E" w:rsidP="006459AE">
            <w:pPr>
              <w:pStyle w:val="StdBodyTextBold"/>
            </w:pPr>
            <w:r>
              <w:t>“Termination Date”</w:t>
            </w:r>
          </w:p>
        </w:tc>
        <w:tc>
          <w:tcPr>
            <w:tcW w:w="5245" w:type="dxa"/>
          </w:tcPr>
          <w:p w14:paraId="332465CB" w14:textId="77777777" w:rsidR="00763C9E" w:rsidRDefault="00763C9E" w:rsidP="006459AE">
            <w:pPr>
              <w:pStyle w:val="StdBodyText"/>
            </w:pPr>
            <w:r>
              <w:t xml:space="preserve">the date set out in a </w:t>
            </w:r>
            <w:bookmarkStart w:id="1556" w:name="_9kMH1I6ZWu5DDGICfPu3vxqx628ieHCwt"/>
            <w:r>
              <w:t>Termination Notice</w:t>
            </w:r>
            <w:bookmarkEnd w:id="1556"/>
            <w:r>
              <w:t xml:space="preserve"> on which this Agreement (or a part of it as the case may be) is to terminate;</w:t>
            </w:r>
          </w:p>
        </w:tc>
      </w:tr>
      <w:tr w:rsidR="00763C9E" w14:paraId="0FD17C84" w14:textId="77777777" w:rsidTr="00A1539C">
        <w:tc>
          <w:tcPr>
            <w:tcW w:w="3493" w:type="dxa"/>
          </w:tcPr>
          <w:p w14:paraId="465A9461" w14:textId="77777777" w:rsidR="00763C9E" w:rsidRDefault="00763C9E" w:rsidP="006459AE">
            <w:pPr>
              <w:pStyle w:val="StdBodyTextBold"/>
            </w:pPr>
            <w:r>
              <w:t>“</w:t>
            </w:r>
            <w:bookmarkStart w:id="1557" w:name="_9kMH2J6ZWu5DDGICfPu3vxqx628ieHCwt"/>
            <w:r>
              <w:t>Termination Notice</w:t>
            </w:r>
            <w:bookmarkEnd w:id="1557"/>
            <w:r>
              <w:t>”</w:t>
            </w:r>
          </w:p>
        </w:tc>
        <w:tc>
          <w:tcPr>
            <w:tcW w:w="5245" w:type="dxa"/>
          </w:tcPr>
          <w:p w14:paraId="1BFB394A" w14:textId="77777777" w:rsidR="00763C9E" w:rsidRDefault="00763C9E" w:rsidP="006459AE">
            <w:pPr>
              <w:pStyle w:val="StdBodyText"/>
            </w:pPr>
            <w:r>
              <w:t>a written notice of termination given by one Party to the other, notifying the Party receiving the notice of the intention of the Party giving the notice to terminate this Agreement (or any part thereof) on a specified date and setting out the grounds for termination;</w:t>
            </w:r>
          </w:p>
        </w:tc>
      </w:tr>
      <w:tr w:rsidR="00763C9E" w14:paraId="1C44B0C5" w14:textId="77777777" w:rsidTr="00A1539C">
        <w:tc>
          <w:tcPr>
            <w:tcW w:w="3493" w:type="dxa"/>
          </w:tcPr>
          <w:p w14:paraId="72A28301" w14:textId="77777777" w:rsidR="00763C9E" w:rsidRDefault="00763C9E" w:rsidP="006459AE">
            <w:pPr>
              <w:pStyle w:val="StdBodyTextBold"/>
            </w:pPr>
            <w:r>
              <w:t>“Termination Payment”</w:t>
            </w:r>
          </w:p>
        </w:tc>
        <w:tc>
          <w:tcPr>
            <w:tcW w:w="5245" w:type="dxa"/>
          </w:tcPr>
          <w:p w14:paraId="5F88C043" w14:textId="77777777" w:rsidR="00763C9E" w:rsidRDefault="00763C9E" w:rsidP="006459AE">
            <w:pPr>
              <w:pStyle w:val="StdBodyText"/>
            </w:pPr>
            <w:r>
              <w:t xml:space="preserve">the payment determined in accordance with </w:t>
            </w:r>
            <w:r>
              <w:fldChar w:fldCharType="begin"/>
            </w:r>
            <w:r>
              <w:instrText xml:space="preserve"> REF _Ref44507395 \r \h </w:instrText>
            </w:r>
            <w:r>
              <w:fldChar w:fldCharType="separate"/>
            </w:r>
            <w:r>
              <w:t>Schedule 7.2</w:t>
            </w:r>
            <w:r>
              <w:fldChar w:fldCharType="end"/>
            </w:r>
            <w:r>
              <w:t xml:space="preserve"> (</w:t>
            </w:r>
            <w:r w:rsidRPr="00871608">
              <w:rPr>
                <w:i/>
              </w:rPr>
              <w:t>Payments on Termination</w:t>
            </w:r>
            <w:r>
              <w:t>);</w:t>
            </w:r>
          </w:p>
        </w:tc>
      </w:tr>
      <w:tr w:rsidR="00763C9E" w14:paraId="27C70291" w14:textId="77777777" w:rsidTr="00A1539C">
        <w:tc>
          <w:tcPr>
            <w:tcW w:w="3493" w:type="dxa"/>
          </w:tcPr>
          <w:p w14:paraId="123E34A9" w14:textId="77777777" w:rsidR="00763C9E" w:rsidRDefault="00763C9E" w:rsidP="006459AE">
            <w:pPr>
              <w:pStyle w:val="StdBodyTextBold"/>
            </w:pPr>
            <w:r>
              <w:t>“Termination Services”</w:t>
            </w:r>
          </w:p>
        </w:tc>
        <w:tc>
          <w:tcPr>
            <w:tcW w:w="5245" w:type="dxa"/>
          </w:tcPr>
          <w:p w14:paraId="7776E89F" w14:textId="77777777" w:rsidR="00763C9E" w:rsidRDefault="00763C9E" w:rsidP="006459AE">
            <w:pPr>
              <w:pStyle w:val="StdBodyText"/>
            </w:pPr>
            <w:r>
              <w:t xml:space="preserve">the services and activities to be performed by the Supplier pursuant to the Exit Plan, including those activities listed in </w:t>
            </w:r>
            <w:r>
              <w:fldChar w:fldCharType="begin"/>
            </w:r>
            <w:r>
              <w:instrText xml:space="preserve"> REF _Ref_ContractCompanion_9kb9Us883 \r \h </w:instrText>
            </w:r>
            <w:r>
              <w:fldChar w:fldCharType="separate"/>
            </w:r>
            <w:r>
              <w:t>Annex 1</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871608">
              <w:rPr>
                <w:i/>
              </w:rPr>
              <w:t>Exit</w:t>
            </w:r>
            <w:r>
              <w:t xml:space="preserve"> </w:t>
            </w:r>
            <w:r w:rsidRPr="00871608">
              <w:rPr>
                <w:i/>
              </w:rPr>
              <w:t>Management</w:t>
            </w:r>
            <w:r>
              <w:t xml:space="preserve">), and any other services required pursuant to the </w:t>
            </w:r>
            <w:bookmarkStart w:id="1558" w:name="_9kMJI5YVt4CCFHCfOt2uwpw517UUJABN614winQ"/>
            <w:r>
              <w:t>Termination Assistance Notice</w:t>
            </w:r>
            <w:bookmarkEnd w:id="1558"/>
            <w:r>
              <w:t>;</w:t>
            </w:r>
          </w:p>
        </w:tc>
      </w:tr>
      <w:tr w:rsidR="00763C9E" w14:paraId="6D708AAF" w14:textId="77777777" w:rsidTr="00A1539C">
        <w:tc>
          <w:tcPr>
            <w:tcW w:w="3493" w:type="dxa"/>
          </w:tcPr>
          <w:p w14:paraId="18BA303F" w14:textId="77777777" w:rsidR="00763C9E" w:rsidRDefault="00763C9E" w:rsidP="006459AE">
            <w:pPr>
              <w:pStyle w:val="StdBodyTextBold"/>
            </w:pPr>
            <w:r>
              <w:t>“Test Issues”</w:t>
            </w:r>
          </w:p>
        </w:tc>
        <w:tc>
          <w:tcPr>
            <w:tcW w:w="5245" w:type="dxa"/>
          </w:tcPr>
          <w:p w14:paraId="39D9A3E0" w14:textId="77777777" w:rsidR="00763C9E" w:rsidRDefault="00763C9E" w:rsidP="006459AE">
            <w:pPr>
              <w:pStyle w:val="StdBodyText"/>
            </w:pPr>
            <w:r>
              <w:t xml:space="preserve">has the meaning given in </w:t>
            </w:r>
            <w:r>
              <w:fldChar w:fldCharType="begin"/>
            </w:r>
            <w:r>
              <w:instrText xml:space="preserve"> REF _Ref44506180 \r \h </w:instrText>
            </w:r>
            <w:r>
              <w:fldChar w:fldCharType="separate"/>
            </w:r>
            <w:r>
              <w:t>Schedule 6.2</w:t>
            </w:r>
            <w:r>
              <w:fldChar w:fldCharType="end"/>
            </w:r>
            <w:r>
              <w:t xml:space="preserve"> (</w:t>
            </w:r>
            <w:r w:rsidRPr="00871608">
              <w:rPr>
                <w:i/>
              </w:rPr>
              <w:t>Testing</w:t>
            </w:r>
            <w:r>
              <w:t xml:space="preserve"> </w:t>
            </w:r>
            <w:r w:rsidRPr="00871608">
              <w:rPr>
                <w:i/>
              </w:rPr>
              <w:t>Procedures</w:t>
            </w:r>
            <w:r>
              <w:t>);</w:t>
            </w:r>
          </w:p>
        </w:tc>
      </w:tr>
      <w:tr w:rsidR="00763C9E" w14:paraId="33D5FF02" w14:textId="77777777" w:rsidTr="00A1539C">
        <w:tc>
          <w:tcPr>
            <w:tcW w:w="3493" w:type="dxa"/>
          </w:tcPr>
          <w:p w14:paraId="11855244" w14:textId="77777777" w:rsidR="00763C9E" w:rsidRDefault="00763C9E" w:rsidP="006459AE">
            <w:pPr>
              <w:pStyle w:val="StdBodyTextBold"/>
            </w:pPr>
            <w:r>
              <w:t>“Tests” and “Testing”</w:t>
            </w:r>
          </w:p>
        </w:tc>
        <w:tc>
          <w:tcPr>
            <w:tcW w:w="5245" w:type="dxa"/>
          </w:tcPr>
          <w:p w14:paraId="42B1A364" w14:textId="77777777" w:rsidR="00763C9E" w:rsidRDefault="00763C9E" w:rsidP="006459AE">
            <w:pPr>
              <w:pStyle w:val="StdBodyText"/>
            </w:pPr>
            <w:r>
              <w:t xml:space="preserve">any tests required to be carried out under this Agreement, as further described in </w:t>
            </w:r>
            <w:r>
              <w:fldChar w:fldCharType="begin"/>
            </w:r>
            <w:r>
              <w:instrText xml:space="preserve"> REF _Ref44506180 \r \h </w:instrText>
            </w:r>
            <w:r>
              <w:fldChar w:fldCharType="separate"/>
            </w:r>
            <w:r>
              <w:t>Schedule 6.2</w:t>
            </w:r>
            <w:r>
              <w:fldChar w:fldCharType="end"/>
            </w:r>
            <w:r>
              <w:t xml:space="preserve"> (</w:t>
            </w:r>
            <w:r w:rsidRPr="00871608">
              <w:rPr>
                <w:i/>
              </w:rPr>
              <w:t>Testing Procedure</w:t>
            </w:r>
            <w:r>
              <w:t>) and “</w:t>
            </w:r>
            <w:r w:rsidRPr="00871608">
              <w:rPr>
                <w:rStyle w:val="StdBodyTextBoldChar"/>
              </w:rPr>
              <w:t>Tested</w:t>
            </w:r>
            <w:r>
              <w:t xml:space="preserve">” shall be </w:t>
            </w:r>
            <w:proofErr w:type="gramStart"/>
            <w:r>
              <w:t>construed accordingly;</w:t>
            </w:r>
            <w:proofErr w:type="gramEnd"/>
          </w:p>
        </w:tc>
      </w:tr>
      <w:tr w:rsidR="00763C9E" w14:paraId="02BEDF1F" w14:textId="77777777" w:rsidTr="00A1539C">
        <w:tc>
          <w:tcPr>
            <w:tcW w:w="3493" w:type="dxa"/>
          </w:tcPr>
          <w:p w14:paraId="33A4B4BD" w14:textId="77777777" w:rsidR="00763C9E" w:rsidRDefault="00763C9E" w:rsidP="006459AE">
            <w:pPr>
              <w:pStyle w:val="StdBodyTextBold"/>
            </w:pPr>
            <w:r>
              <w:lastRenderedPageBreak/>
              <w:t>“Test Success Criteria”</w:t>
            </w:r>
          </w:p>
        </w:tc>
        <w:tc>
          <w:tcPr>
            <w:tcW w:w="5245" w:type="dxa"/>
          </w:tcPr>
          <w:p w14:paraId="50B6754D" w14:textId="77777777" w:rsidR="00763C9E" w:rsidRDefault="00763C9E" w:rsidP="006459AE">
            <w:pPr>
              <w:pStyle w:val="StdBodyText"/>
            </w:pPr>
            <w:r>
              <w:t xml:space="preserve">has the meaning given in </w:t>
            </w:r>
            <w:r>
              <w:fldChar w:fldCharType="begin"/>
            </w:r>
            <w:r>
              <w:instrText xml:space="preserve"> REF _Ref44506180 \r \h </w:instrText>
            </w:r>
            <w:r>
              <w:fldChar w:fldCharType="separate"/>
            </w:r>
            <w:r>
              <w:t>Schedule 6.2</w:t>
            </w:r>
            <w:r>
              <w:fldChar w:fldCharType="end"/>
            </w:r>
            <w:r>
              <w:t xml:space="preserve"> (</w:t>
            </w:r>
            <w:r w:rsidRPr="00871608">
              <w:rPr>
                <w:i/>
              </w:rPr>
              <w:t>Testing</w:t>
            </w:r>
            <w:r>
              <w:t xml:space="preserve"> </w:t>
            </w:r>
            <w:r w:rsidRPr="00871608">
              <w:rPr>
                <w:i/>
              </w:rPr>
              <w:t>Procedures</w:t>
            </w:r>
            <w:r>
              <w:t>);</w:t>
            </w:r>
          </w:p>
        </w:tc>
      </w:tr>
      <w:tr w:rsidR="00763C9E" w14:paraId="63727B41" w14:textId="77777777" w:rsidTr="00A1539C">
        <w:tc>
          <w:tcPr>
            <w:tcW w:w="3493" w:type="dxa"/>
          </w:tcPr>
          <w:p w14:paraId="6F825B0F" w14:textId="77777777" w:rsidR="00763C9E" w:rsidRDefault="00763C9E" w:rsidP="006459AE">
            <w:pPr>
              <w:pStyle w:val="StdBodyTextBold"/>
            </w:pPr>
            <w:r>
              <w:t>“Third Party Auditor”</w:t>
            </w:r>
          </w:p>
        </w:tc>
        <w:tc>
          <w:tcPr>
            <w:tcW w:w="5245" w:type="dxa"/>
          </w:tcPr>
          <w:p w14:paraId="76EC547F" w14:textId="77777777" w:rsidR="00763C9E" w:rsidRDefault="00763C9E" w:rsidP="006459AE">
            <w:pPr>
              <w:pStyle w:val="StdBodyText"/>
            </w:pPr>
            <w:r>
              <w:t xml:space="preserve">an independent </w:t>
            </w:r>
            <w:proofErr w:type="gramStart"/>
            <w:r>
              <w:t>third party</w:t>
            </w:r>
            <w:proofErr w:type="gramEnd"/>
            <w:r>
              <w:t xml:space="preserve"> auditor as appointed by the Authority from time to time to confirm the completeness and accuracy of information uploaded to the Virtual Library in accordance with the requirements outlined in </w:t>
            </w:r>
            <w:r>
              <w:fldChar w:fldCharType="begin"/>
            </w:r>
            <w:r>
              <w:instrText xml:space="preserve"> REF _Ref44506903 \r \h </w:instrText>
            </w:r>
            <w:r>
              <w:fldChar w:fldCharType="separate"/>
            </w:r>
            <w:r>
              <w:t>Schedule 8.4</w:t>
            </w:r>
            <w:r>
              <w:fldChar w:fldCharType="end"/>
            </w:r>
            <w:r>
              <w:t xml:space="preserve"> (</w:t>
            </w:r>
            <w:r w:rsidRPr="00871608">
              <w:rPr>
                <w:i/>
              </w:rPr>
              <w:t>Reports and</w:t>
            </w:r>
            <w:r>
              <w:t xml:space="preserve"> </w:t>
            </w:r>
            <w:r w:rsidRPr="00871608">
              <w:rPr>
                <w:i/>
              </w:rPr>
              <w:t>Records Provisions</w:t>
            </w:r>
            <w:r>
              <w:t>);</w:t>
            </w:r>
          </w:p>
        </w:tc>
      </w:tr>
      <w:tr w:rsidR="00763C9E" w14:paraId="0311ECF7" w14:textId="77777777" w:rsidTr="00A1539C">
        <w:tc>
          <w:tcPr>
            <w:tcW w:w="3493" w:type="dxa"/>
          </w:tcPr>
          <w:p w14:paraId="39EF54D7" w14:textId="77777777" w:rsidR="00763C9E" w:rsidRDefault="00763C9E" w:rsidP="006459AE">
            <w:pPr>
              <w:pStyle w:val="StdBodyTextBold"/>
            </w:pPr>
            <w:r>
              <w:t>“Third Party Beneficiary”</w:t>
            </w:r>
          </w:p>
        </w:tc>
        <w:tc>
          <w:tcPr>
            <w:tcW w:w="5245" w:type="dxa"/>
          </w:tcPr>
          <w:p w14:paraId="2D9688FC" w14:textId="77777777" w:rsidR="00763C9E" w:rsidRDefault="00763C9E" w:rsidP="006459AE">
            <w:pPr>
              <w:pStyle w:val="StdBodyText"/>
            </w:pPr>
            <w:r>
              <w:t xml:space="preserve">has the meaning given in </w:t>
            </w:r>
            <w:bookmarkStart w:id="1559" w:name="_9kMJI5YVtCIAACBFHFgUmv99E9785BGI6VW1BUF"/>
            <w:bookmarkStart w:id="1560" w:name="_9kMHG5YVtCJBACCGHFgUmv99E9785BGI6VW1BUF"/>
            <w:r>
              <w:t xml:space="preserve">Clause </w:t>
            </w:r>
            <w:bookmarkEnd w:id="1559"/>
            <w:bookmarkEnd w:id="1560"/>
            <w:r>
              <w:t>44.1 (</w:t>
            </w:r>
            <w:r w:rsidRPr="00871608">
              <w:rPr>
                <w:i/>
              </w:rPr>
              <w:t>Third Party</w:t>
            </w:r>
            <w:r>
              <w:t xml:space="preserve"> </w:t>
            </w:r>
            <w:r w:rsidRPr="00871608">
              <w:rPr>
                <w:i/>
              </w:rPr>
              <w:t>Rights</w:t>
            </w:r>
            <w:r>
              <w:t>);</w:t>
            </w:r>
          </w:p>
        </w:tc>
      </w:tr>
      <w:tr w:rsidR="00763C9E" w14:paraId="49816E97" w14:textId="77777777" w:rsidTr="00A1539C">
        <w:tc>
          <w:tcPr>
            <w:tcW w:w="3493" w:type="dxa"/>
          </w:tcPr>
          <w:p w14:paraId="61BC62CC" w14:textId="77777777" w:rsidR="00763C9E" w:rsidRDefault="00763C9E" w:rsidP="006459AE">
            <w:pPr>
              <w:pStyle w:val="StdBodyTextBold"/>
            </w:pPr>
            <w:r>
              <w:t>“Third Party COTS IPRs”</w:t>
            </w:r>
          </w:p>
        </w:tc>
        <w:tc>
          <w:tcPr>
            <w:tcW w:w="5245" w:type="dxa"/>
          </w:tcPr>
          <w:p w14:paraId="13270641" w14:textId="77777777" w:rsidR="00763C9E" w:rsidRDefault="00763C9E" w:rsidP="006459AE">
            <w:pPr>
              <w:pStyle w:val="StdBodyText"/>
            </w:pPr>
            <w:r>
              <w:t>Third Party IPRs that:</w:t>
            </w:r>
          </w:p>
          <w:p w14:paraId="5B27A36F" w14:textId="77777777" w:rsidR="00763C9E" w:rsidRDefault="00763C9E" w:rsidP="00763C9E">
            <w:pPr>
              <w:pStyle w:val="DefinitionList"/>
              <w:numPr>
                <w:ilvl w:val="0"/>
                <w:numId w:val="15"/>
              </w:numPr>
            </w:pPr>
            <w:r>
              <w:t xml:space="preserve">the supplier makes generally available commercially prior to the date of this Agreement (whether by way of sale, </w:t>
            </w:r>
            <w:proofErr w:type="gramStart"/>
            <w:r>
              <w:t>lease</w:t>
            </w:r>
            <w:proofErr w:type="gramEnd"/>
            <w:r>
              <w:t xml:space="preserve"> or licence) on standard terms which are not typically negotiated by the supplier save as to price; and</w:t>
            </w:r>
          </w:p>
          <w:p w14:paraId="1AB5BF87" w14:textId="77777777" w:rsidR="00763C9E" w:rsidRDefault="00763C9E" w:rsidP="00763C9E">
            <w:pPr>
              <w:pStyle w:val="DefinitionList"/>
              <w:numPr>
                <w:ilvl w:val="0"/>
                <w:numId w:val="8"/>
              </w:numPr>
            </w:pPr>
            <w:r>
              <w:t>has a Non-trivial Customer Base;</w:t>
            </w:r>
          </w:p>
        </w:tc>
      </w:tr>
      <w:tr w:rsidR="00763C9E" w14:paraId="4A5580D5" w14:textId="77777777" w:rsidTr="00A1539C">
        <w:tc>
          <w:tcPr>
            <w:tcW w:w="3493" w:type="dxa"/>
          </w:tcPr>
          <w:p w14:paraId="057C7AD0" w14:textId="77777777" w:rsidR="00763C9E" w:rsidRDefault="00763C9E" w:rsidP="006459AE">
            <w:pPr>
              <w:pStyle w:val="StdBodyTextBold"/>
            </w:pPr>
            <w:r>
              <w:t>“Third Party COTS Software”</w:t>
            </w:r>
          </w:p>
        </w:tc>
        <w:tc>
          <w:tcPr>
            <w:tcW w:w="5245" w:type="dxa"/>
          </w:tcPr>
          <w:p w14:paraId="13803CE1" w14:textId="77777777" w:rsidR="00763C9E" w:rsidRDefault="00763C9E" w:rsidP="006459AE">
            <w:pPr>
              <w:pStyle w:val="StdBodyText"/>
            </w:pPr>
            <w:r>
              <w:t xml:space="preserve">Third Party Software (including </w:t>
            </w:r>
            <w:proofErr w:type="gramStart"/>
            <w:r>
              <w:t>open source</w:t>
            </w:r>
            <w:proofErr w:type="gramEnd"/>
            <w:r>
              <w:t xml:space="preserve"> software) that:</w:t>
            </w:r>
          </w:p>
          <w:p w14:paraId="39AC49DF" w14:textId="77777777" w:rsidR="00763C9E" w:rsidRDefault="00763C9E" w:rsidP="00763C9E">
            <w:pPr>
              <w:pStyle w:val="DefinitionList"/>
              <w:numPr>
                <w:ilvl w:val="0"/>
                <w:numId w:val="15"/>
              </w:numPr>
            </w:pPr>
            <w:r>
              <w:t xml:space="preserve">the supplier makes generally available commercially prior to the date of this Agreement (whether by way of sale, </w:t>
            </w:r>
            <w:proofErr w:type="gramStart"/>
            <w:r>
              <w:t>lease</w:t>
            </w:r>
            <w:proofErr w:type="gramEnd"/>
            <w:r>
              <w:t xml:space="preserve"> or licence) on standard terms which are not typically negotiated by the supplier save as to price; and</w:t>
            </w:r>
          </w:p>
          <w:p w14:paraId="219ACA74" w14:textId="77777777" w:rsidR="00763C9E" w:rsidRDefault="00763C9E" w:rsidP="00763C9E">
            <w:pPr>
              <w:pStyle w:val="DefinitionList"/>
              <w:numPr>
                <w:ilvl w:val="0"/>
                <w:numId w:val="8"/>
              </w:numPr>
            </w:pPr>
            <w:r>
              <w:t>has a Non-trivial Customer base;</w:t>
            </w:r>
          </w:p>
        </w:tc>
      </w:tr>
      <w:tr w:rsidR="00763C9E" w14:paraId="24308AA1" w14:textId="77777777" w:rsidTr="00A1539C">
        <w:tc>
          <w:tcPr>
            <w:tcW w:w="3493" w:type="dxa"/>
          </w:tcPr>
          <w:p w14:paraId="4D3C4A2A" w14:textId="77777777" w:rsidR="00763C9E" w:rsidRDefault="00763C9E" w:rsidP="006459AE">
            <w:pPr>
              <w:pStyle w:val="StdBodyTextBold"/>
            </w:pPr>
            <w:r>
              <w:t>“Third Party IPRs”</w:t>
            </w:r>
          </w:p>
        </w:tc>
        <w:tc>
          <w:tcPr>
            <w:tcW w:w="5245" w:type="dxa"/>
          </w:tcPr>
          <w:p w14:paraId="1CF5FE7C" w14:textId="77777777" w:rsidR="00763C9E" w:rsidRDefault="00763C9E" w:rsidP="006459AE">
            <w:pPr>
              <w:pStyle w:val="StdBodyText"/>
            </w:pPr>
            <w:r>
              <w:t xml:space="preserve">Intellectual Property Rights owned by a third party but excluding Intellectual Property Rights owned by the third party subsisting in any </w:t>
            </w:r>
            <w:proofErr w:type="gramStart"/>
            <w:r>
              <w:t>Third Party</w:t>
            </w:r>
            <w:proofErr w:type="gramEnd"/>
            <w:r>
              <w:t xml:space="preserve"> Software;</w:t>
            </w:r>
          </w:p>
        </w:tc>
      </w:tr>
      <w:tr w:rsidR="00763C9E" w14:paraId="0F6A69C0" w14:textId="77777777" w:rsidTr="00A1539C">
        <w:tc>
          <w:tcPr>
            <w:tcW w:w="3493" w:type="dxa"/>
          </w:tcPr>
          <w:p w14:paraId="75430313" w14:textId="77777777" w:rsidR="00763C9E" w:rsidRDefault="00763C9E" w:rsidP="006459AE">
            <w:pPr>
              <w:pStyle w:val="StdBodyTextBold"/>
            </w:pPr>
            <w:r>
              <w:t>“Third Party Non-COTS IPRs”</w:t>
            </w:r>
          </w:p>
        </w:tc>
        <w:tc>
          <w:tcPr>
            <w:tcW w:w="5245" w:type="dxa"/>
          </w:tcPr>
          <w:p w14:paraId="26D9DFC6" w14:textId="77777777" w:rsidR="00763C9E" w:rsidRDefault="00763C9E" w:rsidP="006459AE">
            <w:pPr>
              <w:pStyle w:val="StdBodyText"/>
            </w:pPr>
            <w:r>
              <w:t xml:space="preserve">Third Party IPRs that are not </w:t>
            </w:r>
            <w:proofErr w:type="gramStart"/>
            <w:r>
              <w:t>Third Party</w:t>
            </w:r>
            <w:proofErr w:type="gramEnd"/>
            <w:r>
              <w:t xml:space="preserve"> COTS IPRs;</w:t>
            </w:r>
          </w:p>
        </w:tc>
      </w:tr>
      <w:tr w:rsidR="00763C9E" w14:paraId="7F111B80" w14:textId="77777777" w:rsidTr="00A1539C">
        <w:tc>
          <w:tcPr>
            <w:tcW w:w="3493" w:type="dxa"/>
          </w:tcPr>
          <w:p w14:paraId="0067B4C9" w14:textId="77777777" w:rsidR="00763C9E" w:rsidRDefault="00763C9E" w:rsidP="006459AE">
            <w:pPr>
              <w:pStyle w:val="StdBodyTextBold"/>
            </w:pPr>
            <w:r>
              <w:t>“Third Party Non-COTS Software”</w:t>
            </w:r>
          </w:p>
        </w:tc>
        <w:tc>
          <w:tcPr>
            <w:tcW w:w="5245" w:type="dxa"/>
          </w:tcPr>
          <w:p w14:paraId="258F21D1" w14:textId="77777777" w:rsidR="00763C9E" w:rsidRDefault="00763C9E" w:rsidP="006459AE">
            <w:pPr>
              <w:pStyle w:val="StdBodyText"/>
            </w:pPr>
            <w:r>
              <w:t xml:space="preserve">Third Party Software that is not </w:t>
            </w:r>
            <w:proofErr w:type="gramStart"/>
            <w:r>
              <w:t>Third Party</w:t>
            </w:r>
            <w:proofErr w:type="gramEnd"/>
            <w:r>
              <w:t xml:space="preserve"> COTS Software;</w:t>
            </w:r>
          </w:p>
        </w:tc>
      </w:tr>
      <w:tr w:rsidR="00763C9E" w14:paraId="6FF6FE6A" w14:textId="77777777" w:rsidTr="00A1539C">
        <w:tc>
          <w:tcPr>
            <w:tcW w:w="3493" w:type="dxa"/>
          </w:tcPr>
          <w:p w14:paraId="4E58FE27" w14:textId="77777777" w:rsidR="00763C9E" w:rsidRDefault="00763C9E" w:rsidP="006459AE">
            <w:pPr>
              <w:pStyle w:val="StdBodyTextBold"/>
            </w:pPr>
            <w:r>
              <w:lastRenderedPageBreak/>
              <w:t>“Third Party Provisions”</w:t>
            </w:r>
          </w:p>
        </w:tc>
        <w:tc>
          <w:tcPr>
            <w:tcW w:w="5245" w:type="dxa"/>
          </w:tcPr>
          <w:p w14:paraId="471AF35D" w14:textId="77777777" w:rsidR="00763C9E" w:rsidRDefault="00763C9E" w:rsidP="006459AE">
            <w:pPr>
              <w:pStyle w:val="StdBodyText"/>
            </w:pPr>
            <w:r>
              <w:t xml:space="preserve">has the meaning given in </w:t>
            </w:r>
            <w:bookmarkStart w:id="1561" w:name="_9kMKJ5YVtCIAACBFHFgUmv99E9785BGI6VW1BUF"/>
            <w:bookmarkStart w:id="1562" w:name="_9kMIH5YVtCJBACCGHFgUmv99E9785BGI6VW1BUF"/>
            <w:r>
              <w:t xml:space="preserve">Clause </w:t>
            </w:r>
            <w:bookmarkEnd w:id="1561"/>
            <w:bookmarkEnd w:id="1562"/>
            <w:r>
              <w:t>44.1 (</w:t>
            </w:r>
            <w:r w:rsidRPr="00D92367">
              <w:rPr>
                <w:i/>
              </w:rPr>
              <w:t>Third Party</w:t>
            </w:r>
            <w:r>
              <w:t xml:space="preserve"> </w:t>
            </w:r>
            <w:r w:rsidRPr="00D92367">
              <w:rPr>
                <w:i/>
              </w:rPr>
              <w:t>Rights</w:t>
            </w:r>
            <w:r>
              <w:t>);</w:t>
            </w:r>
          </w:p>
        </w:tc>
      </w:tr>
      <w:tr w:rsidR="00763C9E" w14:paraId="1D704D67" w14:textId="77777777" w:rsidTr="00A1539C">
        <w:tc>
          <w:tcPr>
            <w:tcW w:w="3493" w:type="dxa"/>
          </w:tcPr>
          <w:p w14:paraId="718B1B38" w14:textId="77777777" w:rsidR="00763C9E" w:rsidRDefault="00763C9E" w:rsidP="006459AE">
            <w:pPr>
              <w:pStyle w:val="StdBodyTextBold"/>
            </w:pPr>
            <w:r>
              <w:t>“Third Party Software”</w:t>
            </w:r>
          </w:p>
        </w:tc>
        <w:tc>
          <w:tcPr>
            <w:tcW w:w="5245" w:type="dxa"/>
          </w:tcPr>
          <w:p w14:paraId="00A03726" w14:textId="77777777" w:rsidR="00763C9E" w:rsidRDefault="00763C9E" w:rsidP="006459AE">
            <w:pPr>
              <w:pStyle w:val="StdBodyText"/>
            </w:pPr>
            <w:r>
              <w:t xml:space="preserve">software which is proprietary to any third party (other than an Affiliate of the Supplier) or any Open Source Software which in any case is, will be or is proposed to be used by the Supplier for the purposes of providing the Services, including the software specified as such in </w:t>
            </w:r>
            <w:r>
              <w:fldChar w:fldCharType="begin"/>
            </w:r>
            <w:r>
              <w:instrText xml:space="preserve"> REF _Ref44571398 \r \h </w:instrText>
            </w:r>
            <w:r>
              <w:fldChar w:fldCharType="separate"/>
            </w:r>
            <w:r>
              <w:t>Schedule 5</w:t>
            </w:r>
            <w:r>
              <w:fldChar w:fldCharType="end"/>
            </w:r>
            <w:r>
              <w:t xml:space="preserve"> (</w:t>
            </w:r>
            <w:r w:rsidRPr="00D92367">
              <w:rPr>
                <w:i/>
              </w:rPr>
              <w:t>Software</w:t>
            </w:r>
            <w:r>
              <w:t>);</w:t>
            </w:r>
          </w:p>
        </w:tc>
      </w:tr>
      <w:tr w:rsidR="00763C9E" w14:paraId="3289A62C" w14:textId="77777777" w:rsidTr="00A1539C">
        <w:tc>
          <w:tcPr>
            <w:tcW w:w="3493" w:type="dxa"/>
          </w:tcPr>
          <w:p w14:paraId="78561C6B" w14:textId="77777777" w:rsidR="00763C9E" w:rsidRDefault="00763C9E" w:rsidP="006459AE">
            <w:pPr>
              <w:pStyle w:val="StdBodyTextBold"/>
            </w:pPr>
            <w:r>
              <w:t>“Transferring Assets”</w:t>
            </w:r>
          </w:p>
        </w:tc>
        <w:tc>
          <w:tcPr>
            <w:tcW w:w="5245" w:type="dxa"/>
          </w:tcPr>
          <w:p w14:paraId="1A8D1C76" w14:textId="77777777" w:rsidR="00763C9E" w:rsidRDefault="00763C9E" w:rsidP="006459AE">
            <w:pPr>
              <w:pStyle w:val="StdBodyText"/>
            </w:pPr>
            <w:r>
              <w:t xml:space="preserve">has the meaning given in </w:t>
            </w:r>
            <w:bookmarkStart w:id="1563" w:name="_9kR3WTr2CC57FeEnoewrqyGPu"/>
            <w:r>
              <w:t xml:space="preserve">Paragraph </w:t>
            </w:r>
            <w:bookmarkEnd w:id="1563"/>
            <w:r>
              <w:fldChar w:fldCharType="begin"/>
            </w:r>
            <w:r>
              <w:instrText xml:space="preserve"> REF _Ref44573069 \r \h </w:instrText>
            </w:r>
            <w:r>
              <w:fldChar w:fldCharType="separate"/>
            </w:r>
            <w:r>
              <w:t>6.2(a)</w:t>
            </w:r>
            <w:r>
              <w:fldChar w:fldCharType="end"/>
            </w:r>
            <w:r>
              <w:t xml:space="preserve"> of </w:t>
            </w:r>
            <w:r>
              <w:fldChar w:fldCharType="begin"/>
            </w:r>
            <w:r>
              <w:instrText xml:space="preserve"> REF _Ref44506911 \r \h </w:instrText>
            </w:r>
            <w:r>
              <w:fldChar w:fldCharType="separate"/>
            </w:r>
            <w:r>
              <w:t>Schedule 8.5</w:t>
            </w:r>
            <w:r>
              <w:fldChar w:fldCharType="end"/>
            </w:r>
            <w:r>
              <w:t xml:space="preserve"> (</w:t>
            </w:r>
            <w:r w:rsidRPr="00D92367">
              <w:rPr>
                <w:i/>
              </w:rPr>
              <w:t>Exit Management</w:t>
            </w:r>
            <w:r>
              <w:t>);</w:t>
            </w:r>
          </w:p>
        </w:tc>
      </w:tr>
      <w:tr w:rsidR="00763C9E" w14:paraId="556563CC" w14:textId="77777777" w:rsidTr="00A1539C">
        <w:tc>
          <w:tcPr>
            <w:tcW w:w="3493" w:type="dxa"/>
          </w:tcPr>
          <w:p w14:paraId="65B8AE83" w14:textId="77777777" w:rsidR="00763C9E" w:rsidRDefault="00763C9E" w:rsidP="006459AE">
            <w:pPr>
              <w:pStyle w:val="StdBodyTextBold"/>
            </w:pPr>
            <w:r>
              <w:t>“Transferring Authority Employees”</w:t>
            </w:r>
          </w:p>
        </w:tc>
        <w:tc>
          <w:tcPr>
            <w:tcW w:w="5245" w:type="dxa"/>
          </w:tcPr>
          <w:p w14:paraId="790BD132" w14:textId="77777777" w:rsidR="00763C9E" w:rsidRDefault="00763C9E" w:rsidP="006459AE">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D92367">
              <w:rPr>
                <w:i/>
              </w:rPr>
              <w:t>Staff</w:t>
            </w:r>
            <w:r>
              <w:t xml:space="preserve"> </w:t>
            </w:r>
            <w:r w:rsidRPr="00D92367">
              <w:rPr>
                <w:i/>
              </w:rPr>
              <w:t>Transfer</w:t>
            </w:r>
            <w:r>
              <w:t>);</w:t>
            </w:r>
          </w:p>
        </w:tc>
      </w:tr>
      <w:tr w:rsidR="00763C9E" w14:paraId="32F4F3BD" w14:textId="77777777" w:rsidTr="00A1539C">
        <w:tc>
          <w:tcPr>
            <w:tcW w:w="3493" w:type="dxa"/>
          </w:tcPr>
          <w:p w14:paraId="2DB27409" w14:textId="77777777" w:rsidR="00763C9E" w:rsidRDefault="00763C9E" w:rsidP="006459AE">
            <w:pPr>
              <w:pStyle w:val="StdBodyTextBold"/>
            </w:pPr>
            <w:r>
              <w:t>“Transferring Former Supplier Employees”</w:t>
            </w:r>
          </w:p>
        </w:tc>
        <w:tc>
          <w:tcPr>
            <w:tcW w:w="5245" w:type="dxa"/>
          </w:tcPr>
          <w:p w14:paraId="321A3877" w14:textId="77777777" w:rsidR="00763C9E" w:rsidRDefault="00763C9E" w:rsidP="006459AE">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D92367">
              <w:rPr>
                <w:i/>
              </w:rPr>
              <w:t>Staff</w:t>
            </w:r>
            <w:r>
              <w:t xml:space="preserve"> </w:t>
            </w:r>
            <w:r w:rsidRPr="00D92367">
              <w:rPr>
                <w:i/>
              </w:rPr>
              <w:t>Transfer</w:t>
            </w:r>
            <w:r>
              <w:t>);</w:t>
            </w:r>
          </w:p>
        </w:tc>
      </w:tr>
      <w:tr w:rsidR="00763C9E" w14:paraId="1B699AB7" w14:textId="77777777" w:rsidTr="00A1539C">
        <w:tc>
          <w:tcPr>
            <w:tcW w:w="3493" w:type="dxa"/>
          </w:tcPr>
          <w:p w14:paraId="7A377093" w14:textId="77777777" w:rsidR="00763C9E" w:rsidRDefault="00763C9E" w:rsidP="006459AE">
            <w:pPr>
              <w:pStyle w:val="StdBodyTextBold"/>
            </w:pPr>
            <w:r>
              <w:t>“Transferring Supplier Employees”</w:t>
            </w:r>
          </w:p>
        </w:tc>
        <w:tc>
          <w:tcPr>
            <w:tcW w:w="5245" w:type="dxa"/>
          </w:tcPr>
          <w:p w14:paraId="3BE6AC37" w14:textId="77777777" w:rsidR="00763C9E" w:rsidRDefault="00763C9E" w:rsidP="006459AE">
            <w:pPr>
              <w:pStyle w:val="StdBodyText"/>
            </w:pPr>
            <w:r>
              <w:t xml:space="preserve">has the meaning given in </w:t>
            </w:r>
            <w:r>
              <w:fldChar w:fldCharType="begin"/>
            </w:r>
            <w:r>
              <w:instrText xml:space="preserve"> REF _Ref44508879 \r \h </w:instrText>
            </w:r>
            <w:r>
              <w:fldChar w:fldCharType="separate"/>
            </w:r>
            <w:r>
              <w:t>Schedule 9</w:t>
            </w:r>
            <w:r>
              <w:fldChar w:fldCharType="end"/>
            </w:r>
            <w:r>
              <w:t xml:space="preserve"> (</w:t>
            </w:r>
            <w:r w:rsidRPr="00D92367">
              <w:rPr>
                <w:i/>
              </w:rPr>
              <w:t>Staff</w:t>
            </w:r>
            <w:r>
              <w:t xml:space="preserve"> </w:t>
            </w:r>
            <w:r w:rsidRPr="00D92367">
              <w:rPr>
                <w:i/>
              </w:rPr>
              <w:t>Transfer</w:t>
            </w:r>
            <w:r>
              <w:t>);</w:t>
            </w:r>
          </w:p>
        </w:tc>
      </w:tr>
      <w:tr w:rsidR="00763C9E" w14:paraId="383C015B" w14:textId="77777777" w:rsidTr="00A1539C">
        <w:tc>
          <w:tcPr>
            <w:tcW w:w="3493" w:type="dxa"/>
          </w:tcPr>
          <w:p w14:paraId="3D612510" w14:textId="77777777" w:rsidR="00763C9E" w:rsidRDefault="00763C9E" w:rsidP="006459AE">
            <w:pPr>
              <w:pStyle w:val="StdBodyTextBold"/>
            </w:pPr>
            <w:r>
              <w:t>“Transparency Information”</w:t>
            </w:r>
          </w:p>
        </w:tc>
        <w:tc>
          <w:tcPr>
            <w:tcW w:w="5245" w:type="dxa"/>
          </w:tcPr>
          <w:p w14:paraId="52D7B4B2" w14:textId="77777777" w:rsidR="00763C9E" w:rsidRDefault="00763C9E" w:rsidP="006459AE">
            <w:pPr>
              <w:pStyle w:val="StdBodyText"/>
            </w:pPr>
            <w:r>
              <w:t xml:space="preserve">has the meaning given in </w:t>
            </w:r>
            <w:bookmarkStart w:id="1564" w:name="_9kMIH5YVtCIACIECEEgUmVMvF7t41mx9EOM5y13"/>
            <w:bookmarkStart w:id="1565" w:name="_9kMHG5YVtCJBCIFDEEgUmVMvF7t41mx9EOM5y13"/>
            <w:r>
              <w:t xml:space="preserve">Clause </w:t>
            </w:r>
            <w:bookmarkEnd w:id="1564"/>
            <w:bookmarkEnd w:id="1565"/>
            <w:r>
              <w:t>23.1 (</w:t>
            </w:r>
            <w:r w:rsidRPr="00D92367">
              <w:rPr>
                <w:i/>
              </w:rPr>
              <w:t>Transparency</w:t>
            </w:r>
            <w:r>
              <w:t xml:space="preserve"> </w:t>
            </w:r>
            <w:r w:rsidRPr="00D92367">
              <w:rPr>
                <w:i/>
              </w:rPr>
              <w:t>and Freedom of Information</w:t>
            </w:r>
            <w:r>
              <w:t>);</w:t>
            </w:r>
          </w:p>
        </w:tc>
      </w:tr>
      <w:tr w:rsidR="00763C9E" w14:paraId="00CC261E" w14:textId="77777777" w:rsidTr="00A1539C">
        <w:tc>
          <w:tcPr>
            <w:tcW w:w="3493" w:type="dxa"/>
          </w:tcPr>
          <w:p w14:paraId="710CE117" w14:textId="77777777" w:rsidR="00763C9E" w:rsidRDefault="00763C9E" w:rsidP="006459AE">
            <w:pPr>
              <w:pStyle w:val="StdBodyTextBold"/>
            </w:pPr>
            <w:r>
              <w:t>“Transparency Reports”</w:t>
            </w:r>
          </w:p>
        </w:tc>
        <w:tc>
          <w:tcPr>
            <w:tcW w:w="5245" w:type="dxa"/>
          </w:tcPr>
          <w:p w14:paraId="162411D0" w14:textId="77777777" w:rsidR="00763C9E" w:rsidRDefault="00763C9E" w:rsidP="006459AE">
            <w:pPr>
              <w:pStyle w:val="StdBodyText"/>
            </w:pPr>
            <w:r>
              <w:t xml:space="preserve">has the meaning given in </w:t>
            </w:r>
            <w:r>
              <w:fldChar w:fldCharType="begin"/>
            </w:r>
            <w:r>
              <w:instrText xml:space="preserve"> REF _Ref44506903 \r \h </w:instrText>
            </w:r>
            <w:r>
              <w:fldChar w:fldCharType="separate"/>
            </w:r>
            <w:r>
              <w:t>Schedule 8.4</w:t>
            </w:r>
            <w:r>
              <w:fldChar w:fldCharType="end"/>
            </w:r>
            <w:r>
              <w:t xml:space="preserve"> (</w:t>
            </w:r>
            <w:r w:rsidRPr="00D92367">
              <w:rPr>
                <w:i/>
              </w:rPr>
              <w:t>Reports and Records Provisions</w:t>
            </w:r>
            <w:r>
              <w:t>);</w:t>
            </w:r>
          </w:p>
        </w:tc>
      </w:tr>
      <w:tr w:rsidR="00763C9E" w14:paraId="238C59DD" w14:textId="77777777" w:rsidTr="00A1539C">
        <w:tc>
          <w:tcPr>
            <w:tcW w:w="3493" w:type="dxa"/>
          </w:tcPr>
          <w:p w14:paraId="32DF004D" w14:textId="77777777" w:rsidR="00763C9E" w:rsidRDefault="00763C9E" w:rsidP="006459AE">
            <w:pPr>
              <w:pStyle w:val="StdBodyTextBold"/>
            </w:pPr>
            <w:r>
              <w:t>“UK”</w:t>
            </w:r>
          </w:p>
        </w:tc>
        <w:tc>
          <w:tcPr>
            <w:tcW w:w="5245" w:type="dxa"/>
          </w:tcPr>
          <w:p w14:paraId="301B54AE" w14:textId="77777777" w:rsidR="00763C9E" w:rsidRDefault="00763C9E" w:rsidP="006459AE">
            <w:pPr>
              <w:pStyle w:val="StdBodyText"/>
            </w:pPr>
            <w:r>
              <w:t>the United Kingdom;</w:t>
            </w:r>
          </w:p>
        </w:tc>
      </w:tr>
      <w:tr w:rsidR="00763C9E" w14:paraId="4D31A20F" w14:textId="77777777" w:rsidTr="00A1539C">
        <w:tc>
          <w:tcPr>
            <w:tcW w:w="3493" w:type="dxa"/>
          </w:tcPr>
          <w:p w14:paraId="5A60296B" w14:textId="77777777" w:rsidR="00763C9E" w:rsidRDefault="00763C9E" w:rsidP="006459AE">
            <w:pPr>
              <w:pStyle w:val="StdBodyTextBold"/>
            </w:pPr>
            <w:r>
              <w:t>“UK Public Sector Business”</w:t>
            </w:r>
          </w:p>
        </w:tc>
        <w:tc>
          <w:tcPr>
            <w:tcW w:w="5245" w:type="dxa"/>
          </w:tcPr>
          <w:p w14:paraId="3621E3EC" w14:textId="77777777" w:rsidR="00763C9E" w:rsidRDefault="00763C9E" w:rsidP="006459AE">
            <w:pPr>
              <w:pStyle w:val="StdBodyText"/>
            </w:pPr>
            <w:r>
              <w:t xml:space="preserve">means any goods, service or works provision to UK public sector bodies, including Central Government Departments and their </w:t>
            </w:r>
            <w:bookmarkStart w:id="1566" w:name="_9kMLCP6ZWu9A679B"/>
            <w:r>
              <w:t>arm's</w:t>
            </w:r>
            <w:bookmarkEnd w:id="1566"/>
            <w:r>
              <w:t xml:space="preserve"> length bodies and agencies, non-departmental public bodies, NHS bodies, local authorities, health bodies, police, fire and rescue, education bodies and devolved administrations;</w:t>
            </w:r>
          </w:p>
        </w:tc>
      </w:tr>
      <w:tr w:rsidR="00763C9E" w14:paraId="48E92A9C" w14:textId="77777777" w:rsidTr="00A1539C">
        <w:tc>
          <w:tcPr>
            <w:tcW w:w="3493" w:type="dxa"/>
          </w:tcPr>
          <w:p w14:paraId="042304AD" w14:textId="77777777" w:rsidR="00763C9E" w:rsidRDefault="00763C9E" w:rsidP="006459AE">
            <w:pPr>
              <w:pStyle w:val="StdBodyTextBold"/>
            </w:pPr>
            <w:r>
              <w:t>“UK Public Sector / CNI Contract Information”</w:t>
            </w:r>
          </w:p>
        </w:tc>
        <w:tc>
          <w:tcPr>
            <w:tcW w:w="5245" w:type="dxa"/>
          </w:tcPr>
          <w:p w14:paraId="4E77118D" w14:textId="77777777" w:rsidR="00763C9E" w:rsidRDefault="00763C9E" w:rsidP="006459AE">
            <w:pPr>
              <w:pStyle w:val="StdBodyText"/>
            </w:pPr>
            <w:r>
              <w:t xml:space="preserve">means the information relating to the Supplier Group to be provided by the Supplier in accordance with </w:t>
            </w:r>
            <w:bookmarkStart w:id="1567" w:name="_9kMIH5YVt4EE788YGpqgyts04PM"/>
            <w:r>
              <w:t xml:space="preserve">Paragraphs </w:t>
            </w:r>
            <w:bookmarkEnd w:id="1567"/>
            <w:r>
              <w:fldChar w:fldCharType="begin"/>
            </w:r>
            <w:r>
              <w:instrText xml:space="preserve"> REF _Ref_ContractCompanion_9kb9Ur29F \r \h </w:instrText>
            </w:r>
            <w:r>
              <w:fldChar w:fldCharType="separate"/>
            </w:r>
            <w:r>
              <w:t>11</w:t>
            </w:r>
            <w:r>
              <w:fldChar w:fldCharType="end"/>
            </w:r>
            <w:r>
              <w:t xml:space="preserve"> to </w:t>
            </w:r>
            <w:r>
              <w:fldChar w:fldCharType="begin"/>
            </w:r>
            <w:r>
              <w:instrText xml:space="preserve"> REF _Ref_ContractCompanion_9kb9Ur2A9 \r \h </w:instrText>
            </w:r>
            <w:r>
              <w:fldChar w:fldCharType="separate"/>
            </w:r>
            <w:r>
              <w:t>13</w:t>
            </w:r>
            <w:r>
              <w:fldChar w:fldCharType="end"/>
            </w:r>
            <w:r>
              <w:t xml:space="preserve"> and </w:t>
            </w:r>
            <w:r>
              <w:fldChar w:fldCharType="begin"/>
            </w:r>
            <w:r>
              <w:instrText xml:space="preserve"> REF _9kR3WTrAG9DLJMo4uttpABxAD9k3v3vgduANMlC \r \h </w:instrText>
            </w:r>
            <w:r>
              <w:fldChar w:fldCharType="separate"/>
            </w:r>
            <w:r>
              <w:t>Annex 2</w:t>
            </w:r>
            <w:r>
              <w:fldChar w:fldCharType="end"/>
            </w:r>
            <w:r>
              <w:t xml:space="preserve"> of </w:t>
            </w:r>
            <w:r>
              <w:fldChar w:fldCharType="begin"/>
            </w:r>
            <w:r>
              <w:instrText xml:space="preserve"> REF _9kR3WTr29B878bJfifw5qEUmOxHcq4KMKNADIHI \r \h </w:instrText>
            </w:r>
            <w:r>
              <w:fldChar w:fldCharType="separate"/>
            </w:r>
            <w:r>
              <w:t>Part B</w:t>
            </w:r>
            <w:r>
              <w:fldChar w:fldCharType="end"/>
            </w:r>
            <w:r>
              <w:t xml:space="preserve"> of </w:t>
            </w:r>
            <w:r>
              <w:fldChar w:fldCharType="begin"/>
            </w:r>
            <w:r>
              <w:instrText xml:space="preserve"> REF _Ref44506933 \r \h </w:instrText>
            </w:r>
            <w:r>
              <w:fldChar w:fldCharType="separate"/>
            </w:r>
            <w:r>
              <w:t>Schedule 8.6</w:t>
            </w:r>
            <w:r>
              <w:fldChar w:fldCharType="end"/>
            </w:r>
            <w:r>
              <w:t xml:space="preserve"> (</w:t>
            </w:r>
            <w:r w:rsidRPr="00D92367">
              <w:rPr>
                <w:i/>
              </w:rPr>
              <w:t>Service Continuity Plan and Corporate Resolution Planning</w:t>
            </w:r>
            <w:r>
              <w:t>);</w:t>
            </w:r>
          </w:p>
        </w:tc>
      </w:tr>
      <w:tr w:rsidR="00763C9E" w14:paraId="1F5A2ACF" w14:textId="77777777" w:rsidTr="00A1539C">
        <w:tc>
          <w:tcPr>
            <w:tcW w:w="3493" w:type="dxa"/>
          </w:tcPr>
          <w:p w14:paraId="34147B17" w14:textId="77777777" w:rsidR="00763C9E" w:rsidRDefault="00763C9E" w:rsidP="006459AE">
            <w:pPr>
              <w:pStyle w:val="StdBodyTextBold"/>
            </w:pPr>
            <w:r>
              <w:t>“Unacceptable KPI Failure”</w:t>
            </w:r>
          </w:p>
        </w:tc>
        <w:tc>
          <w:tcPr>
            <w:tcW w:w="5245" w:type="dxa"/>
          </w:tcPr>
          <w:p w14:paraId="10C2E1B9" w14:textId="29C64B03" w:rsidR="00763C9E" w:rsidRDefault="00D107B7" w:rsidP="006459AE">
            <w:pPr>
              <w:pStyle w:val="StdBodyText"/>
            </w:pPr>
            <w:r>
              <w:t>Not used</w:t>
            </w:r>
          </w:p>
        </w:tc>
      </w:tr>
      <w:tr w:rsidR="00763C9E" w14:paraId="24367710" w14:textId="77777777" w:rsidTr="00A1539C">
        <w:tc>
          <w:tcPr>
            <w:tcW w:w="3493" w:type="dxa"/>
          </w:tcPr>
          <w:p w14:paraId="61290E4E" w14:textId="77777777" w:rsidR="00763C9E" w:rsidRDefault="00763C9E" w:rsidP="006459AE">
            <w:pPr>
              <w:pStyle w:val="StdBodyTextBold"/>
            </w:pPr>
            <w:r>
              <w:lastRenderedPageBreak/>
              <w:t>“Unconnected Sub-contract”</w:t>
            </w:r>
          </w:p>
        </w:tc>
        <w:tc>
          <w:tcPr>
            <w:tcW w:w="5245" w:type="dxa"/>
          </w:tcPr>
          <w:p w14:paraId="7F16AEA2" w14:textId="77777777" w:rsidR="00763C9E" w:rsidRDefault="00763C9E" w:rsidP="006459AE">
            <w:pPr>
              <w:pStyle w:val="StdBodyText"/>
            </w:pPr>
            <w:r>
              <w:t xml:space="preserve">any contract or agreement which is not a Sub-contract and is between the Supplier and a third party (which is not an Affiliate of the Supplier) and is a qualifying contract under regulation 6 of The </w:t>
            </w:r>
            <w:bookmarkStart w:id="1568" w:name="_9kR3WTr277DIHfKp0391wvx5hP5Iz1Hun5rBI2z"/>
            <w:r>
              <w:t>Reporting on Payment Practices and Performance Regulations 2017</w:t>
            </w:r>
            <w:bookmarkEnd w:id="1568"/>
            <w:r>
              <w:t>;</w:t>
            </w:r>
          </w:p>
        </w:tc>
      </w:tr>
      <w:tr w:rsidR="00763C9E" w14:paraId="3DE7F68B" w14:textId="77777777" w:rsidTr="00A1539C">
        <w:tc>
          <w:tcPr>
            <w:tcW w:w="3493" w:type="dxa"/>
          </w:tcPr>
          <w:p w14:paraId="58825E2D" w14:textId="77777777" w:rsidR="00763C9E" w:rsidRDefault="00763C9E" w:rsidP="006459AE">
            <w:pPr>
              <w:pStyle w:val="StdBodyTextBold"/>
            </w:pPr>
            <w:r>
              <w:t>“Unconnected Sub-contractor”</w:t>
            </w:r>
          </w:p>
        </w:tc>
        <w:tc>
          <w:tcPr>
            <w:tcW w:w="5245" w:type="dxa"/>
          </w:tcPr>
          <w:p w14:paraId="1C63DB7C" w14:textId="77777777" w:rsidR="00763C9E" w:rsidRDefault="00763C9E" w:rsidP="006459AE">
            <w:pPr>
              <w:pStyle w:val="StdBodyText"/>
            </w:pPr>
            <w:r>
              <w:t xml:space="preserve">any third party with whom the Supplier </w:t>
            </w:r>
            <w:proofErr w:type="gramStart"/>
            <w:r>
              <w:t>enters into</w:t>
            </w:r>
            <w:proofErr w:type="gramEnd"/>
            <w:r>
              <w:t xml:space="preserve"> an Unconnected Sub-contract;</w:t>
            </w:r>
          </w:p>
        </w:tc>
      </w:tr>
      <w:tr w:rsidR="00763C9E" w14:paraId="6CF0D529" w14:textId="77777777" w:rsidTr="00A1539C">
        <w:tc>
          <w:tcPr>
            <w:tcW w:w="3493" w:type="dxa"/>
          </w:tcPr>
          <w:p w14:paraId="06EA0BD0" w14:textId="77777777" w:rsidR="00763C9E" w:rsidRDefault="00763C9E" w:rsidP="006459AE">
            <w:pPr>
              <w:pStyle w:val="StdBodyTextBold"/>
            </w:pPr>
            <w:r>
              <w:t>“Unrecovered Payment”</w:t>
            </w:r>
          </w:p>
        </w:tc>
        <w:tc>
          <w:tcPr>
            <w:tcW w:w="5245" w:type="dxa"/>
          </w:tcPr>
          <w:p w14:paraId="5BD3F1D1" w14:textId="77777777" w:rsidR="00763C9E" w:rsidRDefault="00763C9E" w:rsidP="006459AE">
            <w:pPr>
              <w:pStyle w:val="StdBodyText"/>
            </w:pPr>
            <w:r>
              <w:t xml:space="preserve">has the meaning given in </w:t>
            </w:r>
            <w:r>
              <w:fldChar w:fldCharType="begin"/>
            </w:r>
            <w:r>
              <w:instrText xml:space="preserve"> REF _Ref44507395 \r \h </w:instrText>
            </w:r>
            <w:r>
              <w:fldChar w:fldCharType="separate"/>
            </w:r>
            <w:r>
              <w:t>Schedule 7.2</w:t>
            </w:r>
            <w:r>
              <w:fldChar w:fldCharType="end"/>
            </w:r>
            <w:r>
              <w:t xml:space="preserve"> (</w:t>
            </w:r>
            <w:r w:rsidRPr="00D92367">
              <w:rPr>
                <w:i/>
              </w:rPr>
              <w:t>Payments on</w:t>
            </w:r>
            <w:r>
              <w:t xml:space="preserve"> </w:t>
            </w:r>
            <w:r w:rsidRPr="00D92367">
              <w:rPr>
                <w:i/>
              </w:rPr>
              <w:t>Termination</w:t>
            </w:r>
            <w:r>
              <w:t>);</w:t>
            </w:r>
          </w:p>
        </w:tc>
      </w:tr>
      <w:tr w:rsidR="00763C9E" w14:paraId="62C39438" w14:textId="77777777" w:rsidTr="00A1539C">
        <w:tc>
          <w:tcPr>
            <w:tcW w:w="3493" w:type="dxa"/>
          </w:tcPr>
          <w:p w14:paraId="6E2E77DC" w14:textId="77777777" w:rsidR="00763C9E" w:rsidRDefault="00763C9E" w:rsidP="006459AE">
            <w:pPr>
              <w:pStyle w:val="StdBodyTextBold"/>
            </w:pPr>
            <w:r>
              <w:t>“Updates”</w:t>
            </w:r>
          </w:p>
        </w:tc>
        <w:tc>
          <w:tcPr>
            <w:tcW w:w="5245" w:type="dxa"/>
          </w:tcPr>
          <w:p w14:paraId="07B91768" w14:textId="77777777" w:rsidR="00763C9E" w:rsidRDefault="00763C9E" w:rsidP="006459AE">
            <w:pPr>
              <w:pStyle w:val="StdBodyText"/>
            </w:pPr>
            <w:r>
              <w:t>in relation to any Software and/or any Deliverable means a version of such item which has been produced primarily to overcome Defects in, or to improve the operation of, that item;</w:t>
            </w:r>
          </w:p>
        </w:tc>
      </w:tr>
      <w:tr w:rsidR="00763C9E" w14:paraId="54EDF57F" w14:textId="77777777" w:rsidTr="00A1539C">
        <w:tc>
          <w:tcPr>
            <w:tcW w:w="3493" w:type="dxa"/>
          </w:tcPr>
          <w:p w14:paraId="041A2554" w14:textId="77777777" w:rsidR="00763C9E" w:rsidRDefault="00763C9E" w:rsidP="006459AE">
            <w:pPr>
              <w:pStyle w:val="StdBodyTextBold"/>
            </w:pPr>
            <w:r>
              <w:t>“Update Requirement”</w:t>
            </w:r>
          </w:p>
        </w:tc>
        <w:tc>
          <w:tcPr>
            <w:tcW w:w="5245" w:type="dxa"/>
          </w:tcPr>
          <w:p w14:paraId="7A16BA17" w14:textId="77777777" w:rsidR="00763C9E" w:rsidRDefault="00763C9E" w:rsidP="006459AE">
            <w:pPr>
              <w:pStyle w:val="StdBodyText"/>
            </w:pPr>
            <w:r>
              <w:t xml:space="preserve">means the occurrence of an event detailed in </w:t>
            </w:r>
            <w:r>
              <w:fldChar w:fldCharType="begin"/>
            </w:r>
            <w:r>
              <w:instrText xml:space="preserve"> REF _Ref44506903 \r \h </w:instrText>
            </w:r>
            <w:r>
              <w:fldChar w:fldCharType="separate"/>
            </w:r>
            <w:r>
              <w:t>Schedule 8.4</w:t>
            </w:r>
            <w:r>
              <w:fldChar w:fldCharType="end"/>
            </w:r>
            <w:r>
              <w:t xml:space="preserve"> (</w:t>
            </w:r>
            <w:r w:rsidRPr="00D92367">
              <w:rPr>
                <w:i/>
              </w:rPr>
              <w:t>Reports and Records Provisions</w:t>
            </w:r>
            <w:r>
              <w:t xml:space="preserve">) </w:t>
            </w:r>
            <w:r>
              <w:fldChar w:fldCharType="begin"/>
            </w:r>
            <w:r>
              <w:instrText xml:space="preserve"> REF _Ref_ContractCompanion_9kb9Ur5BA \r \h </w:instrText>
            </w:r>
            <w:r>
              <w:fldChar w:fldCharType="separate"/>
            </w:r>
            <w:r>
              <w:t>Annex 3</w:t>
            </w:r>
            <w:r>
              <w:fldChar w:fldCharType="end"/>
            </w:r>
            <w:r>
              <w:t xml:space="preserve"> (</w:t>
            </w:r>
            <w:r w:rsidRPr="00D92367">
              <w:rPr>
                <w:i/>
              </w:rPr>
              <w:t>Virtual Library</w:t>
            </w:r>
            <w:r>
              <w:t>) which requires the Supplier to update the relevant information hosted on the Virtual Library;</w:t>
            </w:r>
          </w:p>
        </w:tc>
      </w:tr>
      <w:tr w:rsidR="00763C9E" w14:paraId="2DE1E56B" w14:textId="77777777" w:rsidTr="00A1539C">
        <w:tc>
          <w:tcPr>
            <w:tcW w:w="3493" w:type="dxa"/>
          </w:tcPr>
          <w:p w14:paraId="47EFEDC4" w14:textId="77777777" w:rsidR="00763C9E" w:rsidRDefault="00763C9E" w:rsidP="006459AE">
            <w:pPr>
              <w:pStyle w:val="StdBodyTextBold"/>
            </w:pPr>
            <w:r>
              <w:t>“Upgrades”</w:t>
            </w:r>
          </w:p>
        </w:tc>
        <w:tc>
          <w:tcPr>
            <w:tcW w:w="5245" w:type="dxa"/>
          </w:tcPr>
          <w:p w14:paraId="5A814FDE" w14:textId="77777777" w:rsidR="00763C9E" w:rsidRDefault="00763C9E" w:rsidP="006459AE">
            <w:pPr>
              <w:pStyle w:val="StdBodyText"/>
            </w:pPr>
            <w:r>
              <w:t xml:space="preserve">any patch, New Release or upgrade of Software and/or a Deliverable, including standard upgrades, product enhancements, and any modifications, but excluding any Update which the Supplier or a </w:t>
            </w:r>
            <w:proofErr w:type="gramStart"/>
            <w:r>
              <w:t>third party</w:t>
            </w:r>
            <w:proofErr w:type="gramEnd"/>
            <w:r>
              <w:t xml:space="preserve"> software supplier (or any Affiliate of the Supplier or any third party) releases during the Term;</w:t>
            </w:r>
          </w:p>
        </w:tc>
      </w:tr>
      <w:tr w:rsidR="00763C9E" w14:paraId="1A9250FB" w14:textId="77777777" w:rsidTr="00A1539C">
        <w:tc>
          <w:tcPr>
            <w:tcW w:w="3493" w:type="dxa"/>
          </w:tcPr>
          <w:p w14:paraId="4E2B17AE" w14:textId="77777777" w:rsidR="00763C9E" w:rsidRDefault="00763C9E" w:rsidP="006459AE">
            <w:pPr>
              <w:pStyle w:val="StdBodyTextBold"/>
            </w:pPr>
            <w:r>
              <w:t>“Valid”</w:t>
            </w:r>
          </w:p>
        </w:tc>
        <w:tc>
          <w:tcPr>
            <w:tcW w:w="5245" w:type="dxa"/>
          </w:tcPr>
          <w:p w14:paraId="663857EF" w14:textId="77777777" w:rsidR="00763C9E" w:rsidRDefault="00763C9E" w:rsidP="006459AE">
            <w:pPr>
              <w:pStyle w:val="StdBodyText"/>
            </w:pPr>
            <w:r>
              <w:t xml:space="preserve">in respect of an Assurance, has the meaning given to it in </w:t>
            </w:r>
            <w:bookmarkStart w:id="1569" w:name="_9kR3WTr2CC57GfEnoewrqyBJQ"/>
            <w:r>
              <w:t xml:space="preserve">Paragraph </w:t>
            </w:r>
            <w:bookmarkEnd w:id="1569"/>
            <w:r>
              <w:fldChar w:fldCharType="begin"/>
            </w:r>
            <w:r>
              <w:instrText xml:space="preserve"> REF _Ref44573382 \r \h </w:instrText>
            </w:r>
            <w:r>
              <w:fldChar w:fldCharType="separate"/>
            </w:r>
            <w:r>
              <w:t>11.7</w:t>
            </w:r>
            <w:r>
              <w:fldChar w:fldCharType="end"/>
            </w:r>
            <w:r>
              <w:t xml:space="preserve"> of </w:t>
            </w:r>
            <w:r>
              <w:fldChar w:fldCharType="begin"/>
            </w:r>
            <w:r>
              <w:instrText xml:space="preserve"> REF _9kR3WTr29B878bJfifw5qEUmOxHcq4KMKNADIHI \r \h </w:instrText>
            </w:r>
            <w:r>
              <w:fldChar w:fldCharType="separate"/>
            </w:r>
            <w:r>
              <w:t>Part B</w:t>
            </w:r>
            <w:r>
              <w:fldChar w:fldCharType="end"/>
            </w:r>
            <w:r>
              <w:t xml:space="preserve"> to </w:t>
            </w:r>
            <w:r>
              <w:fldChar w:fldCharType="begin"/>
            </w:r>
            <w:r>
              <w:instrText xml:space="preserve"> REF _Ref44506933 \r \h </w:instrText>
            </w:r>
            <w:r>
              <w:fldChar w:fldCharType="separate"/>
            </w:r>
            <w:r>
              <w:t>Schedule 8.6</w:t>
            </w:r>
            <w:r>
              <w:fldChar w:fldCharType="end"/>
            </w:r>
            <w:r>
              <w:t xml:space="preserve"> (</w:t>
            </w:r>
            <w:r w:rsidRPr="00D92367">
              <w:rPr>
                <w:i/>
              </w:rPr>
              <w:t>Service Continuity Plan and Corporate Resolution Planning</w:t>
            </w:r>
            <w:r>
              <w:t>);</w:t>
            </w:r>
          </w:p>
        </w:tc>
      </w:tr>
      <w:tr w:rsidR="00763C9E" w14:paraId="7696B689" w14:textId="77777777" w:rsidTr="00A1539C">
        <w:tc>
          <w:tcPr>
            <w:tcW w:w="3493" w:type="dxa"/>
          </w:tcPr>
          <w:p w14:paraId="7A3968E6" w14:textId="77777777" w:rsidR="00763C9E" w:rsidRDefault="00763C9E" w:rsidP="006459AE">
            <w:pPr>
              <w:pStyle w:val="StdBodyTextBold"/>
            </w:pPr>
            <w:r>
              <w:t>“VAT”</w:t>
            </w:r>
          </w:p>
        </w:tc>
        <w:tc>
          <w:tcPr>
            <w:tcW w:w="5245" w:type="dxa"/>
          </w:tcPr>
          <w:p w14:paraId="077A36D8" w14:textId="77777777" w:rsidR="00763C9E" w:rsidRDefault="00763C9E" w:rsidP="006459AE">
            <w:pPr>
              <w:pStyle w:val="StdBodyText"/>
            </w:pPr>
            <w:r>
              <w:t xml:space="preserve">value added tax as provided for in the </w:t>
            </w:r>
            <w:bookmarkStart w:id="1570" w:name="_9kR3WTr277CKLkKh2wD7hjkaS3eE4UYhd"/>
            <w:r>
              <w:t>Value Added Tax Act 1994</w:t>
            </w:r>
            <w:bookmarkEnd w:id="1570"/>
            <w:r>
              <w:t>;</w:t>
            </w:r>
          </w:p>
        </w:tc>
      </w:tr>
      <w:tr w:rsidR="00763C9E" w14:paraId="5F4B0CE9" w14:textId="77777777" w:rsidTr="00A1539C">
        <w:tc>
          <w:tcPr>
            <w:tcW w:w="3493" w:type="dxa"/>
          </w:tcPr>
          <w:p w14:paraId="0EE59D35" w14:textId="77777777" w:rsidR="00763C9E" w:rsidRDefault="00763C9E" w:rsidP="006459AE">
            <w:pPr>
              <w:pStyle w:val="StdBodyTextBold"/>
            </w:pPr>
            <w:r>
              <w:t>“VCSE”</w:t>
            </w:r>
          </w:p>
        </w:tc>
        <w:tc>
          <w:tcPr>
            <w:tcW w:w="5245" w:type="dxa"/>
          </w:tcPr>
          <w:p w14:paraId="19CCC26A" w14:textId="77777777" w:rsidR="00763C9E" w:rsidRDefault="00763C9E" w:rsidP="006459AE">
            <w:pPr>
              <w:pStyle w:val="StdBodyText"/>
            </w:pPr>
            <w:r>
              <w:t>means a non-governmental organisation that is value-</w:t>
            </w:r>
            <w:proofErr w:type="gramStart"/>
            <w:r>
              <w:t>driven</w:t>
            </w:r>
            <w:proofErr w:type="gramEnd"/>
            <w:r>
              <w:t xml:space="preserve"> and which principally reinvests its surpluses to further social, environmental or cultural objectives;</w:t>
            </w:r>
          </w:p>
        </w:tc>
      </w:tr>
      <w:tr w:rsidR="00763C9E" w14:paraId="4C9C9335" w14:textId="77777777" w:rsidTr="00A1539C">
        <w:tc>
          <w:tcPr>
            <w:tcW w:w="3493" w:type="dxa"/>
          </w:tcPr>
          <w:p w14:paraId="5D3B2D85" w14:textId="77777777" w:rsidR="00763C9E" w:rsidRDefault="00763C9E" w:rsidP="006459AE">
            <w:pPr>
              <w:pStyle w:val="StdBodyTextBold"/>
            </w:pPr>
            <w:r>
              <w:t>“Virtual Library”</w:t>
            </w:r>
          </w:p>
        </w:tc>
        <w:tc>
          <w:tcPr>
            <w:tcW w:w="5245" w:type="dxa"/>
          </w:tcPr>
          <w:p w14:paraId="424E3037" w14:textId="77777777" w:rsidR="00763C9E" w:rsidRDefault="00763C9E" w:rsidP="006459AE">
            <w:pPr>
              <w:pStyle w:val="StdBodyText"/>
            </w:pPr>
            <w:r>
              <w:t xml:space="preserve">means the data repository hosted by the Supplier containing the information about this </w:t>
            </w:r>
            <w:r>
              <w:lastRenderedPageBreak/>
              <w:t xml:space="preserve">Agreement and the Services provided under it in accordance with </w:t>
            </w:r>
            <w:r>
              <w:fldChar w:fldCharType="begin"/>
            </w:r>
            <w:r>
              <w:instrText xml:space="preserve"> REF _Ref44506903 \r \h </w:instrText>
            </w:r>
            <w:r>
              <w:fldChar w:fldCharType="separate"/>
            </w:r>
            <w:r>
              <w:t>Schedule 8.4</w:t>
            </w:r>
            <w:r>
              <w:fldChar w:fldCharType="end"/>
            </w:r>
            <w:r>
              <w:t xml:space="preserve"> (</w:t>
            </w:r>
            <w:r w:rsidRPr="00D92367">
              <w:rPr>
                <w:i/>
              </w:rPr>
              <w:t>Reports and Records Provisions</w:t>
            </w:r>
            <w:r>
              <w:t>); and</w:t>
            </w:r>
          </w:p>
        </w:tc>
      </w:tr>
      <w:tr w:rsidR="00763C9E" w14:paraId="5EBD9185" w14:textId="77777777" w:rsidTr="00A1539C">
        <w:tc>
          <w:tcPr>
            <w:tcW w:w="3493" w:type="dxa"/>
          </w:tcPr>
          <w:p w14:paraId="2DC8414E" w14:textId="77777777" w:rsidR="00763C9E" w:rsidRDefault="00763C9E" w:rsidP="006459AE">
            <w:pPr>
              <w:pStyle w:val="StdBodyTextBold"/>
            </w:pPr>
            <w:r>
              <w:lastRenderedPageBreak/>
              <w:t>“Working Day”</w:t>
            </w:r>
          </w:p>
        </w:tc>
        <w:tc>
          <w:tcPr>
            <w:tcW w:w="5245" w:type="dxa"/>
          </w:tcPr>
          <w:p w14:paraId="767E1A22" w14:textId="77777777" w:rsidR="00763C9E" w:rsidRDefault="00763C9E" w:rsidP="006459AE">
            <w:pPr>
              <w:pStyle w:val="StdBodyText"/>
            </w:pPr>
            <w:r>
              <w:t>any day other than a Saturday, Sunday or public holiday in England and Wales.</w:t>
            </w:r>
          </w:p>
        </w:tc>
      </w:tr>
    </w:tbl>
    <w:p w14:paraId="29848F3B" w14:textId="77777777" w:rsidR="00763C9E" w:rsidRDefault="00763C9E" w:rsidP="00763C9E">
      <w:pPr>
        <w:pStyle w:val="StdBodyText"/>
      </w:pPr>
    </w:p>
    <w:p w14:paraId="5D77A432" w14:textId="77777777" w:rsidR="00763C9E" w:rsidRPr="002A34F2" w:rsidRDefault="00763C9E" w:rsidP="00763C9E">
      <w:pPr>
        <w:pStyle w:val="StdBodyText"/>
        <w:sectPr w:rsidR="00763C9E" w:rsidRPr="002A34F2" w:rsidSect="006459AE">
          <w:pgSz w:w="11909" w:h="16834"/>
          <w:pgMar w:top="1418" w:right="1418" w:bottom="1418" w:left="1418" w:header="709" w:footer="709" w:gutter="0"/>
          <w:paperSrc w:first="265" w:other="265"/>
          <w:pgNumType w:start="1"/>
          <w:cols w:space="720"/>
          <w:docGrid w:linePitch="326"/>
        </w:sectPr>
      </w:pPr>
    </w:p>
    <w:p w14:paraId="51E3033B" w14:textId="77777777" w:rsidR="00763C9E" w:rsidRDefault="00763C9E" w:rsidP="00763C9E">
      <w:pPr>
        <w:pStyle w:val="BlankDocumentTitle"/>
      </w:pPr>
      <w:r>
        <w:lastRenderedPageBreak/>
        <w:t>MODEL AGREEMENT FOR SERVICES SCHEDULES</w:t>
      </w:r>
    </w:p>
    <w:p w14:paraId="0CFFCBF3" w14:textId="77777777" w:rsidR="00763C9E" w:rsidRPr="002D0ED9" w:rsidRDefault="00763C9E" w:rsidP="00763C9E">
      <w:pPr>
        <w:pStyle w:val="StdBodyText"/>
      </w:pPr>
    </w:p>
    <w:p w14:paraId="4C3FD0C4" w14:textId="77777777" w:rsidR="00763C9E" w:rsidRDefault="00763C9E" w:rsidP="00763C9E">
      <w:pPr>
        <w:pStyle w:val="ScheduleHeading0"/>
      </w:pPr>
      <w:bookmarkStart w:id="1571" w:name="_9kR3WTr8E8457atjmj09ucJ"/>
      <w:bookmarkStart w:id="1572" w:name="_Ref44506752"/>
      <w:bookmarkStart w:id="1573" w:name="_9kR3WTrAG89FDbJfifw5q8Jk55NFxuBByEDDKJV"/>
      <w:bookmarkEnd w:id="1571"/>
      <w:r>
        <w:t xml:space="preserve"> </w:t>
      </w:r>
    </w:p>
    <w:p w14:paraId="4738BE7A" w14:textId="77777777" w:rsidR="00763C9E" w:rsidRDefault="00763C9E" w:rsidP="00763C9E">
      <w:pPr>
        <w:pStyle w:val="ScheduleHeading2"/>
      </w:pPr>
    </w:p>
    <w:p w14:paraId="66F02EE7" w14:textId="77777777" w:rsidR="00763C9E" w:rsidRDefault="00763C9E" w:rsidP="00763C9E">
      <w:pPr>
        <w:pStyle w:val="ScheduleSubHeading"/>
      </w:pPr>
      <w:bookmarkStart w:id="1574" w:name="SERVICESDESCRIPTION"/>
      <w:bookmarkEnd w:id="1572"/>
      <w:r>
        <w:t>SERVICES DESCRIPTION</w:t>
      </w:r>
      <w:bookmarkEnd w:id="1573"/>
    </w:p>
    <w:bookmarkEnd w:id="1574"/>
    <w:p w14:paraId="274432EE" w14:textId="77777777" w:rsidR="00763C9E" w:rsidRDefault="00763C9E" w:rsidP="00763C9E">
      <w:pPr>
        <w:rPr>
          <w:rFonts w:eastAsia="Times New Roman" w:cs="Times New Roman"/>
          <w:b/>
          <w:szCs w:val="24"/>
          <w:lang w:eastAsia="en-GB"/>
        </w:rPr>
      </w:pPr>
      <w:r>
        <w:rPr>
          <w:b/>
        </w:rPr>
        <w:br w:type="page"/>
      </w:r>
    </w:p>
    <w:p w14:paraId="7E629439" w14:textId="77777777" w:rsidR="00763C9E" w:rsidRDefault="00763C9E" w:rsidP="00763C9E">
      <w:pPr>
        <w:pStyle w:val="BlankDocumentTitle"/>
      </w:pPr>
      <w:r>
        <w:lastRenderedPageBreak/>
        <w:t>Services Description</w:t>
      </w:r>
    </w:p>
    <w:p w14:paraId="26DD3EA7" w14:textId="77777777" w:rsidR="00763C9E" w:rsidRPr="000C5DD5" w:rsidRDefault="00763C9E" w:rsidP="005E4450">
      <w:pPr>
        <w:pStyle w:val="ScheduleText1"/>
        <w:numPr>
          <w:ilvl w:val="0"/>
          <w:numId w:val="85"/>
        </w:numPr>
      </w:pPr>
      <w:r w:rsidRPr="000C5DD5">
        <w:t>DEFINITIONS</w:t>
      </w:r>
    </w:p>
    <w:p w14:paraId="10B94E88" w14:textId="7AEE201E" w:rsidR="00763C9E" w:rsidRDefault="00763C9E" w:rsidP="00763C9E">
      <w:pPr>
        <w:pStyle w:val="ScheduleText2"/>
      </w:pPr>
      <w:r>
        <w:t>In this Schedule, the following definitions shall apply:</w:t>
      </w:r>
    </w:p>
    <w:p w14:paraId="1C530ADF" w14:textId="77777777" w:rsidR="00583E27" w:rsidRPr="00583E27" w:rsidRDefault="00583E27" w:rsidP="00583E27">
      <w:pPr>
        <w:pStyle w:val="StdBodyText2"/>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gridCol w:w="4936"/>
      </w:tblGrid>
      <w:tr w:rsidR="00583E27" w14:paraId="75C1590C" w14:textId="77777777" w:rsidTr="006456F2">
        <w:tc>
          <w:tcPr>
            <w:tcW w:w="3494" w:type="dxa"/>
          </w:tcPr>
          <w:p w14:paraId="1EBE8C18" w14:textId="77777777" w:rsidR="00583E27" w:rsidRDefault="00583E27" w:rsidP="006456F2">
            <w:pPr>
              <w:pStyle w:val="StdBodyText"/>
            </w:pPr>
            <w:r>
              <w:t>“Agency workers”</w:t>
            </w:r>
          </w:p>
          <w:p w14:paraId="0F114545" w14:textId="77777777" w:rsidR="00583E27" w:rsidRDefault="00583E27" w:rsidP="006456F2">
            <w:pPr>
              <w:pStyle w:val="StdBodyText"/>
            </w:pPr>
          </w:p>
          <w:p w14:paraId="249B25A9" w14:textId="77777777" w:rsidR="00583E27" w:rsidRDefault="00583E27" w:rsidP="006456F2">
            <w:pPr>
              <w:pStyle w:val="StdBodyText"/>
            </w:pPr>
          </w:p>
          <w:p w14:paraId="6F0083B5" w14:textId="77777777" w:rsidR="00583E27" w:rsidRDefault="00583E27" w:rsidP="006456F2">
            <w:pPr>
              <w:pStyle w:val="StdBodyText"/>
            </w:pPr>
            <w:r>
              <w:t xml:space="preserve">“Approved Premises” </w:t>
            </w:r>
          </w:p>
          <w:p w14:paraId="01C9A341" w14:textId="77777777" w:rsidR="00583E27" w:rsidRDefault="00583E27" w:rsidP="006456F2">
            <w:pPr>
              <w:pStyle w:val="StdBodyText"/>
            </w:pPr>
          </w:p>
          <w:p w14:paraId="2F88A8B1" w14:textId="77777777" w:rsidR="00583E27" w:rsidRDefault="00583E27" w:rsidP="006456F2">
            <w:pPr>
              <w:pStyle w:val="StdBodyText"/>
            </w:pPr>
          </w:p>
          <w:p w14:paraId="28BC4AFF" w14:textId="77777777" w:rsidR="00583E27" w:rsidRDefault="00583E27" w:rsidP="006456F2">
            <w:pPr>
              <w:pStyle w:val="StdBodyText"/>
            </w:pPr>
            <w:r>
              <w:t>“Assignment”</w:t>
            </w:r>
          </w:p>
          <w:p w14:paraId="5A95E80F" w14:textId="77777777" w:rsidR="00583E27" w:rsidRDefault="00583E27" w:rsidP="006456F2">
            <w:pPr>
              <w:pStyle w:val="StdBodyText"/>
            </w:pPr>
          </w:p>
          <w:p w14:paraId="43F475F8" w14:textId="77777777" w:rsidR="00583E27" w:rsidRDefault="00583E27" w:rsidP="006456F2">
            <w:pPr>
              <w:pStyle w:val="StdBodyText"/>
            </w:pPr>
            <w:r>
              <w:t>“Baseline Personnel Security Standard (BPSS)”</w:t>
            </w:r>
          </w:p>
          <w:p w14:paraId="145E81DD" w14:textId="77777777" w:rsidR="00583E27" w:rsidRDefault="00583E27" w:rsidP="006456F2">
            <w:pPr>
              <w:pStyle w:val="StdBodyText"/>
            </w:pPr>
          </w:p>
          <w:p w14:paraId="08A8BBCD" w14:textId="77777777" w:rsidR="00583E27" w:rsidRDefault="00583E27" w:rsidP="006456F2">
            <w:pPr>
              <w:pStyle w:val="StdBodyText"/>
            </w:pPr>
          </w:p>
          <w:p w14:paraId="4C396A02" w14:textId="77777777" w:rsidR="00583E27" w:rsidRDefault="00583E27" w:rsidP="006456F2">
            <w:pPr>
              <w:pStyle w:val="StdBodyText"/>
            </w:pPr>
            <w:r>
              <w:t>“DBS (Disclosure and Barring Service)”</w:t>
            </w:r>
          </w:p>
          <w:p w14:paraId="51A4B3F4" w14:textId="77777777" w:rsidR="00583E27" w:rsidRDefault="00583E27" w:rsidP="006456F2">
            <w:pPr>
              <w:pStyle w:val="StdBodyText"/>
            </w:pPr>
          </w:p>
          <w:p w14:paraId="369880B1" w14:textId="77777777" w:rsidR="00583E27" w:rsidRDefault="00583E27" w:rsidP="006456F2">
            <w:pPr>
              <w:pStyle w:val="StdBodyText"/>
            </w:pPr>
          </w:p>
          <w:p w14:paraId="138DD31B" w14:textId="77777777" w:rsidR="00583E27" w:rsidRDefault="00583E27" w:rsidP="006456F2">
            <w:pPr>
              <w:pStyle w:val="StdBodyText"/>
            </w:pPr>
          </w:p>
          <w:p w14:paraId="42E86D41" w14:textId="77777777" w:rsidR="00583E27" w:rsidRDefault="00583E27" w:rsidP="006456F2">
            <w:pPr>
              <w:pStyle w:val="StdBodyText"/>
            </w:pPr>
            <w:r>
              <w:t>“MOJ Shared Services”</w:t>
            </w:r>
          </w:p>
          <w:p w14:paraId="69B42429" w14:textId="77777777" w:rsidR="00583E27" w:rsidRDefault="00583E27" w:rsidP="006456F2">
            <w:pPr>
              <w:pStyle w:val="StdBodyText"/>
            </w:pPr>
          </w:p>
          <w:p w14:paraId="3EDC3906" w14:textId="77777777" w:rsidR="00583E27" w:rsidRDefault="00583E27" w:rsidP="006456F2">
            <w:pPr>
              <w:pStyle w:val="StdBodyText"/>
            </w:pPr>
          </w:p>
          <w:p w14:paraId="218465E3" w14:textId="77777777" w:rsidR="00583E27" w:rsidRDefault="00583E27" w:rsidP="006456F2">
            <w:pPr>
              <w:pStyle w:val="StdBodyText"/>
            </w:pPr>
          </w:p>
          <w:p w14:paraId="6F456C9C" w14:textId="77777777" w:rsidR="00583E27" w:rsidRDefault="00583E27" w:rsidP="006456F2">
            <w:pPr>
              <w:pStyle w:val="StdBodyText"/>
            </w:pPr>
          </w:p>
          <w:p w14:paraId="556490E2" w14:textId="77777777" w:rsidR="00583E27" w:rsidRDefault="00583E27" w:rsidP="006456F2">
            <w:pPr>
              <w:pStyle w:val="StdBodyText"/>
            </w:pPr>
          </w:p>
          <w:p w14:paraId="0E1723D1" w14:textId="77777777" w:rsidR="00583E27" w:rsidRDefault="00583E27" w:rsidP="006456F2">
            <w:pPr>
              <w:pStyle w:val="StdBodyText"/>
            </w:pPr>
            <w:r>
              <w:t>“Probation Delivery Units (PDU)”</w:t>
            </w:r>
          </w:p>
          <w:p w14:paraId="28C5CA1D" w14:textId="77777777" w:rsidR="00583E27" w:rsidRDefault="00583E27" w:rsidP="006456F2">
            <w:pPr>
              <w:pStyle w:val="StdBodyText"/>
            </w:pPr>
          </w:p>
          <w:p w14:paraId="46E7956C" w14:textId="77777777" w:rsidR="00583E27" w:rsidRDefault="00583E27" w:rsidP="006456F2">
            <w:pPr>
              <w:pStyle w:val="StdBodyText"/>
            </w:pPr>
          </w:p>
          <w:p w14:paraId="3D5C36BD" w14:textId="77777777" w:rsidR="00583E27" w:rsidRDefault="00583E27" w:rsidP="006456F2">
            <w:pPr>
              <w:pStyle w:val="StdBodyText"/>
            </w:pPr>
            <w:r>
              <w:t>“Probation Service”</w:t>
            </w:r>
          </w:p>
          <w:p w14:paraId="15ACB6B9" w14:textId="77777777" w:rsidR="00583E27" w:rsidRDefault="00583E27" w:rsidP="006456F2">
            <w:pPr>
              <w:pStyle w:val="StdBodyText"/>
            </w:pPr>
          </w:p>
          <w:p w14:paraId="1DEA8451" w14:textId="77777777" w:rsidR="00583E27" w:rsidRDefault="00583E27" w:rsidP="006456F2">
            <w:pPr>
              <w:pStyle w:val="StdBodyText"/>
            </w:pPr>
          </w:p>
          <w:p w14:paraId="48E2D83D" w14:textId="77777777" w:rsidR="00583E27" w:rsidRDefault="00583E27" w:rsidP="006456F2">
            <w:pPr>
              <w:pStyle w:val="StdBodyText"/>
            </w:pPr>
          </w:p>
          <w:p w14:paraId="418E7A92" w14:textId="77777777" w:rsidR="00583E27" w:rsidRDefault="00583E27" w:rsidP="006456F2">
            <w:pPr>
              <w:pStyle w:val="StdBodyText"/>
            </w:pPr>
            <w:r>
              <w:t>“Purchase Order”</w:t>
            </w:r>
          </w:p>
          <w:p w14:paraId="120107C9" w14:textId="77777777" w:rsidR="00583E27" w:rsidRDefault="00583E27" w:rsidP="006456F2">
            <w:pPr>
              <w:pStyle w:val="StdBodyText"/>
            </w:pPr>
          </w:p>
          <w:p w14:paraId="4C946E34" w14:textId="77777777" w:rsidR="00583E27" w:rsidRDefault="00583E27" w:rsidP="006456F2">
            <w:pPr>
              <w:pStyle w:val="StdBodyText"/>
            </w:pPr>
          </w:p>
          <w:p w14:paraId="7554A5F7" w14:textId="77777777" w:rsidR="00583E27" w:rsidRDefault="00583E27" w:rsidP="006456F2">
            <w:pPr>
              <w:pStyle w:val="StdBodyText"/>
            </w:pPr>
            <w:r>
              <w:t>“Regional Hubs”</w:t>
            </w:r>
          </w:p>
        </w:tc>
        <w:tc>
          <w:tcPr>
            <w:tcW w:w="4957" w:type="dxa"/>
          </w:tcPr>
          <w:p w14:paraId="4B6FF635" w14:textId="77777777" w:rsidR="00583E27" w:rsidRDefault="00583E27" w:rsidP="006456F2">
            <w:pPr>
              <w:pStyle w:val="StdBodyText2"/>
            </w:pPr>
            <w:r>
              <w:lastRenderedPageBreak/>
              <w:t>An individual that has a contract with an agency but works temporarily for a hirer.</w:t>
            </w:r>
          </w:p>
          <w:p w14:paraId="2145244D" w14:textId="77777777" w:rsidR="00583E27" w:rsidRDefault="00583E27" w:rsidP="006456F2">
            <w:pPr>
              <w:pStyle w:val="StdBodyText2"/>
            </w:pPr>
          </w:p>
          <w:p w14:paraId="748E57AA" w14:textId="77777777" w:rsidR="00583E27" w:rsidRDefault="00583E27" w:rsidP="006456F2">
            <w:pPr>
              <w:pStyle w:val="StdBodyText2"/>
            </w:pPr>
            <w:r>
              <w:t>Residential units which house ex-offenders in the community.</w:t>
            </w:r>
          </w:p>
          <w:p w14:paraId="13C60FB8" w14:textId="77777777" w:rsidR="00583E27" w:rsidRDefault="00583E27" w:rsidP="006456F2">
            <w:pPr>
              <w:pStyle w:val="StdBodyText2"/>
            </w:pPr>
          </w:p>
          <w:p w14:paraId="3055BC2B" w14:textId="77777777" w:rsidR="00583E27" w:rsidRDefault="00583E27" w:rsidP="006456F2">
            <w:pPr>
              <w:pStyle w:val="StdBodyText2"/>
            </w:pPr>
            <w:r>
              <w:t>A temporary period of work.</w:t>
            </w:r>
          </w:p>
          <w:p w14:paraId="64208B8B" w14:textId="77777777" w:rsidR="00583E27" w:rsidRDefault="00583E27" w:rsidP="006456F2">
            <w:pPr>
              <w:pStyle w:val="StdBodyText2"/>
            </w:pPr>
          </w:p>
          <w:p w14:paraId="4F96501A" w14:textId="77777777" w:rsidR="00583E27" w:rsidRDefault="00583E27" w:rsidP="006456F2">
            <w:pPr>
              <w:pStyle w:val="StdBodyText2"/>
            </w:pPr>
            <w:r w:rsidRPr="008B11B6">
              <w:t>BPSS is the recognised standard for the pre-employment screening of individuals with access to government assets.</w:t>
            </w:r>
          </w:p>
          <w:p w14:paraId="548BD1E8" w14:textId="77777777" w:rsidR="00583E27" w:rsidRDefault="00583E27" w:rsidP="006456F2">
            <w:pPr>
              <w:pStyle w:val="StdBodyText2"/>
            </w:pPr>
          </w:p>
          <w:p w14:paraId="130090AB" w14:textId="77777777" w:rsidR="00583E27" w:rsidRDefault="00583E27" w:rsidP="006456F2">
            <w:pPr>
              <w:pStyle w:val="StdBodyText2"/>
            </w:pPr>
            <w:r w:rsidRPr="008B11B6">
              <w:t xml:space="preserve">The Disclosure and Barring Service (DBS) helps employers make safer recruitment decisions each year by processing and issuing DBS checks for England, Wales, the Channel </w:t>
            </w:r>
            <w:proofErr w:type="gramStart"/>
            <w:r w:rsidRPr="008B11B6">
              <w:t>Islands</w:t>
            </w:r>
            <w:proofErr w:type="gramEnd"/>
            <w:r w:rsidRPr="008B11B6">
              <w:t xml:space="preserve"> and the Isle of Man</w:t>
            </w:r>
            <w:r>
              <w:t>.</w:t>
            </w:r>
          </w:p>
          <w:p w14:paraId="17BAAC5E" w14:textId="77777777" w:rsidR="00583E27" w:rsidRDefault="00583E27" w:rsidP="006456F2">
            <w:pPr>
              <w:pStyle w:val="StdBodyText2"/>
            </w:pPr>
          </w:p>
          <w:p w14:paraId="6F73471F" w14:textId="77777777" w:rsidR="00583E27" w:rsidRDefault="00583E27" w:rsidP="006456F2">
            <w:pPr>
              <w:pStyle w:val="StdBodyText2"/>
            </w:pPr>
            <w:r>
              <w:t xml:space="preserve">MOJ Shared Services provides support services for Government. They </w:t>
            </w:r>
            <w:r w:rsidRPr="008B11B6">
              <w:t>provide a broad range of solutions to the Public Sector, including Pensions Administration, HR, Contact Centres, Data Insight and Procurement.</w:t>
            </w:r>
          </w:p>
          <w:p w14:paraId="347C5A36" w14:textId="77777777" w:rsidR="00583E27" w:rsidRDefault="00583E27" w:rsidP="006456F2">
            <w:pPr>
              <w:pStyle w:val="StdBodyText2"/>
            </w:pPr>
          </w:p>
          <w:p w14:paraId="219D9D77" w14:textId="77777777" w:rsidR="00583E27" w:rsidRDefault="00583E27" w:rsidP="006456F2">
            <w:pPr>
              <w:pStyle w:val="StdBodyText2"/>
            </w:pPr>
            <w:r w:rsidRPr="002A495A">
              <w:t>The basic management unit for P</w:t>
            </w:r>
            <w:r>
              <w:t xml:space="preserve">robation </w:t>
            </w:r>
            <w:r w:rsidRPr="002A495A">
              <w:t>S</w:t>
            </w:r>
            <w:r>
              <w:t>ervice</w:t>
            </w:r>
            <w:r w:rsidRPr="002A495A">
              <w:t xml:space="preserve"> operational delivery</w:t>
            </w:r>
            <w:r>
              <w:t>.</w:t>
            </w:r>
          </w:p>
          <w:p w14:paraId="36AE9B86" w14:textId="77777777" w:rsidR="00583E27" w:rsidRDefault="00583E27" w:rsidP="006456F2">
            <w:pPr>
              <w:pStyle w:val="StdBodyText2"/>
            </w:pPr>
          </w:p>
          <w:p w14:paraId="63912D7B" w14:textId="77777777" w:rsidR="00583E27" w:rsidRDefault="00583E27" w:rsidP="006456F2">
            <w:pPr>
              <w:pStyle w:val="StdBodyText2"/>
            </w:pPr>
          </w:p>
          <w:p w14:paraId="538AC4AA" w14:textId="77777777" w:rsidR="00583E27" w:rsidRDefault="00583E27" w:rsidP="006456F2">
            <w:pPr>
              <w:pStyle w:val="StdBodyText2"/>
            </w:pPr>
            <w:r w:rsidRPr="00A10D7E">
              <w:t>The Probation Service is a statutory criminal justice service that supervises high-risk offenders released into the community</w:t>
            </w:r>
            <w:r>
              <w:t>.</w:t>
            </w:r>
          </w:p>
          <w:p w14:paraId="0DA786B3" w14:textId="77777777" w:rsidR="00583E27" w:rsidRDefault="00583E27" w:rsidP="006456F2">
            <w:pPr>
              <w:pStyle w:val="StdBodyText2"/>
            </w:pPr>
          </w:p>
          <w:p w14:paraId="6EE74BCE" w14:textId="77777777" w:rsidR="00583E27" w:rsidRDefault="00583E27" w:rsidP="006456F2">
            <w:pPr>
              <w:pStyle w:val="StdBodyText2"/>
            </w:pPr>
            <w:r>
              <w:t>I</w:t>
            </w:r>
            <w:r w:rsidRPr="00803C4D">
              <w:t>s a legal document that is created by a buyer and sent to a seller to confirm their intention to purchase products and/or services</w:t>
            </w:r>
            <w:r>
              <w:t>.</w:t>
            </w:r>
          </w:p>
          <w:p w14:paraId="3A540251" w14:textId="77777777" w:rsidR="00583E27" w:rsidRDefault="00583E27" w:rsidP="006456F2">
            <w:pPr>
              <w:pStyle w:val="StdBodyText2"/>
            </w:pPr>
          </w:p>
          <w:p w14:paraId="43E9A73B" w14:textId="77777777" w:rsidR="00583E27" w:rsidRDefault="00583E27" w:rsidP="006456F2">
            <w:pPr>
              <w:pStyle w:val="StdBodyText2"/>
            </w:pPr>
            <w:r>
              <w:t>Procurement hubs that process payments for specific regions.</w:t>
            </w:r>
          </w:p>
        </w:tc>
      </w:tr>
    </w:tbl>
    <w:p w14:paraId="529F1AA7" w14:textId="38D4DD1C" w:rsidR="00583E27" w:rsidRDefault="00583E27" w:rsidP="00583E27">
      <w:pPr>
        <w:pStyle w:val="StdBodyText2"/>
      </w:pPr>
    </w:p>
    <w:p w14:paraId="59335BAE" w14:textId="2250FA41" w:rsidR="00583E27" w:rsidRDefault="00583E27" w:rsidP="00583E27">
      <w:pPr>
        <w:pStyle w:val="StdBodyText2"/>
      </w:pPr>
    </w:p>
    <w:p w14:paraId="179D5380" w14:textId="09991EB5" w:rsidR="00583E27" w:rsidRDefault="00583E27" w:rsidP="00583E27">
      <w:pPr>
        <w:pStyle w:val="StdBodyText2"/>
      </w:pPr>
    </w:p>
    <w:p w14:paraId="523BCAFD" w14:textId="5AE71F74" w:rsidR="00583E27" w:rsidRDefault="00583E27" w:rsidP="00583E27">
      <w:pPr>
        <w:pStyle w:val="StdBodyText2"/>
      </w:pPr>
    </w:p>
    <w:p w14:paraId="6FAE9348" w14:textId="175531D0" w:rsidR="00583E27" w:rsidRDefault="00583E27" w:rsidP="00583E27">
      <w:pPr>
        <w:pStyle w:val="StdBodyText2"/>
      </w:pPr>
    </w:p>
    <w:p w14:paraId="3A64A765" w14:textId="42769553" w:rsidR="00583E27" w:rsidRDefault="00583E27" w:rsidP="00583E27">
      <w:pPr>
        <w:pStyle w:val="StdBodyText2"/>
      </w:pPr>
    </w:p>
    <w:p w14:paraId="5A4B5D81" w14:textId="184EFB3A" w:rsidR="00583E27" w:rsidRDefault="00583E27" w:rsidP="00583E27">
      <w:pPr>
        <w:pStyle w:val="StdBodyText2"/>
      </w:pPr>
    </w:p>
    <w:p w14:paraId="29089FFC" w14:textId="4AEE5E10" w:rsidR="00583E27" w:rsidRDefault="00583E27" w:rsidP="00583E27">
      <w:pPr>
        <w:pStyle w:val="StdBodyText2"/>
      </w:pPr>
    </w:p>
    <w:p w14:paraId="359B6BA6" w14:textId="267D7EFF" w:rsidR="00583E27" w:rsidRDefault="00583E27" w:rsidP="00583E27">
      <w:pPr>
        <w:pStyle w:val="StdBodyText2"/>
      </w:pPr>
    </w:p>
    <w:p w14:paraId="377DBF40" w14:textId="6E1EC015" w:rsidR="00583E27" w:rsidRDefault="00583E27" w:rsidP="00583E27">
      <w:pPr>
        <w:pStyle w:val="StdBodyText2"/>
      </w:pPr>
    </w:p>
    <w:p w14:paraId="2CBBCA8F" w14:textId="3B569D33" w:rsidR="00583E27" w:rsidRDefault="00583E27" w:rsidP="00583E27">
      <w:pPr>
        <w:pStyle w:val="StdBodyText2"/>
      </w:pPr>
    </w:p>
    <w:p w14:paraId="04D991C9" w14:textId="29BA80D8" w:rsidR="00583E27" w:rsidRDefault="00583E27" w:rsidP="00583E27">
      <w:pPr>
        <w:pStyle w:val="StdBodyText2"/>
      </w:pPr>
    </w:p>
    <w:p w14:paraId="72EDBA7A" w14:textId="2517DC9F" w:rsidR="00583E27" w:rsidRDefault="00583E27" w:rsidP="00583E27">
      <w:pPr>
        <w:pStyle w:val="StdBodyText2"/>
      </w:pPr>
    </w:p>
    <w:p w14:paraId="1F7794CF" w14:textId="499482E5" w:rsidR="00583E27" w:rsidRDefault="00583E27" w:rsidP="00583E27">
      <w:pPr>
        <w:pStyle w:val="StdBodyText2"/>
      </w:pPr>
    </w:p>
    <w:p w14:paraId="616E5FC9" w14:textId="625D7EA1" w:rsidR="00583E27" w:rsidRDefault="00583E27" w:rsidP="00583E27">
      <w:pPr>
        <w:pStyle w:val="StdBodyText2"/>
      </w:pPr>
    </w:p>
    <w:p w14:paraId="37CFD3CF" w14:textId="3AFD8690" w:rsidR="00583E27" w:rsidRDefault="00583E27" w:rsidP="00583E27">
      <w:pPr>
        <w:pStyle w:val="StdBodyText2"/>
      </w:pPr>
    </w:p>
    <w:p w14:paraId="2B201E67" w14:textId="0A3B11F7" w:rsidR="00583E27" w:rsidRDefault="00583E27" w:rsidP="00583E27">
      <w:pPr>
        <w:pStyle w:val="StdBodyText2"/>
      </w:pPr>
    </w:p>
    <w:p w14:paraId="172CDB38" w14:textId="2EE2A672" w:rsidR="00583E27" w:rsidRDefault="00583E27" w:rsidP="00583E27">
      <w:pPr>
        <w:pStyle w:val="StdBodyText2"/>
      </w:pPr>
    </w:p>
    <w:p w14:paraId="4818389B" w14:textId="77777777" w:rsidR="00583E27" w:rsidRPr="00583E27" w:rsidRDefault="00583E27" w:rsidP="00583E27">
      <w:pPr>
        <w:pStyle w:val="StdBodyText2"/>
      </w:pPr>
    </w:p>
    <w:p w14:paraId="582216C0" w14:textId="77777777" w:rsidR="00763C9E" w:rsidRDefault="00763C9E" w:rsidP="00763C9E">
      <w:pPr>
        <w:pStyle w:val="ScheduleText1"/>
      </w:pPr>
      <w:r>
        <w:lastRenderedPageBreak/>
        <w:t>INTRODUCTION</w:t>
      </w:r>
    </w:p>
    <w:p w14:paraId="0D5BD408" w14:textId="19F09580" w:rsidR="00B43AC6" w:rsidRPr="00177731" w:rsidRDefault="00B43AC6" w:rsidP="00763C9E">
      <w:pPr>
        <w:pStyle w:val="ScheduleText2"/>
      </w:pPr>
      <w:r w:rsidRPr="00177731">
        <w:t xml:space="preserve">The Probation Service has a requirement for </w:t>
      </w:r>
      <w:r w:rsidR="00E63A5B" w:rsidRPr="00177731">
        <w:t>A</w:t>
      </w:r>
      <w:r w:rsidRPr="00177731">
        <w:t xml:space="preserve">gency </w:t>
      </w:r>
      <w:r w:rsidR="00E63A5B" w:rsidRPr="00177731">
        <w:t>W</w:t>
      </w:r>
      <w:r w:rsidRPr="00177731">
        <w:t xml:space="preserve">orkers to be provided to cover periods of absence and to provide cover where a vacancy exists. Additionally, there is a specific requirement for </w:t>
      </w:r>
      <w:r w:rsidR="00E63A5B">
        <w:t>A</w:t>
      </w:r>
      <w:r w:rsidRPr="00177731">
        <w:t xml:space="preserve">gency </w:t>
      </w:r>
      <w:r w:rsidR="00E63A5B">
        <w:t>W</w:t>
      </w:r>
      <w:r w:rsidRPr="00177731">
        <w:t xml:space="preserve">orkers to be provided for pre-sentence report </w:t>
      </w:r>
      <w:proofErr w:type="gramStart"/>
      <w:r w:rsidRPr="00177731">
        <w:t>writing</w:t>
      </w:r>
      <w:proofErr w:type="gramEnd"/>
    </w:p>
    <w:p w14:paraId="70D45962" w14:textId="7D890A44" w:rsidR="00763C9E" w:rsidRDefault="00763C9E" w:rsidP="00763C9E">
      <w:pPr>
        <w:pStyle w:val="ScheduleText2"/>
      </w:pPr>
      <w:r>
        <w:t>This Schedule sets out the intended scope of the Services to be provided by the Supplier and to provide a description of what each Service entails.</w:t>
      </w:r>
    </w:p>
    <w:p w14:paraId="1D75F692" w14:textId="77777777" w:rsidR="00763C9E" w:rsidRDefault="00763C9E" w:rsidP="00763C9E">
      <w:pPr>
        <w:pStyle w:val="ScheduleText1"/>
      </w:pPr>
      <w:r>
        <w:t>SERVICES DESCRIPTION</w:t>
      </w:r>
    </w:p>
    <w:p w14:paraId="5180FD27" w14:textId="0B6A7FDD" w:rsidR="00763C9E" w:rsidRDefault="000B10D9" w:rsidP="00177731">
      <w:pPr>
        <w:pStyle w:val="ScheduleText2"/>
      </w:pPr>
      <w:r>
        <w:t>Not used</w:t>
      </w:r>
    </w:p>
    <w:p w14:paraId="202E6E16" w14:textId="77777777" w:rsidR="00B07EDC" w:rsidRDefault="00763C9E" w:rsidP="00D41227">
      <w:pPr>
        <w:pStyle w:val="ScheduleText2"/>
      </w:pPr>
      <w:r w:rsidRPr="00991A10">
        <w:rPr>
          <w:rStyle w:val="StdBodyTextBoldChar"/>
        </w:rPr>
        <w:t>Operational</w:t>
      </w:r>
      <w:r>
        <w:t xml:space="preserve"> </w:t>
      </w:r>
      <w:r w:rsidRPr="00991A10">
        <w:rPr>
          <w:rStyle w:val="StdBodyTextBoldChar"/>
        </w:rPr>
        <w:t>Services</w:t>
      </w:r>
      <w:r>
        <w:t xml:space="preserve"> </w:t>
      </w:r>
    </w:p>
    <w:p w14:paraId="5C7CB142" w14:textId="0FC9CBB0" w:rsidR="00763C9E" w:rsidRDefault="00B07EDC" w:rsidP="00D41227">
      <w:pPr>
        <w:pStyle w:val="ScheduleText2"/>
      </w:pPr>
      <w:r>
        <w:t>The Operational Services are set out in Annex 1</w:t>
      </w:r>
    </w:p>
    <w:p w14:paraId="36A926FD" w14:textId="77777777" w:rsidR="00763C9E" w:rsidRDefault="00763C9E" w:rsidP="00763C9E">
      <w:pPr>
        <w:pStyle w:val="ScheduleText2"/>
      </w:pPr>
      <w:r w:rsidRPr="00991A10">
        <w:rPr>
          <w:rStyle w:val="StdBodyTextBoldChar"/>
        </w:rPr>
        <w:t>Interface</w:t>
      </w:r>
      <w:r>
        <w:t xml:space="preserve"> </w:t>
      </w:r>
      <w:r w:rsidRPr="00991A10">
        <w:rPr>
          <w:rStyle w:val="StdBodyTextBoldChar"/>
        </w:rPr>
        <w:t>Requirements</w:t>
      </w:r>
    </w:p>
    <w:p w14:paraId="124994F9" w14:textId="77777777" w:rsidR="00763C9E" w:rsidRDefault="00763C9E" w:rsidP="00763C9E">
      <w:pPr>
        <w:pStyle w:val="ScheduleText4"/>
      </w:pPr>
      <w:r>
        <w:t xml:space="preserve">technical interface and </w:t>
      </w:r>
    </w:p>
    <w:p w14:paraId="2BE4DEDD" w14:textId="77777777" w:rsidR="00763C9E" w:rsidRDefault="00763C9E" w:rsidP="00763C9E">
      <w:pPr>
        <w:pStyle w:val="ScheduleText4"/>
      </w:pPr>
      <w:r>
        <w:t>management obligations/responsibilities</w:t>
      </w:r>
    </w:p>
    <w:p w14:paraId="064685ED" w14:textId="77777777" w:rsidR="00763C9E" w:rsidRDefault="00763C9E" w:rsidP="00763C9E">
      <w:pPr>
        <w:pStyle w:val="ScheduleText2"/>
      </w:pPr>
      <w:r w:rsidRPr="00991A10">
        <w:rPr>
          <w:rStyle w:val="StdBodyTextBoldChar"/>
        </w:rPr>
        <w:t>Security</w:t>
      </w:r>
      <w:r>
        <w:t xml:space="preserve"> </w:t>
      </w:r>
      <w:r w:rsidRPr="00991A10">
        <w:rPr>
          <w:rStyle w:val="StdBodyTextBoldChar"/>
        </w:rPr>
        <w:t>Requirements</w:t>
      </w:r>
    </w:p>
    <w:p w14:paraId="5A8C8D11" w14:textId="77777777" w:rsidR="00763C9E" w:rsidRDefault="00763C9E" w:rsidP="00763C9E">
      <w:pPr>
        <w:pStyle w:val="ScheduleText2"/>
      </w:pPr>
      <w:r w:rsidRPr="00991A10">
        <w:rPr>
          <w:rStyle w:val="StdBodyTextBoldChar"/>
        </w:rPr>
        <w:t>Other</w:t>
      </w:r>
      <w:r>
        <w:t xml:space="preserve"> </w:t>
      </w:r>
      <w:r w:rsidRPr="00991A10">
        <w:rPr>
          <w:rStyle w:val="StdBodyTextBoldChar"/>
        </w:rPr>
        <w:t>Authority</w:t>
      </w:r>
      <w:r>
        <w:t xml:space="preserve"> </w:t>
      </w:r>
      <w:r w:rsidRPr="00991A10">
        <w:rPr>
          <w:rStyle w:val="StdBodyTextBoldChar"/>
        </w:rPr>
        <w:t>Requirements</w:t>
      </w:r>
    </w:p>
    <w:p w14:paraId="5D0CB950" w14:textId="64B860DC" w:rsidR="00763C9E" w:rsidRDefault="00763C9E" w:rsidP="00763C9E">
      <w:pPr>
        <w:pStyle w:val="ScheduleText2"/>
      </w:pPr>
      <w:r w:rsidRPr="00991A10">
        <w:rPr>
          <w:rStyle w:val="StdBodyTextBoldChar"/>
        </w:rPr>
        <w:t>Optional</w:t>
      </w:r>
      <w:r>
        <w:t xml:space="preserve"> </w:t>
      </w:r>
      <w:r w:rsidRPr="00991A10">
        <w:rPr>
          <w:rStyle w:val="StdBodyTextBoldChar"/>
        </w:rPr>
        <w:t>Servic</w:t>
      </w:r>
      <w:r w:rsidRPr="00177731">
        <w:rPr>
          <w:rStyle w:val="StdBodyTextBoldChar"/>
        </w:rPr>
        <w:t>es</w:t>
      </w:r>
      <w:r w:rsidR="00E05CDB" w:rsidRPr="00177731">
        <w:t xml:space="preserve"> – there are no Optional Services</w:t>
      </w:r>
    </w:p>
    <w:p w14:paraId="4C2E20BB" w14:textId="77777777" w:rsidR="00763C9E" w:rsidRDefault="00763C9E" w:rsidP="00763C9E"/>
    <w:p w14:paraId="43395D6C" w14:textId="77777777" w:rsidR="00232066" w:rsidRDefault="00B07EDC">
      <w:pPr>
        <w:rPr>
          <w:lang w:eastAsia="en-GB"/>
        </w:rPr>
        <w:sectPr w:rsidR="00232066" w:rsidSect="00262181">
          <w:headerReference w:type="default" r:id="rId16"/>
          <w:footerReference w:type="default" r:id="rId17"/>
          <w:pgSz w:w="11906" w:h="16838"/>
          <w:pgMar w:top="1440" w:right="1440" w:bottom="1440" w:left="1440" w:header="709" w:footer="709" w:gutter="0"/>
          <w:cols w:space="708"/>
          <w:docGrid w:linePitch="360"/>
        </w:sectPr>
      </w:pPr>
      <w:r>
        <w:rPr>
          <w:lang w:eastAsia="en-GB"/>
        </w:rPr>
        <w:br w:type="page"/>
      </w:r>
    </w:p>
    <w:p w14:paraId="20AA8AA4" w14:textId="29ABE9E9" w:rsidR="00B07EDC" w:rsidRDefault="00B07EDC">
      <w:pPr>
        <w:rPr>
          <w:lang w:eastAsia="en-GB"/>
        </w:rPr>
      </w:pPr>
    </w:p>
    <w:p w14:paraId="6729AC7E" w14:textId="77777777" w:rsidR="00763C9E" w:rsidRDefault="00763C9E" w:rsidP="00763C9E">
      <w:pPr>
        <w:rPr>
          <w:lang w:eastAsia="en-GB"/>
        </w:rPr>
      </w:pPr>
    </w:p>
    <w:p w14:paraId="44686A49" w14:textId="77777777" w:rsidR="001B0065" w:rsidRDefault="003E747A" w:rsidP="001B0065">
      <w:pPr>
        <w:jc w:val="center"/>
        <w:outlineLvl w:val="0"/>
        <w:rPr>
          <w:rFonts w:cs="Arial"/>
          <w:b/>
        </w:rPr>
      </w:pPr>
      <w:r w:rsidRPr="00D5605D">
        <w:rPr>
          <w:b/>
          <w:bCs/>
          <w:lang w:eastAsia="en-GB"/>
        </w:rPr>
        <w:t xml:space="preserve">Annex 1 - </w:t>
      </w:r>
      <w:r w:rsidR="001B0065" w:rsidRPr="00A64D52">
        <w:rPr>
          <w:rFonts w:cs="Arial"/>
          <w:b/>
          <w:bCs/>
        </w:rPr>
        <w:t>Sp</w:t>
      </w:r>
      <w:r w:rsidR="001B0065" w:rsidRPr="00897361">
        <w:rPr>
          <w:rFonts w:cs="Arial"/>
          <w:b/>
        </w:rPr>
        <w:t>ecification for ag</w:t>
      </w:r>
      <w:r w:rsidR="001B0065">
        <w:rPr>
          <w:rFonts w:cs="Arial"/>
          <w:b/>
        </w:rPr>
        <w:t xml:space="preserve">ency operational workers for the </w:t>
      </w:r>
    </w:p>
    <w:p w14:paraId="74C2592B" w14:textId="09634117" w:rsidR="001B0065" w:rsidRDefault="001B0065" w:rsidP="001B0065">
      <w:pPr>
        <w:jc w:val="center"/>
        <w:outlineLvl w:val="0"/>
        <w:rPr>
          <w:rFonts w:cs="Arial"/>
          <w:b/>
        </w:rPr>
      </w:pPr>
      <w:r>
        <w:rPr>
          <w:rFonts w:cs="Arial"/>
          <w:b/>
        </w:rPr>
        <w:t>Probation Service</w:t>
      </w:r>
    </w:p>
    <w:p w14:paraId="3FC4BDA9" w14:textId="79ACDFF9" w:rsidR="00DF2514" w:rsidRDefault="00DF2514" w:rsidP="001B0065">
      <w:pPr>
        <w:jc w:val="center"/>
        <w:outlineLvl w:val="0"/>
        <w:rPr>
          <w:rFonts w:cs="Arial"/>
          <w:b/>
        </w:rPr>
      </w:pPr>
    </w:p>
    <w:p w14:paraId="5FDD9A9B" w14:textId="77777777" w:rsidR="003343DB" w:rsidRDefault="003343DB" w:rsidP="005E4450">
      <w:pPr>
        <w:numPr>
          <w:ilvl w:val="0"/>
          <w:numId w:val="129"/>
        </w:numPr>
        <w:ind w:hanging="720"/>
        <w:rPr>
          <w:rFonts w:cs="Arial"/>
          <w:b/>
        </w:rPr>
      </w:pPr>
      <w:r>
        <w:rPr>
          <w:rFonts w:cs="Arial"/>
          <w:b/>
        </w:rPr>
        <w:t>Background</w:t>
      </w:r>
    </w:p>
    <w:p w14:paraId="53811A01" w14:textId="77777777" w:rsidR="003343DB" w:rsidRDefault="003343DB" w:rsidP="003343DB">
      <w:pPr>
        <w:rPr>
          <w:rFonts w:cs="Arial"/>
          <w:b/>
        </w:rPr>
      </w:pPr>
    </w:p>
    <w:p w14:paraId="1ACF6F35" w14:textId="77777777" w:rsidR="003343DB" w:rsidRPr="00A373F9" w:rsidRDefault="003343DB" w:rsidP="005E4450">
      <w:pPr>
        <w:numPr>
          <w:ilvl w:val="1"/>
          <w:numId w:val="134"/>
        </w:numPr>
        <w:tabs>
          <w:tab w:val="clear" w:pos="360"/>
          <w:tab w:val="num" w:pos="720"/>
        </w:tabs>
        <w:ind w:left="720" w:hanging="720"/>
        <w:rPr>
          <w:rFonts w:cs="Arial"/>
        </w:rPr>
      </w:pPr>
      <w:r w:rsidRPr="00C74814">
        <w:t>The Probation Service, part of Her Majesty’s Prison and Probation Service (HMPPS) is responsible for</w:t>
      </w:r>
      <w:r w:rsidRPr="00C74814">
        <w:rPr>
          <w:rFonts w:cs="Arial"/>
          <w:color w:val="0B0C0C"/>
        </w:rPr>
        <w:t xml:space="preserve"> managing all those on a community order or licence following their release from prison in England and Wales.  This includes</w:t>
      </w:r>
      <w:r w:rsidRPr="00C74814">
        <w:t xml:space="preserve"> the</w:t>
      </w:r>
      <w:r w:rsidRPr="00214F09">
        <w:t xml:space="preserve"> preparation of all pre-sentence reports to courts </w:t>
      </w:r>
      <w:r w:rsidRPr="00C74814">
        <w:t>through to</w:t>
      </w:r>
      <w:r w:rsidRPr="00214F09">
        <w:t xml:space="preserve"> the supervision and management </w:t>
      </w:r>
      <w:r>
        <w:t>in the community, deliver</w:t>
      </w:r>
      <w:r w:rsidRPr="00214F09">
        <w:t xml:space="preserve"> accredited </w:t>
      </w:r>
      <w:r>
        <w:t xml:space="preserve">behaviour changing </w:t>
      </w:r>
      <w:r w:rsidRPr="00214F09">
        <w:t>programmes</w:t>
      </w:r>
      <w:r>
        <w:t xml:space="preserve">, unpaid </w:t>
      </w:r>
      <w:proofErr w:type="gramStart"/>
      <w:r>
        <w:t>work</w:t>
      </w:r>
      <w:proofErr w:type="gramEnd"/>
      <w:r>
        <w:t xml:space="preserve"> and work with victims within England and Wales</w:t>
      </w:r>
      <w:r w:rsidRPr="00214F09">
        <w:t xml:space="preserve">. </w:t>
      </w:r>
      <w:r>
        <w:t xml:space="preserve">More information on the Probation Service can be found by following the link below. </w:t>
      </w:r>
    </w:p>
    <w:p w14:paraId="22EA0BBD" w14:textId="77777777" w:rsidR="003343DB" w:rsidRPr="00A373F9" w:rsidRDefault="003343DB" w:rsidP="003343DB">
      <w:pPr>
        <w:ind w:left="720"/>
        <w:rPr>
          <w:rFonts w:cs="Arial"/>
        </w:rPr>
      </w:pPr>
    </w:p>
    <w:p w14:paraId="07D11014" w14:textId="77777777" w:rsidR="003343DB" w:rsidRPr="00A373F9" w:rsidRDefault="00000000" w:rsidP="003343DB">
      <w:pPr>
        <w:ind w:left="720"/>
        <w:rPr>
          <w:rFonts w:cs="Arial"/>
        </w:rPr>
      </w:pPr>
      <w:hyperlink r:id="rId18" w:history="1">
        <w:r w:rsidR="003343DB" w:rsidRPr="00A373F9">
          <w:rPr>
            <w:rStyle w:val="Hyperlink"/>
            <w:rFonts w:cs="Arial"/>
          </w:rPr>
          <w:t>Probation Service - GOV.UK (www.gov.uk)</w:t>
        </w:r>
      </w:hyperlink>
    </w:p>
    <w:p w14:paraId="7A628E80" w14:textId="77777777" w:rsidR="003343DB" w:rsidRPr="00A373F9" w:rsidRDefault="003343DB" w:rsidP="003343DB">
      <w:pPr>
        <w:ind w:left="720"/>
        <w:rPr>
          <w:rFonts w:cs="Arial"/>
        </w:rPr>
      </w:pPr>
    </w:p>
    <w:p w14:paraId="3201D064" w14:textId="77777777" w:rsidR="003343DB" w:rsidRDefault="003343DB" w:rsidP="005E4450">
      <w:pPr>
        <w:numPr>
          <w:ilvl w:val="1"/>
          <w:numId w:val="134"/>
        </w:numPr>
        <w:tabs>
          <w:tab w:val="clear" w:pos="360"/>
          <w:tab w:val="num" w:pos="720"/>
        </w:tabs>
        <w:ind w:left="720" w:hanging="720"/>
      </w:pPr>
      <w:r w:rsidRPr="127977F4">
        <w:rPr>
          <w:rFonts w:cs="Arial"/>
        </w:rPr>
        <w:t xml:space="preserve">The Probation </w:t>
      </w:r>
      <w:r w:rsidRPr="127977F4">
        <w:t>Service is organised into twelve regions, eleven</w:t>
      </w:r>
      <w:r w:rsidRPr="127977F4">
        <w:rPr>
          <w:rFonts w:cs="Arial"/>
          <w:color w:val="0B0C0C"/>
          <w:sz w:val="22"/>
          <w:szCs w:val="22"/>
        </w:rPr>
        <w:t xml:space="preserve"> </w:t>
      </w:r>
      <w:r w:rsidRPr="127977F4">
        <w:rPr>
          <w:rFonts w:cs="Arial"/>
          <w:color w:val="0B0C0C"/>
        </w:rPr>
        <w:t xml:space="preserve">regions </w:t>
      </w:r>
      <w:r w:rsidRPr="127977F4">
        <w:rPr>
          <w:rFonts w:cs="Arial"/>
          <w:color w:val="0B0C0C"/>
          <w:sz w:val="22"/>
          <w:szCs w:val="22"/>
        </w:rPr>
        <w:t xml:space="preserve">in England, </w:t>
      </w:r>
      <w:r w:rsidRPr="127977F4">
        <w:rPr>
          <w:rFonts w:cs="Arial"/>
          <w:color w:val="0B0C0C"/>
        </w:rPr>
        <w:t xml:space="preserve">and one in </w:t>
      </w:r>
      <w:r w:rsidRPr="127977F4">
        <w:rPr>
          <w:rFonts w:cs="Arial"/>
          <w:color w:val="0B0C0C"/>
          <w:sz w:val="22"/>
          <w:szCs w:val="22"/>
        </w:rPr>
        <w:t>Wales.</w:t>
      </w:r>
      <w:r w:rsidRPr="127977F4">
        <w:t xml:space="preserve"> The tender is split into three lots related to the regions:</w:t>
      </w:r>
    </w:p>
    <w:p w14:paraId="0AA46AF7" w14:textId="77777777" w:rsidR="003343DB" w:rsidRPr="00654591" w:rsidRDefault="003343DB" w:rsidP="003343DB">
      <w:r w:rsidRPr="00654591">
        <w:t xml:space="preserve"> </w:t>
      </w:r>
    </w:p>
    <w:p w14:paraId="60A84904" w14:textId="77777777" w:rsidR="003343DB" w:rsidRDefault="003343DB" w:rsidP="005E4450">
      <w:pPr>
        <w:numPr>
          <w:ilvl w:val="0"/>
          <w:numId w:val="135"/>
        </w:numPr>
        <w:tabs>
          <w:tab w:val="clear" w:pos="2880"/>
          <w:tab w:val="num" w:pos="2160"/>
        </w:tabs>
        <w:ind w:hanging="1080"/>
      </w:pPr>
      <w:r>
        <w:t xml:space="preserve">Lot 1: </w:t>
      </w:r>
      <w:proofErr w:type="gramStart"/>
      <w:r>
        <w:t>North East</w:t>
      </w:r>
      <w:proofErr w:type="gramEnd"/>
      <w:r>
        <w:t>, Yorkshire and the Humber, Greater Manchester and North West</w:t>
      </w:r>
    </w:p>
    <w:p w14:paraId="3305FCA4" w14:textId="77777777" w:rsidR="003343DB" w:rsidRDefault="003343DB" w:rsidP="005E4450">
      <w:pPr>
        <w:numPr>
          <w:ilvl w:val="0"/>
          <w:numId w:val="135"/>
        </w:numPr>
        <w:tabs>
          <w:tab w:val="clear" w:pos="2880"/>
          <w:tab w:val="num" w:pos="2160"/>
        </w:tabs>
        <w:ind w:hanging="1080"/>
      </w:pPr>
      <w:r>
        <w:t xml:space="preserve">Lot 2: East Midlands, West Midlands, </w:t>
      </w:r>
      <w:proofErr w:type="gramStart"/>
      <w:r>
        <w:t>South West</w:t>
      </w:r>
      <w:proofErr w:type="gramEnd"/>
      <w:r>
        <w:t>, South Central and Wales</w:t>
      </w:r>
    </w:p>
    <w:p w14:paraId="07B9DF6C" w14:textId="77777777" w:rsidR="003343DB" w:rsidRPr="00214F09" w:rsidRDefault="003343DB" w:rsidP="005E4450">
      <w:pPr>
        <w:numPr>
          <w:ilvl w:val="0"/>
          <w:numId w:val="135"/>
        </w:numPr>
        <w:tabs>
          <w:tab w:val="clear" w:pos="2880"/>
          <w:tab w:val="num" w:pos="2160"/>
        </w:tabs>
        <w:ind w:hanging="1080"/>
      </w:pPr>
      <w:r>
        <w:t xml:space="preserve">Lot 3: East of England, Kent, Surrey, </w:t>
      </w:r>
      <w:proofErr w:type="gramStart"/>
      <w:r>
        <w:t>Sussex</w:t>
      </w:r>
      <w:proofErr w:type="gramEnd"/>
      <w:r>
        <w:t xml:space="preserve"> and London</w:t>
      </w:r>
    </w:p>
    <w:p w14:paraId="00BCDC6C" w14:textId="77777777" w:rsidR="003343DB" w:rsidRDefault="003343DB" w:rsidP="003343DB">
      <w:pPr>
        <w:rPr>
          <w:rFonts w:cs="Arial"/>
          <w:b/>
        </w:rPr>
      </w:pPr>
    </w:p>
    <w:p w14:paraId="6860D8D3" w14:textId="77777777" w:rsidR="003343DB" w:rsidRDefault="003343DB" w:rsidP="005E4450">
      <w:pPr>
        <w:numPr>
          <w:ilvl w:val="0"/>
          <w:numId w:val="129"/>
        </w:numPr>
        <w:ind w:hanging="720"/>
        <w:rPr>
          <w:rFonts w:cs="Arial"/>
          <w:b/>
        </w:rPr>
      </w:pPr>
      <w:r>
        <w:rPr>
          <w:rFonts w:cs="Arial"/>
          <w:b/>
        </w:rPr>
        <w:t>General Requirement</w:t>
      </w:r>
    </w:p>
    <w:p w14:paraId="666AFC54" w14:textId="77777777" w:rsidR="003343DB" w:rsidRPr="00FE71E9" w:rsidRDefault="003343DB" w:rsidP="003343DB">
      <w:pPr>
        <w:rPr>
          <w:rFonts w:cs="Arial"/>
          <w:b/>
        </w:rPr>
      </w:pPr>
    </w:p>
    <w:p w14:paraId="315F1A7A" w14:textId="77777777" w:rsidR="003343DB" w:rsidRDefault="003343DB" w:rsidP="005E4450">
      <w:pPr>
        <w:numPr>
          <w:ilvl w:val="1"/>
          <w:numId w:val="131"/>
        </w:numPr>
        <w:tabs>
          <w:tab w:val="clear" w:pos="360"/>
          <w:tab w:val="num" w:pos="720"/>
        </w:tabs>
        <w:ind w:left="720" w:hanging="720"/>
        <w:rPr>
          <w:rFonts w:cs="Arial"/>
        </w:rPr>
      </w:pPr>
      <w:r w:rsidRPr="00FE71E9">
        <w:rPr>
          <w:rFonts w:cs="Arial"/>
        </w:rPr>
        <w:t>The Probation Service</w:t>
      </w:r>
      <w:r>
        <w:rPr>
          <w:rFonts w:cs="Arial"/>
        </w:rPr>
        <w:t xml:space="preserve"> has a r</w:t>
      </w:r>
      <w:r w:rsidRPr="00FE71E9">
        <w:rPr>
          <w:rFonts w:cs="Arial"/>
        </w:rPr>
        <w:t xml:space="preserve">equirement for </w:t>
      </w:r>
      <w:r>
        <w:rPr>
          <w:rFonts w:cs="Arial"/>
        </w:rPr>
        <w:t xml:space="preserve">agency </w:t>
      </w:r>
      <w:r w:rsidRPr="00FE71E9">
        <w:rPr>
          <w:rFonts w:cs="Arial"/>
        </w:rPr>
        <w:t>wo</w:t>
      </w:r>
      <w:r>
        <w:rPr>
          <w:rFonts w:cs="Arial"/>
        </w:rPr>
        <w:t xml:space="preserve">rkers to be provided to cover periods of absence and to provide cover where a vacancy exists. Additionally, there is a specific requirement for agency workers to be provided for pre-sentence report writing (see paragraphs 2.2 and 3 for further details). </w:t>
      </w:r>
    </w:p>
    <w:p w14:paraId="28878CBE" w14:textId="77777777" w:rsidR="003343DB" w:rsidRDefault="003343DB" w:rsidP="003343DB">
      <w:pPr>
        <w:rPr>
          <w:rFonts w:cs="Arial"/>
        </w:rPr>
      </w:pPr>
    </w:p>
    <w:p w14:paraId="732F275E" w14:textId="77777777" w:rsidR="003343DB" w:rsidRDefault="003343DB" w:rsidP="005E4450">
      <w:pPr>
        <w:numPr>
          <w:ilvl w:val="1"/>
          <w:numId w:val="131"/>
        </w:numPr>
        <w:tabs>
          <w:tab w:val="clear" w:pos="360"/>
          <w:tab w:val="num" w:pos="720"/>
        </w:tabs>
        <w:ind w:left="720" w:hanging="720"/>
        <w:rPr>
          <w:rFonts w:cs="Arial"/>
        </w:rPr>
      </w:pPr>
      <w:r>
        <w:rPr>
          <w:rFonts w:cs="Arial"/>
        </w:rPr>
        <w:t>This tender is open to any suitable Suppliers who would be able to supply agency workers according to the requirements below.</w:t>
      </w:r>
    </w:p>
    <w:p w14:paraId="730632E3" w14:textId="77777777" w:rsidR="003343DB" w:rsidRDefault="003343DB" w:rsidP="003343DB">
      <w:pPr>
        <w:rPr>
          <w:rFonts w:cs="Arial"/>
        </w:rPr>
      </w:pPr>
    </w:p>
    <w:p w14:paraId="4FDB247A" w14:textId="77777777" w:rsidR="003343DB" w:rsidRDefault="003343DB" w:rsidP="003343DB">
      <w:pPr>
        <w:ind w:left="720"/>
        <w:rPr>
          <w:rFonts w:cs="Arial"/>
        </w:rPr>
      </w:pPr>
      <w:r>
        <w:rPr>
          <w:rFonts w:cs="Arial"/>
        </w:rPr>
        <w:t>The contract requirement will be for the following types of workers, to be charged at an hourly rate:</w:t>
      </w:r>
    </w:p>
    <w:p w14:paraId="25133975" w14:textId="77777777" w:rsidR="003343DB" w:rsidRDefault="003343DB" w:rsidP="003343DB">
      <w:pPr>
        <w:ind w:left="720"/>
        <w:rPr>
          <w:rFonts w:cs="Arial"/>
        </w:rPr>
      </w:pPr>
    </w:p>
    <w:p w14:paraId="6D900EE0" w14:textId="77777777" w:rsidR="003343DB" w:rsidRDefault="003343DB" w:rsidP="003343DB">
      <w:pPr>
        <w:ind w:left="720"/>
        <w:rPr>
          <w:rFonts w:cs="Arial"/>
        </w:rPr>
      </w:pPr>
      <w:r>
        <w:rPr>
          <w:rFonts w:cs="Arial"/>
        </w:rPr>
        <w:t>Frequently demanded:</w:t>
      </w:r>
    </w:p>
    <w:p w14:paraId="4A978B41" w14:textId="77777777" w:rsidR="003343DB" w:rsidRPr="00A467F3" w:rsidRDefault="003343DB" w:rsidP="003343DB">
      <w:pPr>
        <w:rPr>
          <w:rFonts w:cs="Arial"/>
        </w:rPr>
      </w:pPr>
    </w:p>
    <w:p w14:paraId="32C61B66" w14:textId="77777777" w:rsidR="003343DB" w:rsidRPr="00FE71E9" w:rsidRDefault="003343DB" w:rsidP="005E4450">
      <w:pPr>
        <w:numPr>
          <w:ilvl w:val="0"/>
          <w:numId w:val="130"/>
        </w:numPr>
        <w:ind w:firstLine="1080"/>
        <w:rPr>
          <w:rFonts w:cs="Arial"/>
        </w:rPr>
      </w:pPr>
      <w:r w:rsidRPr="00FE71E9">
        <w:rPr>
          <w:rFonts w:cs="Arial"/>
        </w:rPr>
        <w:t>Probation Officers</w:t>
      </w:r>
      <w:r>
        <w:rPr>
          <w:rFonts w:cs="Arial"/>
        </w:rPr>
        <w:t xml:space="preserve">, including a report </w:t>
      </w:r>
      <w:proofErr w:type="gramStart"/>
      <w:r>
        <w:rPr>
          <w:rFonts w:cs="Arial"/>
        </w:rPr>
        <w:t>writer</w:t>
      </w:r>
      <w:proofErr w:type="gramEnd"/>
    </w:p>
    <w:p w14:paraId="7515E946" w14:textId="77777777" w:rsidR="003343DB" w:rsidRPr="00FE71E9" w:rsidRDefault="003343DB" w:rsidP="003343DB">
      <w:pPr>
        <w:tabs>
          <w:tab w:val="left" w:pos="2160"/>
        </w:tabs>
        <w:rPr>
          <w:rFonts w:cs="Arial"/>
        </w:rPr>
      </w:pPr>
    </w:p>
    <w:p w14:paraId="64A31EBC" w14:textId="77777777" w:rsidR="003343DB" w:rsidRPr="005636A0" w:rsidRDefault="003343DB" w:rsidP="005E4450">
      <w:pPr>
        <w:numPr>
          <w:ilvl w:val="0"/>
          <w:numId w:val="130"/>
        </w:numPr>
        <w:tabs>
          <w:tab w:val="left" w:pos="2160"/>
        </w:tabs>
        <w:ind w:firstLine="1080"/>
        <w:rPr>
          <w:rFonts w:cs="Arial"/>
        </w:rPr>
      </w:pPr>
      <w:r w:rsidRPr="005636A0">
        <w:rPr>
          <w:rFonts w:cs="Arial"/>
        </w:rPr>
        <w:t xml:space="preserve">Probation Services Officers, including a report </w:t>
      </w:r>
      <w:proofErr w:type="gramStart"/>
      <w:r w:rsidRPr="005636A0">
        <w:rPr>
          <w:rFonts w:cs="Arial"/>
        </w:rPr>
        <w:t>writer</w:t>
      </w:r>
      <w:proofErr w:type="gramEnd"/>
      <w:r w:rsidRPr="005636A0">
        <w:rPr>
          <w:rFonts w:cs="Arial"/>
        </w:rPr>
        <w:t xml:space="preserve"> </w:t>
      </w:r>
    </w:p>
    <w:p w14:paraId="60DEF952" w14:textId="77777777" w:rsidR="003343DB" w:rsidRDefault="003343DB" w:rsidP="003343DB">
      <w:pPr>
        <w:tabs>
          <w:tab w:val="left" w:pos="2160"/>
        </w:tabs>
        <w:ind w:left="1800"/>
        <w:rPr>
          <w:rFonts w:cs="Arial"/>
        </w:rPr>
      </w:pPr>
    </w:p>
    <w:p w14:paraId="650FB5A0" w14:textId="77777777" w:rsidR="003343DB" w:rsidRDefault="003343DB" w:rsidP="003343DB">
      <w:pPr>
        <w:tabs>
          <w:tab w:val="left" w:pos="709"/>
        </w:tabs>
        <w:ind w:left="720"/>
        <w:rPr>
          <w:rFonts w:cs="Arial"/>
        </w:rPr>
      </w:pPr>
      <w:r>
        <w:rPr>
          <w:rFonts w:cs="Arial"/>
        </w:rPr>
        <w:t>Less frequently demanded:</w:t>
      </w:r>
    </w:p>
    <w:p w14:paraId="26B7981D" w14:textId="77777777" w:rsidR="003343DB" w:rsidRDefault="003343DB" w:rsidP="003343DB">
      <w:pPr>
        <w:tabs>
          <w:tab w:val="left" w:pos="709"/>
        </w:tabs>
        <w:ind w:left="720"/>
        <w:rPr>
          <w:rFonts w:cs="Arial"/>
        </w:rPr>
      </w:pPr>
    </w:p>
    <w:p w14:paraId="6C5353F8" w14:textId="77777777" w:rsidR="003343DB" w:rsidRPr="00A467F3" w:rsidRDefault="003343DB" w:rsidP="005E4450">
      <w:pPr>
        <w:numPr>
          <w:ilvl w:val="0"/>
          <w:numId w:val="130"/>
        </w:numPr>
        <w:ind w:firstLine="1080"/>
        <w:rPr>
          <w:rFonts w:cs="Arial"/>
        </w:rPr>
      </w:pPr>
      <w:r>
        <w:rPr>
          <w:rFonts w:cs="Arial"/>
        </w:rPr>
        <w:t>Deputy Head</w:t>
      </w:r>
    </w:p>
    <w:p w14:paraId="53C93D37" w14:textId="77777777" w:rsidR="003343DB" w:rsidRDefault="003343DB" w:rsidP="003343DB">
      <w:pPr>
        <w:ind w:left="1800"/>
        <w:rPr>
          <w:rFonts w:cs="Arial"/>
        </w:rPr>
      </w:pPr>
    </w:p>
    <w:p w14:paraId="6A3E4503" w14:textId="77777777" w:rsidR="003343DB" w:rsidRPr="00FE71E9" w:rsidRDefault="003343DB" w:rsidP="005E4450">
      <w:pPr>
        <w:numPr>
          <w:ilvl w:val="0"/>
          <w:numId w:val="130"/>
        </w:numPr>
        <w:ind w:firstLine="1080"/>
        <w:rPr>
          <w:rFonts w:cs="Arial"/>
        </w:rPr>
      </w:pPr>
      <w:r w:rsidRPr="00FE71E9">
        <w:rPr>
          <w:rFonts w:cs="Arial"/>
        </w:rPr>
        <w:t>Senior Probation Officers</w:t>
      </w:r>
    </w:p>
    <w:p w14:paraId="71EA82B7" w14:textId="77777777" w:rsidR="003343DB" w:rsidRPr="00FE71E9" w:rsidRDefault="003343DB" w:rsidP="003343DB">
      <w:pPr>
        <w:rPr>
          <w:rFonts w:cs="Arial"/>
        </w:rPr>
      </w:pPr>
    </w:p>
    <w:p w14:paraId="4CA5A5A2" w14:textId="77777777" w:rsidR="003343DB" w:rsidRDefault="003343DB" w:rsidP="005E4450">
      <w:pPr>
        <w:numPr>
          <w:ilvl w:val="0"/>
          <w:numId w:val="130"/>
        </w:numPr>
        <w:tabs>
          <w:tab w:val="left" w:pos="2160"/>
        </w:tabs>
        <w:ind w:firstLine="1080"/>
        <w:rPr>
          <w:rFonts w:cs="Arial"/>
        </w:rPr>
      </w:pPr>
      <w:r w:rsidRPr="00A467F3">
        <w:rPr>
          <w:rFonts w:cs="Arial"/>
        </w:rPr>
        <w:t>Practice Tutor Assessor</w:t>
      </w:r>
    </w:p>
    <w:p w14:paraId="09D01B23" w14:textId="77777777" w:rsidR="003343DB" w:rsidRDefault="003343DB" w:rsidP="003343DB">
      <w:pPr>
        <w:pStyle w:val="ListParagraph"/>
        <w:rPr>
          <w:rFonts w:cs="Arial"/>
        </w:rPr>
      </w:pPr>
    </w:p>
    <w:p w14:paraId="0FADB4AE" w14:textId="77777777" w:rsidR="003343DB" w:rsidRDefault="003343DB" w:rsidP="005E4450">
      <w:pPr>
        <w:numPr>
          <w:ilvl w:val="0"/>
          <w:numId w:val="130"/>
        </w:numPr>
        <w:tabs>
          <w:tab w:val="left" w:pos="2160"/>
        </w:tabs>
        <w:ind w:firstLine="1080"/>
        <w:rPr>
          <w:rFonts w:cs="Arial"/>
        </w:rPr>
      </w:pPr>
      <w:r>
        <w:rPr>
          <w:rFonts w:cs="Arial"/>
        </w:rPr>
        <w:t>Qualifications Assessor</w:t>
      </w:r>
    </w:p>
    <w:p w14:paraId="15F93C13" w14:textId="77777777" w:rsidR="003343DB" w:rsidRDefault="003343DB" w:rsidP="003343DB">
      <w:pPr>
        <w:pStyle w:val="ListParagraph"/>
        <w:rPr>
          <w:rFonts w:cs="Arial"/>
        </w:rPr>
      </w:pPr>
    </w:p>
    <w:p w14:paraId="1582559C" w14:textId="77777777" w:rsidR="003343DB" w:rsidRPr="003F3F08" w:rsidRDefault="003343DB" w:rsidP="005E4450">
      <w:pPr>
        <w:numPr>
          <w:ilvl w:val="0"/>
          <w:numId w:val="130"/>
        </w:numPr>
        <w:tabs>
          <w:tab w:val="left" w:pos="2160"/>
        </w:tabs>
        <w:ind w:firstLine="1080"/>
        <w:rPr>
          <w:rFonts w:cs="Arial"/>
        </w:rPr>
      </w:pPr>
      <w:r>
        <w:rPr>
          <w:rFonts w:cs="Arial"/>
        </w:rPr>
        <w:t>Unpaid Work Supervisor</w:t>
      </w:r>
    </w:p>
    <w:p w14:paraId="441AF7B2" w14:textId="77777777" w:rsidR="003343DB" w:rsidRDefault="003343DB" w:rsidP="003343DB">
      <w:pPr>
        <w:pStyle w:val="ListParagraph"/>
        <w:rPr>
          <w:rFonts w:cs="Arial"/>
        </w:rPr>
      </w:pPr>
    </w:p>
    <w:p w14:paraId="599D4014" w14:textId="77777777" w:rsidR="003343DB" w:rsidRDefault="003343DB" w:rsidP="005E4450">
      <w:pPr>
        <w:numPr>
          <w:ilvl w:val="0"/>
          <w:numId w:val="130"/>
        </w:numPr>
        <w:tabs>
          <w:tab w:val="left" w:pos="2160"/>
        </w:tabs>
        <w:ind w:firstLine="1080"/>
        <w:rPr>
          <w:rFonts w:cs="Arial"/>
        </w:rPr>
      </w:pPr>
      <w:r>
        <w:rPr>
          <w:rFonts w:cs="Arial"/>
        </w:rPr>
        <w:t>Victim Liaison Officer</w:t>
      </w:r>
    </w:p>
    <w:p w14:paraId="00B025FF" w14:textId="77777777" w:rsidR="003343DB" w:rsidRDefault="003343DB" w:rsidP="003343DB">
      <w:pPr>
        <w:pStyle w:val="ListParagraph"/>
        <w:rPr>
          <w:rFonts w:cs="Arial"/>
        </w:rPr>
      </w:pPr>
    </w:p>
    <w:p w14:paraId="00AE5C3E" w14:textId="77777777" w:rsidR="003343DB" w:rsidRPr="00A467F3" w:rsidRDefault="003343DB" w:rsidP="005E4450">
      <w:pPr>
        <w:numPr>
          <w:ilvl w:val="0"/>
          <w:numId w:val="130"/>
        </w:numPr>
        <w:tabs>
          <w:tab w:val="left" w:pos="2160"/>
        </w:tabs>
        <w:ind w:firstLine="1080"/>
        <w:rPr>
          <w:rFonts w:cs="Arial"/>
        </w:rPr>
      </w:pPr>
      <w:r>
        <w:rPr>
          <w:rFonts w:cs="Arial"/>
        </w:rPr>
        <w:t>Approved Premises Residential Worker</w:t>
      </w:r>
    </w:p>
    <w:p w14:paraId="3C155745" w14:textId="77777777" w:rsidR="003343DB" w:rsidRDefault="003343DB" w:rsidP="003343DB">
      <w:pPr>
        <w:tabs>
          <w:tab w:val="left" w:pos="2160"/>
        </w:tabs>
        <w:jc w:val="right"/>
        <w:rPr>
          <w:rFonts w:cs="Arial"/>
        </w:rPr>
      </w:pPr>
    </w:p>
    <w:p w14:paraId="19C1BF81" w14:textId="77777777" w:rsidR="003343DB" w:rsidRDefault="003343DB" w:rsidP="003343DB">
      <w:pPr>
        <w:tabs>
          <w:tab w:val="left" w:pos="2160"/>
        </w:tabs>
        <w:ind w:left="720"/>
        <w:rPr>
          <w:rFonts w:cs="Arial"/>
        </w:rPr>
      </w:pPr>
      <w:r w:rsidRPr="009A0B52">
        <w:rPr>
          <w:rFonts w:cs="Arial"/>
        </w:rPr>
        <w:t xml:space="preserve">Additionally, some Probation Officers and Probation Services Officers will be required solely to write Pre-Sentence Reports. Report writing will be charged at a fixed rate per report. Report writing can be undertaken as additional work by agency workers assigned to a case management role, however this must not impact on their primary assignment. </w:t>
      </w:r>
      <w:r>
        <w:rPr>
          <w:rFonts w:cs="Arial"/>
        </w:rPr>
        <w:t xml:space="preserve">Fixed report rates will again apply. </w:t>
      </w:r>
    </w:p>
    <w:p w14:paraId="38DC8364" w14:textId="77777777" w:rsidR="003343DB" w:rsidRPr="00FE71E9" w:rsidRDefault="003343DB" w:rsidP="003343DB">
      <w:pPr>
        <w:tabs>
          <w:tab w:val="left" w:pos="2160"/>
        </w:tabs>
        <w:rPr>
          <w:rFonts w:cs="Arial"/>
        </w:rPr>
      </w:pPr>
    </w:p>
    <w:p w14:paraId="7EA970C3" w14:textId="77777777" w:rsidR="003343DB" w:rsidRDefault="003343DB" w:rsidP="003343DB">
      <w:pPr>
        <w:tabs>
          <w:tab w:val="left" w:pos="2160"/>
        </w:tabs>
        <w:ind w:left="720"/>
        <w:outlineLvl w:val="0"/>
        <w:rPr>
          <w:rFonts w:cs="Arial"/>
        </w:rPr>
      </w:pPr>
      <w:r w:rsidRPr="00FE71E9">
        <w:rPr>
          <w:rFonts w:cs="Arial"/>
        </w:rPr>
        <w:t>Please see separate specifications</w:t>
      </w:r>
      <w:r>
        <w:rPr>
          <w:rFonts w:cs="Arial"/>
        </w:rPr>
        <w:t xml:space="preserve"> at Annexes 1 to 11 </w:t>
      </w:r>
      <w:r w:rsidRPr="00FE71E9">
        <w:rPr>
          <w:rFonts w:cs="Arial"/>
        </w:rPr>
        <w:t>for details of experienc</w:t>
      </w:r>
      <w:r>
        <w:rPr>
          <w:rFonts w:cs="Arial"/>
        </w:rPr>
        <w:t>e,</w:t>
      </w:r>
      <w:r w:rsidRPr="00AE7F77">
        <w:rPr>
          <w:rFonts w:cs="Arial"/>
        </w:rPr>
        <w:t xml:space="preserve"> </w:t>
      </w:r>
      <w:r>
        <w:rPr>
          <w:rFonts w:cs="Arial"/>
        </w:rPr>
        <w:t xml:space="preserve">qualifications and other relevant information required for the above temporary positions. </w:t>
      </w:r>
    </w:p>
    <w:p w14:paraId="4557D616" w14:textId="77777777" w:rsidR="003343DB" w:rsidRPr="00F45967" w:rsidRDefault="003343DB" w:rsidP="003343DB">
      <w:pPr>
        <w:tabs>
          <w:tab w:val="left" w:pos="2160"/>
        </w:tabs>
        <w:outlineLvl w:val="0"/>
        <w:rPr>
          <w:rFonts w:cs="Arial"/>
        </w:rPr>
      </w:pPr>
    </w:p>
    <w:p w14:paraId="55BCDD89" w14:textId="77777777" w:rsidR="003343DB" w:rsidRPr="00E63021" w:rsidRDefault="003343DB" w:rsidP="005E4450">
      <w:pPr>
        <w:numPr>
          <w:ilvl w:val="1"/>
          <w:numId w:val="131"/>
        </w:numPr>
        <w:tabs>
          <w:tab w:val="clear" w:pos="360"/>
          <w:tab w:val="num" w:pos="709"/>
        </w:tabs>
        <w:ind w:left="709" w:hanging="709"/>
      </w:pPr>
      <w:r>
        <w:rPr>
          <w:rFonts w:cs="Arial"/>
        </w:rPr>
        <w:t xml:space="preserve">The Supplier(s) must be able to supply agency workers to any Probation Service site across all regions (within the lot that they have been awarded) within England and Wales (including Approved Premises) </w:t>
      </w:r>
      <w:proofErr w:type="gramStart"/>
      <w:r>
        <w:rPr>
          <w:rFonts w:cs="Arial"/>
        </w:rPr>
        <w:t>and also</w:t>
      </w:r>
      <w:proofErr w:type="gramEnd"/>
      <w:r>
        <w:rPr>
          <w:rFonts w:cs="Arial"/>
        </w:rPr>
        <w:t>, where required, to prison establishments</w:t>
      </w:r>
      <w:r>
        <w:t xml:space="preserve">. </w:t>
      </w:r>
      <w:r w:rsidRPr="003D0EF2">
        <w:rPr>
          <w:rFonts w:cs="Arial"/>
        </w:rPr>
        <w:t>Maps of these sites can be accessed by following the link</w:t>
      </w:r>
      <w:r>
        <w:rPr>
          <w:rFonts w:cs="Arial"/>
        </w:rPr>
        <w:t xml:space="preserve">s </w:t>
      </w:r>
      <w:r w:rsidRPr="003D0EF2">
        <w:rPr>
          <w:rFonts w:cs="Arial"/>
        </w:rPr>
        <w:t>below</w:t>
      </w:r>
      <w:r>
        <w:t>.</w:t>
      </w:r>
      <w:r w:rsidRPr="00081742">
        <w:rPr>
          <w:rFonts w:cs="Arial"/>
        </w:rPr>
        <w:t xml:space="preserve"> </w:t>
      </w:r>
    </w:p>
    <w:p w14:paraId="498BBEEA" w14:textId="77777777" w:rsidR="003343DB" w:rsidRDefault="003343DB" w:rsidP="003343DB">
      <w:pPr>
        <w:ind w:left="709"/>
        <w:rPr>
          <w:rFonts w:cs="Arial"/>
        </w:rPr>
      </w:pPr>
    </w:p>
    <w:p w14:paraId="1127F14D" w14:textId="77777777" w:rsidR="003343DB" w:rsidRPr="00A373F9" w:rsidRDefault="00000000" w:rsidP="003343DB">
      <w:pPr>
        <w:ind w:left="709"/>
        <w:rPr>
          <w:rFonts w:cs="Arial"/>
        </w:rPr>
      </w:pPr>
      <w:hyperlink r:id="rId19" w:history="1">
        <w:r w:rsidR="003343DB" w:rsidRPr="00A373F9">
          <w:rPr>
            <w:rStyle w:val="Hyperlink"/>
            <w:rFonts w:cs="Arial"/>
          </w:rPr>
          <w:t>National Probation Service and CRC location maps - GOV.UK (www.gov.uk)</w:t>
        </w:r>
      </w:hyperlink>
    </w:p>
    <w:p w14:paraId="4460C5BA" w14:textId="77777777" w:rsidR="003343DB" w:rsidRDefault="003343DB" w:rsidP="003343DB">
      <w:pPr>
        <w:ind w:left="720"/>
        <w:rPr>
          <w:rFonts w:cs="Arial"/>
          <w:color w:val="0000FF"/>
        </w:rPr>
      </w:pPr>
    </w:p>
    <w:p w14:paraId="4F8E5799" w14:textId="77777777" w:rsidR="003343DB" w:rsidRPr="0047489D" w:rsidRDefault="003343DB" w:rsidP="003343DB">
      <w:pPr>
        <w:ind w:firstLine="720"/>
        <w:rPr>
          <w:rFonts w:cs="Arial"/>
        </w:rPr>
      </w:pPr>
      <w:r w:rsidRPr="0047489D">
        <w:rPr>
          <w:rFonts w:cs="Arial"/>
        </w:rPr>
        <w:t>Additionally, Court building addresses can be found at the below link:</w:t>
      </w:r>
    </w:p>
    <w:p w14:paraId="22C3590F" w14:textId="77777777" w:rsidR="003343DB" w:rsidRDefault="003343DB" w:rsidP="003343DB">
      <w:pPr>
        <w:rPr>
          <w:rFonts w:cs="Arial"/>
          <w:color w:val="0000FF"/>
        </w:rPr>
      </w:pPr>
    </w:p>
    <w:p w14:paraId="3B3C4B13" w14:textId="77777777" w:rsidR="003343DB" w:rsidRPr="0047489D" w:rsidRDefault="00000000" w:rsidP="003343DB">
      <w:pPr>
        <w:tabs>
          <w:tab w:val="left" w:pos="0"/>
        </w:tabs>
        <w:ind w:left="720"/>
        <w:rPr>
          <w:rFonts w:cs="Arial"/>
        </w:rPr>
      </w:pPr>
      <w:hyperlink r:id="rId20" w:tooltip="https://courttribunalfinder.service.gov.uk/courts/" w:history="1">
        <w:r w:rsidR="003343DB" w:rsidRPr="0047489D">
          <w:rPr>
            <w:rStyle w:val="Hyperlink"/>
            <w:rFonts w:cs="Arial"/>
          </w:rPr>
          <w:t>https://courttribunalfinder.service.gov.uk/courts/</w:t>
        </w:r>
      </w:hyperlink>
      <w:r w:rsidR="003343DB" w:rsidRPr="0047489D">
        <w:rPr>
          <w:rFonts w:cs="Arial"/>
        </w:rPr>
        <w:t xml:space="preserve"> </w:t>
      </w:r>
    </w:p>
    <w:p w14:paraId="1318DB57" w14:textId="77777777" w:rsidR="003343DB" w:rsidRDefault="003343DB" w:rsidP="003343DB">
      <w:pPr>
        <w:rPr>
          <w:rFonts w:cs="Arial"/>
        </w:rPr>
      </w:pPr>
    </w:p>
    <w:p w14:paraId="7F803185" w14:textId="77777777" w:rsidR="003343DB" w:rsidRDefault="003343DB" w:rsidP="003343DB">
      <w:pPr>
        <w:rPr>
          <w:rFonts w:cs="Arial"/>
        </w:rPr>
      </w:pPr>
    </w:p>
    <w:p w14:paraId="73F8C2C9" w14:textId="77777777" w:rsidR="003343DB" w:rsidRDefault="003343DB" w:rsidP="005E4450">
      <w:pPr>
        <w:numPr>
          <w:ilvl w:val="1"/>
          <w:numId w:val="131"/>
        </w:numPr>
        <w:tabs>
          <w:tab w:val="clear" w:pos="360"/>
          <w:tab w:val="num" w:pos="720"/>
        </w:tabs>
        <w:ind w:left="720" w:hanging="720"/>
        <w:rPr>
          <w:rFonts w:cs="Arial"/>
        </w:rPr>
      </w:pPr>
      <w:r>
        <w:rPr>
          <w:rFonts w:cs="Arial"/>
        </w:rPr>
        <w:t xml:space="preserve">Agency Workers may be required to work unsocial hours depending on the role </w:t>
      </w:r>
      <w:proofErr w:type="gramStart"/>
      <w:r>
        <w:rPr>
          <w:rFonts w:cs="Arial"/>
        </w:rPr>
        <w:t>e.g.</w:t>
      </w:r>
      <w:proofErr w:type="gramEnd"/>
      <w:r>
        <w:rPr>
          <w:rFonts w:cs="Arial"/>
        </w:rPr>
        <w:t xml:space="preserve"> evening and/or weekend work. Bank holiday working may be required for workers taking up an assignment within the Approved Premises. Premium pay rates are not available for work undertaken during these times. </w:t>
      </w:r>
    </w:p>
    <w:p w14:paraId="29558272" w14:textId="77777777" w:rsidR="003343DB" w:rsidRDefault="003343DB" w:rsidP="003343DB">
      <w:pPr>
        <w:rPr>
          <w:rFonts w:cs="Arial"/>
        </w:rPr>
      </w:pPr>
    </w:p>
    <w:p w14:paraId="507A18C5" w14:textId="77777777" w:rsidR="003343DB" w:rsidRDefault="003343DB" w:rsidP="005E4450">
      <w:pPr>
        <w:numPr>
          <w:ilvl w:val="1"/>
          <w:numId w:val="131"/>
        </w:numPr>
        <w:tabs>
          <w:tab w:val="clear" w:pos="360"/>
          <w:tab w:val="num" w:pos="720"/>
        </w:tabs>
        <w:ind w:left="720" w:hanging="720"/>
        <w:rPr>
          <w:rFonts w:cs="Arial"/>
        </w:rPr>
      </w:pPr>
      <w:r w:rsidRPr="381CAA4C">
        <w:rPr>
          <w:rFonts w:cs="Arial"/>
        </w:rPr>
        <w:t>Agency workers may be required within their assignment to travel between locations. Expenses (excluding travel from home to office) will be paid in line with HMPPS policy rates when prior authorisation from Probation Service has been given that travelling between locations is required to be undertaken to carry out the required duties. Travel from home to office/work base is not covered by Travel and Subsistence Policy.</w:t>
      </w:r>
    </w:p>
    <w:p w14:paraId="50E48772" w14:textId="0242E729" w:rsidR="003343DB" w:rsidRDefault="003343DB" w:rsidP="003343DB">
      <w:pPr>
        <w:pStyle w:val="ListParagraph"/>
        <w:rPr>
          <w:rFonts w:cs="Arial"/>
        </w:rPr>
      </w:pPr>
    </w:p>
    <w:p w14:paraId="6A2D0FE8" w14:textId="77777777" w:rsidR="003343DB" w:rsidRPr="00045C26" w:rsidRDefault="003343DB" w:rsidP="005E4450">
      <w:pPr>
        <w:numPr>
          <w:ilvl w:val="1"/>
          <w:numId w:val="131"/>
        </w:numPr>
        <w:rPr>
          <w:rFonts w:cs="Arial"/>
          <w:b/>
        </w:rPr>
      </w:pPr>
      <w:r>
        <w:rPr>
          <w:rFonts w:cs="Arial"/>
          <w:b/>
        </w:rPr>
        <w:tab/>
      </w:r>
      <w:r w:rsidRPr="00045C26">
        <w:rPr>
          <w:rFonts w:cs="Arial"/>
          <w:b/>
        </w:rPr>
        <w:t>Response times</w:t>
      </w:r>
    </w:p>
    <w:p w14:paraId="5DC81BE9" w14:textId="77777777" w:rsidR="003343DB" w:rsidRDefault="003343DB" w:rsidP="003343DB">
      <w:pPr>
        <w:rPr>
          <w:rFonts w:cs="Arial"/>
        </w:rPr>
      </w:pPr>
    </w:p>
    <w:p w14:paraId="60E3914F" w14:textId="77777777" w:rsidR="003343DB" w:rsidRDefault="003343DB" w:rsidP="005E4450">
      <w:pPr>
        <w:numPr>
          <w:ilvl w:val="2"/>
          <w:numId w:val="131"/>
        </w:numPr>
        <w:rPr>
          <w:rFonts w:cs="Arial"/>
        </w:rPr>
      </w:pPr>
      <w:r>
        <w:rPr>
          <w:rFonts w:cs="Arial"/>
        </w:rPr>
        <w:lastRenderedPageBreak/>
        <w:t>The Supplier must be able to receive a request, source and provide agency workers to the relevant specification within the timescales set out below:</w:t>
      </w:r>
    </w:p>
    <w:p w14:paraId="154A7179" w14:textId="77777777" w:rsidR="003343DB" w:rsidRDefault="003343DB" w:rsidP="003343DB">
      <w:pPr>
        <w:rPr>
          <w:rFonts w:cs="Arial"/>
        </w:rPr>
      </w:pPr>
    </w:p>
    <w:tbl>
      <w:tblPr>
        <w:tblpPr w:leftFromText="180" w:rightFromText="180" w:vertAnchor="text" w:horzAnchor="margin" w:tblpY="156"/>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471"/>
        <w:gridCol w:w="1590"/>
        <w:gridCol w:w="1471"/>
        <w:gridCol w:w="1471"/>
        <w:gridCol w:w="1471"/>
      </w:tblGrid>
      <w:tr w:rsidR="003343DB" w:rsidRPr="00B954AF" w14:paraId="69311D45" w14:textId="77777777" w:rsidTr="00D13992">
        <w:tc>
          <w:tcPr>
            <w:tcW w:w="1696" w:type="dxa"/>
            <w:shd w:val="clear" w:color="auto" w:fill="auto"/>
          </w:tcPr>
          <w:p w14:paraId="63EFE667" w14:textId="77777777" w:rsidR="003343DB" w:rsidRPr="00B954AF" w:rsidRDefault="003343DB" w:rsidP="00D13992">
            <w:pPr>
              <w:rPr>
                <w:rFonts w:cs="Arial"/>
              </w:rPr>
            </w:pPr>
          </w:p>
        </w:tc>
        <w:tc>
          <w:tcPr>
            <w:tcW w:w="2112" w:type="dxa"/>
            <w:shd w:val="clear" w:color="auto" w:fill="auto"/>
          </w:tcPr>
          <w:p w14:paraId="0566E725" w14:textId="77777777" w:rsidR="003343DB" w:rsidRPr="00045C26" w:rsidRDefault="003343DB" w:rsidP="00D13992">
            <w:pPr>
              <w:rPr>
                <w:rFonts w:cs="Arial"/>
                <w:b/>
              </w:rPr>
            </w:pPr>
            <w:r>
              <w:rPr>
                <w:rFonts w:cs="Arial"/>
                <w:b/>
              </w:rPr>
              <w:t xml:space="preserve">To fulfil a forecast vacancy </w:t>
            </w:r>
            <w:proofErr w:type="gramStart"/>
            <w:r>
              <w:rPr>
                <w:rFonts w:cs="Arial"/>
                <w:b/>
              </w:rPr>
              <w:t>e.g.</w:t>
            </w:r>
            <w:proofErr w:type="gramEnd"/>
            <w:r>
              <w:rPr>
                <w:rFonts w:cs="Arial"/>
                <w:b/>
              </w:rPr>
              <w:t xml:space="preserve"> maternity leave</w:t>
            </w:r>
          </w:p>
        </w:tc>
        <w:tc>
          <w:tcPr>
            <w:tcW w:w="1590" w:type="dxa"/>
            <w:shd w:val="clear" w:color="auto" w:fill="auto"/>
          </w:tcPr>
          <w:p w14:paraId="57BE353B" w14:textId="77777777" w:rsidR="003343DB" w:rsidRPr="00045C26" w:rsidRDefault="003343DB" w:rsidP="00D13992">
            <w:pPr>
              <w:rPr>
                <w:rFonts w:cs="Arial"/>
                <w:b/>
              </w:rPr>
            </w:pPr>
            <w:r>
              <w:rPr>
                <w:rFonts w:cs="Arial"/>
                <w:b/>
              </w:rPr>
              <w:t xml:space="preserve">To fulfil an unpredicted vacancy </w:t>
            </w:r>
            <w:proofErr w:type="gramStart"/>
            <w:r>
              <w:rPr>
                <w:rFonts w:cs="Arial"/>
                <w:b/>
              </w:rPr>
              <w:t>e.g.</w:t>
            </w:r>
            <w:proofErr w:type="gramEnd"/>
            <w:r>
              <w:rPr>
                <w:rFonts w:cs="Arial"/>
                <w:b/>
              </w:rPr>
              <w:t xml:space="preserve"> sick absence</w:t>
            </w:r>
          </w:p>
        </w:tc>
        <w:tc>
          <w:tcPr>
            <w:tcW w:w="1471" w:type="dxa"/>
            <w:shd w:val="clear" w:color="auto" w:fill="auto"/>
          </w:tcPr>
          <w:p w14:paraId="370CFA84" w14:textId="77777777" w:rsidR="003343DB" w:rsidRPr="00045C26" w:rsidRDefault="003343DB" w:rsidP="00D13992">
            <w:pPr>
              <w:rPr>
                <w:rFonts w:cs="Arial"/>
                <w:b/>
              </w:rPr>
            </w:pPr>
            <w:r w:rsidRPr="00045C26">
              <w:rPr>
                <w:rFonts w:cs="Arial"/>
                <w:b/>
              </w:rPr>
              <w:t>Report Writing – short format</w:t>
            </w:r>
          </w:p>
        </w:tc>
        <w:tc>
          <w:tcPr>
            <w:tcW w:w="1471" w:type="dxa"/>
          </w:tcPr>
          <w:p w14:paraId="07F36AE1" w14:textId="77777777" w:rsidR="003343DB" w:rsidRPr="00045C26" w:rsidRDefault="003343DB" w:rsidP="00D13992">
            <w:pPr>
              <w:rPr>
                <w:rFonts w:cs="Arial"/>
                <w:b/>
                <w:bCs/>
              </w:rPr>
            </w:pPr>
            <w:r w:rsidRPr="381CAA4C">
              <w:rPr>
                <w:rFonts w:cs="Arial"/>
                <w:b/>
                <w:bCs/>
              </w:rPr>
              <w:t>Report Writing – full report</w:t>
            </w:r>
          </w:p>
        </w:tc>
        <w:tc>
          <w:tcPr>
            <w:tcW w:w="1471" w:type="dxa"/>
          </w:tcPr>
          <w:p w14:paraId="2057F3CF" w14:textId="77777777" w:rsidR="003343DB" w:rsidRPr="00734670" w:rsidRDefault="003343DB" w:rsidP="00D13992">
            <w:pPr>
              <w:rPr>
                <w:rFonts w:cs="Arial"/>
                <w:b/>
                <w:bCs/>
              </w:rPr>
            </w:pPr>
            <w:r w:rsidRPr="00734670">
              <w:rPr>
                <w:rFonts w:cs="Arial"/>
                <w:b/>
                <w:bCs/>
              </w:rPr>
              <w:t>Approved Premises worker</w:t>
            </w:r>
          </w:p>
        </w:tc>
      </w:tr>
      <w:tr w:rsidR="003343DB" w:rsidRPr="00B954AF" w14:paraId="768E3A17" w14:textId="77777777" w:rsidTr="00D13992">
        <w:tc>
          <w:tcPr>
            <w:tcW w:w="1696" w:type="dxa"/>
            <w:shd w:val="clear" w:color="auto" w:fill="auto"/>
          </w:tcPr>
          <w:p w14:paraId="1C3CCE70" w14:textId="77777777" w:rsidR="003343DB" w:rsidRPr="00045C26" w:rsidRDefault="003343DB" w:rsidP="00D13992">
            <w:pPr>
              <w:rPr>
                <w:rFonts w:cs="Arial"/>
                <w:b/>
              </w:rPr>
            </w:pPr>
            <w:r w:rsidRPr="00045C26">
              <w:rPr>
                <w:rFonts w:cs="Arial"/>
                <w:b/>
              </w:rPr>
              <w:t>Acknowledgement of request</w:t>
            </w:r>
          </w:p>
        </w:tc>
        <w:tc>
          <w:tcPr>
            <w:tcW w:w="2112" w:type="dxa"/>
            <w:shd w:val="clear" w:color="auto" w:fill="auto"/>
          </w:tcPr>
          <w:p w14:paraId="63C86784" w14:textId="77777777" w:rsidR="003343DB" w:rsidRPr="00B954AF" w:rsidRDefault="003343DB" w:rsidP="00D13992">
            <w:pPr>
              <w:rPr>
                <w:rFonts w:cs="Arial"/>
              </w:rPr>
            </w:pPr>
            <w:r w:rsidRPr="00B954AF">
              <w:rPr>
                <w:rFonts w:cs="Arial"/>
              </w:rPr>
              <w:t xml:space="preserve">within 2 </w:t>
            </w:r>
            <w:r>
              <w:rPr>
                <w:rFonts w:cs="Arial"/>
              </w:rPr>
              <w:t>working days</w:t>
            </w:r>
            <w:r w:rsidRPr="00B954AF">
              <w:rPr>
                <w:rFonts w:cs="Arial"/>
              </w:rPr>
              <w:t xml:space="preserve"> following receipt</w:t>
            </w:r>
          </w:p>
        </w:tc>
        <w:tc>
          <w:tcPr>
            <w:tcW w:w="1590" w:type="dxa"/>
            <w:shd w:val="clear" w:color="auto" w:fill="auto"/>
          </w:tcPr>
          <w:p w14:paraId="1A382213" w14:textId="77777777" w:rsidR="003343DB" w:rsidRPr="00B954AF" w:rsidRDefault="003343DB" w:rsidP="00D13992">
            <w:pPr>
              <w:rPr>
                <w:rFonts w:cs="Arial"/>
              </w:rPr>
            </w:pPr>
            <w:r w:rsidRPr="00B954AF">
              <w:rPr>
                <w:rFonts w:cs="Arial"/>
              </w:rPr>
              <w:t xml:space="preserve">within 2 </w:t>
            </w:r>
            <w:r>
              <w:rPr>
                <w:rFonts w:cs="Arial"/>
              </w:rPr>
              <w:t xml:space="preserve">working </w:t>
            </w:r>
            <w:r w:rsidRPr="00B954AF">
              <w:rPr>
                <w:rFonts w:cs="Arial"/>
              </w:rPr>
              <w:t>hours following receipt</w:t>
            </w:r>
          </w:p>
        </w:tc>
        <w:tc>
          <w:tcPr>
            <w:tcW w:w="1471" w:type="dxa"/>
            <w:shd w:val="clear" w:color="auto" w:fill="auto"/>
          </w:tcPr>
          <w:p w14:paraId="767FF4B0" w14:textId="77777777" w:rsidR="003343DB" w:rsidRPr="00B954AF" w:rsidRDefault="003343DB" w:rsidP="00D13992">
            <w:pPr>
              <w:rPr>
                <w:rFonts w:cs="Arial"/>
              </w:rPr>
            </w:pPr>
            <w:r w:rsidRPr="00B954AF">
              <w:rPr>
                <w:rFonts w:cs="Arial"/>
              </w:rPr>
              <w:t xml:space="preserve">within 2 </w:t>
            </w:r>
            <w:r>
              <w:rPr>
                <w:rFonts w:cs="Arial"/>
              </w:rPr>
              <w:t xml:space="preserve">working </w:t>
            </w:r>
            <w:r w:rsidRPr="00B954AF">
              <w:rPr>
                <w:rFonts w:cs="Arial"/>
              </w:rPr>
              <w:t>hours following receipt</w:t>
            </w:r>
          </w:p>
        </w:tc>
        <w:tc>
          <w:tcPr>
            <w:tcW w:w="1471" w:type="dxa"/>
          </w:tcPr>
          <w:p w14:paraId="25DAF036" w14:textId="77777777" w:rsidR="003343DB" w:rsidRPr="00B954AF" w:rsidRDefault="003343DB" w:rsidP="00D13992">
            <w:pPr>
              <w:rPr>
                <w:rFonts w:cs="Arial"/>
              </w:rPr>
            </w:pPr>
            <w:r w:rsidRPr="00B954AF">
              <w:rPr>
                <w:rFonts w:cs="Arial"/>
              </w:rPr>
              <w:t xml:space="preserve">within 2 </w:t>
            </w:r>
            <w:r>
              <w:rPr>
                <w:rFonts w:cs="Arial"/>
              </w:rPr>
              <w:t xml:space="preserve">working days </w:t>
            </w:r>
            <w:r w:rsidRPr="00B954AF">
              <w:rPr>
                <w:rFonts w:cs="Arial"/>
              </w:rPr>
              <w:t>following receipt</w:t>
            </w:r>
          </w:p>
        </w:tc>
        <w:tc>
          <w:tcPr>
            <w:tcW w:w="1471" w:type="dxa"/>
          </w:tcPr>
          <w:p w14:paraId="5B3E0D39" w14:textId="77777777" w:rsidR="003343DB" w:rsidRPr="00734670" w:rsidRDefault="003343DB" w:rsidP="00D13992">
            <w:pPr>
              <w:rPr>
                <w:rFonts w:cs="Arial"/>
              </w:rPr>
            </w:pPr>
            <w:r w:rsidRPr="00734670">
              <w:rPr>
                <w:rFonts w:cs="Arial"/>
              </w:rPr>
              <w:t>Within 2 working hours following receipt</w:t>
            </w:r>
          </w:p>
        </w:tc>
      </w:tr>
      <w:tr w:rsidR="003343DB" w:rsidRPr="00B954AF" w14:paraId="212C1896" w14:textId="77777777" w:rsidTr="00D13992">
        <w:tc>
          <w:tcPr>
            <w:tcW w:w="1696" w:type="dxa"/>
            <w:shd w:val="clear" w:color="auto" w:fill="auto"/>
          </w:tcPr>
          <w:p w14:paraId="49578442" w14:textId="77777777" w:rsidR="003343DB" w:rsidRPr="00045C26" w:rsidRDefault="003343DB" w:rsidP="00D13992">
            <w:pPr>
              <w:rPr>
                <w:rFonts w:cs="Arial"/>
                <w:b/>
              </w:rPr>
            </w:pPr>
            <w:r w:rsidRPr="00045C26">
              <w:rPr>
                <w:rFonts w:cs="Arial"/>
                <w:b/>
              </w:rPr>
              <w:t>Provision of CVs</w:t>
            </w:r>
          </w:p>
        </w:tc>
        <w:tc>
          <w:tcPr>
            <w:tcW w:w="2112" w:type="dxa"/>
            <w:shd w:val="clear" w:color="auto" w:fill="auto"/>
          </w:tcPr>
          <w:p w14:paraId="3D79B437" w14:textId="77777777" w:rsidR="003343DB" w:rsidRPr="00B954AF" w:rsidRDefault="003343DB" w:rsidP="00D13992">
            <w:pPr>
              <w:rPr>
                <w:rFonts w:cs="Arial"/>
              </w:rPr>
            </w:pPr>
            <w:r w:rsidRPr="00B954AF">
              <w:rPr>
                <w:rFonts w:cs="Arial"/>
              </w:rPr>
              <w:t xml:space="preserve">Within 3 </w:t>
            </w:r>
            <w:r>
              <w:rPr>
                <w:rFonts w:cs="Arial"/>
              </w:rPr>
              <w:t xml:space="preserve">working </w:t>
            </w:r>
            <w:r w:rsidRPr="00B954AF">
              <w:rPr>
                <w:rFonts w:cs="Arial"/>
              </w:rPr>
              <w:t>days following request</w:t>
            </w:r>
          </w:p>
        </w:tc>
        <w:tc>
          <w:tcPr>
            <w:tcW w:w="1590" w:type="dxa"/>
            <w:shd w:val="clear" w:color="auto" w:fill="auto"/>
          </w:tcPr>
          <w:p w14:paraId="01036C77" w14:textId="77777777" w:rsidR="003343DB" w:rsidRPr="00B954AF" w:rsidRDefault="003343DB" w:rsidP="00D13992">
            <w:pPr>
              <w:rPr>
                <w:rFonts w:cs="Arial"/>
              </w:rPr>
            </w:pPr>
            <w:r w:rsidRPr="00B954AF">
              <w:rPr>
                <w:rFonts w:cs="Arial"/>
              </w:rPr>
              <w:t>Next working day</w:t>
            </w:r>
          </w:p>
        </w:tc>
        <w:tc>
          <w:tcPr>
            <w:tcW w:w="1471" w:type="dxa"/>
            <w:shd w:val="clear" w:color="auto" w:fill="auto"/>
          </w:tcPr>
          <w:p w14:paraId="7B64B378" w14:textId="77777777" w:rsidR="003343DB" w:rsidRPr="00B954AF" w:rsidRDefault="003343DB" w:rsidP="00D13992">
            <w:pPr>
              <w:rPr>
                <w:rFonts w:cs="Arial"/>
              </w:rPr>
            </w:pPr>
            <w:r w:rsidRPr="00B954AF">
              <w:rPr>
                <w:rFonts w:cs="Arial"/>
              </w:rPr>
              <w:t xml:space="preserve">Same </w:t>
            </w:r>
            <w:r>
              <w:rPr>
                <w:rFonts w:cs="Arial"/>
              </w:rPr>
              <w:t xml:space="preserve">working </w:t>
            </w:r>
            <w:r w:rsidRPr="00B954AF">
              <w:rPr>
                <w:rFonts w:cs="Arial"/>
              </w:rPr>
              <w:t xml:space="preserve">day or next </w:t>
            </w:r>
            <w:r>
              <w:rPr>
                <w:rFonts w:cs="Arial"/>
              </w:rPr>
              <w:t xml:space="preserve">working </w:t>
            </w:r>
            <w:r w:rsidRPr="00B954AF">
              <w:rPr>
                <w:rFonts w:cs="Arial"/>
              </w:rPr>
              <w:t>morning if request received after 4.00pm</w:t>
            </w:r>
          </w:p>
        </w:tc>
        <w:tc>
          <w:tcPr>
            <w:tcW w:w="1471" w:type="dxa"/>
          </w:tcPr>
          <w:p w14:paraId="6146032C" w14:textId="77777777" w:rsidR="003343DB" w:rsidRPr="00B954AF" w:rsidRDefault="003343DB" w:rsidP="00D13992">
            <w:pPr>
              <w:rPr>
                <w:rFonts w:cs="Arial"/>
              </w:rPr>
            </w:pPr>
            <w:r w:rsidRPr="00B954AF">
              <w:rPr>
                <w:rFonts w:cs="Arial"/>
              </w:rPr>
              <w:t xml:space="preserve">Within 3 </w:t>
            </w:r>
            <w:r>
              <w:rPr>
                <w:rFonts w:cs="Arial"/>
              </w:rPr>
              <w:t xml:space="preserve">working </w:t>
            </w:r>
            <w:r w:rsidRPr="00B954AF">
              <w:rPr>
                <w:rFonts w:cs="Arial"/>
              </w:rPr>
              <w:t>days following request</w:t>
            </w:r>
          </w:p>
        </w:tc>
        <w:tc>
          <w:tcPr>
            <w:tcW w:w="1471" w:type="dxa"/>
          </w:tcPr>
          <w:p w14:paraId="55F488AC" w14:textId="77777777" w:rsidR="003343DB" w:rsidRPr="00734670" w:rsidRDefault="003343DB" w:rsidP="00D13992">
            <w:pPr>
              <w:rPr>
                <w:rFonts w:cs="Arial"/>
              </w:rPr>
            </w:pPr>
            <w:r w:rsidRPr="00734670">
              <w:rPr>
                <w:rFonts w:cs="Arial"/>
              </w:rPr>
              <w:t>Same working day or next working morning if request received after 4.00pm</w:t>
            </w:r>
          </w:p>
        </w:tc>
      </w:tr>
      <w:tr w:rsidR="003343DB" w:rsidRPr="00B954AF" w14:paraId="3DE80D88" w14:textId="77777777" w:rsidTr="00D13992">
        <w:tc>
          <w:tcPr>
            <w:tcW w:w="1696" w:type="dxa"/>
            <w:shd w:val="clear" w:color="auto" w:fill="auto"/>
          </w:tcPr>
          <w:p w14:paraId="33B7EDC3" w14:textId="77777777" w:rsidR="003343DB" w:rsidRPr="00045C26" w:rsidRDefault="003343DB" w:rsidP="00D13992">
            <w:pPr>
              <w:rPr>
                <w:rFonts w:cs="Arial"/>
                <w:b/>
                <w:bCs/>
              </w:rPr>
            </w:pPr>
            <w:r w:rsidRPr="381CAA4C">
              <w:rPr>
                <w:rFonts w:cs="Arial"/>
                <w:b/>
                <w:bCs/>
              </w:rPr>
              <w:t>Selection to Acceptance</w:t>
            </w:r>
          </w:p>
        </w:tc>
        <w:tc>
          <w:tcPr>
            <w:tcW w:w="2112" w:type="dxa"/>
            <w:shd w:val="clear" w:color="auto" w:fill="auto"/>
          </w:tcPr>
          <w:p w14:paraId="32291F51" w14:textId="77777777" w:rsidR="003343DB" w:rsidRPr="00B954AF" w:rsidRDefault="003343DB" w:rsidP="00D13992">
            <w:pPr>
              <w:rPr>
                <w:rFonts w:cs="Arial"/>
              </w:rPr>
            </w:pPr>
            <w:r w:rsidRPr="00B954AF">
              <w:rPr>
                <w:rFonts w:cs="Arial"/>
              </w:rPr>
              <w:t>1 working day</w:t>
            </w:r>
          </w:p>
        </w:tc>
        <w:tc>
          <w:tcPr>
            <w:tcW w:w="1590" w:type="dxa"/>
            <w:shd w:val="clear" w:color="auto" w:fill="auto"/>
          </w:tcPr>
          <w:p w14:paraId="6EA33938" w14:textId="77777777" w:rsidR="003343DB" w:rsidRPr="00B954AF" w:rsidRDefault="003343DB" w:rsidP="00D13992">
            <w:pPr>
              <w:rPr>
                <w:rFonts w:cs="Arial"/>
              </w:rPr>
            </w:pPr>
            <w:r>
              <w:rPr>
                <w:rFonts w:cs="Arial"/>
              </w:rPr>
              <w:t>2 working days</w:t>
            </w:r>
          </w:p>
        </w:tc>
        <w:tc>
          <w:tcPr>
            <w:tcW w:w="1471" w:type="dxa"/>
            <w:shd w:val="clear" w:color="auto" w:fill="auto"/>
          </w:tcPr>
          <w:p w14:paraId="06D70E89" w14:textId="77777777" w:rsidR="003343DB" w:rsidRPr="00B954AF" w:rsidRDefault="003343DB" w:rsidP="00D13992">
            <w:pPr>
              <w:rPr>
                <w:rFonts w:cs="Arial"/>
              </w:rPr>
            </w:pPr>
            <w:r>
              <w:rPr>
                <w:rFonts w:cs="Arial"/>
              </w:rPr>
              <w:t>1 working day</w:t>
            </w:r>
          </w:p>
        </w:tc>
        <w:tc>
          <w:tcPr>
            <w:tcW w:w="1471" w:type="dxa"/>
          </w:tcPr>
          <w:p w14:paraId="0355548C" w14:textId="77777777" w:rsidR="003343DB" w:rsidRPr="00B954AF" w:rsidRDefault="003343DB" w:rsidP="00D13992">
            <w:pPr>
              <w:rPr>
                <w:rFonts w:cs="Arial"/>
              </w:rPr>
            </w:pPr>
            <w:r w:rsidRPr="00B954AF">
              <w:rPr>
                <w:rFonts w:cs="Arial"/>
              </w:rPr>
              <w:t>1 working day</w:t>
            </w:r>
          </w:p>
        </w:tc>
        <w:tc>
          <w:tcPr>
            <w:tcW w:w="1471" w:type="dxa"/>
          </w:tcPr>
          <w:p w14:paraId="7B9929DD" w14:textId="77777777" w:rsidR="003343DB" w:rsidRPr="00734670" w:rsidRDefault="003343DB" w:rsidP="00D13992">
            <w:pPr>
              <w:rPr>
                <w:rFonts w:cs="Arial"/>
              </w:rPr>
            </w:pPr>
            <w:r w:rsidRPr="00734670">
              <w:rPr>
                <w:rFonts w:cs="Arial"/>
              </w:rPr>
              <w:t>Same working day or next working morning if request received after 4.00pm</w:t>
            </w:r>
          </w:p>
        </w:tc>
      </w:tr>
      <w:tr w:rsidR="003343DB" w:rsidRPr="00B954AF" w14:paraId="662F089D" w14:textId="77777777" w:rsidTr="00D13992">
        <w:tc>
          <w:tcPr>
            <w:tcW w:w="1696" w:type="dxa"/>
            <w:shd w:val="clear" w:color="auto" w:fill="auto"/>
          </w:tcPr>
          <w:p w14:paraId="0A5BE9C2" w14:textId="77777777" w:rsidR="003343DB" w:rsidRPr="00045C26" w:rsidRDefault="003343DB" w:rsidP="00D13992">
            <w:pPr>
              <w:rPr>
                <w:rFonts w:cs="Arial"/>
                <w:b/>
                <w:bCs/>
              </w:rPr>
            </w:pPr>
            <w:r w:rsidRPr="381CAA4C">
              <w:rPr>
                <w:rFonts w:cs="Arial"/>
                <w:b/>
                <w:bCs/>
              </w:rPr>
              <w:t>Candidate in post</w:t>
            </w:r>
          </w:p>
        </w:tc>
        <w:tc>
          <w:tcPr>
            <w:tcW w:w="2112" w:type="dxa"/>
            <w:shd w:val="clear" w:color="auto" w:fill="auto"/>
          </w:tcPr>
          <w:p w14:paraId="032378AB" w14:textId="77777777" w:rsidR="003343DB" w:rsidRPr="00B954AF" w:rsidRDefault="003343DB" w:rsidP="00D13992">
            <w:pPr>
              <w:rPr>
                <w:rFonts w:cs="Arial"/>
              </w:rPr>
            </w:pPr>
            <w:r>
              <w:rPr>
                <w:rFonts w:cs="Arial"/>
              </w:rPr>
              <w:t>W</w:t>
            </w:r>
            <w:r w:rsidRPr="00B954AF">
              <w:rPr>
                <w:rFonts w:cs="Arial"/>
              </w:rPr>
              <w:t xml:space="preserve">ithin 2 </w:t>
            </w:r>
            <w:r>
              <w:rPr>
                <w:rFonts w:cs="Arial"/>
              </w:rPr>
              <w:t xml:space="preserve">working </w:t>
            </w:r>
            <w:r w:rsidRPr="00B954AF">
              <w:rPr>
                <w:rFonts w:cs="Arial"/>
              </w:rPr>
              <w:t>days following selection/all o</w:t>
            </w:r>
            <w:r>
              <w:rPr>
                <w:rFonts w:cs="Arial"/>
              </w:rPr>
              <w:t>ther Authority checks in place and PO number issued*</w:t>
            </w:r>
          </w:p>
        </w:tc>
        <w:tc>
          <w:tcPr>
            <w:tcW w:w="1590" w:type="dxa"/>
            <w:shd w:val="clear" w:color="auto" w:fill="auto"/>
          </w:tcPr>
          <w:p w14:paraId="02D8ECA6" w14:textId="77777777" w:rsidR="003343DB" w:rsidRPr="00B954AF" w:rsidRDefault="003343DB" w:rsidP="00D13992">
            <w:pPr>
              <w:rPr>
                <w:rFonts w:cs="Arial"/>
              </w:rPr>
            </w:pPr>
            <w:r>
              <w:rPr>
                <w:rFonts w:cs="Arial"/>
              </w:rPr>
              <w:t>2</w:t>
            </w:r>
            <w:r w:rsidRPr="00B954AF">
              <w:rPr>
                <w:rFonts w:cs="Arial"/>
              </w:rPr>
              <w:t xml:space="preserve"> working day</w:t>
            </w:r>
            <w:r>
              <w:rPr>
                <w:rFonts w:cs="Arial"/>
              </w:rPr>
              <w:t>s</w:t>
            </w:r>
            <w:r w:rsidRPr="00B954AF">
              <w:rPr>
                <w:rFonts w:cs="Arial"/>
              </w:rPr>
              <w:t xml:space="preserve"> following selection/all other Authority checks in place</w:t>
            </w:r>
            <w:r>
              <w:rPr>
                <w:rFonts w:cs="Arial"/>
              </w:rPr>
              <w:t xml:space="preserve"> and PO number issued</w:t>
            </w:r>
            <w:r w:rsidRPr="00B954AF">
              <w:rPr>
                <w:rFonts w:cs="Arial"/>
              </w:rPr>
              <w:t>*</w:t>
            </w:r>
          </w:p>
        </w:tc>
        <w:tc>
          <w:tcPr>
            <w:tcW w:w="1471" w:type="dxa"/>
            <w:shd w:val="clear" w:color="auto" w:fill="auto"/>
          </w:tcPr>
          <w:p w14:paraId="56FB5C72" w14:textId="77777777" w:rsidR="003343DB" w:rsidRPr="00B954AF" w:rsidRDefault="003343DB" w:rsidP="00D13992">
            <w:pPr>
              <w:rPr>
                <w:rFonts w:cs="Arial"/>
              </w:rPr>
            </w:pPr>
            <w:r w:rsidRPr="00B954AF">
              <w:rPr>
                <w:rFonts w:cs="Arial"/>
              </w:rPr>
              <w:t>Next working day following selection/all other Authority checks in place*</w:t>
            </w:r>
          </w:p>
        </w:tc>
        <w:tc>
          <w:tcPr>
            <w:tcW w:w="1471" w:type="dxa"/>
          </w:tcPr>
          <w:p w14:paraId="04165E79" w14:textId="77777777" w:rsidR="003343DB" w:rsidRPr="00B954AF" w:rsidRDefault="003343DB" w:rsidP="00D13992">
            <w:pPr>
              <w:rPr>
                <w:rFonts w:cs="Arial"/>
              </w:rPr>
            </w:pPr>
            <w:r w:rsidRPr="00654591">
              <w:rPr>
                <w:rFonts w:cs="Arial"/>
              </w:rPr>
              <w:t>Within 2 working days following selection/all other Authority checks in place*</w:t>
            </w:r>
          </w:p>
        </w:tc>
        <w:tc>
          <w:tcPr>
            <w:tcW w:w="1471" w:type="dxa"/>
          </w:tcPr>
          <w:p w14:paraId="69330AB7" w14:textId="77777777" w:rsidR="003343DB" w:rsidRPr="00734670" w:rsidRDefault="003343DB" w:rsidP="00D13992">
            <w:pPr>
              <w:rPr>
                <w:rFonts w:cs="Arial"/>
              </w:rPr>
            </w:pPr>
            <w:r w:rsidRPr="00734670">
              <w:rPr>
                <w:rFonts w:cs="Arial"/>
              </w:rPr>
              <w:t>Next working day following selection/all other Authority checks in place*</w:t>
            </w:r>
          </w:p>
        </w:tc>
      </w:tr>
    </w:tbl>
    <w:p w14:paraId="356A4BB9" w14:textId="77777777" w:rsidR="003343DB" w:rsidRDefault="003343DB" w:rsidP="003343DB">
      <w:pPr>
        <w:rPr>
          <w:rFonts w:cs="Arial"/>
        </w:rPr>
      </w:pPr>
    </w:p>
    <w:p w14:paraId="49E7C622" w14:textId="77777777" w:rsidR="003343DB" w:rsidRDefault="003343DB" w:rsidP="003343DB">
      <w:pPr>
        <w:rPr>
          <w:rFonts w:cs="Arial"/>
        </w:rPr>
      </w:pPr>
    </w:p>
    <w:p w14:paraId="5BA8DC98" w14:textId="77777777" w:rsidR="003343DB" w:rsidRDefault="003343DB" w:rsidP="003343DB">
      <w:pPr>
        <w:ind w:firstLine="720"/>
        <w:rPr>
          <w:rFonts w:cs="Arial"/>
        </w:rPr>
      </w:pPr>
      <w:r>
        <w:rPr>
          <w:rFonts w:cs="Arial"/>
        </w:rPr>
        <w:t>*</w:t>
      </w:r>
      <w:proofErr w:type="gramStart"/>
      <w:r>
        <w:rPr>
          <w:rFonts w:cs="Arial"/>
        </w:rPr>
        <w:t>see</w:t>
      </w:r>
      <w:proofErr w:type="gramEnd"/>
      <w:r>
        <w:rPr>
          <w:rFonts w:cs="Arial"/>
        </w:rPr>
        <w:t xml:space="preserve"> paragraphs 2.6.2, 2.6.3, 2.6.4 </w:t>
      </w:r>
    </w:p>
    <w:p w14:paraId="78238FAD" w14:textId="77777777" w:rsidR="003343DB" w:rsidRDefault="003343DB" w:rsidP="003343DB">
      <w:pPr>
        <w:rPr>
          <w:rFonts w:cs="Arial"/>
        </w:rPr>
      </w:pPr>
    </w:p>
    <w:p w14:paraId="074BE599" w14:textId="77777777" w:rsidR="003343DB" w:rsidRDefault="003343DB" w:rsidP="005E4450">
      <w:pPr>
        <w:numPr>
          <w:ilvl w:val="2"/>
          <w:numId w:val="131"/>
        </w:numPr>
        <w:rPr>
          <w:rFonts w:cs="Arial"/>
        </w:rPr>
      </w:pPr>
      <w:r w:rsidRPr="381CAA4C">
        <w:rPr>
          <w:rFonts w:cs="Arial"/>
        </w:rPr>
        <w:lastRenderedPageBreak/>
        <w:t xml:space="preserve">Exceptions to these timescales will apply for agency workers being provided to Approved Premises where the worker will be required to be in place within 24hrs/next working day following receipt of request. </w:t>
      </w:r>
    </w:p>
    <w:p w14:paraId="05B3DAE7" w14:textId="77777777" w:rsidR="003343DB" w:rsidRDefault="003343DB" w:rsidP="003343DB">
      <w:pPr>
        <w:ind w:left="360"/>
        <w:rPr>
          <w:rFonts w:cs="Arial"/>
        </w:rPr>
      </w:pPr>
    </w:p>
    <w:p w14:paraId="5FE18BDC" w14:textId="77777777" w:rsidR="003343DB" w:rsidRDefault="003343DB" w:rsidP="005E4450">
      <w:pPr>
        <w:numPr>
          <w:ilvl w:val="2"/>
          <w:numId w:val="131"/>
        </w:numPr>
        <w:rPr>
          <w:rFonts w:cs="Arial"/>
        </w:rPr>
      </w:pPr>
      <w:r w:rsidRPr="381CAA4C">
        <w:rPr>
          <w:rFonts w:cs="Arial"/>
        </w:rPr>
        <w:t xml:space="preserve">Where additional vetting is required (see paragraph 4), as deemed appropriate by the authority, the timescales for the candidate to be in post will not apply as this will be impacted by authority timescales for completion of the internal vetting process. </w:t>
      </w:r>
    </w:p>
    <w:p w14:paraId="6ABF5CBF" w14:textId="77777777" w:rsidR="003343DB" w:rsidRDefault="003343DB" w:rsidP="003343DB">
      <w:pPr>
        <w:rPr>
          <w:rFonts w:cs="Arial"/>
        </w:rPr>
      </w:pPr>
    </w:p>
    <w:p w14:paraId="4A5605D2" w14:textId="77777777" w:rsidR="003343DB" w:rsidRDefault="003343DB" w:rsidP="005E4450">
      <w:pPr>
        <w:numPr>
          <w:ilvl w:val="2"/>
          <w:numId w:val="131"/>
        </w:numPr>
        <w:rPr>
          <w:rFonts w:cs="Arial"/>
        </w:rPr>
      </w:pPr>
      <w:r>
        <w:rPr>
          <w:rFonts w:cs="Arial"/>
        </w:rPr>
        <w:t xml:space="preserve">Workers cannot commence an assignment until a Purchase Order number has been received by the Supplier. See paragraph </w:t>
      </w:r>
      <w:r w:rsidRPr="00F841AF">
        <w:rPr>
          <w:rFonts w:cs="Arial"/>
        </w:rPr>
        <w:t>7.2</w:t>
      </w:r>
      <w:r>
        <w:rPr>
          <w:rFonts w:cs="Arial"/>
        </w:rPr>
        <w:t xml:space="preserve"> for information about Purchase Orders. </w:t>
      </w:r>
    </w:p>
    <w:p w14:paraId="612A1B7C" w14:textId="77777777" w:rsidR="003343DB" w:rsidRDefault="003343DB" w:rsidP="003343DB">
      <w:pPr>
        <w:rPr>
          <w:rFonts w:cs="Arial"/>
        </w:rPr>
      </w:pPr>
    </w:p>
    <w:p w14:paraId="276D47DA" w14:textId="77777777" w:rsidR="003343DB" w:rsidRDefault="003343DB" w:rsidP="005E4450">
      <w:pPr>
        <w:numPr>
          <w:ilvl w:val="2"/>
          <w:numId w:val="131"/>
        </w:numPr>
        <w:rPr>
          <w:rFonts w:cs="Arial"/>
        </w:rPr>
      </w:pPr>
      <w:r>
        <w:rPr>
          <w:rFonts w:cs="Arial"/>
        </w:rPr>
        <w:t>All checks that the agency undertakes under paragraph 4 must have been completed before CVs are submitted to the Authority.</w:t>
      </w:r>
    </w:p>
    <w:p w14:paraId="266A4DF0" w14:textId="77777777" w:rsidR="003343DB" w:rsidRDefault="003343DB" w:rsidP="003343DB">
      <w:pPr>
        <w:rPr>
          <w:rFonts w:cs="Arial"/>
        </w:rPr>
      </w:pPr>
    </w:p>
    <w:p w14:paraId="573CBE90" w14:textId="77777777" w:rsidR="003343DB" w:rsidRDefault="003343DB" w:rsidP="003343DB">
      <w:pPr>
        <w:tabs>
          <w:tab w:val="left" w:pos="720"/>
        </w:tabs>
        <w:ind w:left="720" w:hanging="720"/>
        <w:rPr>
          <w:rFonts w:cs="Arial"/>
        </w:rPr>
      </w:pPr>
      <w:r>
        <w:rPr>
          <w:rFonts w:cs="Arial"/>
        </w:rPr>
        <w:t>2.7</w:t>
      </w:r>
      <w:r>
        <w:rPr>
          <w:rFonts w:cs="Arial"/>
        </w:rPr>
        <w:tab/>
        <w:t>The Supplier must be able to supply contact details (landline, mobile, email address) for receipt of requests and must be contactable between the hours of 08:30 – 18:00, Monday – Friday.  An emergency out of hours contact for Approved Premises work would be beneficial.</w:t>
      </w:r>
    </w:p>
    <w:p w14:paraId="50677400" w14:textId="77777777" w:rsidR="003343DB" w:rsidRDefault="003343DB" w:rsidP="003343DB">
      <w:pPr>
        <w:rPr>
          <w:rFonts w:cs="Arial"/>
        </w:rPr>
      </w:pPr>
      <w:r>
        <w:rPr>
          <w:rFonts w:cs="Arial"/>
        </w:rPr>
        <w:t xml:space="preserve"> </w:t>
      </w:r>
    </w:p>
    <w:p w14:paraId="2BDA0E1A" w14:textId="77777777" w:rsidR="003343DB" w:rsidRDefault="003343DB" w:rsidP="003343DB">
      <w:pPr>
        <w:ind w:left="720" w:hanging="720"/>
        <w:rPr>
          <w:rFonts w:cs="Arial"/>
        </w:rPr>
      </w:pPr>
      <w:r>
        <w:rPr>
          <w:rFonts w:cs="Arial"/>
        </w:rPr>
        <w:t xml:space="preserve">2.8 </w:t>
      </w:r>
      <w:r>
        <w:rPr>
          <w:rFonts w:cs="Arial"/>
        </w:rPr>
        <w:tab/>
        <w:t xml:space="preserve">To ensure that workers entitlements can be met under the Agency Worker Regulations, information regarding terms and conditions that are in place within Probation Service will be supplied to the Supplier as part of the implementation process and will be regularly updated. </w:t>
      </w:r>
    </w:p>
    <w:p w14:paraId="675BB6B6" w14:textId="77777777" w:rsidR="003343DB" w:rsidRDefault="003343DB" w:rsidP="003343DB">
      <w:pPr>
        <w:rPr>
          <w:rFonts w:cs="Arial"/>
        </w:rPr>
      </w:pPr>
    </w:p>
    <w:p w14:paraId="447D57F5" w14:textId="77777777" w:rsidR="003343DB" w:rsidRDefault="003343DB" w:rsidP="003343DB">
      <w:pPr>
        <w:ind w:left="720" w:hanging="720"/>
        <w:rPr>
          <w:rFonts w:cs="Arial"/>
        </w:rPr>
      </w:pPr>
      <w:r>
        <w:rPr>
          <w:rFonts w:cs="Arial"/>
        </w:rPr>
        <w:t xml:space="preserve">2.9 </w:t>
      </w:r>
      <w:r>
        <w:rPr>
          <w:rFonts w:cs="Arial"/>
        </w:rPr>
        <w:tab/>
        <w:t xml:space="preserve">Suppliers must work with the Authority to ensure that workers are kept </w:t>
      </w:r>
      <w:proofErr w:type="gramStart"/>
      <w:r>
        <w:rPr>
          <w:rFonts w:cs="Arial"/>
        </w:rPr>
        <w:t>up-to-date</w:t>
      </w:r>
      <w:proofErr w:type="gramEnd"/>
      <w:r>
        <w:rPr>
          <w:rFonts w:cs="Arial"/>
        </w:rPr>
        <w:t xml:space="preserve"> with changes to the Probation Service. A process to obtain key practice changes and Probation Instruction updates will be discussed at the implementation stage. </w:t>
      </w:r>
    </w:p>
    <w:p w14:paraId="17A424CD" w14:textId="77777777" w:rsidR="003343DB" w:rsidRDefault="003343DB" w:rsidP="003343DB">
      <w:pPr>
        <w:rPr>
          <w:rFonts w:cs="Arial"/>
        </w:rPr>
      </w:pPr>
    </w:p>
    <w:p w14:paraId="0F4A39A5" w14:textId="3FA521A2" w:rsidR="006F7592" w:rsidRDefault="003343DB" w:rsidP="006F7592">
      <w:pPr>
        <w:rPr>
          <w:rFonts w:cs="Arial"/>
        </w:rPr>
      </w:pPr>
      <w:r>
        <w:rPr>
          <w:rFonts w:cs="Arial"/>
        </w:rPr>
        <w:t>2.10</w:t>
      </w:r>
      <w:r>
        <w:rPr>
          <w:rFonts w:cs="Arial"/>
        </w:rPr>
        <w:tab/>
        <w:t xml:space="preserve">Suppliers must make workers aware of the relevant support arrangements in place within HMPPS which workers can access. </w:t>
      </w:r>
    </w:p>
    <w:p w14:paraId="3D082542" w14:textId="7C8A33E8" w:rsidR="003343DB" w:rsidRDefault="003343DB" w:rsidP="006F7592">
      <w:pPr>
        <w:rPr>
          <w:rFonts w:cs="Arial"/>
        </w:rPr>
      </w:pPr>
    </w:p>
    <w:p w14:paraId="7086BCAF" w14:textId="77777777" w:rsidR="003343DB" w:rsidRDefault="003343DB" w:rsidP="005E4450">
      <w:pPr>
        <w:numPr>
          <w:ilvl w:val="0"/>
          <w:numId w:val="129"/>
        </w:numPr>
        <w:ind w:hanging="720"/>
        <w:rPr>
          <w:rFonts w:cs="Arial"/>
          <w:b/>
        </w:rPr>
      </w:pPr>
      <w:r>
        <w:rPr>
          <w:rFonts w:cs="Arial"/>
          <w:b/>
        </w:rPr>
        <w:t>Pre-Sentence Report Writing</w:t>
      </w:r>
    </w:p>
    <w:p w14:paraId="7C017B35" w14:textId="77777777" w:rsidR="003343DB" w:rsidRDefault="003343DB" w:rsidP="003343DB">
      <w:pPr>
        <w:rPr>
          <w:rFonts w:cs="Arial"/>
          <w:b/>
        </w:rPr>
      </w:pPr>
    </w:p>
    <w:p w14:paraId="5FE0A759" w14:textId="77777777" w:rsidR="003343DB" w:rsidRDefault="003343DB" w:rsidP="005E4450">
      <w:pPr>
        <w:numPr>
          <w:ilvl w:val="1"/>
          <w:numId w:val="132"/>
        </w:numPr>
        <w:tabs>
          <w:tab w:val="num" w:pos="720"/>
        </w:tabs>
        <w:ind w:left="720" w:hanging="720"/>
        <w:rPr>
          <w:rFonts w:cs="Arial"/>
        </w:rPr>
      </w:pPr>
      <w:r>
        <w:rPr>
          <w:rFonts w:cs="Arial"/>
        </w:rPr>
        <w:t>There is a specific requirement within this specification for the Supplier to supply probation officers (see Annex 6 for specification) to write pre-sentence reports (typically, short format reports and full reports), and probation services officers (see Annex 5 for specification) to write short format reports only.</w:t>
      </w:r>
    </w:p>
    <w:p w14:paraId="4880EE5A" w14:textId="77777777" w:rsidR="003343DB" w:rsidRDefault="003343DB" w:rsidP="003343DB">
      <w:pPr>
        <w:rPr>
          <w:rFonts w:cs="Arial"/>
        </w:rPr>
      </w:pPr>
    </w:p>
    <w:p w14:paraId="1544D78D" w14:textId="77777777" w:rsidR="003343DB" w:rsidRPr="00555410" w:rsidRDefault="003343DB" w:rsidP="005E4450">
      <w:pPr>
        <w:numPr>
          <w:ilvl w:val="1"/>
          <w:numId w:val="132"/>
        </w:numPr>
        <w:tabs>
          <w:tab w:val="num" w:pos="720"/>
        </w:tabs>
        <w:ind w:left="720" w:hanging="720"/>
        <w:rPr>
          <w:color w:val="FF0000"/>
        </w:rPr>
      </w:pPr>
      <w:r>
        <w:t>Due to the timescales imposed by the courts for the completion of reports (between 1- 5 days for a short format report and up to 15 days for a full report), there is a need for workers to be provided within short timescales. The Supplier</w:t>
      </w:r>
      <w:r w:rsidRPr="00555410">
        <w:t xml:space="preserve"> must be able to </w:t>
      </w:r>
      <w:r>
        <w:t>supply</w:t>
      </w:r>
      <w:r w:rsidRPr="00555410">
        <w:t xml:space="preserve"> a worker within 24 hours</w:t>
      </w:r>
      <w:r>
        <w:t xml:space="preserve"> for a short format report requirement.  For full reports candidate CVs should be provided within 5 working days (See paragraph 2.6 – response times)</w:t>
      </w:r>
    </w:p>
    <w:p w14:paraId="0D0E026F" w14:textId="77777777" w:rsidR="003343DB" w:rsidRDefault="003343DB" w:rsidP="003343DB">
      <w:pPr>
        <w:rPr>
          <w:rFonts w:cs="Arial"/>
        </w:rPr>
      </w:pPr>
    </w:p>
    <w:p w14:paraId="6D80175E" w14:textId="77777777" w:rsidR="003343DB" w:rsidRDefault="003343DB" w:rsidP="005E4450">
      <w:pPr>
        <w:numPr>
          <w:ilvl w:val="1"/>
          <w:numId w:val="132"/>
        </w:numPr>
        <w:tabs>
          <w:tab w:val="num" w:pos="720"/>
        </w:tabs>
        <w:ind w:left="720" w:hanging="720"/>
        <w:rPr>
          <w:rFonts w:cs="Arial"/>
        </w:rPr>
      </w:pPr>
      <w:r>
        <w:rPr>
          <w:rFonts w:cs="Arial"/>
        </w:rPr>
        <w:t>The expected number of hours for a worker to complete these reports is attached in Annex 13.</w:t>
      </w:r>
    </w:p>
    <w:p w14:paraId="660D5015" w14:textId="77777777" w:rsidR="003343DB" w:rsidRDefault="003343DB" w:rsidP="003343DB">
      <w:pPr>
        <w:rPr>
          <w:rFonts w:cs="Arial"/>
        </w:rPr>
      </w:pPr>
    </w:p>
    <w:p w14:paraId="27C614DD" w14:textId="77777777" w:rsidR="003343DB" w:rsidRDefault="003343DB" w:rsidP="005E4450">
      <w:pPr>
        <w:numPr>
          <w:ilvl w:val="1"/>
          <w:numId w:val="132"/>
        </w:numPr>
        <w:tabs>
          <w:tab w:val="num" w:pos="720"/>
        </w:tabs>
        <w:ind w:left="720" w:hanging="720"/>
        <w:rPr>
          <w:rFonts w:cs="Arial"/>
        </w:rPr>
      </w:pPr>
      <w:r w:rsidRPr="127977F4">
        <w:t xml:space="preserve">The Supplier must be able to supply workers to those regions within the Probation Service (within the lot they have been awarded) – see paragraph 2.3 for link to map. Workers will be located within either </w:t>
      </w:r>
      <w:r>
        <w:t>Probation</w:t>
      </w:r>
      <w:r w:rsidRPr="127977F4">
        <w:t xml:space="preserve"> Delivery Units or Probation offices within Court buildings though may also be required in exceptional circumstances to attend a prison for purposes of interviewing an offender if required. </w:t>
      </w:r>
    </w:p>
    <w:p w14:paraId="751B36F4" w14:textId="77777777" w:rsidR="003343DB" w:rsidRDefault="003343DB" w:rsidP="003343DB">
      <w:pPr>
        <w:rPr>
          <w:rFonts w:cs="Arial"/>
        </w:rPr>
      </w:pPr>
    </w:p>
    <w:p w14:paraId="30181239" w14:textId="77777777" w:rsidR="003343DB" w:rsidRPr="00D16E09" w:rsidRDefault="003343DB" w:rsidP="003343DB">
      <w:pPr>
        <w:ind w:left="720"/>
        <w:rPr>
          <w:rFonts w:cs="Arial"/>
        </w:rPr>
      </w:pPr>
      <w:r>
        <w:rPr>
          <w:rFonts w:cs="Arial"/>
        </w:rPr>
        <w:t>Paragraphs 1-1.2.and 2-2.10 above also apply to the Pre-sentence report writing requirement.</w:t>
      </w:r>
    </w:p>
    <w:p w14:paraId="267FD79F" w14:textId="77777777" w:rsidR="003343DB" w:rsidRDefault="003343DB" w:rsidP="003343DB">
      <w:pPr>
        <w:tabs>
          <w:tab w:val="left" w:pos="540"/>
        </w:tabs>
        <w:rPr>
          <w:rFonts w:cs="Arial"/>
          <w:b/>
        </w:rPr>
      </w:pPr>
    </w:p>
    <w:p w14:paraId="117FAA1C" w14:textId="77777777" w:rsidR="003343DB" w:rsidRPr="001F6911" w:rsidRDefault="003343DB" w:rsidP="005E4450">
      <w:pPr>
        <w:numPr>
          <w:ilvl w:val="0"/>
          <w:numId w:val="129"/>
        </w:numPr>
        <w:ind w:hanging="720"/>
        <w:rPr>
          <w:rFonts w:cs="Arial"/>
          <w:b/>
        </w:rPr>
      </w:pPr>
      <w:r w:rsidRPr="001F6911">
        <w:rPr>
          <w:rFonts w:cs="Arial"/>
          <w:b/>
        </w:rPr>
        <w:t>Security vetting</w:t>
      </w:r>
    </w:p>
    <w:p w14:paraId="69ADA240" w14:textId="77777777" w:rsidR="003343DB" w:rsidRDefault="003343DB" w:rsidP="003343DB">
      <w:pPr>
        <w:rPr>
          <w:rFonts w:cs="Arial"/>
        </w:rPr>
      </w:pPr>
    </w:p>
    <w:p w14:paraId="4536664A" w14:textId="77777777" w:rsidR="003343DB" w:rsidRDefault="003343DB" w:rsidP="005E4450">
      <w:pPr>
        <w:numPr>
          <w:ilvl w:val="1"/>
          <w:numId w:val="129"/>
        </w:numPr>
        <w:tabs>
          <w:tab w:val="num" w:pos="720"/>
        </w:tabs>
        <w:autoSpaceDE w:val="0"/>
        <w:autoSpaceDN w:val="0"/>
        <w:adjustRightInd w:val="0"/>
        <w:ind w:left="720" w:hanging="720"/>
        <w:rPr>
          <w:rFonts w:cs="Arial"/>
          <w:color w:val="000000"/>
        </w:rPr>
      </w:pPr>
      <w:r w:rsidRPr="00713DFD">
        <w:rPr>
          <w:rFonts w:cs="Arial"/>
          <w:color w:val="000000"/>
        </w:rPr>
        <w:t xml:space="preserve">The </w:t>
      </w:r>
      <w:r>
        <w:rPr>
          <w:rFonts w:cs="Arial"/>
          <w:color w:val="000000"/>
        </w:rPr>
        <w:t>Supplier</w:t>
      </w:r>
      <w:r w:rsidRPr="00713DFD">
        <w:rPr>
          <w:rFonts w:cs="Arial"/>
          <w:color w:val="000000"/>
        </w:rPr>
        <w:t xml:space="preserve"> shall ensure that all </w:t>
      </w:r>
      <w:r>
        <w:rPr>
          <w:rFonts w:cs="Arial"/>
          <w:color w:val="000000"/>
        </w:rPr>
        <w:t xml:space="preserve">Agency </w:t>
      </w:r>
      <w:r w:rsidRPr="00713DFD">
        <w:rPr>
          <w:rFonts w:cs="Arial"/>
          <w:color w:val="000000"/>
        </w:rPr>
        <w:t>Workers that undertake</w:t>
      </w:r>
      <w:r>
        <w:rPr>
          <w:rFonts w:cs="Arial"/>
          <w:color w:val="000000"/>
        </w:rPr>
        <w:t xml:space="preserve"> </w:t>
      </w:r>
      <w:r w:rsidRPr="00713DFD">
        <w:rPr>
          <w:rFonts w:cs="Arial"/>
          <w:color w:val="000000"/>
        </w:rPr>
        <w:t>an Assignment have been su</w:t>
      </w:r>
      <w:r>
        <w:rPr>
          <w:rFonts w:cs="Arial"/>
          <w:color w:val="000000"/>
        </w:rPr>
        <w:t>bject to:</w:t>
      </w:r>
    </w:p>
    <w:p w14:paraId="52FEF415" w14:textId="77777777" w:rsidR="003343DB" w:rsidRPr="00603466" w:rsidRDefault="003343DB" w:rsidP="003343DB">
      <w:pPr>
        <w:autoSpaceDE w:val="0"/>
        <w:autoSpaceDN w:val="0"/>
        <w:adjustRightInd w:val="0"/>
        <w:rPr>
          <w:rFonts w:cs="Arial"/>
        </w:rPr>
      </w:pPr>
    </w:p>
    <w:p w14:paraId="19E6A33F" w14:textId="77777777" w:rsidR="003343DB" w:rsidRPr="00713DFD" w:rsidRDefault="003343DB" w:rsidP="003343DB">
      <w:pPr>
        <w:autoSpaceDE w:val="0"/>
        <w:autoSpaceDN w:val="0"/>
        <w:adjustRightInd w:val="0"/>
        <w:ind w:firstLine="720"/>
        <w:rPr>
          <w:rFonts w:cs="Arial"/>
          <w:color w:val="000000"/>
        </w:rPr>
      </w:pPr>
    </w:p>
    <w:p w14:paraId="401164A7" w14:textId="77777777" w:rsidR="003343DB" w:rsidRPr="00713DFD" w:rsidRDefault="003343DB" w:rsidP="005E4450">
      <w:pPr>
        <w:numPr>
          <w:ilvl w:val="3"/>
          <w:numId w:val="137"/>
        </w:numPr>
        <w:autoSpaceDE w:val="0"/>
        <w:autoSpaceDN w:val="0"/>
        <w:adjustRightInd w:val="0"/>
        <w:ind w:hanging="1560"/>
        <w:rPr>
          <w:rFonts w:cs="Arial"/>
          <w:color w:val="000000"/>
        </w:rPr>
      </w:pPr>
      <w:r w:rsidRPr="0D2BE694">
        <w:rPr>
          <w:rFonts w:cs="Arial"/>
          <w:color w:val="000000" w:themeColor="text1"/>
        </w:rPr>
        <w:t>A Baseline Personnel Security Standard (BPSS) check, conducted in accordance with the HMG BPSS. (</w:t>
      </w:r>
      <w:proofErr w:type="gramStart"/>
      <w:r w:rsidRPr="0D2BE694">
        <w:rPr>
          <w:rFonts w:cs="Arial"/>
          <w:color w:val="000000" w:themeColor="text1"/>
        </w:rPr>
        <w:t>see</w:t>
      </w:r>
      <w:proofErr w:type="gramEnd"/>
      <w:r w:rsidRPr="0D2BE694">
        <w:rPr>
          <w:rFonts w:cs="Arial"/>
          <w:color w:val="000000" w:themeColor="text1"/>
        </w:rPr>
        <w:t xml:space="preserve"> Cabinet Office Baseline Personnel Security Standard (BPSS) located on the Gov.uk website),</w:t>
      </w:r>
    </w:p>
    <w:p w14:paraId="764F406B" w14:textId="77777777" w:rsidR="003343DB" w:rsidRPr="00713DFD" w:rsidRDefault="003343DB" w:rsidP="003343DB">
      <w:pPr>
        <w:autoSpaceDE w:val="0"/>
        <w:autoSpaceDN w:val="0"/>
        <w:adjustRightInd w:val="0"/>
        <w:ind w:left="840" w:firstLine="720"/>
        <w:rPr>
          <w:rFonts w:cs="Arial"/>
          <w:color w:val="0000FF"/>
        </w:rPr>
      </w:pPr>
      <w:r>
        <w:rPr>
          <w:rFonts w:cs="Arial"/>
          <w:color w:val="000000"/>
        </w:rPr>
        <w:t>c</w:t>
      </w:r>
      <w:r w:rsidRPr="00713DFD">
        <w:rPr>
          <w:rFonts w:cs="Arial"/>
          <w:color w:val="000000"/>
        </w:rPr>
        <w:t>omprising</w:t>
      </w:r>
      <w:r>
        <w:rPr>
          <w:rFonts w:cs="Arial"/>
          <w:color w:val="000000"/>
        </w:rPr>
        <w:t>:</w:t>
      </w:r>
    </w:p>
    <w:p w14:paraId="59673C56" w14:textId="77777777" w:rsidR="003343DB" w:rsidRPr="00713DFD" w:rsidRDefault="003343DB" w:rsidP="005E4450">
      <w:pPr>
        <w:numPr>
          <w:ilvl w:val="0"/>
          <w:numId w:val="133"/>
        </w:numPr>
        <w:tabs>
          <w:tab w:val="clear" w:pos="1080"/>
          <w:tab w:val="num" w:pos="1980"/>
        </w:tabs>
        <w:autoSpaceDE w:val="0"/>
        <w:autoSpaceDN w:val="0"/>
        <w:adjustRightInd w:val="0"/>
        <w:ind w:left="1980" w:hanging="360"/>
        <w:rPr>
          <w:rFonts w:cs="Arial"/>
          <w:color w:val="000000"/>
        </w:rPr>
      </w:pPr>
      <w:r w:rsidRPr="00713DFD">
        <w:rPr>
          <w:rFonts w:cs="Arial"/>
          <w:color w:val="000000"/>
        </w:rPr>
        <w:t xml:space="preserve">an identity </w:t>
      </w:r>
      <w:proofErr w:type="gramStart"/>
      <w:r w:rsidRPr="00713DFD">
        <w:rPr>
          <w:rFonts w:cs="Arial"/>
          <w:color w:val="000000"/>
        </w:rPr>
        <w:t>check;</w:t>
      </w:r>
      <w:proofErr w:type="gramEnd"/>
      <w:r w:rsidRPr="00713DFD">
        <w:rPr>
          <w:rFonts w:cs="Arial"/>
          <w:color w:val="000000"/>
        </w:rPr>
        <w:t xml:space="preserve"> </w:t>
      </w:r>
    </w:p>
    <w:p w14:paraId="688285A2" w14:textId="77777777" w:rsidR="003343DB" w:rsidRPr="00713DFD" w:rsidRDefault="003343DB" w:rsidP="005E4450">
      <w:pPr>
        <w:numPr>
          <w:ilvl w:val="0"/>
          <w:numId w:val="133"/>
        </w:numPr>
        <w:tabs>
          <w:tab w:val="clear" w:pos="1080"/>
          <w:tab w:val="num" w:pos="1980"/>
        </w:tabs>
        <w:autoSpaceDE w:val="0"/>
        <w:autoSpaceDN w:val="0"/>
        <w:adjustRightInd w:val="0"/>
        <w:ind w:left="1980" w:hanging="360"/>
        <w:rPr>
          <w:rFonts w:cs="Arial"/>
          <w:color w:val="000000"/>
        </w:rPr>
      </w:pPr>
      <w:r w:rsidRPr="00713DFD">
        <w:rPr>
          <w:rFonts w:cs="Arial"/>
          <w:color w:val="000000"/>
        </w:rPr>
        <w:t xml:space="preserve">a verification of nationality and immigration </w:t>
      </w:r>
      <w:proofErr w:type="gramStart"/>
      <w:r w:rsidRPr="00713DFD">
        <w:rPr>
          <w:rFonts w:cs="Arial"/>
          <w:color w:val="000000"/>
        </w:rPr>
        <w:t>status;</w:t>
      </w:r>
      <w:proofErr w:type="gramEnd"/>
    </w:p>
    <w:p w14:paraId="724D823F" w14:textId="77777777" w:rsidR="003343DB" w:rsidRPr="00713DFD" w:rsidRDefault="003343DB" w:rsidP="005E4450">
      <w:pPr>
        <w:numPr>
          <w:ilvl w:val="0"/>
          <w:numId w:val="133"/>
        </w:numPr>
        <w:tabs>
          <w:tab w:val="clear" w:pos="1080"/>
          <w:tab w:val="num" w:pos="1980"/>
        </w:tabs>
        <w:autoSpaceDE w:val="0"/>
        <w:autoSpaceDN w:val="0"/>
        <w:adjustRightInd w:val="0"/>
        <w:ind w:left="1980" w:hanging="360"/>
        <w:rPr>
          <w:rFonts w:cs="Arial"/>
          <w:color w:val="000000"/>
        </w:rPr>
      </w:pPr>
      <w:r w:rsidRPr="00713DFD">
        <w:rPr>
          <w:rFonts w:cs="Arial"/>
          <w:color w:val="000000"/>
        </w:rPr>
        <w:t>a verification of employment history; and</w:t>
      </w:r>
    </w:p>
    <w:p w14:paraId="228AA865" w14:textId="77777777" w:rsidR="003343DB" w:rsidRPr="00713DFD" w:rsidRDefault="003343DB" w:rsidP="005E4450">
      <w:pPr>
        <w:numPr>
          <w:ilvl w:val="0"/>
          <w:numId w:val="133"/>
        </w:numPr>
        <w:tabs>
          <w:tab w:val="clear" w:pos="1080"/>
          <w:tab w:val="num" w:pos="1980"/>
        </w:tabs>
        <w:autoSpaceDE w:val="0"/>
        <w:autoSpaceDN w:val="0"/>
        <w:adjustRightInd w:val="0"/>
        <w:ind w:left="1980" w:hanging="360"/>
        <w:rPr>
          <w:rFonts w:cs="Arial"/>
          <w:color w:val="000000"/>
        </w:rPr>
      </w:pPr>
      <w:r w:rsidRPr="0D2BE694">
        <w:rPr>
          <w:rFonts w:cs="Arial"/>
          <w:color w:val="000000" w:themeColor="text1"/>
        </w:rPr>
        <w:t>a verification of criminal record.</w:t>
      </w:r>
    </w:p>
    <w:p w14:paraId="3C6AE7C2" w14:textId="77777777" w:rsidR="003343DB" w:rsidRDefault="003343DB" w:rsidP="003343DB">
      <w:pPr>
        <w:tabs>
          <w:tab w:val="num" w:pos="1980"/>
        </w:tabs>
        <w:ind w:left="1260"/>
        <w:rPr>
          <w:rFonts w:cs="Arial"/>
          <w:color w:val="000000" w:themeColor="text1"/>
        </w:rPr>
      </w:pPr>
    </w:p>
    <w:p w14:paraId="6C49D8BD" w14:textId="77777777" w:rsidR="003343DB" w:rsidRDefault="003343DB" w:rsidP="005E4450">
      <w:pPr>
        <w:numPr>
          <w:ilvl w:val="1"/>
          <w:numId w:val="137"/>
        </w:numPr>
        <w:rPr>
          <w:rFonts w:eastAsia="Arial" w:cs="Arial"/>
          <w:color w:val="000000" w:themeColor="text1"/>
        </w:rPr>
      </w:pPr>
      <w:r w:rsidRPr="0D2BE694">
        <w:rPr>
          <w:rFonts w:cs="Arial"/>
          <w:color w:val="000000" w:themeColor="text1"/>
        </w:rPr>
        <w:t>A DBS check must also be completed once a BPSS has been passed (both of which the agency must perform). Only candidates who have passed both checks can be considered for posts within the Probation Service</w:t>
      </w:r>
      <w:r w:rsidRPr="0D2BE694">
        <w:rPr>
          <w:rFonts w:cs="Arial"/>
        </w:rPr>
        <w:t xml:space="preserve"> </w:t>
      </w:r>
      <w:r>
        <w:rPr>
          <w:rFonts w:cs="Arial"/>
        </w:rPr>
        <w:t>E</w:t>
      </w:r>
      <w:r w:rsidRPr="0D2BE694">
        <w:rPr>
          <w:rFonts w:cs="Arial"/>
        </w:rPr>
        <w:t>vidence that the BPSS check has been completed along with the original DBS certificate must be presented by the applicant to the</w:t>
      </w:r>
      <w:r w:rsidRPr="0D2BE694">
        <w:rPr>
          <w:rFonts w:cs="Arial"/>
          <w:color w:val="0000FF"/>
          <w:sz w:val="20"/>
        </w:rPr>
        <w:t xml:space="preserve"> </w:t>
      </w:r>
      <w:r w:rsidRPr="0D2BE694">
        <w:rPr>
          <w:rFonts w:cs="Arial"/>
        </w:rPr>
        <w:t>recruiting manager together with qualification certificates prior to/on day one of their assignment).</w:t>
      </w:r>
      <w:r w:rsidRPr="0D2BE694">
        <w:rPr>
          <w:rFonts w:cs="Arial"/>
          <w:color w:val="0000FF"/>
        </w:rPr>
        <w:t xml:space="preserve">  </w:t>
      </w:r>
      <w:r w:rsidRPr="00734670">
        <w:rPr>
          <w:rFonts w:cs="Arial"/>
        </w:rPr>
        <w:t>Depending on where the assignment location is (such as the high security estate) workers may need to have higher levels of vetting completed</w:t>
      </w:r>
      <w:r>
        <w:rPr>
          <w:rFonts w:cs="Arial"/>
          <w:color w:val="0000FF"/>
        </w:rPr>
        <w:t>.</w:t>
      </w:r>
    </w:p>
    <w:p w14:paraId="680CADA3" w14:textId="77777777" w:rsidR="003343DB" w:rsidRDefault="003343DB" w:rsidP="003343DB">
      <w:pPr>
        <w:ind w:left="1040"/>
        <w:rPr>
          <w:color w:val="000000" w:themeColor="text1"/>
        </w:rPr>
      </w:pPr>
    </w:p>
    <w:p w14:paraId="496E4478" w14:textId="77777777" w:rsidR="003343DB" w:rsidRPr="00734670" w:rsidRDefault="003343DB" w:rsidP="003343DB">
      <w:pPr>
        <w:ind w:left="1040" w:hanging="1182"/>
        <w:rPr>
          <w:color w:val="000000" w:themeColor="text1"/>
        </w:rPr>
      </w:pPr>
      <w:r w:rsidRPr="00734670">
        <w:rPr>
          <w:rFonts w:cs="Arial"/>
          <w:color w:val="000000" w:themeColor="text1"/>
        </w:rPr>
        <w:t>4.2.1</w:t>
      </w:r>
      <w:r w:rsidRPr="00734670">
        <w:rPr>
          <w:rFonts w:cs="Arial"/>
          <w:color w:val="000000" w:themeColor="text1"/>
        </w:rPr>
        <w:tab/>
        <w:t xml:space="preserve">An authenticity check - the Supplier must be able to demonstrate that all documents (not just those for verification of identity) are checked for authenticity and that the verification process is cumulative </w:t>
      </w:r>
      <w:proofErr w:type="gramStart"/>
      <w:r w:rsidRPr="00734670">
        <w:rPr>
          <w:rFonts w:cs="Arial"/>
          <w:color w:val="000000" w:themeColor="text1"/>
        </w:rPr>
        <w:t>by the use of</w:t>
      </w:r>
      <w:proofErr w:type="gramEnd"/>
      <w:r w:rsidRPr="00734670">
        <w:rPr>
          <w:rFonts w:cs="Arial"/>
          <w:color w:val="000000" w:themeColor="text1"/>
        </w:rPr>
        <w:t xml:space="preserve"> intelligent cross-referencing. In doing so the Supplier must apply the guidance in the current version of the Good Practice Guide on Pre-employment screening- Document Verification from the Centre for the Protection of National Infrastructure (see website below). </w:t>
      </w:r>
      <w:hyperlink r:id="rId21">
        <w:r w:rsidRPr="00734670">
          <w:rPr>
            <w:rStyle w:val="Hyperlink"/>
            <w:rFonts w:cs="Arial"/>
          </w:rPr>
          <w:t>www.cpni.gov.uk/advice/Personnel-security1/Screening/</w:t>
        </w:r>
      </w:hyperlink>
    </w:p>
    <w:p w14:paraId="26458BE8" w14:textId="77777777" w:rsidR="003343DB" w:rsidRPr="00713DFD" w:rsidRDefault="003343DB" w:rsidP="003343DB">
      <w:pPr>
        <w:autoSpaceDE w:val="0"/>
        <w:autoSpaceDN w:val="0"/>
        <w:adjustRightInd w:val="0"/>
        <w:rPr>
          <w:rFonts w:cs="Arial"/>
          <w:color w:val="000000"/>
        </w:rPr>
      </w:pPr>
    </w:p>
    <w:p w14:paraId="551514BA" w14:textId="77777777" w:rsidR="003343DB" w:rsidRPr="00734670" w:rsidRDefault="003343DB" w:rsidP="005E4450">
      <w:pPr>
        <w:pStyle w:val="ListParagraph"/>
        <w:numPr>
          <w:ilvl w:val="2"/>
          <w:numId w:val="159"/>
        </w:numPr>
        <w:tabs>
          <w:tab w:val="left" w:pos="1080"/>
        </w:tabs>
        <w:autoSpaceDE w:val="0"/>
        <w:autoSpaceDN w:val="0"/>
        <w:adjustRightInd w:val="0"/>
        <w:contextualSpacing w:val="0"/>
        <w:rPr>
          <w:rFonts w:cs="Arial"/>
          <w:color w:val="000000"/>
        </w:rPr>
      </w:pPr>
      <w:r w:rsidRPr="00734670">
        <w:rPr>
          <w:rFonts w:cs="Arial"/>
          <w:color w:val="000000" w:themeColor="text1"/>
        </w:rPr>
        <w:t xml:space="preserve">A qualification check – the Supplier must carry out a qualification check to verify that the information about education, training or essential professional qualifications provided by each candidate in support of their CV is correct. </w:t>
      </w:r>
      <w:r w:rsidRPr="00734670">
        <w:rPr>
          <w:rFonts w:cs="Arial"/>
        </w:rPr>
        <w:t>Agency workers must hold qualifications recognised in the United Kingdom</w:t>
      </w:r>
      <w:r w:rsidRPr="00734670">
        <w:rPr>
          <w:rFonts w:cs="Arial"/>
          <w:color w:val="000000" w:themeColor="text1"/>
        </w:rPr>
        <w:t xml:space="preserve">. If there is any doubt that qualifications are genuine, the Supplier must contact </w:t>
      </w:r>
      <w:r w:rsidRPr="00734670">
        <w:rPr>
          <w:rFonts w:cs="Arial"/>
          <w:color w:val="000000" w:themeColor="text1"/>
        </w:rPr>
        <w:lastRenderedPageBreak/>
        <w:t xml:space="preserve">the National Academic Recognition Centre (NARIC) at </w:t>
      </w:r>
      <w:hyperlink r:id="rId22">
        <w:r w:rsidRPr="00734670">
          <w:rPr>
            <w:rStyle w:val="Hyperlink"/>
            <w:rFonts w:cs="Arial"/>
          </w:rPr>
          <w:t>www.naric.org.uk</w:t>
        </w:r>
      </w:hyperlink>
      <w:r w:rsidRPr="00734670">
        <w:rPr>
          <w:rFonts w:cs="Arial"/>
          <w:color w:val="000000" w:themeColor="text1"/>
        </w:rPr>
        <w:t xml:space="preserve">. Copies of qualification verification should be included with the CV to the Probation Service hiring manager. </w:t>
      </w:r>
    </w:p>
    <w:p w14:paraId="24C90E6C" w14:textId="77777777" w:rsidR="003343DB" w:rsidRDefault="003343DB" w:rsidP="003343DB">
      <w:pPr>
        <w:tabs>
          <w:tab w:val="left" w:pos="720"/>
        </w:tabs>
        <w:autoSpaceDE w:val="0"/>
        <w:autoSpaceDN w:val="0"/>
        <w:adjustRightInd w:val="0"/>
        <w:rPr>
          <w:rFonts w:cs="Arial"/>
          <w:color w:val="000000"/>
        </w:rPr>
      </w:pPr>
    </w:p>
    <w:p w14:paraId="503AF975" w14:textId="77777777" w:rsidR="003343DB" w:rsidRPr="00713DFD" w:rsidRDefault="003343DB" w:rsidP="005E4450">
      <w:pPr>
        <w:numPr>
          <w:ilvl w:val="2"/>
          <w:numId w:val="159"/>
        </w:numPr>
        <w:tabs>
          <w:tab w:val="left" w:pos="1080"/>
        </w:tabs>
        <w:autoSpaceDE w:val="0"/>
        <w:autoSpaceDN w:val="0"/>
        <w:adjustRightInd w:val="0"/>
        <w:ind w:hanging="1220"/>
        <w:rPr>
          <w:rFonts w:cs="Arial"/>
          <w:color w:val="000000"/>
        </w:rPr>
      </w:pPr>
      <w:r w:rsidRPr="0D2BE694">
        <w:rPr>
          <w:rFonts w:cs="Arial"/>
          <w:color w:val="000000" w:themeColor="text1"/>
        </w:rPr>
        <w:t>An employment history and reference check. The Supplier</w:t>
      </w:r>
    </w:p>
    <w:p w14:paraId="0180EE80" w14:textId="77777777" w:rsidR="003343DB" w:rsidRDefault="003343DB" w:rsidP="003343DB">
      <w:pPr>
        <w:tabs>
          <w:tab w:val="num" w:pos="567"/>
        </w:tabs>
        <w:autoSpaceDE w:val="0"/>
        <w:autoSpaceDN w:val="0"/>
        <w:adjustRightInd w:val="0"/>
        <w:ind w:left="709" w:hanging="283"/>
        <w:rPr>
          <w:rFonts w:cs="Arial"/>
          <w:color w:val="000000"/>
        </w:rPr>
      </w:pPr>
      <w:r>
        <w:rPr>
          <w:rFonts w:cs="Arial"/>
          <w:color w:val="000000"/>
        </w:rPr>
        <w:t xml:space="preserve">    </w:t>
      </w:r>
      <w:r w:rsidRPr="00713DFD">
        <w:rPr>
          <w:rFonts w:cs="Arial"/>
          <w:color w:val="000000"/>
        </w:rPr>
        <w:t>must ensure that each Candidate’s CV detail</w:t>
      </w:r>
      <w:r>
        <w:rPr>
          <w:rFonts w:cs="Arial"/>
          <w:color w:val="000000"/>
        </w:rPr>
        <w:t>s</w:t>
      </w:r>
      <w:r w:rsidRPr="00713DFD">
        <w:rPr>
          <w:rFonts w:cs="Arial"/>
          <w:color w:val="000000"/>
        </w:rPr>
        <w:t xml:space="preserve"> the full employment</w:t>
      </w:r>
      <w:r>
        <w:rPr>
          <w:rFonts w:cs="Arial"/>
          <w:color w:val="000000"/>
        </w:rPr>
        <w:t xml:space="preserve"> </w:t>
      </w:r>
      <w:r w:rsidRPr="00713DFD">
        <w:rPr>
          <w:rFonts w:cs="Arial"/>
          <w:color w:val="000000"/>
        </w:rPr>
        <w:t xml:space="preserve">history for a minimum of </w:t>
      </w:r>
      <w:r>
        <w:rPr>
          <w:rFonts w:cs="Arial"/>
          <w:color w:val="000000"/>
        </w:rPr>
        <w:t>three</w:t>
      </w:r>
      <w:r w:rsidRPr="00713DFD">
        <w:rPr>
          <w:rFonts w:cs="Arial"/>
          <w:color w:val="000000"/>
        </w:rPr>
        <w:t xml:space="preserve"> years continuous employment (or all</w:t>
      </w:r>
      <w:r>
        <w:rPr>
          <w:rFonts w:cs="Arial"/>
          <w:color w:val="000000"/>
        </w:rPr>
        <w:t xml:space="preserve"> </w:t>
      </w:r>
      <w:r w:rsidRPr="00713DFD">
        <w:rPr>
          <w:rFonts w:cs="Arial"/>
          <w:color w:val="000000"/>
        </w:rPr>
        <w:t xml:space="preserve">years since their employment history started, if less than </w:t>
      </w:r>
      <w:r>
        <w:rPr>
          <w:rFonts w:cs="Arial"/>
          <w:color w:val="000000"/>
        </w:rPr>
        <w:t>three</w:t>
      </w:r>
      <w:r w:rsidRPr="00713DFD">
        <w:rPr>
          <w:rFonts w:cs="Arial"/>
          <w:color w:val="000000"/>
        </w:rPr>
        <w:t>), with no</w:t>
      </w:r>
      <w:r>
        <w:rPr>
          <w:rFonts w:cs="Arial"/>
          <w:color w:val="000000"/>
        </w:rPr>
        <w:t xml:space="preserve"> </w:t>
      </w:r>
      <w:r w:rsidRPr="00713DFD">
        <w:rPr>
          <w:rFonts w:cs="Arial"/>
          <w:color w:val="000000"/>
        </w:rPr>
        <w:t xml:space="preserve">unexplained gaps. The </w:t>
      </w:r>
      <w:r>
        <w:rPr>
          <w:rFonts w:cs="Arial"/>
          <w:color w:val="000000"/>
        </w:rPr>
        <w:t>Supplier</w:t>
      </w:r>
      <w:r w:rsidRPr="00713DFD">
        <w:rPr>
          <w:rFonts w:cs="Arial"/>
          <w:color w:val="000000"/>
        </w:rPr>
        <w:t xml:space="preserve"> must cross-check each</w:t>
      </w:r>
      <w:r>
        <w:rPr>
          <w:rFonts w:cs="Arial"/>
          <w:color w:val="000000"/>
        </w:rPr>
        <w:t xml:space="preserve"> </w:t>
      </w:r>
      <w:r w:rsidRPr="00713DFD">
        <w:rPr>
          <w:rFonts w:cs="Arial"/>
          <w:color w:val="000000"/>
        </w:rPr>
        <w:t>employment history against appropriate employment references,</w:t>
      </w:r>
      <w:r>
        <w:rPr>
          <w:rFonts w:cs="Arial"/>
          <w:color w:val="000000"/>
        </w:rPr>
        <w:t xml:space="preserve"> </w:t>
      </w:r>
      <w:r w:rsidRPr="00713DFD">
        <w:rPr>
          <w:rFonts w:cs="Arial"/>
          <w:color w:val="000000"/>
        </w:rPr>
        <w:t>especially in respect of dates of employment and positions held. As a</w:t>
      </w:r>
      <w:r>
        <w:rPr>
          <w:rFonts w:cs="Arial"/>
          <w:color w:val="000000"/>
        </w:rPr>
        <w:t xml:space="preserve"> </w:t>
      </w:r>
      <w:r w:rsidRPr="00713DFD">
        <w:rPr>
          <w:rFonts w:cs="Arial"/>
          <w:color w:val="000000"/>
        </w:rPr>
        <w:t>minimum, references are required from the employers for each</w:t>
      </w:r>
      <w:r>
        <w:rPr>
          <w:rFonts w:cs="Arial"/>
          <w:color w:val="000000"/>
        </w:rPr>
        <w:t xml:space="preserve"> </w:t>
      </w:r>
      <w:r w:rsidRPr="00713DFD">
        <w:rPr>
          <w:rFonts w:cs="Arial"/>
          <w:color w:val="000000"/>
        </w:rPr>
        <w:t>Candidate’s two most recent substantial assignments.</w:t>
      </w:r>
    </w:p>
    <w:p w14:paraId="4A4A54AE" w14:textId="77777777" w:rsidR="003343DB" w:rsidRDefault="003343DB" w:rsidP="003343DB">
      <w:pPr>
        <w:autoSpaceDE w:val="0"/>
        <w:autoSpaceDN w:val="0"/>
        <w:adjustRightInd w:val="0"/>
        <w:ind w:left="1080"/>
        <w:rPr>
          <w:rFonts w:cs="Arial"/>
        </w:rPr>
      </w:pPr>
    </w:p>
    <w:p w14:paraId="209F6930" w14:textId="77777777" w:rsidR="003343DB" w:rsidRPr="00816493" w:rsidRDefault="003343DB" w:rsidP="003343DB">
      <w:pPr>
        <w:autoSpaceDE w:val="0"/>
        <w:autoSpaceDN w:val="0"/>
        <w:adjustRightInd w:val="0"/>
        <w:rPr>
          <w:rFonts w:cs="Arial"/>
        </w:rPr>
      </w:pPr>
    </w:p>
    <w:p w14:paraId="1E930A71" w14:textId="77777777" w:rsidR="003343DB" w:rsidRPr="00035F00" w:rsidRDefault="003343DB" w:rsidP="005E4450">
      <w:pPr>
        <w:numPr>
          <w:ilvl w:val="1"/>
          <w:numId w:val="159"/>
        </w:numPr>
        <w:autoSpaceDE w:val="0"/>
        <w:autoSpaceDN w:val="0"/>
        <w:adjustRightInd w:val="0"/>
        <w:ind w:left="720"/>
        <w:rPr>
          <w:rFonts w:cs="Arial"/>
        </w:rPr>
      </w:pPr>
      <w:r w:rsidRPr="004227D6">
        <w:rPr>
          <w:rFonts w:cs="Arial"/>
        </w:rPr>
        <w:t xml:space="preserve">Where there are offences identified on the DBS certificate it may not be possible to deploy an agency worker immediately until a judgement is made on their suitability. </w:t>
      </w:r>
      <w:r>
        <w:rPr>
          <w:rFonts w:cs="Arial"/>
        </w:rPr>
        <w:t xml:space="preserve">The provider should notify the recruiting manager of any such offences at time of the CV being sent. The recruiting manager will </w:t>
      </w:r>
      <w:r w:rsidRPr="004227D6">
        <w:rPr>
          <w:rFonts w:cs="Arial"/>
        </w:rPr>
        <w:t>action this for verification as soon as possible in order that a response can be adv</w:t>
      </w:r>
      <w:r w:rsidRPr="00E60F63">
        <w:rPr>
          <w:rFonts w:cs="Arial"/>
        </w:rPr>
        <w:t>ised. An email response from the</w:t>
      </w:r>
      <w:r>
        <w:rPr>
          <w:rFonts w:cs="Arial"/>
        </w:rPr>
        <w:t xml:space="preserve"> recruiting manager</w:t>
      </w:r>
      <w:r w:rsidRPr="00E60F63">
        <w:rPr>
          <w:rFonts w:cs="Arial"/>
        </w:rPr>
        <w:t xml:space="preserve"> will be sent to the provider. This must be received before the worker request can be progressed further. </w:t>
      </w:r>
    </w:p>
    <w:p w14:paraId="0A0446C7" w14:textId="77777777" w:rsidR="003343DB" w:rsidRPr="00EE3243" w:rsidRDefault="003343DB" w:rsidP="003343DB">
      <w:pPr>
        <w:autoSpaceDE w:val="0"/>
        <w:autoSpaceDN w:val="0"/>
        <w:adjustRightInd w:val="0"/>
        <w:rPr>
          <w:rFonts w:cs="Arial"/>
        </w:rPr>
      </w:pPr>
    </w:p>
    <w:p w14:paraId="611BFCD5" w14:textId="77777777" w:rsidR="003343DB" w:rsidRDefault="003343DB" w:rsidP="005E4450">
      <w:pPr>
        <w:numPr>
          <w:ilvl w:val="1"/>
          <w:numId w:val="159"/>
        </w:numPr>
        <w:ind w:left="720"/>
        <w:rPr>
          <w:rFonts w:cs="Arial"/>
        </w:rPr>
      </w:pPr>
      <w:r>
        <w:rPr>
          <w:rFonts w:cs="Arial"/>
        </w:rPr>
        <w:t xml:space="preserve">The provider must confirm at time of submission of CVs that the workers are fit to practice. Processes around ensuring that providers have confirmed the agency workers as being fit to practice will be discussed with the provider as part of the implementation process. </w:t>
      </w:r>
    </w:p>
    <w:p w14:paraId="09BF6E98" w14:textId="77777777" w:rsidR="003343DB" w:rsidRDefault="003343DB" w:rsidP="003343DB">
      <w:pPr>
        <w:rPr>
          <w:rFonts w:cs="Arial"/>
        </w:rPr>
      </w:pPr>
    </w:p>
    <w:p w14:paraId="10027053" w14:textId="77777777" w:rsidR="003343DB" w:rsidRDefault="003343DB" w:rsidP="005E4450">
      <w:pPr>
        <w:numPr>
          <w:ilvl w:val="1"/>
          <w:numId w:val="159"/>
        </w:numPr>
        <w:tabs>
          <w:tab w:val="left" w:pos="720"/>
        </w:tabs>
        <w:ind w:left="720"/>
        <w:rPr>
          <w:rFonts w:cs="Arial"/>
        </w:rPr>
      </w:pPr>
      <w:r>
        <w:rPr>
          <w:rFonts w:cs="Arial"/>
        </w:rPr>
        <w:t>The providers will need to provide evidence that the employee has been asked and responded to the following questions:</w:t>
      </w:r>
    </w:p>
    <w:p w14:paraId="489BCEFB" w14:textId="77777777" w:rsidR="003343DB" w:rsidRDefault="003343DB" w:rsidP="003343DB">
      <w:pPr>
        <w:rPr>
          <w:rFonts w:cs="Arial"/>
        </w:rPr>
      </w:pPr>
    </w:p>
    <w:p w14:paraId="1C60612E" w14:textId="77777777" w:rsidR="003343DB" w:rsidRDefault="003343DB" w:rsidP="005E4450">
      <w:pPr>
        <w:numPr>
          <w:ilvl w:val="0"/>
          <w:numId w:val="136"/>
        </w:numPr>
        <w:rPr>
          <w:rFonts w:cs="Arial"/>
        </w:rPr>
      </w:pPr>
      <w:r>
        <w:rPr>
          <w:rFonts w:cs="Arial"/>
        </w:rPr>
        <w:t>Have you ever been dismissed from a probation setting within the last 5 years?</w:t>
      </w:r>
    </w:p>
    <w:p w14:paraId="387CEE10" w14:textId="77777777" w:rsidR="003343DB" w:rsidRDefault="003343DB" w:rsidP="005E4450">
      <w:pPr>
        <w:numPr>
          <w:ilvl w:val="0"/>
          <w:numId w:val="136"/>
        </w:numPr>
        <w:rPr>
          <w:rFonts w:cs="Arial"/>
        </w:rPr>
      </w:pPr>
      <w:r>
        <w:rPr>
          <w:rFonts w:cs="Arial"/>
        </w:rPr>
        <w:t xml:space="preserve">Have you been subject to conduct and disciplinary proceedings within the past 5 years? </w:t>
      </w:r>
    </w:p>
    <w:p w14:paraId="2BC5B92D" w14:textId="77777777" w:rsidR="003343DB" w:rsidRPr="00EE3243" w:rsidRDefault="003343DB" w:rsidP="003343DB">
      <w:pPr>
        <w:rPr>
          <w:rFonts w:cs="Arial"/>
        </w:rPr>
      </w:pPr>
    </w:p>
    <w:p w14:paraId="5B5DB343" w14:textId="7A8AF3DD" w:rsidR="003343DB" w:rsidRDefault="003343DB" w:rsidP="005E4450">
      <w:pPr>
        <w:numPr>
          <w:ilvl w:val="1"/>
          <w:numId w:val="159"/>
        </w:numPr>
        <w:ind w:left="720"/>
        <w:rPr>
          <w:rFonts w:cs="Arial"/>
        </w:rPr>
      </w:pPr>
      <w:r>
        <w:rPr>
          <w:rFonts w:cs="Arial"/>
        </w:rPr>
        <w:t>The provider must have in place a process for ongoing personal security vetting.</w:t>
      </w:r>
    </w:p>
    <w:p w14:paraId="3FBA4D70" w14:textId="77777777" w:rsidR="003343DB" w:rsidRDefault="003343DB" w:rsidP="003343DB">
      <w:pPr>
        <w:ind w:left="720"/>
        <w:rPr>
          <w:rFonts w:cs="Arial"/>
        </w:rPr>
      </w:pPr>
    </w:p>
    <w:p w14:paraId="0697A94C" w14:textId="518F16AA" w:rsidR="003343DB" w:rsidRDefault="003343DB" w:rsidP="005E4450">
      <w:pPr>
        <w:numPr>
          <w:ilvl w:val="0"/>
          <w:numId w:val="129"/>
        </w:numPr>
        <w:rPr>
          <w:b/>
          <w:bCs/>
        </w:rPr>
      </w:pPr>
      <w:r>
        <w:rPr>
          <w:b/>
          <w:bCs/>
        </w:rPr>
        <w:t>Rates</w:t>
      </w:r>
    </w:p>
    <w:p w14:paraId="79654FDF" w14:textId="77777777" w:rsidR="003343DB" w:rsidRDefault="003343DB" w:rsidP="003343DB">
      <w:pPr>
        <w:ind w:left="720"/>
        <w:rPr>
          <w:b/>
          <w:bCs/>
        </w:rPr>
      </w:pPr>
    </w:p>
    <w:p w14:paraId="597738D3" w14:textId="5D4F5C2B" w:rsidR="006F7592" w:rsidRPr="003343DB" w:rsidRDefault="003343DB" w:rsidP="005E4450">
      <w:pPr>
        <w:numPr>
          <w:ilvl w:val="1"/>
          <w:numId w:val="129"/>
        </w:numPr>
        <w:rPr>
          <w:b/>
          <w:bCs/>
        </w:rPr>
      </w:pPr>
      <w:r w:rsidRPr="003343DB">
        <w:t xml:space="preserve"> </w:t>
      </w:r>
      <w:r w:rsidR="006F7592" w:rsidRPr="003343DB">
        <w:t xml:space="preserve">For operational roles, the </w:t>
      </w:r>
      <w:r w:rsidR="00895906" w:rsidRPr="003343DB">
        <w:t>Agency W</w:t>
      </w:r>
      <w:r w:rsidR="006F7592" w:rsidRPr="003343DB">
        <w:t xml:space="preserve">orker rates </w:t>
      </w:r>
      <w:r w:rsidR="00895906" w:rsidRPr="003343DB">
        <w:t>are</w:t>
      </w:r>
      <w:r w:rsidR="006F7592" w:rsidRPr="003343DB">
        <w:t xml:space="preserve"> set by the Probation Service, with a fixed hourly rate per role. These rates are in line with Probation Service salaried rates and will be reviewed with the </w:t>
      </w:r>
      <w:r w:rsidR="00895906" w:rsidRPr="003343DB">
        <w:t>Supplier</w:t>
      </w:r>
      <w:r w:rsidR="006F7592" w:rsidRPr="003343DB">
        <w:t xml:space="preserve"> on an annual basis. </w:t>
      </w:r>
      <w:r w:rsidR="00051017" w:rsidRPr="003343DB">
        <w:t>The Supplier shall not submit Agency Workers a</w:t>
      </w:r>
      <w:r w:rsidR="00A33981" w:rsidRPr="003343DB">
        <w:t>t a rate</w:t>
      </w:r>
      <w:r w:rsidR="00051017" w:rsidRPr="003343DB">
        <w:t xml:space="preserve"> above the maximum rate</w:t>
      </w:r>
      <w:r w:rsidR="00A33981" w:rsidRPr="003343DB">
        <w:t xml:space="preserve">. </w:t>
      </w:r>
      <w:r w:rsidR="0050317F" w:rsidRPr="003343DB">
        <w:t>The Supplier</w:t>
      </w:r>
      <w:r w:rsidR="00BD3483" w:rsidRPr="003343DB">
        <w:t xml:space="preserve"> shall charge a </w:t>
      </w:r>
      <w:r w:rsidR="006F7592" w:rsidRPr="003343DB">
        <w:t>fixed fee</w:t>
      </w:r>
      <w:r w:rsidR="00BD3483" w:rsidRPr="003343DB">
        <w:t xml:space="preserve"> per Agency Worker supplied</w:t>
      </w:r>
      <w:r w:rsidR="00CE4A97" w:rsidRPr="003343DB">
        <w:t xml:space="preserve"> in accordance with Schedule 7.1</w:t>
      </w:r>
      <w:r w:rsidR="00693412" w:rsidRPr="003343DB">
        <w:t xml:space="preserve"> </w:t>
      </w:r>
      <w:r w:rsidR="00157452" w:rsidRPr="003343DB">
        <w:t>–</w:t>
      </w:r>
      <w:r w:rsidR="00693412" w:rsidRPr="003343DB">
        <w:t xml:space="preserve"> </w:t>
      </w:r>
      <w:r w:rsidR="00157452" w:rsidRPr="003343DB">
        <w:t>Charges and Invoicing</w:t>
      </w:r>
      <w:r w:rsidR="006F7592" w:rsidRPr="00DC4C26">
        <w:t xml:space="preserve">. </w:t>
      </w:r>
      <w:r w:rsidR="006F7592" w:rsidRPr="003215C1">
        <w:t>The</w:t>
      </w:r>
      <w:r w:rsidR="006F7592" w:rsidRPr="00E00ADD">
        <w:t xml:space="preserve"> fee sh</w:t>
      </w:r>
      <w:r w:rsidR="00CE4A97" w:rsidRPr="00E00ADD">
        <w:t>all</w:t>
      </w:r>
      <w:r w:rsidR="006F7592" w:rsidRPr="002C2A7A">
        <w:t xml:space="preserve"> be transparent in terms of what </w:t>
      </w:r>
      <w:r w:rsidR="00CE4A97" w:rsidRPr="00A33981">
        <w:t xml:space="preserve">it </w:t>
      </w:r>
      <w:r w:rsidR="006F7592" w:rsidRPr="003A7167">
        <w:t xml:space="preserve">covers. </w:t>
      </w:r>
    </w:p>
    <w:p w14:paraId="488FCF5D" w14:textId="77777777" w:rsidR="003343DB" w:rsidRPr="003343DB" w:rsidRDefault="003343DB" w:rsidP="003343DB">
      <w:pPr>
        <w:ind w:left="567"/>
        <w:rPr>
          <w:b/>
          <w:bCs/>
        </w:rPr>
      </w:pPr>
    </w:p>
    <w:p w14:paraId="3BF11A1A" w14:textId="5012F249" w:rsidR="003343DB" w:rsidRDefault="003343DB" w:rsidP="005E4450">
      <w:pPr>
        <w:numPr>
          <w:ilvl w:val="1"/>
          <w:numId w:val="129"/>
        </w:numPr>
      </w:pPr>
      <w:r w:rsidRPr="00DC4C26">
        <w:lastRenderedPageBreak/>
        <w:t xml:space="preserve">For report writers, the report rates will be fixed by the </w:t>
      </w:r>
      <w:r w:rsidRPr="003215C1">
        <w:t>P</w:t>
      </w:r>
      <w:r w:rsidRPr="00730C11">
        <w:t>robation Service</w:t>
      </w:r>
      <w:r w:rsidRPr="00E00ADD">
        <w:t>.  These rates will</w:t>
      </w:r>
      <w:r w:rsidRPr="00526CEC">
        <w:t xml:space="preserve"> be reviewed with the Supplier on an annual basis.</w:t>
      </w:r>
      <w:r w:rsidRPr="00730C11">
        <w:t xml:space="preserve"> </w:t>
      </w:r>
      <w:r w:rsidRPr="00526CEC">
        <w:t xml:space="preserve">The Supplier shall not submit a rate above the maximum rate. The Supplier shall charge a fixed fee per </w:t>
      </w:r>
      <w:r>
        <w:t>report</w:t>
      </w:r>
      <w:r w:rsidRPr="00526CEC">
        <w:t xml:space="preserve"> supplied in accordance with Schedule 7.1</w:t>
      </w:r>
      <w:r>
        <w:t xml:space="preserve"> – Charges and Invoicing</w:t>
      </w:r>
      <w:r w:rsidRPr="00526CEC">
        <w:t>. The fee shall be transparent in terms of what it covers</w:t>
      </w:r>
      <w:r w:rsidRPr="003215C1">
        <w:t>.</w:t>
      </w:r>
    </w:p>
    <w:p w14:paraId="01E5A9A6" w14:textId="77777777" w:rsidR="003343DB" w:rsidRDefault="003343DB" w:rsidP="003343DB"/>
    <w:p w14:paraId="661C0DEE" w14:textId="5E72DEBB" w:rsidR="003343DB" w:rsidRDefault="003343DB" w:rsidP="005E4450">
      <w:pPr>
        <w:numPr>
          <w:ilvl w:val="1"/>
          <w:numId w:val="129"/>
        </w:numPr>
      </w:pPr>
      <w:r>
        <w:t>S</w:t>
      </w:r>
      <w:r w:rsidRPr="00E00ADD">
        <w:t>ince 2012, central government departments must be able to seek formal assurance</w:t>
      </w:r>
      <w:r w:rsidRPr="00B40E64">
        <w:t xml:space="preserve"> </w:t>
      </w:r>
      <w:r w:rsidRPr="002C2A7A">
        <w:t xml:space="preserve">from </w:t>
      </w:r>
      <w:r>
        <w:t>workers</w:t>
      </w:r>
      <w:r w:rsidRPr="00C87079">
        <w:t xml:space="preserve"> with off-payroll arrangements lasting more than six months and costing over </w:t>
      </w:r>
      <w:r w:rsidR="007E6783">
        <w:rPr>
          <w:color w:val="FFFFFF" w:themeColor="background1"/>
          <w:highlight w:val="black"/>
        </w:rPr>
        <w:t>REDACTED</w:t>
      </w:r>
      <w:r w:rsidRPr="00C87079">
        <w:t xml:space="preserve"> per day that income tax and national insurance obligations are being met, an</w:t>
      </w:r>
      <w:r w:rsidRPr="00DC4C26">
        <w:t xml:space="preserve">d departments should terminate the contract if that assurance is not provided. Departments also have the option of extending this requirement to other contractors as they believe appropriate. </w:t>
      </w:r>
      <w:r w:rsidRPr="003215C1">
        <w:t>Therefore,</w:t>
      </w:r>
      <w:r w:rsidRPr="00730C11">
        <w:t xml:space="preserve"> the </w:t>
      </w:r>
      <w:r>
        <w:t>Supplier</w:t>
      </w:r>
      <w:r w:rsidRPr="00DC4C26">
        <w:t xml:space="preserve"> will be required to seek these assurances </w:t>
      </w:r>
      <w:r w:rsidRPr="003215C1">
        <w:t xml:space="preserve">from the workers and alerting the </w:t>
      </w:r>
      <w:r>
        <w:t>Authority</w:t>
      </w:r>
      <w:r w:rsidRPr="00C87079">
        <w:t xml:space="preserve"> if any issues arise.</w:t>
      </w:r>
      <w:r w:rsidRPr="00DC4C26">
        <w:t xml:space="preserve"> </w:t>
      </w:r>
      <w:r w:rsidRPr="003215C1">
        <w:t xml:space="preserve">  Tax must be correctly attributed; tax avoidance schemes must not be utilised.</w:t>
      </w:r>
    </w:p>
    <w:p w14:paraId="444C4515" w14:textId="77777777" w:rsidR="000D6F30" w:rsidRDefault="000D6F30" w:rsidP="000D6F30">
      <w:pPr>
        <w:pStyle w:val="ListParagraph"/>
      </w:pPr>
    </w:p>
    <w:p w14:paraId="413DE636" w14:textId="7EB5890B" w:rsidR="000D6F30" w:rsidRPr="000D6F30" w:rsidRDefault="006F7592" w:rsidP="005E4450">
      <w:pPr>
        <w:numPr>
          <w:ilvl w:val="0"/>
          <w:numId w:val="129"/>
        </w:numPr>
      </w:pPr>
      <w:r w:rsidRPr="000D6F30">
        <w:rPr>
          <w:b/>
          <w:bCs/>
        </w:rPr>
        <w:t>Volumetrics</w:t>
      </w:r>
    </w:p>
    <w:p w14:paraId="15576CA0" w14:textId="77777777" w:rsidR="000D6F30" w:rsidRDefault="000D6F30" w:rsidP="000D6F30">
      <w:pPr>
        <w:ind w:left="720"/>
      </w:pPr>
    </w:p>
    <w:p w14:paraId="69A4F0CE" w14:textId="63CB9974" w:rsidR="000D6F30" w:rsidRDefault="006F7592" w:rsidP="005E4450">
      <w:pPr>
        <w:numPr>
          <w:ilvl w:val="1"/>
          <w:numId w:val="129"/>
        </w:numPr>
      </w:pPr>
      <w:r w:rsidRPr="00C87079">
        <w:t xml:space="preserve">The </w:t>
      </w:r>
      <w:r w:rsidRPr="00DC4C26">
        <w:t>P</w:t>
      </w:r>
      <w:r w:rsidRPr="003215C1">
        <w:t>robation Service</w:t>
      </w:r>
      <w:r w:rsidRPr="00730C11">
        <w:t xml:space="preserve"> is still an evolving organisation and as such, projects are being undertaken to identify more effective ways of working especially around resourcing. This may</w:t>
      </w:r>
      <w:r w:rsidRPr="00E00ADD">
        <w:t xml:space="preserve"> significantly reduce the current volumes of </w:t>
      </w:r>
      <w:r w:rsidR="007A5680">
        <w:t>A</w:t>
      </w:r>
      <w:r w:rsidRPr="00DC4C26">
        <w:t xml:space="preserve">gency </w:t>
      </w:r>
      <w:r w:rsidR="007A5680">
        <w:t>W</w:t>
      </w:r>
      <w:r w:rsidRPr="00DC4C26">
        <w:t xml:space="preserve">orkers in the future. </w:t>
      </w:r>
    </w:p>
    <w:p w14:paraId="44E862E2" w14:textId="77777777" w:rsidR="000D6F30" w:rsidRDefault="000D6F30" w:rsidP="000D6F30">
      <w:pPr>
        <w:ind w:left="999"/>
      </w:pPr>
    </w:p>
    <w:p w14:paraId="2AAFE538" w14:textId="2F9831DB" w:rsidR="006F7592" w:rsidRDefault="006F7592" w:rsidP="005E4450">
      <w:pPr>
        <w:numPr>
          <w:ilvl w:val="1"/>
          <w:numId w:val="129"/>
        </w:numPr>
      </w:pPr>
      <w:r w:rsidRPr="00E00ADD">
        <w:t>The indicative number of agency workers utilised in Financial Year 2020/21 is 850 (see Annex 1</w:t>
      </w:r>
      <w:r w:rsidRPr="00B40E64">
        <w:t>2</w:t>
      </w:r>
      <w:r w:rsidRPr="002C2A7A">
        <w:t>).</w:t>
      </w:r>
      <w:r w:rsidRPr="00514D46">
        <w:t xml:space="preserve"> However, these are indicative only, and</w:t>
      </w:r>
      <w:r w:rsidR="000A0BE6">
        <w:t xml:space="preserve"> the Authority</w:t>
      </w:r>
      <w:r w:rsidRPr="00C87079">
        <w:t xml:space="preserve"> make</w:t>
      </w:r>
      <w:r w:rsidR="000A0BE6">
        <w:t>s</w:t>
      </w:r>
      <w:r w:rsidRPr="00C87079">
        <w:t xml:space="preserve"> no commitment on any volumes in any </w:t>
      </w:r>
      <w:proofErr w:type="gramStart"/>
      <w:r w:rsidRPr="00C87079">
        <w:t>particular area</w:t>
      </w:r>
      <w:proofErr w:type="gramEnd"/>
      <w:r w:rsidRPr="00C87079">
        <w:t>.</w:t>
      </w:r>
    </w:p>
    <w:p w14:paraId="114446D1" w14:textId="77777777" w:rsidR="000D6F30" w:rsidRDefault="000D6F30" w:rsidP="000D6F30">
      <w:pPr>
        <w:pStyle w:val="ListParagraph"/>
      </w:pPr>
    </w:p>
    <w:p w14:paraId="5B3C636B" w14:textId="36BED537" w:rsidR="000D6F30" w:rsidRPr="000D6F30" w:rsidRDefault="006F7592" w:rsidP="005E4450">
      <w:pPr>
        <w:numPr>
          <w:ilvl w:val="0"/>
          <w:numId w:val="129"/>
        </w:numPr>
      </w:pPr>
      <w:r w:rsidRPr="000D6F30">
        <w:rPr>
          <w:b/>
          <w:bCs/>
        </w:rPr>
        <w:t>Timesheets/invoicing</w:t>
      </w:r>
    </w:p>
    <w:p w14:paraId="5206748C" w14:textId="77777777" w:rsidR="000D6F30" w:rsidRDefault="000D6F30" w:rsidP="000D6F30">
      <w:pPr>
        <w:ind w:left="720"/>
      </w:pPr>
    </w:p>
    <w:p w14:paraId="36E9A786" w14:textId="4C1635C1" w:rsidR="000D6F30" w:rsidRPr="00D013AC" w:rsidRDefault="003E34CB" w:rsidP="005E4450">
      <w:pPr>
        <w:numPr>
          <w:ilvl w:val="1"/>
          <w:numId w:val="129"/>
        </w:numPr>
      </w:pPr>
      <w:r>
        <w:t xml:space="preserve">The Supplier </w:t>
      </w:r>
      <w:r w:rsidR="006F7592" w:rsidRPr="003215C1">
        <w:t xml:space="preserve">must have a process in place to ensure that </w:t>
      </w:r>
      <w:r>
        <w:t>Agency W</w:t>
      </w:r>
      <w:r w:rsidR="006F7592" w:rsidRPr="00DC4C26">
        <w:t>orkers can accurately record their hours/expenses on a timesheet which must</w:t>
      </w:r>
      <w:r w:rsidR="006F7592" w:rsidRPr="003215C1">
        <w:t xml:space="preserve"> be authorised by the hiring</w:t>
      </w:r>
      <w:r w:rsidR="006F7592" w:rsidRPr="00730C11">
        <w:t xml:space="preserve"> manager</w:t>
      </w:r>
      <w:r w:rsidR="006F7592" w:rsidRPr="00E00ADD">
        <w:t>, prior to being paid</w:t>
      </w:r>
      <w:r w:rsidR="006F7592" w:rsidRPr="00B40E64">
        <w:t xml:space="preserve">. These timesheets must be submitted </w:t>
      </w:r>
      <w:r w:rsidR="006F7592" w:rsidRPr="002C2A7A">
        <w:t xml:space="preserve">to </w:t>
      </w:r>
      <w:r w:rsidR="006F7592" w:rsidRPr="00022F39">
        <w:t xml:space="preserve">the </w:t>
      </w:r>
      <w:r w:rsidR="006F7592" w:rsidRPr="00BD1471">
        <w:t>MoJ Shared Services</w:t>
      </w:r>
      <w:r w:rsidR="006F7592" w:rsidRPr="00022F39">
        <w:t xml:space="preserve"> </w:t>
      </w:r>
      <w:r w:rsidR="006F7592" w:rsidRPr="00855011">
        <w:t>with the relevant invoice as supporting evidence that the hours have been delivered and approved. Invoices without evidence</w:t>
      </w:r>
      <w:r w:rsidR="006F7592" w:rsidRPr="00D013AC">
        <w:t xml:space="preserve"> of timesheet approval will not be approved. Copies of timesheets must also be sent to </w:t>
      </w:r>
      <w:r w:rsidR="006F7592" w:rsidRPr="00BD1471">
        <w:t>regional hubs</w:t>
      </w:r>
      <w:r w:rsidR="006F7592" w:rsidRPr="00022F39">
        <w:t xml:space="preserve">. </w:t>
      </w:r>
      <w:r w:rsidR="006F7592" w:rsidRPr="00855011">
        <w:t xml:space="preserve"> </w:t>
      </w:r>
    </w:p>
    <w:p w14:paraId="118EC4F4" w14:textId="77777777" w:rsidR="000D6F30" w:rsidRDefault="000D6F30" w:rsidP="000D6F30">
      <w:pPr>
        <w:ind w:left="999"/>
      </w:pPr>
    </w:p>
    <w:p w14:paraId="045CD36F" w14:textId="2F8D67FE" w:rsidR="000D6F30" w:rsidRDefault="006F7592" w:rsidP="005E4450">
      <w:pPr>
        <w:numPr>
          <w:ilvl w:val="1"/>
          <w:numId w:val="129"/>
        </w:numPr>
      </w:pPr>
      <w:r w:rsidRPr="00C87079">
        <w:t xml:space="preserve">Individual purchase orders will be issued for each operational worker, and </w:t>
      </w:r>
      <w:r w:rsidRPr="00DC4C26">
        <w:t>Probation Delivery</w:t>
      </w:r>
      <w:r w:rsidRPr="003215C1">
        <w:t xml:space="preserve"> Unit clusters will generate a separate Purchase Order for all their report writing requirements. Providers must</w:t>
      </w:r>
      <w:r w:rsidRPr="00730C11">
        <w:t xml:space="preserve"> be able to provide electronic and hard copy invoices that reference the correct purchase order numbers for each requirement. </w:t>
      </w:r>
    </w:p>
    <w:p w14:paraId="1E4917A0" w14:textId="77777777" w:rsidR="000D6F30" w:rsidRDefault="000D6F30" w:rsidP="000D6F30">
      <w:pPr>
        <w:pStyle w:val="ListParagraph"/>
      </w:pPr>
    </w:p>
    <w:p w14:paraId="5EDB4DEB" w14:textId="77777777" w:rsidR="000D6F30" w:rsidRDefault="000D6F30" w:rsidP="000D6F30">
      <w:pPr>
        <w:ind w:left="999"/>
      </w:pPr>
    </w:p>
    <w:p w14:paraId="7827F275" w14:textId="77777777" w:rsidR="000D6F30" w:rsidRDefault="000D6F30" w:rsidP="000D6F30">
      <w:pPr>
        <w:pStyle w:val="ListParagraph"/>
      </w:pPr>
    </w:p>
    <w:p w14:paraId="0BD6533C" w14:textId="53239C2B" w:rsidR="000D6F30" w:rsidRDefault="006F7592" w:rsidP="005E4450">
      <w:pPr>
        <w:numPr>
          <w:ilvl w:val="1"/>
          <w:numId w:val="129"/>
        </w:numPr>
      </w:pPr>
      <w:r w:rsidRPr="00B40E64">
        <w:t>Invoices must include the name of the worker, location, name of hiring manager/approving manager, hours completed/report complet</w:t>
      </w:r>
      <w:r w:rsidRPr="002C2A7A">
        <w:t>ed, cost per hour/report</w:t>
      </w:r>
      <w:r w:rsidRPr="00A41842">
        <w:t>.</w:t>
      </w:r>
    </w:p>
    <w:p w14:paraId="182AEFF8" w14:textId="77777777" w:rsidR="000D6F30" w:rsidRDefault="000D6F30" w:rsidP="000D6F30">
      <w:pPr>
        <w:ind w:left="999"/>
      </w:pPr>
    </w:p>
    <w:p w14:paraId="7ACC5015" w14:textId="77777777" w:rsidR="00884E56" w:rsidRDefault="006F7592" w:rsidP="005E4450">
      <w:pPr>
        <w:numPr>
          <w:ilvl w:val="1"/>
          <w:numId w:val="129"/>
        </w:numPr>
      </w:pPr>
      <w:r w:rsidRPr="00AA39CB">
        <w:t>Invoices and timesheets must be sent to the Authority within a maximum of 72 hours after timesheet has been authorised.</w:t>
      </w:r>
    </w:p>
    <w:p w14:paraId="0B293D07" w14:textId="77777777" w:rsidR="00884E56" w:rsidRDefault="00884E56" w:rsidP="00884E56">
      <w:pPr>
        <w:pStyle w:val="ListParagraph"/>
        <w:rPr>
          <w:b/>
          <w:bCs/>
        </w:rPr>
      </w:pPr>
    </w:p>
    <w:p w14:paraId="7DBF639E" w14:textId="4B3EB3C3" w:rsidR="00884E56" w:rsidRPr="00884E56" w:rsidRDefault="006F7592" w:rsidP="005E4450">
      <w:pPr>
        <w:numPr>
          <w:ilvl w:val="0"/>
          <w:numId w:val="129"/>
        </w:numPr>
      </w:pPr>
      <w:r w:rsidRPr="00884E56">
        <w:rPr>
          <w:b/>
          <w:bCs/>
        </w:rPr>
        <w:t>Account Management/Escalation of issue</w:t>
      </w:r>
      <w:r w:rsidR="00884E56">
        <w:rPr>
          <w:b/>
          <w:bCs/>
        </w:rPr>
        <w:t>s</w:t>
      </w:r>
    </w:p>
    <w:p w14:paraId="3F831782" w14:textId="77777777" w:rsidR="00884E56" w:rsidRPr="00884E56" w:rsidRDefault="00884E56" w:rsidP="00884E56">
      <w:pPr>
        <w:ind w:left="720"/>
      </w:pPr>
    </w:p>
    <w:p w14:paraId="04041141" w14:textId="4F12E2FF" w:rsidR="00884E56" w:rsidRDefault="006F7592" w:rsidP="005E4450">
      <w:pPr>
        <w:numPr>
          <w:ilvl w:val="1"/>
          <w:numId w:val="129"/>
        </w:numPr>
      </w:pPr>
      <w:r w:rsidRPr="00D13992">
        <w:t xml:space="preserve">The </w:t>
      </w:r>
      <w:r w:rsidR="004E28A7">
        <w:t>S</w:t>
      </w:r>
      <w:r w:rsidRPr="00D13992">
        <w:t>upplier must have a named individual appointed to manage the Probation Service account. They must have a breadth of knowledge and experience of managing an account with similar complexities to this requirement and be fully aware of the requirements within the specification</w:t>
      </w:r>
      <w:r w:rsidRPr="00C87079">
        <w:t>. For periods of absence, a secon</w:t>
      </w:r>
      <w:r w:rsidRPr="00DC4C26">
        <w:t xml:space="preserve">d named individual must be available to the </w:t>
      </w:r>
      <w:r w:rsidRPr="003215C1">
        <w:t>P</w:t>
      </w:r>
      <w:r w:rsidRPr="00730C11">
        <w:t>robation Service</w:t>
      </w:r>
      <w:r w:rsidRPr="00E00ADD">
        <w:t>. They should also be fully aware of the specification requirements. Should there</w:t>
      </w:r>
      <w:r w:rsidRPr="00B40E64">
        <w:t xml:space="preserve"> be a change of account management, the categor</w:t>
      </w:r>
      <w:r w:rsidRPr="002C2A7A">
        <w:t xml:space="preserve">y manager within the MoJ must </w:t>
      </w:r>
      <w:r w:rsidRPr="00A41842">
        <w:t xml:space="preserve">receive in writing a notification of the change. </w:t>
      </w:r>
    </w:p>
    <w:p w14:paraId="1DC72983" w14:textId="77777777" w:rsidR="00884E56" w:rsidRDefault="00884E56" w:rsidP="00884E56">
      <w:pPr>
        <w:ind w:left="999"/>
      </w:pPr>
    </w:p>
    <w:p w14:paraId="66B04707" w14:textId="77777777" w:rsidR="00884E56" w:rsidRDefault="006F7592" w:rsidP="005E4450">
      <w:pPr>
        <w:numPr>
          <w:ilvl w:val="1"/>
          <w:numId w:val="129"/>
        </w:numPr>
      </w:pPr>
      <w:r w:rsidRPr="00AA39CB">
        <w:t xml:space="preserve">An escalation process must be in place in the event of issues. This should include escalation points above the local recruitment consultant and Account Manager. Any issues/complaints must be responded to within 1 working day of receipt with full resolution and response within 5 working days. </w:t>
      </w:r>
    </w:p>
    <w:p w14:paraId="13A1C40B" w14:textId="77777777" w:rsidR="00884E56" w:rsidRDefault="00884E56" w:rsidP="00884E56">
      <w:pPr>
        <w:pStyle w:val="ListParagraph"/>
      </w:pPr>
    </w:p>
    <w:p w14:paraId="7C7645E6" w14:textId="3FEA8E12" w:rsidR="006F7592" w:rsidRDefault="006F7592" w:rsidP="005E4450">
      <w:pPr>
        <w:numPr>
          <w:ilvl w:val="1"/>
          <w:numId w:val="129"/>
        </w:numPr>
      </w:pPr>
      <w:r w:rsidRPr="00074177">
        <w:t>Prior to the Go-Live date, the provider must submit to the Authority a comprehensive contact list of the recruitment consultants that the hiring manager will work wit</w:t>
      </w:r>
      <w:r w:rsidRPr="006456B5">
        <w:t>h. There should be a primary and secondary contact name provided in all instances</w:t>
      </w:r>
      <w:r w:rsidRPr="00D13992">
        <w:t xml:space="preserve">. </w:t>
      </w:r>
      <w:r w:rsidRPr="00C87079">
        <w:t>Providers will</w:t>
      </w:r>
      <w:r w:rsidRPr="00DC4C26">
        <w:t xml:space="preserve"> be expected to build local working relationships with recruiting managers and develop a local knowledge of likely requirements/supply i</w:t>
      </w:r>
      <w:r w:rsidRPr="003215C1">
        <w:t>ssues wit</w:t>
      </w:r>
      <w:r w:rsidRPr="00730C11">
        <w:t xml:space="preserve">hin all areas within the lot which they have been awarded. </w:t>
      </w:r>
    </w:p>
    <w:p w14:paraId="0BEA4502" w14:textId="77777777" w:rsidR="00884E56" w:rsidRDefault="00884E56" w:rsidP="00884E56">
      <w:pPr>
        <w:pStyle w:val="ListParagraph"/>
      </w:pPr>
    </w:p>
    <w:p w14:paraId="0AD6CC41" w14:textId="6D668179" w:rsidR="00884E56" w:rsidRPr="00884E56" w:rsidRDefault="006F7592" w:rsidP="005E4450">
      <w:pPr>
        <w:numPr>
          <w:ilvl w:val="0"/>
          <w:numId w:val="129"/>
        </w:numPr>
      </w:pPr>
      <w:r w:rsidRPr="00884E56">
        <w:rPr>
          <w:b/>
          <w:bCs/>
        </w:rPr>
        <w:t>IT Requirements</w:t>
      </w:r>
    </w:p>
    <w:p w14:paraId="1081F113" w14:textId="77777777" w:rsidR="00884E56" w:rsidRDefault="00884E56" w:rsidP="00884E56">
      <w:pPr>
        <w:ind w:left="720"/>
      </w:pPr>
    </w:p>
    <w:p w14:paraId="0790DE4E" w14:textId="7515C32B" w:rsidR="006F7592" w:rsidRDefault="006F7592" w:rsidP="005E4450">
      <w:pPr>
        <w:numPr>
          <w:ilvl w:val="1"/>
          <w:numId w:val="129"/>
        </w:numPr>
      </w:pPr>
      <w:r w:rsidRPr="00DC4C26">
        <w:t xml:space="preserve">Please see Annex </w:t>
      </w:r>
      <w:r w:rsidR="00966F60">
        <w:t>1.</w:t>
      </w:r>
      <w:r w:rsidRPr="00C87079">
        <w:t>1</w:t>
      </w:r>
      <w:r w:rsidRPr="00DC4C26">
        <w:t>4</w:t>
      </w:r>
      <w:r w:rsidRPr="003215C1">
        <w:t xml:space="preserve"> for information relating to IT requirements and security.</w:t>
      </w:r>
    </w:p>
    <w:p w14:paraId="5EED4513" w14:textId="77777777" w:rsidR="00884E56" w:rsidRDefault="00884E56" w:rsidP="00884E56">
      <w:pPr>
        <w:ind w:left="999"/>
      </w:pPr>
    </w:p>
    <w:p w14:paraId="378BDF1E" w14:textId="0BFB4AA8" w:rsidR="00884E56" w:rsidRPr="00884E56" w:rsidRDefault="00884E56" w:rsidP="005E4450">
      <w:pPr>
        <w:numPr>
          <w:ilvl w:val="0"/>
          <w:numId w:val="129"/>
        </w:numPr>
      </w:pPr>
      <w:r>
        <w:rPr>
          <w:b/>
          <w:bCs/>
        </w:rPr>
        <w:t xml:space="preserve"> </w:t>
      </w:r>
      <w:r w:rsidR="006F7592" w:rsidRPr="00884E56">
        <w:rPr>
          <w:b/>
          <w:bCs/>
        </w:rPr>
        <w:t xml:space="preserve">Management Information </w:t>
      </w:r>
    </w:p>
    <w:p w14:paraId="426BD0D2" w14:textId="77777777" w:rsidR="00884E56" w:rsidRDefault="00884E56" w:rsidP="00884E56">
      <w:pPr>
        <w:ind w:left="720"/>
      </w:pPr>
    </w:p>
    <w:p w14:paraId="6C425DBE" w14:textId="633108F7" w:rsidR="004D572C" w:rsidRDefault="006F7592" w:rsidP="005E4450">
      <w:pPr>
        <w:numPr>
          <w:ilvl w:val="1"/>
          <w:numId w:val="129"/>
        </w:numPr>
      </w:pPr>
      <w:r w:rsidRPr="00DC4C26">
        <w:t xml:space="preserve">The </w:t>
      </w:r>
      <w:r w:rsidR="00BC5FE1" w:rsidRPr="003215C1">
        <w:t>Supplier</w:t>
      </w:r>
      <w:r w:rsidR="00BC5FE1" w:rsidRPr="00B40E64">
        <w:t xml:space="preserve"> shall prov</w:t>
      </w:r>
      <w:r w:rsidR="00BC5FE1" w:rsidRPr="002C2A7A">
        <w:t>ide</w:t>
      </w:r>
      <w:r w:rsidRPr="00514D46">
        <w:t xml:space="preserve"> a monthly </w:t>
      </w:r>
      <w:r w:rsidR="006D0360" w:rsidRPr="00AA39CB">
        <w:t>Performance Mon</w:t>
      </w:r>
      <w:r w:rsidR="002172E8" w:rsidRPr="00AA39CB">
        <w:t>i</w:t>
      </w:r>
      <w:r w:rsidR="006D0360" w:rsidRPr="00074177">
        <w:t>toring</w:t>
      </w:r>
      <w:r w:rsidR="002172E8" w:rsidRPr="00074177">
        <w:t xml:space="preserve"> </w:t>
      </w:r>
      <w:r w:rsidR="002172E8" w:rsidRPr="006456B5">
        <w:t>R</w:t>
      </w:r>
      <w:r w:rsidRPr="00614766">
        <w:t>eport</w:t>
      </w:r>
      <w:r w:rsidR="002172E8" w:rsidRPr="002032C9">
        <w:t xml:space="preserve">, as set out in Schedule 2.2 </w:t>
      </w:r>
      <w:r w:rsidR="009E1A24" w:rsidRPr="002032C9">
        <w:t>–</w:t>
      </w:r>
      <w:r w:rsidR="002172E8" w:rsidRPr="004E0D18">
        <w:t xml:space="preserve"> </w:t>
      </w:r>
      <w:r w:rsidR="009E1A24" w:rsidRPr="00CA0DE0">
        <w:t xml:space="preserve">Performance Levels </w:t>
      </w:r>
      <w:r w:rsidRPr="00EE209B">
        <w:t>to HMPPS contract management staff and the MOJ Category Manager.</w:t>
      </w:r>
      <w:r w:rsidR="009E1A24" w:rsidRPr="00C87079">
        <w:t xml:space="preserve"> </w:t>
      </w:r>
    </w:p>
    <w:p w14:paraId="7F87E35A" w14:textId="77777777" w:rsidR="004D572C" w:rsidRDefault="004D572C" w:rsidP="00D13992">
      <w:pPr>
        <w:ind w:left="-6"/>
        <w:outlineLvl w:val="0"/>
      </w:pPr>
    </w:p>
    <w:p w14:paraId="2B1BE597" w14:textId="6DEB539C" w:rsidR="006F7592" w:rsidRDefault="009E1A24" w:rsidP="005E4450">
      <w:pPr>
        <w:pStyle w:val="ListParagraph"/>
        <w:numPr>
          <w:ilvl w:val="1"/>
          <w:numId w:val="160"/>
        </w:numPr>
        <w:ind w:left="426"/>
        <w:outlineLvl w:val="0"/>
      </w:pPr>
      <w:r w:rsidRPr="00C87079">
        <w:rPr>
          <w:rFonts w:cs="Arial"/>
        </w:rPr>
        <w:t>Th</w:t>
      </w:r>
      <w:r w:rsidRPr="00DC4C26">
        <w:t xml:space="preserve">e </w:t>
      </w:r>
      <w:r w:rsidR="00265712" w:rsidRPr="003215C1">
        <w:t>Performance Monitor</w:t>
      </w:r>
      <w:r w:rsidR="00265712" w:rsidRPr="00730C11">
        <w:t xml:space="preserve">ing Report shall </w:t>
      </w:r>
      <w:r w:rsidR="00127163">
        <w:t>be in such format as agreed between the parties from time to time and shall include</w:t>
      </w:r>
      <w:r w:rsidR="00265712" w:rsidRPr="00DC4C26">
        <w:t xml:space="preserve"> a M</w:t>
      </w:r>
      <w:r w:rsidR="00265712" w:rsidRPr="003215C1">
        <w:t>ana</w:t>
      </w:r>
      <w:r w:rsidR="00265712" w:rsidRPr="00730C11">
        <w:t xml:space="preserve">gement Information </w:t>
      </w:r>
      <w:r w:rsidR="00127163">
        <w:t>s</w:t>
      </w:r>
      <w:r w:rsidR="00265712" w:rsidRPr="00DC4C26">
        <w:t xml:space="preserve">ection </w:t>
      </w:r>
      <w:r w:rsidR="00F12178">
        <w:t>which shall</w:t>
      </w:r>
      <w:r w:rsidR="00E6113F" w:rsidRPr="00DC4C26">
        <w:t xml:space="preserve"> </w:t>
      </w:r>
      <w:proofErr w:type="gramStart"/>
      <w:r w:rsidR="00E6113F" w:rsidRPr="003215C1">
        <w:t>include</w:t>
      </w:r>
      <w:proofErr w:type="gramEnd"/>
      <w:r w:rsidR="00E6113F" w:rsidRPr="00730C11">
        <w:t xml:space="preserve"> </w:t>
      </w:r>
    </w:p>
    <w:p w14:paraId="77F38A1E" w14:textId="77777777" w:rsidR="00D13992" w:rsidRDefault="00D13992" w:rsidP="00D13992">
      <w:pPr>
        <w:pStyle w:val="ListParagraph"/>
        <w:ind w:left="426"/>
        <w:outlineLvl w:val="0"/>
      </w:pPr>
    </w:p>
    <w:p w14:paraId="6890F18B" w14:textId="77268731" w:rsidR="006F7592" w:rsidRPr="00400609" w:rsidRDefault="006F7592" w:rsidP="005E4450">
      <w:pPr>
        <w:pStyle w:val="ListParagraph"/>
        <w:numPr>
          <w:ilvl w:val="1"/>
          <w:numId w:val="160"/>
        </w:numPr>
        <w:ind w:left="426"/>
        <w:outlineLvl w:val="0"/>
      </w:pPr>
      <w:r w:rsidRPr="006456B5">
        <w:t>(</w:t>
      </w:r>
      <w:proofErr w:type="gramStart"/>
      <w:r w:rsidRPr="006456B5">
        <w:t>but</w:t>
      </w:r>
      <w:proofErr w:type="gramEnd"/>
      <w:r w:rsidRPr="006456B5">
        <w:t xml:space="preserve"> not be limited to):</w:t>
      </w:r>
    </w:p>
    <w:p w14:paraId="1B8F5723" w14:textId="77777777" w:rsidR="006F7592" w:rsidRDefault="006F7592" w:rsidP="006F7592">
      <w:pPr>
        <w:rPr>
          <w:rFonts w:cs="Arial"/>
        </w:rPr>
      </w:pPr>
    </w:p>
    <w:p w14:paraId="650E93EF" w14:textId="6EDA554A" w:rsidR="006F7592" w:rsidRDefault="006F7592" w:rsidP="005E4450">
      <w:pPr>
        <w:numPr>
          <w:ilvl w:val="0"/>
          <w:numId w:val="161"/>
        </w:numPr>
        <w:rPr>
          <w:rFonts w:cs="Arial"/>
        </w:rPr>
      </w:pPr>
      <w:r>
        <w:rPr>
          <w:rFonts w:cs="Arial"/>
        </w:rPr>
        <w:t xml:space="preserve">Number of requests received – segmented by </w:t>
      </w:r>
      <w:proofErr w:type="gramStart"/>
      <w:r>
        <w:rPr>
          <w:rFonts w:cs="Arial"/>
        </w:rPr>
        <w:t>role</w:t>
      </w:r>
      <w:r w:rsidR="00F12178">
        <w:rPr>
          <w:rFonts w:cs="Arial"/>
        </w:rPr>
        <w:t>;</w:t>
      </w:r>
      <w:proofErr w:type="gramEnd"/>
    </w:p>
    <w:p w14:paraId="7B4E16D4" w14:textId="4906F6D0" w:rsidR="006F7592" w:rsidRDefault="006F7592" w:rsidP="005E4450">
      <w:pPr>
        <w:numPr>
          <w:ilvl w:val="0"/>
          <w:numId w:val="161"/>
        </w:numPr>
        <w:rPr>
          <w:rFonts w:cs="Arial"/>
        </w:rPr>
      </w:pPr>
      <w:r>
        <w:rPr>
          <w:rFonts w:cs="Arial"/>
        </w:rPr>
        <w:t xml:space="preserve">Number of CVs provided following requests </w:t>
      </w:r>
      <w:proofErr w:type="gramStart"/>
      <w:r>
        <w:rPr>
          <w:rFonts w:cs="Arial"/>
        </w:rPr>
        <w:t>made</w:t>
      </w:r>
      <w:r w:rsidR="00F12178">
        <w:rPr>
          <w:rFonts w:cs="Arial"/>
        </w:rPr>
        <w:t>;</w:t>
      </w:r>
      <w:proofErr w:type="gramEnd"/>
    </w:p>
    <w:p w14:paraId="7DCECF81" w14:textId="2B375804" w:rsidR="006F7592" w:rsidRDefault="006F7592" w:rsidP="005E4450">
      <w:pPr>
        <w:numPr>
          <w:ilvl w:val="0"/>
          <w:numId w:val="161"/>
        </w:numPr>
        <w:rPr>
          <w:rFonts w:cs="Arial"/>
        </w:rPr>
      </w:pPr>
      <w:r>
        <w:rPr>
          <w:rFonts w:cs="Arial"/>
        </w:rPr>
        <w:t xml:space="preserve">Hourly rate, charge rate and cost per </w:t>
      </w:r>
      <w:proofErr w:type="gramStart"/>
      <w:r>
        <w:rPr>
          <w:rFonts w:cs="Arial"/>
        </w:rPr>
        <w:t>month</w:t>
      </w:r>
      <w:r w:rsidR="00F12178">
        <w:rPr>
          <w:rFonts w:cs="Arial"/>
        </w:rPr>
        <w:t>;</w:t>
      </w:r>
      <w:proofErr w:type="gramEnd"/>
    </w:p>
    <w:p w14:paraId="01FB77E3" w14:textId="790D7D6B" w:rsidR="006F7592" w:rsidRDefault="006F7592" w:rsidP="005E4450">
      <w:pPr>
        <w:numPr>
          <w:ilvl w:val="0"/>
          <w:numId w:val="161"/>
        </w:numPr>
        <w:rPr>
          <w:rFonts w:cs="Arial"/>
        </w:rPr>
      </w:pPr>
      <w:r>
        <w:rPr>
          <w:rFonts w:cs="Arial"/>
        </w:rPr>
        <w:lastRenderedPageBreak/>
        <w:t xml:space="preserve">Time taken to process referral from request to placement of </w:t>
      </w:r>
      <w:proofErr w:type="gramStart"/>
      <w:r>
        <w:rPr>
          <w:rFonts w:cs="Arial"/>
        </w:rPr>
        <w:t>worker</w:t>
      </w:r>
      <w:r w:rsidR="005350D3">
        <w:rPr>
          <w:rFonts w:cs="Arial"/>
        </w:rPr>
        <w:t>;</w:t>
      </w:r>
      <w:proofErr w:type="gramEnd"/>
    </w:p>
    <w:p w14:paraId="2732E1DC" w14:textId="7BBDE469" w:rsidR="006F7592" w:rsidRDefault="006F7592" w:rsidP="005E4450">
      <w:pPr>
        <w:numPr>
          <w:ilvl w:val="0"/>
          <w:numId w:val="161"/>
        </w:numPr>
        <w:rPr>
          <w:rFonts w:cs="Arial"/>
        </w:rPr>
      </w:pPr>
      <w:r>
        <w:rPr>
          <w:rFonts w:cs="Arial"/>
        </w:rPr>
        <w:t xml:space="preserve">Number of requests fulfilled </w:t>
      </w:r>
      <w:r w:rsidR="00CD4E76">
        <w:rPr>
          <w:rFonts w:cs="Arial"/>
        </w:rPr>
        <w:t>within relevant</w:t>
      </w:r>
      <w:r>
        <w:rPr>
          <w:rFonts w:cs="Arial"/>
        </w:rPr>
        <w:t xml:space="preserve"> </w:t>
      </w:r>
      <w:proofErr w:type="gramStart"/>
      <w:r>
        <w:rPr>
          <w:rFonts w:cs="Arial"/>
        </w:rPr>
        <w:t>SLA</w:t>
      </w:r>
      <w:r w:rsidR="005350D3">
        <w:rPr>
          <w:rFonts w:cs="Arial"/>
        </w:rPr>
        <w:t>;</w:t>
      </w:r>
      <w:proofErr w:type="gramEnd"/>
    </w:p>
    <w:p w14:paraId="660F76B6" w14:textId="01C23E26" w:rsidR="006F7592" w:rsidRDefault="006F7592" w:rsidP="005E4450">
      <w:pPr>
        <w:numPr>
          <w:ilvl w:val="0"/>
          <w:numId w:val="161"/>
        </w:numPr>
        <w:rPr>
          <w:rFonts w:cs="Arial"/>
        </w:rPr>
      </w:pPr>
      <w:r>
        <w:rPr>
          <w:rFonts w:cs="Arial"/>
        </w:rPr>
        <w:t>Number of requests fulfilled outside</w:t>
      </w:r>
      <w:r w:rsidR="008D32F4">
        <w:rPr>
          <w:rFonts w:cs="Arial"/>
        </w:rPr>
        <w:t xml:space="preserve"> </w:t>
      </w:r>
      <w:r>
        <w:rPr>
          <w:rFonts w:cs="Arial"/>
        </w:rPr>
        <w:t xml:space="preserve">of </w:t>
      </w:r>
      <w:r w:rsidR="002941C7">
        <w:rPr>
          <w:rFonts w:cs="Arial"/>
        </w:rPr>
        <w:t xml:space="preserve">relevant </w:t>
      </w:r>
      <w:proofErr w:type="gramStart"/>
      <w:r>
        <w:rPr>
          <w:rFonts w:cs="Arial"/>
        </w:rPr>
        <w:t>SLA</w:t>
      </w:r>
      <w:r w:rsidR="002941C7">
        <w:rPr>
          <w:rFonts w:cs="Arial"/>
        </w:rPr>
        <w:t>;</w:t>
      </w:r>
      <w:proofErr w:type="gramEnd"/>
    </w:p>
    <w:p w14:paraId="7A4A0106" w14:textId="6E2D3B90" w:rsidR="006F7592" w:rsidRDefault="006F7592" w:rsidP="005E4450">
      <w:pPr>
        <w:numPr>
          <w:ilvl w:val="0"/>
          <w:numId w:val="161"/>
        </w:numPr>
        <w:rPr>
          <w:rFonts w:cs="Arial"/>
        </w:rPr>
      </w:pPr>
      <w:r>
        <w:rPr>
          <w:rFonts w:cs="Arial"/>
        </w:rPr>
        <w:t xml:space="preserve">Location where worker was </w:t>
      </w:r>
      <w:proofErr w:type="gramStart"/>
      <w:r>
        <w:rPr>
          <w:rFonts w:cs="Arial"/>
        </w:rPr>
        <w:t>provided</w:t>
      </w:r>
      <w:r w:rsidR="002941C7">
        <w:rPr>
          <w:rFonts w:cs="Arial"/>
        </w:rPr>
        <w:t>;</w:t>
      </w:r>
      <w:proofErr w:type="gramEnd"/>
    </w:p>
    <w:p w14:paraId="04164C61" w14:textId="5853010B" w:rsidR="006F7592" w:rsidRDefault="006F7592" w:rsidP="005E4450">
      <w:pPr>
        <w:numPr>
          <w:ilvl w:val="0"/>
          <w:numId w:val="161"/>
        </w:numPr>
        <w:rPr>
          <w:rFonts w:cs="Arial"/>
        </w:rPr>
      </w:pPr>
      <w:r>
        <w:rPr>
          <w:rFonts w:cs="Arial"/>
        </w:rPr>
        <w:t xml:space="preserve">Average length of assignment in time </w:t>
      </w:r>
      <w:proofErr w:type="gramStart"/>
      <w:r>
        <w:rPr>
          <w:rFonts w:cs="Arial"/>
        </w:rPr>
        <w:t>e.g.</w:t>
      </w:r>
      <w:proofErr w:type="gramEnd"/>
      <w:r>
        <w:rPr>
          <w:rFonts w:cs="Arial"/>
        </w:rPr>
        <w:t xml:space="preserve"> number of days/weeks</w:t>
      </w:r>
      <w:r w:rsidR="002941C7">
        <w:rPr>
          <w:rFonts w:cs="Arial"/>
        </w:rPr>
        <w:t>;</w:t>
      </w:r>
    </w:p>
    <w:p w14:paraId="667CC8D4" w14:textId="035BD50C" w:rsidR="006F7592" w:rsidRDefault="006F7592" w:rsidP="005E4450">
      <w:pPr>
        <w:numPr>
          <w:ilvl w:val="0"/>
          <w:numId w:val="161"/>
        </w:numPr>
        <w:rPr>
          <w:rFonts w:cs="Arial"/>
        </w:rPr>
      </w:pPr>
      <w:r>
        <w:rPr>
          <w:rFonts w:cs="Arial"/>
        </w:rPr>
        <w:t xml:space="preserve">Average cost per </w:t>
      </w:r>
      <w:proofErr w:type="gramStart"/>
      <w:r>
        <w:rPr>
          <w:rFonts w:cs="Arial"/>
        </w:rPr>
        <w:t>assignment</w:t>
      </w:r>
      <w:r w:rsidR="002941C7">
        <w:rPr>
          <w:rFonts w:cs="Arial"/>
        </w:rPr>
        <w:t>;</w:t>
      </w:r>
      <w:proofErr w:type="gramEnd"/>
    </w:p>
    <w:p w14:paraId="5C315191" w14:textId="7508DCDC" w:rsidR="006F7592" w:rsidRDefault="006F7592" w:rsidP="005E4450">
      <w:pPr>
        <w:numPr>
          <w:ilvl w:val="0"/>
          <w:numId w:val="161"/>
        </w:numPr>
        <w:rPr>
          <w:rFonts w:cs="Arial"/>
        </w:rPr>
      </w:pPr>
      <w:r>
        <w:rPr>
          <w:rFonts w:cs="Arial"/>
        </w:rPr>
        <w:t xml:space="preserve">Number of reports </w:t>
      </w:r>
      <w:proofErr w:type="gramStart"/>
      <w:r>
        <w:rPr>
          <w:rFonts w:cs="Arial"/>
        </w:rPr>
        <w:t>requested</w:t>
      </w:r>
      <w:r w:rsidR="002941C7">
        <w:rPr>
          <w:rFonts w:cs="Arial"/>
        </w:rPr>
        <w:t>;</w:t>
      </w:r>
      <w:proofErr w:type="gramEnd"/>
    </w:p>
    <w:p w14:paraId="6B131EBC" w14:textId="13D6EC08" w:rsidR="006F7592" w:rsidRDefault="006F7592" w:rsidP="005E4450">
      <w:pPr>
        <w:numPr>
          <w:ilvl w:val="0"/>
          <w:numId w:val="161"/>
        </w:numPr>
        <w:rPr>
          <w:rFonts w:cs="Arial"/>
        </w:rPr>
      </w:pPr>
      <w:r>
        <w:rPr>
          <w:rFonts w:cs="Arial"/>
        </w:rPr>
        <w:t xml:space="preserve">Number of reports fulfilled </w:t>
      </w:r>
      <w:r w:rsidR="002941C7">
        <w:rPr>
          <w:rFonts w:cs="Arial"/>
        </w:rPr>
        <w:t xml:space="preserve">within relevant </w:t>
      </w:r>
      <w:proofErr w:type="gramStart"/>
      <w:r>
        <w:rPr>
          <w:rFonts w:cs="Arial"/>
        </w:rPr>
        <w:t>SLA</w:t>
      </w:r>
      <w:r w:rsidR="002941C7">
        <w:rPr>
          <w:rFonts w:cs="Arial"/>
        </w:rPr>
        <w:t>;</w:t>
      </w:r>
      <w:proofErr w:type="gramEnd"/>
      <w:r>
        <w:rPr>
          <w:rFonts w:cs="Arial"/>
        </w:rPr>
        <w:t xml:space="preserve"> </w:t>
      </w:r>
    </w:p>
    <w:p w14:paraId="578F0430" w14:textId="77777777" w:rsidR="006F7592" w:rsidRDefault="006F7592" w:rsidP="005E4450">
      <w:pPr>
        <w:numPr>
          <w:ilvl w:val="0"/>
          <w:numId w:val="161"/>
        </w:numPr>
        <w:rPr>
          <w:rFonts w:cs="Arial"/>
        </w:rPr>
      </w:pPr>
      <w:r>
        <w:rPr>
          <w:rFonts w:cs="Arial"/>
        </w:rPr>
        <w:t>BPSS/</w:t>
      </w:r>
      <w:r w:rsidRPr="00734670">
        <w:rPr>
          <w:rFonts w:cs="Arial"/>
        </w:rPr>
        <w:t>DBS/Enhanced status</w:t>
      </w:r>
      <w:r>
        <w:rPr>
          <w:rFonts w:cs="Arial"/>
        </w:rPr>
        <w:t xml:space="preserve"> of each worker supplied within that </w:t>
      </w:r>
      <w:proofErr w:type="gramStart"/>
      <w:r>
        <w:rPr>
          <w:rFonts w:cs="Arial"/>
        </w:rPr>
        <w:t>month</w:t>
      </w:r>
      <w:proofErr w:type="gramEnd"/>
      <w:r>
        <w:rPr>
          <w:rFonts w:cs="Arial"/>
        </w:rPr>
        <w:t xml:space="preserve"> </w:t>
      </w:r>
    </w:p>
    <w:p w14:paraId="1F57B00B" w14:textId="7E3C52FA" w:rsidR="00222BB1" w:rsidRDefault="006F7592" w:rsidP="005E4450">
      <w:pPr>
        <w:numPr>
          <w:ilvl w:val="0"/>
          <w:numId w:val="161"/>
        </w:numPr>
        <w:rPr>
          <w:rFonts w:cs="Arial"/>
        </w:rPr>
      </w:pPr>
      <w:r>
        <w:rPr>
          <w:rFonts w:cs="Arial"/>
        </w:rPr>
        <w:t>Any further DBS checks that have been made (due to offences highlighted on the certificate</w:t>
      </w:r>
    </w:p>
    <w:p w14:paraId="1BFCC160" w14:textId="676B6D94" w:rsidR="006F7592" w:rsidRDefault="006F7592" w:rsidP="005E4450">
      <w:pPr>
        <w:numPr>
          <w:ilvl w:val="0"/>
          <w:numId w:val="161"/>
        </w:numPr>
        <w:rPr>
          <w:rFonts w:cs="Arial"/>
        </w:rPr>
      </w:pPr>
      <w:r>
        <w:rPr>
          <w:rFonts w:cs="Arial"/>
        </w:rPr>
        <w:t xml:space="preserve">Any challenges/hotspots – and what activity is being undertaken to address </w:t>
      </w:r>
      <w:proofErr w:type="gramStart"/>
      <w:r>
        <w:rPr>
          <w:rFonts w:cs="Arial"/>
        </w:rPr>
        <w:t>this</w:t>
      </w:r>
      <w:proofErr w:type="gramEnd"/>
    </w:p>
    <w:p w14:paraId="4A9339B8" w14:textId="77777777" w:rsidR="006F7592" w:rsidRDefault="006F7592" w:rsidP="005E4450">
      <w:pPr>
        <w:numPr>
          <w:ilvl w:val="0"/>
          <w:numId w:val="161"/>
        </w:numPr>
      </w:pPr>
      <w:r>
        <w:rPr>
          <w:rFonts w:cs="Arial"/>
        </w:rPr>
        <w:t xml:space="preserve">Exceptions to stated security clearance </w:t>
      </w:r>
      <w:proofErr w:type="gramStart"/>
      <w:r>
        <w:rPr>
          <w:rFonts w:cs="Arial"/>
        </w:rPr>
        <w:t>arrangements</w:t>
      </w:r>
      <w:proofErr w:type="gramEnd"/>
    </w:p>
    <w:p w14:paraId="0D1A2A61" w14:textId="77777777" w:rsidR="006F7592" w:rsidRDefault="006F7592" w:rsidP="005E4450">
      <w:pPr>
        <w:numPr>
          <w:ilvl w:val="0"/>
          <w:numId w:val="161"/>
        </w:numPr>
        <w:rPr>
          <w:rFonts w:cs="Arial"/>
        </w:rPr>
      </w:pPr>
      <w:r>
        <w:rPr>
          <w:rFonts w:cs="Arial"/>
        </w:rPr>
        <w:t xml:space="preserve">Qualitative measures/information must also be provided such as an automated system for rating quality of work </w:t>
      </w:r>
      <w:proofErr w:type="gramStart"/>
      <w:r>
        <w:rPr>
          <w:rFonts w:cs="Arial"/>
        </w:rPr>
        <w:t>completed</w:t>
      </w:r>
      <w:proofErr w:type="gramEnd"/>
    </w:p>
    <w:p w14:paraId="3FD8793F" w14:textId="77777777" w:rsidR="006F7592" w:rsidRDefault="006F7592" w:rsidP="005E4450">
      <w:pPr>
        <w:numPr>
          <w:ilvl w:val="0"/>
          <w:numId w:val="161"/>
        </w:numPr>
        <w:rPr>
          <w:rFonts w:cs="Arial"/>
        </w:rPr>
      </w:pPr>
      <w:r w:rsidRPr="62770681">
        <w:rPr>
          <w:rFonts w:cs="Arial"/>
        </w:rPr>
        <w:t>Dates on when invoices and timesheets were submitted to the Authority in relation to when the timesheet was authorised.</w:t>
      </w:r>
    </w:p>
    <w:p w14:paraId="6EB02D97" w14:textId="77777777" w:rsidR="006F7592" w:rsidRDefault="006F7592" w:rsidP="005E4450">
      <w:pPr>
        <w:numPr>
          <w:ilvl w:val="0"/>
          <w:numId w:val="161"/>
        </w:numPr>
      </w:pPr>
      <w:r w:rsidRPr="62770681">
        <w:rPr>
          <w:rFonts w:cs="Arial"/>
        </w:rPr>
        <w:t xml:space="preserve">Cabinet Office Spend control compliance information and IR35 </w:t>
      </w:r>
      <w:proofErr w:type="gramStart"/>
      <w:r w:rsidRPr="62770681">
        <w:rPr>
          <w:rFonts w:cs="Arial"/>
        </w:rPr>
        <w:t>status</w:t>
      </w:r>
      <w:proofErr w:type="gramEnd"/>
      <w:r w:rsidRPr="62770681">
        <w:rPr>
          <w:rFonts w:cs="Arial"/>
        </w:rPr>
        <w:t xml:space="preserve"> </w:t>
      </w:r>
    </w:p>
    <w:p w14:paraId="77D1F389" w14:textId="77777777" w:rsidR="006F7592" w:rsidRDefault="006F7592" w:rsidP="006F7592">
      <w:pPr>
        <w:ind w:left="851" w:hanging="709"/>
        <w:rPr>
          <w:rFonts w:cs="Arial"/>
        </w:rPr>
      </w:pPr>
    </w:p>
    <w:p w14:paraId="07683B61" w14:textId="4B9A9008" w:rsidR="00AB7309" w:rsidRDefault="00AB7309" w:rsidP="005E4450">
      <w:pPr>
        <w:pStyle w:val="ListParagraph"/>
        <w:numPr>
          <w:ilvl w:val="1"/>
          <w:numId w:val="160"/>
        </w:numPr>
        <w:ind w:left="426"/>
        <w:outlineLvl w:val="0"/>
        <w:rPr>
          <w:rFonts w:cs="Arial"/>
        </w:rPr>
      </w:pPr>
      <w:r>
        <w:rPr>
          <w:rFonts w:cs="Arial"/>
        </w:rPr>
        <w:t>The Authority may, at any point within the duration of the contract change the requirements of the management information documentation without incurring a charge.</w:t>
      </w:r>
    </w:p>
    <w:p w14:paraId="44BAA379" w14:textId="77777777" w:rsidR="00AB7309" w:rsidRDefault="00AB7309" w:rsidP="00AB7309">
      <w:pPr>
        <w:ind w:left="709" w:hanging="709"/>
        <w:rPr>
          <w:rFonts w:cs="Arial"/>
        </w:rPr>
      </w:pPr>
    </w:p>
    <w:p w14:paraId="471E2B61" w14:textId="6C25EF20" w:rsidR="00AB7309" w:rsidRDefault="00AB7309" w:rsidP="005E4450">
      <w:pPr>
        <w:pStyle w:val="ListParagraph"/>
        <w:numPr>
          <w:ilvl w:val="1"/>
          <w:numId w:val="160"/>
        </w:numPr>
        <w:ind w:left="426"/>
        <w:outlineLvl w:val="0"/>
        <w:rPr>
          <w:rFonts w:cs="Arial"/>
        </w:rPr>
      </w:pPr>
      <w:r>
        <w:rPr>
          <w:rFonts w:cs="Arial"/>
        </w:rPr>
        <w:t xml:space="preserve">The </w:t>
      </w:r>
      <w:r w:rsidR="00017670">
        <w:rPr>
          <w:rFonts w:cs="Arial"/>
        </w:rPr>
        <w:t>Supplier</w:t>
      </w:r>
      <w:r>
        <w:rPr>
          <w:rFonts w:cs="Arial"/>
        </w:rPr>
        <w:t xml:space="preserve"> must </w:t>
      </w:r>
      <w:r w:rsidR="00017670">
        <w:rPr>
          <w:rFonts w:cs="Arial"/>
        </w:rPr>
        <w:t>provide</w:t>
      </w:r>
      <w:r>
        <w:rPr>
          <w:rFonts w:cs="Arial"/>
        </w:rPr>
        <w:t xml:space="preserve"> management information split to reflect the different regions.  </w:t>
      </w:r>
    </w:p>
    <w:p w14:paraId="070A5420" w14:textId="77777777" w:rsidR="00017670" w:rsidRDefault="00017670" w:rsidP="00D13992">
      <w:pPr>
        <w:pStyle w:val="ListParagraph"/>
        <w:ind w:left="426"/>
        <w:outlineLvl w:val="0"/>
        <w:rPr>
          <w:rFonts w:cs="Arial"/>
        </w:rPr>
      </w:pPr>
    </w:p>
    <w:p w14:paraId="4C78CE5F" w14:textId="6B72FA95" w:rsidR="006F7592" w:rsidRDefault="006F7592" w:rsidP="005E4450">
      <w:pPr>
        <w:pStyle w:val="ListParagraph"/>
        <w:numPr>
          <w:ilvl w:val="1"/>
          <w:numId w:val="160"/>
        </w:numPr>
        <w:ind w:left="426"/>
        <w:outlineLvl w:val="0"/>
        <w:rPr>
          <w:rFonts w:cs="Arial"/>
        </w:rPr>
      </w:pPr>
      <w:r w:rsidRPr="000162CF">
        <w:rPr>
          <w:rFonts w:cs="Arial"/>
        </w:rPr>
        <w:t xml:space="preserve">The provider must be able to respond to requests for </w:t>
      </w:r>
      <w:r>
        <w:rPr>
          <w:rFonts w:cs="Arial"/>
        </w:rPr>
        <w:t xml:space="preserve">information </w:t>
      </w:r>
      <w:proofErr w:type="gramStart"/>
      <w:r>
        <w:rPr>
          <w:rFonts w:cs="Arial"/>
        </w:rPr>
        <w:t>e.g.</w:t>
      </w:r>
      <w:proofErr w:type="gramEnd"/>
      <w:r>
        <w:rPr>
          <w:rFonts w:cs="Arial"/>
        </w:rPr>
        <w:t xml:space="preserve"> management information, information to respond to Parliamentary Questions for which often tight timescales (e.g. within 24 hrs) are provided. The provider must be able to provide complete responses to these requests within the deadline provided.</w:t>
      </w:r>
    </w:p>
    <w:p w14:paraId="5191F93D" w14:textId="77777777" w:rsidR="006F7592" w:rsidRDefault="006F7592" w:rsidP="006F7592">
      <w:pPr>
        <w:ind w:left="851" w:hanging="709"/>
        <w:rPr>
          <w:rFonts w:cs="Arial"/>
        </w:rPr>
      </w:pPr>
    </w:p>
    <w:p w14:paraId="6813741F" w14:textId="631787A7" w:rsidR="006F7592" w:rsidRPr="000162CF" w:rsidRDefault="006F7592" w:rsidP="006F7592">
      <w:pPr>
        <w:ind w:left="851" w:hanging="709"/>
        <w:rPr>
          <w:rFonts w:cs="Arial"/>
        </w:rPr>
      </w:pPr>
      <w:r>
        <w:rPr>
          <w:rFonts w:cs="Arial"/>
        </w:rPr>
        <w:t>10.6</w:t>
      </w:r>
      <w:r>
        <w:rPr>
          <w:rFonts w:cs="Arial"/>
        </w:rPr>
        <w:tab/>
        <w:t xml:space="preserve">The format of </w:t>
      </w:r>
      <w:r w:rsidR="009264B2">
        <w:rPr>
          <w:rFonts w:cs="Arial"/>
        </w:rPr>
        <w:t xml:space="preserve">the </w:t>
      </w:r>
      <w:r w:rsidR="009264B2" w:rsidRPr="00526CEC">
        <w:t xml:space="preserve">Performance Monitoring </w:t>
      </w:r>
      <w:proofErr w:type="gramStart"/>
      <w:r w:rsidR="009264B2" w:rsidRPr="00526CEC">
        <w:t>Report</w:t>
      </w:r>
      <w:r w:rsidR="009264B2" w:rsidDel="009264B2">
        <w:rPr>
          <w:rFonts w:cs="Arial"/>
        </w:rPr>
        <w:t xml:space="preserve"> </w:t>
      </w:r>
      <w:r>
        <w:rPr>
          <w:rFonts w:cs="Arial"/>
        </w:rPr>
        <w:t xml:space="preserve"> will</w:t>
      </w:r>
      <w:proofErr w:type="gramEnd"/>
      <w:r>
        <w:rPr>
          <w:rFonts w:cs="Arial"/>
        </w:rPr>
        <w:t xml:space="preserve"> be agreed during the implementation stage. </w:t>
      </w:r>
    </w:p>
    <w:p w14:paraId="4D5AB6BB" w14:textId="77777777" w:rsidR="006F7592" w:rsidRDefault="006F7592" w:rsidP="006F7592">
      <w:pPr>
        <w:rPr>
          <w:rFonts w:cs="Arial"/>
        </w:rPr>
      </w:pPr>
    </w:p>
    <w:p w14:paraId="2C210C3C" w14:textId="18BC0523" w:rsidR="006F7592" w:rsidRPr="00DC4C26" w:rsidRDefault="006F7592" w:rsidP="005E4450">
      <w:pPr>
        <w:pStyle w:val="ListParagraph"/>
        <w:numPr>
          <w:ilvl w:val="0"/>
          <w:numId w:val="160"/>
        </w:numPr>
        <w:ind w:left="0"/>
        <w:outlineLvl w:val="0"/>
        <w:rPr>
          <w:b/>
          <w:bCs/>
        </w:rPr>
      </w:pPr>
      <w:r w:rsidRPr="00C87079">
        <w:rPr>
          <w:b/>
          <w:bCs/>
        </w:rPr>
        <w:t xml:space="preserve">Performance </w:t>
      </w:r>
      <w:r w:rsidR="00150485">
        <w:rPr>
          <w:b/>
          <w:bCs/>
        </w:rPr>
        <w:t>Levels</w:t>
      </w:r>
    </w:p>
    <w:p w14:paraId="0ADF2DA5" w14:textId="77777777" w:rsidR="006F7592" w:rsidRDefault="006F7592" w:rsidP="006F7592">
      <w:pPr>
        <w:tabs>
          <w:tab w:val="left" w:pos="2160"/>
        </w:tabs>
        <w:rPr>
          <w:rFonts w:cs="Arial"/>
        </w:rPr>
      </w:pPr>
    </w:p>
    <w:p w14:paraId="67CF5799" w14:textId="58F379BD" w:rsidR="006F7592" w:rsidRPr="00C87079" w:rsidRDefault="006940D6" w:rsidP="005E4450">
      <w:pPr>
        <w:pStyle w:val="ListParagraph"/>
        <w:numPr>
          <w:ilvl w:val="1"/>
          <w:numId w:val="160"/>
        </w:numPr>
        <w:ind w:left="426"/>
        <w:outlineLvl w:val="0"/>
      </w:pPr>
      <w:r>
        <w:t xml:space="preserve">The Target Performance Levels </w:t>
      </w:r>
      <w:r w:rsidR="00150485">
        <w:t xml:space="preserve">for each </w:t>
      </w:r>
      <w:r w:rsidR="006F7592" w:rsidRPr="00C87079">
        <w:t xml:space="preserve">Performance </w:t>
      </w:r>
      <w:r w:rsidR="00150485">
        <w:t>Indicator</w:t>
      </w:r>
      <w:r w:rsidR="006F7592" w:rsidRPr="00C87079">
        <w:t xml:space="preserve"> </w:t>
      </w:r>
      <w:r w:rsidR="00B63F56">
        <w:t>are as set out in Schedule 2.2</w:t>
      </w:r>
      <w:r w:rsidR="006F7592" w:rsidRPr="00C87079">
        <w:t>:</w:t>
      </w:r>
      <w:r w:rsidR="00366909">
        <w:t xml:space="preserve"> Performance Levels</w:t>
      </w:r>
    </w:p>
    <w:p w14:paraId="18608591" w14:textId="77777777" w:rsidR="006F7592" w:rsidRDefault="006F7592" w:rsidP="006F7592">
      <w:pPr>
        <w:tabs>
          <w:tab w:val="left" w:pos="2160"/>
        </w:tabs>
        <w:rPr>
          <w:rFonts w:cs="Arial"/>
        </w:rPr>
      </w:pPr>
    </w:p>
    <w:p w14:paraId="49EE1DA6" w14:textId="77777777" w:rsidR="006F7592" w:rsidRPr="000E1E17" w:rsidRDefault="006F7592" w:rsidP="006F7592">
      <w:pPr>
        <w:ind w:left="720"/>
        <w:rPr>
          <w:rFonts w:cs="Arial"/>
          <w:b/>
        </w:rPr>
      </w:pPr>
    </w:p>
    <w:p w14:paraId="4EF449BD" w14:textId="77777777" w:rsidR="006F7592" w:rsidRPr="003215C1" w:rsidRDefault="006F7592" w:rsidP="005E4450">
      <w:pPr>
        <w:pStyle w:val="ListParagraph"/>
        <w:numPr>
          <w:ilvl w:val="0"/>
          <w:numId w:val="160"/>
        </w:numPr>
        <w:ind w:left="0"/>
        <w:outlineLvl w:val="0"/>
        <w:rPr>
          <w:b/>
          <w:bCs/>
        </w:rPr>
      </w:pPr>
      <w:r w:rsidRPr="00C87079">
        <w:rPr>
          <w:b/>
          <w:bCs/>
        </w:rPr>
        <w:t>Quality Assurance</w:t>
      </w:r>
    </w:p>
    <w:p w14:paraId="0CBDA8BC" w14:textId="77777777" w:rsidR="006F7592" w:rsidRPr="002D58A9" w:rsidRDefault="006F7592" w:rsidP="006F7592">
      <w:pPr>
        <w:rPr>
          <w:rFonts w:cs="Arial"/>
        </w:rPr>
      </w:pPr>
    </w:p>
    <w:p w14:paraId="62FEFC4D" w14:textId="7613585F" w:rsidR="006F7592" w:rsidRPr="00730C11" w:rsidRDefault="006F7592" w:rsidP="005E4450">
      <w:pPr>
        <w:pStyle w:val="ListParagraph"/>
        <w:numPr>
          <w:ilvl w:val="1"/>
          <w:numId w:val="160"/>
        </w:numPr>
        <w:ind w:left="426"/>
        <w:outlineLvl w:val="0"/>
      </w:pPr>
      <w:r w:rsidRPr="00C87079">
        <w:t>The</w:t>
      </w:r>
      <w:r w:rsidR="00DE5E07">
        <w:t xml:space="preserve"> Supplier must</w:t>
      </w:r>
      <w:r w:rsidRPr="00C87079">
        <w:t xml:space="preserve"> provide a</w:t>
      </w:r>
      <w:r w:rsidRPr="003215C1">
        <w:t xml:space="preserve"> </w:t>
      </w:r>
      <w:r w:rsidR="009048D8">
        <w:t>q</w:t>
      </w:r>
      <w:r w:rsidRPr="003215C1">
        <w:t xml:space="preserve">uality </w:t>
      </w:r>
      <w:proofErr w:type="spellStart"/>
      <w:r w:rsidR="009048D8">
        <w:t>q</w:t>
      </w:r>
      <w:r w:rsidRPr="003215C1">
        <w:t>ssurance</w:t>
      </w:r>
      <w:proofErr w:type="spellEnd"/>
      <w:r w:rsidRPr="003215C1">
        <w:t xml:space="preserve"> process for </w:t>
      </w:r>
      <w:r w:rsidR="00D86E43">
        <w:t>Agency</w:t>
      </w:r>
      <w:r w:rsidRPr="003215C1">
        <w:t xml:space="preserve"> </w:t>
      </w:r>
      <w:r w:rsidR="00D86E43">
        <w:t>W</w:t>
      </w:r>
      <w:r w:rsidRPr="003215C1">
        <w:t xml:space="preserve">orkers and </w:t>
      </w:r>
      <w:r w:rsidR="00D86E43">
        <w:t xml:space="preserve">any </w:t>
      </w:r>
      <w:proofErr w:type="gramStart"/>
      <w:r w:rsidR="00D86E43">
        <w:t>third party</w:t>
      </w:r>
      <w:proofErr w:type="gramEnd"/>
      <w:r w:rsidR="00D86E43">
        <w:t xml:space="preserve"> </w:t>
      </w:r>
      <w:r w:rsidRPr="00C87079">
        <w:t>employment agenc</w:t>
      </w:r>
      <w:r w:rsidR="00D86E43">
        <w:t>ies they use</w:t>
      </w:r>
      <w:r w:rsidRPr="003215C1">
        <w:t xml:space="preserve">.  </w:t>
      </w:r>
    </w:p>
    <w:p w14:paraId="6B22052A" w14:textId="77777777" w:rsidR="006F7592" w:rsidRPr="00E00ADD" w:rsidRDefault="006F7592" w:rsidP="00D13992">
      <w:pPr>
        <w:pStyle w:val="ListParagraph"/>
        <w:ind w:left="426"/>
        <w:outlineLvl w:val="0"/>
      </w:pPr>
    </w:p>
    <w:p w14:paraId="132D0B61" w14:textId="77777777" w:rsidR="006F7592" w:rsidRPr="00B40E64" w:rsidRDefault="006F7592" w:rsidP="005E4450">
      <w:pPr>
        <w:pStyle w:val="ListParagraph"/>
        <w:numPr>
          <w:ilvl w:val="1"/>
          <w:numId w:val="160"/>
        </w:numPr>
        <w:ind w:left="426"/>
        <w:outlineLvl w:val="0"/>
      </w:pPr>
      <w:r w:rsidRPr="00E00ADD">
        <w:t>The aim for quality assurance is to:</w:t>
      </w:r>
    </w:p>
    <w:p w14:paraId="421A4A1A" w14:textId="77777777" w:rsidR="006F7592" w:rsidRDefault="006F7592" w:rsidP="006F7592">
      <w:pPr>
        <w:pStyle w:val="ListParagraph"/>
        <w:ind w:left="825"/>
        <w:rPr>
          <w:rFonts w:cs="Arial"/>
        </w:rPr>
      </w:pPr>
    </w:p>
    <w:p w14:paraId="05999453" w14:textId="25312CBE" w:rsidR="006F7592" w:rsidRPr="00F050A7" w:rsidRDefault="006F7592" w:rsidP="005E4450">
      <w:pPr>
        <w:pStyle w:val="ListParagraph"/>
        <w:numPr>
          <w:ilvl w:val="0"/>
          <w:numId w:val="144"/>
        </w:numPr>
        <w:ind w:left="1545"/>
        <w:rPr>
          <w:rFonts w:cs="Arial"/>
        </w:rPr>
      </w:pPr>
      <w:r w:rsidRPr="00F050A7">
        <w:rPr>
          <w:rFonts w:cs="Arial"/>
        </w:rPr>
        <w:lastRenderedPageBreak/>
        <w:t xml:space="preserve">Ensure that </w:t>
      </w:r>
      <w:r w:rsidR="000A2DC0">
        <w:rPr>
          <w:rFonts w:cs="Arial"/>
        </w:rPr>
        <w:t>A</w:t>
      </w:r>
      <w:r w:rsidRPr="00F050A7">
        <w:rPr>
          <w:rFonts w:cs="Arial"/>
        </w:rPr>
        <w:t xml:space="preserve">gency </w:t>
      </w:r>
      <w:r w:rsidR="000A2DC0">
        <w:rPr>
          <w:rFonts w:cs="Arial"/>
        </w:rPr>
        <w:t>Workers</w:t>
      </w:r>
      <w:r w:rsidRPr="00F050A7">
        <w:rPr>
          <w:rFonts w:cs="Arial"/>
        </w:rPr>
        <w:t xml:space="preserve"> have the required skills, knowledge and behaviour to undertake the required </w:t>
      </w:r>
      <w:proofErr w:type="gramStart"/>
      <w:r w:rsidRPr="00F050A7">
        <w:rPr>
          <w:rFonts w:cs="Arial"/>
        </w:rPr>
        <w:t>role</w:t>
      </w:r>
      <w:r>
        <w:rPr>
          <w:rFonts w:cs="Arial"/>
        </w:rPr>
        <w:t>;</w:t>
      </w:r>
      <w:proofErr w:type="gramEnd"/>
    </w:p>
    <w:p w14:paraId="6FDBF590" w14:textId="77777777" w:rsidR="006F7592" w:rsidRPr="00F050A7" w:rsidRDefault="006F7592" w:rsidP="006F7592">
      <w:pPr>
        <w:pStyle w:val="ListParagraph"/>
        <w:ind w:left="1545"/>
        <w:rPr>
          <w:rFonts w:cs="Arial"/>
        </w:rPr>
      </w:pPr>
    </w:p>
    <w:p w14:paraId="6468851B" w14:textId="16BBEAC7" w:rsidR="006F7592" w:rsidRPr="00F050A7" w:rsidRDefault="006F7592" w:rsidP="005E4450">
      <w:pPr>
        <w:pStyle w:val="ListParagraph"/>
        <w:numPr>
          <w:ilvl w:val="0"/>
          <w:numId w:val="144"/>
        </w:numPr>
        <w:ind w:left="1545"/>
        <w:rPr>
          <w:rFonts w:cs="Arial"/>
        </w:rPr>
      </w:pPr>
      <w:r w:rsidRPr="00F050A7">
        <w:rPr>
          <w:rFonts w:cs="Arial"/>
        </w:rPr>
        <w:t xml:space="preserve">Put in place a mechanism of auditing the quality and quantity of </w:t>
      </w:r>
      <w:r w:rsidR="000A2DC0">
        <w:rPr>
          <w:rFonts w:cs="Arial"/>
        </w:rPr>
        <w:t>A</w:t>
      </w:r>
      <w:r w:rsidRPr="00F050A7">
        <w:rPr>
          <w:rFonts w:cs="Arial"/>
        </w:rPr>
        <w:t>genc</w:t>
      </w:r>
      <w:r w:rsidR="000A2DC0">
        <w:rPr>
          <w:rFonts w:cs="Arial"/>
        </w:rPr>
        <w:t>y</w:t>
      </w:r>
      <w:r w:rsidRPr="00F050A7">
        <w:rPr>
          <w:rFonts w:cs="Arial"/>
        </w:rPr>
        <w:t xml:space="preserve"> </w:t>
      </w:r>
      <w:r w:rsidR="000A2DC0">
        <w:rPr>
          <w:rFonts w:cs="Arial"/>
        </w:rPr>
        <w:t>W</w:t>
      </w:r>
      <w:r w:rsidRPr="00F050A7">
        <w:rPr>
          <w:rFonts w:cs="Arial"/>
        </w:rPr>
        <w:t xml:space="preserve">orkers output during </w:t>
      </w:r>
      <w:proofErr w:type="gramStart"/>
      <w:r w:rsidRPr="00F050A7">
        <w:rPr>
          <w:rFonts w:cs="Arial"/>
        </w:rPr>
        <w:t>placements</w:t>
      </w:r>
      <w:r>
        <w:rPr>
          <w:rFonts w:cs="Arial"/>
        </w:rPr>
        <w:t>;</w:t>
      </w:r>
      <w:proofErr w:type="gramEnd"/>
    </w:p>
    <w:p w14:paraId="18C736F3" w14:textId="77777777" w:rsidR="006F7592" w:rsidRPr="00F050A7" w:rsidRDefault="006F7592" w:rsidP="006F7592">
      <w:pPr>
        <w:pStyle w:val="ListParagraph"/>
        <w:ind w:left="1545"/>
        <w:rPr>
          <w:rFonts w:cs="Arial"/>
        </w:rPr>
      </w:pPr>
    </w:p>
    <w:p w14:paraId="2D93CF76" w14:textId="7411E8F6" w:rsidR="006F7592" w:rsidRDefault="006F7592" w:rsidP="005E4450">
      <w:pPr>
        <w:pStyle w:val="ListParagraph"/>
        <w:numPr>
          <w:ilvl w:val="0"/>
          <w:numId w:val="144"/>
        </w:numPr>
        <w:ind w:left="1545"/>
        <w:rPr>
          <w:rFonts w:cs="Arial"/>
        </w:rPr>
      </w:pPr>
      <w:r w:rsidRPr="00F050A7">
        <w:rPr>
          <w:rFonts w:cs="Arial"/>
        </w:rPr>
        <w:t xml:space="preserve">Ensure poor performance is reported back to the </w:t>
      </w:r>
      <w:r w:rsidR="000A2DC0">
        <w:rPr>
          <w:rFonts w:cs="Arial"/>
        </w:rPr>
        <w:t>A</w:t>
      </w:r>
      <w:r w:rsidRPr="00F050A7">
        <w:rPr>
          <w:rFonts w:cs="Arial"/>
        </w:rPr>
        <w:t xml:space="preserve">gency </w:t>
      </w:r>
      <w:r w:rsidR="000A2DC0">
        <w:rPr>
          <w:rFonts w:cs="Arial"/>
        </w:rPr>
        <w:t>W</w:t>
      </w:r>
      <w:r w:rsidRPr="00F050A7">
        <w:rPr>
          <w:rFonts w:cs="Arial"/>
        </w:rPr>
        <w:t xml:space="preserve">orker and supplier agency </w:t>
      </w:r>
      <w:r w:rsidR="000A2DC0">
        <w:rPr>
          <w:rFonts w:cs="Arial"/>
        </w:rPr>
        <w:t xml:space="preserve">(if appropriate) </w:t>
      </w:r>
      <w:r w:rsidRPr="00F050A7">
        <w:rPr>
          <w:rFonts w:cs="Arial"/>
        </w:rPr>
        <w:t xml:space="preserve">with a request for remedial action. </w:t>
      </w:r>
    </w:p>
    <w:p w14:paraId="1A8AAAC6" w14:textId="77777777" w:rsidR="006F7592" w:rsidRPr="006D64DC" w:rsidRDefault="006F7592" w:rsidP="006F7592">
      <w:pPr>
        <w:pStyle w:val="ListParagraph"/>
        <w:rPr>
          <w:rFonts w:cs="Arial"/>
        </w:rPr>
      </w:pPr>
    </w:p>
    <w:p w14:paraId="54C63DA7" w14:textId="77777777" w:rsidR="006F7592" w:rsidRDefault="006F7592" w:rsidP="006F7592">
      <w:pPr>
        <w:rPr>
          <w:rFonts w:cs="Arial"/>
          <w:sz w:val="22"/>
          <w:szCs w:val="22"/>
        </w:rPr>
      </w:pPr>
    </w:p>
    <w:p w14:paraId="543813B2" w14:textId="77777777" w:rsidR="006F7592" w:rsidRPr="003215C1" w:rsidRDefault="006F7592" w:rsidP="005E4450">
      <w:pPr>
        <w:pStyle w:val="ListParagraph"/>
        <w:numPr>
          <w:ilvl w:val="0"/>
          <w:numId w:val="160"/>
        </w:numPr>
        <w:ind w:left="0"/>
        <w:outlineLvl w:val="0"/>
        <w:rPr>
          <w:b/>
          <w:bCs/>
        </w:rPr>
      </w:pPr>
      <w:bookmarkStart w:id="1575" w:name="_Hlk86915760"/>
      <w:r w:rsidRPr="00C87079">
        <w:rPr>
          <w:b/>
          <w:bCs/>
        </w:rPr>
        <w:t>Mobilisation and Implementation</w:t>
      </w:r>
    </w:p>
    <w:p w14:paraId="06588050" w14:textId="77777777" w:rsidR="006F7592" w:rsidRDefault="006F7592" w:rsidP="006F7592">
      <w:pPr>
        <w:ind w:left="360"/>
        <w:rPr>
          <w:rFonts w:cs="Arial"/>
          <w:sz w:val="22"/>
          <w:szCs w:val="22"/>
        </w:rPr>
      </w:pPr>
    </w:p>
    <w:bookmarkEnd w:id="1575"/>
    <w:p w14:paraId="6AE7C5B4" w14:textId="77777777" w:rsidR="006F7592" w:rsidRDefault="006F7592" w:rsidP="006F7592">
      <w:pPr>
        <w:ind w:left="360"/>
        <w:rPr>
          <w:i/>
          <w:iCs/>
        </w:rPr>
      </w:pPr>
    </w:p>
    <w:bookmarkStart w:id="1576" w:name="_MON_1741775389"/>
    <w:bookmarkEnd w:id="1576"/>
    <w:p w14:paraId="58988AD1" w14:textId="29DD8789" w:rsidR="006F7592" w:rsidRPr="00BD1471" w:rsidRDefault="00C66AF2" w:rsidP="006F7592">
      <w:pPr>
        <w:ind w:left="360"/>
      </w:pPr>
      <w:r>
        <w:object w:dxaOrig="1520" w:dyaOrig="987" w14:anchorId="0EDC0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pt" o:ole="">
            <v:imagedata r:id="rId23" o:title=""/>
          </v:shape>
          <o:OLEObject Type="Embed" ProgID="Word.Document.12" ShapeID="_x0000_i1025" DrawAspect="Icon" ObjectID="_1758722643" r:id="rId24">
            <o:FieldCodes>\s</o:FieldCodes>
          </o:OLEObject>
        </w:object>
      </w:r>
    </w:p>
    <w:p w14:paraId="6F125AA6" w14:textId="77777777" w:rsidR="006F7592" w:rsidRDefault="006F7592" w:rsidP="006F7592">
      <w:pPr>
        <w:rPr>
          <w:rFonts w:cs="Arial"/>
        </w:rPr>
      </w:pPr>
      <w:r>
        <w:rPr>
          <w:rFonts w:cs="Arial"/>
        </w:rPr>
        <w:br w:type="page"/>
      </w:r>
    </w:p>
    <w:p w14:paraId="2E2C93A2" w14:textId="50934F81" w:rsidR="006F7592" w:rsidRPr="00674B3F" w:rsidRDefault="006F7592" w:rsidP="006F7592">
      <w:pPr>
        <w:rPr>
          <w:rFonts w:cs="Arial"/>
        </w:rPr>
      </w:pPr>
      <w:bookmarkStart w:id="1577" w:name="_Hlk74921589"/>
      <w:r>
        <w:rPr>
          <w:rFonts w:cs="Arial"/>
        </w:rPr>
        <w:lastRenderedPageBreak/>
        <w:t>Annex 1</w:t>
      </w:r>
      <w:r w:rsidR="0039097D">
        <w:rPr>
          <w:rFonts w:cs="Arial"/>
        </w:rPr>
        <w:t>.1</w:t>
      </w:r>
    </w:p>
    <w:p w14:paraId="7F28751B" w14:textId="77777777" w:rsidR="006F7592" w:rsidRDefault="006F7592" w:rsidP="006F7592">
      <w:pPr>
        <w:tabs>
          <w:tab w:val="left" w:pos="6820"/>
        </w:tabs>
        <w:jc w:val="center"/>
        <w:rPr>
          <w:rFonts w:cs="Arial"/>
          <w:b/>
          <w:sz w:val="28"/>
          <w:szCs w:val="28"/>
        </w:rPr>
      </w:pPr>
    </w:p>
    <w:p w14:paraId="4E21830B"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76AD2F1C" w14:textId="77777777" w:rsidR="006F7592" w:rsidRPr="0097227F" w:rsidRDefault="006F7592" w:rsidP="006F7592">
      <w:pPr>
        <w:tabs>
          <w:tab w:val="left" w:pos="6820"/>
        </w:tabs>
        <w:jc w:val="center"/>
        <w:rPr>
          <w:rFonts w:cs="Arial"/>
          <w:b/>
          <w:sz w:val="28"/>
          <w:szCs w:val="28"/>
        </w:rPr>
      </w:pPr>
      <w:r>
        <w:rPr>
          <w:rFonts w:cs="Arial"/>
          <w:b/>
          <w:sz w:val="28"/>
          <w:szCs w:val="28"/>
        </w:rPr>
        <w:t xml:space="preserve">PROBATION SERVICES </w:t>
      </w:r>
      <w:r w:rsidRPr="0097227F">
        <w:rPr>
          <w:rFonts w:cs="Arial"/>
          <w:b/>
          <w:sz w:val="28"/>
          <w:szCs w:val="28"/>
        </w:rPr>
        <w:t>OFFICER</w:t>
      </w:r>
      <w:r>
        <w:rPr>
          <w:rFonts w:cs="Arial"/>
          <w:b/>
          <w:sz w:val="28"/>
          <w:szCs w:val="28"/>
        </w:rPr>
        <w:t xml:space="preserve"> VIA AN AGENCY</w:t>
      </w:r>
    </w:p>
    <w:p w14:paraId="6CF53783" w14:textId="77777777" w:rsidR="006F7592" w:rsidRDefault="006F7592" w:rsidP="006F7592"/>
    <w:p w14:paraId="165F7DA0" w14:textId="77777777" w:rsidR="006F7592" w:rsidRDefault="006F7592" w:rsidP="006F7592">
      <w:pPr>
        <w:rPr>
          <w:rFonts w:cs="Arial"/>
          <w:b/>
        </w:rPr>
      </w:pPr>
    </w:p>
    <w:p w14:paraId="68631F4A" w14:textId="77777777" w:rsidR="006F7592" w:rsidRDefault="006F7592" w:rsidP="006F7592">
      <w:pPr>
        <w:rPr>
          <w:rFonts w:cs="Arial"/>
        </w:rPr>
      </w:pPr>
      <w:r w:rsidRPr="00630C97">
        <w:rPr>
          <w:rFonts w:cs="Arial"/>
          <w:b/>
        </w:rPr>
        <w:t>JOB TITLE:</w:t>
      </w:r>
      <w:r>
        <w:rPr>
          <w:rFonts w:cs="Arial"/>
        </w:rPr>
        <w:tab/>
      </w:r>
      <w:r>
        <w:rPr>
          <w:rFonts w:cs="Arial"/>
        </w:rPr>
        <w:tab/>
        <w:t>Probation Services Officer</w:t>
      </w:r>
    </w:p>
    <w:p w14:paraId="3DB4549E" w14:textId="77777777" w:rsidR="006F7592" w:rsidRDefault="006F7592" w:rsidP="006F7592">
      <w:pPr>
        <w:rPr>
          <w:rFonts w:cs="Arial"/>
        </w:rPr>
      </w:pPr>
    </w:p>
    <w:p w14:paraId="4A1EF91B" w14:textId="25D724B4" w:rsidR="006F7592" w:rsidRPr="005D7F58" w:rsidRDefault="006F7592" w:rsidP="006F7592">
      <w:pPr>
        <w:rPr>
          <w:rFonts w:cs="Arial"/>
          <w:color w:val="FFFFFF" w:themeColor="background1"/>
        </w:rPr>
      </w:pPr>
      <w:r>
        <w:rPr>
          <w:rFonts w:cs="Arial"/>
          <w:b/>
          <w:bCs/>
        </w:rPr>
        <w:t>SALARY BAND:</w:t>
      </w:r>
      <w:r>
        <w:rPr>
          <w:rFonts w:cs="Arial"/>
          <w:b/>
          <w:bCs/>
        </w:rPr>
        <w:tab/>
      </w:r>
      <w:r>
        <w:rPr>
          <w:rFonts w:cs="Arial"/>
        </w:rPr>
        <w:t xml:space="preserve">Band 3, point 1 </w:t>
      </w:r>
      <w:proofErr w:type="gramStart"/>
      <w:r w:rsidR="00E06A8A" w:rsidRPr="004321A9">
        <w:rPr>
          <w:rFonts w:cs="Arial"/>
          <w:color w:val="FFFFFF" w:themeColor="background1"/>
          <w:highlight w:val="black"/>
        </w:rPr>
        <w:t>REDACTED</w:t>
      </w:r>
      <w:proofErr w:type="gramEnd"/>
    </w:p>
    <w:p w14:paraId="21475422" w14:textId="77777777" w:rsidR="006F7592" w:rsidRPr="00630C97" w:rsidRDefault="006F7592" w:rsidP="006F7592">
      <w:pPr>
        <w:rPr>
          <w:rFonts w:cs="Arial"/>
        </w:rPr>
      </w:pPr>
    </w:p>
    <w:p w14:paraId="48734F3A" w14:textId="49A7C80F" w:rsidR="006F7592" w:rsidRPr="00200610" w:rsidRDefault="006F7592" w:rsidP="006F7592">
      <w:pPr>
        <w:ind w:left="2160" w:hanging="2160"/>
        <w:rPr>
          <w:rFonts w:cs="Arial"/>
          <w:i/>
        </w:rPr>
      </w:pPr>
      <w:r w:rsidRPr="00630C97">
        <w:rPr>
          <w:rFonts w:cs="Arial"/>
          <w:b/>
        </w:rPr>
        <w:t>HOURLY RATE</w:t>
      </w:r>
      <w:r w:rsidRPr="00630C97">
        <w:rPr>
          <w:rFonts w:cs="Arial"/>
        </w:rPr>
        <w:t>:</w:t>
      </w:r>
      <w:r>
        <w:rPr>
          <w:rFonts w:cs="Arial"/>
        </w:rPr>
        <w:tab/>
        <w:t xml:space="preserve"> </w:t>
      </w:r>
      <w:r w:rsidR="00E06A8A">
        <w:rPr>
          <w:rFonts w:cs="Arial"/>
          <w:color w:val="FFFFFF" w:themeColor="background1"/>
          <w:highlight w:val="black"/>
        </w:rPr>
        <w:t>REDACTED</w:t>
      </w:r>
      <w:r>
        <w:rPr>
          <w:rFonts w:cs="Arial"/>
        </w:rPr>
        <w:t xml:space="preserve">   </w:t>
      </w:r>
    </w:p>
    <w:p w14:paraId="0AB34ABA" w14:textId="77777777" w:rsidR="006F7592" w:rsidRDefault="006F7592" w:rsidP="006F7592">
      <w:pPr>
        <w:ind w:left="2160"/>
        <w:rPr>
          <w:rFonts w:cs="Arial"/>
          <w:i/>
          <w:sz w:val="22"/>
          <w:szCs w:val="22"/>
        </w:rPr>
      </w:pPr>
    </w:p>
    <w:p w14:paraId="1B466F34" w14:textId="77777777" w:rsidR="006F7592" w:rsidRPr="00630C97" w:rsidRDefault="006F7592" w:rsidP="006F7592">
      <w:pPr>
        <w:rPr>
          <w:rFonts w:cs="Arial"/>
        </w:rPr>
      </w:pPr>
      <w:r w:rsidRPr="00630C97">
        <w:rPr>
          <w:rFonts w:cs="Arial"/>
          <w:b/>
        </w:rPr>
        <w:t>LOCATION:</w:t>
      </w:r>
      <w:r>
        <w:rPr>
          <w:rFonts w:cs="Arial"/>
          <w:b/>
        </w:rPr>
        <w:tab/>
      </w:r>
      <w:r w:rsidRPr="00630C97">
        <w:rPr>
          <w:rFonts w:cs="Arial"/>
        </w:rPr>
        <w:t xml:space="preserve">Anywhere across the </w:t>
      </w:r>
      <w:r>
        <w:rPr>
          <w:rFonts w:cs="Arial"/>
        </w:rPr>
        <w:t xml:space="preserve">Probation Service </w:t>
      </w:r>
      <w:r w:rsidRPr="00630C97">
        <w:rPr>
          <w:rFonts w:cs="Arial"/>
        </w:rPr>
        <w:t>Estate</w:t>
      </w:r>
    </w:p>
    <w:p w14:paraId="7824E91E" w14:textId="77777777" w:rsidR="006F7592" w:rsidRPr="00630C97" w:rsidRDefault="006F7592" w:rsidP="006F7592">
      <w:pPr>
        <w:rPr>
          <w:rFonts w:cs="Arial"/>
        </w:rPr>
      </w:pPr>
    </w:p>
    <w:p w14:paraId="3B100BD3" w14:textId="77777777" w:rsidR="006F7592" w:rsidRDefault="006F7592" w:rsidP="006F7592">
      <w:pPr>
        <w:rPr>
          <w:rFonts w:cs="Arial"/>
          <w:b/>
        </w:rPr>
      </w:pPr>
      <w:r w:rsidRPr="00630C97">
        <w:rPr>
          <w:rFonts w:cs="Arial"/>
          <w:b/>
        </w:rPr>
        <w:t>ESSENTIAL CRITERIA</w:t>
      </w:r>
    </w:p>
    <w:p w14:paraId="71A27517" w14:textId="77777777" w:rsidR="006F7592" w:rsidRDefault="006F7592" w:rsidP="006F7592">
      <w:pPr>
        <w:rPr>
          <w:rFonts w:cs="Arial"/>
          <w:b/>
        </w:rPr>
      </w:pPr>
    </w:p>
    <w:p w14:paraId="0072F297" w14:textId="77777777" w:rsidR="006F7592" w:rsidRDefault="006F7592" w:rsidP="005E4450">
      <w:pPr>
        <w:pStyle w:val="ListParagraph"/>
        <w:numPr>
          <w:ilvl w:val="0"/>
          <w:numId w:val="149"/>
        </w:numPr>
        <w:rPr>
          <w:rFonts w:cs="Arial"/>
        </w:rPr>
      </w:pPr>
      <w:r w:rsidRPr="00E6012D">
        <w:rPr>
          <w:rFonts w:cs="Arial"/>
        </w:rPr>
        <w:t xml:space="preserve">Possession of a </w:t>
      </w:r>
      <w:bookmarkStart w:id="1578" w:name="_Hlk77587817"/>
      <w:r w:rsidRPr="0039006F">
        <w:rPr>
          <w:rFonts w:cs="Arial"/>
          <w:color w:val="000000"/>
        </w:rPr>
        <w:t xml:space="preserve">probation services officer level qualification </w:t>
      </w:r>
      <w:r w:rsidRPr="0039006F">
        <w:rPr>
          <w:rFonts w:cs="Arial"/>
        </w:rPr>
        <w:t xml:space="preserve">NVQ </w:t>
      </w:r>
      <w:r w:rsidRPr="000259CF">
        <w:rPr>
          <w:rFonts w:cs="Arial"/>
        </w:rPr>
        <w:t>level 3 in Criminal Justice</w:t>
      </w:r>
      <w:r w:rsidRPr="0039006F">
        <w:rPr>
          <w:rFonts w:cs="Arial"/>
        </w:rPr>
        <w:t xml:space="preserve"> </w:t>
      </w:r>
      <w:r>
        <w:rPr>
          <w:rFonts w:cs="Arial"/>
        </w:rPr>
        <w:t xml:space="preserve">or a </w:t>
      </w:r>
      <w:bookmarkEnd w:id="1578"/>
      <w:r>
        <w:rPr>
          <w:rFonts w:cs="Arial"/>
        </w:rPr>
        <w:t xml:space="preserve">minimum 5 </w:t>
      </w:r>
      <w:proofErr w:type="gramStart"/>
      <w:r>
        <w:rPr>
          <w:rFonts w:cs="Arial"/>
        </w:rPr>
        <w:t>GCSE’s</w:t>
      </w:r>
      <w:proofErr w:type="gramEnd"/>
      <w:r>
        <w:rPr>
          <w:rFonts w:cs="Arial"/>
        </w:rPr>
        <w:t xml:space="preserve"> at Grade C and above</w:t>
      </w:r>
      <w:bookmarkStart w:id="1579" w:name="_Hlk77587699"/>
      <w:r>
        <w:rPr>
          <w:rFonts w:cs="Arial"/>
        </w:rPr>
        <w:t>, including English and Maths, or equivalent</w:t>
      </w:r>
    </w:p>
    <w:p w14:paraId="54D12874" w14:textId="77777777" w:rsidR="006F7592" w:rsidRPr="000074C5" w:rsidRDefault="006F7592" w:rsidP="005E4450">
      <w:pPr>
        <w:pStyle w:val="ListParagraph"/>
        <w:numPr>
          <w:ilvl w:val="0"/>
          <w:numId w:val="149"/>
        </w:numPr>
        <w:rPr>
          <w:rFonts w:cs="Arial"/>
        </w:rPr>
      </w:pPr>
      <w:r>
        <w:rPr>
          <w:rFonts w:cs="Arial"/>
        </w:rPr>
        <w:t>E</w:t>
      </w:r>
      <w:r w:rsidRPr="000074C5">
        <w:rPr>
          <w:rFonts w:cs="Arial"/>
        </w:rPr>
        <w:t>vidence of working for a recognised provider of probation services in the last 5 years</w:t>
      </w:r>
      <w:r>
        <w:rPr>
          <w:rFonts w:cs="Arial"/>
        </w:rPr>
        <w:t>.</w:t>
      </w:r>
    </w:p>
    <w:bookmarkEnd w:id="1579"/>
    <w:p w14:paraId="7709BA50" w14:textId="77777777" w:rsidR="006F7592" w:rsidRPr="00AF4FE0" w:rsidRDefault="006F7592" w:rsidP="005E4450">
      <w:pPr>
        <w:pStyle w:val="Default"/>
        <w:numPr>
          <w:ilvl w:val="0"/>
          <w:numId w:val="149"/>
        </w:numPr>
        <w:rPr>
          <w:rFonts w:ascii="Arial" w:hAnsi="Arial" w:cs="Arial"/>
        </w:rPr>
      </w:pPr>
      <w:r>
        <w:rPr>
          <w:rFonts w:ascii="Arial" w:hAnsi="Arial" w:cs="Arial"/>
        </w:rPr>
        <w:t>12 months relevant e</w:t>
      </w:r>
      <w:r w:rsidRPr="00AF4FE0">
        <w:rPr>
          <w:rFonts w:ascii="Arial" w:hAnsi="Arial" w:cs="Arial"/>
        </w:rPr>
        <w:t xml:space="preserve">xperience of working with a diverse range of people </w:t>
      </w:r>
      <w:r>
        <w:rPr>
          <w:rFonts w:ascii="Arial" w:hAnsi="Arial" w:cs="Arial"/>
        </w:rPr>
        <w:t xml:space="preserve">on probation </w:t>
      </w:r>
      <w:r w:rsidRPr="00AF4FE0">
        <w:rPr>
          <w:rFonts w:ascii="Arial" w:hAnsi="Arial" w:cs="Arial"/>
        </w:rPr>
        <w:t>who have experienced a range of social/personal difficulties and the need to use tact and discretion when dealing with confidential and sensitive issues</w:t>
      </w:r>
      <w:r>
        <w:rPr>
          <w:rFonts w:ascii="Arial" w:hAnsi="Arial" w:cs="Arial"/>
        </w:rPr>
        <w:t>, including working with groups and individuals to motivate and change behaviour.</w:t>
      </w:r>
      <w:r w:rsidRPr="00AF4FE0">
        <w:rPr>
          <w:rFonts w:ascii="Arial" w:hAnsi="Arial" w:cs="Arial"/>
        </w:rPr>
        <w:t xml:space="preserve"> </w:t>
      </w:r>
    </w:p>
    <w:p w14:paraId="4B3D8201" w14:textId="77777777" w:rsidR="006F7592" w:rsidRPr="00AF4FE0" w:rsidRDefault="006F7592" w:rsidP="005E4450">
      <w:pPr>
        <w:pStyle w:val="Default"/>
        <w:numPr>
          <w:ilvl w:val="0"/>
          <w:numId w:val="149"/>
        </w:numPr>
        <w:rPr>
          <w:rFonts w:ascii="Arial" w:hAnsi="Arial" w:cs="Arial"/>
        </w:rPr>
      </w:pPr>
      <w:r w:rsidRPr="00AF4FE0">
        <w:rPr>
          <w:rFonts w:ascii="Arial" w:hAnsi="Arial" w:cs="Arial"/>
        </w:rPr>
        <w:t>Experience of risk assessment and management, including the ability to use/learn quickly, risk assessment tools including OASys and RSR (and potentially SARA) as pertaining to</w:t>
      </w:r>
      <w:r>
        <w:rPr>
          <w:rFonts w:ascii="Arial" w:hAnsi="Arial" w:cs="Arial"/>
        </w:rPr>
        <w:t xml:space="preserve"> people on probation </w:t>
      </w:r>
      <w:r w:rsidRPr="00AF4FE0">
        <w:rPr>
          <w:rFonts w:ascii="Arial" w:hAnsi="Arial" w:cs="Arial"/>
        </w:rPr>
        <w:t>and the impact on victims of crime</w:t>
      </w:r>
      <w:r>
        <w:rPr>
          <w:rFonts w:ascii="Arial" w:hAnsi="Arial" w:cs="Arial"/>
        </w:rPr>
        <w:t>.</w:t>
      </w:r>
    </w:p>
    <w:p w14:paraId="11B12C6B" w14:textId="77777777" w:rsidR="006F7592" w:rsidRPr="002B536B" w:rsidRDefault="006F7592" w:rsidP="005E4450">
      <w:pPr>
        <w:pStyle w:val="Default"/>
        <w:numPr>
          <w:ilvl w:val="0"/>
          <w:numId w:val="149"/>
        </w:numPr>
        <w:rPr>
          <w:rFonts w:ascii="Arial" w:hAnsi="Arial" w:cs="Arial"/>
        </w:rPr>
      </w:pPr>
      <w:r w:rsidRPr="00273F35">
        <w:rPr>
          <w:rFonts w:ascii="Arial" w:hAnsi="Arial" w:cs="Arial"/>
        </w:rPr>
        <w:t>Experience of promoting equality</w:t>
      </w:r>
      <w:r>
        <w:rPr>
          <w:rFonts w:ascii="Arial" w:hAnsi="Arial" w:cs="Arial"/>
        </w:rPr>
        <w:t xml:space="preserve">, </w:t>
      </w:r>
      <w:proofErr w:type="gramStart"/>
      <w:r>
        <w:rPr>
          <w:rFonts w:ascii="Arial" w:hAnsi="Arial" w:cs="Arial"/>
        </w:rPr>
        <w:t>inclusion</w:t>
      </w:r>
      <w:proofErr w:type="gramEnd"/>
      <w:r w:rsidRPr="00273F35">
        <w:rPr>
          <w:rFonts w:ascii="Arial" w:hAnsi="Arial" w:cs="Arial"/>
        </w:rPr>
        <w:t xml:space="preserve"> and diversity, with an </w:t>
      </w:r>
      <w:r w:rsidRPr="00AF4FE0">
        <w:rPr>
          <w:rFonts w:ascii="Arial" w:hAnsi="Arial" w:cs="Arial"/>
        </w:rPr>
        <w:t>understanding of and commitment to equal opportunities</w:t>
      </w:r>
      <w:r>
        <w:rPr>
          <w:rFonts w:ascii="Arial" w:hAnsi="Arial" w:cs="Arial"/>
        </w:rPr>
        <w:t>, inclusion</w:t>
      </w:r>
      <w:r w:rsidRPr="00AF4FE0">
        <w:rPr>
          <w:rFonts w:ascii="Arial" w:hAnsi="Arial" w:cs="Arial"/>
        </w:rPr>
        <w:t xml:space="preserve"> and diversity good practice</w:t>
      </w:r>
      <w:r>
        <w:rPr>
          <w:rFonts w:ascii="Arial" w:hAnsi="Arial" w:cs="Arial"/>
        </w:rPr>
        <w:t>.</w:t>
      </w:r>
    </w:p>
    <w:p w14:paraId="5501C65C" w14:textId="77777777" w:rsidR="006F7592" w:rsidRPr="003771F1" w:rsidRDefault="006F7592" w:rsidP="005E4450">
      <w:pPr>
        <w:pStyle w:val="Default"/>
        <w:numPr>
          <w:ilvl w:val="0"/>
          <w:numId w:val="149"/>
        </w:numPr>
        <w:rPr>
          <w:color w:val="auto"/>
        </w:rPr>
      </w:pPr>
      <w:r w:rsidRPr="00AF4FE0">
        <w:rPr>
          <w:rFonts w:ascii="Arial" w:hAnsi="Arial" w:cs="Arial"/>
        </w:rPr>
        <w:t xml:space="preserve">Experience of writing detailed reports to strict deadlines and quality standards </w:t>
      </w:r>
      <w:proofErr w:type="gramStart"/>
      <w:r w:rsidRPr="00AF4FE0">
        <w:rPr>
          <w:rFonts w:ascii="Arial" w:hAnsi="Arial" w:cs="Arial"/>
        </w:rPr>
        <w:t>i.e.</w:t>
      </w:r>
      <w:proofErr w:type="gramEnd"/>
      <w:r w:rsidRPr="00AF4FE0">
        <w:rPr>
          <w:rFonts w:ascii="Arial" w:hAnsi="Arial" w:cs="Arial"/>
        </w:rPr>
        <w:t xml:space="preserve"> Court </w:t>
      </w:r>
      <w:r w:rsidRPr="003771F1">
        <w:rPr>
          <w:rFonts w:ascii="Arial" w:hAnsi="Arial" w:cs="Arial"/>
        </w:rPr>
        <w:t>reports (only if required to fulfil a Court PSO role) including</w:t>
      </w:r>
      <w:r w:rsidRPr="00273F35">
        <w:rPr>
          <w:rFonts w:ascii="Arial" w:hAnsi="Arial" w:cs="Arial"/>
        </w:rPr>
        <w:t xml:space="preserve"> completion of the RSR tool</w:t>
      </w:r>
      <w:r>
        <w:rPr>
          <w:rFonts w:ascii="Arial" w:hAnsi="Arial" w:cs="Arial"/>
        </w:rPr>
        <w:t xml:space="preserve">; and/or experience of delivery and co-lead of Intervention Services accredited programmes, for example, </w:t>
      </w:r>
      <w:r>
        <w:rPr>
          <w:rFonts w:ascii="Arial" w:hAnsi="Arial" w:cs="Arial"/>
          <w:color w:val="auto"/>
        </w:rPr>
        <w:t xml:space="preserve">Building Better Relationships programme (BBR), Thinking Skills Programme (TSP). </w:t>
      </w:r>
    </w:p>
    <w:p w14:paraId="402387D2" w14:textId="77777777" w:rsidR="006F7592" w:rsidRPr="003771F1" w:rsidRDefault="006F7592" w:rsidP="005E4450">
      <w:pPr>
        <w:numPr>
          <w:ilvl w:val="0"/>
          <w:numId w:val="149"/>
        </w:numPr>
        <w:contextualSpacing/>
      </w:pPr>
      <w:r w:rsidRPr="003771F1">
        <w:rPr>
          <w:rFonts w:cs="Arial"/>
        </w:rPr>
        <w:t>Experience of delivering of operational training to HMPPS to support VQ3 and other associated PSO pathways as a learning facilitator.</w:t>
      </w:r>
    </w:p>
    <w:p w14:paraId="2E1E594F" w14:textId="77777777" w:rsidR="006F7592" w:rsidRDefault="006F7592" w:rsidP="005E4450">
      <w:pPr>
        <w:pStyle w:val="Default"/>
        <w:numPr>
          <w:ilvl w:val="0"/>
          <w:numId w:val="149"/>
        </w:numPr>
        <w:contextualSpacing/>
        <w:rPr>
          <w:rFonts w:ascii="Arial" w:hAnsi="Arial" w:cs="Arial"/>
        </w:rPr>
      </w:pPr>
      <w:r w:rsidRPr="00273F35">
        <w:rPr>
          <w:rFonts w:ascii="Arial" w:hAnsi="Arial" w:cs="Arial"/>
        </w:rPr>
        <w:t xml:space="preserve">Experience of using and maintaining Probation Service </w:t>
      </w:r>
      <w:proofErr w:type="gramStart"/>
      <w:r w:rsidRPr="00273F35">
        <w:rPr>
          <w:rFonts w:ascii="Arial" w:hAnsi="Arial" w:cs="Arial"/>
        </w:rPr>
        <w:t>com</w:t>
      </w:r>
      <w:r w:rsidRPr="00AF4FE0">
        <w:rPr>
          <w:rFonts w:ascii="Arial" w:hAnsi="Arial" w:cs="Arial"/>
        </w:rPr>
        <w:t>puter based</w:t>
      </w:r>
      <w:proofErr w:type="gramEnd"/>
      <w:r w:rsidRPr="00AF4FE0">
        <w:rPr>
          <w:rFonts w:ascii="Arial" w:hAnsi="Arial" w:cs="Arial"/>
        </w:rPr>
        <w:t xml:space="preserve"> systems to produce, update and maintain records and other documentation within agreed timescales – </w:t>
      </w:r>
      <w:r>
        <w:rPr>
          <w:rFonts w:ascii="Arial" w:hAnsi="Arial" w:cs="Arial"/>
        </w:rPr>
        <w:t>N</w:t>
      </w:r>
      <w:r w:rsidRPr="00AF4FE0">
        <w:rPr>
          <w:rFonts w:ascii="Arial" w:hAnsi="Arial" w:cs="Arial"/>
        </w:rPr>
        <w:t>Delius and OASys</w:t>
      </w:r>
      <w:r>
        <w:rPr>
          <w:rFonts w:ascii="Arial" w:hAnsi="Arial" w:cs="Arial"/>
        </w:rPr>
        <w:t>.</w:t>
      </w:r>
    </w:p>
    <w:p w14:paraId="5D54F341" w14:textId="77777777" w:rsidR="006F7592" w:rsidRDefault="006F7592" w:rsidP="005E4450">
      <w:pPr>
        <w:pStyle w:val="ListParagraph"/>
        <w:numPr>
          <w:ilvl w:val="0"/>
          <w:numId w:val="149"/>
        </w:numPr>
        <w:autoSpaceDE w:val="0"/>
        <w:autoSpaceDN w:val="0"/>
        <w:adjustRightInd w:val="0"/>
        <w:rPr>
          <w:rFonts w:cs="Arial"/>
        </w:rPr>
      </w:pPr>
      <w:r>
        <w:rPr>
          <w:rFonts w:cs="Arial"/>
        </w:rPr>
        <w:t>Understanding of and commitment to principles of case management.</w:t>
      </w:r>
    </w:p>
    <w:p w14:paraId="1F04F05D" w14:textId="77777777" w:rsidR="006F7592" w:rsidRPr="002B536B" w:rsidRDefault="006F7592" w:rsidP="005E4450">
      <w:pPr>
        <w:pStyle w:val="ListParagraph"/>
        <w:numPr>
          <w:ilvl w:val="0"/>
          <w:numId w:val="149"/>
        </w:numPr>
        <w:autoSpaceDE w:val="0"/>
        <w:autoSpaceDN w:val="0"/>
        <w:adjustRightInd w:val="0"/>
        <w:spacing w:after="120"/>
        <w:rPr>
          <w:rFonts w:cs="Arial"/>
        </w:rPr>
      </w:pPr>
      <w:bookmarkStart w:id="1580" w:name="_Hlk75161087"/>
      <w:r w:rsidRPr="00AF4FE0">
        <w:rPr>
          <w:rFonts w:cs="Arial"/>
        </w:rPr>
        <w:t>Understanding of Health &amp; Safety legislation in the workforce</w:t>
      </w:r>
      <w:r>
        <w:rPr>
          <w:rFonts w:cs="Arial"/>
        </w:rPr>
        <w:t>.</w:t>
      </w:r>
    </w:p>
    <w:bookmarkEnd w:id="1580"/>
    <w:p w14:paraId="1B85DAE8" w14:textId="77777777" w:rsidR="006F7592" w:rsidRDefault="006F7592" w:rsidP="005E4450">
      <w:pPr>
        <w:pStyle w:val="ListParagraph"/>
        <w:numPr>
          <w:ilvl w:val="0"/>
          <w:numId w:val="149"/>
        </w:numPr>
        <w:autoSpaceDE w:val="0"/>
        <w:autoSpaceDN w:val="0"/>
        <w:adjustRightInd w:val="0"/>
        <w:rPr>
          <w:rFonts w:cs="Arial"/>
        </w:rPr>
      </w:pPr>
      <w:r w:rsidRPr="00AF4FE0">
        <w:rPr>
          <w:rFonts w:cs="Arial"/>
        </w:rPr>
        <w:t>Ability to develop and sustain effective working relationships with staff in other agencies</w:t>
      </w:r>
      <w:r>
        <w:rPr>
          <w:rFonts w:cs="Arial"/>
        </w:rPr>
        <w:t>, and able to plan and co-ordinate work.</w:t>
      </w:r>
    </w:p>
    <w:p w14:paraId="792BB5D1" w14:textId="77777777" w:rsidR="006F7592" w:rsidRDefault="006F7592" w:rsidP="005E4450">
      <w:pPr>
        <w:pStyle w:val="ListParagraph"/>
        <w:numPr>
          <w:ilvl w:val="0"/>
          <w:numId w:val="149"/>
        </w:numPr>
        <w:autoSpaceDE w:val="0"/>
        <w:autoSpaceDN w:val="0"/>
        <w:adjustRightInd w:val="0"/>
        <w:rPr>
          <w:rFonts w:cs="Arial"/>
        </w:rPr>
      </w:pPr>
      <w:r w:rsidRPr="00273F35">
        <w:rPr>
          <w:rFonts w:cs="Arial"/>
        </w:rPr>
        <w:t xml:space="preserve">Ability to communicate effectively orally and in writing </w:t>
      </w:r>
      <w:bookmarkStart w:id="1581" w:name="_Hlk75160531"/>
      <w:r w:rsidRPr="00273F35">
        <w:rPr>
          <w:rFonts w:cs="Arial"/>
        </w:rPr>
        <w:t xml:space="preserve">with </w:t>
      </w:r>
      <w:r>
        <w:rPr>
          <w:rFonts w:cs="Arial"/>
        </w:rPr>
        <w:t>people on probation</w:t>
      </w:r>
      <w:r w:rsidRPr="00273F35">
        <w:rPr>
          <w:rFonts w:cs="Arial"/>
        </w:rPr>
        <w:t xml:space="preserve">, Professionals, </w:t>
      </w:r>
      <w:proofErr w:type="gramStart"/>
      <w:r w:rsidRPr="00273F35">
        <w:rPr>
          <w:rFonts w:cs="Arial"/>
        </w:rPr>
        <w:t>Courts</w:t>
      </w:r>
      <w:proofErr w:type="gramEnd"/>
      <w:r w:rsidRPr="00273F35">
        <w:rPr>
          <w:rFonts w:cs="Arial"/>
        </w:rPr>
        <w:t xml:space="preserve"> and Public fora</w:t>
      </w:r>
      <w:r>
        <w:rPr>
          <w:rFonts w:cs="Arial"/>
        </w:rPr>
        <w:t>.</w:t>
      </w:r>
    </w:p>
    <w:p w14:paraId="1CEB1454" w14:textId="77777777" w:rsidR="006F7592" w:rsidRPr="00AF4FE0" w:rsidRDefault="006F7592" w:rsidP="005E4450">
      <w:pPr>
        <w:pStyle w:val="ListParagraph"/>
        <w:numPr>
          <w:ilvl w:val="0"/>
          <w:numId w:val="149"/>
        </w:numPr>
        <w:autoSpaceDE w:val="0"/>
        <w:autoSpaceDN w:val="0"/>
        <w:adjustRightInd w:val="0"/>
        <w:rPr>
          <w:rFonts w:cs="Arial"/>
        </w:rPr>
      </w:pPr>
      <w:r w:rsidRPr="00AF4FE0">
        <w:rPr>
          <w:rFonts w:cs="Arial"/>
        </w:rPr>
        <w:lastRenderedPageBreak/>
        <w:t>Ability to travel to Prisons, Court (only if required to fu</w:t>
      </w:r>
      <w:r w:rsidRPr="00273F35">
        <w:rPr>
          <w:rFonts w:cs="Arial"/>
        </w:rPr>
        <w:t xml:space="preserve">lfil a Court PSO role), </w:t>
      </w:r>
      <w:r>
        <w:rPr>
          <w:rFonts w:cs="Arial"/>
        </w:rPr>
        <w:t>people on probation</w:t>
      </w:r>
      <w:r w:rsidRPr="00273F35">
        <w:rPr>
          <w:rFonts w:cs="Arial"/>
        </w:rPr>
        <w:t xml:space="preserve"> homes and other locations as required</w:t>
      </w:r>
      <w:r>
        <w:rPr>
          <w:rFonts w:cs="Arial"/>
        </w:rPr>
        <w:t>.</w:t>
      </w:r>
    </w:p>
    <w:p w14:paraId="0177A8AC" w14:textId="77777777" w:rsidR="006F7592" w:rsidRPr="00BB19E2" w:rsidRDefault="006F7592" w:rsidP="005E4450">
      <w:pPr>
        <w:pStyle w:val="ListParagraph"/>
        <w:numPr>
          <w:ilvl w:val="0"/>
          <w:numId w:val="149"/>
        </w:numPr>
        <w:rPr>
          <w:rFonts w:cs="Arial"/>
        </w:rPr>
      </w:pPr>
      <w:r w:rsidRPr="00273F35">
        <w:rPr>
          <w:rFonts w:cs="Arial"/>
        </w:rPr>
        <w:t xml:space="preserve">Ability to work flexible hours, including occasional evenings </w:t>
      </w:r>
      <w:r w:rsidRPr="00273F35">
        <w:rPr>
          <w:rFonts w:cs="Arial"/>
          <w:bCs/>
        </w:rPr>
        <w:t>and weekends</w:t>
      </w:r>
      <w:r>
        <w:rPr>
          <w:rFonts w:cs="Arial"/>
          <w:bCs/>
        </w:rPr>
        <w:t>.</w:t>
      </w:r>
    </w:p>
    <w:bookmarkEnd w:id="1581"/>
    <w:p w14:paraId="668E6CE7" w14:textId="77777777" w:rsidR="006F7592" w:rsidRPr="00AF4FE0" w:rsidRDefault="006F7592" w:rsidP="005E4450">
      <w:pPr>
        <w:numPr>
          <w:ilvl w:val="0"/>
          <w:numId w:val="149"/>
        </w:numPr>
        <w:autoSpaceDE w:val="0"/>
        <w:autoSpaceDN w:val="0"/>
        <w:adjustRightInd w:val="0"/>
        <w:rPr>
          <w:rFonts w:cs="Arial"/>
        </w:rPr>
      </w:pPr>
      <w:r w:rsidRPr="00AF4FE0">
        <w:rPr>
          <w:rFonts w:cs="Arial"/>
        </w:rPr>
        <w:t>Knowledge and understanding of the work of the Criminal Justice System, Probation Service and up to date legislation</w:t>
      </w:r>
      <w:r>
        <w:rPr>
          <w:rFonts w:cs="Arial"/>
        </w:rPr>
        <w:t>.</w:t>
      </w:r>
    </w:p>
    <w:p w14:paraId="00F4D063" w14:textId="77777777" w:rsidR="006F7592" w:rsidRDefault="006F7592" w:rsidP="006F7592">
      <w:pPr>
        <w:pStyle w:val="Default"/>
        <w:rPr>
          <w:sz w:val="20"/>
          <w:szCs w:val="20"/>
        </w:rPr>
      </w:pPr>
    </w:p>
    <w:p w14:paraId="00D9C08F" w14:textId="6E23153C" w:rsidR="00196636" w:rsidRDefault="006F7592" w:rsidP="006F7592">
      <w:pPr>
        <w:rPr>
          <w:rFonts w:cs="Arial"/>
          <w:b/>
        </w:rPr>
      </w:pPr>
      <w:r w:rsidRPr="00630C97">
        <w:rPr>
          <w:rFonts w:cs="Arial"/>
          <w:b/>
        </w:rPr>
        <w:t>BRIEF SUMMARY OF ROLE</w:t>
      </w:r>
    </w:p>
    <w:p w14:paraId="33F5F1B9" w14:textId="77777777" w:rsidR="00196636" w:rsidRPr="00630C97" w:rsidRDefault="00196636" w:rsidP="006F7592">
      <w:pPr>
        <w:rPr>
          <w:rFonts w:cs="Arial"/>
          <w:b/>
        </w:rPr>
      </w:pPr>
    </w:p>
    <w:p w14:paraId="1C3F5095" w14:textId="7D470B4A" w:rsidR="006F7592" w:rsidRDefault="006F7592" w:rsidP="00196636">
      <w:r>
        <w:t>Roles that a PSO may be required to undertake include:</w:t>
      </w:r>
    </w:p>
    <w:p w14:paraId="298901DB" w14:textId="77777777" w:rsidR="00196636" w:rsidRPr="008D3EE0" w:rsidRDefault="00196636" w:rsidP="00D13992"/>
    <w:p w14:paraId="44033846" w14:textId="77777777" w:rsidR="006F7592" w:rsidRDefault="006F7592" w:rsidP="005E4450">
      <w:pPr>
        <w:numPr>
          <w:ilvl w:val="0"/>
          <w:numId w:val="143"/>
        </w:numPr>
      </w:pPr>
      <w:r>
        <w:t>Court Officer</w:t>
      </w:r>
    </w:p>
    <w:p w14:paraId="4A92AE98" w14:textId="77777777" w:rsidR="006F7592" w:rsidRDefault="006F7592" w:rsidP="005E4450">
      <w:pPr>
        <w:numPr>
          <w:ilvl w:val="0"/>
          <w:numId w:val="143"/>
        </w:numPr>
      </w:pPr>
      <w:r w:rsidRPr="127977F4">
        <w:t>Probation practitioner Manager in the community</w:t>
      </w:r>
    </w:p>
    <w:p w14:paraId="7840DCE6" w14:textId="77777777" w:rsidR="006F7592" w:rsidRDefault="006F7592" w:rsidP="005E4450">
      <w:pPr>
        <w:numPr>
          <w:ilvl w:val="0"/>
          <w:numId w:val="143"/>
        </w:numPr>
      </w:pPr>
      <w:r>
        <w:t>Offender Supervisor</w:t>
      </w:r>
    </w:p>
    <w:p w14:paraId="6B676208" w14:textId="77777777" w:rsidR="006F7592" w:rsidRDefault="006F7592" w:rsidP="005E4450">
      <w:pPr>
        <w:numPr>
          <w:ilvl w:val="0"/>
          <w:numId w:val="143"/>
        </w:numPr>
      </w:pPr>
      <w:r>
        <w:t>Approved premises cover (daytime only)</w:t>
      </w:r>
    </w:p>
    <w:p w14:paraId="7828BE1F" w14:textId="77777777" w:rsidR="006F7592" w:rsidRDefault="006F7592" w:rsidP="005E4450">
      <w:pPr>
        <w:numPr>
          <w:ilvl w:val="0"/>
          <w:numId w:val="143"/>
        </w:numPr>
      </w:pPr>
      <w:r>
        <w:t>Programmes Facilitator</w:t>
      </w:r>
    </w:p>
    <w:p w14:paraId="4E1296C9" w14:textId="77777777" w:rsidR="006F7592" w:rsidRPr="000F1ED0" w:rsidRDefault="006F7592" w:rsidP="005E4450">
      <w:pPr>
        <w:numPr>
          <w:ilvl w:val="0"/>
          <w:numId w:val="143"/>
        </w:numPr>
      </w:pPr>
      <w:r>
        <w:t>Learning Facilitator</w:t>
      </w:r>
    </w:p>
    <w:p w14:paraId="3A2F69AC" w14:textId="77777777" w:rsidR="006F7592" w:rsidRPr="00302CCB" w:rsidRDefault="006F7592" w:rsidP="006F7592"/>
    <w:p w14:paraId="47F5BE5B" w14:textId="77777777" w:rsidR="006F7592" w:rsidRDefault="006F7592" w:rsidP="006F7592">
      <w:r w:rsidRPr="00302CCB">
        <w:t>Depending on the role, work may include</w:t>
      </w:r>
      <w:r>
        <w:t>:</w:t>
      </w:r>
    </w:p>
    <w:p w14:paraId="39947EDA" w14:textId="77777777" w:rsidR="006F7592" w:rsidRPr="00FE0982" w:rsidRDefault="006F7592" w:rsidP="006F7592"/>
    <w:p w14:paraId="10D34A37" w14:textId="77777777" w:rsidR="006F7592" w:rsidRPr="00FE0982" w:rsidRDefault="006F7592" w:rsidP="005E4450">
      <w:pPr>
        <w:numPr>
          <w:ilvl w:val="0"/>
          <w:numId w:val="146"/>
        </w:numPr>
        <w:ind w:right="252"/>
        <w:jc w:val="both"/>
        <w:rPr>
          <w:rFonts w:cs="Arial"/>
        </w:rPr>
      </w:pPr>
      <w:r>
        <w:rPr>
          <w:rFonts w:cs="Arial"/>
        </w:rPr>
        <w:t>Supervising and working with</w:t>
      </w:r>
      <w:r w:rsidRPr="00FE0982">
        <w:rPr>
          <w:rFonts w:cs="Arial"/>
        </w:rPr>
        <w:t xml:space="preserve"> </w:t>
      </w:r>
      <w:r>
        <w:rPr>
          <w:rFonts w:cs="Arial"/>
        </w:rPr>
        <w:t xml:space="preserve">people on probation </w:t>
      </w:r>
      <w:r w:rsidRPr="00FE0982">
        <w:rPr>
          <w:rFonts w:cs="Arial"/>
        </w:rPr>
        <w:t xml:space="preserve">to analyse </w:t>
      </w:r>
      <w:r>
        <w:rPr>
          <w:rFonts w:cs="Arial"/>
        </w:rPr>
        <w:t xml:space="preserve">and address </w:t>
      </w:r>
      <w:r w:rsidRPr="00FE0982">
        <w:rPr>
          <w:rFonts w:cs="Arial"/>
        </w:rPr>
        <w:t xml:space="preserve">their </w:t>
      </w:r>
      <w:proofErr w:type="gramStart"/>
      <w:r w:rsidRPr="00FE0982">
        <w:rPr>
          <w:rFonts w:cs="Arial"/>
        </w:rPr>
        <w:t>behaviour;</w:t>
      </w:r>
      <w:proofErr w:type="gramEnd"/>
    </w:p>
    <w:p w14:paraId="14D2CB5E" w14:textId="77777777" w:rsidR="006F7592" w:rsidRPr="00FE0982" w:rsidRDefault="006F7592" w:rsidP="005E4450">
      <w:pPr>
        <w:numPr>
          <w:ilvl w:val="0"/>
          <w:numId w:val="146"/>
        </w:numPr>
        <w:ind w:right="252"/>
        <w:jc w:val="both"/>
        <w:rPr>
          <w:rFonts w:cs="Arial"/>
        </w:rPr>
      </w:pPr>
      <w:r>
        <w:rPr>
          <w:rFonts w:cs="Arial"/>
        </w:rPr>
        <w:t xml:space="preserve">Assessing people on probation </w:t>
      </w:r>
      <w:proofErr w:type="gramStart"/>
      <w:r w:rsidRPr="00FE0982">
        <w:rPr>
          <w:rFonts w:cs="Arial"/>
        </w:rPr>
        <w:t>needs;</w:t>
      </w:r>
      <w:proofErr w:type="gramEnd"/>
    </w:p>
    <w:p w14:paraId="75D08F24" w14:textId="77777777" w:rsidR="006F7592" w:rsidRPr="00351600" w:rsidRDefault="006F7592" w:rsidP="005E4450">
      <w:pPr>
        <w:numPr>
          <w:ilvl w:val="0"/>
          <w:numId w:val="146"/>
        </w:numPr>
        <w:ind w:right="252"/>
        <w:jc w:val="both"/>
        <w:rPr>
          <w:rFonts w:cs="Arial"/>
          <w:bCs/>
        </w:rPr>
      </w:pPr>
      <w:r w:rsidRPr="00FE0982">
        <w:rPr>
          <w:rFonts w:cs="Arial"/>
        </w:rPr>
        <w:t>Writing and presenting re</w:t>
      </w:r>
      <w:r>
        <w:rPr>
          <w:rFonts w:cs="Arial"/>
        </w:rPr>
        <w:t xml:space="preserve">ports in court about people on probation </w:t>
      </w:r>
      <w:r w:rsidRPr="00351600">
        <w:rPr>
          <w:rFonts w:cs="Arial"/>
          <w:bCs/>
        </w:rPr>
        <w:t>(if required to cover a Court PSO role)</w:t>
      </w:r>
    </w:p>
    <w:p w14:paraId="5D10488B" w14:textId="77777777" w:rsidR="006F7592" w:rsidRDefault="006F7592" w:rsidP="005E4450">
      <w:pPr>
        <w:numPr>
          <w:ilvl w:val="0"/>
          <w:numId w:val="146"/>
        </w:numPr>
        <w:ind w:right="252"/>
        <w:jc w:val="both"/>
        <w:rPr>
          <w:rFonts w:cs="Arial"/>
        </w:rPr>
      </w:pPr>
      <w:r>
        <w:rPr>
          <w:rFonts w:cs="Arial"/>
        </w:rPr>
        <w:t xml:space="preserve">Contributing to the assessment and management of risk posed by an </w:t>
      </w:r>
      <w:proofErr w:type="gramStart"/>
      <w:r>
        <w:rPr>
          <w:rFonts w:cs="Arial"/>
        </w:rPr>
        <w:t>individual</w:t>
      </w:r>
      <w:proofErr w:type="gramEnd"/>
    </w:p>
    <w:p w14:paraId="54BBEF0F" w14:textId="77777777" w:rsidR="006F7592" w:rsidRDefault="006F7592" w:rsidP="005E4450">
      <w:pPr>
        <w:numPr>
          <w:ilvl w:val="0"/>
          <w:numId w:val="146"/>
        </w:numPr>
        <w:ind w:right="252"/>
        <w:jc w:val="both"/>
        <w:rPr>
          <w:rFonts w:cs="Arial"/>
        </w:rPr>
      </w:pPr>
      <w:r>
        <w:rPr>
          <w:rFonts w:cs="Arial"/>
        </w:rPr>
        <w:t>Accurate case recording</w:t>
      </w:r>
    </w:p>
    <w:p w14:paraId="48CF083C" w14:textId="77777777" w:rsidR="006F7592" w:rsidRPr="00A7509A" w:rsidRDefault="006F7592" w:rsidP="005E4450">
      <w:pPr>
        <w:numPr>
          <w:ilvl w:val="1"/>
          <w:numId w:val="146"/>
        </w:numPr>
        <w:ind w:right="252"/>
        <w:jc w:val="both"/>
        <w:rPr>
          <w:rFonts w:cs="Arial"/>
          <w:b/>
        </w:rPr>
      </w:pPr>
      <w:r w:rsidRPr="00A7509A">
        <w:rPr>
          <w:rFonts w:cs="Arial"/>
        </w:rPr>
        <w:t>Deliver and co-lead accredited programmes in adherence to the Programme Manual</w:t>
      </w:r>
    </w:p>
    <w:p w14:paraId="497BD451" w14:textId="77777777" w:rsidR="006F7592" w:rsidRPr="00734670" w:rsidRDefault="006F7592" w:rsidP="005E4450">
      <w:pPr>
        <w:numPr>
          <w:ilvl w:val="0"/>
          <w:numId w:val="158"/>
        </w:numPr>
        <w:ind w:right="252"/>
        <w:jc w:val="both"/>
        <w:rPr>
          <w:rFonts w:cs="Arial"/>
          <w:bCs/>
        </w:rPr>
      </w:pPr>
      <w:r>
        <w:rPr>
          <w:rFonts w:cs="Arial"/>
        </w:rPr>
        <w:t xml:space="preserve"> </w:t>
      </w:r>
      <w:r w:rsidRPr="00A7509A">
        <w:rPr>
          <w:rFonts w:cs="Arial"/>
        </w:rPr>
        <w:t xml:space="preserve">Managing the training and development of learners, enabling them to be able to perform their duties to the standards </w:t>
      </w:r>
      <w:proofErr w:type="gramStart"/>
      <w:r w:rsidRPr="00A7509A">
        <w:rPr>
          <w:rFonts w:cs="Arial"/>
        </w:rPr>
        <w:t>expected</w:t>
      </w:r>
      <w:proofErr w:type="gramEnd"/>
    </w:p>
    <w:p w14:paraId="2E8CFE32" w14:textId="77777777" w:rsidR="006F7592" w:rsidRPr="00041A0A" w:rsidRDefault="006F7592" w:rsidP="005E4450">
      <w:pPr>
        <w:pStyle w:val="Default"/>
        <w:numPr>
          <w:ilvl w:val="0"/>
          <w:numId w:val="158"/>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720084AD" w14:textId="77777777" w:rsidR="006F7592" w:rsidRPr="000074C5" w:rsidRDefault="006F7592" w:rsidP="006F7592">
      <w:pPr>
        <w:ind w:left="840" w:right="252"/>
        <w:jc w:val="both"/>
        <w:rPr>
          <w:rFonts w:cs="Arial"/>
          <w:bCs/>
        </w:rPr>
      </w:pPr>
    </w:p>
    <w:p w14:paraId="18EEC9C0" w14:textId="77777777" w:rsidR="006F7592" w:rsidRDefault="006F7592" w:rsidP="006F7592">
      <w:pPr>
        <w:ind w:left="480" w:right="252"/>
        <w:jc w:val="both"/>
        <w:rPr>
          <w:rFonts w:cs="Arial"/>
        </w:rPr>
      </w:pPr>
    </w:p>
    <w:p w14:paraId="1BBE899E" w14:textId="52F27FFA" w:rsidR="006F7592" w:rsidRPr="00351600" w:rsidRDefault="006F7592" w:rsidP="006F7592">
      <w:pPr>
        <w:ind w:right="252"/>
        <w:jc w:val="both"/>
        <w:rPr>
          <w:rFonts w:cs="Arial"/>
        </w:rPr>
      </w:pPr>
      <w:r w:rsidRPr="00351600">
        <w:rPr>
          <w:rFonts w:cs="Arial"/>
        </w:rPr>
        <w:br w:type="page"/>
      </w:r>
      <w:r w:rsidRPr="00351600">
        <w:rPr>
          <w:rFonts w:cs="Arial"/>
        </w:rPr>
        <w:lastRenderedPageBreak/>
        <w:t xml:space="preserve">Annex </w:t>
      </w:r>
      <w:r w:rsidR="0039097D">
        <w:rPr>
          <w:rFonts w:cs="Arial"/>
        </w:rPr>
        <w:t>1.2</w:t>
      </w:r>
    </w:p>
    <w:p w14:paraId="77B23515" w14:textId="77777777" w:rsidR="006F7592" w:rsidRDefault="006F7592" w:rsidP="006F7592">
      <w:pPr>
        <w:tabs>
          <w:tab w:val="left" w:pos="6820"/>
        </w:tabs>
        <w:jc w:val="center"/>
        <w:rPr>
          <w:rFonts w:cs="Arial"/>
          <w:b/>
          <w:sz w:val="28"/>
          <w:szCs w:val="28"/>
        </w:rPr>
      </w:pPr>
    </w:p>
    <w:p w14:paraId="0AAB59CC"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6AA0A1A0" w14:textId="77777777" w:rsidR="006F7592" w:rsidRPr="0097227F" w:rsidRDefault="006F7592" w:rsidP="006F7592">
      <w:pPr>
        <w:tabs>
          <w:tab w:val="left" w:pos="6820"/>
        </w:tabs>
        <w:jc w:val="center"/>
        <w:rPr>
          <w:rFonts w:cs="Arial"/>
          <w:b/>
          <w:sz w:val="28"/>
          <w:szCs w:val="28"/>
        </w:rPr>
      </w:pPr>
      <w:r>
        <w:rPr>
          <w:rFonts w:cs="Arial"/>
          <w:b/>
          <w:sz w:val="28"/>
          <w:szCs w:val="28"/>
        </w:rPr>
        <w:t xml:space="preserve">PROBATION </w:t>
      </w:r>
      <w:r w:rsidRPr="0097227F">
        <w:rPr>
          <w:rFonts w:cs="Arial"/>
          <w:b/>
          <w:sz w:val="28"/>
          <w:szCs w:val="28"/>
        </w:rPr>
        <w:t>OFFICER</w:t>
      </w:r>
      <w:r>
        <w:rPr>
          <w:rFonts w:cs="Arial"/>
          <w:b/>
          <w:sz w:val="28"/>
          <w:szCs w:val="28"/>
        </w:rPr>
        <w:t xml:space="preserve"> VIA AN AGENCY</w:t>
      </w:r>
    </w:p>
    <w:p w14:paraId="2F657202" w14:textId="77777777" w:rsidR="006F7592" w:rsidRDefault="006F7592" w:rsidP="006F7592">
      <w:pPr>
        <w:rPr>
          <w:rFonts w:cs="Arial"/>
          <w:b/>
        </w:rPr>
      </w:pPr>
    </w:p>
    <w:p w14:paraId="61D38C5E" w14:textId="77777777" w:rsidR="006F7592" w:rsidRDefault="006F7592" w:rsidP="006F7592">
      <w:pPr>
        <w:rPr>
          <w:rFonts w:cs="Arial"/>
        </w:rPr>
      </w:pPr>
      <w:r w:rsidRPr="00630C97">
        <w:rPr>
          <w:rFonts w:cs="Arial"/>
          <w:b/>
        </w:rPr>
        <w:t>JOB TITLE:</w:t>
      </w:r>
      <w:r>
        <w:rPr>
          <w:rFonts w:cs="Arial"/>
          <w:b/>
        </w:rPr>
        <w:tab/>
      </w:r>
      <w:r>
        <w:rPr>
          <w:rFonts w:cs="Arial"/>
          <w:b/>
        </w:rPr>
        <w:tab/>
      </w:r>
      <w:r>
        <w:rPr>
          <w:rFonts w:cs="Arial"/>
        </w:rPr>
        <w:t>Probation Officer</w:t>
      </w:r>
    </w:p>
    <w:p w14:paraId="0BBCE398" w14:textId="77777777" w:rsidR="006F7592" w:rsidRDefault="006F7592" w:rsidP="006F7592">
      <w:pPr>
        <w:rPr>
          <w:rFonts w:cs="Arial"/>
        </w:rPr>
      </w:pPr>
    </w:p>
    <w:p w14:paraId="6873F1D8" w14:textId="70B98366" w:rsidR="006F7592" w:rsidRPr="004321A9" w:rsidRDefault="006F7592" w:rsidP="006F7592">
      <w:pPr>
        <w:rPr>
          <w:rFonts w:cs="Arial"/>
          <w:color w:val="FFFFFF" w:themeColor="background1"/>
        </w:rPr>
      </w:pPr>
      <w:r>
        <w:rPr>
          <w:rFonts w:cs="Arial"/>
          <w:b/>
          <w:bCs/>
        </w:rPr>
        <w:t>SALARY BAND:</w:t>
      </w:r>
      <w:r>
        <w:rPr>
          <w:rFonts w:cs="Arial"/>
          <w:b/>
          <w:bCs/>
        </w:rPr>
        <w:tab/>
      </w:r>
      <w:r>
        <w:rPr>
          <w:rFonts w:cs="Arial"/>
        </w:rPr>
        <w:t xml:space="preserve">Band 4, point 1 </w:t>
      </w:r>
      <w:proofErr w:type="gramStart"/>
      <w:r w:rsidR="00E06A8A" w:rsidRPr="004321A9">
        <w:rPr>
          <w:rFonts w:cs="Arial"/>
          <w:color w:val="FFFFFF" w:themeColor="background1"/>
          <w:highlight w:val="black"/>
        </w:rPr>
        <w:t>REDACTED</w:t>
      </w:r>
      <w:proofErr w:type="gramEnd"/>
    </w:p>
    <w:p w14:paraId="4311CB14" w14:textId="77777777" w:rsidR="006F7592" w:rsidRPr="00630C97" w:rsidRDefault="006F7592" w:rsidP="006F7592">
      <w:pPr>
        <w:rPr>
          <w:rFonts w:cs="Arial"/>
        </w:rPr>
      </w:pPr>
    </w:p>
    <w:p w14:paraId="1CA88F6A" w14:textId="17F2D95E" w:rsidR="006F7592" w:rsidRPr="001F254B" w:rsidRDefault="006F7592" w:rsidP="006F7592">
      <w:pPr>
        <w:ind w:left="2160" w:hanging="2160"/>
        <w:rPr>
          <w:rFonts w:cs="Arial"/>
          <w:i/>
          <w:color w:val="FFFFFF" w:themeColor="background1"/>
        </w:rPr>
      </w:pPr>
      <w:r w:rsidRPr="00630C97">
        <w:rPr>
          <w:rFonts w:cs="Arial"/>
          <w:b/>
        </w:rPr>
        <w:t>HOURLY RATE</w:t>
      </w:r>
      <w:r w:rsidRPr="00630C97">
        <w:rPr>
          <w:rFonts w:cs="Arial"/>
        </w:rPr>
        <w:t>:</w:t>
      </w:r>
      <w:r>
        <w:rPr>
          <w:rFonts w:cs="Arial"/>
        </w:rPr>
        <w:tab/>
      </w:r>
      <w:r w:rsidRPr="004321A9">
        <w:rPr>
          <w:rFonts w:cs="Arial"/>
          <w:color w:val="FFFFFF" w:themeColor="background1"/>
        </w:rPr>
        <w:t xml:space="preserve"> </w:t>
      </w:r>
      <w:r w:rsidR="00E06A8A" w:rsidRPr="004321A9">
        <w:rPr>
          <w:rFonts w:cs="Arial"/>
          <w:color w:val="FFFFFF" w:themeColor="background1"/>
          <w:highlight w:val="black"/>
        </w:rPr>
        <w:t>REDACTED</w:t>
      </w:r>
    </w:p>
    <w:p w14:paraId="0992A47C" w14:textId="77777777" w:rsidR="006F7592" w:rsidRPr="00630C97" w:rsidRDefault="006F7592" w:rsidP="006F7592">
      <w:pPr>
        <w:rPr>
          <w:rFonts w:cs="Arial"/>
        </w:rPr>
      </w:pPr>
    </w:p>
    <w:p w14:paraId="59BCEDC1" w14:textId="77777777" w:rsidR="006F7592" w:rsidRPr="00630C97" w:rsidRDefault="006F7592" w:rsidP="006F7592">
      <w:pPr>
        <w:rPr>
          <w:rFonts w:cs="Arial"/>
        </w:rPr>
      </w:pPr>
      <w:r w:rsidRPr="00630C97">
        <w:rPr>
          <w:rFonts w:cs="Arial"/>
          <w:b/>
        </w:rPr>
        <w:t>LOCATION:</w:t>
      </w:r>
      <w:r>
        <w:rPr>
          <w:rFonts w:cs="Arial"/>
          <w:b/>
        </w:rPr>
        <w:tab/>
      </w:r>
      <w:r>
        <w:rPr>
          <w:rFonts w:cs="Arial"/>
          <w:b/>
        </w:rPr>
        <w:tab/>
      </w:r>
      <w:r w:rsidRPr="00630C97">
        <w:rPr>
          <w:rFonts w:cs="Arial"/>
        </w:rPr>
        <w:t xml:space="preserve">Anywhere across the </w:t>
      </w:r>
      <w:r>
        <w:rPr>
          <w:rFonts w:cs="Arial"/>
        </w:rPr>
        <w:t>Probation Service</w:t>
      </w:r>
      <w:r w:rsidRPr="00630C97">
        <w:rPr>
          <w:rFonts w:cs="Arial"/>
        </w:rPr>
        <w:t xml:space="preserve"> Estate</w:t>
      </w:r>
    </w:p>
    <w:p w14:paraId="3FF9F49B" w14:textId="77777777" w:rsidR="006F7592" w:rsidRPr="00630C97" w:rsidRDefault="006F7592" w:rsidP="006F7592">
      <w:pPr>
        <w:rPr>
          <w:rFonts w:cs="Arial"/>
        </w:rPr>
      </w:pPr>
    </w:p>
    <w:p w14:paraId="7329C2EF" w14:textId="77777777" w:rsidR="006F7592" w:rsidRDefault="006F7592" w:rsidP="006F7592">
      <w:pPr>
        <w:rPr>
          <w:rFonts w:cs="Arial"/>
          <w:b/>
        </w:rPr>
      </w:pPr>
      <w:r w:rsidRPr="00630C97">
        <w:rPr>
          <w:rFonts w:cs="Arial"/>
          <w:b/>
        </w:rPr>
        <w:t>ESSENTIAL CRITERIA</w:t>
      </w:r>
    </w:p>
    <w:p w14:paraId="242848DB" w14:textId="77777777" w:rsidR="006F7592" w:rsidRDefault="006F7592" w:rsidP="006F7592">
      <w:pPr>
        <w:rPr>
          <w:rFonts w:cs="Arial"/>
          <w:b/>
        </w:rPr>
      </w:pPr>
    </w:p>
    <w:p w14:paraId="387FC11E" w14:textId="77777777" w:rsidR="006F7592" w:rsidRDefault="006F7592" w:rsidP="005E4450">
      <w:pPr>
        <w:pStyle w:val="ListParagraph"/>
        <w:numPr>
          <w:ilvl w:val="0"/>
          <w:numId w:val="140"/>
        </w:numPr>
        <w:rPr>
          <w:rFonts w:cs="Arial"/>
        </w:rPr>
      </w:pPr>
      <w:bookmarkStart w:id="1582" w:name="_Hlk75160158"/>
      <w:r w:rsidRPr="00E6012D">
        <w:rPr>
          <w:rFonts w:cs="Arial"/>
        </w:rPr>
        <w:t xml:space="preserve">Possession of a Probation Qualification Framework Graduate Diploma/ Honours Degree in Community Justice integrated with Level 5 Diploma in Probation Practice, or </w:t>
      </w:r>
      <w:r w:rsidRPr="00AF2390">
        <w:rPr>
          <w:rFonts w:cs="Arial"/>
        </w:rPr>
        <w:t>a recognised qualification by the Secretary of State for Justice as per Section 10 of the Offender Management Act 2007. This would include a Diploma in Probation Studies, Diploma in Social Work (with Probation Option) and CQSW (with Probation Option)</w:t>
      </w:r>
      <w:r>
        <w:rPr>
          <w:rFonts w:cs="Arial"/>
        </w:rPr>
        <w:t>.</w:t>
      </w:r>
    </w:p>
    <w:p w14:paraId="18206149" w14:textId="77777777" w:rsidR="006F7592" w:rsidRPr="00B71906" w:rsidRDefault="006F7592" w:rsidP="005E4450">
      <w:pPr>
        <w:pStyle w:val="ListParagraph"/>
        <w:numPr>
          <w:ilvl w:val="0"/>
          <w:numId w:val="140"/>
        </w:numPr>
        <w:rPr>
          <w:rFonts w:cs="Arial"/>
        </w:rPr>
      </w:pPr>
      <w:r>
        <w:rPr>
          <w:rFonts w:cs="Arial"/>
        </w:rPr>
        <w:t>E</w:t>
      </w:r>
      <w:r w:rsidRPr="000074C5">
        <w:rPr>
          <w:rFonts w:cs="Arial"/>
        </w:rPr>
        <w:t>vidence of working for a recognised provider of probation services in the last 5 years</w:t>
      </w:r>
      <w:r>
        <w:rPr>
          <w:rFonts w:cs="Arial"/>
        </w:rPr>
        <w:t>.</w:t>
      </w:r>
    </w:p>
    <w:p w14:paraId="2D40E8A4" w14:textId="77777777" w:rsidR="006F7592" w:rsidRPr="00F471EA" w:rsidRDefault="006F7592" w:rsidP="005E4450">
      <w:pPr>
        <w:pStyle w:val="ListParagraph"/>
        <w:numPr>
          <w:ilvl w:val="0"/>
          <w:numId w:val="140"/>
        </w:numPr>
        <w:rPr>
          <w:rFonts w:cs="Arial"/>
        </w:rPr>
      </w:pPr>
      <w:r w:rsidRPr="00E6012D">
        <w:rPr>
          <w:rFonts w:cs="Arial"/>
          <w:color w:val="000000"/>
        </w:rPr>
        <w:t xml:space="preserve">Experience of working and supporting </w:t>
      </w:r>
      <w:r>
        <w:rPr>
          <w:rFonts w:cs="Arial"/>
          <w:color w:val="000000"/>
        </w:rPr>
        <w:t xml:space="preserve">a diverse range of </w:t>
      </w:r>
      <w:r w:rsidRPr="00F471EA">
        <w:rPr>
          <w:rFonts w:cs="Arial"/>
          <w:color w:val="000000"/>
        </w:rPr>
        <w:t xml:space="preserve">people on probation or vulnerable people </w:t>
      </w:r>
      <w:r w:rsidRPr="00F471EA">
        <w:rPr>
          <w:rFonts w:cs="Arial"/>
        </w:rPr>
        <w:t>who have experienced a range of social/personal difficulties</w:t>
      </w:r>
      <w:r>
        <w:rPr>
          <w:rFonts w:cs="Arial"/>
        </w:rPr>
        <w:t>, including working with groups and individuals to motivate and change behaviour.</w:t>
      </w:r>
    </w:p>
    <w:p w14:paraId="2E299B1E" w14:textId="77777777" w:rsidR="006F7592" w:rsidRDefault="006F7592" w:rsidP="005E4450">
      <w:pPr>
        <w:pStyle w:val="ListParagraph"/>
        <w:numPr>
          <w:ilvl w:val="0"/>
          <w:numId w:val="140"/>
        </w:numPr>
        <w:rPr>
          <w:rFonts w:cs="Arial"/>
        </w:rPr>
      </w:pPr>
      <w:r w:rsidRPr="00F471EA">
        <w:rPr>
          <w:rFonts w:cs="Arial"/>
          <w:color w:val="000000"/>
        </w:rPr>
        <w:t xml:space="preserve">Experience </w:t>
      </w:r>
      <w:r w:rsidRPr="00463E78">
        <w:rPr>
          <w:rFonts w:cs="Arial"/>
          <w:color w:val="000000"/>
        </w:rPr>
        <w:t xml:space="preserve">and knowledge of </w:t>
      </w:r>
      <w:proofErr w:type="gramStart"/>
      <w:r w:rsidRPr="005D5C62">
        <w:rPr>
          <w:rFonts w:cs="Arial"/>
          <w:color w:val="000000"/>
        </w:rPr>
        <w:t>evidence based</w:t>
      </w:r>
      <w:proofErr w:type="gramEnd"/>
      <w:r w:rsidRPr="005D5C62">
        <w:rPr>
          <w:rFonts w:cs="Arial"/>
          <w:color w:val="000000"/>
        </w:rPr>
        <w:t xml:space="preserve"> practice and risk/needs assessment tools, </w:t>
      </w:r>
      <w:r w:rsidRPr="0015589B">
        <w:rPr>
          <w:rFonts w:cs="Arial"/>
        </w:rPr>
        <w:t>including</w:t>
      </w:r>
      <w:r w:rsidRPr="00F471EA">
        <w:rPr>
          <w:rFonts w:cs="Arial"/>
        </w:rPr>
        <w:t xml:space="preserve"> OASys, SARA and RSR, </w:t>
      </w:r>
      <w:r w:rsidRPr="00F471EA">
        <w:rPr>
          <w:rFonts w:cs="Arial"/>
          <w:color w:val="000000"/>
        </w:rPr>
        <w:t>for risk assessment and management, including the ability to use/learn quickly</w:t>
      </w:r>
      <w:r>
        <w:rPr>
          <w:rFonts w:cs="Arial"/>
          <w:color w:val="000000"/>
        </w:rPr>
        <w:t>.</w:t>
      </w:r>
      <w:r w:rsidRPr="005D5C62">
        <w:rPr>
          <w:rFonts w:cs="Arial"/>
        </w:rPr>
        <w:t xml:space="preserve"> </w:t>
      </w:r>
    </w:p>
    <w:p w14:paraId="0D30A8F1" w14:textId="77777777" w:rsidR="006F7592" w:rsidRPr="00621E95" w:rsidRDefault="006F7592" w:rsidP="005E4450">
      <w:pPr>
        <w:pStyle w:val="ListParagraph"/>
        <w:numPr>
          <w:ilvl w:val="0"/>
          <w:numId w:val="140"/>
        </w:numPr>
        <w:autoSpaceDE w:val="0"/>
        <w:autoSpaceDN w:val="0"/>
        <w:adjustRightInd w:val="0"/>
        <w:spacing w:after="120"/>
        <w:rPr>
          <w:rFonts w:cs="Arial"/>
        </w:rPr>
      </w:pPr>
      <w:r w:rsidRPr="00621E95">
        <w:rPr>
          <w:rFonts w:cs="Arial"/>
        </w:rPr>
        <w:t xml:space="preserve">Experience of making effective referrals to and managing relationships between offender management, court teams, victim contact unit, interventions, Approved Premises, </w:t>
      </w:r>
      <w:proofErr w:type="gramStart"/>
      <w:r w:rsidRPr="00621E95">
        <w:rPr>
          <w:rFonts w:cs="Arial"/>
        </w:rPr>
        <w:t>prisons</w:t>
      </w:r>
      <w:proofErr w:type="gramEnd"/>
      <w:r w:rsidRPr="00621E95">
        <w:rPr>
          <w:rFonts w:cs="Arial"/>
        </w:rPr>
        <w:t xml:space="preserve"> and external agencies to enhance positive outcomes, manage risk and reduce reoffending.</w:t>
      </w:r>
    </w:p>
    <w:p w14:paraId="1ECDCD44" w14:textId="77777777" w:rsidR="006F7592" w:rsidRPr="00F471EA" w:rsidRDefault="006F7592" w:rsidP="005E4450">
      <w:pPr>
        <w:pStyle w:val="ListParagraph"/>
        <w:numPr>
          <w:ilvl w:val="0"/>
          <w:numId w:val="140"/>
        </w:numPr>
        <w:contextualSpacing w:val="0"/>
        <w:rPr>
          <w:rFonts w:cs="Arial"/>
          <w:color w:val="000000"/>
        </w:rPr>
      </w:pPr>
      <w:r w:rsidRPr="00F471EA">
        <w:rPr>
          <w:rFonts w:cs="Arial"/>
          <w:color w:val="000000"/>
        </w:rPr>
        <w:t>Experience of working with diverse communities including promoting equality</w:t>
      </w:r>
      <w:r>
        <w:rPr>
          <w:rFonts w:cs="Arial"/>
          <w:color w:val="000000"/>
        </w:rPr>
        <w:t xml:space="preserve">, </w:t>
      </w:r>
      <w:proofErr w:type="gramStart"/>
      <w:r>
        <w:rPr>
          <w:rFonts w:cs="Arial"/>
          <w:color w:val="000000"/>
        </w:rPr>
        <w:t>inclusion</w:t>
      </w:r>
      <w:proofErr w:type="gramEnd"/>
      <w:r w:rsidRPr="00F471EA">
        <w:rPr>
          <w:rFonts w:cs="Arial"/>
          <w:color w:val="000000"/>
        </w:rPr>
        <w:t xml:space="preserve"> and valuing diversity</w:t>
      </w:r>
      <w:r>
        <w:rPr>
          <w:rFonts w:cs="Arial"/>
          <w:color w:val="000000"/>
        </w:rPr>
        <w:t>.</w:t>
      </w:r>
    </w:p>
    <w:p w14:paraId="58486785" w14:textId="77777777" w:rsidR="006F7592" w:rsidRDefault="006F7592" w:rsidP="005E4450">
      <w:pPr>
        <w:pStyle w:val="ListParagraph"/>
        <w:numPr>
          <w:ilvl w:val="0"/>
          <w:numId w:val="140"/>
        </w:numPr>
        <w:rPr>
          <w:rFonts w:cs="Arial"/>
        </w:rPr>
      </w:pPr>
      <w:r w:rsidRPr="00B71906">
        <w:rPr>
          <w:rFonts w:cs="Arial"/>
        </w:rPr>
        <w:t>Experience of writing detailed reports</w:t>
      </w:r>
      <w:r w:rsidRPr="00B71906">
        <w:rPr>
          <w:rFonts w:cs="Arial"/>
          <w:color w:val="000000"/>
        </w:rPr>
        <w:t xml:space="preserve"> to strict deadlines and quality standards</w:t>
      </w:r>
      <w:r>
        <w:rPr>
          <w:rFonts w:cs="Arial"/>
          <w:color w:val="000000"/>
        </w:rPr>
        <w:t>,</w:t>
      </w:r>
      <w:r>
        <w:rPr>
          <w:rFonts w:cs="Arial"/>
        </w:rPr>
        <w:t xml:space="preserve"> </w:t>
      </w:r>
      <w:r w:rsidRPr="00B71906">
        <w:rPr>
          <w:rFonts w:cs="Arial"/>
        </w:rPr>
        <w:t>including Court reports</w:t>
      </w:r>
      <w:r>
        <w:rPr>
          <w:rFonts w:cs="Arial"/>
        </w:rPr>
        <w:t xml:space="preserve"> </w:t>
      </w:r>
      <w:r w:rsidRPr="00B71906">
        <w:rPr>
          <w:rFonts w:cs="Arial"/>
        </w:rPr>
        <w:t>including completion of the RSR tool</w:t>
      </w:r>
      <w:r>
        <w:rPr>
          <w:rFonts w:cs="Arial"/>
        </w:rPr>
        <w:t>,</w:t>
      </w:r>
      <w:r w:rsidRPr="00B71906">
        <w:rPr>
          <w:rFonts w:cs="Arial"/>
        </w:rPr>
        <w:t xml:space="preserve"> and parole reports</w:t>
      </w:r>
      <w:r>
        <w:rPr>
          <w:rFonts w:cs="Arial"/>
        </w:rPr>
        <w:t>.</w:t>
      </w:r>
    </w:p>
    <w:p w14:paraId="6CB82D89" w14:textId="77777777" w:rsidR="006F7592" w:rsidRDefault="006F7592" w:rsidP="005E4450">
      <w:pPr>
        <w:pStyle w:val="ListParagraph"/>
        <w:numPr>
          <w:ilvl w:val="0"/>
          <w:numId w:val="140"/>
        </w:numPr>
        <w:rPr>
          <w:rFonts w:cs="Arial"/>
        </w:rPr>
      </w:pPr>
      <w:r>
        <w:rPr>
          <w:rFonts w:cs="Arial"/>
        </w:rPr>
        <w:t>Experience of delivery and lead of Intervention Services accredited programmes, for example, Building Better Relationships programme (BBR), Thinking Skills Programme (TSP) as a Programme Facilitator.</w:t>
      </w:r>
    </w:p>
    <w:p w14:paraId="70B7C0E6" w14:textId="77777777" w:rsidR="006F7592" w:rsidRPr="00377E03" w:rsidRDefault="006F7592" w:rsidP="005E4450">
      <w:pPr>
        <w:pStyle w:val="ListParagraph"/>
        <w:numPr>
          <w:ilvl w:val="0"/>
          <w:numId w:val="140"/>
        </w:numPr>
        <w:rPr>
          <w:rFonts w:cs="Arial"/>
        </w:rPr>
      </w:pPr>
      <w:r w:rsidRPr="00AB2F2A">
        <w:rPr>
          <w:rFonts w:cs="Arial"/>
        </w:rPr>
        <w:t xml:space="preserve">Experience of delivering of operational training to HMPPS to support training </w:t>
      </w:r>
      <w:proofErr w:type="gramStart"/>
      <w:r w:rsidRPr="00AB2F2A">
        <w:rPr>
          <w:rFonts w:cs="Arial"/>
        </w:rPr>
        <w:t>pathways, and</w:t>
      </w:r>
      <w:proofErr w:type="gramEnd"/>
      <w:r w:rsidRPr="00AB2F2A">
        <w:rPr>
          <w:rFonts w:cs="Arial"/>
        </w:rPr>
        <w:t xml:space="preserve"> assess others to achieve training outcomes in the workplace, ideally in a Probation related setting</w:t>
      </w:r>
      <w:r>
        <w:rPr>
          <w:rFonts w:cs="Arial"/>
        </w:rPr>
        <w:t xml:space="preserve"> as a learning coach.</w:t>
      </w:r>
    </w:p>
    <w:p w14:paraId="5470398E" w14:textId="77777777" w:rsidR="006F7592" w:rsidRPr="00621E95" w:rsidRDefault="006F7592" w:rsidP="005E4450">
      <w:pPr>
        <w:pStyle w:val="ListParagraph"/>
        <w:numPr>
          <w:ilvl w:val="0"/>
          <w:numId w:val="140"/>
        </w:numPr>
        <w:autoSpaceDE w:val="0"/>
        <w:autoSpaceDN w:val="0"/>
        <w:adjustRightInd w:val="0"/>
        <w:rPr>
          <w:rFonts w:cs="Arial"/>
          <w:color w:val="000000"/>
        </w:rPr>
      </w:pPr>
      <w:r w:rsidRPr="00273F35">
        <w:rPr>
          <w:rFonts w:cs="Arial"/>
        </w:rPr>
        <w:t xml:space="preserve">Experience of using and maintaining Probation Service </w:t>
      </w:r>
      <w:proofErr w:type="gramStart"/>
      <w:r w:rsidRPr="00273F35">
        <w:rPr>
          <w:rFonts w:cs="Arial"/>
        </w:rPr>
        <w:t>com</w:t>
      </w:r>
      <w:r w:rsidRPr="00AF4FE0">
        <w:rPr>
          <w:rFonts w:cs="Arial"/>
        </w:rPr>
        <w:t>puter based</w:t>
      </w:r>
      <w:proofErr w:type="gramEnd"/>
      <w:r w:rsidRPr="00AF4FE0">
        <w:rPr>
          <w:rFonts w:cs="Arial"/>
        </w:rPr>
        <w:t xml:space="preserve"> systems to produce, update and maintain records and other documentation within agreed timescales – </w:t>
      </w:r>
      <w:r>
        <w:rPr>
          <w:rFonts w:cs="Arial"/>
        </w:rPr>
        <w:t>N</w:t>
      </w:r>
      <w:r w:rsidRPr="00AF4FE0">
        <w:rPr>
          <w:rFonts w:cs="Arial"/>
        </w:rPr>
        <w:t>Delius and OASys</w:t>
      </w:r>
      <w:r>
        <w:rPr>
          <w:rFonts w:cs="Arial"/>
          <w:color w:val="000000"/>
        </w:rPr>
        <w:t>.</w:t>
      </w:r>
    </w:p>
    <w:p w14:paraId="705CDC1E" w14:textId="77777777" w:rsidR="006F7592" w:rsidRPr="00377E03" w:rsidRDefault="006F7592" w:rsidP="005E4450">
      <w:pPr>
        <w:pStyle w:val="ListParagraph"/>
        <w:numPr>
          <w:ilvl w:val="0"/>
          <w:numId w:val="140"/>
        </w:numPr>
        <w:rPr>
          <w:rFonts w:cs="Arial"/>
        </w:rPr>
      </w:pPr>
      <w:r w:rsidRPr="00B71906">
        <w:rPr>
          <w:rFonts w:cs="Arial"/>
          <w:color w:val="000000"/>
        </w:rPr>
        <w:t>Working knowledge of Multi Agency Public Protection Arrangements</w:t>
      </w:r>
      <w:r>
        <w:rPr>
          <w:rFonts w:cs="Arial"/>
          <w:color w:val="000000"/>
        </w:rPr>
        <w:t>.</w:t>
      </w:r>
    </w:p>
    <w:p w14:paraId="35755B71" w14:textId="77777777" w:rsidR="006F7592" w:rsidRPr="00377E03" w:rsidRDefault="006F7592" w:rsidP="005E4450">
      <w:pPr>
        <w:pStyle w:val="ListParagraph"/>
        <w:numPr>
          <w:ilvl w:val="0"/>
          <w:numId w:val="140"/>
        </w:numPr>
        <w:autoSpaceDE w:val="0"/>
        <w:autoSpaceDN w:val="0"/>
        <w:adjustRightInd w:val="0"/>
        <w:spacing w:after="120"/>
        <w:rPr>
          <w:rFonts w:cs="Arial"/>
        </w:rPr>
      </w:pPr>
      <w:r w:rsidRPr="00AF4FE0">
        <w:rPr>
          <w:rFonts w:cs="Arial"/>
        </w:rPr>
        <w:t>Understanding of Health &amp; Safety legislation in the workforce</w:t>
      </w:r>
      <w:r>
        <w:rPr>
          <w:rFonts w:cs="Arial"/>
        </w:rPr>
        <w:t>.</w:t>
      </w:r>
    </w:p>
    <w:p w14:paraId="7241D14B" w14:textId="77777777" w:rsidR="006F7592" w:rsidRPr="00B71906" w:rsidRDefault="006F7592" w:rsidP="005E4450">
      <w:pPr>
        <w:pStyle w:val="ListParagraph"/>
        <w:numPr>
          <w:ilvl w:val="0"/>
          <w:numId w:val="140"/>
        </w:numPr>
        <w:autoSpaceDE w:val="0"/>
        <w:autoSpaceDN w:val="0"/>
        <w:adjustRightInd w:val="0"/>
        <w:spacing w:after="120"/>
        <w:rPr>
          <w:rFonts w:cs="Arial"/>
        </w:rPr>
      </w:pPr>
      <w:r w:rsidRPr="00B71906">
        <w:rPr>
          <w:rFonts w:cs="Arial"/>
        </w:rPr>
        <w:lastRenderedPageBreak/>
        <w:t xml:space="preserve">Ability to develop and sustain effective working relationships with staff in other agencies. </w:t>
      </w:r>
    </w:p>
    <w:p w14:paraId="620722E1" w14:textId="77777777" w:rsidR="006F7592" w:rsidRDefault="006F7592" w:rsidP="005E4450">
      <w:pPr>
        <w:pStyle w:val="ListParagraph"/>
        <w:numPr>
          <w:ilvl w:val="0"/>
          <w:numId w:val="140"/>
        </w:numPr>
        <w:autoSpaceDE w:val="0"/>
        <w:autoSpaceDN w:val="0"/>
        <w:adjustRightInd w:val="0"/>
        <w:spacing w:after="120"/>
        <w:rPr>
          <w:rFonts w:cs="Arial"/>
        </w:rPr>
      </w:pPr>
      <w:r w:rsidRPr="00B71906">
        <w:rPr>
          <w:rFonts w:cs="Arial"/>
        </w:rPr>
        <w:t>Ability to communicate effectively orally and in writing</w:t>
      </w:r>
      <w:r>
        <w:rPr>
          <w:rFonts w:cs="Arial"/>
        </w:rPr>
        <w:t>.</w:t>
      </w:r>
    </w:p>
    <w:p w14:paraId="46D1FCA9" w14:textId="77777777" w:rsidR="006F7592" w:rsidRPr="00B71906" w:rsidRDefault="006F7592" w:rsidP="005E4450">
      <w:pPr>
        <w:pStyle w:val="ListParagraph"/>
        <w:numPr>
          <w:ilvl w:val="0"/>
          <w:numId w:val="140"/>
        </w:numPr>
        <w:autoSpaceDE w:val="0"/>
        <w:autoSpaceDN w:val="0"/>
        <w:adjustRightInd w:val="0"/>
        <w:spacing w:after="120"/>
        <w:rPr>
          <w:rFonts w:cs="Arial"/>
        </w:rPr>
      </w:pPr>
      <w:r w:rsidRPr="00B71906">
        <w:rPr>
          <w:rFonts w:cs="Arial"/>
        </w:rPr>
        <w:t xml:space="preserve">Ability to travel to Prisons, Court (only if required to fulfil a Court PO role), </w:t>
      </w:r>
      <w:r>
        <w:rPr>
          <w:rFonts w:cs="Arial"/>
        </w:rPr>
        <w:t>people on probation</w:t>
      </w:r>
      <w:r w:rsidRPr="00B71906">
        <w:rPr>
          <w:rFonts w:cs="Arial"/>
        </w:rPr>
        <w:t xml:space="preserve"> homes and other locations as required</w:t>
      </w:r>
      <w:r>
        <w:rPr>
          <w:rFonts w:cs="Arial"/>
        </w:rPr>
        <w:t>.</w:t>
      </w:r>
    </w:p>
    <w:p w14:paraId="00D6C0F5" w14:textId="77777777" w:rsidR="006F7592" w:rsidRPr="00BB19E2" w:rsidRDefault="006F7592" w:rsidP="005E4450">
      <w:pPr>
        <w:pStyle w:val="ListParagraph"/>
        <w:numPr>
          <w:ilvl w:val="0"/>
          <w:numId w:val="140"/>
        </w:numPr>
        <w:rPr>
          <w:rFonts w:cs="Arial"/>
        </w:rPr>
      </w:pPr>
      <w:r w:rsidRPr="00B71906">
        <w:rPr>
          <w:rFonts w:cs="Arial"/>
        </w:rPr>
        <w:t>Ability to work flexible hours, including occasional evenings</w:t>
      </w:r>
      <w:r>
        <w:rPr>
          <w:rFonts w:cs="Arial"/>
        </w:rPr>
        <w:t xml:space="preserve"> </w:t>
      </w:r>
      <w:r w:rsidRPr="00B71906">
        <w:rPr>
          <w:rFonts w:cs="Arial"/>
          <w:bCs/>
        </w:rPr>
        <w:t>and weekends</w:t>
      </w:r>
      <w:r>
        <w:rPr>
          <w:rFonts w:cs="Arial"/>
          <w:bCs/>
        </w:rPr>
        <w:t>.</w:t>
      </w:r>
    </w:p>
    <w:p w14:paraId="49B51726" w14:textId="77777777" w:rsidR="006F7592" w:rsidRPr="00621E95" w:rsidRDefault="006F7592" w:rsidP="005E4450">
      <w:pPr>
        <w:pStyle w:val="ListParagraph"/>
        <w:numPr>
          <w:ilvl w:val="0"/>
          <w:numId w:val="140"/>
        </w:numPr>
        <w:autoSpaceDE w:val="0"/>
        <w:autoSpaceDN w:val="0"/>
        <w:adjustRightInd w:val="0"/>
        <w:spacing w:after="120"/>
        <w:rPr>
          <w:rFonts w:cs="Arial"/>
        </w:rPr>
      </w:pPr>
      <w:r w:rsidRPr="00621E95">
        <w:rPr>
          <w:rFonts w:cs="Arial"/>
        </w:rPr>
        <w:t>Knowledge of the Criminal Justice System, Probation Service, up to date legislation and</w:t>
      </w:r>
      <w:r w:rsidRPr="00621E95">
        <w:rPr>
          <w:rFonts w:cs="Arial"/>
          <w:color w:val="000000"/>
        </w:rPr>
        <w:t xml:space="preserve"> National Standards.</w:t>
      </w:r>
    </w:p>
    <w:bookmarkEnd w:id="1582"/>
    <w:p w14:paraId="4345E3B9" w14:textId="77777777" w:rsidR="006F7592" w:rsidRDefault="006F7592" w:rsidP="006F7592">
      <w:pPr>
        <w:rPr>
          <w:rFonts w:cs="Arial"/>
          <w:b/>
        </w:rPr>
      </w:pPr>
    </w:p>
    <w:p w14:paraId="148B5B3C" w14:textId="3C248A4A" w:rsidR="00196636" w:rsidRDefault="006F7592" w:rsidP="006F7592">
      <w:pPr>
        <w:rPr>
          <w:rFonts w:cs="Arial"/>
          <w:b/>
        </w:rPr>
      </w:pPr>
      <w:r w:rsidRPr="00630C97">
        <w:rPr>
          <w:rFonts w:cs="Arial"/>
          <w:b/>
        </w:rPr>
        <w:t>BRIEF SUMMARY OF ROLE</w:t>
      </w:r>
    </w:p>
    <w:p w14:paraId="161F6957" w14:textId="77777777" w:rsidR="00196636" w:rsidRPr="00630C97" w:rsidRDefault="00196636" w:rsidP="006F7592">
      <w:pPr>
        <w:rPr>
          <w:rFonts w:cs="Arial"/>
          <w:b/>
        </w:rPr>
      </w:pPr>
    </w:p>
    <w:p w14:paraId="002FB644" w14:textId="77777777" w:rsidR="006F7592" w:rsidRDefault="006F7592" w:rsidP="00D13992">
      <w:pPr>
        <w:rPr>
          <w:rFonts w:cs="Arial"/>
          <w:szCs w:val="24"/>
        </w:rPr>
      </w:pPr>
      <w:r>
        <w:rPr>
          <w:rFonts w:cs="Arial"/>
          <w:szCs w:val="24"/>
        </w:rPr>
        <w:t>Roles that a Probation Officer may be required to undertake include:</w:t>
      </w:r>
    </w:p>
    <w:p w14:paraId="416FFDE8" w14:textId="77777777" w:rsidR="006F7592" w:rsidRDefault="006F7592" w:rsidP="006F7592"/>
    <w:p w14:paraId="006C97C3" w14:textId="77777777" w:rsidR="006F7592" w:rsidRDefault="006F7592" w:rsidP="005E4450">
      <w:pPr>
        <w:numPr>
          <w:ilvl w:val="0"/>
          <w:numId w:val="138"/>
        </w:numPr>
      </w:pPr>
      <w:r w:rsidRPr="127977F4">
        <w:t>Probation practitioner in the community or prison</w:t>
      </w:r>
    </w:p>
    <w:p w14:paraId="6106B39C" w14:textId="77777777" w:rsidR="006F7592" w:rsidRDefault="006F7592" w:rsidP="005E4450">
      <w:pPr>
        <w:numPr>
          <w:ilvl w:val="0"/>
          <w:numId w:val="138"/>
        </w:numPr>
      </w:pPr>
      <w:r>
        <w:t>Court Officer</w:t>
      </w:r>
    </w:p>
    <w:p w14:paraId="5925421C" w14:textId="77777777" w:rsidR="006F7592" w:rsidRDefault="006F7592" w:rsidP="005E4450">
      <w:pPr>
        <w:numPr>
          <w:ilvl w:val="0"/>
          <w:numId w:val="138"/>
        </w:numPr>
      </w:pPr>
      <w:r>
        <w:t xml:space="preserve">Programme Facilitator </w:t>
      </w:r>
    </w:p>
    <w:p w14:paraId="05661AB2" w14:textId="77777777" w:rsidR="006F7592" w:rsidRDefault="006F7592" w:rsidP="005E4450">
      <w:pPr>
        <w:numPr>
          <w:ilvl w:val="0"/>
          <w:numId w:val="138"/>
        </w:numPr>
      </w:pPr>
      <w:r>
        <w:t>Approved premises cover (daytime only)</w:t>
      </w:r>
    </w:p>
    <w:p w14:paraId="391ACF12" w14:textId="77777777" w:rsidR="006F7592" w:rsidRDefault="006F7592" w:rsidP="005E4450">
      <w:pPr>
        <w:numPr>
          <w:ilvl w:val="0"/>
          <w:numId w:val="138"/>
        </w:numPr>
      </w:pPr>
      <w:r>
        <w:t>Learning Coach</w:t>
      </w:r>
    </w:p>
    <w:p w14:paraId="5486A60D" w14:textId="77777777" w:rsidR="006F7592" w:rsidRDefault="006F7592" w:rsidP="006F7592"/>
    <w:p w14:paraId="4C9D299F" w14:textId="77777777" w:rsidR="006F7592" w:rsidRDefault="006F7592" w:rsidP="006F7592">
      <w:r w:rsidRPr="00302CCB">
        <w:t>Depending on the role, work may include</w:t>
      </w:r>
      <w:r>
        <w:t>:</w:t>
      </w:r>
    </w:p>
    <w:p w14:paraId="44529DFD" w14:textId="77777777" w:rsidR="006F7592" w:rsidRDefault="006F7592" w:rsidP="006F7592"/>
    <w:p w14:paraId="3083DBF6" w14:textId="77777777" w:rsidR="006F7592" w:rsidRPr="00FE0982" w:rsidRDefault="006F7592" w:rsidP="005E4450">
      <w:pPr>
        <w:numPr>
          <w:ilvl w:val="0"/>
          <w:numId w:val="139"/>
        </w:numPr>
        <w:ind w:right="252"/>
        <w:jc w:val="both"/>
        <w:rPr>
          <w:rFonts w:cs="Arial"/>
        </w:rPr>
      </w:pPr>
      <w:r w:rsidRPr="00FE0982">
        <w:rPr>
          <w:rFonts w:cs="Arial"/>
        </w:rPr>
        <w:t xml:space="preserve">Working with </w:t>
      </w:r>
      <w:r>
        <w:rPr>
          <w:rFonts w:cs="Arial"/>
        </w:rPr>
        <w:t>people on probation</w:t>
      </w:r>
      <w:r w:rsidRPr="00FE0982">
        <w:rPr>
          <w:rFonts w:cs="Arial"/>
        </w:rPr>
        <w:t xml:space="preserve"> to analyse </w:t>
      </w:r>
      <w:r>
        <w:rPr>
          <w:rFonts w:cs="Arial"/>
        </w:rPr>
        <w:t xml:space="preserve">and address </w:t>
      </w:r>
      <w:r w:rsidRPr="00FE0982">
        <w:rPr>
          <w:rFonts w:cs="Arial"/>
        </w:rPr>
        <w:t xml:space="preserve">their </w:t>
      </w:r>
      <w:proofErr w:type="gramStart"/>
      <w:r w:rsidRPr="00FE0982">
        <w:rPr>
          <w:rFonts w:cs="Arial"/>
        </w:rPr>
        <w:t>behaviour;</w:t>
      </w:r>
      <w:proofErr w:type="gramEnd"/>
    </w:p>
    <w:p w14:paraId="4D9A392B" w14:textId="77777777" w:rsidR="006F7592" w:rsidRPr="007E5F03" w:rsidRDefault="006F7592" w:rsidP="005E4450">
      <w:pPr>
        <w:numPr>
          <w:ilvl w:val="0"/>
          <w:numId w:val="139"/>
        </w:numPr>
        <w:ind w:right="252"/>
        <w:jc w:val="both"/>
        <w:rPr>
          <w:rFonts w:cs="Arial"/>
        </w:rPr>
      </w:pPr>
      <w:r w:rsidRPr="00FE0982">
        <w:rPr>
          <w:rFonts w:cs="Arial"/>
        </w:rPr>
        <w:t xml:space="preserve">Assessing </w:t>
      </w:r>
      <w:r>
        <w:rPr>
          <w:rFonts w:cs="Arial"/>
        </w:rPr>
        <w:t xml:space="preserve">offender </w:t>
      </w:r>
      <w:proofErr w:type="gramStart"/>
      <w:r>
        <w:rPr>
          <w:rFonts w:cs="Arial"/>
        </w:rPr>
        <w:t>needs;</w:t>
      </w:r>
      <w:proofErr w:type="gramEnd"/>
    </w:p>
    <w:p w14:paraId="3090076E" w14:textId="77777777" w:rsidR="006F7592" w:rsidRPr="007E5F03" w:rsidRDefault="006F7592" w:rsidP="005E4450">
      <w:pPr>
        <w:numPr>
          <w:ilvl w:val="0"/>
          <w:numId w:val="139"/>
        </w:numPr>
      </w:pPr>
      <w:r w:rsidRPr="007E5F03">
        <w:rPr>
          <w:rFonts w:cs="Arial"/>
        </w:rPr>
        <w:t xml:space="preserve">The preparation and delivery of reports </w:t>
      </w:r>
      <w:r>
        <w:rPr>
          <w:rFonts w:cs="Arial"/>
        </w:rPr>
        <w:t xml:space="preserve">(Court, Parole etc) </w:t>
      </w:r>
    </w:p>
    <w:p w14:paraId="2079D484" w14:textId="77777777" w:rsidR="006F7592" w:rsidRPr="00715265" w:rsidRDefault="006F7592" w:rsidP="005E4450">
      <w:pPr>
        <w:numPr>
          <w:ilvl w:val="0"/>
          <w:numId w:val="139"/>
        </w:numPr>
      </w:pPr>
      <w:r w:rsidRPr="007E5F03">
        <w:rPr>
          <w:rFonts w:cs="Arial"/>
        </w:rPr>
        <w:t xml:space="preserve">The assessment and management of the risk of serious harm posed by </w:t>
      </w:r>
      <w:proofErr w:type="gramStart"/>
      <w:r w:rsidRPr="007E5F03">
        <w:rPr>
          <w:rFonts w:cs="Arial"/>
        </w:rPr>
        <w:t>individuals</w:t>
      </w:r>
      <w:proofErr w:type="gramEnd"/>
    </w:p>
    <w:p w14:paraId="7CDA7F5A" w14:textId="77777777" w:rsidR="006F7592" w:rsidRDefault="006F7592" w:rsidP="005E4450">
      <w:pPr>
        <w:numPr>
          <w:ilvl w:val="0"/>
          <w:numId w:val="139"/>
        </w:numPr>
        <w:rPr>
          <w:rFonts w:cs="Arial"/>
        </w:rPr>
      </w:pPr>
      <w:r>
        <w:rPr>
          <w:rFonts w:cs="Arial"/>
        </w:rPr>
        <w:t xml:space="preserve">Accurate case recording </w:t>
      </w:r>
    </w:p>
    <w:p w14:paraId="655490C3" w14:textId="77777777" w:rsidR="006F7592" w:rsidRDefault="006F7592" w:rsidP="005E4450">
      <w:pPr>
        <w:numPr>
          <w:ilvl w:val="0"/>
          <w:numId w:val="139"/>
        </w:numPr>
        <w:rPr>
          <w:rFonts w:cs="Arial"/>
        </w:rPr>
      </w:pPr>
      <w:r w:rsidRPr="002B7850">
        <w:rPr>
          <w:rFonts w:cs="Arial"/>
        </w:rPr>
        <w:t>Deliver and lead accredited programmes</w:t>
      </w:r>
      <w:r w:rsidRPr="00E6012D">
        <w:rPr>
          <w:rFonts w:cs="Arial"/>
        </w:rPr>
        <w:t xml:space="preserve"> in adherence to the Programme </w:t>
      </w:r>
      <w:r w:rsidRPr="00F471EA">
        <w:rPr>
          <w:rFonts w:cs="Arial"/>
        </w:rPr>
        <w:t>Manual</w:t>
      </w:r>
    </w:p>
    <w:p w14:paraId="7842666C" w14:textId="77777777" w:rsidR="006F7592" w:rsidRPr="00734670" w:rsidRDefault="006F7592" w:rsidP="005E4450">
      <w:pPr>
        <w:pStyle w:val="ListParagraph"/>
        <w:numPr>
          <w:ilvl w:val="0"/>
          <w:numId w:val="139"/>
        </w:numPr>
        <w:autoSpaceDE w:val="0"/>
        <w:autoSpaceDN w:val="0"/>
        <w:adjustRightInd w:val="0"/>
        <w:spacing w:line="259" w:lineRule="auto"/>
        <w:rPr>
          <w:rFonts w:cs="Arial"/>
          <w:bCs/>
        </w:rPr>
      </w:pPr>
      <w:r w:rsidRPr="00844B8E">
        <w:rPr>
          <w:rFonts w:cs="Arial"/>
        </w:rPr>
        <w:t>Able to facilitate learning events</w:t>
      </w:r>
      <w:r>
        <w:rPr>
          <w:rFonts w:cs="Arial"/>
        </w:rPr>
        <w:t xml:space="preserve">, </w:t>
      </w:r>
      <w:r w:rsidRPr="006F31CF">
        <w:rPr>
          <w:rFonts w:cs="Arial"/>
        </w:rPr>
        <w:t xml:space="preserve">provide guidance, support, feedback and mentoring to operational staff across </w:t>
      </w:r>
      <w:r>
        <w:rPr>
          <w:rFonts w:cs="Arial"/>
        </w:rPr>
        <w:t xml:space="preserve">the Probation Service </w:t>
      </w:r>
      <w:r w:rsidRPr="006F31CF">
        <w:rPr>
          <w:rFonts w:cs="Arial"/>
        </w:rPr>
        <w:t>through a programme of learning events</w:t>
      </w:r>
      <w:r>
        <w:rPr>
          <w:rFonts w:cs="Arial"/>
        </w:rPr>
        <w:t>.</w:t>
      </w:r>
    </w:p>
    <w:p w14:paraId="2660386B" w14:textId="77777777" w:rsidR="006F7592" w:rsidRPr="00041A0A" w:rsidRDefault="006F7592" w:rsidP="005E4450">
      <w:pPr>
        <w:pStyle w:val="Default"/>
        <w:numPr>
          <w:ilvl w:val="0"/>
          <w:numId w:val="139"/>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54612C06" w14:textId="77777777" w:rsidR="006F7592" w:rsidRPr="006F31CF" w:rsidRDefault="006F7592" w:rsidP="006F7592">
      <w:pPr>
        <w:pStyle w:val="ListParagraph"/>
        <w:autoSpaceDE w:val="0"/>
        <w:autoSpaceDN w:val="0"/>
        <w:adjustRightInd w:val="0"/>
        <w:spacing w:line="259" w:lineRule="auto"/>
        <w:ind w:left="1080"/>
        <w:rPr>
          <w:rFonts w:cs="Arial"/>
          <w:bCs/>
        </w:rPr>
      </w:pPr>
    </w:p>
    <w:p w14:paraId="2EE2C323" w14:textId="77777777" w:rsidR="006F7592" w:rsidRDefault="006F7592" w:rsidP="006F7592">
      <w:pPr>
        <w:ind w:right="252"/>
        <w:jc w:val="both"/>
        <w:rPr>
          <w:rFonts w:cs="Arial"/>
        </w:rPr>
      </w:pPr>
    </w:p>
    <w:p w14:paraId="4C64F134" w14:textId="77777777" w:rsidR="006F7592" w:rsidRPr="00CB1BF9" w:rsidRDefault="006F7592" w:rsidP="006F7592">
      <w:pPr>
        <w:ind w:right="252"/>
        <w:jc w:val="both"/>
        <w:rPr>
          <w:rFonts w:cs="Arial"/>
        </w:rPr>
      </w:pPr>
    </w:p>
    <w:p w14:paraId="57862969" w14:textId="55B959E6" w:rsidR="006F7592" w:rsidRDefault="006F7592" w:rsidP="006F7592">
      <w:pPr>
        <w:tabs>
          <w:tab w:val="left" w:pos="2160"/>
        </w:tabs>
        <w:rPr>
          <w:rFonts w:cs="Arial"/>
        </w:rPr>
      </w:pPr>
      <w:r>
        <w:br w:type="page"/>
      </w:r>
      <w:r>
        <w:rPr>
          <w:rFonts w:cs="Arial"/>
        </w:rPr>
        <w:lastRenderedPageBreak/>
        <w:t xml:space="preserve">Annex </w:t>
      </w:r>
      <w:r w:rsidR="0039097D">
        <w:rPr>
          <w:rFonts w:cs="Arial"/>
        </w:rPr>
        <w:t>1.</w:t>
      </w:r>
      <w:r>
        <w:rPr>
          <w:rFonts w:cs="Arial"/>
        </w:rPr>
        <w:t>3</w:t>
      </w:r>
    </w:p>
    <w:p w14:paraId="50EF92F6" w14:textId="77777777" w:rsidR="006F7592" w:rsidRDefault="006F7592" w:rsidP="006F7592">
      <w:pPr>
        <w:tabs>
          <w:tab w:val="left" w:pos="2160"/>
        </w:tabs>
        <w:rPr>
          <w:rFonts w:cs="Arial"/>
        </w:rPr>
      </w:pPr>
    </w:p>
    <w:p w14:paraId="11E5BDD6"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35B085BF" w14:textId="77777777" w:rsidR="006F7592" w:rsidRPr="0097227F" w:rsidRDefault="006F7592" w:rsidP="006F7592">
      <w:pPr>
        <w:tabs>
          <w:tab w:val="left" w:pos="6820"/>
        </w:tabs>
        <w:jc w:val="center"/>
        <w:rPr>
          <w:rFonts w:cs="Arial"/>
          <w:b/>
          <w:sz w:val="28"/>
          <w:szCs w:val="28"/>
        </w:rPr>
      </w:pPr>
      <w:r>
        <w:rPr>
          <w:rFonts w:cs="Arial"/>
          <w:b/>
          <w:sz w:val="28"/>
          <w:szCs w:val="28"/>
        </w:rPr>
        <w:t xml:space="preserve">SENIOR PROBATION </w:t>
      </w:r>
      <w:r w:rsidRPr="0097227F">
        <w:rPr>
          <w:rFonts w:cs="Arial"/>
          <w:b/>
          <w:sz w:val="28"/>
          <w:szCs w:val="28"/>
        </w:rPr>
        <w:t>OFFICER</w:t>
      </w:r>
      <w:r>
        <w:rPr>
          <w:rFonts w:cs="Arial"/>
          <w:b/>
          <w:sz w:val="28"/>
          <w:szCs w:val="28"/>
        </w:rPr>
        <w:t xml:space="preserve"> VIA AN AGENCY</w:t>
      </w:r>
    </w:p>
    <w:p w14:paraId="5007C368" w14:textId="77777777" w:rsidR="006F7592" w:rsidRDefault="006F7592" w:rsidP="006F7592"/>
    <w:p w14:paraId="54E05083" w14:textId="77777777" w:rsidR="006F7592" w:rsidRDefault="006F7592" w:rsidP="006F7592">
      <w:pPr>
        <w:rPr>
          <w:rFonts w:cs="Arial"/>
          <w:b/>
        </w:rPr>
      </w:pPr>
    </w:p>
    <w:p w14:paraId="3C7D825D" w14:textId="77777777" w:rsidR="006F7592" w:rsidRDefault="006F7592" w:rsidP="006F7592">
      <w:pPr>
        <w:rPr>
          <w:rFonts w:cs="Arial"/>
        </w:rPr>
      </w:pPr>
      <w:r w:rsidRPr="00630C97">
        <w:rPr>
          <w:rFonts w:cs="Arial"/>
          <w:b/>
        </w:rPr>
        <w:t>JOB TITLE:</w:t>
      </w:r>
      <w:r>
        <w:rPr>
          <w:rFonts w:cs="Arial"/>
        </w:rPr>
        <w:tab/>
      </w:r>
      <w:r>
        <w:rPr>
          <w:rFonts w:cs="Arial"/>
        </w:rPr>
        <w:tab/>
        <w:t>Senior Probation Officer</w:t>
      </w:r>
    </w:p>
    <w:p w14:paraId="35FEFC48" w14:textId="77777777" w:rsidR="006F7592" w:rsidRDefault="006F7592" w:rsidP="006F7592">
      <w:pPr>
        <w:rPr>
          <w:rFonts w:cs="Arial"/>
        </w:rPr>
      </w:pPr>
    </w:p>
    <w:p w14:paraId="12212F79" w14:textId="6D0A2C9F" w:rsidR="006F7592" w:rsidRPr="004321A9" w:rsidRDefault="006F7592" w:rsidP="006F7592">
      <w:pPr>
        <w:rPr>
          <w:rFonts w:cs="Arial"/>
          <w:color w:val="FFFFFF" w:themeColor="background1"/>
        </w:rPr>
      </w:pPr>
      <w:r>
        <w:rPr>
          <w:rFonts w:cs="Arial"/>
          <w:b/>
          <w:bCs/>
        </w:rPr>
        <w:t>SALARY BAND:</w:t>
      </w:r>
      <w:r>
        <w:rPr>
          <w:rFonts w:cs="Arial"/>
          <w:b/>
          <w:bCs/>
        </w:rPr>
        <w:tab/>
      </w:r>
      <w:r>
        <w:rPr>
          <w:rFonts w:cs="Arial"/>
        </w:rPr>
        <w:t xml:space="preserve">Band 5, point 1 </w:t>
      </w:r>
      <w:proofErr w:type="gramStart"/>
      <w:r w:rsidR="00E06A8A" w:rsidRPr="004321A9">
        <w:rPr>
          <w:rFonts w:cs="Arial"/>
          <w:color w:val="FFFFFF" w:themeColor="background1"/>
          <w:highlight w:val="black"/>
        </w:rPr>
        <w:t>REDACTED</w:t>
      </w:r>
      <w:proofErr w:type="gramEnd"/>
    </w:p>
    <w:p w14:paraId="1E26FC37" w14:textId="77777777" w:rsidR="006F7592" w:rsidRPr="00630C97" w:rsidRDefault="006F7592" w:rsidP="006F7592">
      <w:pPr>
        <w:rPr>
          <w:rFonts w:cs="Arial"/>
        </w:rPr>
      </w:pPr>
    </w:p>
    <w:p w14:paraId="58A699DA" w14:textId="3A5EC420" w:rsidR="006F7592" w:rsidRPr="001F254B" w:rsidRDefault="006F7592" w:rsidP="006F7592">
      <w:pPr>
        <w:ind w:left="2160" w:hanging="2160"/>
        <w:rPr>
          <w:rFonts w:cs="Arial"/>
          <w:i/>
          <w:color w:val="FFFFFF" w:themeColor="background1"/>
        </w:rPr>
      </w:pPr>
      <w:r w:rsidRPr="00630C97">
        <w:rPr>
          <w:rFonts w:cs="Arial"/>
          <w:b/>
        </w:rPr>
        <w:t>HOURLY RATE</w:t>
      </w:r>
      <w:r w:rsidRPr="00630C97">
        <w:rPr>
          <w:rFonts w:cs="Arial"/>
        </w:rPr>
        <w:t>:</w:t>
      </w:r>
      <w:r>
        <w:rPr>
          <w:rFonts w:cs="Arial"/>
        </w:rPr>
        <w:tab/>
      </w:r>
      <w:r w:rsidRPr="004321A9">
        <w:rPr>
          <w:rFonts w:cs="Arial"/>
          <w:color w:val="FFFFFF" w:themeColor="background1"/>
        </w:rPr>
        <w:t xml:space="preserve"> </w:t>
      </w:r>
      <w:r w:rsidR="00E06A8A" w:rsidRPr="004321A9">
        <w:rPr>
          <w:rFonts w:cs="Arial"/>
          <w:color w:val="FFFFFF" w:themeColor="background1"/>
          <w:highlight w:val="black"/>
        </w:rPr>
        <w:t>REDACTED</w:t>
      </w:r>
    </w:p>
    <w:p w14:paraId="0A69322A" w14:textId="77777777" w:rsidR="006F7592" w:rsidRDefault="006F7592" w:rsidP="006F7592">
      <w:pPr>
        <w:rPr>
          <w:rFonts w:cs="Arial"/>
          <w:b/>
        </w:rPr>
      </w:pPr>
    </w:p>
    <w:p w14:paraId="00B6334D" w14:textId="77777777" w:rsidR="006F7592" w:rsidRPr="004D17A1" w:rsidRDefault="006F7592" w:rsidP="006F7592">
      <w:pPr>
        <w:rPr>
          <w:rFonts w:cs="Arial"/>
        </w:rPr>
      </w:pPr>
      <w:r w:rsidRPr="004D17A1">
        <w:rPr>
          <w:rFonts w:cs="Arial"/>
          <w:b/>
        </w:rPr>
        <w:t>LOCATION:</w:t>
      </w:r>
      <w:r w:rsidRPr="004D17A1">
        <w:rPr>
          <w:rFonts w:cs="Arial"/>
          <w:b/>
        </w:rPr>
        <w:tab/>
      </w:r>
      <w:r w:rsidRPr="004D17A1">
        <w:rPr>
          <w:rFonts w:cs="Arial"/>
          <w:b/>
        </w:rPr>
        <w:tab/>
      </w:r>
      <w:r w:rsidRPr="004D17A1">
        <w:rPr>
          <w:rFonts w:cs="Arial"/>
        </w:rPr>
        <w:t xml:space="preserve">Anywhere across the </w:t>
      </w:r>
      <w:r>
        <w:rPr>
          <w:rFonts w:cs="Arial"/>
        </w:rPr>
        <w:t>Probation Service</w:t>
      </w:r>
      <w:r w:rsidRPr="004D17A1">
        <w:rPr>
          <w:rFonts w:cs="Arial"/>
        </w:rPr>
        <w:t xml:space="preserve"> Estate</w:t>
      </w:r>
    </w:p>
    <w:p w14:paraId="68DAD3BB" w14:textId="77777777" w:rsidR="006F7592" w:rsidRPr="00630C97" w:rsidRDefault="006F7592" w:rsidP="006F7592">
      <w:pPr>
        <w:rPr>
          <w:rFonts w:cs="Arial"/>
        </w:rPr>
      </w:pPr>
    </w:p>
    <w:p w14:paraId="2DF9A712" w14:textId="77777777" w:rsidR="006F7592" w:rsidRPr="00630C97" w:rsidRDefault="006F7592" w:rsidP="006F7592">
      <w:pPr>
        <w:rPr>
          <w:rFonts w:cs="Arial"/>
          <w:b/>
        </w:rPr>
      </w:pPr>
      <w:r w:rsidRPr="00630C97">
        <w:rPr>
          <w:rFonts w:cs="Arial"/>
          <w:b/>
        </w:rPr>
        <w:t>ESSENTIAL CRITERIA</w:t>
      </w:r>
    </w:p>
    <w:p w14:paraId="5D8B1F53" w14:textId="77777777" w:rsidR="006F7592" w:rsidRDefault="006F7592" w:rsidP="006F7592">
      <w:pPr>
        <w:rPr>
          <w:rFonts w:cs="Arial"/>
        </w:rPr>
      </w:pPr>
    </w:p>
    <w:p w14:paraId="3D3D9F6D" w14:textId="77777777" w:rsidR="006F7592" w:rsidRDefault="006F7592" w:rsidP="005E4450">
      <w:pPr>
        <w:pStyle w:val="ListParagraph"/>
        <w:numPr>
          <w:ilvl w:val="0"/>
          <w:numId w:val="141"/>
        </w:numPr>
        <w:rPr>
          <w:rFonts w:cs="Arial"/>
        </w:rPr>
      </w:pPr>
      <w:r w:rsidRPr="00377E03">
        <w:rPr>
          <w:rFonts w:cs="Arial"/>
        </w:rPr>
        <w:t xml:space="preserve">Possession of a Probation Qualification Framework Graduate Diploma/ Honours Degree in Community Justice integrated with Level 5 Diploma in Probation Practice, or a recognised qualification by the Secretary of State for Justice as per Section 10 of the Offender Management Act 2007. This would include a Diploma in Probation Studies, Diploma in Social Work (with Probation Option) and CQSW (with Probation Option). </w:t>
      </w:r>
    </w:p>
    <w:p w14:paraId="0019DE23" w14:textId="77777777" w:rsidR="006F7592" w:rsidRPr="00377E03" w:rsidRDefault="006F7592" w:rsidP="005E4450">
      <w:pPr>
        <w:pStyle w:val="ListParagraph"/>
        <w:numPr>
          <w:ilvl w:val="0"/>
          <w:numId w:val="141"/>
        </w:numPr>
        <w:rPr>
          <w:rFonts w:cs="Arial"/>
        </w:rPr>
      </w:pPr>
      <w:r>
        <w:rPr>
          <w:rFonts w:cs="Arial"/>
        </w:rPr>
        <w:t>E</w:t>
      </w:r>
      <w:r w:rsidRPr="000074C5">
        <w:rPr>
          <w:rFonts w:cs="Arial"/>
        </w:rPr>
        <w:t>vidence of working for a recognised provider of probation services in the last 5 years</w:t>
      </w:r>
      <w:r>
        <w:rPr>
          <w:rFonts w:cs="Arial"/>
        </w:rPr>
        <w:t>.</w:t>
      </w:r>
    </w:p>
    <w:p w14:paraId="7B6B8767" w14:textId="77777777" w:rsidR="006F7592" w:rsidRDefault="006F7592" w:rsidP="005E4450">
      <w:pPr>
        <w:pStyle w:val="ListParagraph"/>
        <w:numPr>
          <w:ilvl w:val="0"/>
          <w:numId w:val="141"/>
        </w:numPr>
        <w:autoSpaceDE w:val="0"/>
        <w:autoSpaceDN w:val="0"/>
        <w:adjustRightInd w:val="0"/>
        <w:spacing w:after="120"/>
        <w:rPr>
          <w:rFonts w:cs="Arial"/>
        </w:rPr>
      </w:pPr>
      <w:r w:rsidRPr="00377E03">
        <w:rPr>
          <w:rFonts w:cs="Arial"/>
        </w:rPr>
        <w:t>Experience of working at Manager level including day to day people and performance management</w:t>
      </w:r>
      <w:r>
        <w:rPr>
          <w:rFonts w:cs="Arial"/>
        </w:rPr>
        <w:t>.</w:t>
      </w:r>
    </w:p>
    <w:p w14:paraId="67367E71" w14:textId="77777777" w:rsidR="006F7592" w:rsidRDefault="006F7592" w:rsidP="005E4450">
      <w:pPr>
        <w:pStyle w:val="ListParagraph"/>
        <w:numPr>
          <w:ilvl w:val="0"/>
          <w:numId w:val="141"/>
        </w:numPr>
        <w:autoSpaceDE w:val="0"/>
        <w:autoSpaceDN w:val="0"/>
        <w:adjustRightInd w:val="0"/>
        <w:spacing w:after="120"/>
        <w:rPr>
          <w:rFonts w:cs="Arial"/>
        </w:rPr>
      </w:pPr>
      <w:r w:rsidRPr="00377E03">
        <w:rPr>
          <w:rFonts w:cs="Arial"/>
        </w:rPr>
        <w:t xml:space="preserve">Experience of contributing directly to public protection through multi-agency arrangements and individual case work review, </w:t>
      </w:r>
      <w:proofErr w:type="gramStart"/>
      <w:r w:rsidRPr="00377E03">
        <w:rPr>
          <w:rFonts w:cs="Arial"/>
        </w:rPr>
        <w:t>discussion</w:t>
      </w:r>
      <w:proofErr w:type="gramEnd"/>
      <w:r w:rsidRPr="00377E03">
        <w:rPr>
          <w:rFonts w:cs="Arial"/>
        </w:rPr>
        <w:t xml:space="preserve"> and feedback.</w:t>
      </w:r>
    </w:p>
    <w:p w14:paraId="309D9EA0" w14:textId="77777777" w:rsidR="006F7592" w:rsidRDefault="006F7592" w:rsidP="005E4450">
      <w:pPr>
        <w:pStyle w:val="ListParagraph"/>
        <w:numPr>
          <w:ilvl w:val="0"/>
          <w:numId w:val="141"/>
        </w:numPr>
        <w:autoSpaceDE w:val="0"/>
        <w:autoSpaceDN w:val="0"/>
        <w:adjustRightInd w:val="0"/>
        <w:spacing w:after="120"/>
        <w:rPr>
          <w:rFonts w:cs="Arial"/>
        </w:rPr>
      </w:pPr>
      <w:r w:rsidRPr="00377E03">
        <w:rPr>
          <w:rFonts w:cs="Arial"/>
        </w:rPr>
        <w:t>Experience of managing/supporting change and effecting improvements in quality and efficiency.</w:t>
      </w:r>
    </w:p>
    <w:p w14:paraId="29DB3758" w14:textId="77777777" w:rsidR="006F7592" w:rsidRPr="00377E03" w:rsidRDefault="006F7592" w:rsidP="005E4450">
      <w:pPr>
        <w:pStyle w:val="ListParagraph"/>
        <w:numPr>
          <w:ilvl w:val="0"/>
          <w:numId w:val="141"/>
        </w:numPr>
        <w:autoSpaceDE w:val="0"/>
        <w:autoSpaceDN w:val="0"/>
        <w:adjustRightInd w:val="0"/>
        <w:spacing w:after="120"/>
        <w:rPr>
          <w:rFonts w:cs="Arial"/>
        </w:rPr>
      </w:pPr>
      <w:r w:rsidRPr="00377E03">
        <w:rPr>
          <w:rFonts w:cs="Arial"/>
        </w:rPr>
        <w:t xml:space="preserve">Experience of using and maintaining Probation Service </w:t>
      </w:r>
      <w:proofErr w:type="gramStart"/>
      <w:r w:rsidRPr="00377E03">
        <w:rPr>
          <w:rFonts w:cs="Arial"/>
        </w:rPr>
        <w:t>computer based</w:t>
      </w:r>
      <w:proofErr w:type="gramEnd"/>
      <w:r w:rsidRPr="00377E03">
        <w:rPr>
          <w:rFonts w:cs="Arial"/>
        </w:rPr>
        <w:t xml:space="preserve"> systems to produce, update and maintain records and other documentation within agreed timescales – NDelius and OASys</w:t>
      </w:r>
      <w:r>
        <w:rPr>
          <w:rFonts w:cs="Arial"/>
        </w:rPr>
        <w:t>.</w:t>
      </w:r>
    </w:p>
    <w:p w14:paraId="59E6EEED" w14:textId="77777777" w:rsidR="006F7592" w:rsidRPr="00C47B6D" w:rsidRDefault="006F7592" w:rsidP="005E4450">
      <w:pPr>
        <w:pStyle w:val="ListParagraph"/>
        <w:numPr>
          <w:ilvl w:val="0"/>
          <w:numId w:val="141"/>
        </w:numPr>
        <w:contextualSpacing w:val="0"/>
        <w:rPr>
          <w:rFonts w:cs="Arial"/>
        </w:rPr>
      </w:pPr>
      <w:r w:rsidRPr="00C47B6D">
        <w:rPr>
          <w:rFonts w:cs="Arial"/>
        </w:rPr>
        <w:t>Experience of ability to implement health and safety policies.</w:t>
      </w:r>
    </w:p>
    <w:p w14:paraId="0B68F0A3" w14:textId="77777777" w:rsidR="006F7592" w:rsidRDefault="006F7592" w:rsidP="005E4450">
      <w:pPr>
        <w:pStyle w:val="ListParagraph"/>
        <w:numPr>
          <w:ilvl w:val="0"/>
          <w:numId w:val="141"/>
        </w:numPr>
        <w:contextualSpacing w:val="0"/>
        <w:rPr>
          <w:rFonts w:cs="Arial"/>
        </w:rPr>
      </w:pPr>
      <w:r w:rsidRPr="00C47B6D">
        <w:rPr>
          <w:rFonts w:cs="Arial"/>
        </w:rPr>
        <w:t>In depth knowledge of the operational standards, good practice and policies within Offender Management including risk assessment and management, and public protection requirements.</w:t>
      </w:r>
    </w:p>
    <w:p w14:paraId="53E45E54" w14:textId="77777777" w:rsidR="006F7592" w:rsidRPr="00C47B6D" w:rsidRDefault="006F7592" w:rsidP="005E4450">
      <w:pPr>
        <w:pStyle w:val="ListParagraph"/>
        <w:numPr>
          <w:ilvl w:val="0"/>
          <w:numId w:val="141"/>
        </w:numPr>
        <w:contextualSpacing w:val="0"/>
        <w:rPr>
          <w:rFonts w:cs="Arial"/>
        </w:rPr>
      </w:pPr>
      <w:r w:rsidRPr="00C47B6D">
        <w:rPr>
          <w:rFonts w:cs="Arial"/>
        </w:rPr>
        <w:t>Knowledge and understanding of the factors which influence engagement with victims.</w:t>
      </w:r>
    </w:p>
    <w:p w14:paraId="7B03906F" w14:textId="77777777" w:rsidR="006F7592" w:rsidRDefault="006F7592" w:rsidP="005E4450">
      <w:pPr>
        <w:pStyle w:val="ListParagraph"/>
        <w:numPr>
          <w:ilvl w:val="0"/>
          <w:numId w:val="141"/>
        </w:numPr>
        <w:contextualSpacing w:val="0"/>
        <w:rPr>
          <w:rFonts w:cs="Arial"/>
        </w:rPr>
      </w:pPr>
      <w:r w:rsidRPr="00C47B6D">
        <w:rPr>
          <w:rFonts w:cs="Arial"/>
        </w:rPr>
        <w:t xml:space="preserve">Committed to implementing anti-discriminatory policy and practice, and championing diversity and inclusiveness both internally and </w:t>
      </w:r>
      <w:proofErr w:type="gramStart"/>
      <w:r w:rsidRPr="00C47B6D">
        <w:rPr>
          <w:rFonts w:cs="Arial"/>
        </w:rPr>
        <w:t>externally</w:t>
      </w:r>
      <w:proofErr w:type="gramEnd"/>
    </w:p>
    <w:p w14:paraId="52C8DCF2" w14:textId="77777777" w:rsidR="006F7592" w:rsidRPr="00C47B6D" w:rsidRDefault="006F7592" w:rsidP="005E4450">
      <w:pPr>
        <w:pStyle w:val="ListParagraph"/>
        <w:numPr>
          <w:ilvl w:val="0"/>
          <w:numId w:val="141"/>
        </w:numPr>
        <w:contextualSpacing w:val="0"/>
        <w:rPr>
          <w:rFonts w:cs="Arial"/>
        </w:rPr>
      </w:pPr>
      <w:r w:rsidRPr="00C47B6D">
        <w:rPr>
          <w:rFonts w:cs="Arial"/>
        </w:rPr>
        <w:t>Understanding of the role of the Probation Service in the Criminal Justice System and in a multi-disciplinary setting.</w:t>
      </w:r>
    </w:p>
    <w:p w14:paraId="7ED11C08" w14:textId="77777777" w:rsidR="006F7592" w:rsidRPr="00C47B6D" w:rsidRDefault="006F7592" w:rsidP="005E4450">
      <w:pPr>
        <w:pStyle w:val="ListParagraph"/>
        <w:numPr>
          <w:ilvl w:val="0"/>
          <w:numId w:val="141"/>
        </w:numPr>
        <w:contextualSpacing w:val="0"/>
        <w:rPr>
          <w:rFonts w:cs="Arial"/>
        </w:rPr>
      </w:pPr>
      <w:r w:rsidRPr="00C47B6D">
        <w:rPr>
          <w:rFonts w:cs="Arial"/>
        </w:rPr>
        <w:t>Ability to develop and sustain effective working relationships with staff in other agencies.</w:t>
      </w:r>
    </w:p>
    <w:p w14:paraId="372D633B" w14:textId="77777777" w:rsidR="006F7592" w:rsidRDefault="006F7592" w:rsidP="005E4450">
      <w:pPr>
        <w:pStyle w:val="ListParagraph"/>
        <w:numPr>
          <w:ilvl w:val="0"/>
          <w:numId w:val="141"/>
        </w:numPr>
        <w:contextualSpacing w:val="0"/>
        <w:rPr>
          <w:rFonts w:cs="Arial"/>
        </w:rPr>
      </w:pPr>
      <w:r w:rsidRPr="00C47B6D">
        <w:rPr>
          <w:rFonts w:cs="Arial"/>
        </w:rPr>
        <w:t>Proven organisational skills including the ability to meet deadlines.</w:t>
      </w:r>
    </w:p>
    <w:p w14:paraId="63449FE1" w14:textId="77777777" w:rsidR="006F7592" w:rsidRPr="00BB19E2" w:rsidRDefault="006F7592" w:rsidP="005E4450">
      <w:pPr>
        <w:pStyle w:val="ListParagraph"/>
        <w:numPr>
          <w:ilvl w:val="0"/>
          <w:numId w:val="141"/>
        </w:numPr>
        <w:contextualSpacing w:val="0"/>
        <w:rPr>
          <w:rFonts w:cs="Arial"/>
        </w:rPr>
      </w:pPr>
      <w:r w:rsidRPr="00C47B6D">
        <w:rPr>
          <w:rFonts w:cs="Arial"/>
        </w:rPr>
        <w:t xml:space="preserve">Ability to work flexible hours, including occasional evenings </w:t>
      </w:r>
      <w:r w:rsidRPr="00C47B6D">
        <w:rPr>
          <w:rFonts w:cs="Arial"/>
          <w:bCs/>
        </w:rPr>
        <w:t xml:space="preserve">and </w:t>
      </w:r>
      <w:proofErr w:type="gramStart"/>
      <w:r w:rsidRPr="00C47B6D">
        <w:rPr>
          <w:rFonts w:cs="Arial"/>
          <w:bCs/>
        </w:rPr>
        <w:t>weekends</w:t>
      </w:r>
      <w:proofErr w:type="gramEnd"/>
    </w:p>
    <w:p w14:paraId="5AB66596" w14:textId="77777777" w:rsidR="006F7592" w:rsidRPr="00C47B6D" w:rsidRDefault="006F7592" w:rsidP="005E4450">
      <w:pPr>
        <w:pStyle w:val="ListParagraph"/>
        <w:numPr>
          <w:ilvl w:val="0"/>
          <w:numId w:val="141"/>
        </w:numPr>
        <w:contextualSpacing w:val="0"/>
        <w:rPr>
          <w:rFonts w:cs="Arial"/>
        </w:rPr>
      </w:pPr>
      <w:r w:rsidRPr="00C47B6D">
        <w:rPr>
          <w:rFonts w:cs="Arial"/>
        </w:rPr>
        <w:t>Knowledge of the Criminal Justice System, Probation Service, up to date legislation and National Standards.</w:t>
      </w:r>
    </w:p>
    <w:p w14:paraId="22640615" w14:textId="77777777" w:rsidR="006F7592" w:rsidRDefault="006F7592" w:rsidP="006F7592">
      <w:pPr>
        <w:ind w:left="360"/>
        <w:rPr>
          <w:rFonts w:cs="Arial"/>
        </w:rPr>
      </w:pPr>
    </w:p>
    <w:p w14:paraId="2F38282D" w14:textId="60DA0502" w:rsidR="00196636" w:rsidRDefault="006F7592" w:rsidP="006F7592">
      <w:pPr>
        <w:rPr>
          <w:rFonts w:cs="Arial"/>
          <w:b/>
        </w:rPr>
      </w:pPr>
      <w:r w:rsidRPr="00630C97">
        <w:rPr>
          <w:rFonts w:cs="Arial"/>
          <w:b/>
        </w:rPr>
        <w:lastRenderedPageBreak/>
        <w:t>BRIEF SUMMARY OF ROLE</w:t>
      </w:r>
    </w:p>
    <w:p w14:paraId="3964AE7E" w14:textId="77777777" w:rsidR="00196636" w:rsidRPr="00630C97" w:rsidRDefault="00196636" w:rsidP="006F7592">
      <w:pPr>
        <w:rPr>
          <w:rFonts w:cs="Arial"/>
          <w:b/>
        </w:rPr>
      </w:pPr>
    </w:p>
    <w:p w14:paraId="2855E05D" w14:textId="77777777" w:rsidR="006F7592" w:rsidRDefault="006F7592" w:rsidP="00D13992">
      <w:r>
        <w:t>Role that an SPO may undertake include:</w:t>
      </w:r>
    </w:p>
    <w:p w14:paraId="018D25A8" w14:textId="77777777" w:rsidR="006F7592" w:rsidRPr="00630C97" w:rsidRDefault="006F7592" w:rsidP="006F7592"/>
    <w:p w14:paraId="1EEA57A7" w14:textId="77777777" w:rsidR="006F7592" w:rsidRPr="000463E5" w:rsidRDefault="006F7592" w:rsidP="005E4450">
      <w:pPr>
        <w:pStyle w:val="ListParagraph"/>
        <w:numPr>
          <w:ilvl w:val="0"/>
          <w:numId w:val="147"/>
        </w:numPr>
        <w:tabs>
          <w:tab w:val="clear" w:pos="1200"/>
          <w:tab w:val="num" w:pos="709"/>
        </w:tabs>
        <w:ind w:left="709" w:hanging="425"/>
        <w:contextualSpacing w:val="0"/>
        <w:rPr>
          <w:rFonts w:cs="Arial"/>
        </w:rPr>
      </w:pPr>
      <w:r w:rsidRPr="000463E5">
        <w:rPr>
          <w:rFonts w:cs="Arial"/>
        </w:rPr>
        <w:t xml:space="preserve">Team Manager - this could be across all areas of the business including Offender Management, Approved Premises (during the daytime) or </w:t>
      </w:r>
      <w:proofErr w:type="gramStart"/>
      <w:r w:rsidRPr="000463E5">
        <w:rPr>
          <w:rFonts w:cs="Arial"/>
        </w:rPr>
        <w:t>others</w:t>
      </w:r>
      <w:proofErr w:type="gramEnd"/>
    </w:p>
    <w:p w14:paraId="1F316F4C" w14:textId="77777777" w:rsidR="006F7592" w:rsidRDefault="006F7592" w:rsidP="006F7592">
      <w:pPr>
        <w:ind w:left="720" w:hanging="654"/>
      </w:pPr>
    </w:p>
    <w:p w14:paraId="46877C7B" w14:textId="77777777" w:rsidR="006F7592" w:rsidRDefault="006F7592" w:rsidP="006F7592">
      <w:r w:rsidRPr="00302CCB">
        <w:t>Depending on the role, work may include</w:t>
      </w:r>
      <w:r>
        <w:t>:</w:t>
      </w:r>
    </w:p>
    <w:p w14:paraId="56BF4FEA" w14:textId="77777777" w:rsidR="006F7592" w:rsidRDefault="006F7592" w:rsidP="006F7592"/>
    <w:p w14:paraId="0469A246" w14:textId="77777777" w:rsidR="006F7592" w:rsidRPr="0085679E" w:rsidRDefault="006F7592" w:rsidP="005E4450">
      <w:pPr>
        <w:widowControl w:val="0"/>
        <w:numPr>
          <w:ilvl w:val="0"/>
          <w:numId w:val="142"/>
        </w:numPr>
        <w:rPr>
          <w:rFonts w:cs="Arial"/>
        </w:rPr>
      </w:pPr>
      <w:r w:rsidRPr="0085679E">
        <w:rPr>
          <w:rFonts w:cs="Arial"/>
        </w:rPr>
        <w:t>Ensure delivery of e</w:t>
      </w:r>
      <w:r>
        <w:rPr>
          <w:rFonts w:cs="Arial"/>
        </w:rPr>
        <w:t>ffective Offender Management</w:t>
      </w:r>
      <w:r w:rsidRPr="0085679E">
        <w:rPr>
          <w:rFonts w:cs="Arial"/>
        </w:rPr>
        <w:t xml:space="preserve"> by the team to achieve high standards of public protection and a reduction in re</w:t>
      </w:r>
      <w:r>
        <w:rPr>
          <w:rFonts w:cs="Arial"/>
        </w:rPr>
        <w:t>-</w:t>
      </w:r>
      <w:r w:rsidRPr="0085679E">
        <w:rPr>
          <w:rFonts w:cs="Arial"/>
        </w:rPr>
        <w:t>offending.</w:t>
      </w:r>
    </w:p>
    <w:p w14:paraId="6382F7DF" w14:textId="77777777" w:rsidR="006F7592" w:rsidRDefault="006F7592" w:rsidP="005E4450">
      <w:pPr>
        <w:widowControl w:val="0"/>
        <w:numPr>
          <w:ilvl w:val="0"/>
          <w:numId w:val="142"/>
        </w:numPr>
        <w:rPr>
          <w:rFonts w:cs="Arial"/>
        </w:rPr>
      </w:pPr>
      <w:r w:rsidRPr="0085679E">
        <w:rPr>
          <w:rFonts w:cs="Arial"/>
        </w:rPr>
        <w:t xml:space="preserve">Operational partnership working in the </w:t>
      </w:r>
      <w:r>
        <w:rPr>
          <w:rFonts w:cs="Arial"/>
        </w:rPr>
        <w:t>Probation</w:t>
      </w:r>
      <w:r w:rsidRPr="0085679E">
        <w:rPr>
          <w:rFonts w:cs="Arial"/>
        </w:rPr>
        <w:t xml:space="preserve"> Delivery Unit</w:t>
      </w:r>
      <w:r>
        <w:rPr>
          <w:rFonts w:cs="Arial"/>
        </w:rPr>
        <w:t>,</w:t>
      </w:r>
      <w:r w:rsidRPr="0085679E">
        <w:rPr>
          <w:rFonts w:cs="Arial"/>
        </w:rPr>
        <w:t xml:space="preserve"> criminal </w:t>
      </w:r>
      <w:proofErr w:type="gramStart"/>
      <w:r w:rsidRPr="0085679E">
        <w:rPr>
          <w:rFonts w:cs="Arial"/>
        </w:rPr>
        <w:t>justice</w:t>
      </w:r>
      <w:proofErr w:type="gramEnd"/>
      <w:r w:rsidRPr="0085679E">
        <w:rPr>
          <w:rFonts w:cs="Arial"/>
        </w:rPr>
        <w:t xml:space="preserve"> and public protection systems.</w:t>
      </w:r>
    </w:p>
    <w:p w14:paraId="326C18CE" w14:textId="77777777" w:rsidR="006F7592" w:rsidRDefault="006F7592" w:rsidP="005E4450">
      <w:pPr>
        <w:widowControl w:val="0"/>
        <w:numPr>
          <w:ilvl w:val="0"/>
          <w:numId w:val="142"/>
        </w:numPr>
        <w:rPr>
          <w:rFonts w:cs="Arial"/>
        </w:rPr>
      </w:pPr>
      <w:r w:rsidRPr="0085679E">
        <w:rPr>
          <w:rFonts w:cs="Arial"/>
        </w:rPr>
        <w:t>Management of the activities in the team to ensure effective distribution, completion and monitoring of activity to achieve operational and strategic goals.</w:t>
      </w:r>
    </w:p>
    <w:p w14:paraId="780054CC" w14:textId="77777777" w:rsidR="006F7592" w:rsidRPr="0085679E" w:rsidRDefault="006F7592" w:rsidP="005E4450">
      <w:pPr>
        <w:widowControl w:val="0"/>
        <w:numPr>
          <w:ilvl w:val="0"/>
          <w:numId w:val="142"/>
        </w:numPr>
        <w:rPr>
          <w:rFonts w:cs="Arial"/>
        </w:rPr>
      </w:pPr>
      <w:r w:rsidRPr="0085679E">
        <w:rPr>
          <w:rFonts w:cs="Arial"/>
        </w:rPr>
        <w:t>Implementation of policy and practice instructions in the team to deliver high standards of performance.</w:t>
      </w:r>
    </w:p>
    <w:p w14:paraId="3FC21EA1" w14:textId="77777777" w:rsidR="006F7592" w:rsidRPr="0085679E" w:rsidRDefault="006F7592" w:rsidP="005E4450">
      <w:pPr>
        <w:widowControl w:val="0"/>
        <w:numPr>
          <w:ilvl w:val="0"/>
          <w:numId w:val="142"/>
        </w:numPr>
        <w:rPr>
          <w:rFonts w:cs="Arial"/>
        </w:rPr>
      </w:pPr>
      <w:r w:rsidRPr="0085679E">
        <w:rPr>
          <w:rFonts w:cs="Arial"/>
        </w:rPr>
        <w:t xml:space="preserve">Ensuring the team works effectively together to deliver and record high </w:t>
      </w:r>
      <w:proofErr w:type="gramStart"/>
      <w:r>
        <w:rPr>
          <w:rFonts w:cs="Arial"/>
        </w:rPr>
        <w:t>p</w:t>
      </w:r>
      <w:r w:rsidRPr="0085679E">
        <w:rPr>
          <w:rFonts w:cs="Arial"/>
        </w:rPr>
        <w:t>erformance</w:t>
      </w:r>
      <w:proofErr w:type="gramEnd"/>
      <w:r w:rsidRPr="0085679E">
        <w:rPr>
          <w:rFonts w:cs="Arial"/>
        </w:rPr>
        <w:t xml:space="preserve"> </w:t>
      </w:r>
    </w:p>
    <w:p w14:paraId="151DDE88" w14:textId="77777777" w:rsidR="006F7592" w:rsidRPr="00BC736B" w:rsidRDefault="006F7592" w:rsidP="005E4450">
      <w:pPr>
        <w:numPr>
          <w:ilvl w:val="0"/>
          <w:numId w:val="142"/>
        </w:numPr>
      </w:pPr>
      <w:r w:rsidRPr="0085679E">
        <w:rPr>
          <w:rFonts w:cs="Arial"/>
        </w:rPr>
        <w:t xml:space="preserve">Working with partners to ensure effective multi agency action on individual cases and to meet specific local </w:t>
      </w:r>
      <w:proofErr w:type="gramStart"/>
      <w:r w:rsidRPr="0085679E">
        <w:rPr>
          <w:rFonts w:cs="Arial"/>
        </w:rPr>
        <w:t>requirements</w:t>
      </w:r>
      <w:proofErr w:type="gramEnd"/>
    </w:p>
    <w:p w14:paraId="35EECB4B" w14:textId="77777777" w:rsidR="006F7592" w:rsidRPr="00734670" w:rsidRDefault="006F7592" w:rsidP="005E4450">
      <w:pPr>
        <w:numPr>
          <w:ilvl w:val="0"/>
          <w:numId w:val="142"/>
        </w:numPr>
      </w:pPr>
      <w:r w:rsidRPr="0085679E">
        <w:rPr>
          <w:rFonts w:cs="Arial"/>
        </w:rPr>
        <w:t xml:space="preserve">Manage all activity within the team to meet </w:t>
      </w:r>
      <w:r>
        <w:rPr>
          <w:rFonts w:cs="Arial"/>
        </w:rPr>
        <w:t>standards and c</w:t>
      </w:r>
      <w:r w:rsidRPr="0085679E">
        <w:rPr>
          <w:rFonts w:cs="Arial"/>
        </w:rPr>
        <w:t>onform</w:t>
      </w:r>
      <w:r>
        <w:rPr>
          <w:rFonts w:cs="Arial"/>
        </w:rPr>
        <w:t xml:space="preserve"> </w:t>
      </w:r>
      <w:r w:rsidRPr="0085679E">
        <w:rPr>
          <w:rFonts w:cs="Arial"/>
        </w:rPr>
        <w:t>to</w:t>
      </w:r>
      <w:r>
        <w:rPr>
          <w:rFonts w:cs="Arial"/>
        </w:rPr>
        <w:t xml:space="preserve"> National </w:t>
      </w:r>
      <w:r w:rsidRPr="0085679E">
        <w:rPr>
          <w:rFonts w:cs="Arial"/>
        </w:rPr>
        <w:t>Policy.</w:t>
      </w:r>
    </w:p>
    <w:p w14:paraId="24F9C574" w14:textId="77777777" w:rsidR="006F7592" w:rsidRPr="00041A0A" w:rsidRDefault="006F7592" w:rsidP="005E4450">
      <w:pPr>
        <w:pStyle w:val="Default"/>
        <w:numPr>
          <w:ilvl w:val="0"/>
          <w:numId w:val="142"/>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1D18B860" w14:textId="77777777" w:rsidR="006F7592" w:rsidRPr="00B96BCF" w:rsidRDefault="006F7592" w:rsidP="006F7592">
      <w:pPr>
        <w:ind w:left="720"/>
      </w:pPr>
    </w:p>
    <w:p w14:paraId="58660E6B" w14:textId="77777777" w:rsidR="006F7592" w:rsidRPr="00630C97" w:rsidRDefault="006F7592" w:rsidP="006F7592">
      <w:pPr>
        <w:rPr>
          <w:rFonts w:cs="Arial"/>
        </w:rPr>
      </w:pPr>
    </w:p>
    <w:p w14:paraId="5E440D04" w14:textId="0F09B14C" w:rsidR="006F7592" w:rsidRDefault="006F7592" w:rsidP="006F7592">
      <w:pPr>
        <w:tabs>
          <w:tab w:val="left" w:pos="0"/>
        </w:tabs>
        <w:rPr>
          <w:rFonts w:cs="Arial"/>
        </w:rPr>
      </w:pPr>
      <w:r>
        <w:rPr>
          <w:rFonts w:cs="Arial"/>
        </w:rPr>
        <w:br w:type="page"/>
      </w:r>
      <w:r>
        <w:rPr>
          <w:rFonts w:cs="Arial"/>
        </w:rPr>
        <w:lastRenderedPageBreak/>
        <w:t xml:space="preserve">Annex </w:t>
      </w:r>
      <w:r w:rsidR="0039097D">
        <w:rPr>
          <w:rFonts w:cs="Arial"/>
        </w:rPr>
        <w:t>1.</w:t>
      </w:r>
      <w:r>
        <w:rPr>
          <w:rFonts w:cs="Arial"/>
        </w:rPr>
        <w:t>4</w:t>
      </w:r>
    </w:p>
    <w:p w14:paraId="73B42CBD"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62254A24" w14:textId="77777777" w:rsidR="006F7592" w:rsidRPr="0097227F" w:rsidRDefault="006F7592" w:rsidP="006F7592">
      <w:pPr>
        <w:tabs>
          <w:tab w:val="left" w:pos="6820"/>
        </w:tabs>
        <w:jc w:val="center"/>
        <w:rPr>
          <w:rFonts w:cs="Arial"/>
          <w:b/>
          <w:sz w:val="28"/>
          <w:szCs w:val="28"/>
        </w:rPr>
      </w:pPr>
      <w:r>
        <w:rPr>
          <w:rFonts w:cs="Arial"/>
          <w:b/>
          <w:sz w:val="28"/>
          <w:szCs w:val="28"/>
        </w:rPr>
        <w:t xml:space="preserve"> DEPUTY HEAD VIA AN AGENCY</w:t>
      </w:r>
    </w:p>
    <w:p w14:paraId="4B9A2E1B" w14:textId="77777777" w:rsidR="006F7592" w:rsidRDefault="006F7592" w:rsidP="006F7592"/>
    <w:p w14:paraId="74E79247" w14:textId="77777777" w:rsidR="006F7592" w:rsidRDefault="006F7592" w:rsidP="006F7592">
      <w:pPr>
        <w:rPr>
          <w:rFonts w:cs="Arial"/>
          <w:b/>
        </w:rPr>
      </w:pPr>
    </w:p>
    <w:p w14:paraId="72E3B124" w14:textId="77777777" w:rsidR="006F7592" w:rsidRDefault="006F7592" w:rsidP="006F7592">
      <w:pPr>
        <w:rPr>
          <w:rFonts w:cs="Arial"/>
        </w:rPr>
      </w:pPr>
      <w:r w:rsidRPr="00630C97">
        <w:rPr>
          <w:rFonts w:cs="Arial"/>
          <w:b/>
        </w:rPr>
        <w:t>JOB TITLE:</w:t>
      </w:r>
      <w:r>
        <w:rPr>
          <w:rFonts w:cs="Arial"/>
        </w:rPr>
        <w:tab/>
      </w:r>
      <w:r>
        <w:rPr>
          <w:rFonts w:cs="Arial"/>
        </w:rPr>
        <w:tab/>
        <w:t xml:space="preserve">Deputy Head </w:t>
      </w:r>
    </w:p>
    <w:p w14:paraId="240F9BF4" w14:textId="77777777" w:rsidR="006F7592" w:rsidRDefault="006F7592" w:rsidP="006F7592">
      <w:pPr>
        <w:rPr>
          <w:rFonts w:cs="Arial"/>
        </w:rPr>
      </w:pPr>
    </w:p>
    <w:p w14:paraId="05DEAC72" w14:textId="6096DCE9" w:rsidR="006F7592" w:rsidRPr="001F254B" w:rsidRDefault="006F7592" w:rsidP="006F7592">
      <w:pPr>
        <w:rPr>
          <w:rFonts w:cs="Arial"/>
          <w:color w:val="FFFFFF" w:themeColor="background1"/>
        </w:rPr>
      </w:pPr>
      <w:r>
        <w:rPr>
          <w:rFonts w:cs="Arial"/>
          <w:b/>
          <w:bCs/>
        </w:rPr>
        <w:t>SALARY BAND:</w:t>
      </w:r>
      <w:r>
        <w:rPr>
          <w:rFonts w:cs="Arial"/>
          <w:b/>
          <w:bCs/>
        </w:rPr>
        <w:tab/>
      </w:r>
      <w:r>
        <w:rPr>
          <w:rFonts w:cs="Arial"/>
        </w:rPr>
        <w:t xml:space="preserve">Band 6, point 1 </w:t>
      </w:r>
      <w:proofErr w:type="gramStart"/>
      <w:r w:rsidR="00E06A8A">
        <w:rPr>
          <w:rFonts w:cs="Arial"/>
          <w:color w:val="FFFFFF" w:themeColor="background1"/>
          <w:highlight w:val="black"/>
        </w:rPr>
        <w:t>REDACTED</w:t>
      </w:r>
      <w:proofErr w:type="gramEnd"/>
    </w:p>
    <w:p w14:paraId="4A8A4BDC" w14:textId="77777777" w:rsidR="006F7592" w:rsidRPr="00630C97" w:rsidRDefault="006F7592" w:rsidP="006F7592">
      <w:pPr>
        <w:rPr>
          <w:rFonts w:cs="Arial"/>
        </w:rPr>
      </w:pPr>
    </w:p>
    <w:p w14:paraId="368D0479" w14:textId="7BCFDC40" w:rsidR="006F7592" w:rsidRPr="00200610" w:rsidRDefault="006F7592" w:rsidP="006F7592">
      <w:pPr>
        <w:ind w:left="2160" w:hanging="2160"/>
        <w:rPr>
          <w:rFonts w:cs="Arial"/>
          <w:i/>
        </w:rPr>
      </w:pPr>
      <w:r w:rsidRPr="00630C97">
        <w:rPr>
          <w:rFonts w:cs="Arial"/>
          <w:b/>
        </w:rPr>
        <w:t>HOURLY RATE</w:t>
      </w:r>
      <w:r w:rsidRPr="00630C97">
        <w:rPr>
          <w:rFonts w:cs="Arial"/>
        </w:rPr>
        <w:t>:</w:t>
      </w:r>
      <w:r>
        <w:rPr>
          <w:rFonts w:cs="Arial"/>
        </w:rPr>
        <w:tab/>
        <w:t xml:space="preserve"> </w:t>
      </w:r>
      <w:r w:rsidR="00E06A8A" w:rsidRPr="004321A9">
        <w:rPr>
          <w:rFonts w:cs="Arial"/>
          <w:color w:val="FFFFFF" w:themeColor="background1"/>
          <w:highlight w:val="black"/>
        </w:rPr>
        <w:t>REDACTED</w:t>
      </w:r>
      <w:r w:rsidRPr="004321A9">
        <w:rPr>
          <w:rFonts w:cs="Arial"/>
          <w:color w:val="FFFFFF" w:themeColor="background1"/>
        </w:rPr>
        <w:t xml:space="preserve">  </w:t>
      </w:r>
    </w:p>
    <w:p w14:paraId="5AF16FB8" w14:textId="77777777" w:rsidR="006F7592" w:rsidRPr="00630C97" w:rsidRDefault="006F7592" w:rsidP="006F7592">
      <w:pPr>
        <w:rPr>
          <w:rFonts w:cs="Arial"/>
        </w:rPr>
      </w:pPr>
    </w:p>
    <w:p w14:paraId="7B57D6E8" w14:textId="77777777" w:rsidR="006F7592" w:rsidRPr="004D17A1" w:rsidRDefault="006F7592" w:rsidP="006F7592">
      <w:pPr>
        <w:rPr>
          <w:rFonts w:cs="Arial"/>
        </w:rPr>
      </w:pPr>
      <w:r w:rsidRPr="004D17A1">
        <w:rPr>
          <w:rFonts w:cs="Arial"/>
          <w:b/>
        </w:rPr>
        <w:t>LOCATION:</w:t>
      </w:r>
      <w:r w:rsidRPr="004D17A1">
        <w:rPr>
          <w:rFonts w:cs="Arial"/>
          <w:b/>
        </w:rPr>
        <w:tab/>
      </w:r>
      <w:r w:rsidRPr="004D17A1">
        <w:rPr>
          <w:rFonts w:cs="Arial"/>
          <w:b/>
        </w:rPr>
        <w:tab/>
      </w:r>
      <w:r w:rsidRPr="004D17A1">
        <w:rPr>
          <w:rFonts w:cs="Arial"/>
        </w:rPr>
        <w:t xml:space="preserve">Anywhere across the </w:t>
      </w:r>
      <w:r>
        <w:rPr>
          <w:rFonts w:cs="Arial"/>
        </w:rPr>
        <w:t>Probation Service</w:t>
      </w:r>
      <w:r w:rsidRPr="004D17A1">
        <w:rPr>
          <w:rFonts w:cs="Arial"/>
        </w:rPr>
        <w:t xml:space="preserve"> Estate</w:t>
      </w:r>
    </w:p>
    <w:p w14:paraId="73DC8627" w14:textId="77777777" w:rsidR="006F7592" w:rsidRPr="00630C97" w:rsidRDefault="006F7592" w:rsidP="006F7592">
      <w:pPr>
        <w:rPr>
          <w:rFonts w:cs="Arial"/>
        </w:rPr>
      </w:pPr>
    </w:p>
    <w:p w14:paraId="6E137A61" w14:textId="77777777" w:rsidR="006F7592" w:rsidRPr="00630C97" w:rsidRDefault="006F7592" w:rsidP="006F7592">
      <w:pPr>
        <w:rPr>
          <w:rFonts w:cs="Arial"/>
          <w:b/>
        </w:rPr>
      </w:pPr>
      <w:r w:rsidRPr="00630C97">
        <w:rPr>
          <w:rFonts w:cs="Arial"/>
          <w:b/>
        </w:rPr>
        <w:t>ESSENTIAL CRITERIA</w:t>
      </w:r>
    </w:p>
    <w:p w14:paraId="7C4AD0F3" w14:textId="77777777" w:rsidR="006F7592" w:rsidRDefault="006F7592" w:rsidP="006F7592">
      <w:pPr>
        <w:rPr>
          <w:rFonts w:cs="Arial"/>
        </w:rPr>
      </w:pPr>
    </w:p>
    <w:p w14:paraId="5D3EE1E7" w14:textId="77777777" w:rsidR="006F7592" w:rsidRDefault="006F7592" w:rsidP="005E4450">
      <w:pPr>
        <w:pStyle w:val="ListParagraph"/>
        <w:numPr>
          <w:ilvl w:val="0"/>
          <w:numId w:val="152"/>
        </w:numPr>
        <w:rPr>
          <w:rFonts w:cs="Arial"/>
        </w:rPr>
      </w:pPr>
      <w:r w:rsidRPr="00377E03">
        <w:rPr>
          <w:rFonts w:cs="Arial"/>
        </w:rPr>
        <w:t xml:space="preserve">Possession of a Probation Qualification Framework Graduate Diploma/ Honours Degree in Community Justice integrated with Level 5 Diploma in Probation Practice, or a recognised qualification by the Secretary of State for Justice as per Section 10 of the Offender Management Act 2007. This would include a Diploma in Probation Studies, Diploma in Social Work (with Probation Option) and CQSW (with Probation Option). </w:t>
      </w:r>
    </w:p>
    <w:p w14:paraId="506D3CD9" w14:textId="77777777" w:rsidR="006F7592" w:rsidRPr="00377E03" w:rsidRDefault="006F7592" w:rsidP="005E4450">
      <w:pPr>
        <w:pStyle w:val="ListParagraph"/>
        <w:numPr>
          <w:ilvl w:val="0"/>
          <w:numId w:val="152"/>
        </w:numPr>
        <w:rPr>
          <w:rFonts w:cs="Arial"/>
        </w:rPr>
      </w:pPr>
      <w:r>
        <w:rPr>
          <w:rFonts w:cs="Arial"/>
        </w:rPr>
        <w:t>E</w:t>
      </w:r>
      <w:r w:rsidRPr="000074C5">
        <w:rPr>
          <w:rFonts w:cs="Arial"/>
        </w:rPr>
        <w:t>vidence of working for a recognised provider of probation services in the last 5 years</w:t>
      </w:r>
      <w:r>
        <w:rPr>
          <w:rFonts w:cs="Arial"/>
        </w:rPr>
        <w:t>.</w:t>
      </w:r>
    </w:p>
    <w:p w14:paraId="09C43A2F" w14:textId="77777777" w:rsidR="006F7592" w:rsidRDefault="006F7592" w:rsidP="005E4450">
      <w:pPr>
        <w:pStyle w:val="ListParagraph"/>
        <w:numPr>
          <w:ilvl w:val="0"/>
          <w:numId w:val="152"/>
        </w:numPr>
        <w:autoSpaceDE w:val="0"/>
        <w:autoSpaceDN w:val="0"/>
        <w:adjustRightInd w:val="0"/>
        <w:spacing w:after="120"/>
        <w:rPr>
          <w:rFonts w:cs="Arial"/>
        </w:rPr>
      </w:pPr>
      <w:r w:rsidRPr="00377E03">
        <w:rPr>
          <w:rFonts w:cs="Arial"/>
        </w:rPr>
        <w:t xml:space="preserve">Experience of working at </w:t>
      </w:r>
      <w:r>
        <w:rPr>
          <w:rFonts w:cs="Arial"/>
        </w:rPr>
        <w:t xml:space="preserve">Middle </w:t>
      </w:r>
      <w:r w:rsidRPr="00377E03">
        <w:rPr>
          <w:rFonts w:cs="Arial"/>
        </w:rPr>
        <w:t>Manager level including day to day people and performance management</w:t>
      </w:r>
      <w:r>
        <w:rPr>
          <w:rFonts w:cs="Arial"/>
        </w:rPr>
        <w:t>.</w:t>
      </w:r>
    </w:p>
    <w:p w14:paraId="47F8DF63" w14:textId="77777777" w:rsidR="006F7592" w:rsidRDefault="006F7592" w:rsidP="005E4450">
      <w:pPr>
        <w:pStyle w:val="ListParagraph"/>
        <w:numPr>
          <w:ilvl w:val="0"/>
          <w:numId w:val="152"/>
        </w:numPr>
        <w:autoSpaceDE w:val="0"/>
        <w:autoSpaceDN w:val="0"/>
        <w:adjustRightInd w:val="0"/>
        <w:spacing w:after="120"/>
        <w:rPr>
          <w:rFonts w:cs="Arial"/>
        </w:rPr>
      </w:pPr>
      <w:r w:rsidRPr="00377E03">
        <w:rPr>
          <w:rFonts w:cs="Arial"/>
        </w:rPr>
        <w:t xml:space="preserve">Experience of </w:t>
      </w:r>
      <w:r>
        <w:rPr>
          <w:rFonts w:cs="Arial"/>
        </w:rPr>
        <w:t>monitoring performance against predetermined targets, setting local targets and effecting improvements.</w:t>
      </w:r>
    </w:p>
    <w:p w14:paraId="319EA94A" w14:textId="77777777" w:rsidR="006F7592" w:rsidRDefault="006F7592" w:rsidP="005E4450">
      <w:pPr>
        <w:pStyle w:val="ListParagraph"/>
        <w:numPr>
          <w:ilvl w:val="0"/>
          <w:numId w:val="152"/>
        </w:numPr>
        <w:autoSpaceDE w:val="0"/>
        <w:autoSpaceDN w:val="0"/>
        <w:adjustRightInd w:val="0"/>
        <w:spacing w:after="120"/>
        <w:rPr>
          <w:rFonts w:cs="Arial"/>
        </w:rPr>
      </w:pPr>
      <w:r>
        <w:rPr>
          <w:rFonts w:cs="Arial"/>
        </w:rPr>
        <w:t>Experience of budgetary control, including procurement.</w:t>
      </w:r>
    </w:p>
    <w:p w14:paraId="2ED14AEF" w14:textId="77777777" w:rsidR="006F7592" w:rsidRDefault="006F7592" w:rsidP="005E4450">
      <w:pPr>
        <w:pStyle w:val="ListParagraph"/>
        <w:numPr>
          <w:ilvl w:val="0"/>
          <w:numId w:val="152"/>
        </w:numPr>
        <w:autoSpaceDE w:val="0"/>
        <w:autoSpaceDN w:val="0"/>
        <w:adjustRightInd w:val="0"/>
        <w:spacing w:after="120"/>
        <w:rPr>
          <w:rFonts w:cs="Arial"/>
        </w:rPr>
      </w:pPr>
      <w:r>
        <w:rPr>
          <w:rFonts w:cs="Arial"/>
        </w:rPr>
        <w:t>Experience of managing relationships, including working with key local agencies and stakeholders.</w:t>
      </w:r>
    </w:p>
    <w:p w14:paraId="2E347E81" w14:textId="77777777" w:rsidR="006F7592" w:rsidRDefault="006F7592" w:rsidP="005E4450">
      <w:pPr>
        <w:pStyle w:val="ListParagraph"/>
        <w:numPr>
          <w:ilvl w:val="0"/>
          <w:numId w:val="152"/>
        </w:numPr>
        <w:contextualSpacing w:val="0"/>
        <w:rPr>
          <w:rFonts w:cs="Arial"/>
        </w:rPr>
      </w:pPr>
      <w:r w:rsidRPr="00C47B6D">
        <w:rPr>
          <w:rFonts w:cs="Arial"/>
        </w:rPr>
        <w:t>Experience of ability to implement health and safety policies.</w:t>
      </w:r>
    </w:p>
    <w:p w14:paraId="2EE5DFE0" w14:textId="77777777" w:rsidR="006F7592" w:rsidRPr="006330BB" w:rsidRDefault="006F7592" w:rsidP="005E4450">
      <w:pPr>
        <w:pStyle w:val="ListParagraph"/>
        <w:numPr>
          <w:ilvl w:val="0"/>
          <w:numId w:val="152"/>
        </w:numPr>
        <w:contextualSpacing w:val="0"/>
        <w:rPr>
          <w:rFonts w:cs="Arial"/>
        </w:rPr>
      </w:pPr>
      <w:r w:rsidRPr="00C47B6D">
        <w:rPr>
          <w:rFonts w:cs="Arial"/>
        </w:rPr>
        <w:t>Committed to implementing anti-discriminatory policy and practice, and championing diversity and inclusiveness both internally and externally</w:t>
      </w:r>
      <w:r>
        <w:rPr>
          <w:rFonts w:cs="Arial"/>
        </w:rPr>
        <w:t>.</w:t>
      </w:r>
    </w:p>
    <w:p w14:paraId="43CA5304" w14:textId="77777777" w:rsidR="006F7592" w:rsidRDefault="006F7592" w:rsidP="005E4450">
      <w:pPr>
        <w:pStyle w:val="ListParagraph"/>
        <w:numPr>
          <w:ilvl w:val="0"/>
          <w:numId w:val="152"/>
        </w:numPr>
        <w:contextualSpacing w:val="0"/>
        <w:rPr>
          <w:rFonts w:cs="Arial"/>
        </w:rPr>
      </w:pPr>
      <w:r w:rsidRPr="00C47B6D">
        <w:rPr>
          <w:rFonts w:cs="Arial"/>
        </w:rPr>
        <w:t>In depth knowledge of the operational standards, good practice</w:t>
      </w:r>
      <w:r>
        <w:rPr>
          <w:rFonts w:cs="Arial"/>
        </w:rPr>
        <w:t>,</w:t>
      </w:r>
      <w:r w:rsidRPr="00C47B6D">
        <w:rPr>
          <w:rFonts w:cs="Arial"/>
        </w:rPr>
        <w:t xml:space="preserve"> Offender Management including risk assessment and management, and public protection requirements</w:t>
      </w:r>
      <w:r>
        <w:rPr>
          <w:rFonts w:cs="Arial"/>
        </w:rPr>
        <w:t>.</w:t>
      </w:r>
    </w:p>
    <w:p w14:paraId="43DF9499" w14:textId="77777777" w:rsidR="006F7592" w:rsidRDefault="006F7592" w:rsidP="005E4450">
      <w:pPr>
        <w:pStyle w:val="ListParagraph"/>
        <w:numPr>
          <w:ilvl w:val="0"/>
          <w:numId w:val="152"/>
        </w:numPr>
        <w:contextualSpacing w:val="0"/>
        <w:rPr>
          <w:rFonts w:cs="Arial"/>
        </w:rPr>
      </w:pPr>
      <w:r>
        <w:rPr>
          <w:rFonts w:cs="Arial"/>
        </w:rPr>
        <w:t>Ability to use knowledge and understanding to provide a practice perspective on policy development.</w:t>
      </w:r>
    </w:p>
    <w:p w14:paraId="73548ABE" w14:textId="77777777" w:rsidR="006F7592" w:rsidRPr="00C47B6D" w:rsidRDefault="006F7592" w:rsidP="005E4450">
      <w:pPr>
        <w:pStyle w:val="ListParagraph"/>
        <w:numPr>
          <w:ilvl w:val="0"/>
          <w:numId w:val="152"/>
        </w:numPr>
        <w:contextualSpacing w:val="0"/>
        <w:rPr>
          <w:rFonts w:cs="Arial"/>
        </w:rPr>
      </w:pPr>
      <w:r w:rsidRPr="00C47B6D">
        <w:rPr>
          <w:rFonts w:cs="Arial"/>
        </w:rPr>
        <w:t>Knowledge and understanding of the factors which influence engagement with victims.</w:t>
      </w:r>
    </w:p>
    <w:p w14:paraId="0D5BA113" w14:textId="77777777" w:rsidR="006F7592" w:rsidRPr="006330BB" w:rsidRDefault="006F7592" w:rsidP="005E4450">
      <w:pPr>
        <w:pStyle w:val="ListParagraph"/>
        <w:numPr>
          <w:ilvl w:val="0"/>
          <w:numId w:val="152"/>
        </w:numPr>
        <w:autoSpaceDE w:val="0"/>
        <w:autoSpaceDN w:val="0"/>
        <w:adjustRightInd w:val="0"/>
        <w:spacing w:after="120"/>
        <w:rPr>
          <w:rFonts w:cs="Arial"/>
        </w:rPr>
      </w:pPr>
      <w:r>
        <w:rPr>
          <w:rFonts w:cs="Arial"/>
        </w:rPr>
        <w:t>Ability to preparing high level written reports to a good standard.</w:t>
      </w:r>
    </w:p>
    <w:p w14:paraId="0F3F07BC" w14:textId="77777777" w:rsidR="006F7592" w:rsidRPr="00BB19E2" w:rsidRDefault="006F7592" w:rsidP="005E4450">
      <w:pPr>
        <w:pStyle w:val="ListParagraph"/>
        <w:numPr>
          <w:ilvl w:val="0"/>
          <w:numId w:val="152"/>
        </w:numPr>
        <w:contextualSpacing w:val="0"/>
        <w:rPr>
          <w:rFonts w:cs="Arial"/>
        </w:rPr>
      </w:pPr>
      <w:r w:rsidRPr="00C47B6D">
        <w:rPr>
          <w:rFonts w:cs="Arial"/>
        </w:rPr>
        <w:t xml:space="preserve">Ability to work flexible hours, including occasional evenings </w:t>
      </w:r>
      <w:r w:rsidRPr="00C47B6D">
        <w:rPr>
          <w:rFonts w:cs="Arial"/>
          <w:bCs/>
        </w:rPr>
        <w:t xml:space="preserve">and </w:t>
      </w:r>
      <w:proofErr w:type="gramStart"/>
      <w:r w:rsidRPr="00C47B6D">
        <w:rPr>
          <w:rFonts w:cs="Arial"/>
          <w:bCs/>
        </w:rPr>
        <w:t>weekends</w:t>
      </w:r>
      <w:proofErr w:type="gramEnd"/>
    </w:p>
    <w:p w14:paraId="001862C2" w14:textId="77777777" w:rsidR="006F7592" w:rsidRPr="00C47B6D" w:rsidRDefault="006F7592" w:rsidP="005E4450">
      <w:pPr>
        <w:pStyle w:val="ListParagraph"/>
        <w:numPr>
          <w:ilvl w:val="0"/>
          <w:numId w:val="152"/>
        </w:numPr>
        <w:contextualSpacing w:val="0"/>
        <w:rPr>
          <w:rFonts w:cs="Arial"/>
        </w:rPr>
      </w:pPr>
      <w:r w:rsidRPr="00C47B6D">
        <w:rPr>
          <w:rFonts w:cs="Arial"/>
        </w:rPr>
        <w:t>Knowledge of the Criminal Justice System, Probation Service, up to date legislation and National Standards.</w:t>
      </w:r>
    </w:p>
    <w:p w14:paraId="42916D71" w14:textId="77777777" w:rsidR="006F7592" w:rsidRDefault="006F7592" w:rsidP="006F7592">
      <w:pPr>
        <w:ind w:left="360"/>
        <w:rPr>
          <w:rFonts w:cs="Arial"/>
        </w:rPr>
      </w:pPr>
    </w:p>
    <w:p w14:paraId="60204E09" w14:textId="77777777" w:rsidR="006F7592" w:rsidRPr="00630C97" w:rsidRDefault="006F7592" w:rsidP="006F7592">
      <w:pPr>
        <w:rPr>
          <w:rFonts w:cs="Arial"/>
          <w:b/>
        </w:rPr>
      </w:pPr>
      <w:r w:rsidRPr="00630C97">
        <w:rPr>
          <w:rFonts w:cs="Arial"/>
          <w:b/>
        </w:rPr>
        <w:t>BRIEF SUMMARY OF ROLE</w:t>
      </w:r>
    </w:p>
    <w:p w14:paraId="525E8968" w14:textId="77777777" w:rsidR="006F7592" w:rsidRDefault="006F7592" w:rsidP="006F7592">
      <w:pPr>
        <w:rPr>
          <w:rFonts w:cs="Arial"/>
        </w:rPr>
      </w:pPr>
    </w:p>
    <w:p w14:paraId="0FCA4854" w14:textId="77777777" w:rsidR="006F7592" w:rsidRDefault="006F7592" w:rsidP="006F7592">
      <w:pPr>
        <w:pStyle w:val="Heading1"/>
        <w:ind w:right="252"/>
        <w:rPr>
          <w:rFonts w:ascii="Arial" w:hAnsi="Arial" w:cs="Arial"/>
          <w:b w:val="0"/>
          <w:sz w:val="24"/>
          <w:szCs w:val="24"/>
        </w:rPr>
      </w:pPr>
      <w:bookmarkStart w:id="1583" w:name="_Toc118379556"/>
      <w:r>
        <w:rPr>
          <w:rFonts w:ascii="Arial" w:hAnsi="Arial" w:cs="Arial"/>
          <w:b w:val="0"/>
          <w:sz w:val="24"/>
          <w:szCs w:val="24"/>
        </w:rPr>
        <w:lastRenderedPageBreak/>
        <w:t>Role that a Deputy Head may undertake include:</w:t>
      </w:r>
      <w:bookmarkEnd w:id="1583"/>
    </w:p>
    <w:p w14:paraId="5E45876B" w14:textId="77777777" w:rsidR="006F7592" w:rsidRPr="00630C97" w:rsidRDefault="006F7592" w:rsidP="006F7592"/>
    <w:p w14:paraId="2C6909F6" w14:textId="77777777" w:rsidR="006F7592" w:rsidRPr="000463E5" w:rsidRDefault="006F7592" w:rsidP="005E4450">
      <w:pPr>
        <w:pStyle w:val="ListParagraph"/>
        <w:numPr>
          <w:ilvl w:val="0"/>
          <w:numId w:val="147"/>
        </w:numPr>
        <w:tabs>
          <w:tab w:val="clear" w:pos="1200"/>
          <w:tab w:val="num" w:pos="709"/>
        </w:tabs>
        <w:ind w:left="709" w:hanging="425"/>
        <w:contextualSpacing w:val="0"/>
        <w:rPr>
          <w:rFonts w:cs="Arial"/>
        </w:rPr>
      </w:pPr>
      <w:r>
        <w:rPr>
          <w:rFonts w:cs="Arial"/>
        </w:rPr>
        <w:t>Strategic M</w:t>
      </w:r>
      <w:r w:rsidRPr="000463E5">
        <w:rPr>
          <w:rFonts w:cs="Arial"/>
        </w:rPr>
        <w:t xml:space="preserve">anager - this could be across all areas of the business including Offender Management, Approved Premises or </w:t>
      </w:r>
      <w:proofErr w:type="gramStart"/>
      <w:r w:rsidRPr="000463E5">
        <w:rPr>
          <w:rFonts w:cs="Arial"/>
        </w:rPr>
        <w:t>others</w:t>
      </w:r>
      <w:proofErr w:type="gramEnd"/>
    </w:p>
    <w:p w14:paraId="54AFE008" w14:textId="77777777" w:rsidR="006F7592" w:rsidRDefault="006F7592" w:rsidP="006F7592">
      <w:pPr>
        <w:ind w:left="720" w:hanging="654"/>
      </w:pPr>
    </w:p>
    <w:p w14:paraId="7A327F8D" w14:textId="77777777" w:rsidR="006F7592" w:rsidRDefault="006F7592" w:rsidP="006F7592">
      <w:r w:rsidRPr="00302CCB">
        <w:t>Depending on the role, work may include</w:t>
      </w:r>
      <w:r>
        <w:t>:</w:t>
      </w:r>
    </w:p>
    <w:p w14:paraId="7E542C98" w14:textId="77777777" w:rsidR="006F7592" w:rsidRDefault="006F7592" w:rsidP="006F7592"/>
    <w:p w14:paraId="7E3FC477" w14:textId="77777777" w:rsidR="006F7592" w:rsidRPr="0085679E" w:rsidRDefault="006F7592" w:rsidP="005E4450">
      <w:pPr>
        <w:widowControl w:val="0"/>
        <w:numPr>
          <w:ilvl w:val="0"/>
          <w:numId w:val="142"/>
        </w:numPr>
        <w:rPr>
          <w:rFonts w:cs="Arial"/>
        </w:rPr>
      </w:pPr>
      <w:r>
        <w:rPr>
          <w:rFonts w:cs="Arial"/>
        </w:rPr>
        <w:t>Operational lead caseload segmentation such as child exploitation, guns and gangs and integrated offender management.</w:t>
      </w:r>
    </w:p>
    <w:p w14:paraId="6F61162B" w14:textId="77777777" w:rsidR="006F7592" w:rsidRDefault="006F7592" w:rsidP="005E4450">
      <w:pPr>
        <w:widowControl w:val="0"/>
        <w:numPr>
          <w:ilvl w:val="0"/>
          <w:numId w:val="142"/>
        </w:numPr>
        <w:rPr>
          <w:rFonts w:cs="Arial"/>
        </w:rPr>
      </w:pPr>
      <w:r w:rsidRPr="0085679E">
        <w:rPr>
          <w:rFonts w:cs="Arial"/>
        </w:rPr>
        <w:t xml:space="preserve">Operational </w:t>
      </w:r>
      <w:r>
        <w:rPr>
          <w:rFonts w:cs="Arial"/>
        </w:rPr>
        <w:t>support to Head within relevant Probation Instruction criteria such as Recall; for completing reviews and delivery action plans such as Serious Case reviews; and for the management of complaints.</w:t>
      </w:r>
    </w:p>
    <w:p w14:paraId="7A9C6315" w14:textId="77777777" w:rsidR="006F7592" w:rsidRPr="004A0969" w:rsidRDefault="006F7592" w:rsidP="005E4450">
      <w:pPr>
        <w:pStyle w:val="Default"/>
        <w:widowControl w:val="0"/>
        <w:numPr>
          <w:ilvl w:val="0"/>
          <w:numId w:val="142"/>
        </w:numPr>
        <w:rPr>
          <w:rFonts w:ascii="Arial" w:hAnsi="Arial" w:cs="Arial"/>
        </w:rPr>
      </w:pPr>
      <w:r w:rsidRPr="004A0969">
        <w:rPr>
          <w:rFonts w:ascii="Arial" w:hAnsi="Arial" w:cs="Arial"/>
        </w:rPr>
        <w:t xml:space="preserve">Act as lead for performance and quality, </w:t>
      </w:r>
      <w:proofErr w:type="gramStart"/>
      <w:r w:rsidRPr="004A0969">
        <w:rPr>
          <w:rFonts w:ascii="Arial" w:hAnsi="Arial" w:cs="Arial"/>
        </w:rPr>
        <w:t>audits</w:t>
      </w:r>
      <w:proofErr w:type="gramEnd"/>
      <w:r w:rsidRPr="004A0969">
        <w:rPr>
          <w:rFonts w:ascii="Arial" w:hAnsi="Arial" w:cs="Arial"/>
        </w:rPr>
        <w:t xml:space="preserve"> and inspections; and make </w:t>
      </w:r>
      <w:r w:rsidRPr="004A0969">
        <w:rPr>
          <w:rFonts w:ascii="Arial" w:eastAsiaTheme="minorHAnsi" w:hAnsi="Arial" w:cs="Arial"/>
          <w:lang w:eastAsia="en-US"/>
        </w:rPr>
        <w:t>e decisions and provide advice on the management of people on probation where senior management authorisation or involvement is necessary.</w:t>
      </w:r>
    </w:p>
    <w:p w14:paraId="5C921962" w14:textId="77777777" w:rsidR="006F7592" w:rsidRDefault="006F7592" w:rsidP="005E4450">
      <w:pPr>
        <w:widowControl w:val="0"/>
        <w:numPr>
          <w:ilvl w:val="0"/>
          <w:numId w:val="142"/>
        </w:numPr>
        <w:rPr>
          <w:rFonts w:cs="Arial"/>
        </w:rPr>
      </w:pPr>
      <w:r>
        <w:rPr>
          <w:rFonts w:cs="Arial"/>
        </w:rPr>
        <w:t>Under guidance of Head, represent in Probation Service in local strategic part</w:t>
      </w:r>
      <w:r w:rsidRPr="0085679E">
        <w:rPr>
          <w:rFonts w:cs="Arial"/>
        </w:rPr>
        <w:t>nership working</w:t>
      </w:r>
      <w:r>
        <w:rPr>
          <w:rFonts w:cs="Arial"/>
        </w:rPr>
        <w:t xml:space="preserve"> and frameworks in line with statutory responsibilities and operational policy; and lead on specific regional projects, including Equality, </w:t>
      </w:r>
      <w:proofErr w:type="gramStart"/>
      <w:r>
        <w:rPr>
          <w:rFonts w:cs="Arial"/>
        </w:rPr>
        <w:t>Diversity</w:t>
      </w:r>
      <w:proofErr w:type="gramEnd"/>
      <w:r>
        <w:rPr>
          <w:rFonts w:cs="Arial"/>
        </w:rPr>
        <w:t xml:space="preserve"> and Inclusion.</w:t>
      </w:r>
    </w:p>
    <w:p w14:paraId="6BE4AF13" w14:textId="77777777" w:rsidR="006F7592" w:rsidRDefault="006F7592" w:rsidP="005E4450">
      <w:pPr>
        <w:widowControl w:val="0"/>
        <w:numPr>
          <w:ilvl w:val="0"/>
          <w:numId w:val="142"/>
        </w:numPr>
        <w:rPr>
          <w:rFonts w:cs="Arial"/>
        </w:rPr>
      </w:pPr>
      <w:r w:rsidRPr="004A0969">
        <w:rPr>
          <w:rFonts w:cs="Arial"/>
        </w:rPr>
        <w:t xml:space="preserve">Effective staff </w:t>
      </w:r>
      <w:r>
        <w:rPr>
          <w:rFonts w:cs="Arial"/>
        </w:rPr>
        <w:t>m</w:t>
      </w:r>
      <w:r w:rsidRPr="004A0969">
        <w:rPr>
          <w:rFonts w:cs="Arial"/>
        </w:rPr>
        <w:t>anagement</w:t>
      </w:r>
      <w:r>
        <w:rPr>
          <w:rFonts w:cs="Arial"/>
        </w:rPr>
        <w:t>, including induction, training needs analysis and professional development of staff.</w:t>
      </w:r>
    </w:p>
    <w:p w14:paraId="3F1D4A03" w14:textId="77777777" w:rsidR="006F7592" w:rsidRPr="00BC736B" w:rsidRDefault="006F7592" w:rsidP="005E4450">
      <w:pPr>
        <w:pStyle w:val="Default"/>
        <w:numPr>
          <w:ilvl w:val="0"/>
          <w:numId w:val="142"/>
        </w:numPr>
      </w:pPr>
      <w:r w:rsidRPr="004A0969">
        <w:rPr>
          <w:rFonts w:ascii="Arial" w:hAnsi="Arial" w:cs="Arial"/>
        </w:rPr>
        <w:t>Lead by d</w:t>
      </w:r>
      <w:r w:rsidRPr="004A0969">
        <w:rPr>
          <w:rFonts w:ascii="Arial" w:eastAsiaTheme="minorHAnsi" w:hAnsi="Arial" w:cs="Arial"/>
          <w:lang w:eastAsia="en-US"/>
        </w:rPr>
        <w:t>emonstrating pro-social modelling skills by consistently reinforcing pro-social behaviour and attitudes and challenging anti-social behaviour and attitudes.</w:t>
      </w:r>
    </w:p>
    <w:p w14:paraId="61AD3452" w14:textId="77777777" w:rsidR="006F7592" w:rsidRPr="00734670" w:rsidRDefault="006F7592" w:rsidP="005E4450">
      <w:pPr>
        <w:numPr>
          <w:ilvl w:val="0"/>
          <w:numId w:val="142"/>
        </w:numPr>
      </w:pPr>
      <w:r w:rsidRPr="0085679E">
        <w:rPr>
          <w:rFonts w:cs="Arial"/>
        </w:rPr>
        <w:t>Manage all activit</w:t>
      </w:r>
      <w:r>
        <w:rPr>
          <w:rFonts w:cs="Arial"/>
        </w:rPr>
        <w:t>ies to</w:t>
      </w:r>
      <w:r w:rsidRPr="0085679E">
        <w:rPr>
          <w:rFonts w:cs="Arial"/>
        </w:rPr>
        <w:t xml:space="preserve"> meet </w:t>
      </w:r>
      <w:r>
        <w:rPr>
          <w:rFonts w:cs="Arial"/>
        </w:rPr>
        <w:t>national standards and c</w:t>
      </w:r>
      <w:r w:rsidRPr="0085679E">
        <w:rPr>
          <w:rFonts w:cs="Arial"/>
        </w:rPr>
        <w:t>onform</w:t>
      </w:r>
      <w:r>
        <w:rPr>
          <w:rFonts w:cs="Arial"/>
        </w:rPr>
        <w:t xml:space="preserve"> with National </w:t>
      </w:r>
      <w:r w:rsidRPr="0085679E">
        <w:rPr>
          <w:rFonts w:cs="Arial"/>
        </w:rPr>
        <w:t>Policy.</w:t>
      </w:r>
    </w:p>
    <w:p w14:paraId="4CBD28D2" w14:textId="77777777" w:rsidR="006F7592" w:rsidRPr="00041A0A" w:rsidRDefault="006F7592" w:rsidP="005E4450">
      <w:pPr>
        <w:pStyle w:val="Default"/>
        <w:numPr>
          <w:ilvl w:val="0"/>
          <w:numId w:val="142"/>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0FD3E3DF" w14:textId="77777777" w:rsidR="006F7592" w:rsidRPr="00B96BCF" w:rsidRDefault="006F7592" w:rsidP="006F7592">
      <w:pPr>
        <w:ind w:left="720"/>
      </w:pPr>
    </w:p>
    <w:p w14:paraId="4ED9A4D9" w14:textId="77777777" w:rsidR="006F7592" w:rsidRPr="00630C97" w:rsidRDefault="006F7592" w:rsidP="006F7592">
      <w:pPr>
        <w:rPr>
          <w:rFonts w:cs="Arial"/>
        </w:rPr>
      </w:pPr>
    </w:p>
    <w:p w14:paraId="0E95F393" w14:textId="77777777" w:rsidR="006F7592" w:rsidRDefault="006F7592" w:rsidP="006F7592">
      <w:pPr>
        <w:tabs>
          <w:tab w:val="left" w:pos="6820"/>
        </w:tabs>
        <w:jc w:val="center"/>
        <w:rPr>
          <w:rFonts w:cs="Arial"/>
        </w:rPr>
      </w:pPr>
      <w:r>
        <w:rPr>
          <w:rFonts w:cs="Arial"/>
        </w:rPr>
        <w:br w:type="page"/>
      </w:r>
    </w:p>
    <w:p w14:paraId="29AE009B" w14:textId="0A69BE57" w:rsidR="006F7592" w:rsidRDefault="006F7592" w:rsidP="006F7592">
      <w:pPr>
        <w:tabs>
          <w:tab w:val="left" w:pos="6820"/>
        </w:tabs>
        <w:rPr>
          <w:rFonts w:cs="Arial"/>
        </w:rPr>
      </w:pPr>
      <w:r>
        <w:rPr>
          <w:rFonts w:cs="Arial"/>
        </w:rPr>
        <w:lastRenderedPageBreak/>
        <w:t xml:space="preserve">Annex </w:t>
      </w:r>
      <w:r w:rsidR="0039097D">
        <w:rPr>
          <w:rFonts w:cs="Arial"/>
        </w:rPr>
        <w:t>1.</w:t>
      </w:r>
      <w:r>
        <w:rPr>
          <w:rFonts w:cs="Arial"/>
        </w:rPr>
        <w:t>5</w:t>
      </w:r>
    </w:p>
    <w:p w14:paraId="135A089D" w14:textId="77777777" w:rsidR="006F7592" w:rsidRDefault="006F7592" w:rsidP="006F7592">
      <w:pPr>
        <w:tabs>
          <w:tab w:val="left" w:pos="6820"/>
        </w:tabs>
        <w:jc w:val="center"/>
        <w:rPr>
          <w:rFonts w:cs="Arial"/>
        </w:rPr>
      </w:pPr>
    </w:p>
    <w:p w14:paraId="00091B66"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786CB98B" w14:textId="77777777" w:rsidR="006F7592" w:rsidRDefault="006F7592" w:rsidP="006F7592">
      <w:pPr>
        <w:tabs>
          <w:tab w:val="left" w:pos="6820"/>
        </w:tabs>
        <w:jc w:val="center"/>
        <w:rPr>
          <w:rFonts w:cs="Arial"/>
          <w:b/>
          <w:sz w:val="28"/>
          <w:szCs w:val="28"/>
        </w:rPr>
      </w:pPr>
      <w:r>
        <w:rPr>
          <w:rFonts w:cs="Arial"/>
          <w:b/>
          <w:sz w:val="28"/>
          <w:szCs w:val="28"/>
        </w:rPr>
        <w:t xml:space="preserve">REPORT WRITER (PROBATION SERVICES OFFICER) </w:t>
      </w:r>
    </w:p>
    <w:p w14:paraId="7E17111D" w14:textId="77777777" w:rsidR="006F7592" w:rsidRPr="0097227F" w:rsidRDefault="006F7592" w:rsidP="006F7592">
      <w:pPr>
        <w:tabs>
          <w:tab w:val="left" w:pos="6820"/>
        </w:tabs>
        <w:jc w:val="center"/>
        <w:rPr>
          <w:rFonts w:cs="Arial"/>
          <w:b/>
          <w:sz w:val="28"/>
          <w:szCs w:val="28"/>
        </w:rPr>
      </w:pPr>
      <w:r>
        <w:rPr>
          <w:rFonts w:cs="Arial"/>
          <w:b/>
          <w:sz w:val="28"/>
          <w:szCs w:val="28"/>
        </w:rPr>
        <w:t>VIA AN AGENCY</w:t>
      </w:r>
    </w:p>
    <w:p w14:paraId="55F88AAF" w14:textId="77777777" w:rsidR="006F7592" w:rsidRDefault="006F7592" w:rsidP="006F7592"/>
    <w:p w14:paraId="3AED2CDF" w14:textId="77777777" w:rsidR="006F7592" w:rsidRDefault="006F7592" w:rsidP="006F7592">
      <w:pPr>
        <w:rPr>
          <w:rFonts w:cs="Arial"/>
        </w:rPr>
      </w:pPr>
      <w:r w:rsidRPr="00630C97">
        <w:rPr>
          <w:rFonts w:cs="Arial"/>
          <w:b/>
        </w:rPr>
        <w:t>JOB TITLE:</w:t>
      </w:r>
      <w:r>
        <w:rPr>
          <w:rFonts w:cs="Arial"/>
        </w:rPr>
        <w:t xml:space="preserve"> Report Writer (Probation Services Officer)</w:t>
      </w:r>
    </w:p>
    <w:p w14:paraId="37DF43EC" w14:textId="77777777" w:rsidR="006F7592" w:rsidRDefault="006F7592" w:rsidP="006F7592">
      <w:pPr>
        <w:rPr>
          <w:rFonts w:cs="Arial"/>
          <w:b/>
        </w:rPr>
      </w:pPr>
    </w:p>
    <w:p w14:paraId="0B3D9791" w14:textId="77777777" w:rsidR="006F7592" w:rsidRDefault="006F7592" w:rsidP="006F7592">
      <w:pPr>
        <w:rPr>
          <w:rFonts w:cs="Arial"/>
        </w:rPr>
      </w:pPr>
      <w:r w:rsidRPr="00630C97">
        <w:rPr>
          <w:rFonts w:cs="Arial"/>
          <w:b/>
        </w:rPr>
        <w:t>RATE</w:t>
      </w:r>
      <w:r w:rsidRPr="00630C97">
        <w:rPr>
          <w:rFonts w:cs="Arial"/>
        </w:rPr>
        <w:t>:</w:t>
      </w:r>
      <w:r>
        <w:rPr>
          <w:rFonts w:cs="Arial"/>
        </w:rPr>
        <w:t xml:space="preserve"> Please see Annex 15 of costs per report</w:t>
      </w:r>
    </w:p>
    <w:p w14:paraId="54EC5F8E" w14:textId="77777777" w:rsidR="006F7592" w:rsidRDefault="006F7592" w:rsidP="006F7592">
      <w:pPr>
        <w:rPr>
          <w:rFonts w:cs="Arial"/>
          <w:b/>
        </w:rPr>
      </w:pPr>
    </w:p>
    <w:p w14:paraId="0B1AA82D" w14:textId="77777777" w:rsidR="006F7592" w:rsidRPr="00630C97" w:rsidRDefault="006F7592" w:rsidP="006F7592">
      <w:pPr>
        <w:rPr>
          <w:rFonts w:cs="Arial"/>
        </w:rPr>
      </w:pPr>
      <w:r w:rsidRPr="00FF4BBE">
        <w:rPr>
          <w:rFonts w:cs="Arial"/>
          <w:b/>
        </w:rPr>
        <w:t>REPORT TYPES:</w:t>
      </w:r>
      <w:r>
        <w:rPr>
          <w:rFonts w:cs="Arial"/>
        </w:rPr>
        <w:t xml:space="preserve"> Short Format and Full report (oral and written)</w:t>
      </w:r>
    </w:p>
    <w:p w14:paraId="18B274CE" w14:textId="77777777" w:rsidR="006F7592" w:rsidRDefault="006F7592" w:rsidP="006F7592">
      <w:pPr>
        <w:rPr>
          <w:rFonts w:cs="Arial"/>
          <w:b/>
        </w:rPr>
      </w:pPr>
    </w:p>
    <w:p w14:paraId="1137CDFE" w14:textId="77777777" w:rsidR="006F7592" w:rsidRPr="00630C97" w:rsidRDefault="006F7592" w:rsidP="006F7592">
      <w:pPr>
        <w:rPr>
          <w:rFonts w:cs="Arial"/>
        </w:rPr>
      </w:pPr>
      <w:r w:rsidRPr="00630C97">
        <w:rPr>
          <w:rFonts w:cs="Arial"/>
          <w:b/>
        </w:rPr>
        <w:t>LOCATION:</w:t>
      </w:r>
      <w:r>
        <w:rPr>
          <w:rFonts w:cs="Arial"/>
          <w:b/>
        </w:rPr>
        <w:t xml:space="preserve"> </w:t>
      </w:r>
      <w:r w:rsidRPr="00630C97">
        <w:rPr>
          <w:rFonts w:cs="Arial"/>
        </w:rPr>
        <w:t xml:space="preserve">Anywhere across the </w:t>
      </w:r>
      <w:r>
        <w:rPr>
          <w:rFonts w:cs="Arial"/>
        </w:rPr>
        <w:t>Probation Service</w:t>
      </w:r>
      <w:r w:rsidRPr="00630C97">
        <w:rPr>
          <w:rFonts w:cs="Arial"/>
        </w:rPr>
        <w:t xml:space="preserve"> Estate</w:t>
      </w:r>
      <w:r>
        <w:rPr>
          <w:rFonts w:cs="Arial"/>
        </w:rPr>
        <w:t xml:space="preserve"> (including Courts)</w:t>
      </w:r>
    </w:p>
    <w:p w14:paraId="24E643DF" w14:textId="77777777" w:rsidR="006F7592" w:rsidRPr="00630C97" w:rsidRDefault="006F7592" w:rsidP="006F7592">
      <w:pPr>
        <w:rPr>
          <w:rFonts w:cs="Arial"/>
        </w:rPr>
      </w:pPr>
    </w:p>
    <w:p w14:paraId="30C67723" w14:textId="77777777" w:rsidR="006F7592" w:rsidRDefault="006F7592" w:rsidP="006F7592">
      <w:pPr>
        <w:rPr>
          <w:rFonts w:cs="Arial"/>
          <w:b/>
        </w:rPr>
      </w:pPr>
      <w:r w:rsidRPr="00630C97">
        <w:rPr>
          <w:rFonts w:cs="Arial"/>
          <w:b/>
        </w:rPr>
        <w:t>ESSENTIAL CRITERIA</w:t>
      </w:r>
    </w:p>
    <w:p w14:paraId="48D54B3D" w14:textId="77777777" w:rsidR="006F7592" w:rsidRDefault="006F7592" w:rsidP="006F7592">
      <w:pPr>
        <w:rPr>
          <w:rFonts w:cs="Arial"/>
          <w:b/>
        </w:rPr>
      </w:pPr>
    </w:p>
    <w:p w14:paraId="39B42E9D" w14:textId="77777777" w:rsidR="006F7592" w:rsidRDefault="006F7592" w:rsidP="005E4450">
      <w:pPr>
        <w:pStyle w:val="ListParagraph"/>
        <w:numPr>
          <w:ilvl w:val="0"/>
          <w:numId w:val="145"/>
        </w:numPr>
        <w:tabs>
          <w:tab w:val="num" w:pos="360"/>
        </w:tabs>
        <w:rPr>
          <w:rFonts w:cs="Arial"/>
        </w:rPr>
      </w:pPr>
      <w:r w:rsidRPr="00A005F2">
        <w:rPr>
          <w:rFonts w:cs="Arial"/>
          <w:color w:val="000000"/>
        </w:rPr>
        <w:t>Possession of a probation service</w:t>
      </w:r>
      <w:r>
        <w:rPr>
          <w:rFonts w:cs="Arial"/>
          <w:color w:val="000000"/>
        </w:rPr>
        <w:t>s</w:t>
      </w:r>
      <w:r w:rsidRPr="00A005F2">
        <w:rPr>
          <w:rFonts w:cs="Arial"/>
          <w:color w:val="000000"/>
        </w:rPr>
        <w:t xml:space="preserve"> officer level qualification </w:t>
      </w:r>
      <w:r w:rsidRPr="00A005F2">
        <w:rPr>
          <w:rFonts w:cs="Arial"/>
        </w:rPr>
        <w:t>NVQ level 3 in Criminal Justice</w:t>
      </w:r>
      <w:r>
        <w:rPr>
          <w:rFonts w:cs="Arial"/>
        </w:rPr>
        <w:t xml:space="preserve"> or a minimum 5 </w:t>
      </w:r>
      <w:proofErr w:type="gramStart"/>
      <w:r>
        <w:rPr>
          <w:rFonts w:cs="Arial"/>
        </w:rPr>
        <w:t>GCSE’s</w:t>
      </w:r>
      <w:proofErr w:type="gramEnd"/>
      <w:r>
        <w:rPr>
          <w:rFonts w:cs="Arial"/>
        </w:rPr>
        <w:t xml:space="preserve"> at Grade C and above, including English and Maths, or equivalent.</w:t>
      </w:r>
      <w:r w:rsidRPr="00A005F2">
        <w:rPr>
          <w:rFonts w:cs="Arial"/>
        </w:rPr>
        <w:t xml:space="preserve"> </w:t>
      </w:r>
    </w:p>
    <w:p w14:paraId="506D1380" w14:textId="77777777" w:rsidR="006F7592" w:rsidRPr="00A005F2" w:rsidRDefault="006F7592" w:rsidP="005E4450">
      <w:pPr>
        <w:pStyle w:val="ListParagraph"/>
        <w:numPr>
          <w:ilvl w:val="0"/>
          <w:numId w:val="145"/>
        </w:numPr>
        <w:tabs>
          <w:tab w:val="num" w:pos="360"/>
        </w:tabs>
        <w:rPr>
          <w:rFonts w:cs="Arial"/>
        </w:rPr>
      </w:pPr>
      <w:r>
        <w:rPr>
          <w:rFonts w:cs="Arial"/>
        </w:rPr>
        <w:t>E</w:t>
      </w:r>
      <w:r w:rsidRPr="000074C5">
        <w:rPr>
          <w:rFonts w:cs="Arial"/>
        </w:rPr>
        <w:t>vidence of working for a recognised provider of probation services in the last 5 years</w:t>
      </w:r>
      <w:r>
        <w:rPr>
          <w:rFonts w:cs="Arial"/>
        </w:rPr>
        <w:t>.</w:t>
      </w:r>
    </w:p>
    <w:p w14:paraId="039206DF" w14:textId="77777777" w:rsidR="006F7592" w:rsidRDefault="006F7592" w:rsidP="005E4450">
      <w:pPr>
        <w:pStyle w:val="ListParagraph"/>
        <w:numPr>
          <w:ilvl w:val="0"/>
          <w:numId w:val="145"/>
        </w:numPr>
        <w:tabs>
          <w:tab w:val="num" w:pos="360"/>
        </w:tabs>
        <w:rPr>
          <w:rFonts w:cs="Arial"/>
        </w:rPr>
      </w:pPr>
      <w:r>
        <w:rPr>
          <w:rFonts w:cs="Arial"/>
        </w:rPr>
        <w:t>12 months relevant e</w:t>
      </w:r>
      <w:r w:rsidRPr="00A005F2">
        <w:rPr>
          <w:rFonts w:cs="Arial"/>
        </w:rPr>
        <w:t xml:space="preserve">xperience of working with </w:t>
      </w:r>
      <w:r>
        <w:rPr>
          <w:rFonts w:cs="Arial"/>
        </w:rPr>
        <w:t>people on probation.</w:t>
      </w:r>
    </w:p>
    <w:p w14:paraId="141E45AC" w14:textId="77777777" w:rsidR="006F7592" w:rsidRPr="003F3A3F" w:rsidRDefault="006F7592" w:rsidP="005E4450">
      <w:pPr>
        <w:pStyle w:val="ListParagraph"/>
        <w:numPr>
          <w:ilvl w:val="0"/>
          <w:numId w:val="145"/>
        </w:numPr>
        <w:tabs>
          <w:tab w:val="num" w:pos="360"/>
        </w:tabs>
        <w:rPr>
          <w:rFonts w:cs="Arial"/>
        </w:rPr>
      </w:pPr>
      <w:r w:rsidRPr="00B71906">
        <w:rPr>
          <w:rFonts w:cs="Arial"/>
          <w:color w:val="000000"/>
        </w:rPr>
        <w:t>Experience of risk assessment and management, including the ability to use/learn quickly, risk</w:t>
      </w:r>
      <w:r w:rsidRPr="00B71906">
        <w:rPr>
          <w:rFonts w:cs="Arial"/>
        </w:rPr>
        <w:t xml:space="preserve"> assessment tools including</w:t>
      </w:r>
      <w:r>
        <w:rPr>
          <w:rFonts w:cs="Arial"/>
        </w:rPr>
        <w:t xml:space="preserve"> OASys </w:t>
      </w:r>
      <w:r w:rsidRPr="00B71906">
        <w:rPr>
          <w:rFonts w:cs="Arial"/>
        </w:rPr>
        <w:t>and RSR</w:t>
      </w:r>
      <w:r>
        <w:rPr>
          <w:rFonts w:cs="Arial"/>
        </w:rPr>
        <w:t xml:space="preserve"> (and potentially SARA if required).</w:t>
      </w:r>
    </w:p>
    <w:p w14:paraId="686394D9" w14:textId="77777777" w:rsidR="006F7592" w:rsidRDefault="006F7592" w:rsidP="005E4450">
      <w:pPr>
        <w:pStyle w:val="ListParagraph"/>
        <w:numPr>
          <w:ilvl w:val="0"/>
          <w:numId w:val="145"/>
        </w:numPr>
        <w:tabs>
          <w:tab w:val="num" w:pos="360"/>
        </w:tabs>
        <w:rPr>
          <w:rFonts w:cs="Arial"/>
        </w:rPr>
      </w:pPr>
      <w:r w:rsidRPr="00A005F2">
        <w:rPr>
          <w:rFonts w:cs="Arial"/>
        </w:rPr>
        <w:t>Experience of writing detailed reports</w:t>
      </w:r>
      <w:r w:rsidRPr="00A005F2">
        <w:rPr>
          <w:rFonts w:cs="Arial"/>
          <w:color w:val="000000"/>
        </w:rPr>
        <w:t xml:space="preserve"> to strict deadlines and quality standards </w:t>
      </w:r>
      <w:proofErr w:type="gramStart"/>
      <w:r w:rsidRPr="00A005F2">
        <w:rPr>
          <w:rFonts w:cs="Arial"/>
        </w:rPr>
        <w:t>i.e.</w:t>
      </w:r>
      <w:proofErr w:type="gramEnd"/>
      <w:r w:rsidRPr="00A005F2">
        <w:rPr>
          <w:rFonts w:cs="Arial"/>
        </w:rPr>
        <w:t xml:space="preserve"> Court reports including completion of the RSR tool</w:t>
      </w:r>
      <w:r>
        <w:rPr>
          <w:rFonts w:cs="Arial"/>
        </w:rPr>
        <w:t>.</w:t>
      </w:r>
    </w:p>
    <w:p w14:paraId="4F523FF8" w14:textId="77777777" w:rsidR="006F7592" w:rsidRDefault="006F7592" w:rsidP="005E4450">
      <w:pPr>
        <w:pStyle w:val="ListParagraph"/>
        <w:numPr>
          <w:ilvl w:val="0"/>
          <w:numId w:val="145"/>
        </w:numPr>
        <w:tabs>
          <w:tab w:val="num" w:pos="360"/>
        </w:tabs>
        <w:autoSpaceDE w:val="0"/>
        <w:autoSpaceDN w:val="0"/>
        <w:adjustRightInd w:val="0"/>
        <w:spacing w:after="120"/>
        <w:rPr>
          <w:rFonts w:cs="Arial"/>
        </w:rPr>
      </w:pPr>
      <w:r w:rsidRPr="00273F35">
        <w:rPr>
          <w:rFonts w:cs="Arial"/>
        </w:rPr>
        <w:t xml:space="preserve">Experience of using and maintaining Probation Service </w:t>
      </w:r>
      <w:proofErr w:type="gramStart"/>
      <w:r w:rsidRPr="00273F35">
        <w:rPr>
          <w:rFonts w:cs="Arial"/>
        </w:rPr>
        <w:t>com</w:t>
      </w:r>
      <w:r w:rsidRPr="00AF4FE0">
        <w:rPr>
          <w:rFonts w:cs="Arial"/>
        </w:rPr>
        <w:t>puter based</w:t>
      </w:r>
      <w:proofErr w:type="gramEnd"/>
      <w:r w:rsidRPr="00AF4FE0">
        <w:rPr>
          <w:rFonts w:cs="Arial"/>
        </w:rPr>
        <w:t xml:space="preserve"> systems to produce, update and maintain records and other documentation within agreed timescales – </w:t>
      </w:r>
      <w:r>
        <w:rPr>
          <w:rFonts w:cs="Arial"/>
        </w:rPr>
        <w:t>N</w:t>
      </w:r>
      <w:r w:rsidRPr="00AF4FE0">
        <w:rPr>
          <w:rFonts w:cs="Arial"/>
        </w:rPr>
        <w:t>Delius and OASys</w:t>
      </w:r>
      <w:r>
        <w:rPr>
          <w:rFonts w:cs="Arial"/>
        </w:rPr>
        <w:t>.</w:t>
      </w:r>
    </w:p>
    <w:p w14:paraId="216CDF98" w14:textId="77777777" w:rsidR="006F7592" w:rsidRPr="00C47B6D" w:rsidRDefault="006F7592" w:rsidP="005E4450">
      <w:pPr>
        <w:pStyle w:val="ListParagraph"/>
        <w:numPr>
          <w:ilvl w:val="0"/>
          <w:numId w:val="145"/>
        </w:numPr>
        <w:tabs>
          <w:tab w:val="num" w:pos="360"/>
        </w:tabs>
        <w:autoSpaceDE w:val="0"/>
        <w:autoSpaceDN w:val="0"/>
        <w:adjustRightInd w:val="0"/>
        <w:spacing w:after="120"/>
        <w:rPr>
          <w:rFonts w:cs="Arial"/>
        </w:rPr>
      </w:pPr>
      <w:r w:rsidRPr="00A005F2">
        <w:rPr>
          <w:rFonts w:cs="Arial"/>
        </w:rPr>
        <w:t>Experience of promoting equality</w:t>
      </w:r>
      <w:r>
        <w:rPr>
          <w:rFonts w:cs="Arial"/>
        </w:rPr>
        <w:t xml:space="preserve">, </w:t>
      </w:r>
      <w:proofErr w:type="gramStart"/>
      <w:r w:rsidRPr="00A005F2">
        <w:rPr>
          <w:rFonts w:cs="Arial"/>
        </w:rPr>
        <w:t>diversity</w:t>
      </w:r>
      <w:proofErr w:type="gramEnd"/>
      <w:r w:rsidRPr="00A005F2">
        <w:rPr>
          <w:rFonts w:cs="Arial"/>
        </w:rPr>
        <w:t xml:space="preserve"> </w:t>
      </w:r>
      <w:r>
        <w:rPr>
          <w:rFonts w:cs="Arial"/>
        </w:rPr>
        <w:t>and inclusion.</w:t>
      </w:r>
    </w:p>
    <w:p w14:paraId="68CA7D2B" w14:textId="77777777" w:rsidR="006F7592" w:rsidRPr="00A005F2" w:rsidRDefault="006F7592" w:rsidP="005E4450">
      <w:pPr>
        <w:pStyle w:val="ListParagraph"/>
        <w:numPr>
          <w:ilvl w:val="0"/>
          <w:numId w:val="145"/>
        </w:numPr>
        <w:tabs>
          <w:tab w:val="num" w:pos="360"/>
        </w:tabs>
        <w:autoSpaceDE w:val="0"/>
        <w:autoSpaceDN w:val="0"/>
        <w:adjustRightInd w:val="0"/>
        <w:spacing w:after="120"/>
        <w:rPr>
          <w:rFonts w:cs="Arial"/>
        </w:rPr>
      </w:pPr>
      <w:r w:rsidRPr="00A005F2">
        <w:rPr>
          <w:rFonts w:cs="Arial"/>
        </w:rPr>
        <w:t xml:space="preserve">Ability to communicate effectively orally and in </w:t>
      </w:r>
      <w:proofErr w:type="gramStart"/>
      <w:r w:rsidRPr="00A005F2">
        <w:rPr>
          <w:rFonts w:cs="Arial"/>
        </w:rPr>
        <w:t>writing</w:t>
      </w:r>
      <w:proofErr w:type="gramEnd"/>
    </w:p>
    <w:p w14:paraId="3B30C83E" w14:textId="77777777" w:rsidR="006F7592" w:rsidRPr="00A005F2" w:rsidRDefault="006F7592" w:rsidP="005E4450">
      <w:pPr>
        <w:pStyle w:val="ListParagraph"/>
        <w:numPr>
          <w:ilvl w:val="0"/>
          <w:numId w:val="145"/>
        </w:numPr>
        <w:tabs>
          <w:tab w:val="num" w:pos="360"/>
        </w:tabs>
        <w:rPr>
          <w:rFonts w:cs="Arial"/>
        </w:rPr>
      </w:pPr>
      <w:r w:rsidRPr="00A005F2">
        <w:rPr>
          <w:rFonts w:cs="Arial"/>
        </w:rPr>
        <w:t xml:space="preserve">Ability to work flexible hours, including </w:t>
      </w:r>
      <w:proofErr w:type="gramStart"/>
      <w:r w:rsidRPr="00A005F2">
        <w:rPr>
          <w:rFonts w:cs="Arial"/>
          <w:bCs/>
        </w:rPr>
        <w:t>weekends</w:t>
      </w:r>
      <w:proofErr w:type="gramEnd"/>
    </w:p>
    <w:p w14:paraId="597EC265" w14:textId="77777777" w:rsidR="006F7592" w:rsidRPr="00A005F2" w:rsidRDefault="006F7592" w:rsidP="005E4450">
      <w:pPr>
        <w:numPr>
          <w:ilvl w:val="0"/>
          <w:numId w:val="145"/>
        </w:numPr>
        <w:tabs>
          <w:tab w:val="num" w:pos="360"/>
        </w:tabs>
        <w:autoSpaceDE w:val="0"/>
        <w:autoSpaceDN w:val="0"/>
        <w:adjustRightInd w:val="0"/>
        <w:spacing w:after="120"/>
        <w:rPr>
          <w:rFonts w:cs="Arial"/>
        </w:rPr>
      </w:pPr>
      <w:r w:rsidRPr="00A005F2">
        <w:rPr>
          <w:rFonts w:cs="Arial"/>
        </w:rPr>
        <w:t>Knowledge of the Criminal Justice System</w:t>
      </w:r>
      <w:r>
        <w:rPr>
          <w:rFonts w:cs="Arial"/>
        </w:rPr>
        <w:t xml:space="preserve">, Probation Service, </w:t>
      </w:r>
      <w:r w:rsidRPr="00A005F2">
        <w:rPr>
          <w:rFonts w:cs="Arial"/>
        </w:rPr>
        <w:t>up to date legislation</w:t>
      </w:r>
      <w:r>
        <w:rPr>
          <w:rFonts w:cs="Arial"/>
        </w:rPr>
        <w:t xml:space="preserve"> and National Standards.</w:t>
      </w:r>
    </w:p>
    <w:p w14:paraId="2F358D9F" w14:textId="21912323" w:rsidR="00210752" w:rsidRDefault="006F7592" w:rsidP="006F7592">
      <w:pPr>
        <w:pStyle w:val="Heading1"/>
        <w:ind w:right="252"/>
        <w:rPr>
          <w:rFonts w:ascii="Arial" w:hAnsi="Arial" w:cs="Arial"/>
          <w:b w:val="0"/>
          <w:sz w:val="24"/>
          <w:szCs w:val="24"/>
        </w:rPr>
      </w:pPr>
      <w:bookmarkStart w:id="1584" w:name="_Toc118379557"/>
      <w:r w:rsidRPr="00C87079">
        <w:rPr>
          <w:rFonts w:cs="Arial"/>
          <w:b w:val="0"/>
          <w:bCs w:val="0"/>
        </w:rPr>
        <w:t>BRIEF SUMMARY OF ROLE</w:t>
      </w:r>
      <w:bookmarkEnd w:id="1584"/>
    </w:p>
    <w:p w14:paraId="3B513673" w14:textId="4E730FE4" w:rsidR="006F7592" w:rsidRDefault="006F7592" w:rsidP="006F7592">
      <w:pPr>
        <w:pStyle w:val="Heading1"/>
        <w:ind w:right="252"/>
        <w:rPr>
          <w:rFonts w:ascii="Arial" w:hAnsi="Arial" w:cs="Arial"/>
          <w:b w:val="0"/>
          <w:sz w:val="24"/>
          <w:szCs w:val="24"/>
        </w:rPr>
      </w:pPr>
      <w:bookmarkStart w:id="1585" w:name="_Toc118379558"/>
      <w:r w:rsidRPr="00D13992">
        <w:rPr>
          <w:rFonts w:ascii="Arial" w:hAnsi="Arial" w:cs="Arial"/>
          <w:b w:val="0"/>
          <w:color w:val="auto"/>
          <w:sz w:val="24"/>
          <w:szCs w:val="24"/>
        </w:rPr>
        <w:t>Roles that a Report Writer may be required to undertake include:</w:t>
      </w:r>
      <w:bookmarkEnd w:id="1585"/>
    </w:p>
    <w:p w14:paraId="35A2AD8C" w14:textId="77777777" w:rsidR="006F7592" w:rsidRPr="00B60ECF" w:rsidRDefault="006F7592" w:rsidP="006F7592"/>
    <w:p w14:paraId="3CE8B08C" w14:textId="77777777" w:rsidR="006F7592" w:rsidRDefault="006F7592" w:rsidP="005E4450">
      <w:pPr>
        <w:numPr>
          <w:ilvl w:val="0"/>
          <w:numId w:val="138"/>
        </w:numPr>
      </w:pPr>
      <w:r>
        <w:t xml:space="preserve">Interviewing offenders </w:t>
      </w:r>
    </w:p>
    <w:p w14:paraId="45C9B8C9" w14:textId="77777777" w:rsidR="006F7592" w:rsidRDefault="006F7592" w:rsidP="005E4450">
      <w:pPr>
        <w:numPr>
          <w:ilvl w:val="0"/>
          <w:numId w:val="138"/>
        </w:numPr>
      </w:pPr>
      <w:r>
        <w:t xml:space="preserve">Conducting assessments based on </w:t>
      </w:r>
      <w:proofErr w:type="gramStart"/>
      <w:r>
        <w:t>risk</w:t>
      </w:r>
      <w:proofErr w:type="gramEnd"/>
    </w:p>
    <w:p w14:paraId="66C2CD43" w14:textId="77777777" w:rsidR="006F7592" w:rsidRDefault="006F7592" w:rsidP="005E4450">
      <w:pPr>
        <w:numPr>
          <w:ilvl w:val="0"/>
          <w:numId w:val="138"/>
        </w:numPr>
      </w:pPr>
      <w:r>
        <w:t xml:space="preserve">Writing reports/presenting oral reports - within timescales set by the Courts i.e.  on the day or 5 days </w:t>
      </w:r>
    </w:p>
    <w:p w14:paraId="5A495FCD" w14:textId="77777777" w:rsidR="006F7592" w:rsidRDefault="006F7592" w:rsidP="005E4450">
      <w:pPr>
        <w:numPr>
          <w:ilvl w:val="0"/>
          <w:numId w:val="138"/>
        </w:numPr>
      </w:pPr>
      <w:r>
        <w:t>Accurate case recording</w:t>
      </w:r>
    </w:p>
    <w:p w14:paraId="4BED1ADB" w14:textId="77777777" w:rsidR="006F7592" w:rsidRPr="00041A0A" w:rsidRDefault="006F7592" w:rsidP="005E4450">
      <w:pPr>
        <w:pStyle w:val="Default"/>
        <w:numPr>
          <w:ilvl w:val="0"/>
          <w:numId w:val="138"/>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622C262A" w14:textId="77777777" w:rsidR="006F7592" w:rsidRDefault="006F7592" w:rsidP="006F7592">
      <w:pPr>
        <w:ind w:left="1080"/>
      </w:pPr>
    </w:p>
    <w:p w14:paraId="52C0F498" w14:textId="48BAC327" w:rsidR="006F7592" w:rsidRDefault="006F7592" w:rsidP="006F7592">
      <w:r>
        <w:br w:type="page"/>
      </w:r>
      <w:r>
        <w:lastRenderedPageBreak/>
        <w:t xml:space="preserve">Annex </w:t>
      </w:r>
      <w:r w:rsidR="0039097D">
        <w:t>1.</w:t>
      </w:r>
      <w:r>
        <w:t>6</w:t>
      </w:r>
    </w:p>
    <w:p w14:paraId="4F74552B" w14:textId="77777777" w:rsidR="006F7592" w:rsidRDefault="006F7592" w:rsidP="006F7592">
      <w:pPr>
        <w:ind w:left="360"/>
      </w:pPr>
    </w:p>
    <w:p w14:paraId="3CF42651"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7D6EC724" w14:textId="77777777" w:rsidR="006F7592" w:rsidRPr="0097227F" w:rsidRDefault="006F7592" w:rsidP="006F7592">
      <w:pPr>
        <w:tabs>
          <w:tab w:val="left" w:pos="6820"/>
        </w:tabs>
        <w:jc w:val="center"/>
        <w:rPr>
          <w:rFonts w:cs="Arial"/>
          <w:b/>
          <w:sz w:val="28"/>
          <w:szCs w:val="28"/>
        </w:rPr>
      </w:pPr>
      <w:r>
        <w:rPr>
          <w:rFonts w:cs="Arial"/>
          <w:b/>
          <w:sz w:val="28"/>
          <w:szCs w:val="28"/>
        </w:rPr>
        <w:t>REPORT WRITER (PROBATION OFFICER) VIA AN AGENCY</w:t>
      </w:r>
    </w:p>
    <w:p w14:paraId="1DDAA87E" w14:textId="77777777" w:rsidR="006F7592" w:rsidRDefault="006F7592" w:rsidP="006F7592">
      <w:pPr>
        <w:rPr>
          <w:rFonts w:cs="Arial"/>
          <w:b/>
        </w:rPr>
      </w:pPr>
    </w:p>
    <w:p w14:paraId="687E995A" w14:textId="77777777" w:rsidR="006F7592" w:rsidRDefault="006F7592" w:rsidP="006F7592">
      <w:pPr>
        <w:rPr>
          <w:rFonts w:cs="Arial"/>
        </w:rPr>
      </w:pPr>
      <w:r w:rsidRPr="00630C97">
        <w:rPr>
          <w:rFonts w:cs="Arial"/>
          <w:b/>
        </w:rPr>
        <w:t>JOB TITLE:</w:t>
      </w:r>
      <w:r>
        <w:rPr>
          <w:rFonts w:cs="Arial"/>
        </w:rPr>
        <w:t xml:space="preserve"> Report Writer (Probation Officer)</w:t>
      </w:r>
    </w:p>
    <w:p w14:paraId="5BCDF8A5" w14:textId="77777777" w:rsidR="006F7592" w:rsidRDefault="006F7592" w:rsidP="006F7592">
      <w:pPr>
        <w:rPr>
          <w:rFonts w:cs="Arial"/>
        </w:rPr>
      </w:pPr>
    </w:p>
    <w:p w14:paraId="07C8C1D0" w14:textId="77777777" w:rsidR="006F7592" w:rsidRDefault="006F7592" w:rsidP="006F7592">
      <w:pPr>
        <w:rPr>
          <w:rFonts w:cs="Arial"/>
        </w:rPr>
      </w:pPr>
      <w:r w:rsidRPr="00630C97">
        <w:rPr>
          <w:rFonts w:cs="Arial"/>
          <w:b/>
        </w:rPr>
        <w:t>RATE</w:t>
      </w:r>
      <w:r w:rsidRPr="00630C97">
        <w:rPr>
          <w:rFonts w:cs="Arial"/>
        </w:rPr>
        <w:t>:</w:t>
      </w:r>
      <w:r>
        <w:rPr>
          <w:rFonts w:cs="Arial"/>
        </w:rPr>
        <w:t xml:space="preserve"> Please see Annex 15 of costs per report</w:t>
      </w:r>
    </w:p>
    <w:p w14:paraId="3BC0034F" w14:textId="77777777" w:rsidR="006F7592" w:rsidRDefault="006F7592" w:rsidP="006F7592">
      <w:pPr>
        <w:rPr>
          <w:rFonts w:cs="Arial"/>
        </w:rPr>
      </w:pPr>
    </w:p>
    <w:p w14:paraId="504BB0C2" w14:textId="77777777" w:rsidR="006F7592" w:rsidRPr="00630C97" w:rsidRDefault="006F7592" w:rsidP="006F7592">
      <w:pPr>
        <w:rPr>
          <w:rFonts w:cs="Arial"/>
        </w:rPr>
      </w:pPr>
      <w:r w:rsidRPr="00FF4BBE">
        <w:rPr>
          <w:rFonts w:cs="Arial"/>
          <w:b/>
        </w:rPr>
        <w:t>REPORT TYPES:</w:t>
      </w:r>
      <w:r>
        <w:rPr>
          <w:rFonts w:cs="Arial"/>
        </w:rPr>
        <w:t xml:space="preserve"> Short Format and Full Report (oral and written)</w:t>
      </w:r>
    </w:p>
    <w:p w14:paraId="02C8F220" w14:textId="77777777" w:rsidR="006F7592" w:rsidRDefault="006F7592" w:rsidP="006F7592">
      <w:pPr>
        <w:rPr>
          <w:rFonts w:cs="Arial"/>
          <w:b/>
        </w:rPr>
      </w:pPr>
    </w:p>
    <w:p w14:paraId="71FD5B76" w14:textId="77777777" w:rsidR="006F7592" w:rsidRPr="00630C97" w:rsidRDefault="006F7592" w:rsidP="006F7592">
      <w:pPr>
        <w:rPr>
          <w:rFonts w:cs="Arial"/>
        </w:rPr>
      </w:pPr>
      <w:r w:rsidRPr="00630C97">
        <w:rPr>
          <w:rFonts w:cs="Arial"/>
          <w:b/>
        </w:rPr>
        <w:t>LOCATION:</w:t>
      </w:r>
      <w:r>
        <w:rPr>
          <w:rFonts w:cs="Arial"/>
          <w:b/>
        </w:rPr>
        <w:t xml:space="preserve"> </w:t>
      </w:r>
      <w:r w:rsidRPr="00630C97">
        <w:rPr>
          <w:rFonts w:cs="Arial"/>
        </w:rPr>
        <w:t xml:space="preserve">Anywhere across </w:t>
      </w:r>
      <w:r>
        <w:rPr>
          <w:rFonts w:cs="Arial"/>
        </w:rPr>
        <w:t>the Probation Service Estate (including Courts)</w:t>
      </w:r>
    </w:p>
    <w:p w14:paraId="1FAAB3A9" w14:textId="77777777" w:rsidR="006F7592" w:rsidRPr="00630C97" w:rsidRDefault="006F7592" w:rsidP="006F7592">
      <w:pPr>
        <w:rPr>
          <w:rFonts w:cs="Arial"/>
        </w:rPr>
      </w:pPr>
    </w:p>
    <w:p w14:paraId="72BB1343" w14:textId="77777777" w:rsidR="006F7592" w:rsidRDefault="006F7592" w:rsidP="006F7592">
      <w:pPr>
        <w:rPr>
          <w:rFonts w:cs="Arial"/>
          <w:b/>
        </w:rPr>
      </w:pPr>
      <w:r w:rsidRPr="00630C97">
        <w:rPr>
          <w:rFonts w:cs="Arial"/>
          <w:b/>
        </w:rPr>
        <w:t>ESSENTIAL CRITERIA</w:t>
      </w:r>
    </w:p>
    <w:p w14:paraId="0DDEEC60" w14:textId="77777777" w:rsidR="006F7592" w:rsidRDefault="006F7592" w:rsidP="006F7592">
      <w:pPr>
        <w:rPr>
          <w:rFonts w:cs="Arial"/>
          <w:b/>
        </w:rPr>
      </w:pPr>
    </w:p>
    <w:p w14:paraId="3C1EDC3E" w14:textId="77777777" w:rsidR="006F7592" w:rsidRDefault="006F7592" w:rsidP="005E4450">
      <w:pPr>
        <w:pStyle w:val="ListParagraph"/>
        <w:numPr>
          <w:ilvl w:val="0"/>
          <w:numId w:val="148"/>
        </w:numPr>
        <w:rPr>
          <w:rFonts w:cs="Arial"/>
        </w:rPr>
      </w:pPr>
      <w:r w:rsidRPr="00E6012D">
        <w:rPr>
          <w:rFonts w:cs="Arial"/>
        </w:rPr>
        <w:t xml:space="preserve">Possession of a Probation Qualification Framework Graduate Diploma/ Honours Degree in Community Justice integrated with Level 5 Diploma in Probation Practice, or </w:t>
      </w:r>
      <w:r w:rsidRPr="00463E78">
        <w:rPr>
          <w:rFonts w:cs="Arial"/>
        </w:rPr>
        <w:t>a recognised qualification</w:t>
      </w:r>
      <w:r w:rsidRPr="00AF2390">
        <w:rPr>
          <w:rFonts w:cs="Arial"/>
        </w:rPr>
        <w:t xml:space="preserve"> by the Secretary of State for Justice as per Section 10 of the Offender Management Act 2007. This would include a Diploma in Probation Studies, Diploma in Social Work (with Probation Option) and CQSW (with Probation Option)</w:t>
      </w:r>
      <w:r>
        <w:rPr>
          <w:rFonts w:cs="Arial"/>
        </w:rPr>
        <w:t>.</w:t>
      </w:r>
      <w:r w:rsidRPr="00E6012D">
        <w:rPr>
          <w:rFonts w:cs="Arial"/>
        </w:rPr>
        <w:t xml:space="preserve"> </w:t>
      </w:r>
    </w:p>
    <w:p w14:paraId="06F4074D" w14:textId="77777777" w:rsidR="006F7592" w:rsidRPr="00463E78" w:rsidRDefault="006F7592" w:rsidP="005E4450">
      <w:pPr>
        <w:pStyle w:val="ListParagraph"/>
        <w:numPr>
          <w:ilvl w:val="0"/>
          <w:numId w:val="148"/>
        </w:numPr>
        <w:rPr>
          <w:rFonts w:cs="Arial"/>
        </w:rPr>
      </w:pPr>
      <w:r>
        <w:rPr>
          <w:rFonts w:cs="Arial"/>
        </w:rPr>
        <w:t>E</w:t>
      </w:r>
      <w:r w:rsidRPr="000074C5">
        <w:rPr>
          <w:rFonts w:cs="Arial"/>
        </w:rPr>
        <w:t>vidence of working for a recognised provider of probation services in the last 5 years</w:t>
      </w:r>
      <w:r>
        <w:rPr>
          <w:rFonts w:cs="Arial"/>
        </w:rPr>
        <w:t>.</w:t>
      </w:r>
    </w:p>
    <w:p w14:paraId="5AC8C11B" w14:textId="77777777" w:rsidR="006F7592" w:rsidRPr="00B71906" w:rsidRDefault="006F7592" w:rsidP="005E4450">
      <w:pPr>
        <w:pStyle w:val="ListParagraph"/>
        <w:numPr>
          <w:ilvl w:val="0"/>
          <w:numId w:val="148"/>
        </w:numPr>
        <w:rPr>
          <w:rFonts w:cs="Arial"/>
        </w:rPr>
      </w:pPr>
      <w:r w:rsidRPr="00B71906">
        <w:rPr>
          <w:rFonts w:cs="Arial"/>
          <w:color w:val="000000"/>
        </w:rPr>
        <w:t xml:space="preserve">Experience of working with </w:t>
      </w:r>
      <w:r>
        <w:rPr>
          <w:rFonts w:cs="Arial"/>
          <w:color w:val="000000"/>
        </w:rPr>
        <w:t>people on probation.</w:t>
      </w:r>
      <w:r w:rsidRPr="00B71906">
        <w:rPr>
          <w:rFonts w:cs="Arial"/>
          <w:color w:val="000000"/>
        </w:rPr>
        <w:t xml:space="preserve"> </w:t>
      </w:r>
    </w:p>
    <w:p w14:paraId="62A5021F" w14:textId="77777777" w:rsidR="006F7592" w:rsidRPr="00B71906" w:rsidRDefault="006F7592" w:rsidP="005E4450">
      <w:pPr>
        <w:pStyle w:val="ListParagraph"/>
        <w:numPr>
          <w:ilvl w:val="0"/>
          <w:numId w:val="148"/>
        </w:numPr>
        <w:rPr>
          <w:rFonts w:cs="Arial"/>
        </w:rPr>
      </w:pPr>
      <w:r w:rsidRPr="00B71906">
        <w:rPr>
          <w:rFonts w:cs="Arial"/>
          <w:color w:val="000000"/>
        </w:rPr>
        <w:t>Experience of risk assessment and management, including the ability to use/learn quickly, risk</w:t>
      </w:r>
      <w:r w:rsidRPr="00B71906">
        <w:rPr>
          <w:rFonts w:cs="Arial"/>
        </w:rPr>
        <w:t xml:space="preserve"> assessment tools including</w:t>
      </w:r>
      <w:r>
        <w:rPr>
          <w:rFonts w:cs="Arial"/>
        </w:rPr>
        <w:t xml:space="preserve"> </w:t>
      </w:r>
      <w:r w:rsidRPr="00B71906">
        <w:rPr>
          <w:rFonts w:cs="Arial"/>
        </w:rPr>
        <w:t>OASys, SARA and RSR</w:t>
      </w:r>
      <w:r>
        <w:rPr>
          <w:rFonts w:cs="Arial"/>
        </w:rPr>
        <w:t>.</w:t>
      </w:r>
    </w:p>
    <w:p w14:paraId="6F4F4CE1" w14:textId="77777777" w:rsidR="006F7592" w:rsidRPr="00614803" w:rsidRDefault="006F7592" w:rsidP="005E4450">
      <w:pPr>
        <w:pStyle w:val="ListParagraph"/>
        <w:numPr>
          <w:ilvl w:val="0"/>
          <w:numId w:val="148"/>
        </w:numPr>
        <w:rPr>
          <w:rFonts w:cs="Arial"/>
        </w:rPr>
      </w:pPr>
      <w:r w:rsidRPr="00B71906">
        <w:rPr>
          <w:rFonts w:cs="Arial"/>
        </w:rPr>
        <w:t xml:space="preserve">Experience of writing detailed </w:t>
      </w:r>
      <w:r>
        <w:rPr>
          <w:rFonts w:cs="Arial"/>
        </w:rPr>
        <w:t xml:space="preserve">court </w:t>
      </w:r>
      <w:r w:rsidRPr="00B71906">
        <w:rPr>
          <w:rFonts w:cs="Arial"/>
        </w:rPr>
        <w:t>reports</w:t>
      </w:r>
      <w:r w:rsidRPr="00B71906">
        <w:rPr>
          <w:rFonts w:cs="Arial"/>
          <w:color w:val="000000"/>
        </w:rPr>
        <w:t xml:space="preserve"> to strict deadlines and quality </w:t>
      </w:r>
    </w:p>
    <w:p w14:paraId="504549F9" w14:textId="77777777" w:rsidR="006F7592" w:rsidRDefault="006F7592" w:rsidP="006F7592">
      <w:pPr>
        <w:pStyle w:val="ListParagraph"/>
        <w:rPr>
          <w:rFonts w:cs="Arial"/>
        </w:rPr>
      </w:pPr>
      <w:r>
        <w:rPr>
          <w:rFonts w:cs="Arial"/>
          <w:color w:val="000000"/>
        </w:rPr>
        <w:t>s</w:t>
      </w:r>
      <w:r w:rsidRPr="00B71906">
        <w:rPr>
          <w:rFonts w:cs="Arial"/>
          <w:color w:val="000000"/>
        </w:rPr>
        <w:t>tandards</w:t>
      </w:r>
      <w:r>
        <w:rPr>
          <w:rFonts w:cs="Arial"/>
          <w:color w:val="000000"/>
        </w:rPr>
        <w:t xml:space="preserve"> </w:t>
      </w:r>
      <w:r w:rsidRPr="00FF4BBE">
        <w:rPr>
          <w:rFonts w:cs="Arial"/>
        </w:rPr>
        <w:t>including completion of the RSR tool</w:t>
      </w:r>
      <w:r>
        <w:rPr>
          <w:rFonts w:cs="Arial"/>
        </w:rPr>
        <w:t>.</w:t>
      </w:r>
    </w:p>
    <w:p w14:paraId="0D33C794" w14:textId="77777777" w:rsidR="006F7592" w:rsidRPr="00C47B6D" w:rsidRDefault="006F7592" w:rsidP="005E4450">
      <w:pPr>
        <w:pStyle w:val="ListParagraph"/>
        <w:numPr>
          <w:ilvl w:val="0"/>
          <w:numId w:val="148"/>
        </w:numPr>
        <w:autoSpaceDE w:val="0"/>
        <w:autoSpaceDN w:val="0"/>
        <w:adjustRightInd w:val="0"/>
        <w:rPr>
          <w:rFonts w:cs="Arial"/>
        </w:rPr>
      </w:pPr>
      <w:r w:rsidRPr="00C47B6D">
        <w:rPr>
          <w:rFonts w:cs="Arial"/>
        </w:rPr>
        <w:t xml:space="preserve">Experience of using and maintaining Probation Service </w:t>
      </w:r>
      <w:proofErr w:type="gramStart"/>
      <w:r w:rsidRPr="00C47B6D">
        <w:rPr>
          <w:rFonts w:cs="Arial"/>
        </w:rPr>
        <w:t>computer based</w:t>
      </w:r>
      <w:proofErr w:type="gramEnd"/>
      <w:r w:rsidRPr="00C47B6D">
        <w:rPr>
          <w:rFonts w:cs="Arial"/>
        </w:rPr>
        <w:t xml:space="preserve"> systems to produce, update and maintain records and other documentation within agreed timescales – NDelius and OASys</w:t>
      </w:r>
      <w:r w:rsidRPr="00C47B6D">
        <w:rPr>
          <w:rFonts w:cs="Arial"/>
          <w:color w:val="000000"/>
        </w:rPr>
        <w:t>.</w:t>
      </w:r>
    </w:p>
    <w:p w14:paraId="167C1E62" w14:textId="77777777" w:rsidR="006F7592" w:rsidRPr="00C47B6D" w:rsidRDefault="006F7592" w:rsidP="005E4450">
      <w:pPr>
        <w:pStyle w:val="ListParagraph"/>
        <w:numPr>
          <w:ilvl w:val="0"/>
          <w:numId w:val="148"/>
        </w:numPr>
        <w:rPr>
          <w:rFonts w:cs="Arial"/>
        </w:rPr>
      </w:pPr>
      <w:r w:rsidRPr="00FF4BBE">
        <w:rPr>
          <w:rFonts w:cs="Arial"/>
        </w:rPr>
        <w:t>Experience of promoting equality</w:t>
      </w:r>
      <w:r>
        <w:rPr>
          <w:rFonts w:cs="Arial"/>
        </w:rPr>
        <w:t xml:space="preserve">, </w:t>
      </w:r>
      <w:proofErr w:type="gramStart"/>
      <w:r w:rsidRPr="00FF4BBE">
        <w:rPr>
          <w:rFonts w:cs="Arial"/>
        </w:rPr>
        <w:t>diversity</w:t>
      </w:r>
      <w:proofErr w:type="gramEnd"/>
      <w:r>
        <w:rPr>
          <w:rFonts w:cs="Arial"/>
        </w:rPr>
        <w:t xml:space="preserve"> and inclusion.</w:t>
      </w:r>
    </w:p>
    <w:p w14:paraId="32A6501F" w14:textId="77777777" w:rsidR="006F7592" w:rsidRPr="00B71906" w:rsidRDefault="006F7592" w:rsidP="005E4450">
      <w:pPr>
        <w:pStyle w:val="ListParagraph"/>
        <w:numPr>
          <w:ilvl w:val="0"/>
          <w:numId w:val="148"/>
        </w:numPr>
        <w:autoSpaceDE w:val="0"/>
        <w:autoSpaceDN w:val="0"/>
        <w:adjustRightInd w:val="0"/>
        <w:spacing w:after="120"/>
        <w:rPr>
          <w:rFonts w:cs="Arial"/>
        </w:rPr>
      </w:pPr>
      <w:r w:rsidRPr="00B71906">
        <w:rPr>
          <w:rFonts w:cs="Arial"/>
        </w:rPr>
        <w:t>Ability to communicate effectively orally and in writing</w:t>
      </w:r>
      <w:r>
        <w:rPr>
          <w:rFonts w:cs="Arial"/>
        </w:rPr>
        <w:t>.</w:t>
      </w:r>
    </w:p>
    <w:p w14:paraId="315C89C8" w14:textId="77777777" w:rsidR="006F7592" w:rsidRPr="00B71906" w:rsidRDefault="006F7592" w:rsidP="005E4450">
      <w:pPr>
        <w:pStyle w:val="ListParagraph"/>
        <w:numPr>
          <w:ilvl w:val="0"/>
          <w:numId w:val="148"/>
        </w:numPr>
        <w:autoSpaceDE w:val="0"/>
        <w:autoSpaceDN w:val="0"/>
        <w:adjustRightInd w:val="0"/>
        <w:spacing w:after="120"/>
        <w:rPr>
          <w:rFonts w:cs="Arial"/>
        </w:rPr>
      </w:pPr>
      <w:r w:rsidRPr="00B71906">
        <w:rPr>
          <w:rFonts w:cs="Arial"/>
        </w:rPr>
        <w:t xml:space="preserve">Ability to travel to Prisons as </w:t>
      </w:r>
      <w:proofErr w:type="gramStart"/>
      <w:r w:rsidRPr="00B71906">
        <w:rPr>
          <w:rFonts w:cs="Arial"/>
        </w:rPr>
        <w:t>required</w:t>
      </w:r>
      <w:proofErr w:type="gramEnd"/>
    </w:p>
    <w:p w14:paraId="461E934D" w14:textId="77777777" w:rsidR="006F7592" w:rsidRPr="00FF4BBE" w:rsidRDefault="006F7592" w:rsidP="005E4450">
      <w:pPr>
        <w:pStyle w:val="ListParagraph"/>
        <w:numPr>
          <w:ilvl w:val="0"/>
          <w:numId w:val="148"/>
        </w:numPr>
        <w:rPr>
          <w:rFonts w:cs="Arial"/>
        </w:rPr>
      </w:pPr>
      <w:r w:rsidRPr="00B71906">
        <w:rPr>
          <w:rFonts w:cs="Arial"/>
        </w:rPr>
        <w:t xml:space="preserve">Ability to work flexible hours, including </w:t>
      </w:r>
      <w:proofErr w:type="gramStart"/>
      <w:r w:rsidRPr="00B71906">
        <w:rPr>
          <w:rFonts w:cs="Arial"/>
          <w:bCs/>
        </w:rPr>
        <w:t>weekends</w:t>
      </w:r>
      <w:proofErr w:type="gramEnd"/>
    </w:p>
    <w:p w14:paraId="1E05BC0E" w14:textId="77777777" w:rsidR="006F7592" w:rsidRPr="00B71906" w:rsidRDefault="006F7592" w:rsidP="005E4450">
      <w:pPr>
        <w:pStyle w:val="ListParagraph"/>
        <w:numPr>
          <w:ilvl w:val="0"/>
          <w:numId w:val="148"/>
        </w:numPr>
        <w:autoSpaceDE w:val="0"/>
        <w:autoSpaceDN w:val="0"/>
        <w:adjustRightInd w:val="0"/>
        <w:spacing w:after="120"/>
        <w:rPr>
          <w:rFonts w:cs="Arial"/>
        </w:rPr>
      </w:pPr>
      <w:r w:rsidRPr="00B71906">
        <w:rPr>
          <w:rFonts w:cs="Arial"/>
        </w:rPr>
        <w:t>Knowledge of the Criminal Justice System</w:t>
      </w:r>
      <w:r>
        <w:rPr>
          <w:rFonts w:cs="Arial"/>
        </w:rPr>
        <w:t xml:space="preserve">, Probation Service, </w:t>
      </w:r>
      <w:r w:rsidRPr="00B71906">
        <w:rPr>
          <w:rFonts w:cs="Arial"/>
        </w:rPr>
        <w:t>up to date legislation</w:t>
      </w:r>
      <w:r>
        <w:rPr>
          <w:rFonts w:cs="Arial"/>
        </w:rPr>
        <w:t xml:space="preserve"> and National Standards.</w:t>
      </w:r>
    </w:p>
    <w:p w14:paraId="3654F31A" w14:textId="57FDCC1B" w:rsidR="00210752" w:rsidRDefault="006F7592" w:rsidP="006F7592">
      <w:pPr>
        <w:rPr>
          <w:rFonts w:cs="Arial"/>
          <w:b/>
        </w:rPr>
      </w:pPr>
      <w:r w:rsidRPr="00630C97">
        <w:rPr>
          <w:rFonts w:cs="Arial"/>
          <w:b/>
        </w:rPr>
        <w:t>BRIEF SUMMARY OF ROLE</w:t>
      </w:r>
    </w:p>
    <w:p w14:paraId="17174D6C" w14:textId="77777777" w:rsidR="00210752" w:rsidRDefault="00210752" w:rsidP="006F7592">
      <w:pPr>
        <w:rPr>
          <w:rFonts w:cs="Arial"/>
          <w:b/>
        </w:rPr>
      </w:pPr>
    </w:p>
    <w:p w14:paraId="5272F9B8" w14:textId="77777777" w:rsidR="006F7592" w:rsidRDefault="006F7592" w:rsidP="00D13992">
      <w:r>
        <w:t>Roles that a Report Writer may be required to undertake include:</w:t>
      </w:r>
    </w:p>
    <w:p w14:paraId="1FE2D6D2" w14:textId="77777777" w:rsidR="006F7592" w:rsidRPr="00B60ECF" w:rsidRDefault="006F7592" w:rsidP="006F7592"/>
    <w:p w14:paraId="5C57FAFF" w14:textId="77777777" w:rsidR="006F7592" w:rsidRDefault="006F7592" w:rsidP="005E4450">
      <w:pPr>
        <w:numPr>
          <w:ilvl w:val="0"/>
          <w:numId w:val="138"/>
        </w:numPr>
      </w:pPr>
      <w:r>
        <w:t xml:space="preserve">Interviewing people on probation </w:t>
      </w:r>
    </w:p>
    <w:p w14:paraId="3644F822" w14:textId="77777777" w:rsidR="006F7592" w:rsidRDefault="006F7592" w:rsidP="005E4450">
      <w:pPr>
        <w:numPr>
          <w:ilvl w:val="0"/>
          <w:numId w:val="138"/>
        </w:numPr>
      </w:pPr>
      <w:r>
        <w:t xml:space="preserve">Conducting assessments based on </w:t>
      </w:r>
      <w:proofErr w:type="gramStart"/>
      <w:r>
        <w:t>risk</w:t>
      </w:r>
      <w:proofErr w:type="gramEnd"/>
    </w:p>
    <w:p w14:paraId="0EEFEE9F" w14:textId="77777777" w:rsidR="006F7592" w:rsidRDefault="006F7592" w:rsidP="005E4450">
      <w:pPr>
        <w:numPr>
          <w:ilvl w:val="0"/>
          <w:numId w:val="138"/>
        </w:numPr>
      </w:pPr>
      <w:r>
        <w:t xml:space="preserve">Writing reports/presenting oral reports - within timescales set by the Courts i.e.  on the day, 5 </w:t>
      </w:r>
      <w:proofErr w:type="gramStart"/>
      <w:r>
        <w:t>days</w:t>
      </w:r>
      <w:proofErr w:type="gramEnd"/>
      <w:r>
        <w:t xml:space="preserve"> or 15 days</w:t>
      </w:r>
    </w:p>
    <w:p w14:paraId="25A1FB11" w14:textId="77777777" w:rsidR="006F7592" w:rsidRDefault="006F7592" w:rsidP="005E4450">
      <w:pPr>
        <w:numPr>
          <w:ilvl w:val="0"/>
          <w:numId w:val="138"/>
        </w:numPr>
      </w:pPr>
      <w:r>
        <w:t>Accurate case recording</w:t>
      </w:r>
    </w:p>
    <w:p w14:paraId="52298295" w14:textId="37BB00A7" w:rsidR="0039097D" w:rsidRDefault="006F7592" w:rsidP="005E4450">
      <w:pPr>
        <w:pStyle w:val="Default"/>
        <w:numPr>
          <w:ilvl w:val="0"/>
          <w:numId w:val="138"/>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30D6B3C3" w14:textId="1E504A83" w:rsidR="006F7592" w:rsidRPr="0039097D" w:rsidRDefault="0039097D" w:rsidP="00D13992">
      <w:pPr>
        <w:rPr>
          <w:rFonts w:cs="Arial"/>
        </w:rPr>
      </w:pPr>
      <w:r>
        <w:rPr>
          <w:rFonts w:cs="Arial"/>
        </w:rPr>
        <w:br w:type="page"/>
      </w:r>
    </w:p>
    <w:p w14:paraId="1D836BF1" w14:textId="77777777" w:rsidR="006F7592" w:rsidRDefault="006F7592" w:rsidP="006F7592">
      <w:pPr>
        <w:ind w:left="1080"/>
      </w:pPr>
    </w:p>
    <w:p w14:paraId="55D0BFE9" w14:textId="0C4936A7" w:rsidR="006F7592" w:rsidRDefault="006F7592" w:rsidP="006F7592">
      <w:pPr>
        <w:rPr>
          <w:rFonts w:cs="Arial"/>
        </w:rPr>
      </w:pPr>
      <w:r>
        <w:rPr>
          <w:rFonts w:cs="Arial"/>
        </w:rPr>
        <w:t xml:space="preserve">Annex </w:t>
      </w:r>
      <w:r w:rsidR="0039097D">
        <w:rPr>
          <w:rFonts w:cs="Arial"/>
        </w:rPr>
        <w:t>1.</w:t>
      </w:r>
      <w:r>
        <w:rPr>
          <w:rFonts w:cs="Arial"/>
        </w:rPr>
        <w:t>7</w:t>
      </w:r>
    </w:p>
    <w:p w14:paraId="445F32CC" w14:textId="77777777" w:rsidR="006F7592" w:rsidRDefault="006F7592" w:rsidP="006F7592">
      <w:pPr>
        <w:rPr>
          <w:rFonts w:cs="Arial"/>
        </w:rPr>
      </w:pPr>
      <w:bookmarkStart w:id="1586" w:name="_Hlk75158143"/>
    </w:p>
    <w:p w14:paraId="132C9E32" w14:textId="77777777" w:rsidR="006F7592" w:rsidRPr="00F14B26" w:rsidRDefault="006F7592" w:rsidP="006F7592">
      <w:pPr>
        <w:tabs>
          <w:tab w:val="left" w:pos="6820"/>
        </w:tabs>
        <w:jc w:val="center"/>
        <w:rPr>
          <w:rFonts w:cs="Arial"/>
          <w:b/>
          <w:sz w:val="28"/>
          <w:szCs w:val="28"/>
        </w:rPr>
      </w:pPr>
      <w:r w:rsidRPr="00F14B26">
        <w:rPr>
          <w:rFonts w:cs="Arial"/>
          <w:b/>
          <w:sz w:val="28"/>
          <w:szCs w:val="28"/>
        </w:rPr>
        <w:t>JOB &amp; PERSON SPECIFICATION PROFILE</w:t>
      </w:r>
    </w:p>
    <w:p w14:paraId="31BD8EB9" w14:textId="77777777" w:rsidR="006F7592" w:rsidRPr="00F14B26" w:rsidRDefault="006F7592" w:rsidP="006F7592">
      <w:pPr>
        <w:tabs>
          <w:tab w:val="left" w:pos="6820"/>
        </w:tabs>
        <w:jc w:val="center"/>
        <w:rPr>
          <w:rFonts w:cs="Arial"/>
          <w:b/>
          <w:sz w:val="28"/>
          <w:szCs w:val="28"/>
        </w:rPr>
      </w:pPr>
      <w:r w:rsidRPr="00F14B26">
        <w:rPr>
          <w:rFonts w:cs="Arial"/>
          <w:b/>
          <w:sz w:val="28"/>
          <w:szCs w:val="28"/>
        </w:rPr>
        <w:t>UNPAID WORK SUPERVISOR VIA AN AGENCY</w:t>
      </w:r>
    </w:p>
    <w:p w14:paraId="50192FA4" w14:textId="77777777" w:rsidR="006F7592" w:rsidRPr="00F14B26" w:rsidRDefault="006F7592" w:rsidP="006F7592"/>
    <w:p w14:paraId="714577A6" w14:textId="77777777" w:rsidR="006F7592" w:rsidRPr="00F14B26" w:rsidRDefault="006F7592" w:rsidP="006F7592">
      <w:pPr>
        <w:rPr>
          <w:rFonts w:cs="Arial"/>
        </w:rPr>
      </w:pPr>
      <w:r w:rsidRPr="00F14B26">
        <w:rPr>
          <w:rFonts w:cs="Arial"/>
          <w:b/>
        </w:rPr>
        <w:t>JOB TITLE:</w:t>
      </w:r>
      <w:r w:rsidRPr="00F14B26">
        <w:rPr>
          <w:rFonts w:cs="Arial"/>
        </w:rPr>
        <w:tab/>
      </w:r>
      <w:r w:rsidRPr="00F14B26">
        <w:rPr>
          <w:rFonts w:cs="Arial"/>
        </w:rPr>
        <w:tab/>
        <w:t>Unpaid Work Supervisor</w:t>
      </w:r>
    </w:p>
    <w:p w14:paraId="110C09AD" w14:textId="77777777" w:rsidR="006F7592" w:rsidRPr="00F14B26" w:rsidRDefault="006F7592" w:rsidP="006F7592">
      <w:pPr>
        <w:rPr>
          <w:rFonts w:cs="Arial"/>
        </w:rPr>
      </w:pPr>
    </w:p>
    <w:p w14:paraId="15DBFAC1" w14:textId="18FE71B0" w:rsidR="006F7592" w:rsidRPr="00F14B26" w:rsidRDefault="006F7592" w:rsidP="006F7592">
      <w:pPr>
        <w:rPr>
          <w:rFonts w:cs="Arial"/>
        </w:rPr>
      </w:pPr>
      <w:r w:rsidRPr="00F14B26">
        <w:rPr>
          <w:rFonts w:cs="Arial"/>
          <w:b/>
          <w:bCs/>
        </w:rPr>
        <w:t>SALARY BAND:</w:t>
      </w:r>
      <w:r w:rsidRPr="00F14B26">
        <w:rPr>
          <w:rFonts w:cs="Arial"/>
          <w:b/>
          <w:bCs/>
        </w:rPr>
        <w:tab/>
      </w:r>
      <w:r w:rsidRPr="00F14B26">
        <w:rPr>
          <w:rFonts w:cs="Arial"/>
        </w:rPr>
        <w:t xml:space="preserve">Band 3, point 1 </w:t>
      </w:r>
      <w:proofErr w:type="gramStart"/>
      <w:r w:rsidR="00E06A8A" w:rsidRPr="004321A9">
        <w:rPr>
          <w:rFonts w:cs="Arial"/>
          <w:color w:val="FFFFFF" w:themeColor="background1"/>
          <w:highlight w:val="black"/>
        </w:rPr>
        <w:t>REDACTED</w:t>
      </w:r>
      <w:proofErr w:type="gramEnd"/>
    </w:p>
    <w:p w14:paraId="332F8DD7" w14:textId="77777777" w:rsidR="006F7592" w:rsidRPr="00F14B26" w:rsidRDefault="006F7592" w:rsidP="006F7592">
      <w:pPr>
        <w:rPr>
          <w:rFonts w:cs="Arial"/>
        </w:rPr>
      </w:pPr>
    </w:p>
    <w:p w14:paraId="42612EC6" w14:textId="745C2FB2" w:rsidR="006F7592" w:rsidRPr="00F14B26" w:rsidRDefault="006F7592" w:rsidP="006F7592">
      <w:pPr>
        <w:ind w:left="2160" w:hanging="2160"/>
        <w:rPr>
          <w:rFonts w:cs="Arial"/>
          <w:i/>
        </w:rPr>
      </w:pPr>
      <w:r w:rsidRPr="00F14B26">
        <w:rPr>
          <w:rFonts w:cs="Arial"/>
          <w:b/>
        </w:rPr>
        <w:t>HOURLY RATE</w:t>
      </w:r>
      <w:r w:rsidRPr="00F14B26">
        <w:rPr>
          <w:rFonts w:cs="Arial"/>
        </w:rPr>
        <w:t>:</w:t>
      </w:r>
      <w:r w:rsidRPr="00F14B26">
        <w:rPr>
          <w:rFonts w:cs="Arial"/>
        </w:rPr>
        <w:tab/>
        <w:t xml:space="preserve"> </w:t>
      </w:r>
      <w:r w:rsidR="00E06A8A">
        <w:rPr>
          <w:rFonts w:cs="Arial"/>
          <w:color w:val="FFFFFF" w:themeColor="background1"/>
          <w:highlight w:val="black"/>
        </w:rPr>
        <w:t>REDACTED</w:t>
      </w:r>
      <w:r w:rsidRPr="00F14B26">
        <w:rPr>
          <w:rFonts w:cs="Arial"/>
        </w:rPr>
        <w:t xml:space="preserve"> </w:t>
      </w:r>
    </w:p>
    <w:p w14:paraId="254C2837" w14:textId="77777777" w:rsidR="006F7592" w:rsidRPr="00F14B26" w:rsidRDefault="006F7592" w:rsidP="006F7592">
      <w:pPr>
        <w:ind w:left="2160"/>
        <w:rPr>
          <w:rFonts w:cs="Arial"/>
          <w:i/>
        </w:rPr>
      </w:pPr>
    </w:p>
    <w:p w14:paraId="75AF87FD" w14:textId="77777777" w:rsidR="006F7592" w:rsidRPr="00F14B26" w:rsidRDefault="006F7592" w:rsidP="006F7592">
      <w:pPr>
        <w:rPr>
          <w:rFonts w:cs="Arial"/>
        </w:rPr>
      </w:pPr>
      <w:r w:rsidRPr="00F14B26">
        <w:rPr>
          <w:rFonts w:cs="Arial"/>
          <w:b/>
        </w:rPr>
        <w:t>LOCATION:</w:t>
      </w:r>
      <w:r w:rsidRPr="00F14B26">
        <w:rPr>
          <w:rFonts w:cs="Arial"/>
          <w:b/>
        </w:rPr>
        <w:tab/>
      </w:r>
      <w:r w:rsidRPr="00F14B26">
        <w:rPr>
          <w:rFonts w:cs="Arial"/>
        </w:rPr>
        <w:t>Anywhere across the Probation Service Estate</w:t>
      </w:r>
    </w:p>
    <w:p w14:paraId="6A00F616" w14:textId="77777777" w:rsidR="006F7592" w:rsidRPr="00F14B26" w:rsidRDefault="006F7592" w:rsidP="006F7592">
      <w:pPr>
        <w:rPr>
          <w:rFonts w:cs="Arial"/>
        </w:rPr>
      </w:pPr>
    </w:p>
    <w:p w14:paraId="41ED8987" w14:textId="77777777" w:rsidR="006F7592" w:rsidRPr="00F14B26" w:rsidRDefault="006F7592" w:rsidP="006F7592">
      <w:pPr>
        <w:rPr>
          <w:rFonts w:cs="Arial"/>
          <w:b/>
        </w:rPr>
      </w:pPr>
      <w:r w:rsidRPr="00F14B26">
        <w:rPr>
          <w:rFonts w:cs="Arial"/>
          <w:b/>
        </w:rPr>
        <w:t>ESSENTIAL CRITERIA</w:t>
      </w:r>
    </w:p>
    <w:p w14:paraId="50C1CA39" w14:textId="77777777" w:rsidR="006F7592" w:rsidRPr="00F14B26" w:rsidRDefault="006F7592" w:rsidP="006F7592">
      <w:pPr>
        <w:rPr>
          <w:rFonts w:cs="Arial"/>
          <w:b/>
        </w:rPr>
      </w:pPr>
    </w:p>
    <w:p w14:paraId="3577BFCE" w14:textId="77777777" w:rsidR="006F7592" w:rsidRPr="00F14B26" w:rsidRDefault="006F7592" w:rsidP="005E4450">
      <w:pPr>
        <w:numPr>
          <w:ilvl w:val="0"/>
          <w:numId w:val="156"/>
        </w:numPr>
        <w:autoSpaceDE w:val="0"/>
        <w:autoSpaceDN w:val="0"/>
        <w:adjustRightInd w:val="0"/>
        <w:rPr>
          <w:rFonts w:cs="Arial"/>
          <w:color w:val="000000"/>
        </w:rPr>
      </w:pPr>
      <w:r w:rsidRPr="00F14B26">
        <w:rPr>
          <w:rFonts w:cs="Arial"/>
          <w:color w:val="000000"/>
        </w:rPr>
        <w:t>Basic knowledge of First Aid and willingness to undertake further training.  IOSH L3 or equivalent and a willingness to attend further training.  Driving Licence – Category D1 Minibus.  Ability to model pro-social attitudes and behaviour to People on Probation.  Good written communication skills.</w:t>
      </w:r>
    </w:p>
    <w:p w14:paraId="4E06062C" w14:textId="77777777" w:rsidR="006F7592" w:rsidRPr="00F14B26" w:rsidRDefault="006F7592" w:rsidP="005E4450">
      <w:pPr>
        <w:numPr>
          <w:ilvl w:val="0"/>
          <w:numId w:val="156"/>
        </w:numPr>
        <w:autoSpaceDE w:val="0"/>
        <w:autoSpaceDN w:val="0"/>
        <w:adjustRightInd w:val="0"/>
        <w:rPr>
          <w:rFonts w:cs="Arial"/>
          <w:color w:val="000000"/>
        </w:rPr>
      </w:pPr>
      <w:r w:rsidRPr="00F14B26">
        <w:rPr>
          <w:rFonts w:cs="Arial"/>
          <w:color w:val="000000"/>
        </w:rPr>
        <w:t>Experience of working with a diverse range of people who have experienced a range of social/personal difficulties and the need to use tact and discretion when dealing with confidential and sensitive issues.</w:t>
      </w:r>
    </w:p>
    <w:p w14:paraId="582792A3" w14:textId="77777777" w:rsidR="006F7592" w:rsidRPr="00F14B26" w:rsidRDefault="006F7592" w:rsidP="005E4450">
      <w:pPr>
        <w:numPr>
          <w:ilvl w:val="0"/>
          <w:numId w:val="156"/>
        </w:numPr>
        <w:autoSpaceDE w:val="0"/>
        <w:autoSpaceDN w:val="0"/>
        <w:adjustRightInd w:val="0"/>
        <w:rPr>
          <w:rFonts w:cs="Arial"/>
          <w:color w:val="000000"/>
        </w:rPr>
      </w:pPr>
      <w:r w:rsidRPr="00F14B26">
        <w:rPr>
          <w:rFonts w:cs="Arial"/>
          <w:color w:val="000000"/>
        </w:rPr>
        <w:t xml:space="preserve">Experience of working with groups and individuals to motivate and change behaviour.  Ability to communicate well and motivate those who have been directed by the courts to undertake Unpaid Work, examples of this work </w:t>
      </w:r>
      <w:proofErr w:type="gramStart"/>
      <w:r w:rsidRPr="00F14B26">
        <w:rPr>
          <w:rFonts w:cs="Arial"/>
          <w:color w:val="000000"/>
        </w:rPr>
        <w:t>includes</w:t>
      </w:r>
      <w:proofErr w:type="gramEnd"/>
      <w:r w:rsidRPr="00F14B26">
        <w:rPr>
          <w:rFonts w:cs="Arial"/>
          <w:color w:val="000000"/>
        </w:rPr>
        <w:t xml:space="preserve"> painting and decorating, site clearance, environmental work, and graffiti removal.</w:t>
      </w:r>
    </w:p>
    <w:p w14:paraId="01314A17" w14:textId="77777777" w:rsidR="006F7592" w:rsidRPr="00F14B26" w:rsidRDefault="006F7592" w:rsidP="005E4450">
      <w:pPr>
        <w:numPr>
          <w:ilvl w:val="0"/>
          <w:numId w:val="156"/>
        </w:numPr>
        <w:autoSpaceDE w:val="0"/>
        <w:autoSpaceDN w:val="0"/>
        <w:adjustRightInd w:val="0"/>
        <w:rPr>
          <w:rFonts w:cs="Arial"/>
        </w:rPr>
      </w:pPr>
      <w:r w:rsidRPr="00F14B26">
        <w:rPr>
          <w:rFonts w:cs="Arial"/>
        </w:rPr>
        <w:t>Experience of or willing to undergo further training to deliver health and safety advice and guidance to create a safe environment for individuals on work placement.</w:t>
      </w:r>
    </w:p>
    <w:p w14:paraId="5AF403C9" w14:textId="77777777" w:rsidR="006F7592" w:rsidRPr="00F14B26" w:rsidRDefault="006F7592" w:rsidP="005E4450">
      <w:pPr>
        <w:numPr>
          <w:ilvl w:val="0"/>
          <w:numId w:val="156"/>
        </w:numPr>
        <w:autoSpaceDE w:val="0"/>
        <w:autoSpaceDN w:val="0"/>
        <w:adjustRightInd w:val="0"/>
        <w:rPr>
          <w:rFonts w:cs="Arial"/>
          <w:color w:val="000000"/>
        </w:rPr>
      </w:pPr>
      <w:r w:rsidRPr="00F14B26">
        <w:rPr>
          <w:rFonts w:cs="Arial"/>
          <w:color w:val="000000"/>
        </w:rPr>
        <w:t xml:space="preserve">Experience of promoting equality, </w:t>
      </w:r>
      <w:proofErr w:type="gramStart"/>
      <w:r w:rsidRPr="00F14B26">
        <w:rPr>
          <w:rFonts w:cs="Arial"/>
          <w:color w:val="000000"/>
        </w:rPr>
        <w:t>inclusion</w:t>
      </w:r>
      <w:proofErr w:type="gramEnd"/>
      <w:r w:rsidRPr="00F14B26">
        <w:rPr>
          <w:rFonts w:cs="Arial"/>
          <w:color w:val="000000"/>
        </w:rPr>
        <w:t xml:space="preserve"> and diversity, with an understanding of and commitment to equal opportunities, inclusion and diversity good practice.</w:t>
      </w:r>
    </w:p>
    <w:p w14:paraId="5E420F09" w14:textId="77777777" w:rsidR="006F7592" w:rsidRPr="00F14B26" w:rsidRDefault="006F7592" w:rsidP="005E4450">
      <w:pPr>
        <w:numPr>
          <w:ilvl w:val="0"/>
          <w:numId w:val="156"/>
        </w:numPr>
        <w:autoSpaceDE w:val="0"/>
        <w:autoSpaceDN w:val="0"/>
        <w:adjustRightInd w:val="0"/>
        <w:rPr>
          <w:rFonts w:cs="Arial"/>
          <w:color w:val="000000"/>
        </w:rPr>
      </w:pPr>
      <w:r w:rsidRPr="00F14B26">
        <w:rPr>
          <w:rFonts w:cs="Arial"/>
          <w:color w:val="000000"/>
        </w:rPr>
        <w:t>Ability to manage and supervise people on probation on work placements, assess and manage risk of these individuals and manage difficult situations.</w:t>
      </w:r>
    </w:p>
    <w:p w14:paraId="2747A97B" w14:textId="77777777" w:rsidR="006F7592" w:rsidRPr="00F14B26" w:rsidRDefault="006F7592" w:rsidP="005E4450">
      <w:pPr>
        <w:numPr>
          <w:ilvl w:val="0"/>
          <w:numId w:val="156"/>
        </w:numPr>
        <w:autoSpaceDE w:val="0"/>
        <w:autoSpaceDN w:val="0"/>
        <w:adjustRightInd w:val="0"/>
        <w:contextualSpacing/>
        <w:rPr>
          <w:rFonts w:cs="Arial"/>
        </w:rPr>
      </w:pPr>
      <w:r w:rsidRPr="00F14B26">
        <w:rPr>
          <w:rFonts w:cs="Arial"/>
        </w:rPr>
        <w:t>Ability to develop and sustain effective working relationships with individuals on placement and staff in other agencies.</w:t>
      </w:r>
    </w:p>
    <w:p w14:paraId="033DAC07" w14:textId="77777777" w:rsidR="006F7592" w:rsidRPr="00F14B26" w:rsidRDefault="006F7592" w:rsidP="005E4450">
      <w:pPr>
        <w:numPr>
          <w:ilvl w:val="0"/>
          <w:numId w:val="156"/>
        </w:numPr>
        <w:autoSpaceDE w:val="0"/>
        <w:autoSpaceDN w:val="0"/>
        <w:adjustRightInd w:val="0"/>
        <w:contextualSpacing/>
        <w:rPr>
          <w:rFonts w:cs="Arial"/>
        </w:rPr>
      </w:pPr>
      <w:r w:rsidRPr="00F14B26">
        <w:rPr>
          <w:rFonts w:cs="Arial"/>
        </w:rPr>
        <w:t xml:space="preserve">Ability to communicate effectively orally and in writing with people on probation, Professionals, </w:t>
      </w:r>
      <w:proofErr w:type="gramStart"/>
      <w:r w:rsidRPr="00F14B26">
        <w:rPr>
          <w:rFonts w:cs="Arial"/>
        </w:rPr>
        <w:t>Courts</w:t>
      </w:r>
      <w:proofErr w:type="gramEnd"/>
      <w:r w:rsidRPr="00F14B26">
        <w:rPr>
          <w:rFonts w:cs="Arial"/>
        </w:rPr>
        <w:t xml:space="preserve"> and the Public.</w:t>
      </w:r>
    </w:p>
    <w:p w14:paraId="6FFD41EF" w14:textId="77777777" w:rsidR="006F7592" w:rsidRPr="00F14B26" w:rsidRDefault="006F7592" w:rsidP="005E4450">
      <w:pPr>
        <w:numPr>
          <w:ilvl w:val="0"/>
          <w:numId w:val="156"/>
        </w:numPr>
        <w:autoSpaceDE w:val="0"/>
        <w:autoSpaceDN w:val="0"/>
        <w:adjustRightInd w:val="0"/>
        <w:rPr>
          <w:rFonts w:cs="Arial"/>
          <w:color w:val="000000"/>
        </w:rPr>
      </w:pPr>
      <w:r w:rsidRPr="00F14B26">
        <w:rPr>
          <w:rFonts w:cs="Arial"/>
          <w:color w:val="000000"/>
        </w:rPr>
        <w:t>Oversee the maintenance of equipment and vehicles as required.</w:t>
      </w:r>
    </w:p>
    <w:p w14:paraId="61D77346" w14:textId="77777777" w:rsidR="006F7592" w:rsidRPr="00F14B26" w:rsidRDefault="006F7592" w:rsidP="005E4450">
      <w:pPr>
        <w:numPr>
          <w:ilvl w:val="0"/>
          <w:numId w:val="156"/>
        </w:numPr>
        <w:contextualSpacing/>
        <w:rPr>
          <w:rFonts w:cs="Arial"/>
        </w:rPr>
      </w:pPr>
      <w:r w:rsidRPr="00F14B26">
        <w:rPr>
          <w:rFonts w:cs="Arial"/>
        </w:rPr>
        <w:t xml:space="preserve">Ability to work flexible hours, including evenings </w:t>
      </w:r>
      <w:r w:rsidRPr="00F14B26">
        <w:rPr>
          <w:rFonts w:cs="Arial"/>
          <w:bCs/>
        </w:rPr>
        <w:t>and weekends.</w:t>
      </w:r>
    </w:p>
    <w:p w14:paraId="216E222B" w14:textId="77777777" w:rsidR="006F7592" w:rsidRPr="00F14B26" w:rsidRDefault="006F7592" w:rsidP="005E4450">
      <w:pPr>
        <w:numPr>
          <w:ilvl w:val="0"/>
          <w:numId w:val="156"/>
        </w:numPr>
        <w:autoSpaceDE w:val="0"/>
        <w:autoSpaceDN w:val="0"/>
        <w:adjustRightInd w:val="0"/>
        <w:rPr>
          <w:rFonts w:cs="Arial"/>
        </w:rPr>
      </w:pPr>
      <w:r w:rsidRPr="00F14B26">
        <w:rPr>
          <w:rFonts w:cs="Arial"/>
        </w:rPr>
        <w:t>Knowledge and understanding of the work of the Criminal Justice System and the Probation Service.</w:t>
      </w:r>
    </w:p>
    <w:p w14:paraId="19218804" w14:textId="77777777" w:rsidR="006F7592" w:rsidRDefault="006F7592" w:rsidP="006F7592">
      <w:pPr>
        <w:autoSpaceDE w:val="0"/>
        <w:autoSpaceDN w:val="0"/>
        <w:adjustRightInd w:val="0"/>
        <w:rPr>
          <w:rFonts w:cs="Arial"/>
          <w:color w:val="000000"/>
        </w:rPr>
      </w:pPr>
    </w:p>
    <w:p w14:paraId="366BC45D" w14:textId="77777777" w:rsidR="006F7592" w:rsidRPr="00F14B26" w:rsidRDefault="006F7592" w:rsidP="006F7592">
      <w:pPr>
        <w:rPr>
          <w:rFonts w:cs="Arial"/>
          <w:b/>
        </w:rPr>
      </w:pPr>
      <w:r w:rsidRPr="00F14B26">
        <w:rPr>
          <w:rFonts w:cs="Arial"/>
          <w:b/>
        </w:rPr>
        <w:t>BRIEF SUMMARY OF ROLE</w:t>
      </w:r>
    </w:p>
    <w:p w14:paraId="5F59057D" w14:textId="77777777" w:rsidR="006F7592" w:rsidRPr="00F14B26" w:rsidRDefault="006F7592" w:rsidP="006F7592">
      <w:pPr>
        <w:keepNext/>
        <w:spacing w:after="60"/>
        <w:ind w:right="252"/>
        <w:outlineLvl w:val="0"/>
        <w:rPr>
          <w:rFonts w:eastAsia="Calibri" w:cs="Arial"/>
        </w:rPr>
      </w:pPr>
    </w:p>
    <w:p w14:paraId="75348737" w14:textId="16071271" w:rsidR="006F7592" w:rsidRDefault="006F7592" w:rsidP="006F7592">
      <w:pPr>
        <w:keepNext/>
        <w:spacing w:after="60"/>
        <w:ind w:right="252"/>
        <w:outlineLvl w:val="0"/>
        <w:rPr>
          <w:rFonts w:eastAsia="Calibri" w:cs="Arial"/>
        </w:rPr>
      </w:pPr>
      <w:r w:rsidRPr="00F14B26">
        <w:rPr>
          <w:rFonts w:eastAsia="Calibri" w:cs="Arial"/>
        </w:rPr>
        <w:t>Roles that an Unpaid Work Supervisor may be required to undertake include:</w:t>
      </w:r>
    </w:p>
    <w:p w14:paraId="285B252F" w14:textId="77777777" w:rsidR="00686D6F" w:rsidRPr="00F14B26" w:rsidRDefault="00686D6F" w:rsidP="006F7592">
      <w:pPr>
        <w:keepNext/>
        <w:spacing w:after="60"/>
        <w:ind w:right="252"/>
        <w:outlineLvl w:val="0"/>
        <w:rPr>
          <w:rFonts w:eastAsia="Calibri" w:cs="Arial"/>
        </w:rPr>
      </w:pPr>
    </w:p>
    <w:p w14:paraId="7B343E04" w14:textId="77777777" w:rsidR="006F7592" w:rsidRPr="00F14B26" w:rsidRDefault="006F7592" w:rsidP="005E4450">
      <w:pPr>
        <w:numPr>
          <w:ilvl w:val="0"/>
          <w:numId w:val="143"/>
        </w:numPr>
        <w:rPr>
          <w:rFonts w:cs="Arial"/>
        </w:rPr>
      </w:pPr>
      <w:r w:rsidRPr="00F14B26">
        <w:rPr>
          <w:rFonts w:cs="Arial"/>
        </w:rPr>
        <w:t xml:space="preserve">Manage and supervise People on Probation on work </w:t>
      </w:r>
      <w:proofErr w:type="gramStart"/>
      <w:r w:rsidRPr="00F14B26">
        <w:rPr>
          <w:rFonts w:cs="Arial"/>
        </w:rPr>
        <w:t>placements</w:t>
      </w:r>
      <w:proofErr w:type="gramEnd"/>
    </w:p>
    <w:p w14:paraId="1E3C152B" w14:textId="77777777" w:rsidR="006F7592" w:rsidRPr="00F14B26" w:rsidRDefault="006F7592" w:rsidP="005E4450">
      <w:pPr>
        <w:numPr>
          <w:ilvl w:val="0"/>
          <w:numId w:val="143"/>
        </w:numPr>
        <w:rPr>
          <w:rFonts w:cs="Arial"/>
        </w:rPr>
      </w:pPr>
      <w:r w:rsidRPr="00F14B26">
        <w:rPr>
          <w:rFonts w:cs="Arial"/>
        </w:rPr>
        <w:t>Demonstrate worksite tasks and activities to People on Probation</w:t>
      </w:r>
    </w:p>
    <w:p w14:paraId="0204D3E3" w14:textId="77777777" w:rsidR="006F7592" w:rsidRPr="00F14B26" w:rsidRDefault="006F7592" w:rsidP="005E4450">
      <w:pPr>
        <w:numPr>
          <w:ilvl w:val="0"/>
          <w:numId w:val="143"/>
        </w:numPr>
        <w:ind w:right="252"/>
        <w:jc w:val="both"/>
        <w:rPr>
          <w:rFonts w:cs="Arial"/>
        </w:rPr>
      </w:pPr>
      <w:r w:rsidRPr="00F14B26">
        <w:rPr>
          <w:rFonts w:cs="Arial"/>
        </w:rPr>
        <w:t>Assess a suitable placement project, including Health &amp; Safety Risk Assessment, where required.</w:t>
      </w:r>
    </w:p>
    <w:p w14:paraId="0E4166F6" w14:textId="77777777" w:rsidR="006F7592" w:rsidRPr="00F14B26" w:rsidRDefault="006F7592" w:rsidP="005E4450">
      <w:pPr>
        <w:numPr>
          <w:ilvl w:val="0"/>
          <w:numId w:val="146"/>
        </w:numPr>
        <w:autoSpaceDE w:val="0"/>
        <w:autoSpaceDN w:val="0"/>
        <w:adjustRightInd w:val="0"/>
        <w:rPr>
          <w:rFonts w:cs="Arial"/>
          <w:color w:val="000000"/>
        </w:rPr>
      </w:pPr>
      <w:r w:rsidRPr="00F14B26">
        <w:rPr>
          <w:rFonts w:cs="Arial"/>
          <w:color w:val="000000"/>
        </w:rPr>
        <w:t xml:space="preserve">Ensure the visibility of Unpaid Work and comply with the requirements of Community Payback. </w:t>
      </w:r>
    </w:p>
    <w:p w14:paraId="7E17A762" w14:textId="77777777" w:rsidR="006F7592" w:rsidRPr="00F14B26" w:rsidRDefault="006F7592" w:rsidP="005E4450">
      <w:pPr>
        <w:numPr>
          <w:ilvl w:val="0"/>
          <w:numId w:val="146"/>
        </w:numPr>
        <w:autoSpaceDE w:val="0"/>
        <w:autoSpaceDN w:val="0"/>
        <w:adjustRightInd w:val="0"/>
        <w:rPr>
          <w:rFonts w:cs="Arial"/>
          <w:color w:val="000000"/>
        </w:rPr>
      </w:pPr>
      <w:r w:rsidRPr="00F14B26">
        <w:rPr>
          <w:rFonts w:cs="Arial"/>
          <w:color w:val="000000"/>
        </w:rPr>
        <w:t>Encourage a learning environment for people on probation.</w:t>
      </w:r>
    </w:p>
    <w:p w14:paraId="6C7D5E66" w14:textId="77777777" w:rsidR="006F7592" w:rsidRPr="00F14B26" w:rsidRDefault="006F7592" w:rsidP="005E4450">
      <w:pPr>
        <w:numPr>
          <w:ilvl w:val="0"/>
          <w:numId w:val="146"/>
        </w:numPr>
        <w:autoSpaceDE w:val="0"/>
        <w:autoSpaceDN w:val="0"/>
        <w:adjustRightInd w:val="0"/>
        <w:rPr>
          <w:rFonts w:cs="Arial"/>
          <w:color w:val="000000"/>
        </w:rPr>
      </w:pPr>
      <w:r w:rsidRPr="00F14B26">
        <w:rPr>
          <w:rFonts w:cs="Arial"/>
          <w:color w:val="000000"/>
        </w:rPr>
        <w:t xml:space="preserve">Work with the Placement Co-ordinator to undertake project Health &amp; Safety Risk Assessment, where required. </w:t>
      </w:r>
    </w:p>
    <w:p w14:paraId="209B5C61" w14:textId="77777777" w:rsidR="006F7592" w:rsidRPr="00F14B26" w:rsidRDefault="006F7592" w:rsidP="005E4450">
      <w:pPr>
        <w:numPr>
          <w:ilvl w:val="0"/>
          <w:numId w:val="146"/>
        </w:numPr>
        <w:autoSpaceDE w:val="0"/>
        <w:autoSpaceDN w:val="0"/>
        <w:adjustRightInd w:val="0"/>
        <w:rPr>
          <w:rFonts w:cs="Arial"/>
          <w:color w:val="000000"/>
        </w:rPr>
      </w:pPr>
      <w:r w:rsidRPr="00F14B26">
        <w:rPr>
          <w:rFonts w:cs="Arial"/>
          <w:color w:val="000000"/>
        </w:rPr>
        <w:t>Adhere to the Community Payback Operations Manual, Probation Instructions and Quality Standards.</w:t>
      </w:r>
    </w:p>
    <w:p w14:paraId="0333A951" w14:textId="77777777" w:rsidR="006F7592" w:rsidRPr="00F14B26" w:rsidRDefault="006F7592" w:rsidP="006F7592"/>
    <w:p w14:paraId="6FF3451D" w14:textId="77777777" w:rsidR="006F7592" w:rsidRDefault="006F7592" w:rsidP="006F7592">
      <w:pPr>
        <w:pStyle w:val="Default"/>
        <w:rPr>
          <w:rFonts w:ascii="Arial" w:hAnsi="Arial" w:cs="Arial"/>
        </w:rPr>
      </w:pPr>
    </w:p>
    <w:p w14:paraId="62AF6EAF" w14:textId="77777777" w:rsidR="006F7592" w:rsidRPr="002B7850" w:rsidRDefault="006F7592" w:rsidP="006F7592">
      <w:pPr>
        <w:pStyle w:val="Default"/>
        <w:rPr>
          <w:rFonts w:ascii="Arial" w:hAnsi="Arial" w:cs="Arial"/>
        </w:rPr>
      </w:pPr>
    </w:p>
    <w:bookmarkEnd w:id="1586"/>
    <w:p w14:paraId="7F3617CC" w14:textId="77777777" w:rsidR="006F7592" w:rsidRDefault="006F7592" w:rsidP="006F7592"/>
    <w:p w14:paraId="593BE059" w14:textId="77777777" w:rsidR="006F7592" w:rsidRDefault="006F7592" w:rsidP="006F7592">
      <w:pPr>
        <w:rPr>
          <w:rFonts w:cs="Arial"/>
        </w:rPr>
      </w:pPr>
    </w:p>
    <w:p w14:paraId="691A9E41" w14:textId="77777777" w:rsidR="006F7592" w:rsidRDefault="006F7592" w:rsidP="006F7592">
      <w:pPr>
        <w:rPr>
          <w:rFonts w:cs="Arial"/>
          <w:b/>
          <w:sz w:val="28"/>
          <w:szCs w:val="28"/>
        </w:rPr>
      </w:pPr>
      <w:r>
        <w:rPr>
          <w:rFonts w:cs="Arial"/>
          <w:b/>
          <w:sz w:val="28"/>
          <w:szCs w:val="28"/>
        </w:rPr>
        <w:br w:type="page"/>
      </w:r>
    </w:p>
    <w:p w14:paraId="3D362158" w14:textId="0EAAEA62" w:rsidR="006F7592" w:rsidRPr="00BC698C" w:rsidRDefault="006F7592" w:rsidP="006F7592">
      <w:pPr>
        <w:tabs>
          <w:tab w:val="left" w:pos="6820"/>
        </w:tabs>
        <w:rPr>
          <w:rFonts w:cs="Arial"/>
          <w:bCs/>
        </w:rPr>
      </w:pPr>
      <w:r w:rsidRPr="00BC698C">
        <w:rPr>
          <w:rFonts w:cs="Arial"/>
          <w:bCs/>
        </w:rPr>
        <w:lastRenderedPageBreak/>
        <w:t xml:space="preserve">Annex </w:t>
      </w:r>
      <w:r w:rsidR="0039097D">
        <w:rPr>
          <w:rFonts w:cs="Arial"/>
          <w:bCs/>
        </w:rPr>
        <w:t>1.</w:t>
      </w:r>
      <w:r w:rsidRPr="00BC698C">
        <w:rPr>
          <w:rFonts w:cs="Arial"/>
          <w:bCs/>
        </w:rPr>
        <w:t>8</w:t>
      </w:r>
    </w:p>
    <w:p w14:paraId="60A9FEDD"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74A35294" w14:textId="77777777" w:rsidR="006F7592" w:rsidRPr="0097227F" w:rsidRDefault="006F7592" w:rsidP="006F7592">
      <w:pPr>
        <w:tabs>
          <w:tab w:val="left" w:pos="6820"/>
        </w:tabs>
        <w:jc w:val="center"/>
        <w:rPr>
          <w:rFonts w:cs="Arial"/>
          <w:b/>
          <w:sz w:val="28"/>
          <w:szCs w:val="28"/>
        </w:rPr>
      </w:pPr>
      <w:r>
        <w:rPr>
          <w:rFonts w:cs="Arial"/>
          <w:b/>
          <w:sz w:val="28"/>
          <w:szCs w:val="28"/>
        </w:rPr>
        <w:t>PRACTICE TUTOR ASSESSOR VIA AN AGENCY</w:t>
      </w:r>
    </w:p>
    <w:p w14:paraId="38A3DFFE" w14:textId="77777777" w:rsidR="006F7592" w:rsidRDefault="006F7592" w:rsidP="006F7592"/>
    <w:p w14:paraId="01D4E03B" w14:textId="77777777" w:rsidR="006F7592" w:rsidRDefault="006F7592" w:rsidP="006F7592">
      <w:pPr>
        <w:rPr>
          <w:rFonts w:cs="Arial"/>
          <w:b/>
        </w:rPr>
      </w:pPr>
    </w:p>
    <w:p w14:paraId="5EAAD973" w14:textId="77777777" w:rsidR="006F7592" w:rsidRPr="002B7850" w:rsidRDefault="006F7592" w:rsidP="006F7592">
      <w:pPr>
        <w:rPr>
          <w:rFonts w:cs="Arial"/>
        </w:rPr>
      </w:pPr>
      <w:r w:rsidRPr="002B7850">
        <w:rPr>
          <w:rFonts w:cs="Arial"/>
          <w:b/>
        </w:rPr>
        <w:t>JOB TITLE:</w:t>
      </w:r>
      <w:r w:rsidRPr="002B7850">
        <w:rPr>
          <w:rFonts w:cs="Arial"/>
        </w:rPr>
        <w:tab/>
      </w:r>
      <w:r w:rsidRPr="002B7850">
        <w:rPr>
          <w:rFonts w:cs="Arial"/>
        </w:rPr>
        <w:tab/>
      </w:r>
      <w:r>
        <w:rPr>
          <w:rFonts w:cs="Arial"/>
        </w:rPr>
        <w:t>Practice Tutor Assessor</w:t>
      </w:r>
    </w:p>
    <w:p w14:paraId="5B64FC73" w14:textId="77777777" w:rsidR="006F7592" w:rsidRPr="002B7850" w:rsidRDefault="006F7592" w:rsidP="006F7592">
      <w:pPr>
        <w:rPr>
          <w:rFonts w:cs="Arial"/>
        </w:rPr>
      </w:pPr>
    </w:p>
    <w:p w14:paraId="4C35B94B" w14:textId="0F9EB9CD" w:rsidR="006F7592" w:rsidRPr="00C65D17" w:rsidRDefault="006F7592" w:rsidP="006F7592">
      <w:pPr>
        <w:rPr>
          <w:rFonts w:cs="Arial"/>
          <w:color w:val="FFFFFF" w:themeColor="background1"/>
        </w:rPr>
      </w:pPr>
      <w:r>
        <w:rPr>
          <w:rFonts w:cs="Arial"/>
          <w:b/>
          <w:bCs/>
        </w:rPr>
        <w:t>SALARY BAND:</w:t>
      </w:r>
      <w:r>
        <w:rPr>
          <w:rFonts w:cs="Arial"/>
          <w:b/>
          <w:bCs/>
        </w:rPr>
        <w:tab/>
      </w:r>
      <w:r>
        <w:rPr>
          <w:rFonts w:cs="Arial"/>
        </w:rPr>
        <w:t xml:space="preserve">Band 4, point 1 </w:t>
      </w:r>
      <w:proofErr w:type="gramStart"/>
      <w:r w:rsidR="00E06A8A" w:rsidRPr="0025467B">
        <w:rPr>
          <w:rFonts w:cs="Arial"/>
          <w:color w:val="FFFFFF" w:themeColor="background1"/>
          <w:highlight w:val="black"/>
        </w:rPr>
        <w:t>REDACTED</w:t>
      </w:r>
      <w:proofErr w:type="gramEnd"/>
    </w:p>
    <w:p w14:paraId="44125334" w14:textId="77777777" w:rsidR="006F7592" w:rsidRPr="00630C97" w:rsidRDefault="006F7592" w:rsidP="006F7592">
      <w:pPr>
        <w:rPr>
          <w:rFonts w:cs="Arial"/>
        </w:rPr>
      </w:pPr>
    </w:p>
    <w:p w14:paraId="0E0ECD62" w14:textId="574AA3F2" w:rsidR="006F7592" w:rsidRPr="00200610" w:rsidRDefault="006F7592" w:rsidP="006F7592">
      <w:pPr>
        <w:ind w:left="2160" w:hanging="2160"/>
        <w:rPr>
          <w:rFonts w:cs="Arial"/>
          <w:i/>
        </w:rPr>
      </w:pPr>
      <w:r w:rsidRPr="00630C97">
        <w:rPr>
          <w:rFonts w:cs="Arial"/>
          <w:b/>
        </w:rPr>
        <w:t>HOURLY RATE</w:t>
      </w:r>
      <w:r w:rsidRPr="00630C97">
        <w:rPr>
          <w:rFonts w:cs="Arial"/>
        </w:rPr>
        <w:t>:</w:t>
      </w:r>
      <w:r>
        <w:rPr>
          <w:rFonts w:cs="Arial"/>
        </w:rPr>
        <w:tab/>
      </w:r>
      <w:r w:rsidRPr="0025467B">
        <w:rPr>
          <w:rFonts w:cs="Arial"/>
          <w:color w:val="FFFFFF" w:themeColor="background1"/>
        </w:rPr>
        <w:t xml:space="preserve"> </w:t>
      </w:r>
      <w:r w:rsidR="00E06A8A" w:rsidRPr="0025467B">
        <w:rPr>
          <w:rFonts w:cs="Arial"/>
          <w:color w:val="FFFFFF" w:themeColor="background1"/>
          <w:highlight w:val="black"/>
        </w:rPr>
        <w:t>REDACTED</w:t>
      </w:r>
      <w:r w:rsidRPr="0025467B">
        <w:rPr>
          <w:rFonts w:cs="Arial"/>
          <w:color w:val="FFFFFF" w:themeColor="background1"/>
        </w:rPr>
        <w:t xml:space="preserve">  </w:t>
      </w:r>
    </w:p>
    <w:p w14:paraId="68E9D3C2" w14:textId="77777777" w:rsidR="006F7592" w:rsidRPr="002B7850" w:rsidRDefault="006F7592" w:rsidP="006F7592">
      <w:pPr>
        <w:ind w:left="2160"/>
        <w:rPr>
          <w:rFonts w:cs="Arial"/>
          <w:i/>
        </w:rPr>
      </w:pPr>
    </w:p>
    <w:p w14:paraId="6D6DAB4A" w14:textId="77777777" w:rsidR="006F7592" w:rsidRPr="002B7850" w:rsidRDefault="006F7592" w:rsidP="006F7592">
      <w:pPr>
        <w:rPr>
          <w:rFonts w:cs="Arial"/>
        </w:rPr>
      </w:pPr>
      <w:r w:rsidRPr="002B7850">
        <w:rPr>
          <w:rFonts w:cs="Arial"/>
          <w:b/>
        </w:rPr>
        <w:t>LOCATION:</w:t>
      </w:r>
      <w:r w:rsidRPr="002B7850">
        <w:rPr>
          <w:rFonts w:cs="Arial"/>
          <w:b/>
        </w:rPr>
        <w:tab/>
      </w:r>
      <w:r w:rsidRPr="002B7850">
        <w:rPr>
          <w:rFonts w:cs="Arial"/>
        </w:rPr>
        <w:t>Anywhere across the Probation Service Estate</w:t>
      </w:r>
    </w:p>
    <w:p w14:paraId="235132B7" w14:textId="77777777" w:rsidR="006F7592" w:rsidRPr="002B7850" w:rsidRDefault="006F7592" w:rsidP="006F7592">
      <w:pPr>
        <w:rPr>
          <w:rFonts w:cs="Arial"/>
        </w:rPr>
      </w:pPr>
    </w:p>
    <w:p w14:paraId="7D1361A1" w14:textId="77777777" w:rsidR="006F7592" w:rsidRPr="002B7850" w:rsidRDefault="006F7592" w:rsidP="006F7592">
      <w:pPr>
        <w:rPr>
          <w:rFonts w:cs="Arial"/>
          <w:b/>
        </w:rPr>
      </w:pPr>
      <w:r w:rsidRPr="002B7850">
        <w:rPr>
          <w:rFonts w:cs="Arial"/>
          <w:b/>
        </w:rPr>
        <w:t>ESSENTIAL CRITERIA</w:t>
      </w:r>
    </w:p>
    <w:p w14:paraId="6B9564CE" w14:textId="77777777" w:rsidR="006F7592" w:rsidRPr="002B7850" w:rsidRDefault="006F7592" w:rsidP="006F7592">
      <w:pPr>
        <w:rPr>
          <w:rFonts w:cs="Arial"/>
          <w:b/>
        </w:rPr>
      </w:pPr>
    </w:p>
    <w:p w14:paraId="5D4934D6" w14:textId="77777777" w:rsidR="006F7592" w:rsidRDefault="006F7592" w:rsidP="005E4450">
      <w:pPr>
        <w:pStyle w:val="ListParagraph"/>
        <w:numPr>
          <w:ilvl w:val="0"/>
          <w:numId w:val="150"/>
        </w:numPr>
        <w:rPr>
          <w:rFonts w:cs="Arial"/>
        </w:rPr>
      </w:pPr>
      <w:r w:rsidRPr="00E6012D">
        <w:rPr>
          <w:rFonts w:cs="Arial"/>
        </w:rPr>
        <w:t xml:space="preserve">Possession of a Probation Qualification Framework Graduate Diploma/ Honours Degree in Community Justice integrated with Level 5 Diploma in Probation Practice, or </w:t>
      </w:r>
      <w:r w:rsidRPr="00AF2390">
        <w:rPr>
          <w:rFonts w:cs="Arial"/>
        </w:rPr>
        <w:t>a recognised qualification by the Secretary of State for Justice as per Section 10 of the Offender Management Act 2007. This would include a Diploma in Probation Studies, Diploma in Social Work (with Probation Option) and CQSW (with Probation Option)</w:t>
      </w:r>
      <w:r>
        <w:rPr>
          <w:rFonts w:cs="Arial"/>
        </w:rPr>
        <w:t>.</w:t>
      </w:r>
    </w:p>
    <w:p w14:paraId="5C7CD546" w14:textId="77777777" w:rsidR="006F7592" w:rsidRPr="00B71906" w:rsidRDefault="006F7592" w:rsidP="005E4450">
      <w:pPr>
        <w:pStyle w:val="ListParagraph"/>
        <w:numPr>
          <w:ilvl w:val="0"/>
          <w:numId w:val="150"/>
        </w:numPr>
        <w:rPr>
          <w:rFonts w:cs="Arial"/>
        </w:rPr>
      </w:pPr>
      <w:r>
        <w:rPr>
          <w:rFonts w:cs="Arial"/>
        </w:rPr>
        <w:t>E</w:t>
      </w:r>
      <w:r w:rsidRPr="000074C5">
        <w:rPr>
          <w:rFonts w:cs="Arial"/>
        </w:rPr>
        <w:t>vidence of working for a recognised provider of probation services in the last 5 years</w:t>
      </w:r>
      <w:r>
        <w:rPr>
          <w:rFonts w:cs="Arial"/>
        </w:rPr>
        <w:t>.</w:t>
      </w:r>
    </w:p>
    <w:p w14:paraId="3C0ECEF9" w14:textId="77777777" w:rsidR="006F7592" w:rsidRPr="00DC1D1E" w:rsidRDefault="006F7592" w:rsidP="005E4450">
      <w:pPr>
        <w:pStyle w:val="ListParagraph"/>
        <w:numPr>
          <w:ilvl w:val="0"/>
          <w:numId w:val="150"/>
        </w:numPr>
        <w:autoSpaceDE w:val="0"/>
        <w:autoSpaceDN w:val="0"/>
        <w:adjustRightInd w:val="0"/>
        <w:contextualSpacing w:val="0"/>
        <w:rPr>
          <w:rFonts w:cs="Arial"/>
          <w:color w:val="000000"/>
        </w:rPr>
      </w:pPr>
      <w:r w:rsidRPr="00DC1D1E">
        <w:rPr>
          <w:rFonts w:cs="Arial"/>
        </w:rPr>
        <w:t>Experience of working and supporting a diverse range of individuals to identify learning needs</w:t>
      </w:r>
      <w:r w:rsidRPr="00DC1D1E">
        <w:rPr>
          <w:rFonts w:cs="Arial"/>
          <w:color w:val="000000"/>
        </w:rPr>
        <w:t xml:space="preserve"> including reasonable adjustments and issues relating to learning style</w:t>
      </w:r>
      <w:r>
        <w:rPr>
          <w:rFonts w:cs="Arial"/>
          <w:color w:val="000000"/>
        </w:rPr>
        <w:t>.</w:t>
      </w:r>
    </w:p>
    <w:p w14:paraId="1F26F98E" w14:textId="77777777" w:rsidR="006F7592" w:rsidRPr="00DC1D1E" w:rsidRDefault="006F7592" w:rsidP="005E4450">
      <w:pPr>
        <w:pStyle w:val="ListParagraph"/>
        <w:numPr>
          <w:ilvl w:val="0"/>
          <w:numId w:val="150"/>
        </w:numPr>
        <w:autoSpaceDE w:val="0"/>
        <w:autoSpaceDN w:val="0"/>
        <w:adjustRightInd w:val="0"/>
        <w:contextualSpacing w:val="0"/>
        <w:rPr>
          <w:rFonts w:cs="Arial"/>
          <w:color w:val="000000"/>
        </w:rPr>
      </w:pPr>
      <w:r w:rsidRPr="00DC1D1E">
        <w:rPr>
          <w:rFonts w:cs="Arial"/>
          <w:color w:val="000000"/>
        </w:rPr>
        <w:t xml:space="preserve">Experience of designing, co-ordinating and delivery of a range of training and learning opportunities to facilitate the learner’s achievement of probation qualifications. </w:t>
      </w:r>
    </w:p>
    <w:p w14:paraId="354080EC" w14:textId="77777777" w:rsidR="006F7592" w:rsidRPr="007A6CFF" w:rsidRDefault="006F7592" w:rsidP="005E4450">
      <w:pPr>
        <w:pStyle w:val="ListParagraph"/>
        <w:numPr>
          <w:ilvl w:val="0"/>
          <w:numId w:val="150"/>
        </w:numPr>
        <w:contextualSpacing w:val="0"/>
        <w:rPr>
          <w:rFonts w:cs="Arial"/>
        </w:rPr>
      </w:pPr>
      <w:r w:rsidRPr="007A6CFF">
        <w:rPr>
          <w:rFonts w:cs="Arial"/>
        </w:rPr>
        <w:t xml:space="preserve">Experience of working with diverse </w:t>
      </w:r>
      <w:r>
        <w:rPr>
          <w:rFonts w:cs="Arial"/>
        </w:rPr>
        <w:t xml:space="preserve">individuals </w:t>
      </w:r>
      <w:r w:rsidRPr="007A6CFF">
        <w:rPr>
          <w:rFonts w:cs="Arial"/>
        </w:rPr>
        <w:t xml:space="preserve">including promoting equality, </w:t>
      </w:r>
      <w:proofErr w:type="gramStart"/>
      <w:r w:rsidRPr="007A6CFF">
        <w:rPr>
          <w:rFonts w:cs="Arial"/>
        </w:rPr>
        <w:t>inclusion</w:t>
      </w:r>
      <w:proofErr w:type="gramEnd"/>
      <w:r w:rsidRPr="007A6CFF">
        <w:rPr>
          <w:rFonts w:cs="Arial"/>
        </w:rPr>
        <w:t xml:space="preserve"> and valuing diversity.</w:t>
      </w:r>
    </w:p>
    <w:p w14:paraId="069EAA64" w14:textId="77777777" w:rsidR="006F7592" w:rsidRPr="00DC1D1E" w:rsidRDefault="006F7592" w:rsidP="005E4450">
      <w:pPr>
        <w:pStyle w:val="ListParagraph"/>
        <w:numPr>
          <w:ilvl w:val="0"/>
          <w:numId w:val="150"/>
        </w:numPr>
        <w:autoSpaceDE w:val="0"/>
        <w:autoSpaceDN w:val="0"/>
        <w:adjustRightInd w:val="0"/>
        <w:contextualSpacing w:val="0"/>
        <w:rPr>
          <w:rFonts w:cs="Arial"/>
          <w:color w:val="000000"/>
        </w:rPr>
      </w:pPr>
      <w:r w:rsidRPr="00DC1D1E">
        <w:rPr>
          <w:rFonts w:cs="Arial"/>
          <w:color w:val="000000"/>
        </w:rPr>
        <w:t xml:space="preserve">Experience of writing detailed reports in respect of learner progress, including in relation to performance management. </w:t>
      </w:r>
    </w:p>
    <w:p w14:paraId="0FFB6AD7" w14:textId="77777777" w:rsidR="006F7592" w:rsidRPr="00DC1D1E" w:rsidRDefault="006F7592" w:rsidP="005E4450">
      <w:pPr>
        <w:pStyle w:val="ListParagraph"/>
        <w:numPr>
          <w:ilvl w:val="0"/>
          <w:numId w:val="150"/>
        </w:numPr>
        <w:autoSpaceDE w:val="0"/>
        <w:autoSpaceDN w:val="0"/>
        <w:adjustRightInd w:val="0"/>
        <w:contextualSpacing w:val="0"/>
        <w:rPr>
          <w:rFonts w:cs="Arial"/>
          <w:color w:val="000000"/>
        </w:rPr>
      </w:pPr>
      <w:r w:rsidRPr="00DC1D1E">
        <w:rPr>
          <w:rFonts w:cs="Arial"/>
          <w:color w:val="000000"/>
        </w:rPr>
        <w:t xml:space="preserve">Ability to complete and monitor a learning agreement for each learner, with regular development sessions to review progress in accordance with the Regulatory Framework </w:t>
      </w:r>
    </w:p>
    <w:p w14:paraId="3B3E6989" w14:textId="77777777" w:rsidR="006F7592" w:rsidRPr="00DC1D1E" w:rsidRDefault="006F7592" w:rsidP="005E4450">
      <w:pPr>
        <w:pStyle w:val="ListParagraph"/>
        <w:numPr>
          <w:ilvl w:val="0"/>
          <w:numId w:val="150"/>
        </w:numPr>
        <w:autoSpaceDE w:val="0"/>
        <w:autoSpaceDN w:val="0"/>
        <w:adjustRightInd w:val="0"/>
        <w:contextualSpacing w:val="0"/>
        <w:rPr>
          <w:rFonts w:cs="Arial"/>
          <w:color w:val="000000"/>
        </w:rPr>
      </w:pPr>
      <w:r w:rsidRPr="00DC1D1E">
        <w:rPr>
          <w:rFonts w:cs="Arial"/>
          <w:color w:val="000000"/>
        </w:rPr>
        <w:t xml:space="preserve">Ability to identify performance issues and report these to the relevant line manager and to the Divisional Training Manager. Collaborate with the line manager to develop and an action plan to address issues. </w:t>
      </w:r>
    </w:p>
    <w:p w14:paraId="646385C8" w14:textId="77777777" w:rsidR="006F7592" w:rsidRPr="007A6CFF" w:rsidRDefault="006F7592" w:rsidP="005E4450">
      <w:pPr>
        <w:pStyle w:val="ListParagraph"/>
        <w:numPr>
          <w:ilvl w:val="0"/>
          <w:numId w:val="150"/>
        </w:numPr>
        <w:autoSpaceDE w:val="0"/>
        <w:autoSpaceDN w:val="0"/>
        <w:adjustRightInd w:val="0"/>
        <w:spacing w:after="120"/>
        <w:rPr>
          <w:rFonts w:cs="Arial"/>
        </w:rPr>
      </w:pPr>
      <w:r w:rsidRPr="00AF4FE0">
        <w:rPr>
          <w:rFonts w:cs="Arial"/>
        </w:rPr>
        <w:t>Understanding of Health &amp; Safety legislation in the workforce</w:t>
      </w:r>
      <w:r>
        <w:rPr>
          <w:rFonts w:cs="Arial"/>
        </w:rPr>
        <w:t>.</w:t>
      </w:r>
    </w:p>
    <w:p w14:paraId="591041C4" w14:textId="77777777" w:rsidR="006F7592" w:rsidRPr="00B71906" w:rsidRDefault="006F7592" w:rsidP="005E4450">
      <w:pPr>
        <w:pStyle w:val="ListParagraph"/>
        <w:numPr>
          <w:ilvl w:val="0"/>
          <w:numId w:val="150"/>
        </w:numPr>
        <w:autoSpaceDE w:val="0"/>
        <w:autoSpaceDN w:val="0"/>
        <w:adjustRightInd w:val="0"/>
        <w:spacing w:after="120"/>
        <w:rPr>
          <w:rFonts w:cs="Arial"/>
        </w:rPr>
      </w:pPr>
      <w:r w:rsidRPr="00B71906">
        <w:rPr>
          <w:rFonts w:cs="Arial"/>
        </w:rPr>
        <w:t xml:space="preserve">Ability to travel </w:t>
      </w:r>
      <w:r>
        <w:rPr>
          <w:rFonts w:cs="Arial"/>
        </w:rPr>
        <w:t>regularly across regions, as required.</w:t>
      </w:r>
    </w:p>
    <w:p w14:paraId="5FB7DC8F" w14:textId="77777777" w:rsidR="006F7592" w:rsidRPr="00DC1D1E" w:rsidRDefault="006F7592" w:rsidP="005E4450">
      <w:pPr>
        <w:pStyle w:val="ListParagraph"/>
        <w:numPr>
          <w:ilvl w:val="0"/>
          <w:numId w:val="150"/>
        </w:numPr>
        <w:rPr>
          <w:rFonts w:cs="Arial"/>
        </w:rPr>
      </w:pPr>
      <w:r w:rsidRPr="00B71906">
        <w:rPr>
          <w:rFonts w:cs="Arial"/>
        </w:rPr>
        <w:t>Ability to work flexible hours, including occasional evenings</w:t>
      </w:r>
      <w:r>
        <w:rPr>
          <w:rFonts w:cs="Arial"/>
        </w:rPr>
        <w:t xml:space="preserve"> </w:t>
      </w:r>
      <w:r w:rsidRPr="00B71906">
        <w:rPr>
          <w:rFonts w:cs="Arial"/>
          <w:bCs/>
        </w:rPr>
        <w:t xml:space="preserve">and </w:t>
      </w:r>
      <w:proofErr w:type="gramStart"/>
      <w:r w:rsidRPr="00B71906">
        <w:rPr>
          <w:rFonts w:cs="Arial"/>
          <w:bCs/>
        </w:rPr>
        <w:t>weekends</w:t>
      </w:r>
      <w:proofErr w:type="gramEnd"/>
    </w:p>
    <w:p w14:paraId="2B954A6B" w14:textId="77777777" w:rsidR="006F7592" w:rsidRPr="00621E95" w:rsidRDefault="006F7592" w:rsidP="005E4450">
      <w:pPr>
        <w:pStyle w:val="ListParagraph"/>
        <w:numPr>
          <w:ilvl w:val="0"/>
          <w:numId w:val="150"/>
        </w:numPr>
        <w:autoSpaceDE w:val="0"/>
        <w:autoSpaceDN w:val="0"/>
        <w:adjustRightInd w:val="0"/>
        <w:spacing w:after="120"/>
        <w:rPr>
          <w:rFonts w:cs="Arial"/>
        </w:rPr>
      </w:pPr>
      <w:r w:rsidRPr="00621E95">
        <w:rPr>
          <w:rFonts w:cs="Arial"/>
        </w:rPr>
        <w:t>Knowledge of the Criminal Justice System, Probation Service, up to date legislation and</w:t>
      </w:r>
      <w:r w:rsidRPr="00621E95">
        <w:rPr>
          <w:rFonts w:cs="Arial"/>
          <w:color w:val="000000"/>
        </w:rPr>
        <w:t xml:space="preserve"> National Standards.</w:t>
      </w:r>
    </w:p>
    <w:p w14:paraId="1954B700" w14:textId="77777777" w:rsidR="006F7592" w:rsidRPr="00ED52E1" w:rsidRDefault="006F7592" w:rsidP="006F7592">
      <w:pPr>
        <w:rPr>
          <w:rFonts w:cs="Arial"/>
          <w:b/>
          <w:bCs/>
        </w:rPr>
      </w:pPr>
      <w:r w:rsidRPr="00ED52E1">
        <w:rPr>
          <w:rFonts w:cs="Arial"/>
          <w:b/>
          <w:bCs/>
        </w:rPr>
        <w:t>BRIEF SUMMARY OF ROLE</w:t>
      </w:r>
    </w:p>
    <w:p w14:paraId="61FD4374" w14:textId="77777777" w:rsidR="006F7592" w:rsidRPr="00ED52E1" w:rsidRDefault="006F7592" w:rsidP="006F7592">
      <w:pPr>
        <w:rPr>
          <w:rFonts w:cs="Arial"/>
        </w:rPr>
      </w:pPr>
    </w:p>
    <w:p w14:paraId="4C11ABC8" w14:textId="77777777" w:rsidR="006F7592" w:rsidRDefault="006F7592" w:rsidP="006F7592">
      <w:pPr>
        <w:rPr>
          <w:rFonts w:cs="Arial"/>
        </w:rPr>
      </w:pPr>
      <w:r w:rsidRPr="00ED52E1">
        <w:rPr>
          <w:rFonts w:cs="Arial"/>
        </w:rPr>
        <w:t>The rol</w:t>
      </w:r>
      <w:r>
        <w:rPr>
          <w:rFonts w:cs="Arial"/>
        </w:rPr>
        <w:t xml:space="preserve">e that a Practice Assessor Tutor will </w:t>
      </w:r>
      <w:r w:rsidRPr="00ED52E1">
        <w:rPr>
          <w:rFonts w:cs="Arial"/>
        </w:rPr>
        <w:t>be required to undertake include</w:t>
      </w:r>
      <w:r>
        <w:rPr>
          <w:rFonts w:cs="Arial"/>
        </w:rPr>
        <w:t>s:</w:t>
      </w:r>
    </w:p>
    <w:p w14:paraId="5CF7EE0C" w14:textId="77777777" w:rsidR="006F7592" w:rsidRPr="00ED52E1" w:rsidRDefault="006F7592" w:rsidP="006F7592">
      <w:pPr>
        <w:rPr>
          <w:rFonts w:cs="Arial"/>
        </w:rPr>
      </w:pPr>
    </w:p>
    <w:p w14:paraId="2E742CC2" w14:textId="77777777" w:rsidR="006F7592" w:rsidRDefault="006F7592" w:rsidP="005E4450">
      <w:pPr>
        <w:pStyle w:val="ListParagraph"/>
        <w:numPr>
          <w:ilvl w:val="0"/>
          <w:numId w:val="151"/>
        </w:numPr>
        <w:contextualSpacing w:val="0"/>
        <w:rPr>
          <w:rFonts w:cs="Arial"/>
        </w:rPr>
      </w:pPr>
      <w:r>
        <w:rPr>
          <w:rFonts w:cs="Arial"/>
        </w:rPr>
        <w:lastRenderedPageBreak/>
        <w:t xml:space="preserve">Co-ordination and deliver of probation qualifications, including mentoring, assessment and coaching of </w:t>
      </w:r>
      <w:proofErr w:type="gramStart"/>
      <w:r>
        <w:rPr>
          <w:rFonts w:cs="Arial"/>
        </w:rPr>
        <w:t>learners;</w:t>
      </w:r>
      <w:proofErr w:type="gramEnd"/>
    </w:p>
    <w:p w14:paraId="39E5E59E" w14:textId="77777777" w:rsidR="006F7592" w:rsidRDefault="006F7592" w:rsidP="005E4450">
      <w:pPr>
        <w:pStyle w:val="ListParagraph"/>
        <w:numPr>
          <w:ilvl w:val="0"/>
          <w:numId w:val="151"/>
        </w:numPr>
        <w:contextualSpacing w:val="0"/>
        <w:rPr>
          <w:rFonts w:cs="Arial"/>
        </w:rPr>
      </w:pPr>
      <w:r>
        <w:rPr>
          <w:rFonts w:cs="Arial"/>
        </w:rPr>
        <w:t xml:space="preserve">Assess VQ candidates in compliance of the Awarding </w:t>
      </w:r>
      <w:proofErr w:type="gramStart"/>
      <w:r>
        <w:rPr>
          <w:rFonts w:cs="Arial"/>
        </w:rPr>
        <w:t>Body;</w:t>
      </w:r>
      <w:proofErr w:type="gramEnd"/>
    </w:p>
    <w:p w14:paraId="43A6C1C1" w14:textId="77777777" w:rsidR="006F7592" w:rsidRDefault="006F7592" w:rsidP="005E4450">
      <w:pPr>
        <w:pStyle w:val="ListParagraph"/>
        <w:numPr>
          <w:ilvl w:val="0"/>
          <w:numId w:val="151"/>
        </w:numPr>
        <w:contextualSpacing w:val="0"/>
        <w:rPr>
          <w:rFonts w:cs="Arial"/>
        </w:rPr>
      </w:pPr>
      <w:r>
        <w:rPr>
          <w:rFonts w:cs="Arial"/>
        </w:rPr>
        <w:t xml:space="preserve">Design and deliver professional </w:t>
      </w:r>
      <w:proofErr w:type="gramStart"/>
      <w:r>
        <w:rPr>
          <w:rFonts w:cs="Arial"/>
        </w:rPr>
        <w:t>workshops;</w:t>
      </w:r>
      <w:proofErr w:type="gramEnd"/>
    </w:p>
    <w:p w14:paraId="6F63DD68" w14:textId="77777777" w:rsidR="006F7592" w:rsidRDefault="006F7592" w:rsidP="005E4450">
      <w:pPr>
        <w:pStyle w:val="ListParagraph"/>
        <w:numPr>
          <w:ilvl w:val="0"/>
          <w:numId w:val="151"/>
        </w:numPr>
        <w:contextualSpacing w:val="0"/>
        <w:rPr>
          <w:rFonts w:cs="Arial"/>
        </w:rPr>
      </w:pPr>
      <w:r>
        <w:rPr>
          <w:rFonts w:cs="Arial"/>
        </w:rPr>
        <w:t>Provide quality assurance functions of the leaner work.</w:t>
      </w:r>
    </w:p>
    <w:p w14:paraId="6531C5E1" w14:textId="77777777" w:rsidR="006F7592" w:rsidRPr="00041A0A" w:rsidRDefault="006F7592" w:rsidP="005E4450">
      <w:pPr>
        <w:pStyle w:val="Default"/>
        <w:numPr>
          <w:ilvl w:val="0"/>
          <w:numId w:val="151"/>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4181468B" w14:textId="77777777" w:rsidR="006F7592" w:rsidRDefault="006F7592" w:rsidP="006F7592">
      <w:pPr>
        <w:pStyle w:val="ListParagraph"/>
        <w:rPr>
          <w:rFonts w:cs="Arial"/>
        </w:rPr>
      </w:pPr>
    </w:p>
    <w:p w14:paraId="177C1B5D" w14:textId="77777777" w:rsidR="006F7592" w:rsidRDefault="006F7592" w:rsidP="006F7592"/>
    <w:p w14:paraId="0F328299" w14:textId="77777777" w:rsidR="006F7592" w:rsidRDefault="006F7592" w:rsidP="006F7592">
      <w:r>
        <w:br w:type="page"/>
      </w:r>
    </w:p>
    <w:p w14:paraId="1FC8E9D2" w14:textId="4E15BD06" w:rsidR="006F7592" w:rsidRDefault="006F7592" w:rsidP="006F7592">
      <w:r>
        <w:lastRenderedPageBreak/>
        <w:t xml:space="preserve">Annex </w:t>
      </w:r>
      <w:r w:rsidR="0039097D">
        <w:t>1.</w:t>
      </w:r>
      <w:r>
        <w:t>9</w:t>
      </w:r>
    </w:p>
    <w:p w14:paraId="79BEE6A4"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2BA31B1D" w14:textId="77777777" w:rsidR="006F7592" w:rsidRPr="0097227F" w:rsidRDefault="006F7592" w:rsidP="006F7592">
      <w:pPr>
        <w:tabs>
          <w:tab w:val="left" w:pos="6820"/>
        </w:tabs>
        <w:jc w:val="center"/>
        <w:rPr>
          <w:rFonts w:cs="Arial"/>
          <w:b/>
          <w:sz w:val="28"/>
          <w:szCs w:val="28"/>
        </w:rPr>
      </w:pPr>
      <w:r>
        <w:rPr>
          <w:rFonts w:cs="Arial"/>
          <w:b/>
          <w:sz w:val="28"/>
          <w:szCs w:val="28"/>
        </w:rPr>
        <w:t>QUALIFICATIONS ASSESSOR VIA AN AGENCY</w:t>
      </w:r>
    </w:p>
    <w:p w14:paraId="2B53F2FD" w14:textId="77777777" w:rsidR="006F7592" w:rsidRDefault="006F7592" w:rsidP="006F7592"/>
    <w:p w14:paraId="4E9DAA60" w14:textId="77777777" w:rsidR="006F7592" w:rsidRPr="00630C97" w:rsidRDefault="006F7592" w:rsidP="006F7592">
      <w:pPr>
        <w:rPr>
          <w:rFonts w:cs="Arial"/>
        </w:rPr>
      </w:pPr>
      <w:r w:rsidRPr="00630C97">
        <w:rPr>
          <w:rFonts w:cs="Arial"/>
          <w:b/>
        </w:rPr>
        <w:t>JOB TITLE:</w:t>
      </w:r>
      <w:r>
        <w:rPr>
          <w:rFonts w:cs="Arial"/>
          <w:b/>
        </w:rPr>
        <w:tab/>
      </w:r>
      <w:r>
        <w:rPr>
          <w:rFonts w:cs="Arial"/>
          <w:b/>
        </w:rPr>
        <w:tab/>
      </w:r>
      <w:r>
        <w:rPr>
          <w:rFonts w:cs="Arial"/>
        </w:rPr>
        <w:t>Qualifications Assessor</w:t>
      </w:r>
    </w:p>
    <w:p w14:paraId="119E163F" w14:textId="77777777" w:rsidR="006F7592" w:rsidRDefault="006F7592" w:rsidP="006F7592">
      <w:pPr>
        <w:ind w:left="2160" w:hanging="2160"/>
        <w:rPr>
          <w:rFonts w:cs="Arial"/>
          <w:b/>
        </w:rPr>
      </w:pPr>
    </w:p>
    <w:p w14:paraId="78C81B8A" w14:textId="658056C6" w:rsidR="006F7592" w:rsidRPr="009C6210" w:rsidRDefault="006F7592" w:rsidP="006F7592">
      <w:pPr>
        <w:rPr>
          <w:rFonts w:cs="Arial"/>
          <w:color w:val="FFFFFF" w:themeColor="background1"/>
        </w:rPr>
      </w:pPr>
      <w:r>
        <w:rPr>
          <w:rFonts w:cs="Arial"/>
          <w:b/>
          <w:bCs/>
        </w:rPr>
        <w:t>SALARY BAND:</w:t>
      </w:r>
      <w:r>
        <w:rPr>
          <w:rFonts w:cs="Arial"/>
          <w:b/>
          <w:bCs/>
        </w:rPr>
        <w:tab/>
      </w:r>
      <w:r>
        <w:rPr>
          <w:rFonts w:cs="Arial"/>
        </w:rPr>
        <w:t xml:space="preserve">Band 4, point 1 </w:t>
      </w:r>
      <w:proofErr w:type="gramStart"/>
      <w:r w:rsidR="00E06A8A" w:rsidRPr="0025467B">
        <w:rPr>
          <w:rFonts w:cs="Arial"/>
          <w:color w:val="FFFFFF" w:themeColor="background1"/>
          <w:highlight w:val="black"/>
        </w:rPr>
        <w:t>REDACTED</w:t>
      </w:r>
      <w:proofErr w:type="gramEnd"/>
    </w:p>
    <w:p w14:paraId="2FD5873A" w14:textId="77777777" w:rsidR="006F7592" w:rsidRPr="00630C97" w:rsidRDefault="006F7592" w:rsidP="006F7592">
      <w:pPr>
        <w:rPr>
          <w:rFonts w:cs="Arial"/>
        </w:rPr>
      </w:pPr>
    </w:p>
    <w:p w14:paraId="2DB18CEB" w14:textId="078DDE4C" w:rsidR="006F7592" w:rsidRPr="00200610" w:rsidRDefault="006F7592" w:rsidP="006F7592">
      <w:pPr>
        <w:ind w:left="2160" w:hanging="2160"/>
        <w:rPr>
          <w:rFonts w:cs="Arial"/>
          <w:i/>
        </w:rPr>
      </w:pPr>
      <w:r w:rsidRPr="00630C97">
        <w:rPr>
          <w:rFonts w:cs="Arial"/>
          <w:b/>
        </w:rPr>
        <w:t>HOURLY RATE</w:t>
      </w:r>
      <w:r w:rsidRPr="00630C97">
        <w:rPr>
          <w:rFonts w:cs="Arial"/>
        </w:rPr>
        <w:t>:</w:t>
      </w:r>
      <w:r>
        <w:rPr>
          <w:rFonts w:cs="Arial"/>
        </w:rPr>
        <w:tab/>
        <w:t xml:space="preserve"> </w:t>
      </w:r>
      <w:r w:rsidR="00E06A8A" w:rsidRPr="00E06A8A">
        <w:rPr>
          <w:rFonts w:cs="Arial"/>
          <w:color w:val="FFFFFF" w:themeColor="background1"/>
          <w:highlight w:val="black"/>
        </w:rPr>
        <w:t>REDACTED</w:t>
      </w:r>
      <w:r w:rsidRPr="001F254B">
        <w:rPr>
          <w:rFonts w:cs="Arial"/>
          <w:color w:val="FFFFFF" w:themeColor="background1"/>
        </w:rPr>
        <w:t xml:space="preserve">  </w:t>
      </w:r>
    </w:p>
    <w:p w14:paraId="0F77ECD7" w14:textId="77777777" w:rsidR="006F7592" w:rsidRDefault="006F7592" w:rsidP="006F7592">
      <w:pPr>
        <w:rPr>
          <w:rFonts w:cs="Arial"/>
          <w:b/>
        </w:rPr>
      </w:pPr>
    </w:p>
    <w:p w14:paraId="06C5A2F1" w14:textId="77777777" w:rsidR="006F7592" w:rsidRDefault="006F7592" w:rsidP="006F7592">
      <w:pPr>
        <w:rPr>
          <w:rFonts w:cs="Arial"/>
          <w:bCs/>
        </w:rPr>
      </w:pPr>
      <w:r w:rsidRPr="00630C97">
        <w:rPr>
          <w:rFonts w:cs="Arial"/>
          <w:b/>
        </w:rPr>
        <w:t>LOCATION:</w:t>
      </w:r>
      <w:r>
        <w:rPr>
          <w:rFonts w:cs="Arial"/>
          <w:b/>
        </w:rPr>
        <w:t xml:space="preserve"> </w:t>
      </w:r>
      <w:r>
        <w:rPr>
          <w:rFonts w:cs="Arial"/>
          <w:b/>
        </w:rPr>
        <w:tab/>
      </w:r>
      <w:r>
        <w:rPr>
          <w:rFonts w:cs="Arial"/>
          <w:b/>
        </w:rPr>
        <w:tab/>
      </w:r>
      <w:r>
        <w:rPr>
          <w:rFonts w:cs="Arial"/>
          <w:bCs/>
        </w:rPr>
        <w:t>Anywhere across the Probation Service Estate</w:t>
      </w:r>
    </w:p>
    <w:p w14:paraId="670898D1" w14:textId="77777777" w:rsidR="006F7592" w:rsidRDefault="006F7592" w:rsidP="006F7592">
      <w:pPr>
        <w:rPr>
          <w:rFonts w:cs="Arial"/>
          <w:bCs/>
        </w:rPr>
      </w:pPr>
    </w:p>
    <w:p w14:paraId="4FDB7CA4" w14:textId="77777777" w:rsidR="006F7592" w:rsidRDefault="006F7592" w:rsidP="006F7592">
      <w:pPr>
        <w:rPr>
          <w:rFonts w:cs="Arial"/>
          <w:b/>
        </w:rPr>
      </w:pPr>
      <w:r>
        <w:rPr>
          <w:rFonts w:cs="Arial"/>
          <w:b/>
        </w:rPr>
        <w:t>ESSENTIAL CRITERIA:</w:t>
      </w:r>
    </w:p>
    <w:p w14:paraId="32497CF1" w14:textId="77777777" w:rsidR="006F7592" w:rsidRDefault="006F7592" w:rsidP="006F7592">
      <w:pPr>
        <w:rPr>
          <w:rFonts w:cs="Arial"/>
          <w:b/>
        </w:rPr>
      </w:pPr>
    </w:p>
    <w:p w14:paraId="484AE977" w14:textId="77777777" w:rsidR="006F7592" w:rsidRDefault="006F7592" w:rsidP="005E4450">
      <w:pPr>
        <w:numPr>
          <w:ilvl w:val="0"/>
          <w:numId w:val="157"/>
        </w:numPr>
        <w:contextualSpacing/>
        <w:rPr>
          <w:rFonts w:cs="Arial"/>
        </w:rPr>
      </w:pPr>
      <w:r w:rsidRPr="008277C2">
        <w:rPr>
          <w:rFonts w:cs="Arial"/>
        </w:rPr>
        <w:t>Possession of a Probation Qualification Framework Graduate Diploma/ Honours Degree in Community Justice integrated with Level 5 Diploma in Probation Practice, or a recognised qualification by the Secretary of State for Justice as per Section 10 of the Offender Management Act 2007. This would include a Diploma in Probation Studies, Diploma in Social Work (with Probation Option) and CQSW (with Probation Option).</w:t>
      </w:r>
    </w:p>
    <w:p w14:paraId="7CEB51BE" w14:textId="77777777" w:rsidR="006F7592" w:rsidRPr="00580388" w:rsidRDefault="006F7592" w:rsidP="005E4450">
      <w:pPr>
        <w:numPr>
          <w:ilvl w:val="0"/>
          <w:numId w:val="157"/>
        </w:numPr>
        <w:contextualSpacing/>
        <w:rPr>
          <w:rFonts w:cs="Arial"/>
        </w:rPr>
      </w:pPr>
      <w:r>
        <w:rPr>
          <w:rFonts w:cs="Arial"/>
        </w:rPr>
        <w:t xml:space="preserve">Possession of one of the following vocational qualification assessor qualifications; SFJ Awards Level 3 Award in Assessing Competence in the Workplace Environment (TAQA), A1 Assessor Award, D32/33 assessor qualification. </w:t>
      </w:r>
    </w:p>
    <w:p w14:paraId="6AABEC38" w14:textId="77777777" w:rsidR="006F7592" w:rsidRPr="000074C5" w:rsidRDefault="006F7592" w:rsidP="005E4450">
      <w:pPr>
        <w:pStyle w:val="ListParagraph"/>
        <w:numPr>
          <w:ilvl w:val="0"/>
          <w:numId w:val="157"/>
        </w:numPr>
        <w:rPr>
          <w:rFonts w:cs="Arial"/>
        </w:rPr>
      </w:pPr>
      <w:bookmarkStart w:id="1587" w:name="_Hlk77589667"/>
      <w:r>
        <w:rPr>
          <w:rFonts w:cs="Arial"/>
        </w:rPr>
        <w:t>E</w:t>
      </w:r>
      <w:r w:rsidRPr="000074C5">
        <w:rPr>
          <w:rFonts w:cs="Arial"/>
        </w:rPr>
        <w:t>vidence of working for a recognised provider of probation services in the last 5 years</w:t>
      </w:r>
      <w:r>
        <w:rPr>
          <w:rFonts w:cs="Arial"/>
        </w:rPr>
        <w:t>.</w:t>
      </w:r>
    </w:p>
    <w:bookmarkEnd w:id="1587"/>
    <w:p w14:paraId="60920678" w14:textId="77777777" w:rsidR="006F7592" w:rsidRPr="00F471EA" w:rsidRDefault="006F7592" w:rsidP="005E4450">
      <w:pPr>
        <w:pStyle w:val="ListParagraph"/>
        <w:numPr>
          <w:ilvl w:val="0"/>
          <w:numId w:val="157"/>
        </w:numPr>
        <w:rPr>
          <w:rFonts w:cs="Arial"/>
        </w:rPr>
      </w:pPr>
      <w:r w:rsidRPr="00E6012D">
        <w:rPr>
          <w:rFonts w:cs="Arial"/>
          <w:color w:val="000000"/>
        </w:rPr>
        <w:t xml:space="preserve">Experience of working and supporting </w:t>
      </w:r>
      <w:r>
        <w:rPr>
          <w:rFonts w:cs="Arial"/>
          <w:color w:val="000000"/>
        </w:rPr>
        <w:t xml:space="preserve">a diverse range of </w:t>
      </w:r>
      <w:r w:rsidRPr="00F471EA">
        <w:rPr>
          <w:rFonts w:cs="Arial"/>
          <w:color w:val="000000"/>
        </w:rPr>
        <w:t xml:space="preserve">people on probation or vulnerable people </w:t>
      </w:r>
      <w:r w:rsidRPr="00F471EA">
        <w:rPr>
          <w:rFonts w:cs="Arial"/>
        </w:rPr>
        <w:t>who have experienced a range of social/personal difficulties</w:t>
      </w:r>
      <w:r>
        <w:rPr>
          <w:rFonts w:cs="Arial"/>
        </w:rPr>
        <w:t>, including working with groups and individuals to motivate and change behaviour.</w:t>
      </w:r>
    </w:p>
    <w:p w14:paraId="5D0F1989" w14:textId="77777777" w:rsidR="006F7592" w:rsidRDefault="006F7592" w:rsidP="005E4450">
      <w:pPr>
        <w:pStyle w:val="ListParagraph"/>
        <w:numPr>
          <w:ilvl w:val="0"/>
          <w:numId w:val="157"/>
        </w:numPr>
        <w:rPr>
          <w:rFonts w:cs="Arial"/>
        </w:rPr>
      </w:pPr>
      <w:r w:rsidRPr="00F471EA">
        <w:rPr>
          <w:rFonts w:cs="Arial"/>
          <w:color w:val="000000"/>
        </w:rPr>
        <w:t xml:space="preserve">Experience </w:t>
      </w:r>
      <w:r w:rsidRPr="00463E78">
        <w:rPr>
          <w:rFonts w:cs="Arial"/>
          <w:color w:val="000000"/>
        </w:rPr>
        <w:t xml:space="preserve">and knowledge of </w:t>
      </w:r>
      <w:proofErr w:type="gramStart"/>
      <w:r w:rsidRPr="005D5C62">
        <w:rPr>
          <w:rFonts w:cs="Arial"/>
          <w:color w:val="000000"/>
        </w:rPr>
        <w:t>evidence based</w:t>
      </w:r>
      <w:proofErr w:type="gramEnd"/>
      <w:r w:rsidRPr="005D5C62">
        <w:rPr>
          <w:rFonts w:cs="Arial"/>
          <w:color w:val="000000"/>
        </w:rPr>
        <w:t xml:space="preserve"> practice and risk/needs assessment tools, </w:t>
      </w:r>
      <w:r w:rsidRPr="0015589B">
        <w:rPr>
          <w:rFonts w:cs="Arial"/>
        </w:rPr>
        <w:t>including</w:t>
      </w:r>
      <w:r w:rsidRPr="00F471EA">
        <w:rPr>
          <w:rFonts w:cs="Arial"/>
        </w:rPr>
        <w:t xml:space="preserve"> OASys, SARA and RSR, </w:t>
      </w:r>
      <w:r w:rsidRPr="00F471EA">
        <w:rPr>
          <w:rFonts w:cs="Arial"/>
          <w:color w:val="000000"/>
        </w:rPr>
        <w:t>for risk assessment and management, including the ability to learn quickly</w:t>
      </w:r>
      <w:r>
        <w:rPr>
          <w:rFonts w:cs="Arial"/>
          <w:color w:val="000000"/>
        </w:rPr>
        <w:t>.</w:t>
      </w:r>
      <w:r w:rsidRPr="005D5C62">
        <w:rPr>
          <w:rFonts w:cs="Arial"/>
        </w:rPr>
        <w:t xml:space="preserve"> </w:t>
      </w:r>
    </w:p>
    <w:p w14:paraId="275384D9" w14:textId="77777777" w:rsidR="006F7592" w:rsidRDefault="006F7592" w:rsidP="005E4450">
      <w:pPr>
        <w:numPr>
          <w:ilvl w:val="0"/>
          <w:numId w:val="157"/>
        </w:numPr>
        <w:contextualSpacing/>
        <w:rPr>
          <w:rFonts w:cs="Arial"/>
        </w:rPr>
      </w:pPr>
      <w:r w:rsidRPr="00273F35">
        <w:rPr>
          <w:rFonts w:cs="Arial"/>
        </w:rPr>
        <w:t xml:space="preserve">Experience of using and maintaining Probation Service </w:t>
      </w:r>
      <w:proofErr w:type="gramStart"/>
      <w:r w:rsidRPr="00273F35">
        <w:rPr>
          <w:rFonts w:cs="Arial"/>
        </w:rPr>
        <w:t>com</w:t>
      </w:r>
      <w:r w:rsidRPr="00AF4FE0">
        <w:rPr>
          <w:rFonts w:cs="Arial"/>
        </w:rPr>
        <w:t>puter based</w:t>
      </w:r>
      <w:proofErr w:type="gramEnd"/>
      <w:r w:rsidRPr="00AF4FE0">
        <w:rPr>
          <w:rFonts w:cs="Arial"/>
        </w:rPr>
        <w:t xml:space="preserve"> systems – </w:t>
      </w:r>
      <w:r>
        <w:rPr>
          <w:rFonts w:cs="Arial"/>
        </w:rPr>
        <w:t>N</w:t>
      </w:r>
      <w:r w:rsidRPr="00AF4FE0">
        <w:rPr>
          <w:rFonts w:cs="Arial"/>
        </w:rPr>
        <w:t>Delius and OASys</w:t>
      </w:r>
      <w:r>
        <w:rPr>
          <w:rFonts w:cs="Arial"/>
        </w:rPr>
        <w:t>.</w:t>
      </w:r>
    </w:p>
    <w:p w14:paraId="4A1C37C6" w14:textId="77777777" w:rsidR="006F7592" w:rsidRPr="00580388" w:rsidRDefault="006F7592" w:rsidP="005E4450">
      <w:pPr>
        <w:numPr>
          <w:ilvl w:val="0"/>
          <w:numId w:val="157"/>
        </w:numPr>
        <w:contextualSpacing/>
        <w:rPr>
          <w:rFonts w:cs="Arial"/>
        </w:rPr>
      </w:pPr>
      <w:r>
        <w:rPr>
          <w:rFonts w:cs="Arial"/>
        </w:rPr>
        <w:t xml:space="preserve">Experience of assessing others to achieve vocational qualifications in the workplace, ideally in a </w:t>
      </w:r>
      <w:proofErr w:type="gramStart"/>
      <w:r>
        <w:rPr>
          <w:rFonts w:cs="Arial"/>
        </w:rPr>
        <w:t>Probation</w:t>
      </w:r>
      <w:proofErr w:type="gramEnd"/>
      <w:r>
        <w:rPr>
          <w:rFonts w:cs="Arial"/>
        </w:rPr>
        <w:t xml:space="preserve"> related setting. </w:t>
      </w:r>
    </w:p>
    <w:p w14:paraId="37947096" w14:textId="77777777" w:rsidR="006F7592" w:rsidRDefault="006F7592" w:rsidP="005E4450">
      <w:pPr>
        <w:pStyle w:val="ListParagraph"/>
        <w:numPr>
          <w:ilvl w:val="0"/>
          <w:numId w:val="157"/>
        </w:numPr>
        <w:autoSpaceDE w:val="0"/>
        <w:autoSpaceDN w:val="0"/>
        <w:adjustRightInd w:val="0"/>
        <w:spacing w:after="120"/>
        <w:rPr>
          <w:rFonts w:cs="Arial"/>
        </w:rPr>
      </w:pPr>
      <w:r w:rsidRPr="00B71906">
        <w:rPr>
          <w:rFonts w:cs="Arial"/>
        </w:rPr>
        <w:t>Ability to communicate effectively orally and in writing</w:t>
      </w:r>
      <w:r>
        <w:rPr>
          <w:rFonts w:cs="Arial"/>
        </w:rPr>
        <w:t>.</w:t>
      </w:r>
    </w:p>
    <w:p w14:paraId="54AFF32C" w14:textId="77777777" w:rsidR="006F7592" w:rsidRPr="00B71906" w:rsidRDefault="006F7592" w:rsidP="005E4450">
      <w:pPr>
        <w:pStyle w:val="ListParagraph"/>
        <w:numPr>
          <w:ilvl w:val="0"/>
          <w:numId w:val="157"/>
        </w:numPr>
        <w:autoSpaceDE w:val="0"/>
        <w:autoSpaceDN w:val="0"/>
        <w:adjustRightInd w:val="0"/>
        <w:spacing w:after="120"/>
        <w:rPr>
          <w:rFonts w:cs="Arial"/>
        </w:rPr>
      </w:pPr>
      <w:r w:rsidRPr="00B71906">
        <w:rPr>
          <w:rFonts w:cs="Arial"/>
        </w:rPr>
        <w:t xml:space="preserve">Ability to travel </w:t>
      </w:r>
      <w:r>
        <w:rPr>
          <w:rFonts w:cs="Arial"/>
        </w:rPr>
        <w:t>regularly across regions, as required.</w:t>
      </w:r>
    </w:p>
    <w:p w14:paraId="7D10C02A" w14:textId="77777777" w:rsidR="006F7592" w:rsidRPr="00DC1D1E" w:rsidRDefault="006F7592" w:rsidP="005E4450">
      <w:pPr>
        <w:pStyle w:val="ListParagraph"/>
        <w:numPr>
          <w:ilvl w:val="0"/>
          <w:numId w:val="157"/>
        </w:numPr>
        <w:rPr>
          <w:rFonts w:cs="Arial"/>
        </w:rPr>
      </w:pPr>
      <w:r w:rsidRPr="00B71906">
        <w:rPr>
          <w:rFonts w:cs="Arial"/>
        </w:rPr>
        <w:t>Ability to work flexible hours, including occasional evenings</w:t>
      </w:r>
      <w:r>
        <w:rPr>
          <w:rFonts w:cs="Arial"/>
        </w:rPr>
        <w:t xml:space="preserve"> </w:t>
      </w:r>
      <w:r w:rsidRPr="00B71906">
        <w:rPr>
          <w:rFonts w:cs="Arial"/>
          <w:bCs/>
        </w:rPr>
        <w:t xml:space="preserve">and </w:t>
      </w:r>
      <w:proofErr w:type="gramStart"/>
      <w:r w:rsidRPr="00B71906">
        <w:rPr>
          <w:rFonts w:cs="Arial"/>
          <w:bCs/>
        </w:rPr>
        <w:t>weekends</w:t>
      </w:r>
      <w:proofErr w:type="gramEnd"/>
    </w:p>
    <w:p w14:paraId="06A8FBA7" w14:textId="77777777" w:rsidR="006F7592" w:rsidRPr="00580388" w:rsidRDefault="006F7592" w:rsidP="005E4450">
      <w:pPr>
        <w:pStyle w:val="ListParagraph"/>
        <w:numPr>
          <w:ilvl w:val="0"/>
          <w:numId w:val="157"/>
        </w:numPr>
        <w:autoSpaceDE w:val="0"/>
        <w:autoSpaceDN w:val="0"/>
        <w:adjustRightInd w:val="0"/>
        <w:spacing w:after="120"/>
        <w:rPr>
          <w:rFonts w:cs="Arial"/>
        </w:rPr>
      </w:pPr>
      <w:r w:rsidRPr="00621E95">
        <w:rPr>
          <w:rFonts w:cs="Arial"/>
        </w:rPr>
        <w:t>Knowledge of the Criminal Justice System, Probation Service, up to date legislation and</w:t>
      </w:r>
      <w:r w:rsidRPr="00621E95">
        <w:rPr>
          <w:rFonts w:cs="Arial"/>
          <w:color w:val="000000"/>
        </w:rPr>
        <w:t xml:space="preserve"> National Standards.</w:t>
      </w:r>
    </w:p>
    <w:p w14:paraId="1BCAFAD4" w14:textId="77777777" w:rsidR="006F7592" w:rsidRDefault="006F7592" w:rsidP="006F7592">
      <w:pPr>
        <w:rPr>
          <w:rFonts w:cs="Arial"/>
          <w:b/>
        </w:rPr>
      </w:pPr>
      <w:r w:rsidRPr="002F3B3D">
        <w:rPr>
          <w:rFonts w:cs="Arial"/>
          <w:b/>
        </w:rPr>
        <w:t>BRIEF SUMMARY OF ROLE</w:t>
      </w:r>
    </w:p>
    <w:p w14:paraId="55056397" w14:textId="77777777" w:rsidR="006F7592" w:rsidRDefault="006F7592" w:rsidP="006F7592">
      <w:pPr>
        <w:rPr>
          <w:rFonts w:cs="Arial"/>
          <w:b/>
        </w:rPr>
      </w:pPr>
    </w:p>
    <w:p w14:paraId="4ACA8A1F" w14:textId="77777777" w:rsidR="006F7592" w:rsidRDefault="006F7592" w:rsidP="005E4450">
      <w:pPr>
        <w:pStyle w:val="ListParagraph"/>
        <w:numPr>
          <w:ilvl w:val="0"/>
          <w:numId w:val="158"/>
        </w:numPr>
        <w:contextualSpacing w:val="0"/>
        <w:rPr>
          <w:rFonts w:cs="Arial"/>
          <w:bCs/>
        </w:rPr>
      </w:pPr>
      <w:r>
        <w:rPr>
          <w:rFonts w:cs="Arial"/>
          <w:bCs/>
        </w:rPr>
        <w:t>Assess VQ candidates in compliance with the requirements of the Awarding Body</w:t>
      </w:r>
    </w:p>
    <w:p w14:paraId="5721A12D" w14:textId="77777777" w:rsidR="006F7592" w:rsidRDefault="006F7592" w:rsidP="005E4450">
      <w:pPr>
        <w:pStyle w:val="ListParagraph"/>
        <w:numPr>
          <w:ilvl w:val="0"/>
          <w:numId w:val="158"/>
        </w:numPr>
        <w:contextualSpacing w:val="0"/>
        <w:rPr>
          <w:rFonts w:cs="Arial"/>
          <w:bCs/>
        </w:rPr>
      </w:pPr>
      <w:r>
        <w:rPr>
          <w:rFonts w:cs="Arial"/>
          <w:bCs/>
        </w:rPr>
        <w:t xml:space="preserve">Countersign the work of the trainee Practice Tutor Assessors undertaking the TAQA qualification and provide </w:t>
      </w:r>
      <w:proofErr w:type="gramStart"/>
      <w:r>
        <w:rPr>
          <w:rFonts w:cs="Arial"/>
          <w:bCs/>
        </w:rPr>
        <w:t>feedback</w:t>
      </w:r>
      <w:proofErr w:type="gramEnd"/>
    </w:p>
    <w:p w14:paraId="403113FD" w14:textId="77777777" w:rsidR="006F7592" w:rsidRDefault="006F7592" w:rsidP="005E4450">
      <w:pPr>
        <w:pStyle w:val="ListParagraph"/>
        <w:numPr>
          <w:ilvl w:val="0"/>
          <w:numId w:val="158"/>
        </w:numPr>
        <w:contextualSpacing w:val="0"/>
        <w:rPr>
          <w:rFonts w:cs="Arial"/>
          <w:bCs/>
        </w:rPr>
      </w:pPr>
      <w:r>
        <w:rPr>
          <w:rFonts w:cs="Arial"/>
          <w:bCs/>
        </w:rPr>
        <w:lastRenderedPageBreak/>
        <w:t xml:space="preserve">Observe trainee PTAs undertaking their role for the purposes of gathering evidence for their VQ </w:t>
      </w:r>
      <w:proofErr w:type="gramStart"/>
      <w:r>
        <w:rPr>
          <w:rFonts w:cs="Arial"/>
          <w:bCs/>
        </w:rPr>
        <w:t>qualification</w:t>
      </w:r>
      <w:proofErr w:type="gramEnd"/>
    </w:p>
    <w:p w14:paraId="35D8A62E" w14:textId="77777777" w:rsidR="006F7592" w:rsidRDefault="006F7592" w:rsidP="005E4450">
      <w:pPr>
        <w:pStyle w:val="ListParagraph"/>
        <w:numPr>
          <w:ilvl w:val="0"/>
          <w:numId w:val="158"/>
        </w:numPr>
        <w:contextualSpacing w:val="0"/>
        <w:rPr>
          <w:rFonts w:cs="Arial"/>
          <w:bCs/>
        </w:rPr>
      </w:pPr>
      <w:r>
        <w:rPr>
          <w:rFonts w:cs="Arial"/>
          <w:bCs/>
        </w:rPr>
        <w:t xml:space="preserve">Enter information on the Vocational Qualifications management system in line with the requirements of the awarding </w:t>
      </w:r>
      <w:proofErr w:type="gramStart"/>
      <w:r>
        <w:rPr>
          <w:rFonts w:cs="Arial"/>
          <w:bCs/>
        </w:rPr>
        <w:t>body</w:t>
      </w:r>
      <w:proofErr w:type="gramEnd"/>
    </w:p>
    <w:p w14:paraId="536C014F" w14:textId="77777777" w:rsidR="006F7592" w:rsidRDefault="006F7592" w:rsidP="005E4450">
      <w:pPr>
        <w:pStyle w:val="ListParagraph"/>
        <w:numPr>
          <w:ilvl w:val="0"/>
          <w:numId w:val="158"/>
        </w:numPr>
        <w:contextualSpacing w:val="0"/>
        <w:rPr>
          <w:rFonts w:cs="Arial"/>
          <w:bCs/>
        </w:rPr>
      </w:pPr>
      <w:r>
        <w:rPr>
          <w:rFonts w:cs="Arial"/>
          <w:bCs/>
        </w:rPr>
        <w:t>Provide feedback to management on the progress of trainee Practice Tutor Assessors</w:t>
      </w:r>
    </w:p>
    <w:p w14:paraId="717B224A" w14:textId="77777777" w:rsidR="006F7592" w:rsidRPr="00041A0A" w:rsidRDefault="006F7592" w:rsidP="005E4450">
      <w:pPr>
        <w:pStyle w:val="Default"/>
        <w:numPr>
          <w:ilvl w:val="0"/>
          <w:numId w:val="158"/>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1BDF74FC" w14:textId="77777777" w:rsidR="006F7592" w:rsidRPr="000074C5" w:rsidRDefault="006F7592" w:rsidP="006F7592">
      <w:pPr>
        <w:pStyle w:val="ListParagraph"/>
        <w:ind w:left="840"/>
        <w:rPr>
          <w:rFonts w:cs="Arial"/>
          <w:bCs/>
        </w:rPr>
      </w:pPr>
    </w:p>
    <w:p w14:paraId="6697A403" w14:textId="77777777" w:rsidR="006F7592" w:rsidRDefault="006F7592" w:rsidP="006F7592">
      <w:pPr>
        <w:rPr>
          <w:bCs/>
        </w:rPr>
      </w:pPr>
      <w:r>
        <w:rPr>
          <w:bCs/>
        </w:rPr>
        <w:br w:type="page"/>
      </w:r>
    </w:p>
    <w:p w14:paraId="627BF755" w14:textId="579CBCB2" w:rsidR="006F7592" w:rsidRPr="00BC698C" w:rsidRDefault="006F7592" w:rsidP="006F7592">
      <w:pPr>
        <w:rPr>
          <w:rFonts w:cs="Arial"/>
          <w:bCs/>
        </w:rPr>
      </w:pPr>
      <w:r>
        <w:rPr>
          <w:rFonts w:cs="Arial"/>
          <w:bCs/>
        </w:rPr>
        <w:lastRenderedPageBreak/>
        <w:t xml:space="preserve">Annex </w:t>
      </w:r>
      <w:r w:rsidR="0039097D">
        <w:rPr>
          <w:rFonts w:cs="Arial"/>
          <w:bCs/>
        </w:rPr>
        <w:t>1.</w:t>
      </w:r>
      <w:r>
        <w:rPr>
          <w:rFonts w:cs="Arial"/>
          <w:bCs/>
        </w:rPr>
        <w:t>10</w:t>
      </w:r>
    </w:p>
    <w:p w14:paraId="48CC5577" w14:textId="77777777" w:rsidR="006F7592" w:rsidRDefault="006F7592" w:rsidP="006F7592"/>
    <w:p w14:paraId="61F78B0C"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709E3CE0" w14:textId="77777777" w:rsidR="006F7592" w:rsidRPr="0097227F" w:rsidRDefault="006F7592" w:rsidP="006F7592">
      <w:pPr>
        <w:tabs>
          <w:tab w:val="left" w:pos="6820"/>
        </w:tabs>
        <w:jc w:val="center"/>
        <w:rPr>
          <w:rFonts w:cs="Arial"/>
          <w:b/>
          <w:sz w:val="28"/>
          <w:szCs w:val="28"/>
        </w:rPr>
      </w:pPr>
      <w:r>
        <w:rPr>
          <w:rFonts w:cs="Arial"/>
          <w:b/>
          <w:sz w:val="28"/>
          <w:szCs w:val="28"/>
        </w:rPr>
        <w:t>VICTIM LIAISON OFFICER VIA AN AGENCY</w:t>
      </w:r>
    </w:p>
    <w:p w14:paraId="01923E56" w14:textId="77777777" w:rsidR="006F7592" w:rsidRDefault="006F7592" w:rsidP="006F7592">
      <w:pPr>
        <w:rPr>
          <w:rFonts w:cs="Arial"/>
          <w:b/>
        </w:rPr>
      </w:pPr>
    </w:p>
    <w:p w14:paraId="626E1E84" w14:textId="77777777" w:rsidR="006F7592" w:rsidRDefault="006F7592" w:rsidP="006F7592">
      <w:pPr>
        <w:rPr>
          <w:rFonts w:cs="Arial"/>
        </w:rPr>
      </w:pPr>
      <w:r w:rsidRPr="002B7850">
        <w:rPr>
          <w:rFonts w:cs="Arial"/>
          <w:b/>
        </w:rPr>
        <w:t>JOB TITLE:</w:t>
      </w:r>
      <w:r w:rsidRPr="002B7850">
        <w:rPr>
          <w:rFonts w:cs="Arial"/>
        </w:rPr>
        <w:tab/>
      </w:r>
      <w:r w:rsidRPr="002B7850">
        <w:rPr>
          <w:rFonts w:cs="Arial"/>
        </w:rPr>
        <w:tab/>
      </w:r>
      <w:r>
        <w:rPr>
          <w:rFonts w:cs="Arial"/>
        </w:rPr>
        <w:t>Victim Liaison Officer</w:t>
      </w:r>
    </w:p>
    <w:p w14:paraId="35958D6A" w14:textId="77777777" w:rsidR="006F7592" w:rsidRDefault="006F7592" w:rsidP="006F7592">
      <w:pPr>
        <w:rPr>
          <w:rFonts w:cs="Arial"/>
        </w:rPr>
      </w:pPr>
    </w:p>
    <w:p w14:paraId="455EEA2F" w14:textId="6895C074" w:rsidR="006F7592" w:rsidRPr="001F254B" w:rsidRDefault="006F7592" w:rsidP="006F7592">
      <w:pPr>
        <w:rPr>
          <w:rFonts w:cs="Arial"/>
          <w:color w:val="FFFFFF" w:themeColor="background1"/>
        </w:rPr>
      </w:pPr>
      <w:r>
        <w:rPr>
          <w:rFonts w:cs="Arial"/>
          <w:b/>
          <w:bCs/>
        </w:rPr>
        <w:t>SALARY BAND:</w:t>
      </w:r>
      <w:r>
        <w:rPr>
          <w:rFonts w:cs="Arial"/>
          <w:b/>
          <w:bCs/>
        </w:rPr>
        <w:tab/>
      </w:r>
      <w:r>
        <w:rPr>
          <w:rFonts w:cs="Arial"/>
        </w:rPr>
        <w:t xml:space="preserve">Band 3, point 1 </w:t>
      </w:r>
      <w:proofErr w:type="gramStart"/>
      <w:r w:rsidR="00E06A8A">
        <w:rPr>
          <w:rFonts w:cs="Arial"/>
          <w:color w:val="FFFFFF" w:themeColor="background1"/>
          <w:highlight w:val="black"/>
        </w:rPr>
        <w:t>REDACTED</w:t>
      </w:r>
      <w:proofErr w:type="gramEnd"/>
    </w:p>
    <w:p w14:paraId="654ADC45" w14:textId="77777777" w:rsidR="006F7592" w:rsidRPr="00630C97" w:rsidRDefault="006F7592" w:rsidP="006F7592">
      <w:pPr>
        <w:rPr>
          <w:rFonts w:cs="Arial"/>
        </w:rPr>
      </w:pPr>
    </w:p>
    <w:p w14:paraId="03F1430C" w14:textId="540520D8" w:rsidR="006F7592" w:rsidRPr="00200610" w:rsidRDefault="006F7592" w:rsidP="006F7592">
      <w:pPr>
        <w:ind w:left="2160" w:hanging="2160"/>
        <w:rPr>
          <w:rFonts w:cs="Arial"/>
          <w:i/>
        </w:rPr>
      </w:pPr>
      <w:r w:rsidRPr="00630C97">
        <w:rPr>
          <w:rFonts w:cs="Arial"/>
          <w:b/>
        </w:rPr>
        <w:t>HOURLY RATE</w:t>
      </w:r>
      <w:r w:rsidRPr="00630C97">
        <w:rPr>
          <w:rFonts w:cs="Arial"/>
        </w:rPr>
        <w:t>:</w:t>
      </w:r>
      <w:r>
        <w:rPr>
          <w:rFonts w:cs="Arial"/>
        </w:rPr>
        <w:tab/>
      </w:r>
      <w:r w:rsidRPr="0025467B">
        <w:rPr>
          <w:rFonts w:cs="Arial"/>
          <w:color w:val="FFFFFF" w:themeColor="background1"/>
        </w:rPr>
        <w:t xml:space="preserve"> </w:t>
      </w:r>
      <w:r w:rsidR="00E06A8A" w:rsidRPr="0025467B">
        <w:rPr>
          <w:rFonts w:cs="Arial"/>
          <w:color w:val="FFFFFF" w:themeColor="background1"/>
          <w:highlight w:val="black"/>
        </w:rPr>
        <w:t>REDACTED</w:t>
      </w:r>
      <w:r w:rsidRPr="0025467B">
        <w:rPr>
          <w:rFonts w:cs="Arial"/>
          <w:color w:val="FFFFFF" w:themeColor="background1"/>
        </w:rPr>
        <w:t xml:space="preserve">    </w:t>
      </w:r>
    </w:p>
    <w:p w14:paraId="59A5E020" w14:textId="77777777" w:rsidR="006F7592" w:rsidRPr="002B7850" w:rsidRDefault="006F7592" w:rsidP="006F7592">
      <w:pPr>
        <w:ind w:left="2160"/>
        <w:rPr>
          <w:rFonts w:cs="Arial"/>
          <w:i/>
        </w:rPr>
      </w:pPr>
    </w:p>
    <w:p w14:paraId="4B941161" w14:textId="77777777" w:rsidR="006F7592" w:rsidRPr="002B7850" w:rsidRDefault="006F7592" w:rsidP="006F7592">
      <w:pPr>
        <w:rPr>
          <w:rFonts w:cs="Arial"/>
        </w:rPr>
      </w:pPr>
      <w:r w:rsidRPr="002B7850">
        <w:rPr>
          <w:rFonts w:cs="Arial"/>
          <w:b/>
        </w:rPr>
        <w:t>LOCATION:</w:t>
      </w:r>
      <w:r w:rsidRPr="002B7850">
        <w:rPr>
          <w:rFonts w:cs="Arial"/>
          <w:b/>
        </w:rPr>
        <w:tab/>
      </w:r>
      <w:r>
        <w:rPr>
          <w:rFonts w:cs="Arial"/>
          <w:b/>
        </w:rPr>
        <w:tab/>
      </w:r>
      <w:r w:rsidRPr="002B7850">
        <w:rPr>
          <w:rFonts w:cs="Arial"/>
        </w:rPr>
        <w:t>Anywhere across the Probation Service Estate</w:t>
      </w:r>
    </w:p>
    <w:p w14:paraId="0A6B8358" w14:textId="77777777" w:rsidR="006F7592" w:rsidRPr="002B7850" w:rsidRDefault="006F7592" w:rsidP="006F7592">
      <w:pPr>
        <w:rPr>
          <w:rFonts w:cs="Arial"/>
        </w:rPr>
      </w:pPr>
    </w:p>
    <w:p w14:paraId="599A76EC" w14:textId="77777777" w:rsidR="006F7592" w:rsidRPr="002B7850" w:rsidRDefault="006F7592" w:rsidP="006F7592">
      <w:pPr>
        <w:rPr>
          <w:rFonts w:cs="Arial"/>
          <w:b/>
        </w:rPr>
      </w:pPr>
      <w:r w:rsidRPr="002B7850">
        <w:rPr>
          <w:rFonts w:cs="Arial"/>
          <w:b/>
        </w:rPr>
        <w:t>ESSENTIAL CRITERIA</w:t>
      </w:r>
    </w:p>
    <w:p w14:paraId="15D11F2B" w14:textId="77777777" w:rsidR="006F7592" w:rsidRPr="002B7850" w:rsidRDefault="006F7592" w:rsidP="006F7592">
      <w:pPr>
        <w:rPr>
          <w:rFonts w:cs="Arial"/>
          <w:b/>
        </w:rPr>
      </w:pPr>
    </w:p>
    <w:p w14:paraId="12A56986" w14:textId="77777777" w:rsidR="006F7592" w:rsidRDefault="006F7592" w:rsidP="005E4450">
      <w:pPr>
        <w:pStyle w:val="ListParagraph"/>
        <w:numPr>
          <w:ilvl w:val="0"/>
          <w:numId w:val="153"/>
        </w:numPr>
        <w:rPr>
          <w:rFonts w:cs="Arial"/>
        </w:rPr>
      </w:pPr>
      <w:r w:rsidRPr="00E6012D">
        <w:rPr>
          <w:rFonts w:cs="Arial"/>
        </w:rPr>
        <w:t xml:space="preserve">Possession of a </w:t>
      </w:r>
      <w:r w:rsidRPr="0039006F">
        <w:rPr>
          <w:rFonts w:cs="Arial"/>
          <w:color w:val="000000"/>
        </w:rPr>
        <w:t xml:space="preserve">probation services officer level qualification </w:t>
      </w:r>
      <w:r w:rsidRPr="0039006F">
        <w:rPr>
          <w:rFonts w:cs="Arial"/>
        </w:rPr>
        <w:t xml:space="preserve">NVQ </w:t>
      </w:r>
      <w:r w:rsidRPr="000259CF">
        <w:rPr>
          <w:rFonts w:cs="Arial"/>
        </w:rPr>
        <w:t>level 3 in Criminal Justice</w:t>
      </w:r>
      <w:r w:rsidRPr="0039006F">
        <w:rPr>
          <w:rFonts w:cs="Arial"/>
        </w:rPr>
        <w:t xml:space="preserve"> </w:t>
      </w:r>
      <w:r>
        <w:rPr>
          <w:rFonts w:cs="Arial"/>
        </w:rPr>
        <w:t xml:space="preserve">or a minimum 5 </w:t>
      </w:r>
      <w:proofErr w:type="gramStart"/>
      <w:r>
        <w:rPr>
          <w:rFonts w:cs="Arial"/>
        </w:rPr>
        <w:t>GCSE’s</w:t>
      </w:r>
      <w:proofErr w:type="gramEnd"/>
      <w:r>
        <w:rPr>
          <w:rFonts w:cs="Arial"/>
        </w:rPr>
        <w:t xml:space="preserve"> at Grade C and above, including English and Maths or equivalent</w:t>
      </w:r>
    </w:p>
    <w:p w14:paraId="6ECDF64B" w14:textId="77777777" w:rsidR="006F7592" w:rsidRPr="0001678E" w:rsidRDefault="006F7592" w:rsidP="005E4450">
      <w:pPr>
        <w:pStyle w:val="ListParagraph"/>
        <w:numPr>
          <w:ilvl w:val="0"/>
          <w:numId w:val="153"/>
        </w:numPr>
        <w:rPr>
          <w:rFonts w:cs="Arial"/>
        </w:rPr>
      </w:pPr>
      <w:r>
        <w:rPr>
          <w:rFonts w:cs="Arial"/>
        </w:rPr>
        <w:t>E</w:t>
      </w:r>
      <w:r w:rsidRPr="000074C5">
        <w:rPr>
          <w:rFonts w:cs="Arial"/>
        </w:rPr>
        <w:t>vidence of working for a recognised provider of probation services in the last 5 years</w:t>
      </w:r>
      <w:r>
        <w:rPr>
          <w:rFonts w:cs="Arial"/>
        </w:rPr>
        <w:t>.</w:t>
      </w:r>
    </w:p>
    <w:p w14:paraId="6E6E996C" w14:textId="77777777" w:rsidR="006F7592" w:rsidRPr="00630BAB" w:rsidRDefault="006F7592" w:rsidP="005E4450">
      <w:pPr>
        <w:pStyle w:val="ListParagraph"/>
        <w:numPr>
          <w:ilvl w:val="0"/>
          <w:numId w:val="153"/>
        </w:numPr>
        <w:autoSpaceDE w:val="0"/>
        <w:autoSpaceDN w:val="0"/>
        <w:adjustRightInd w:val="0"/>
        <w:contextualSpacing w:val="0"/>
        <w:rPr>
          <w:rFonts w:cs="Arial"/>
          <w:color w:val="000000"/>
        </w:rPr>
      </w:pPr>
      <w:r w:rsidRPr="00DC1D1E">
        <w:rPr>
          <w:rFonts w:cs="Arial"/>
        </w:rPr>
        <w:t xml:space="preserve">Experience of working and supporting a diverse range of individuals </w:t>
      </w:r>
      <w:r>
        <w:rPr>
          <w:rFonts w:cs="Arial"/>
        </w:rPr>
        <w:t>who have experienced a range of social/personal difficulties.</w:t>
      </w:r>
    </w:p>
    <w:p w14:paraId="2400BFF1" w14:textId="77777777" w:rsidR="006F7592" w:rsidRPr="005634CC" w:rsidRDefault="006F7592" w:rsidP="005E4450">
      <w:pPr>
        <w:pStyle w:val="Default"/>
        <w:numPr>
          <w:ilvl w:val="0"/>
          <w:numId w:val="153"/>
        </w:numPr>
        <w:rPr>
          <w:rFonts w:ascii="Arial" w:hAnsi="Arial" w:cs="Arial"/>
        </w:rPr>
      </w:pPr>
      <w:r w:rsidRPr="005634CC">
        <w:rPr>
          <w:rFonts w:ascii="Arial" w:hAnsi="Arial" w:cs="Arial"/>
        </w:rPr>
        <w:t>Experience of working with diverse communities including promoting equality</w:t>
      </w:r>
      <w:r>
        <w:rPr>
          <w:rFonts w:ascii="Arial" w:hAnsi="Arial" w:cs="Arial"/>
        </w:rPr>
        <w:t xml:space="preserve">, </w:t>
      </w:r>
      <w:proofErr w:type="gramStart"/>
      <w:r>
        <w:rPr>
          <w:rFonts w:ascii="Arial" w:hAnsi="Arial" w:cs="Arial"/>
        </w:rPr>
        <w:t>inclusion</w:t>
      </w:r>
      <w:proofErr w:type="gramEnd"/>
      <w:r>
        <w:rPr>
          <w:rFonts w:ascii="Arial" w:hAnsi="Arial" w:cs="Arial"/>
        </w:rPr>
        <w:t xml:space="preserve"> </w:t>
      </w:r>
      <w:r w:rsidRPr="005634CC">
        <w:rPr>
          <w:rFonts w:ascii="Arial" w:hAnsi="Arial" w:cs="Arial"/>
        </w:rPr>
        <w:t>and diversity, with an understanding of and commitment to equal opportunities</w:t>
      </w:r>
      <w:r>
        <w:rPr>
          <w:rFonts w:ascii="Arial" w:hAnsi="Arial" w:cs="Arial"/>
        </w:rPr>
        <w:t>, inclusion</w:t>
      </w:r>
      <w:r w:rsidRPr="005634CC">
        <w:rPr>
          <w:rFonts w:ascii="Arial" w:hAnsi="Arial" w:cs="Arial"/>
        </w:rPr>
        <w:t xml:space="preserve"> and diversity good practice.</w:t>
      </w:r>
    </w:p>
    <w:p w14:paraId="4BD05632" w14:textId="77777777" w:rsidR="006F7592" w:rsidRPr="00375E1A" w:rsidRDefault="006F7592" w:rsidP="005E4450">
      <w:pPr>
        <w:pStyle w:val="Default"/>
        <w:numPr>
          <w:ilvl w:val="0"/>
          <w:numId w:val="153"/>
        </w:numPr>
        <w:contextualSpacing/>
        <w:rPr>
          <w:rFonts w:ascii="Arial" w:hAnsi="Arial" w:cs="Arial"/>
        </w:rPr>
      </w:pPr>
      <w:r w:rsidRPr="00375E1A">
        <w:rPr>
          <w:rFonts w:ascii="Arial" w:hAnsi="Arial" w:cs="Arial"/>
        </w:rPr>
        <w:t xml:space="preserve">Experience of using and maintaining Probation Service </w:t>
      </w:r>
      <w:proofErr w:type="gramStart"/>
      <w:r w:rsidRPr="00375E1A">
        <w:rPr>
          <w:rFonts w:ascii="Arial" w:hAnsi="Arial" w:cs="Arial"/>
        </w:rPr>
        <w:t>computer based</w:t>
      </w:r>
      <w:proofErr w:type="gramEnd"/>
      <w:r w:rsidRPr="00375E1A">
        <w:rPr>
          <w:rFonts w:ascii="Arial" w:hAnsi="Arial" w:cs="Arial"/>
        </w:rPr>
        <w:t xml:space="preserve"> systems to produce, update and maintain records and other documentation within agreed timescales – Victims Database.</w:t>
      </w:r>
    </w:p>
    <w:p w14:paraId="1287873F" w14:textId="77777777" w:rsidR="006F7592" w:rsidRDefault="006F7592" w:rsidP="005E4450">
      <w:pPr>
        <w:pStyle w:val="Default"/>
        <w:numPr>
          <w:ilvl w:val="0"/>
          <w:numId w:val="153"/>
        </w:numPr>
        <w:rPr>
          <w:rFonts w:ascii="Arial" w:hAnsi="Arial" w:cs="Arial"/>
        </w:rPr>
      </w:pPr>
      <w:r>
        <w:rPr>
          <w:rFonts w:ascii="Arial" w:hAnsi="Arial" w:cs="Arial"/>
        </w:rPr>
        <w:t xml:space="preserve">Ability to understand </w:t>
      </w:r>
      <w:r w:rsidRPr="00AF4FE0">
        <w:rPr>
          <w:rFonts w:ascii="Arial" w:hAnsi="Arial" w:cs="Arial"/>
        </w:rPr>
        <w:t>risk assessment and management</w:t>
      </w:r>
      <w:r>
        <w:rPr>
          <w:rFonts w:ascii="Arial" w:hAnsi="Arial" w:cs="Arial"/>
        </w:rPr>
        <w:t xml:space="preserve"> </w:t>
      </w:r>
      <w:r w:rsidRPr="00AF4FE0">
        <w:rPr>
          <w:rFonts w:ascii="Arial" w:hAnsi="Arial" w:cs="Arial"/>
        </w:rPr>
        <w:t>as pertaining to</w:t>
      </w:r>
      <w:r>
        <w:rPr>
          <w:rFonts w:ascii="Arial" w:hAnsi="Arial" w:cs="Arial"/>
        </w:rPr>
        <w:t xml:space="preserve"> people on probation, needs of victims </w:t>
      </w:r>
      <w:r w:rsidRPr="00AF4FE0">
        <w:rPr>
          <w:rFonts w:ascii="Arial" w:hAnsi="Arial" w:cs="Arial"/>
        </w:rPr>
        <w:t>and the impact on victims of crime</w:t>
      </w:r>
      <w:r>
        <w:rPr>
          <w:rFonts w:ascii="Arial" w:hAnsi="Arial" w:cs="Arial"/>
        </w:rPr>
        <w:t>.</w:t>
      </w:r>
    </w:p>
    <w:p w14:paraId="745C2F82" w14:textId="77777777" w:rsidR="006F7592" w:rsidRPr="00630BAB" w:rsidRDefault="006F7592" w:rsidP="005E4450">
      <w:pPr>
        <w:pStyle w:val="Default"/>
        <w:numPr>
          <w:ilvl w:val="0"/>
          <w:numId w:val="153"/>
        </w:numPr>
        <w:rPr>
          <w:rFonts w:ascii="Arial" w:hAnsi="Arial" w:cs="Arial"/>
        </w:rPr>
      </w:pPr>
      <w:r>
        <w:rPr>
          <w:rFonts w:ascii="Arial" w:hAnsi="Arial" w:cs="Arial"/>
        </w:rPr>
        <w:t>Ability to understand the factors which influence the enragement with victims.</w:t>
      </w:r>
    </w:p>
    <w:p w14:paraId="0F979434" w14:textId="77777777" w:rsidR="006F7592" w:rsidRPr="002B536B" w:rsidRDefault="006F7592" w:rsidP="005E4450">
      <w:pPr>
        <w:pStyle w:val="ListParagraph"/>
        <w:numPr>
          <w:ilvl w:val="0"/>
          <w:numId w:val="153"/>
        </w:numPr>
        <w:autoSpaceDE w:val="0"/>
        <w:autoSpaceDN w:val="0"/>
        <w:adjustRightInd w:val="0"/>
        <w:spacing w:after="120"/>
        <w:rPr>
          <w:rFonts w:cs="Arial"/>
        </w:rPr>
      </w:pPr>
      <w:r w:rsidRPr="00AF4FE0">
        <w:rPr>
          <w:rFonts w:cs="Arial"/>
        </w:rPr>
        <w:t>Understanding of Health &amp; Safety legislation in the workforce</w:t>
      </w:r>
      <w:r>
        <w:rPr>
          <w:rFonts w:cs="Arial"/>
        </w:rPr>
        <w:t>.</w:t>
      </w:r>
    </w:p>
    <w:p w14:paraId="451D39AD" w14:textId="77777777" w:rsidR="006F7592" w:rsidRDefault="006F7592" w:rsidP="005E4450">
      <w:pPr>
        <w:pStyle w:val="ListParagraph"/>
        <w:numPr>
          <w:ilvl w:val="0"/>
          <w:numId w:val="153"/>
        </w:numPr>
        <w:autoSpaceDE w:val="0"/>
        <w:autoSpaceDN w:val="0"/>
        <w:adjustRightInd w:val="0"/>
        <w:rPr>
          <w:rFonts w:cs="Arial"/>
        </w:rPr>
      </w:pPr>
      <w:r w:rsidRPr="00AF4FE0">
        <w:rPr>
          <w:rFonts w:cs="Arial"/>
        </w:rPr>
        <w:t>Ability to develop and sustain effective working relationships with staff in other agencies</w:t>
      </w:r>
      <w:r>
        <w:rPr>
          <w:rFonts w:cs="Arial"/>
        </w:rPr>
        <w:t>, and able to plan and co-ordinate work.</w:t>
      </w:r>
    </w:p>
    <w:p w14:paraId="0D3A70D3" w14:textId="77777777" w:rsidR="006F7592" w:rsidRPr="00375E1A" w:rsidRDefault="006F7592" w:rsidP="005E4450">
      <w:pPr>
        <w:pStyle w:val="ListParagraph"/>
        <w:numPr>
          <w:ilvl w:val="0"/>
          <w:numId w:val="153"/>
        </w:numPr>
        <w:autoSpaceDE w:val="0"/>
        <w:autoSpaceDN w:val="0"/>
        <w:adjustRightInd w:val="0"/>
        <w:rPr>
          <w:rFonts w:cs="Arial"/>
        </w:rPr>
      </w:pPr>
      <w:r w:rsidRPr="00273F35">
        <w:rPr>
          <w:rFonts w:cs="Arial"/>
        </w:rPr>
        <w:t xml:space="preserve">Ability to communicate effectively orally and in writing with </w:t>
      </w:r>
      <w:r w:rsidRPr="00630BAB">
        <w:rPr>
          <w:rFonts w:cs="Arial"/>
          <w:color w:val="000000"/>
        </w:rPr>
        <w:t>sensitively with a wide range of individuals including those who may be distressed or present difficult or aggressive behaviour</w:t>
      </w:r>
      <w:r>
        <w:rPr>
          <w:rFonts w:cs="Arial"/>
          <w:color w:val="000000"/>
        </w:rPr>
        <w:t>.</w:t>
      </w:r>
    </w:p>
    <w:p w14:paraId="1607135D" w14:textId="77777777" w:rsidR="006F7592" w:rsidRPr="00AF4FE0" w:rsidRDefault="006F7592" w:rsidP="005E4450">
      <w:pPr>
        <w:pStyle w:val="ListParagraph"/>
        <w:numPr>
          <w:ilvl w:val="0"/>
          <w:numId w:val="153"/>
        </w:numPr>
        <w:autoSpaceDE w:val="0"/>
        <w:autoSpaceDN w:val="0"/>
        <w:adjustRightInd w:val="0"/>
        <w:rPr>
          <w:rFonts w:cs="Arial"/>
        </w:rPr>
      </w:pPr>
      <w:r w:rsidRPr="00AF4FE0">
        <w:rPr>
          <w:rFonts w:cs="Arial"/>
        </w:rPr>
        <w:t xml:space="preserve">Ability to travel </w:t>
      </w:r>
      <w:r w:rsidRPr="00273F35">
        <w:rPr>
          <w:rFonts w:cs="Arial"/>
        </w:rPr>
        <w:t>as required</w:t>
      </w:r>
      <w:r>
        <w:rPr>
          <w:rFonts w:cs="Arial"/>
        </w:rPr>
        <w:t>.</w:t>
      </w:r>
    </w:p>
    <w:p w14:paraId="287E9FEB" w14:textId="77777777" w:rsidR="006F7592" w:rsidRPr="00BB19E2" w:rsidRDefault="006F7592" w:rsidP="005E4450">
      <w:pPr>
        <w:pStyle w:val="ListParagraph"/>
        <w:numPr>
          <w:ilvl w:val="0"/>
          <w:numId w:val="153"/>
        </w:numPr>
        <w:rPr>
          <w:rFonts w:cs="Arial"/>
        </w:rPr>
      </w:pPr>
      <w:r w:rsidRPr="00273F35">
        <w:rPr>
          <w:rFonts w:cs="Arial"/>
        </w:rPr>
        <w:t xml:space="preserve">Ability to work flexible hours, including occasional evenings </w:t>
      </w:r>
      <w:r w:rsidRPr="00273F35">
        <w:rPr>
          <w:rFonts w:cs="Arial"/>
          <w:bCs/>
        </w:rPr>
        <w:t>and weekends</w:t>
      </w:r>
      <w:r>
        <w:rPr>
          <w:rFonts w:cs="Arial"/>
          <w:bCs/>
        </w:rPr>
        <w:t>.</w:t>
      </w:r>
    </w:p>
    <w:p w14:paraId="1CC9B8A4" w14:textId="77777777" w:rsidR="006F7592" w:rsidRPr="00AF4FE0" w:rsidRDefault="006F7592" w:rsidP="005E4450">
      <w:pPr>
        <w:numPr>
          <w:ilvl w:val="0"/>
          <w:numId w:val="153"/>
        </w:numPr>
        <w:autoSpaceDE w:val="0"/>
        <w:autoSpaceDN w:val="0"/>
        <w:adjustRightInd w:val="0"/>
        <w:rPr>
          <w:rFonts w:cs="Arial"/>
        </w:rPr>
      </w:pPr>
      <w:r w:rsidRPr="00AF4FE0">
        <w:rPr>
          <w:rFonts w:cs="Arial"/>
        </w:rPr>
        <w:t>Knowledge and understanding of the work of the Criminal Justice System, Probation Service and up to date legislation</w:t>
      </w:r>
      <w:r>
        <w:rPr>
          <w:rFonts w:cs="Arial"/>
        </w:rPr>
        <w:t>.</w:t>
      </w:r>
    </w:p>
    <w:p w14:paraId="01BD1CE3" w14:textId="77777777" w:rsidR="006F7592" w:rsidRPr="00DC1D1E" w:rsidRDefault="006F7592" w:rsidP="006F7592">
      <w:pPr>
        <w:pStyle w:val="ListParagraph"/>
        <w:autoSpaceDE w:val="0"/>
        <w:autoSpaceDN w:val="0"/>
        <w:adjustRightInd w:val="0"/>
        <w:rPr>
          <w:rFonts w:cs="Arial"/>
          <w:color w:val="000000"/>
        </w:rPr>
      </w:pPr>
    </w:p>
    <w:p w14:paraId="4F09D182" w14:textId="77777777" w:rsidR="006F7592" w:rsidRPr="00ED52E1" w:rsidRDefault="006F7592" w:rsidP="006F7592">
      <w:pPr>
        <w:rPr>
          <w:rFonts w:cs="Arial"/>
          <w:b/>
          <w:bCs/>
        </w:rPr>
      </w:pPr>
      <w:r w:rsidRPr="00ED52E1">
        <w:rPr>
          <w:rFonts w:cs="Arial"/>
          <w:b/>
          <w:bCs/>
        </w:rPr>
        <w:t>SUMMARY OF ROLE</w:t>
      </w:r>
    </w:p>
    <w:p w14:paraId="46B7460A" w14:textId="77777777" w:rsidR="006F7592" w:rsidRPr="00ED52E1" w:rsidRDefault="006F7592" w:rsidP="006F7592">
      <w:pPr>
        <w:rPr>
          <w:rFonts w:cs="Arial"/>
        </w:rPr>
      </w:pPr>
    </w:p>
    <w:p w14:paraId="0006C800" w14:textId="77777777" w:rsidR="006F7592" w:rsidRDefault="006F7592" w:rsidP="006F7592">
      <w:pPr>
        <w:rPr>
          <w:rFonts w:cs="Arial"/>
        </w:rPr>
      </w:pPr>
      <w:r w:rsidRPr="00ED52E1">
        <w:rPr>
          <w:rFonts w:cs="Arial"/>
        </w:rPr>
        <w:t>The rol</w:t>
      </w:r>
      <w:r>
        <w:rPr>
          <w:rFonts w:cs="Arial"/>
        </w:rPr>
        <w:t xml:space="preserve">e that a Victim Liaison Officer will </w:t>
      </w:r>
      <w:r w:rsidRPr="00ED52E1">
        <w:rPr>
          <w:rFonts w:cs="Arial"/>
        </w:rPr>
        <w:t>be required to undertake include</w:t>
      </w:r>
      <w:r>
        <w:rPr>
          <w:rFonts w:cs="Arial"/>
        </w:rPr>
        <w:t>s:</w:t>
      </w:r>
    </w:p>
    <w:p w14:paraId="1F335DBA" w14:textId="77777777" w:rsidR="006F7592" w:rsidRPr="00ED52E1" w:rsidRDefault="006F7592" w:rsidP="006F7592">
      <w:pPr>
        <w:rPr>
          <w:rFonts w:cs="Arial"/>
        </w:rPr>
      </w:pPr>
    </w:p>
    <w:p w14:paraId="109F651E" w14:textId="77777777" w:rsidR="006F7592" w:rsidRPr="00375E1A" w:rsidRDefault="006F7592" w:rsidP="005E4450">
      <w:pPr>
        <w:numPr>
          <w:ilvl w:val="0"/>
          <w:numId w:val="151"/>
        </w:numPr>
        <w:autoSpaceDE w:val="0"/>
        <w:autoSpaceDN w:val="0"/>
        <w:adjustRightInd w:val="0"/>
        <w:ind w:right="252"/>
        <w:rPr>
          <w:rFonts w:cs="Arial"/>
        </w:rPr>
      </w:pPr>
      <w:r w:rsidRPr="00375E1A">
        <w:rPr>
          <w:rFonts w:cs="Arial"/>
        </w:rPr>
        <w:t xml:space="preserve">Working with and assessing the risks and needs of victims and refer significant changes/escalation in risk where </w:t>
      </w:r>
      <w:proofErr w:type="gramStart"/>
      <w:r w:rsidRPr="00375E1A">
        <w:rPr>
          <w:rFonts w:cs="Arial"/>
        </w:rPr>
        <w:t>required;</w:t>
      </w:r>
      <w:proofErr w:type="gramEnd"/>
    </w:p>
    <w:p w14:paraId="4DF6E805" w14:textId="77777777" w:rsidR="006F7592" w:rsidRPr="00375E1A" w:rsidRDefault="006F7592" w:rsidP="005E4450">
      <w:pPr>
        <w:numPr>
          <w:ilvl w:val="0"/>
          <w:numId w:val="154"/>
        </w:numPr>
        <w:autoSpaceDE w:val="0"/>
        <w:autoSpaceDN w:val="0"/>
        <w:adjustRightInd w:val="0"/>
        <w:ind w:left="720" w:right="252" w:hanging="360"/>
        <w:rPr>
          <w:rFonts w:ascii="Calibri" w:hAnsi="Calibri" w:cs="Calibri"/>
        </w:rPr>
      </w:pPr>
      <w:r w:rsidRPr="00375E1A">
        <w:rPr>
          <w:rFonts w:cs="Arial"/>
        </w:rPr>
        <w:t xml:space="preserve">Ensure </w:t>
      </w:r>
      <w:r w:rsidRPr="00375E1A">
        <w:rPr>
          <w:rFonts w:cs="Arial"/>
          <w:color w:val="000000"/>
        </w:rPr>
        <w:t xml:space="preserve">effective referrals to and communication with offender management staff, service providers and external </w:t>
      </w:r>
      <w:proofErr w:type="gramStart"/>
      <w:r w:rsidRPr="00375E1A">
        <w:rPr>
          <w:rFonts w:cs="Arial"/>
          <w:color w:val="000000"/>
        </w:rPr>
        <w:t>agencies;</w:t>
      </w:r>
      <w:proofErr w:type="gramEnd"/>
    </w:p>
    <w:p w14:paraId="142FE388" w14:textId="77777777" w:rsidR="006F7592" w:rsidRPr="00375E1A" w:rsidRDefault="006F7592" w:rsidP="005E4450">
      <w:pPr>
        <w:pStyle w:val="ListParagraph"/>
        <w:numPr>
          <w:ilvl w:val="0"/>
          <w:numId w:val="151"/>
        </w:numPr>
        <w:autoSpaceDE w:val="0"/>
        <w:autoSpaceDN w:val="0"/>
        <w:adjustRightInd w:val="0"/>
        <w:contextualSpacing w:val="0"/>
        <w:rPr>
          <w:rFonts w:cs="Arial"/>
          <w:color w:val="000000"/>
        </w:rPr>
      </w:pPr>
      <w:r w:rsidRPr="00375E1A">
        <w:rPr>
          <w:rFonts w:cs="Arial"/>
          <w:color w:val="000000"/>
        </w:rPr>
        <w:lastRenderedPageBreak/>
        <w:t>Manage victims’ expectations and keep them updated</w:t>
      </w:r>
      <w:r>
        <w:rPr>
          <w:rFonts w:cs="Arial"/>
          <w:color w:val="000000"/>
        </w:rPr>
        <w:t xml:space="preserve"> in a </w:t>
      </w:r>
      <w:r w:rsidRPr="00375E1A">
        <w:rPr>
          <w:rFonts w:cs="Arial"/>
          <w:color w:val="000000"/>
        </w:rPr>
        <w:t xml:space="preserve">timely and appropriate </w:t>
      </w:r>
      <w:proofErr w:type="gramStart"/>
      <w:r w:rsidRPr="00375E1A">
        <w:rPr>
          <w:rFonts w:cs="Arial"/>
          <w:color w:val="000000"/>
        </w:rPr>
        <w:t>manner</w:t>
      </w:r>
      <w:r>
        <w:rPr>
          <w:rFonts w:cs="Arial"/>
          <w:color w:val="000000"/>
        </w:rPr>
        <w:t>;</w:t>
      </w:r>
      <w:proofErr w:type="gramEnd"/>
    </w:p>
    <w:p w14:paraId="0C389879" w14:textId="77777777" w:rsidR="006F7592" w:rsidRDefault="006F7592" w:rsidP="005E4450">
      <w:pPr>
        <w:pStyle w:val="ListParagraph"/>
        <w:numPr>
          <w:ilvl w:val="0"/>
          <w:numId w:val="151"/>
        </w:numPr>
        <w:autoSpaceDE w:val="0"/>
        <w:autoSpaceDN w:val="0"/>
        <w:adjustRightInd w:val="0"/>
        <w:contextualSpacing w:val="0"/>
        <w:rPr>
          <w:rFonts w:cs="Arial"/>
          <w:color w:val="000000"/>
        </w:rPr>
      </w:pPr>
      <w:r w:rsidRPr="00375E1A">
        <w:rPr>
          <w:rFonts w:cs="Arial"/>
          <w:color w:val="000000"/>
        </w:rPr>
        <w:t>Assist where necessary to enable victims to make representations about licence/discharge conditions and/or complete Victims Personal Statements</w:t>
      </w:r>
      <w:r>
        <w:rPr>
          <w:rFonts w:cs="Arial"/>
          <w:color w:val="000000"/>
        </w:rPr>
        <w:t>.</w:t>
      </w:r>
      <w:r w:rsidRPr="00375E1A">
        <w:rPr>
          <w:rFonts w:cs="Arial"/>
          <w:color w:val="000000"/>
        </w:rPr>
        <w:t xml:space="preserve"> </w:t>
      </w:r>
    </w:p>
    <w:p w14:paraId="723E190B" w14:textId="77777777" w:rsidR="006F7592" w:rsidRPr="00041A0A" w:rsidRDefault="006F7592" w:rsidP="005E4450">
      <w:pPr>
        <w:pStyle w:val="Default"/>
        <w:numPr>
          <w:ilvl w:val="0"/>
          <w:numId w:val="151"/>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5353B8F3" w14:textId="77777777" w:rsidR="006F7592" w:rsidRPr="00375E1A" w:rsidRDefault="006F7592" w:rsidP="006F7592">
      <w:pPr>
        <w:pStyle w:val="ListParagraph"/>
        <w:autoSpaceDE w:val="0"/>
        <w:autoSpaceDN w:val="0"/>
        <w:adjustRightInd w:val="0"/>
        <w:rPr>
          <w:rFonts w:cs="Arial"/>
          <w:color w:val="000000"/>
        </w:rPr>
      </w:pPr>
    </w:p>
    <w:p w14:paraId="4DEB2927" w14:textId="77777777" w:rsidR="006F7592" w:rsidRDefault="006F7592" w:rsidP="006F7592"/>
    <w:p w14:paraId="5196A611" w14:textId="77777777" w:rsidR="006F7592" w:rsidRDefault="006F7592" w:rsidP="006F7592"/>
    <w:p w14:paraId="1B6DBF68" w14:textId="77777777" w:rsidR="006F7592" w:rsidRDefault="006F7592" w:rsidP="006F7592">
      <w:r>
        <w:br w:type="page"/>
      </w:r>
    </w:p>
    <w:p w14:paraId="5C54BB77" w14:textId="1C1026F8" w:rsidR="006F7592" w:rsidRDefault="006F7592" w:rsidP="006F7592">
      <w:r>
        <w:lastRenderedPageBreak/>
        <w:t xml:space="preserve">Annex </w:t>
      </w:r>
      <w:r w:rsidR="0039097D">
        <w:t>1.</w:t>
      </w:r>
      <w:r>
        <w:t>11</w:t>
      </w:r>
    </w:p>
    <w:p w14:paraId="39A8B765" w14:textId="77777777" w:rsidR="006F7592" w:rsidRDefault="006F7592" w:rsidP="006F7592">
      <w:pPr>
        <w:tabs>
          <w:tab w:val="left" w:pos="6820"/>
        </w:tabs>
        <w:jc w:val="center"/>
        <w:rPr>
          <w:rFonts w:cs="Arial"/>
          <w:b/>
          <w:sz w:val="28"/>
          <w:szCs w:val="28"/>
        </w:rPr>
      </w:pPr>
      <w:r w:rsidRPr="0097227F">
        <w:rPr>
          <w:rFonts w:cs="Arial"/>
          <w:b/>
          <w:sz w:val="28"/>
          <w:szCs w:val="28"/>
        </w:rPr>
        <w:t>JOB</w:t>
      </w:r>
      <w:r>
        <w:rPr>
          <w:rFonts w:cs="Arial"/>
          <w:b/>
          <w:sz w:val="28"/>
          <w:szCs w:val="28"/>
        </w:rPr>
        <w:t xml:space="preserve"> &amp; PERSON SPECIFICATION PROFILE</w:t>
      </w:r>
    </w:p>
    <w:p w14:paraId="18907E80" w14:textId="77777777" w:rsidR="006F7592" w:rsidRPr="0097227F" w:rsidRDefault="006F7592" w:rsidP="006F7592">
      <w:pPr>
        <w:tabs>
          <w:tab w:val="left" w:pos="6820"/>
        </w:tabs>
        <w:jc w:val="center"/>
        <w:rPr>
          <w:rFonts w:cs="Arial"/>
          <w:b/>
          <w:sz w:val="28"/>
          <w:szCs w:val="28"/>
        </w:rPr>
      </w:pPr>
      <w:r>
        <w:rPr>
          <w:rFonts w:cs="Arial"/>
          <w:b/>
          <w:sz w:val="28"/>
          <w:szCs w:val="28"/>
        </w:rPr>
        <w:t>APPROVED PREMISES RESIDENTIAL WORKER VIA AN AGENCY</w:t>
      </w:r>
    </w:p>
    <w:p w14:paraId="7A51C20C" w14:textId="77777777" w:rsidR="006F7592" w:rsidRDefault="006F7592" w:rsidP="006F7592"/>
    <w:p w14:paraId="2D8E467D" w14:textId="77777777" w:rsidR="006F7592" w:rsidRDefault="006F7592" w:rsidP="006F7592">
      <w:pPr>
        <w:rPr>
          <w:rFonts w:cs="Arial"/>
        </w:rPr>
      </w:pPr>
      <w:r w:rsidRPr="002B7850">
        <w:rPr>
          <w:rFonts w:cs="Arial"/>
          <w:b/>
        </w:rPr>
        <w:t>JOB TITLE:</w:t>
      </w:r>
      <w:r w:rsidRPr="002B7850">
        <w:rPr>
          <w:rFonts w:cs="Arial"/>
        </w:rPr>
        <w:tab/>
      </w:r>
      <w:r w:rsidRPr="002B7850">
        <w:rPr>
          <w:rFonts w:cs="Arial"/>
        </w:rPr>
        <w:tab/>
      </w:r>
      <w:r>
        <w:rPr>
          <w:rFonts w:cs="Arial"/>
        </w:rPr>
        <w:t>Approved Premises Residential Worker</w:t>
      </w:r>
    </w:p>
    <w:p w14:paraId="4632F443" w14:textId="77777777" w:rsidR="006F7592" w:rsidRDefault="006F7592" w:rsidP="006F7592">
      <w:pPr>
        <w:rPr>
          <w:rFonts w:cs="Arial"/>
        </w:rPr>
      </w:pPr>
    </w:p>
    <w:p w14:paraId="2BD199CA" w14:textId="63C9DE3A" w:rsidR="006F7592" w:rsidRPr="009C6210" w:rsidRDefault="006F7592" w:rsidP="006F7592">
      <w:pPr>
        <w:rPr>
          <w:rFonts w:cs="Arial"/>
          <w:color w:val="FFFFFF" w:themeColor="background1"/>
        </w:rPr>
      </w:pPr>
      <w:r>
        <w:rPr>
          <w:rFonts w:cs="Arial"/>
          <w:b/>
          <w:bCs/>
        </w:rPr>
        <w:t>SALARY BAND:</w:t>
      </w:r>
      <w:r>
        <w:rPr>
          <w:rFonts w:cs="Arial"/>
          <w:b/>
          <w:bCs/>
        </w:rPr>
        <w:tab/>
      </w:r>
      <w:r>
        <w:rPr>
          <w:rFonts w:cs="Arial"/>
        </w:rPr>
        <w:t xml:space="preserve">Band 2, point 1 </w:t>
      </w:r>
      <w:proofErr w:type="gramStart"/>
      <w:r w:rsidR="00E06A8A" w:rsidRPr="0025467B">
        <w:rPr>
          <w:rFonts w:cs="Arial"/>
          <w:color w:val="FFFFFF" w:themeColor="background1"/>
          <w:highlight w:val="black"/>
        </w:rPr>
        <w:t>REDACTED</w:t>
      </w:r>
      <w:proofErr w:type="gramEnd"/>
    </w:p>
    <w:p w14:paraId="23059FFE" w14:textId="77777777" w:rsidR="006F7592" w:rsidRPr="00630C97" w:rsidRDefault="006F7592" w:rsidP="006F7592">
      <w:pPr>
        <w:rPr>
          <w:rFonts w:cs="Arial"/>
        </w:rPr>
      </w:pPr>
    </w:p>
    <w:p w14:paraId="29D7A34C" w14:textId="525F3627" w:rsidR="006F7592" w:rsidRPr="00200610" w:rsidRDefault="006F7592" w:rsidP="006F7592">
      <w:pPr>
        <w:ind w:left="2160" w:hanging="2160"/>
        <w:rPr>
          <w:rFonts w:cs="Arial"/>
          <w:i/>
        </w:rPr>
      </w:pPr>
      <w:r w:rsidRPr="00630C97">
        <w:rPr>
          <w:rFonts w:cs="Arial"/>
          <w:b/>
        </w:rPr>
        <w:t>HOURLY RATE</w:t>
      </w:r>
      <w:r w:rsidRPr="00630C97">
        <w:rPr>
          <w:rFonts w:cs="Arial"/>
        </w:rPr>
        <w:t>:</w:t>
      </w:r>
      <w:r>
        <w:rPr>
          <w:rFonts w:cs="Arial"/>
        </w:rPr>
        <w:tab/>
      </w:r>
      <w:r w:rsidR="00E06A8A" w:rsidRPr="0025467B">
        <w:rPr>
          <w:rFonts w:cs="Arial"/>
          <w:color w:val="FFFFFF" w:themeColor="background1"/>
          <w:highlight w:val="black"/>
        </w:rPr>
        <w:t>REDACTED</w:t>
      </w:r>
      <w:r w:rsidRPr="0025467B">
        <w:rPr>
          <w:rFonts w:cs="Arial"/>
          <w:color w:val="FFFFFF" w:themeColor="background1"/>
        </w:rPr>
        <w:t xml:space="preserve">   </w:t>
      </w:r>
    </w:p>
    <w:p w14:paraId="50A07426" w14:textId="77777777" w:rsidR="006F7592" w:rsidRPr="002B7850" w:rsidRDefault="006F7592" w:rsidP="006F7592">
      <w:pPr>
        <w:ind w:left="2160"/>
        <w:rPr>
          <w:rFonts w:cs="Arial"/>
          <w:i/>
        </w:rPr>
      </w:pPr>
    </w:p>
    <w:p w14:paraId="3694B1F8" w14:textId="77777777" w:rsidR="006F7592" w:rsidRPr="002B7850" w:rsidRDefault="006F7592" w:rsidP="006F7592">
      <w:pPr>
        <w:rPr>
          <w:rFonts w:cs="Arial"/>
        </w:rPr>
      </w:pPr>
      <w:r w:rsidRPr="002B7850">
        <w:rPr>
          <w:rFonts w:cs="Arial"/>
          <w:b/>
        </w:rPr>
        <w:t>LOCATION:</w:t>
      </w:r>
      <w:r w:rsidRPr="002B7850">
        <w:rPr>
          <w:rFonts w:cs="Arial"/>
          <w:b/>
        </w:rPr>
        <w:tab/>
      </w:r>
      <w:r>
        <w:rPr>
          <w:rFonts w:cs="Arial"/>
          <w:b/>
        </w:rPr>
        <w:tab/>
      </w:r>
      <w:r w:rsidRPr="002B7850">
        <w:rPr>
          <w:rFonts w:cs="Arial"/>
        </w:rPr>
        <w:t>Anywhere across the Probation Service Estate</w:t>
      </w:r>
    </w:p>
    <w:p w14:paraId="017C3A9C" w14:textId="77777777" w:rsidR="006F7592" w:rsidRPr="002B7850" w:rsidRDefault="006F7592" w:rsidP="006F7592">
      <w:pPr>
        <w:rPr>
          <w:rFonts w:cs="Arial"/>
        </w:rPr>
      </w:pPr>
    </w:p>
    <w:p w14:paraId="15E1190A" w14:textId="77777777" w:rsidR="006F7592" w:rsidRPr="002B7850" w:rsidRDefault="006F7592" w:rsidP="006F7592">
      <w:pPr>
        <w:rPr>
          <w:rFonts w:cs="Arial"/>
          <w:b/>
        </w:rPr>
      </w:pPr>
      <w:r w:rsidRPr="002B7850">
        <w:rPr>
          <w:rFonts w:cs="Arial"/>
          <w:b/>
        </w:rPr>
        <w:t>ESSENTIAL CRITERIA</w:t>
      </w:r>
    </w:p>
    <w:p w14:paraId="778A481B" w14:textId="77777777" w:rsidR="006F7592" w:rsidRPr="002B7850" w:rsidRDefault="006F7592" w:rsidP="006F7592">
      <w:pPr>
        <w:rPr>
          <w:rFonts w:cs="Arial"/>
          <w:b/>
        </w:rPr>
      </w:pPr>
    </w:p>
    <w:p w14:paraId="0EFD3759" w14:textId="77777777" w:rsidR="006F7592" w:rsidRDefault="006F7592" w:rsidP="005E4450">
      <w:pPr>
        <w:pStyle w:val="ListParagraph"/>
        <w:numPr>
          <w:ilvl w:val="0"/>
          <w:numId w:val="155"/>
        </w:numPr>
        <w:rPr>
          <w:rFonts w:cs="Arial"/>
        </w:rPr>
      </w:pPr>
      <w:r w:rsidRPr="00E6012D">
        <w:rPr>
          <w:rFonts w:cs="Arial"/>
        </w:rPr>
        <w:t xml:space="preserve">Possession of a </w:t>
      </w:r>
      <w:r w:rsidRPr="0039006F">
        <w:rPr>
          <w:rFonts w:cs="Arial"/>
          <w:color w:val="000000"/>
        </w:rPr>
        <w:t xml:space="preserve">probation services officer level qualification </w:t>
      </w:r>
      <w:r w:rsidRPr="0039006F">
        <w:rPr>
          <w:rFonts w:cs="Arial"/>
        </w:rPr>
        <w:t xml:space="preserve">NVQ </w:t>
      </w:r>
      <w:r w:rsidRPr="000259CF">
        <w:rPr>
          <w:rFonts w:cs="Arial"/>
        </w:rPr>
        <w:t>level 3 in Criminal Justice</w:t>
      </w:r>
      <w:r w:rsidRPr="0039006F">
        <w:rPr>
          <w:rFonts w:cs="Arial"/>
        </w:rPr>
        <w:t xml:space="preserve"> </w:t>
      </w:r>
      <w:r>
        <w:rPr>
          <w:rFonts w:cs="Arial"/>
        </w:rPr>
        <w:t xml:space="preserve">or a minimum 5 </w:t>
      </w:r>
      <w:proofErr w:type="gramStart"/>
      <w:r>
        <w:rPr>
          <w:rFonts w:cs="Arial"/>
        </w:rPr>
        <w:t>GCSE’s</w:t>
      </w:r>
      <w:proofErr w:type="gramEnd"/>
      <w:r>
        <w:rPr>
          <w:rFonts w:cs="Arial"/>
        </w:rPr>
        <w:t xml:space="preserve"> at Grade C and above, including English and Maths or equivalent</w:t>
      </w:r>
    </w:p>
    <w:p w14:paraId="2341130C" w14:textId="77777777" w:rsidR="006F7592" w:rsidRPr="0001678E" w:rsidRDefault="006F7592" w:rsidP="005E4450">
      <w:pPr>
        <w:pStyle w:val="ListParagraph"/>
        <w:numPr>
          <w:ilvl w:val="0"/>
          <w:numId w:val="155"/>
        </w:numPr>
        <w:rPr>
          <w:rFonts w:cs="Arial"/>
        </w:rPr>
      </w:pPr>
      <w:r>
        <w:rPr>
          <w:rFonts w:cs="Arial"/>
        </w:rPr>
        <w:t>E</w:t>
      </w:r>
      <w:r w:rsidRPr="000074C5">
        <w:rPr>
          <w:rFonts w:cs="Arial"/>
        </w:rPr>
        <w:t>vidence of working for a recognised provider of probation services in the last 5 years</w:t>
      </w:r>
      <w:r>
        <w:rPr>
          <w:rFonts w:cs="Arial"/>
        </w:rPr>
        <w:t>.</w:t>
      </w:r>
    </w:p>
    <w:p w14:paraId="1284724D" w14:textId="77777777" w:rsidR="006F7592" w:rsidRPr="00EF1F97" w:rsidRDefault="006F7592" w:rsidP="005E4450">
      <w:pPr>
        <w:pStyle w:val="ListParagraph"/>
        <w:numPr>
          <w:ilvl w:val="0"/>
          <w:numId w:val="155"/>
        </w:numPr>
        <w:rPr>
          <w:rFonts w:cs="Arial"/>
        </w:rPr>
      </w:pPr>
      <w:r w:rsidRPr="00EF1F97">
        <w:rPr>
          <w:rFonts w:cs="Arial"/>
        </w:rPr>
        <w:t xml:space="preserve">Experience of working and supporting a diverse range of people on probation who have experienced a range of social/personal difficulties and the need to use tact and discretion when dealing with confidential and sensitive issues, including working with individuals to motivate and change behaviour. </w:t>
      </w:r>
    </w:p>
    <w:p w14:paraId="7E21BDA0" w14:textId="77777777" w:rsidR="006F7592" w:rsidRPr="005634CC" w:rsidRDefault="006F7592" w:rsidP="005E4450">
      <w:pPr>
        <w:pStyle w:val="Default"/>
        <w:numPr>
          <w:ilvl w:val="0"/>
          <w:numId w:val="155"/>
        </w:numPr>
        <w:rPr>
          <w:rFonts w:ascii="Arial" w:hAnsi="Arial" w:cs="Arial"/>
        </w:rPr>
      </w:pPr>
      <w:r w:rsidRPr="005634CC">
        <w:rPr>
          <w:rFonts w:ascii="Arial" w:hAnsi="Arial" w:cs="Arial"/>
        </w:rPr>
        <w:t>Experience of working with diverse communities including promoting equality</w:t>
      </w:r>
      <w:r>
        <w:rPr>
          <w:rFonts w:ascii="Arial" w:hAnsi="Arial" w:cs="Arial"/>
        </w:rPr>
        <w:t xml:space="preserve">, </w:t>
      </w:r>
      <w:proofErr w:type="gramStart"/>
      <w:r>
        <w:rPr>
          <w:rFonts w:ascii="Arial" w:hAnsi="Arial" w:cs="Arial"/>
        </w:rPr>
        <w:t>inclusion</w:t>
      </w:r>
      <w:proofErr w:type="gramEnd"/>
      <w:r>
        <w:rPr>
          <w:rFonts w:ascii="Arial" w:hAnsi="Arial" w:cs="Arial"/>
        </w:rPr>
        <w:t xml:space="preserve"> </w:t>
      </w:r>
      <w:r w:rsidRPr="005634CC">
        <w:rPr>
          <w:rFonts w:ascii="Arial" w:hAnsi="Arial" w:cs="Arial"/>
        </w:rPr>
        <w:t>and diversity</w:t>
      </w:r>
      <w:r>
        <w:rPr>
          <w:rFonts w:ascii="Arial" w:hAnsi="Arial" w:cs="Arial"/>
        </w:rPr>
        <w:t>.</w:t>
      </w:r>
    </w:p>
    <w:p w14:paraId="6F74922B" w14:textId="77777777" w:rsidR="006F7592" w:rsidRPr="00375E1A" w:rsidRDefault="006F7592" w:rsidP="005E4450">
      <w:pPr>
        <w:pStyle w:val="Default"/>
        <w:numPr>
          <w:ilvl w:val="0"/>
          <w:numId w:val="155"/>
        </w:numPr>
        <w:contextualSpacing/>
        <w:rPr>
          <w:rFonts w:ascii="Arial" w:hAnsi="Arial" w:cs="Arial"/>
        </w:rPr>
      </w:pPr>
      <w:r w:rsidRPr="00375E1A">
        <w:rPr>
          <w:rFonts w:ascii="Arial" w:hAnsi="Arial" w:cs="Arial"/>
        </w:rPr>
        <w:t xml:space="preserve">Experience of using and maintaining Probation Service </w:t>
      </w:r>
      <w:proofErr w:type="gramStart"/>
      <w:r w:rsidRPr="00375E1A">
        <w:rPr>
          <w:rFonts w:ascii="Arial" w:hAnsi="Arial" w:cs="Arial"/>
        </w:rPr>
        <w:t>computer based</w:t>
      </w:r>
      <w:proofErr w:type="gramEnd"/>
      <w:r w:rsidRPr="00375E1A">
        <w:rPr>
          <w:rFonts w:ascii="Arial" w:hAnsi="Arial" w:cs="Arial"/>
        </w:rPr>
        <w:t xml:space="preserve"> systems to produce, update and maintain records and other documentation within agreed timescales</w:t>
      </w:r>
      <w:r>
        <w:rPr>
          <w:rFonts w:ascii="Arial" w:hAnsi="Arial" w:cs="Arial"/>
        </w:rPr>
        <w:t>.</w:t>
      </w:r>
    </w:p>
    <w:p w14:paraId="66185CF3" w14:textId="77777777" w:rsidR="006F7592" w:rsidRDefault="006F7592" w:rsidP="005E4450">
      <w:pPr>
        <w:pStyle w:val="ListParagraph"/>
        <w:numPr>
          <w:ilvl w:val="0"/>
          <w:numId w:val="155"/>
        </w:numPr>
        <w:autoSpaceDE w:val="0"/>
        <w:autoSpaceDN w:val="0"/>
        <w:adjustRightInd w:val="0"/>
        <w:spacing w:after="120"/>
        <w:rPr>
          <w:rFonts w:cs="Arial"/>
        </w:rPr>
      </w:pPr>
      <w:r w:rsidRPr="00EF1F97">
        <w:rPr>
          <w:rFonts w:cs="Arial"/>
        </w:rPr>
        <w:t>Understanding of Health &amp; Safety legislation in the workforce.</w:t>
      </w:r>
    </w:p>
    <w:p w14:paraId="4FB2D4AE" w14:textId="77777777" w:rsidR="006F7592" w:rsidRDefault="006F7592" w:rsidP="005E4450">
      <w:pPr>
        <w:pStyle w:val="ListParagraph"/>
        <w:numPr>
          <w:ilvl w:val="0"/>
          <w:numId w:val="155"/>
        </w:numPr>
        <w:autoSpaceDE w:val="0"/>
        <w:autoSpaceDN w:val="0"/>
        <w:adjustRightInd w:val="0"/>
        <w:spacing w:after="120"/>
        <w:rPr>
          <w:rFonts w:cs="Arial"/>
        </w:rPr>
      </w:pPr>
      <w:r w:rsidRPr="00EF1F97">
        <w:rPr>
          <w:rFonts w:cs="Arial"/>
        </w:rPr>
        <w:t xml:space="preserve">Ability to communicate effectively orally and in writing with a </w:t>
      </w:r>
      <w:proofErr w:type="gramStart"/>
      <w:r w:rsidRPr="00EF1F97">
        <w:rPr>
          <w:rFonts w:cs="Arial"/>
        </w:rPr>
        <w:t>high level</w:t>
      </w:r>
      <w:proofErr w:type="gramEnd"/>
      <w:r w:rsidRPr="00EF1F97">
        <w:rPr>
          <w:rFonts w:cs="Arial"/>
        </w:rPr>
        <w:t xml:space="preserve"> numeracy and literacy skills required to read, understand and interpret policies</w:t>
      </w:r>
      <w:r>
        <w:rPr>
          <w:rFonts w:cs="Arial"/>
        </w:rPr>
        <w:t>.</w:t>
      </w:r>
    </w:p>
    <w:p w14:paraId="1A960176" w14:textId="77777777" w:rsidR="006F7592" w:rsidRPr="00EF1F97" w:rsidRDefault="006F7592" w:rsidP="005E4450">
      <w:pPr>
        <w:pStyle w:val="ListParagraph"/>
        <w:numPr>
          <w:ilvl w:val="0"/>
          <w:numId w:val="155"/>
        </w:numPr>
        <w:autoSpaceDE w:val="0"/>
        <w:autoSpaceDN w:val="0"/>
        <w:adjustRightInd w:val="0"/>
        <w:spacing w:after="120"/>
        <w:rPr>
          <w:rFonts w:cs="Arial"/>
        </w:rPr>
      </w:pPr>
      <w:r>
        <w:rPr>
          <w:rFonts w:cs="Arial"/>
        </w:rPr>
        <w:t xml:space="preserve">Ability and skills to effectively use Microsoft </w:t>
      </w:r>
      <w:proofErr w:type="gramStart"/>
      <w:r w:rsidRPr="00375E1A">
        <w:rPr>
          <w:rFonts w:cs="Arial"/>
        </w:rPr>
        <w:t>computer based</w:t>
      </w:r>
      <w:proofErr w:type="gramEnd"/>
      <w:r w:rsidRPr="00375E1A">
        <w:rPr>
          <w:rFonts w:cs="Arial"/>
        </w:rPr>
        <w:t xml:space="preserve"> systems</w:t>
      </w:r>
      <w:r>
        <w:rPr>
          <w:rFonts w:cs="Arial"/>
        </w:rPr>
        <w:t xml:space="preserve"> such as Word, Excel, Outlook ad PowerPoint.</w:t>
      </w:r>
    </w:p>
    <w:p w14:paraId="07C2D513" w14:textId="77777777" w:rsidR="006F7592" w:rsidRPr="00BB19E2" w:rsidRDefault="006F7592" w:rsidP="005E4450">
      <w:pPr>
        <w:pStyle w:val="ListParagraph"/>
        <w:numPr>
          <w:ilvl w:val="0"/>
          <w:numId w:val="155"/>
        </w:numPr>
        <w:rPr>
          <w:rFonts w:cs="Arial"/>
        </w:rPr>
      </w:pPr>
      <w:r w:rsidRPr="00273F35">
        <w:rPr>
          <w:rFonts w:cs="Arial"/>
        </w:rPr>
        <w:t xml:space="preserve">Ability to work flexible hours, including occasional evenings </w:t>
      </w:r>
      <w:r w:rsidRPr="00273F35">
        <w:rPr>
          <w:rFonts w:cs="Arial"/>
          <w:bCs/>
        </w:rPr>
        <w:t>and weekends</w:t>
      </w:r>
      <w:r>
        <w:rPr>
          <w:rFonts w:cs="Arial"/>
          <w:bCs/>
        </w:rPr>
        <w:t>.</w:t>
      </w:r>
    </w:p>
    <w:p w14:paraId="5874FF23" w14:textId="77777777" w:rsidR="006F7592" w:rsidRPr="00AF4FE0" w:rsidRDefault="006F7592" w:rsidP="005E4450">
      <w:pPr>
        <w:numPr>
          <w:ilvl w:val="0"/>
          <w:numId w:val="155"/>
        </w:numPr>
        <w:autoSpaceDE w:val="0"/>
        <w:autoSpaceDN w:val="0"/>
        <w:adjustRightInd w:val="0"/>
        <w:rPr>
          <w:rFonts w:cs="Arial"/>
        </w:rPr>
      </w:pPr>
      <w:r w:rsidRPr="00AF4FE0">
        <w:rPr>
          <w:rFonts w:cs="Arial"/>
        </w:rPr>
        <w:t>Knowledge and understanding of the work of the Criminal Justice System, Probation Service and up to date legislation</w:t>
      </w:r>
      <w:r>
        <w:rPr>
          <w:rFonts w:cs="Arial"/>
        </w:rPr>
        <w:t>.</w:t>
      </w:r>
    </w:p>
    <w:p w14:paraId="1B6CB543" w14:textId="77777777" w:rsidR="006F7592" w:rsidRPr="00DC1D1E" w:rsidRDefault="006F7592" w:rsidP="006F7592">
      <w:pPr>
        <w:pStyle w:val="ListParagraph"/>
        <w:autoSpaceDE w:val="0"/>
        <w:autoSpaceDN w:val="0"/>
        <w:adjustRightInd w:val="0"/>
        <w:rPr>
          <w:rFonts w:cs="Arial"/>
          <w:color w:val="000000"/>
        </w:rPr>
      </w:pPr>
    </w:p>
    <w:p w14:paraId="3472931F" w14:textId="77777777" w:rsidR="006F7592" w:rsidRPr="00ED52E1" w:rsidRDefault="006F7592" w:rsidP="006F7592">
      <w:pPr>
        <w:rPr>
          <w:rFonts w:cs="Arial"/>
          <w:b/>
          <w:bCs/>
        </w:rPr>
      </w:pPr>
      <w:r w:rsidRPr="00ED52E1">
        <w:rPr>
          <w:rFonts w:cs="Arial"/>
          <w:b/>
          <w:bCs/>
        </w:rPr>
        <w:t>SUMMARY OF ROLE</w:t>
      </w:r>
    </w:p>
    <w:p w14:paraId="2A82E68D" w14:textId="77777777" w:rsidR="006F7592" w:rsidRPr="00ED52E1" w:rsidRDefault="006F7592" w:rsidP="006F7592">
      <w:pPr>
        <w:rPr>
          <w:rFonts w:cs="Arial"/>
        </w:rPr>
      </w:pPr>
    </w:p>
    <w:p w14:paraId="7AD38457" w14:textId="77777777" w:rsidR="006F7592" w:rsidRDefault="006F7592" w:rsidP="006F7592">
      <w:pPr>
        <w:rPr>
          <w:rFonts w:cs="Arial"/>
        </w:rPr>
      </w:pPr>
      <w:r w:rsidRPr="00ED52E1">
        <w:rPr>
          <w:rFonts w:cs="Arial"/>
        </w:rPr>
        <w:t>The rol</w:t>
      </w:r>
      <w:r>
        <w:rPr>
          <w:rFonts w:cs="Arial"/>
        </w:rPr>
        <w:t xml:space="preserve">e that an Approved Premises Residential Worker will </w:t>
      </w:r>
      <w:r w:rsidRPr="00ED52E1">
        <w:rPr>
          <w:rFonts w:cs="Arial"/>
        </w:rPr>
        <w:t>be required to undertake include</w:t>
      </w:r>
      <w:r>
        <w:rPr>
          <w:rFonts w:cs="Arial"/>
        </w:rPr>
        <w:t>s:</w:t>
      </w:r>
    </w:p>
    <w:p w14:paraId="1F88E4A2" w14:textId="77777777" w:rsidR="006F7592" w:rsidRPr="00ED52E1" w:rsidRDefault="006F7592" w:rsidP="006F7592">
      <w:pPr>
        <w:rPr>
          <w:rFonts w:cs="Arial"/>
        </w:rPr>
      </w:pPr>
    </w:p>
    <w:p w14:paraId="61B7EB66" w14:textId="77777777" w:rsidR="006F7592" w:rsidRPr="008737E8" w:rsidRDefault="006F7592" w:rsidP="005E4450">
      <w:pPr>
        <w:numPr>
          <w:ilvl w:val="0"/>
          <w:numId w:val="151"/>
        </w:numPr>
        <w:autoSpaceDE w:val="0"/>
        <w:autoSpaceDN w:val="0"/>
        <w:adjustRightInd w:val="0"/>
        <w:ind w:right="252"/>
        <w:rPr>
          <w:rFonts w:cs="Arial"/>
        </w:rPr>
      </w:pPr>
      <w:r w:rsidRPr="00375E1A">
        <w:rPr>
          <w:rFonts w:cs="Arial"/>
        </w:rPr>
        <w:t xml:space="preserve">Working </w:t>
      </w:r>
      <w:r>
        <w:rPr>
          <w:rFonts w:cs="Arial"/>
        </w:rPr>
        <w:t>effectively as a team member and communicating effectively to pass on key information.</w:t>
      </w:r>
    </w:p>
    <w:p w14:paraId="67CE8C02" w14:textId="77777777" w:rsidR="006F7592" w:rsidRPr="008737E8" w:rsidRDefault="006F7592" w:rsidP="005E4450">
      <w:pPr>
        <w:numPr>
          <w:ilvl w:val="0"/>
          <w:numId w:val="151"/>
        </w:numPr>
        <w:autoSpaceDE w:val="0"/>
        <w:autoSpaceDN w:val="0"/>
        <w:adjustRightInd w:val="0"/>
        <w:ind w:right="252"/>
        <w:rPr>
          <w:rFonts w:cs="Arial"/>
        </w:rPr>
      </w:pPr>
      <w:r>
        <w:rPr>
          <w:rFonts w:cs="Arial"/>
        </w:rPr>
        <w:t xml:space="preserve">Undertake regular inspections of the premises, monitoring CCTV to support and create a staff working environment; and </w:t>
      </w:r>
      <w:proofErr w:type="gramStart"/>
      <w:r>
        <w:rPr>
          <w:rFonts w:cs="Arial"/>
        </w:rPr>
        <w:t>maintaining an active presence in the Approved Premises at all times</w:t>
      </w:r>
      <w:proofErr w:type="gramEnd"/>
      <w:r>
        <w:rPr>
          <w:rFonts w:cs="Arial"/>
        </w:rPr>
        <w:t>.</w:t>
      </w:r>
    </w:p>
    <w:p w14:paraId="79DE0E67" w14:textId="77777777" w:rsidR="006F7592" w:rsidRDefault="006F7592" w:rsidP="005E4450">
      <w:pPr>
        <w:pStyle w:val="ListParagraph"/>
        <w:numPr>
          <w:ilvl w:val="0"/>
          <w:numId w:val="151"/>
        </w:numPr>
        <w:autoSpaceDE w:val="0"/>
        <w:autoSpaceDN w:val="0"/>
        <w:adjustRightInd w:val="0"/>
        <w:contextualSpacing w:val="0"/>
        <w:rPr>
          <w:rFonts w:cs="Arial"/>
          <w:color w:val="000000"/>
        </w:rPr>
      </w:pPr>
      <w:r w:rsidRPr="008737E8">
        <w:rPr>
          <w:rFonts w:cs="Arial"/>
          <w:color w:val="000000"/>
        </w:rPr>
        <w:t>Regularly engage</w:t>
      </w:r>
      <w:r>
        <w:rPr>
          <w:rFonts w:cs="Arial"/>
          <w:color w:val="000000"/>
        </w:rPr>
        <w:t xml:space="preserve"> and monitor behaviour of </w:t>
      </w:r>
      <w:r w:rsidRPr="008737E8">
        <w:rPr>
          <w:rFonts w:cs="Arial"/>
          <w:color w:val="000000"/>
        </w:rPr>
        <w:t>residents in a pro-social manner</w:t>
      </w:r>
      <w:r>
        <w:rPr>
          <w:rFonts w:cs="Arial"/>
          <w:color w:val="000000"/>
        </w:rPr>
        <w:t xml:space="preserve"> and c</w:t>
      </w:r>
      <w:r w:rsidRPr="008737E8">
        <w:rPr>
          <w:rFonts w:cs="Arial"/>
          <w:color w:val="000000"/>
        </w:rPr>
        <w:t>ontribute towards the protection of residents</w:t>
      </w:r>
      <w:r>
        <w:rPr>
          <w:rFonts w:cs="Arial"/>
          <w:color w:val="000000"/>
        </w:rPr>
        <w:t>.</w:t>
      </w:r>
    </w:p>
    <w:p w14:paraId="56DB71EA" w14:textId="77777777" w:rsidR="006F7592" w:rsidRDefault="006F7592" w:rsidP="005E4450">
      <w:pPr>
        <w:pStyle w:val="ListParagraph"/>
        <w:numPr>
          <w:ilvl w:val="0"/>
          <w:numId w:val="151"/>
        </w:numPr>
        <w:autoSpaceDE w:val="0"/>
        <w:autoSpaceDN w:val="0"/>
        <w:adjustRightInd w:val="0"/>
        <w:contextualSpacing w:val="0"/>
        <w:rPr>
          <w:rFonts w:cs="Arial"/>
          <w:color w:val="000000"/>
        </w:rPr>
      </w:pPr>
      <w:r>
        <w:rPr>
          <w:rFonts w:cs="Arial"/>
          <w:color w:val="000000"/>
        </w:rPr>
        <w:lastRenderedPageBreak/>
        <w:t>Where required, u</w:t>
      </w:r>
      <w:r w:rsidRPr="008737E8">
        <w:rPr>
          <w:rFonts w:cs="Arial"/>
          <w:color w:val="000000"/>
        </w:rPr>
        <w:t>ndertake room searches, pack up residents’ possessions as directed</w:t>
      </w:r>
      <w:r>
        <w:rPr>
          <w:rFonts w:cs="Arial"/>
          <w:color w:val="000000"/>
        </w:rPr>
        <w:t xml:space="preserve">, supervise residents’ meals, issuing of medication, </w:t>
      </w:r>
      <w:proofErr w:type="gramStart"/>
      <w:r>
        <w:rPr>
          <w:rFonts w:cs="Arial"/>
          <w:color w:val="000000"/>
        </w:rPr>
        <w:t>alcohol</w:t>
      </w:r>
      <w:proofErr w:type="gramEnd"/>
      <w:r>
        <w:rPr>
          <w:rFonts w:cs="Arial"/>
          <w:color w:val="000000"/>
        </w:rPr>
        <w:t xml:space="preserve"> and drugs tests.</w:t>
      </w:r>
    </w:p>
    <w:p w14:paraId="3BADF872" w14:textId="77777777" w:rsidR="006F7592" w:rsidRDefault="006F7592" w:rsidP="005E4450">
      <w:pPr>
        <w:pStyle w:val="ListParagraph"/>
        <w:numPr>
          <w:ilvl w:val="0"/>
          <w:numId w:val="151"/>
        </w:numPr>
        <w:autoSpaceDE w:val="0"/>
        <w:autoSpaceDN w:val="0"/>
        <w:adjustRightInd w:val="0"/>
        <w:contextualSpacing w:val="0"/>
        <w:rPr>
          <w:rFonts w:cs="Arial"/>
          <w:color w:val="000000"/>
        </w:rPr>
      </w:pPr>
      <w:r>
        <w:rPr>
          <w:rFonts w:cs="Arial"/>
          <w:color w:val="000000"/>
        </w:rPr>
        <w:t xml:space="preserve">Support arrangements and </w:t>
      </w:r>
      <w:r w:rsidRPr="008737E8">
        <w:rPr>
          <w:rFonts w:cs="Arial"/>
          <w:color w:val="000000"/>
        </w:rPr>
        <w:t>delivery of purposeful activities for residents within the premises</w:t>
      </w:r>
      <w:r>
        <w:rPr>
          <w:rFonts w:cs="Arial"/>
          <w:color w:val="000000"/>
        </w:rPr>
        <w:t>.</w:t>
      </w:r>
    </w:p>
    <w:p w14:paraId="1C211079" w14:textId="77777777" w:rsidR="006F7592" w:rsidRPr="00041A0A" w:rsidRDefault="006F7592" w:rsidP="005E4450">
      <w:pPr>
        <w:pStyle w:val="Default"/>
        <w:numPr>
          <w:ilvl w:val="0"/>
          <w:numId w:val="151"/>
        </w:numPr>
        <w:rPr>
          <w:rFonts w:ascii="Arial" w:hAnsi="Arial" w:cs="Arial"/>
        </w:rPr>
      </w:pPr>
      <w:r w:rsidRPr="00041A0A">
        <w:rPr>
          <w:rFonts w:ascii="Arial" w:hAnsi="Arial" w:cs="Arial"/>
        </w:rPr>
        <w:t xml:space="preserve">The </w:t>
      </w:r>
      <w:r>
        <w:rPr>
          <w:rFonts w:ascii="Arial" w:hAnsi="Arial" w:cs="Arial"/>
        </w:rPr>
        <w:t>j</w:t>
      </w:r>
      <w:r w:rsidRPr="00041A0A">
        <w:rPr>
          <w:rFonts w:ascii="Arial" w:hAnsi="Arial" w:cs="Arial"/>
        </w:rPr>
        <w:t xml:space="preserve">ob holder is expected to accept reasonable alterations and additional tasks of a similar level that may be necessary. </w:t>
      </w:r>
    </w:p>
    <w:p w14:paraId="3B81AA61" w14:textId="77777777" w:rsidR="006F7592" w:rsidRPr="008737E8" w:rsidRDefault="006F7592" w:rsidP="006F7592">
      <w:pPr>
        <w:pStyle w:val="ListParagraph"/>
        <w:autoSpaceDE w:val="0"/>
        <w:autoSpaceDN w:val="0"/>
        <w:adjustRightInd w:val="0"/>
        <w:rPr>
          <w:rFonts w:cs="Arial"/>
          <w:color w:val="000000"/>
        </w:rPr>
      </w:pPr>
    </w:p>
    <w:p w14:paraId="78721C75" w14:textId="77777777" w:rsidR="006F7592" w:rsidRPr="00375E1A" w:rsidRDefault="006F7592" w:rsidP="006F7592">
      <w:pPr>
        <w:pStyle w:val="ListParagraph"/>
        <w:autoSpaceDE w:val="0"/>
        <w:autoSpaceDN w:val="0"/>
        <w:adjustRightInd w:val="0"/>
        <w:rPr>
          <w:rFonts w:cs="Arial"/>
          <w:color w:val="000000"/>
        </w:rPr>
      </w:pPr>
    </w:p>
    <w:p w14:paraId="4CBAB0CF" w14:textId="77777777" w:rsidR="006F7592" w:rsidRDefault="006F7592" w:rsidP="006F7592"/>
    <w:p w14:paraId="311DDC3A" w14:textId="77777777" w:rsidR="006F7592" w:rsidRDefault="006F7592" w:rsidP="006F7592"/>
    <w:p w14:paraId="61966D8B" w14:textId="77777777" w:rsidR="006F7592" w:rsidRDefault="006F7592" w:rsidP="006F7592"/>
    <w:p w14:paraId="62F54A7B" w14:textId="77777777" w:rsidR="006F7592" w:rsidRDefault="006F7592" w:rsidP="006F7592"/>
    <w:p w14:paraId="77373A7B" w14:textId="77777777" w:rsidR="006F7592" w:rsidRDefault="006F7592" w:rsidP="006F7592"/>
    <w:p w14:paraId="1CCB6CCF" w14:textId="77777777" w:rsidR="006F7592" w:rsidRDefault="006F7592" w:rsidP="006F7592">
      <w:pPr>
        <w:sectPr w:rsidR="006F7592" w:rsidSect="00262181">
          <w:pgSz w:w="11906" w:h="16838"/>
          <w:pgMar w:top="1440" w:right="1440" w:bottom="1440" w:left="1440" w:header="709" w:footer="709" w:gutter="0"/>
          <w:cols w:space="708"/>
          <w:docGrid w:linePitch="360"/>
        </w:sectPr>
      </w:pPr>
    </w:p>
    <w:bookmarkEnd w:id="1577"/>
    <w:p w14:paraId="4319F8DF" w14:textId="32034F20" w:rsidR="006F7592" w:rsidRDefault="006F7592" w:rsidP="006F7592">
      <w:r>
        <w:lastRenderedPageBreak/>
        <w:t xml:space="preserve">Annex </w:t>
      </w:r>
      <w:r w:rsidR="0039097D">
        <w:t>1.</w:t>
      </w:r>
      <w:r>
        <w:t>12</w:t>
      </w:r>
    </w:p>
    <w:p w14:paraId="566D5B47" w14:textId="77777777" w:rsidR="006F7592" w:rsidRPr="003F3F08" w:rsidRDefault="006F7592" w:rsidP="006F7592">
      <w:pPr>
        <w:jc w:val="center"/>
        <w:rPr>
          <w:b/>
          <w:bCs/>
        </w:rPr>
      </w:pPr>
      <w:r>
        <w:rPr>
          <w:b/>
          <w:bCs/>
        </w:rPr>
        <w:t>INDICTATIVE NUMBERS OF AGENCY WORKERS</w:t>
      </w:r>
    </w:p>
    <w:p w14:paraId="3C538B95" w14:textId="77777777" w:rsidR="006F7592" w:rsidRDefault="006F7592" w:rsidP="006F7592"/>
    <w:tbl>
      <w:tblPr>
        <w:tblW w:w="13948" w:type="dxa"/>
        <w:tblLook w:val="04A0" w:firstRow="1" w:lastRow="0" w:firstColumn="1" w:lastColumn="0" w:noHBand="0" w:noVBand="1"/>
      </w:tblPr>
      <w:tblGrid>
        <w:gridCol w:w="2362"/>
        <w:gridCol w:w="1284"/>
        <w:gridCol w:w="858"/>
        <w:gridCol w:w="714"/>
        <w:gridCol w:w="1135"/>
        <w:gridCol w:w="1150"/>
        <w:gridCol w:w="1139"/>
        <w:gridCol w:w="953"/>
        <w:gridCol w:w="739"/>
        <w:gridCol w:w="772"/>
        <w:gridCol w:w="950"/>
        <w:gridCol w:w="1008"/>
        <w:gridCol w:w="884"/>
      </w:tblGrid>
      <w:tr w:rsidR="006F7592" w14:paraId="42C9C00D" w14:textId="77777777" w:rsidTr="00262181">
        <w:trPr>
          <w:trHeight w:val="468"/>
        </w:trPr>
        <w:tc>
          <w:tcPr>
            <w:tcW w:w="2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EB655" w14:textId="77777777" w:rsidR="006F7592" w:rsidRDefault="006F7592" w:rsidP="00262181">
            <w:pPr>
              <w:rPr>
                <w:rFonts w:cs="Arial"/>
                <w:color w:val="000000"/>
                <w:sz w:val="20"/>
              </w:rPr>
            </w:pPr>
            <w:r>
              <w:rPr>
                <w:rFonts w:cs="Arial"/>
                <w:color w:val="000000"/>
                <w:sz w:val="20"/>
              </w:rPr>
              <w:t> </w:t>
            </w:r>
          </w:p>
        </w:tc>
        <w:tc>
          <w:tcPr>
            <w:tcW w:w="399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145C799" w14:textId="77777777" w:rsidR="006F7592" w:rsidRDefault="006F7592" w:rsidP="00262181">
            <w:pPr>
              <w:jc w:val="center"/>
              <w:rPr>
                <w:rFonts w:cs="Arial"/>
                <w:color w:val="000000"/>
                <w:sz w:val="20"/>
              </w:rPr>
            </w:pPr>
            <w:r>
              <w:rPr>
                <w:rFonts w:eastAsia="Symbol" w:cs="Symbol"/>
                <w:color w:val="000000"/>
                <w:sz w:val="20"/>
              </w:rPr>
              <w:t>Lot 1</w:t>
            </w:r>
          </w:p>
        </w:tc>
        <w:tc>
          <w:tcPr>
            <w:tcW w:w="475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D072801" w14:textId="77777777" w:rsidR="006F7592" w:rsidRDefault="006F7592" w:rsidP="00262181">
            <w:pPr>
              <w:jc w:val="center"/>
              <w:rPr>
                <w:rFonts w:cs="Arial"/>
                <w:color w:val="000000"/>
                <w:sz w:val="20"/>
              </w:rPr>
            </w:pPr>
            <w:r>
              <w:rPr>
                <w:rFonts w:eastAsia="Symbol" w:cs="Symbol"/>
                <w:color w:val="000000"/>
                <w:sz w:val="20"/>
              </w:rPr>
              <w:t>Lot 2</w:t>
            </w:r>
          </w:p>
        </w:tc>
        <w:tc>
          <w:tcPr>
            <w:tcW w:w="284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9665BC" w14:textId="77777777" w:rsidR="006F7592" w:rsidRDefault="006F7592" w:rsidP="00262181">
            <w:pPr>
              <w:jc w:val="center"/>
              <w:rPr>
                <w:rFonts w:cs="Arial"/>
                <w:color w:val="000000"/>
                <w:sz w:val="20"/>
              </w:rPr>
            </w:pPr>
            <w:r>
              <w:rPr>
                <w:rFonts w:eastAsia="Symbol" w:cs="Symbol"/>
                <w:color w:val="000000"/>
                <w:sz w:val="20"/>
              </w:rPr>
              <w:t>Lot 3</w:t>
            </w:r>
          </w:p>
        </w:tc>
      </w:tr>
      <w:tr w:rsidR="006F7592" w14:paraId="0D7C032C" w14:textId="77777777" w:rsidTr="00262181">
        <w:trPr>
          <w:trHeight w:val="96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50D99BFF" w14:textId="77777777" w:rsidR="006F7592" w:rsidRDefault="006F7592" w:rsidP="00262181">
            <w:pPr>
              <w:rPr>
                <w:rFonts w:cs="Arial"/>
                <w:color w:val="000000"/>
                <w:sz w:val="20"/>
              </w:rPr>
            </w:pPr>
            <w:r>
              <w:rPr>
                <w:rFonts w:cs="Arial"/>
                <w:color w:val="000000"/>
                <w:sz w:val="20"/>
              </w:rPr>
              <w:t> </w:t>
            </w:r>
          </w:p>
        </w:tc>
        <w:tc>
          <w:tcPr>
            <w:tcW w:w="1284" w:type="dxa"/>
            <w:tcBorders>
              <w:top w:val="nil"/>
              <w:left w:val="nil"/>
              <w:bottom w:val="single" w:sz="4" w:space="0" w:color="auto"/>
              <w:right w:val="single" w:sz="4" w:space="0" w:color="auto"/>
            </w:tcBorders>
            <w:shd w:val="clear" w:color="auto" w:fill="auto"/>
            <w:vAlign w:val="bottom"/>
            <w:hideMark/>
          </w:tcPr>
          <w:p w14:paraId="47426758" w14:textId="77777777" w:rsidR="006F7592" w:rsidRDefault="006F7592" w:rsidP="00262181">
            <w:pPr>
              <w:jc w:val="center"/>
              <w:rPr>
                <w:rFonts w:cs="Arial"/>
                <w:color w:val="000000"/>
                <w:sz w:val="20"/>
              </w:rPr>
            </w:pPr>
            <w:r>
              <w:rPr>
                <w:rFonts w:cs="Arial"/>
                <w:color w:val="000000"/>
                <w:sz w:val="20"/>
              </w:rPr>
              <w:t>Greater Manchester</w:t>
            </w:r>
          </w:p>
        </w:tc>
        <w:tc>
          <w:tcPr>
            <w:tcW w:w="858" w:type="dxa"/>
            <w:tcBorders>
              <w:top w:val="nil"/>
              <w:left w:val="nil"/>
              <w:bottom w:val="single" w:sz="4" w:space="0" w:color="auto"/>
              <w:right w:val="single" w:sz="4" w:space="0" w:color="auto"/>
            </w:tcBorders>
            <w:shd w:val="clear" w:color="auto" w:fill="auto"/>
            <w:vAlign w:val="bottom"/>
            <w:hideMark/>
          </w:tcPr>
          <w:p w14:paraId="59836F69" w14:textId="77777777" w:rsidR="006F7592" w:rsidRDefault="006F7592" w:rsidP="00262181">
            <w:pPr>
              <w:jc w:val="center"/>
              <w:rPr>
                <w:rFonts w:cs="Arial"/>
                <w:color w:val="000000"/>
                <w:sz w:val="20"/>
              </w:rPr>
            </w:pPr>
            <w:proofErr w:type="gramStart"/>
            <w:r>
              <w:rPr>
                <w:rFonts w:cs="Arial"/>
                <w:color w:val="000000"/>
                <w:sz w:val="20"/>
              </w:rPr>
              <w:t>North West</w:t>
            </w:r>
            <w:proofErr w:type="gramEnd"/>
          </w:p>
        </w:tc>
        <w:tc>
          <w:tcPr>
            <w:tcW w:w="714" w:type="dxa"/>
            <w:tcBorders>
              <w:top w:val="nil"/>
              <w:left w:val="nil"/>
              <w:bottom w:val="single" w:sz="4" w:space="0" w:color="auto"/>
              <w:right w:val="single" w:sz="4" w:space="0" w:color="auto"/>
            </w:tcBorders>
            <w:shd w:val="clear" w:color="auto" w:fill="auto"/>
            <w:vAlign w:val="bottom"/>
            <w:hideMark/>
          </w:tcPr>
          <w:p w14:paraId="2256042F" w14:textId="77777777" w:rsidR="006F7592" w:rsidRDefault="006F7592" w:rsidP="00262181">
            <w:pPr>
              <w:jc w:val="center"/>
              <w:rPr>
                <w:rFonts w:cs="Arial"/>
                <w:color w:val="000000"/>
                <w:sz w:val="20"/>
              </w:rPr>
            </w:pPr>
            <w:proofErr w:type="gramStart"/>
            <w:r>
              <w:rPr>
                <w:rFonts w:cs="Arial"/>
                <w:color w:val="000000"/>
                <w:sz w:val="20"/>
              </w:rPr>
              <w:t>North East</w:t>
            </w:r>
            <w:proofErr w:type="gramEnd"/>
          </w:p>
        </w:tc>
        <w:tc>
          <w:tcPr>
            <w:tcW w:w="1135" w:type="dxa"/>
            <w:tcBorders>
              <w:top w:val="nil"/>
              <w:left w:val="nil"/>
              <w:bottom w:val="single" w:sz="4" w:space="0" w:color="auto"/>
              <w:right w:val="single" w:sz="4" w:space="0" w:color="auto"/>
            </w:tcBorders>
            <w:shd w:val="clear" w:color="auto" w:fill="auto"/>
            <w:vAlign w:val="bottom"/>
            <w:hideMark/>
          </w:tcPr>
          <w:p w14:paraId="58EB4E46" w14:textId="77777777" w:rsidR="006F7592" w:rsidRDefault="006F7592" w:rsidP="00262181">
            <w:pPr>
              <w:jc w:val="center"/>
              <w:rPr>
                <w:rFonts w:cs="Arial"/>
                <w:color w:val="000000"/>
                <w:sz w:val="20"/>
              </w:rPr>
            </w:pPr>
            <w:r>
              <w:rPr>
                <w:rFonts w:cs="Arial"/>
                <w:color w:val="000000"/>
                <w:sz w:val="20"/>
              </w:rPr>
              <w:t>Yorkshire and the Humber</w:t>
            </w:r>
          </w:p>
        </w:tc>
        <w:tc>
          <w:tcPr>
            <w:tcW w:w="1150" w:type="dxa"/>
            <w:tcBorders>
              <w:top w:val="nil"/>
              <w:left w:val="nil"/>
              <w:bottom w:val="single" w:sz="4" w:space="0" w:color="auto"/>
              <w:right w:val="single" w:sz="4" w:space="0" w:color="auto"/>
            </w:tcBorders>
            <w:shd w:val="clear" w:color="auto" w:fill="auto"/>
            <w:vAlign w:val="bottom"/>
            <w:hideMark/>
          </w:tcPr>
          <w:p w14:paraId="5626AD0B" w14:textId="77777777" w:rsidR="006F7592" w:rsidRDefault="006F7592" w:rsidP="00262181">
            <w:pPr>
              <w:jc w:val="center"/>
              <w:rPr>
                <w:rFonts w:cs="Arial"/>
                <w:color w:val="000000"/>
                <w:sz w:val="20"/>
              </w:rPr>
            </w:pPr>
            <w:r>
              <w:rPr>
                <w:rFonts w:cs="Arial"/>
                <w:color w:val="000000"/>
                <w:sz w:val="20"/>
              </w:rPr>
              <w:t>East Midlands</w:t>
            </w:r>
          </w:p>
        </w:tc>
        <w:tc>
          <w:tcPr>
            <w:tcW w:w="1139" w:type="dxa"/>
            <w:tcBorders>
              <w:top w:val="nil"/>
              <w:left w:val="nil"/>
              <w:bottom w:val="single" w:sz="4" w:space="0" w:color="auto"/>
              <w:right w:val="single" w:sz="4" w:space="0" w:color="auto"/>
            </w:tcBorders>
            <w:shd w:val="clear" w:color="auto" w:fill="auto"/>
            <w:vAlign w:val="bottom"/>
            <w:hideMark/>
          </w:tcPr>
          <w:p w14:paraId="24C96221" w14:textId="77777777" w:rsidR="006F7592" w:rsidRDefault="006F7592" w:rsidP="00262181">
            <w:pPr>
              <w:jc w:val="center"/>
              <w:rPr>
                <w:rFonts w:cs="Arial"/>
                <w:color w:val="000000"/>
                <w:sz w:val="20"/>
              </w:rPr>
            </w:pPr>
            <w:r>
              <w:rPr>
                <w:rFonts w:cs="Arial"/>
                <w:color w:val="000000"/>
                <w:sz w:val="20"/>
              </w:rPr>
              <w:t>West Midlands</w:t>
            </w:r>
          </w:p>
        </w:tc>
        <w:tc>
          <w:tcPr>
            <w:tcW w:w="953" w:type="dxa"/>
            <w:tcBorders>
              <w:top w:val="nil"/>
              <w:left w:val="nil"/>
              <w:bottom w:val="single" w:sz="4" w:space="0" w:color="auto"/>
              <w:right w:val="single" w:sz="4" w:space="0" w:color="auto"/>
            </w:tcBorders>
            <w:shd w:val="clear" w:color="auto" w:fill="auto"/>
            <w:vAlign w:val="bottom"/>
            <w:hideMark/>
          </w:tcPr>
          <w:p w14:paraId="5CC64B60" w14:textId="77777777" w:rsidR="006F7592" w:rsidRDefault="006F7592" w:rsidP="00262181">
            <w:pPr>
              <w:jc w:val="center"/>
              <w:rPr>
                <w:rFonts w:cs="Arial"/>
                <w:color w:val="000000"/>
                <w:sz w:val="20"/>
              </w:rPr>
            </w:pPr>
            <w:r>
              <w:rPr>
                <w:rFonts w:cs="Arial"/>
                <w:color w:val="000000"/>
                <w:sz w:val="20"/>
              </w:rPr>
              <w:t>South Central</w:t>
            </w:r>
          </w:p>
        </w:tc>
        <w:tc>
          <w:tcPr>
            <w:tcW w:w="739" w:type="dxa"/>
            <w:tcBorders>
              <w:top w:val="nil"/>
              <w:left w:val="nil"/>
              <w:bottom w:val="single" w:sz="4" w:space="0" w:color="auto"/>
              <w:right w:val="single" w:sz="4" w:space="0" w:color="auto"/>
            </w:tcBorders>
            <w:shd w:val="clear" w:color="auto" w:fill="auto"/>
            <w:vAlign w:val="bottom"/>
            <w:hideMark/>
          </w:tcPr>
          <w:p w14:paraId="3E469557" w14:textId="77777777" w:rsidR="006F7592" w:rsidRDefault="006F7592" w:rsidP="00262181">
            <w:pPr>
              <w:jc w:val="center"/>
              <w:rPr>
                <w:rFonts w:cs="Arial"/>
                <w:color w:val="000000"/>
                <w:sz w:val="20"/>
              </w:rPr>
            </w:pPr>
            <w:proofErr w:type="gramStart"/>
            <w:r>
              <w:rPr>
                <w:rFonts w:cs="Arial"/>
                <w:color w:val="000000"/>
                <w:sz w:val="20"/>
              </w:rPr>
              <w:t>South West</w:t>
            </w:r>
            <w:proofErr w:type="gramEnd"/>
            <w:r>
              <w:rPr>
                <w:rFonts w:cs="Arial"/>
                <w:color w:val="000000"/>
                <w:sz w:val="20"/>
              </w:rPr>
              <w:t xml:space="preserve"> </w:t>
            </w:r>
          </w:p>
        </w:tc>
        <w:tc>
          <w:tcPr>
            <w:tcW w:w="772" w:type="dxa"/>
            <w:tcBorders>
              <w:top w:val="nil"/>
              <w:left w:val="nil"/>
              <w:bottom w:val="single" w:sz="4" w:space="0" w:color="auto"/>
              <w:right w:val="single" w:sz="4" w:space="0" w:color="auto"/>
            </w:tcBorders>
            <w:shd w:val="clear" w:color="auto" w:fill="auto"/>
            <w:vAlign w:val="bottom"/>
            <w:hideMark/>
          </w:tcPr>
          <w:p w14:paraId="34DC00ED" w14:textId="77777777" w:rsidR="006F7592" w:rsidRDefault="006F7592" w:rsidP="00262181">
            <w:pPr>
              <w:jc w:val="center"/>
              <w:rPr>
                <w:rFonts w:cs="Arial"/>
                <w:color w:val="000000"/>
                <w:sz w:val="20"/>
              </w:rPr>
            </w:pPr>
            <w:r>
              <w:rPr>
                <w:rFonts w:cs="Arial"/>
                <w:color w:val="000000"/>
                <w:sz w:val="20"/>
              </w:rPr>
              <w:t>Wales</w:t>
            </w:r>
          </w:p>
        </w:tc>
        <w:tc>
          <w:tcPr>
            <w:tcW w:w="950" w:type="dxa"/>
            <w:tcBorders>
              <w:top w:val="nil"/>
              <w:left w:val="nil"/>
              <w:bottom w:val="single" w:sz="4" w:space="0" w:color="auto"/>
              <w:right w:val="single" w:sz="4" w:space="0" w:color="auto"/>
            </w:tcBorders>
            <w:shd w:val="clear" w:color="auto" w:fill="auto"/>
            <w:vAlign w:val="bottom"/>
            <w:hideMark/>
          </w:tcPr>
          <w:p w14:paraId="771C4129" w14:textId="77777777" w:rsidR="006F7592" w:rsidRDefault="006F7592" w:rsidP="00262181">
            <w:pPr>
              <w:jc w:val="center"/>
              <w:rPr>
                <w:rFonts w:cs="Arial"/>
                <w:color w:val="000000"/>
                <w:sz w:val="20"/>
              </w:rPr>
            </w:pPr>
            <w:r>
              <w:rPr>
                <w:rFonts w:cs="Arial"/>
                <w:color w:val="000000"/>
                <w:sz w:val="20"/>
              </w:rPr>
              <w:t>East of England</w:t>
            </w:r>
          </w:p>
        </w:tc>
        <w:tc>
          <w:tcPr>
            <w:tcW w:w="1008" w:type="dxa"/>
            <w:tcBorders>
              <w:top w:val="nil"/>
              <w:left w:val="nil"/>
              <w:bottom w:val="single" w:sz="4" w:space="0" w:color="auto"/>
              <w:right w:val="single" w:sz="4" w:space="0" w:color="auto"/>
            </w:tcBorders>
            <w:shd w:val="clear" w:color="auto" w:fill="auto"/>
            <w:vAlign w:val="bottom"/>
            <w:hideMark/>
          </w:tcPr>
          <w:p w14:paraId="11FCC386" w14:textId="77777777" w:rsidR="006F7592" w:rsidRDefault="006F7592" w:rsidP="00262181">
            <w:pPr>
              <w:jc w:val="center"/>
              <w:rPr>
                <w:rFonts w:cs="Arial"/>
                <w:color w:val="000000"/>
                <w:sz w:val="20"/>
              </w:rPr>
            </w:pPr>
            <w:r>
              <w:rPr>
                <w:rFonts w:cs="Arial"/>
                <w:color w:val="000000"/>
                <w:sz w:val="20"/>
              </w:rPr>
              <w:t>Kent, Surrey, Sussex</w:t>
            </w:r>
          </w:p>
        </w:tc>
        <w:tc>
          <w:tcPr>
            <w:tcW w:w="884" w:type="dxa"/>
            <w:tcBorders>
              <w:top w:val="nil"/>
              <w:left w:val="nil"/>
              <w:bottom w:val="single" w:sz="4" w:space="0" w:color="auto"/>
              <w:right w:val="single" w:sz="4" w:space="0" w:color="auto"/>
            </w:tcBorders>
            <w:shd w:val="clear" w:color="auto" w:fill="auto"/>
            <w:vAlign w:val="bottom"/>
            <w:hideMark/>
          </w:tcPr>
          <w:p w14:paraId="28E5A873" w14:textId="77777777" w:rsidR="006F7592" w:rsidRDefault="006F7592" w:rsidP="00262181">
            <w:pPr>
              <w:jc w:val="center"/>
              <w:rPr>
                <w:rFonts w:cs="Arial"/>
                <w:color w:val="000000"/>
                <w:sz w:val="20"/>
              </w:rPr>
            </w:pPr>
            <w:r>
              <w:rPr>
                <w:rFonts w:cs="Arial"/>
                <w:color w:val="000000"/>
                <w:sz w:val="20"/>
              </w:rPr>
              <w:t>London</w:t>
            </w:r>
          </w:p>
        </w:tc>
      </w:tr>
      <w:tr w:rsidR="006F7592" w14:paraId="457CCB8D" w14:textId="77777777" w:rsidTr="00262181">
        <w:trPr>
          <w:trHeight w:val="420"/>
        </w:trPr>
        <w:tc>
          <w:tcPr>
            <w:tcW w:w="2362" w:type="dxa"/>
            <w:tcBorders>
              <w:top w:val="nil"/>
              <w:left w:val="single" w:sz="4" w:space="0" w:color="auto"/>
              <w:bottom w:val="single" w:sz="4" w:space="0" w:color="auto"/>
              <w:right w:val="single" w:sz="4" w:space="0" w:color="auto"/>
            </w:tcBorders>
            <w:shd w:val="clear" w:color="auto" w:fill="auto"/>
            <w:noWrap/>
            <w:vAlign w:val="center"/>
            <w:hideMark/>
          </w:tcPr>
          <w:p w14:paraId="699255B8" w14:textId="77777777" w:rsidR="006F7592" w:rsidRDefault="006F7592" w:rsidP="00262181">
            <w:pPr>
              <w:rPr>
                <w:rFonts w:cs="Arial"/>
                <w:b/>
                <w:bCs/>
                <w:color w:val="000000"/>
                <w:sz w:val="20"/>
              </w:rPr>
            </w:pPr>
            <w:r>
              <w:rPr>
                <w:rFonts w:cs="Arial"/>
                <w:b/>
                <w:bCs/>
                <w:color w:val="000000"/>
                <w:sz w:val="20"/>
              </w:rPr>
              <w:t>Frequently demanded:</w:t>
            </w:r>
          </w:p>
        </w:tc>
        <w:tc>
          <w:tcPr>
            <w:tcW w:w="1284" w:type="dxa"/>
            <w:tcBorders>
              <w:top w:val="nil"/>
              <w:left w:val="nil"/>
              <w:bottom w:val="single" w:sz="4" w:space="0" w:color="auto"/>
              <w:right w:val="single" w:sz="4" w:space="0" w:color="auto"/>
            </w:tcBorders>
            <w:shd w:val="clear" w:color="auto" w:fill="auto"/>
            <w:noWrap/>
            <w:vAlign w:val="bottom"/>
            <w:hideMark/>
          </w:tcPr>
          <w:p w14:paraId="2DEF7087"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55BCA81C"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14:paraId="418A156F" w14:textId="77777777" w:rsidR="006F7592" w:rsidRDefault="006F7592" w:rsidP="00262181">
            <w:pPr>
              <w:jc w:val="center"/>
              <w:rPr>
                <w:rFonts w:cs="Arial"/>
                <w:color w:val="000000"/>
                <w:sz w:val="20"/>
              </w:rPr>
            </w:pPr>
            <w:r>
              <w:rPr>
                <w:rFonts w:cs="Arial"/>
                <w:color w:val="000000"/>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6965264D" w14:textId="77777777" w:rsidR="006F7592" w:rsidRDefault="006F7592" w:rsidP="00262181">
            <w:pPr>
              <w:jc w:val="center"/>
              <w:rPr>
                <w:rFonts w:cs="Arial"/>
                <w:color w:val="000000"/>
                <w:sz w:val="20"/>
              </w:rPr>
            </w:pPr>
            <w:r>
              <w:rPr>
                <w:rFonts w:cs="Arial"/>
                <w:color w:val="000000"/>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687B5626"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bottom"/>
            <w:hideMark/>
          </w:tcPr>
          <w:p w14:paraId="5EA4EB82" w14:textId="77777777" w:rsidR="006F7592" w:rsidRDefault="006F7592" w:rsidP="00262181">
            <w:pPr>
              <w:jc w:val="center"/>
              <w:rPr>
                <w:rFonts w:cs="Arial"/>
                <w:color w:val="000000"/>
                <w:sz w:val="20"/>
              </w:rPr>
            </w:pPr>
            <w:r>
              <w:rPr>
                <w:rFonts w:cs="Arial"/>
                <w:color w:val="000000"/>
                <w:sz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77EBD628"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2D83A701"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2EAAAF8D"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651D740F" w14:textId="77777777" w:rsidR="006F7592" w:rsidRDefault="006F7592" w:rsidP="00262181">
            <w:pPr>
              <w:jc w:val="center"/>
              <w:rPr>
                <w:rFonts w:cs="Arial"/>
                <w:color w:val="000000"/>
                <w:sz w:val="20"/>
              </w:rPr>
            </w:pPr>
            <w:r>
              <w:rPr>
                <w:rFonts w:cs="Arial"/>
                <w:color w:val="000000"/>
                <w:sz w:val="20"/>
              </w:rPr>
              <w:t> </w:t>
            </w:r>
          </w:p>
        </w:tc>
        <w:tc>
          <w:tcPr>
            <w:tcW w:w="1008" w:type="dxa"/>
            <w:tcBorders>
              <w:top w:val="nil"/>
              <w:left w:val="nil"/>
              <w:bottom w:val="single" w:sz="4" w:space="0" w:color="auto"/>
              <w:right w:val="single" w:sz="4" w:space="0" w:color="auto"/>
            </w:tcBorders>
            <w:shd w:val="clear" w:color="auto" w:fill="auto"/>
            <w:noWrap/>
            <w:vAlign w:val="bottom"/>
            <w:hideMark/>
          </w:tcPr>
          <w:p w14:paraId="35FA5A5D" w14:textId="77777777" w:rsidR="006F7592" w:rsidRDefault="006F7592" w:rsidP="00262181">
            <w:pPr>
              <w:jc w:val="center"/>
              <w:rPr>
                <w:rFonts w:cs="Arial"/>
                <w:color w:val="000000"/>
                <w:sz w:val="20"/>
              </w:rPr>
            </w:pPr>
            <w:r>
              <w:rPr>
                <w:rFonts w:cs="Arial"/>
                <w:color w:val="000000"/>
                <w:sz w:val="20"/>
              </w:rPr>
              <w:t> </w:t>
            </w:r>
          </w:p>
        </w:tc>
        <w:tc>
          <w:tcPr>
            <w:tcW w:w="884" w:type="dxa"/>
            <w:tcBorders>
              <w:top w:val="nil"/>
              <w:left w:val="nil"/>
              <w:bottom w:val="single" w:sz="4" w:space="0" w:color="auto"/>
              <w:right w:val="single" w:sz="4" w:space="0" w:color="auto"/>
            </w:tcBorders>
            <w:shd w:val="clear" w:color="auto" w:fill="auto"/>
            <w:noWrap/>
            <w:vAlign w:val="bottom"/>
            <w:hideMark/>
          </w:tcPr>
          <w:p w14:paraId="60695F60" w14:textId="77777777" w:rsidR="006F7592" w:rsidRDefault="006F7592" w:rsidP="00262181">
            <w:pPr>
              <w:jc w:val="center"/>
              <w:rPr>
                <w:rFonts w:cs="Arial"/>
                <w:color w:val="000000"/>
                <w:sz w:val="20"/>
              </w:rPr>
            </w:pPr>
            <w:r>
              <w:rPr>
                <w:rFonts w:cs="Arial"/>
                <w:color w:val="000000"/>
                <w:sz w:val="20"/>
              </w:rPr>
              <w:t> </w:t>
            </w:r>
          </w:p>
        </w:tc>
      </w:tr>
      <w:tr w:rsidR="006F7592" w14:paraId="2461CF3B" w14:textId="77777777" w:rsidTr="00262181">
        <w:trPr>
          <w:trHeight w:val="528"/>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5F99CCB8" w14:textId="77777777" w:rsidR="006F7592" w:rsidRDefault="006F7592" w:rsidP="00262181">
            <w:pPr>
              <w:rPr>
                <w:rFonts w:cs="Arial"/>
                <w:color w:val="000000"/>
                <w:sz w:val="20"/>
              </w:rPr>
            </w:pPr>
            <w:r>
              <w:rPr>
                <w:rFonts w:cs="Arial"/>
                <w:color w:val="000000"/>
                <w:sz w:val="20"/>
              </w:rPr>
              <w:t xml:space="preserve">Probation Services Officers, including a report writer </w:t>
            </w:r>
          </w:p>
        </w:tc>
        <w:tc>
          <w:tcPr>
            <w:tcW w:w="1284" w:type="dxa"/>
            <w:tcBorders>
              <w:top w:val="nil"/>
              <w:left w:val="nil"/>
              <w:bottom w:val="single" w:sz="4" w:space="0" w:color="auto"/>
              <w:right w:val="single" w:sz="4" w:space="0" w:color="auto"/>
            </w:tcBorders>
            <w:shd w:val="clear" w:color="auto" w:fill="auto"/>
            <w:vAlign w:val="bottom"/>
            <w:hideMark/>
          </w:tcPr>
          <w:p w14:paraId="2A4F8949" w14:textId="77777777" w:rsidR="006F7592" w:rsidRDefault="006F7592" w:rsidP="00262181">
            <w:pPr>
              <w:jc w:val="center"/>
              <w:rPr>
                <w:rFonts w:cs="Arial"/>
                <w:color w:val="000000"/>
                <w:sz w:val="20"/>
              </w:rPr>
            </w:pPr>
            <w:r>
              <w:rPr>
                <w:rFonts w:cs="Arial"/>
                <w:color w:val="000000"/>
                <w:sz w:val="20"/>
              </w:rPr>
              <w:t>19</w:t>
            </w:r>
          </w:p>
        </w:tc>
        <w:tc>
          <w:tcPr>
            <w:tcW w:w="858" w:type="dxa"/>
            <w:tcBorders>
              <w:top w:val="nil"/>
              <w:left w:val="nil"/>
              <w:bottom w:val="single" w:sz="4" w:space="0" w:color="auto"/>
              <w:right w:val="single" w:sz="4" w:space="0" w:color="auto"/>
            </w:tcBorders>
            <w:shd w:val="clear" w:color="auto" w:fill="auto"/>
            <w:vAlign w:val="bottom"/>
            <w:hideMark/>
          </w:tcPr>
          <w:p w14:paraId="48527236" w14:textId="77777777" w:rsidR="006F7592" w:rsidRDefault="006F7592" w:rsidP="00262181">
            <w:pPr>
              <w:jc w:val="center"/>
              <w:rPr>
                <w:rFonts w:cs="Arial"/>
                <w:color w:val="000000"/>
                <w:sz w:val="20"/>
              </w:rPr>
            </w:pPr>
            <w:r>
              <w:rPr>
                <w:rFonts w:cs="Arial"/>
                <w:color w:val="000000"/>
                <w:sz w:val="20"/>
              </w:rPr>
              <w:t>11</w:t>
            </w:r>
          </w:p>
        </w:tc>
        <w:tc>
          <w:tcPr>
            <w:tcW w:w="714" w:type="dxa"/>
            <w:tcBorders>
              <w:top w:val="nil"/>
              <w:left w:val="nil"/>
              <w:bottom w:val="single" w:sz="4" w:space="0" w:color="auto"/>
              <w:right w:val="single" w:sz="4" w:space="0" w:color="auto"/>
            </w:tcBorders>
            <w:shd w:val="clear" w:color="auto" w:fill="auto"/>
            <w:vAlign w:val="bottom"/>
            <w:hideMark/>
          </w:tcPr>
          <w:p w14:paraId="1DF46067" w14:textId="77777777" w:rsidR="006F7592" w:rsidRDefault="006F7592" w:rsidP="00262181">
            <w:pPr>
              <w:jc w:val="center"/>
              <w:rPr>
                <w:rFonts w:cs="Arial"/>
                <w:color w:val="000000"/>
                <w:sz w:val="20"/>
              </w:rPr>
            </w:pPr>
            <w:r>
              <w:rPr>
                <w:rFonts w:cs="Arial"/>
                <w:color w:val="000000"/>
                <w:sz w:val="20"/>
              </w:rPr>
              <w:t>3</w:t>
            </w:r>
          </w:p>
        </w:tc>
        <w:tc>
          <w:tcPr>
            <w:tcW w:w="1135" w:type="dxa"/>
            <w:tcBorders>
              <w:top w:val="nil"/>
              <w:left w:val="nil"/>
              <w:bottom w:val="single" w:sz="4" w:space="0" w:color="auto"/>
              <w:right w:val="single" w:sz="4" w:space="0" w:color="auto"/>
            </w:tcBorders>
            <w:shd w:val="clear" w:color="auto" w:fill="auto"/>
            <w:vAlign w:val="bottom"/>
            <w:hideMark/>
          </w:tcPr>
          <w:p w14:paraId="432320A4" w14:textId="77777777" w:rsidR="006F7592" w:rsidRDefault="006F7592" w:rsidP="00262181">
            <w:pPr>
              <w:jc w:val="center"/>
              <w:rPr>
                <w:rFonts w:cs="Arial"/>
                <w:color w:val="000000"/>
                <w:sz w:val="20"/>
              </w:rPr>
            </w:pPr>
            <w:r>
              <w:rPr>
                <w:rFonts w:cs="Arial"/>
                <w:color w:val="000000"/>
                <w:sz w:val="20"/>
              </w:rPr>
              <w:t>2</w:t>
            </w:r>
          </w:p>
        </w:tc>
        <w:tc>
          <w:tcPr>
            <w:tcW w:w="1150" w:type="dxa"/>
            <w:tcBorders>
              <w:top w:val="nil"/>
              <w:left w:val="nil"/>
              <w:bottom w:val="single" w:sz="4" w:space="0" w:color="auto"/>
              <w:right w:val="single" w:sz="4" w:space="0" w:color="auto"/>
            </w:tcBorders>
            <w:shd w:val="clear" w:color="auto" w:fill="auto"/>
            <w:noWrap/>
            <w:vAlign w:val="bottom"/>
            <w:hideMark/>
          </w:tcPr>
          <w:p w14:paraId="35A80986" w14:textId="77777777" w:rsidR="006F7592" w:rsidRDefault="006F7592" w:rsidP="00262181">
            <w:pPr>
              <w:jc w:val="center"/>
              <w:rPr>
                <w:rFonts w:cs="Arial"/>
                <w:color w:val="000000"/>
                <w:sz w:val="20"/>
              </w:rPr>
            </w:pPr>
            <w:r>
              <w:rPr>
                <w:rFonts w:cs="Arial"/>
                <w:color w:val="000000"/>
                <w:sz w:val="20"/>
              </w:rPr>
              <w:t>2</w:t>
            </w:r>
          </w:p>
        </w:tc>
        <w:tc>
          <w:tcPr>
            <w:tcW w:w="1139" w:type="dxa"/>
            <w:tcBorders>
              <w:top w:val="nil"/>
              <w:left w:val="nil"/>
              <w:bottom w:val="single" w:sz="4" w:space="0" w:color="auto"/>
              <w:right w:val="single" w:sz="4" w:space="0" w:color="auto"/>
            </w:tcBorders>
            <w:shd w:val="clear" w:color="auto" w:fill="auto"/>
            <w:noWrap/>
            <w:vAlign w:val="bottom"/>
            <w:hideMark/>
          </w:tcPr>
          <w:p w14:paraId="0A821A45" w14:textId="77777777" w:rsidR="006F7592" w:rsidRDefault="006F7592" w:rsidP="00262181">
            <w:pPr>
              <w:jc w:val="center"/>
              <w:rPr>
                <w:rFonts w:cs="Arial"/>
                <w:color w:val="000000"/>
                <w:sz w:val="20"/>
              </w:rPr>
            </w:pPr>
            <w:r>
              <w:rPr>
                <w:rFonts w:cs="Arial"/>
                <w:color w:val="000000"/>
                <w:sz w:val="20"/>
              </w:rPr>
              <w:t>14</w:t>
            </w:r>
          </w:p>
        </w:tc>
        <w:tc>
          <w:tcPr>
            <w:tcW w:w="953" w:type="dxa"/>
            <w:tcBorders>
              <w:top w:val="nil"/>
              <w:left w:val="nil"/>
              <w:bottom w:val="single" w:sz="4" w:space="0" w:color="auto"/>
              <w:right w:val="single" w:sz="4" w:space="0" w:color="auto"/>
            </w:tcBorders>
            <w:shd w:val="clear" w:color="auto" w:fill="auto"/>
            <w:noWrap/>
            <w:vAlign w:val="bottom"/>
            <w:hideMark/>
          </w:tcPr>
          <w:p w14:paraId="3C369292" w14:textId="77777777" w:rsidR="006F7592" w:rsidRDefault="006F7592" w:rsidP="00262181">
            <w:pPr>
              <w:jc w:val="center"/>
              <w:rPr>
                <w:rFonts w:cs="Arial"/>
                <w:color w:val="000000"/>
                <w:sz w:val="20"/>
              </w:rPr>
            </w:pPr>
            <w:r>
              <w:rPr>
                <w:rFonts w:cs="Arial"/>
                <w:color w:val="000000"/>
                <w:sz w:val="20"/>
              </w:rPr>
              <w:t>13</w:t>
            </w:r>
          </w:p>
        </w:tc>
        <w:tc>
          <w:tcPr>
            <w:tcW w:w="739" w:type="dxa"/>
            <w:tcBorders>
              <w:top w:val="nil"/>
              <w:left w:val="nil"/>
              <w:bottom w:val="single" w:sz="4" w:space="0" w:color="auto"/>
              <w:right w:val="single" w:sz="4" w:space="0" w:color="auto"/>
            </w:tcBorders>
            <w:shd w:val="clear" w:color="auto" w:fill="auto"/>
            <w:noWrap/>
            <w:vAlign w:val="bottom"/>
            <w:hideMark/>
          </w:tcPr>
          <w:p w14:paraId="14A1CC26" w14:textId="77777777" w:rsidR="006F7592" w:rsidRDefault="006F7592" w:rsidP="00262181">
            <w:pPr>
              <w:jc w:val="center"/>
              <w:rPr>
                <w:rFonts w:cs="Arial"/>
                <w:color w:val="000000"/>
                <w:sz w:val="20"/>
              </w:rPr>
            </w:pPr>
            <w:r>
              <w:rPr>
                <w:rFonts w:cs="Arial"/>
                <w:color w:val="000000"/>
                <w:sz w:val="20"/>
              </w:rPr>
              <w:t>17</w:t>
            </w:r>
          </w:p>
        </w:tc>
        <w:tc>
          <w:tcPr>
            <w:tcW w:w="772" w:type="dxa"/>
            <w:tcBorders>
              <w:top w:val="nil"/>
              <w:left w:val="nil"/>
              <w:bottom w:val="single" w:sz="4" w:space="0" w:color="auto"/>
              <w:right w:val="single" w:sz="4" w:space="0" w:color="auto"/>
            </w:tcBorders>
            <w:shd w:val="clear" w:color="auto" w:fill="auto"/>
            <w:noWrap/>
            <w:vAlign w:val="bottom"/>
            <w:hideMark/>
          </w:tcPr>
          <w:p w14:paraId="1E2190DE" w14:textId="77777777" w:rsidR="006F7592" w:rsidRDefault="006F7592" w:rsidP="00262181">
            <w:pPr>
              <w:jc w:val="center"/>
              <w:rPr>
                <w:rFonts w:cs="Arial"/>
                <w:color w:val="000000"/>
                <w:sz w:val="20"/>
              </w:rPr>
            </w:pPr>
            <w:r>
              <w:rPr>
                <w:rFonts w:cs="Arial"/>
                <w:color w:val="000000"/>
                <w:sz w:val="20"/>
              </w:rPr>
              <w:t>2</w:t>
            </w:r>
          </w:p>
        </w:tc>
        <w:tc>
          <w:tcPr>
            <w:tcW w:w="950" w:type="dxa"/>
            <w:tcBorders>
              <w:top w:val="nil"/>
              <w:left w:val="nil"/>
              <w:bottom w:val="single" w:sz="4" w:space="0" w:color="auto"/>
              <w:right w:val="single" w:sz="4" w:space="0" w:color="auto"/>
            </w:tcBorders>
            <w:shd w:val="clear" w:color="auto" w:fill="auto"/>
            <w:noWrap/>
            <w:vAlign w:val="bottom"/>
            <w:hideMark/>
          </w:tcPr>
          <w:p w14:paraId="08BF5DEF" w14:textId="77777777" w:rsidR="006F7592" w:rsidRDefault="006F7592" w:rsidP="00262181">
            <w:pPr>
              <w:jc w:val="center"/>
              <w:rPr>
                <w:rFonts w:cs="Arial"/>
                <w:color w:val="000000"/>
                <w:sz w:val="20"/>
              </w:rPr>
            </w:pPr>
            <w:r>
              <w:rPr>
                <w:rFonts w:cs="Arial"/>
                <w:color w:val="000000"/>
                <w:sz w:val="20"/>
              </w:rPr>
              <w:t>33.5</w:t>
            </w:r>
          </w:p>
        </w:tc>
        <w:tc>
          <w:tcPr>
            <w:tcW w:w="1008" w:type="dxa"/>
            <w:tcBorders>
              <w:top w:val="nil"/>
              <w:left w:val="nil"/>
              <w:bottom w:val="single" w:sz="4" w:space="0" w:color="auto"/>
              <w:right w:val="single" w:sz="4" w:space="0" w:color="auto"/>
            </w:tcBorders>
            <w:shd w:val="clear" w:color="auto" w:fill="auto"/>
            <w:noWrap/>
            <w:vAlign w:val="bottom"/>
            <w:hideMark/>
          </w:tcPr>
          <w:p w14:paraId="30833FAA" w14:textId="77777777" w:rsidR="006F7592" w:rsidRDefault="006F7592" w:rsidP="00262181">
            <w:pPr>
              <w:jc w:val="center"/>
              <w:rPr>
                <w:rFonts w:cs="Arial"/>
                <w:color w:val="000000"/>
                <w:sz w:val="20"/>
              </w:rPr>
            </w:pPr>
            <w:r>
              <w:rPr>
                <w:rFonts w:cs="Arial"/>
                <w:color w:val="000000"/>
                <w:sz w:val="20"/>
              </w:rPr>
              <w:t>32</w:t>
            </w:r>
          </w:p>
        </w:tc>
        <w:tc>
          <w:tcPr>
            <w:tcW w:w="884" w:type="dxa"/>
            <w:tcBorders>
              <w:top w:val="nil"/>
              <w:left w:val="nil"/>
              <w:bottom w:val="single" w:sz="4" w:space="0" w:color="auto"/>
              <w:right w:val="single" w:sz="4" w:space="0" w:color="auto"/>
            </w:tcBorders>
            <w:shd w:val="clear" w:color="auto" w:fill="auto"/>
            <w:noWrap/>
            <w:vAlign w:val="bottom"/>
            <w:hideMark/>
          </w:tcPr>
          <w:p w14:paraId="362E2C2F" w14:textId="77777777" w:rsidR="006F7592" w:rsidRDefault="006F7592" w:rsidP="00262181">
            <w:pPr>
              <w:jc w:val="center"/>
              <w:rPr>
                <w:rFonts w:cs="Arial"/>
                <w:color w:val="000000"/>
                <w:sz w:val="20"/>
              </w:rPr>
            </w:pPr>
            <w:r>
              <w:rPr>
                <w:rFonts w:cs="Arial"/>
                <w:color w:val="000000"/>
                <w:sz w:val="20"/>
              </w:rPr>
              <w:t>84</w:t>
            </w:r>
          </w:p>
        </w:tc>
      </w:tr>
      <w:tr w:rsidR="006F7592" w14:paraId="212274D3" w14:textId="77777777" w:rsidTr="00262181">
        <w:trPr>
          <w:trHeight w:val="528"/>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5757E133" w14:textId="77777777" w:rsidR="006F7592" w:rsidRDefault="006F7592" w:rsidP="00262181">
            <w:pPr>
              <w:rPr>
                <w:rFonts w:cs="Arial"/>
                <w:color w:val="000000"/>
                <w:sz w:val="20"/>
              </w:rPr>
            </w:pPr>
            <w:r>
              <w:rPr>
                <w:rFonts w:cs="Arial"/>
                <w:color w:val="000000"/>
                <w:sz w:val="20"/>
              </w:rPr>
              <w:t>Probation Officers, including a report writer</w:t>
            </w:r>
          </w:p>
        </w:tc>
        <w:tc>
          <w:tcPr>
            <w:tcW w:w="1284" w:type="dxa"/>
            <w:tcBorders>
              <w:top w:val="nil"/>
              <w:left w:val="nil"/>
              <w:bottom w:val="single" w:sz="4" w:space="0" w:color="auto"/>
              <w:right w:val="single" w:sz="4" w:space="0" w:color="auto"/>
            </w:tcBorders>
            <w:shd w:val="clear" w:color="auto" w:fill="auto"/>
            <w:noWrap/>
            <w:vAlign w:val="bottom"/>
            <w:hideMark/>
          </w:tcPr>
          <w:p w14:paraId="61674867" w14:textId="77777777" w:rsidR="006F7592" w:rsidRDefault="006F7592" w:rsidP="00262181">
            <w:pPr>
              <w:jc w:val="center"/>
              <w:rPr>
                <w:rFonts w:cs="Arial"/>
                <w:color w:val="000000"/>
                <w:sz w:val="20"/>
              </w:rPr>
            </w:pPr>
            <w:r>
              <w:rPr>
                <w:rFonts w:cs="Arial"/>
                <w:color w:val="000000"/>
                <w:sz w:val="20"/>
              </w:rPr>
              <w:t>12</w:t>
            </w:r>
          </w:p>
        </w:tc>
        <w:tc>
          <w:tcPr>
            <w:tcW w:w="858" w:type="dxa"/>
            <w:tcBorders>
              <w:top w:val="nil"/>
              <w:left w:val="nil"/>
              <w:bottom w:val="single" w:sz="4" w:space="0" w:color="auto"/>
              <w:right w:val="single" w:sz="4" w:space="0" w:color="auto"/>
            </w:tcBorders>
            <w:shd w:val="clear" w:color="auto" w:fill="auto"/>
            <w:noWrap/>
            <w:vAlign w:val="bottom"/>
            <w:hideMark/>
          </w:tcPr>
          <w:p w14:paraId="52518051" w14:textId="77777777" w:rsidR="006F7592" w:rsidRDefault="006F7592" w:rsidP="00262181">
            <w:pPr>
              <w:jc w:val="center"/>
              <w:rPr>
                <w:rFonts w:cs="Arial"/>
                <w:color w:val="000000"/>
                <w:sz w:val="20"/>
              </w:rPr>
            </w:pPr>
            <w:r>
              <w:rPr>
                <w:rFonts w:cs="Arial"/>
                <w:color w:val="000000"/>
                <w:sz w:val="20"/>
              </w:rPr>
              <w:t>54</w:t>
            </w:r>
          </w:p>
        </w:tc>
        <w:tc>
          <w:tcPr>
            <w:tcW w:w="714" w:type="dxa"/>
            <w:tcBorders>
              <w:top w:val="nil"/>
              <w:left w:val="nil"/>
              <w:bottom w:val="single" w:sz="4" w:space="0" w:color="auto"/>
              <w:right w:val="single" w:sz="4" w:space="0" w:color="auto"/>
            </w:tcBorders>
            <w:shd w:val="clear" w:color="auto" w:fill="auto"/>
            <w:vAlign w:val="bottom"/>
            <w:hideMark/>
          </w:tcPr>
          <w:p w14:paraId="1BB488A8" w14:textId="77777777" w:rsidR="006F7592" w:rsidRDefault="006F7592" w:rsidP="00262181">
            <w:pPr>
              <w:jc w:val="center"/>
              <w:rPr>
                <w:rFonts w:cs="Arial"/>
                <w:color w:val="000000"/>
                <w:sz w:val="20"/>
              </w:rPr>
            </w:pPr>
            <w:r>
              <w:rPr>
                <w:rFonts w:cs="Arial"/>
                <w:color w:val="000000"/>
                <w:sz w:val="20"/>
              </w:rPr>
              <w:t>24</w:t>
            </w:r>
          </w:p>
        </w:tc>
        <w:tc>
          <w:tcPr>
            <w:tcW w:w="1135" w:type="dxa"/>
            <w:tcBorders>
              <w:top w:val="nil"/>
              <w:left w:val="nil"/>
              <w:bottom w:val="single" w:sz="4" w:space="0" w:color="auto"/>
              <w:right w:val="single" w:sz="4" w:space="0" w:color="auto"/>
            </w:tcBorders>
            <w:shd w:val="clear" w:color="auto" w:fill="auto"/>
            <w:vAlign w:val="bottom"/>
            <w:hideMark/>
          </w:tcPr>
          <w:p w14:paraId="77EB57B7" w14:textId="77777777" w:rsidR="006F7592" w:rsidRDefault="006F7592" w:rsidP="00262181">
            <w:pPr>
              <w:jc w:val="center"/>
              <w:rPr>
                <w:rFonts w:cs="Arial"/>
                <w:color w:val="000000"/>
                <w:sz w:val="20"/>
              </w:rPr>
            </w:pPr>
            <w:r>
              <w:rPr>
                <w:rFonts w:cs="Arial"/>
                <w:color w:val="000000"/>
                <w:sz w:val="20"/>
              </w:rPr>
              <w:t>45</w:t>
            </w:r>
          </w:p>
        </w:tc>
        <w:tc>
          <w:tcPr>
            <w:tcW w:w="1150" w:type="dxa"/>
            <w:tcBorders>
              <w:top w:val="nil"/>
              <w:left w:val="nil"/>
              <w:bottom w:val="single" w:sz="4" w:space="0" w:color="auto"/>
              <w:right w:val="single" w:sz="4" w:space="0" w:color="auto"/>
            </w:tcBorders>
            <w:shd w:val="clear" w:color="auto" w:fill="auto"/>
            <w:noWrap/>
            <w:vAlign w:val="bottom"/>
            <w:hideMark/>
          </w:tcPr>
          <w:p w14:paraId="1A90FAA6" w14:textId="77777777" w:rsidR="006F7592" w:rsidRDefault="006F7592" w:rsidP="00262181">
            <w:pPr>
              <w:jc w:val="center"/>
              <w:rPr>
                <w:rFonts w:cs="Arial"/>
                <w:color w:val="000000"/>
                <w:sz w:val="20"/>
              </w:rPr>
            </w:pPr>
            <w:r>
              <w:rPr>
                <w:rFonts w:cs="Arial"/>
                <w:color w:val="000000"/>
                <w:sz w:val="20"/>
              </w:rPr>
              <w:t>14</w:t>
            </w:r>
          </w:p>
        </w:tc>
        <w:tc>
          <w:tcPr>
            <w:tcW w:w="1139" w:type="dxa"/>
            <w:tcBorders>
              <w:top w:val="nil"/>
              <w:left w:val="nil"/>
              <w:bottom w:val="single" w:sz="4" w:space="0" w:color="auto"/>
              <w:right w:val="single" w:sz="4" w:space="0" w:color="auto"/>
            </w:tcBorders>
            <w:shd w:val="clear" w:color="auto" w:fill="auto"/>
            <w:noWrap/>
            <w:vAlign w:val="bottom"/>
            <w:hideMark/>
          </w:tcPr>
          <w:p w14:paraId="46EC6CD3" w14:textId="77777777" w:rsidR="006F7592" w:rsidRDefault="006F7592" w:rsidP="00262181">
            <w:pPr>
              <w:jc w:val="center"/>
              <w:rPr>
                <w:rFonts w:cs="Arial"/>
                <w:color w:val="000000"/>
                <w:sz w:val="20"/>
              </w:rPr>
            </w:pPr>
            <w:r>
              <w:rPr>
                <w:rFonts w:cs="Arial"/>
                <w:color w:val="000000"/>
                <w:sz w:val="20"/>
              </w:rPr>
              <w:t>41</w:t>
            </w:r>
          </w:p>
        </w:tc>
        <w:tc>
          <w:tcPr>
            <w:tcW w:w="953" w:type="dxa"/>
            <w:tcBorders>
              <w:top w:val="nil"/>
              <w:left w:val="nil"/>
              <w:bottom w:val="single" w:sz="4" w:space="0" w:color="auto"/>
              <w:right w:val="single" w:sz="4" w:space="0" w:color="auto"/>
            </w:tcBorders>
            <w:shd w:val="clear" w:color="auto" w:fill="auto"/>
            <w:noWrap/>
            <w:vAlign w:val="bottom"/>
            <w:hideMark/>
          </w:tcPr>
          <w:p w14:paraId="7717AF2B" w14:textId="77777777" w:rsidR="006F7592" w:rsidRDefault="006F7592" w:rsidP="00262181">
            <w:pPr>
              <w:jc w:val="center"/>
              <w:rPr>
                <w:rFonts w:cs="Arial"/>
                <w:color w:val="000000"/>
                <w:sz w:val="20"/>
              </w:rPr>
            </w:pPr>
            <w:r>
              <w:rPr>
                <w:rFonts w:cs="Arial"/>
                <w:color w:val="000000"/>
                <w:sz w:val="20"/>
              </w:rPr>
              <w:t>24</w:t>
            </w:r>
          </w:p>
        </w:tc>
        <w:tc>
          <w:tcPr>
            <w:tcW w:w="739" w:type="dxa"/>
            <w:tcBorders>
              <w:top w:val="nil"/>
              <w:left w:val="nil"/>
              <w:bottom w:val="single" w:sz="4" w:space="0" w:color="auto"/>
              <w:right w:val="single" w:sz="4" w:space="0" w:color="auto"/>
            </w:tcBorders>
            <w:shd w:val="clear" w:color="auto" w:fill="auto"/>
            <w:noWrap/>
            <w:vAlign w:val="bottom"/>
            <w:hideMark/>
          </w:tcPr>
          <w:p w14:paraId="62A800A0" w14:textId="77777777" w:rsidR="006F7592" w:rsidRDefault="006F7592" w:rsidP="00262181">
            <w:pPr>
              <w:jc w:val="center"/>
              <w:rPr>
                <w:rFonts w:cs="Arial"/>
                <w:color w:val="000000"/>
                <w:sz w:val="20"/>
              </w:rPr>
            </w:pPr>
            <w:r>
              <w:rPr>
                <w:rFonts w:cs="Arial"/>
                <w:color w:val="000000"/>
                <w:sz w:val="20"/>
              </w:rPr>
              <w:t>24</w:t>
            </w:r>
          </w:p>
        </w:tc>
        <w:tc>
          <w:tcPr>
            <w:tcW w:w="772" w:type="dxa"/>
            <w:tcBorders>
              <w:top w:val="nil"/>
              <w:left w:val="nil"/>
              <w:bottom w:val="single" w:sz="4" w:space="0" w:color="auto"/>
              <w:right w:val="single" w:sz="4" w:space="0" w:color="auto"/>
            </w:tcBorders>
            <w:shd w:val="clear" w:color="auto" w:fill="auto"/>
            <w:noWrap/>
            <w:vAlign w:val="bottom"/>
            <w:hideMark/>
          </w:tcPr>
          <w:p w14:paraId="622CEBA4" w14:textId="77777777" w:rsidR="006F7592" w:rsidRDefault="006F7592" w:rsidP="00262181">
            <w:pPr>
              <w:jc w:val="center"/>
              <w:rPr>
                <w:rFonts w:cs="Arial"/>
                <w:color w:val="000000"/>
                <w:sz w:val="20"/>
              </w:rPr>
            </w:pPr>
            <w:r>
              <w:rPr>
                <w:rFonts w:cs="Arial"/>
                <w:color w:val="000000"/>
                <w:sz w:val="20"/>
              </w:rPr>
              <w:t>9</w:t>
            </w:r>
          </w:p>
        </w:tc>
        <w:tc>
          <w:tcPr>
            <w:tcW w:w="950" w:type="dxa"/>
            <w:tcBorders>
              <w:top w:val="nil"/>
              <w:left w:val="nil"/>
              <w:bottom w:val="single" w:sz="4" w:space="0" w:color="auto"/>
              <w:right w:val="single" w:sz="4" w:space="0" w:color="auto"/>
            </w:tcBorders>
            <w:shd w:val="clear" w:color="auto" w:fill="auto"/>
            <w:noWrap/>
            <w:vAlign w:val="bottom"/>
            <w:hideMark/>
          </w:tcPr>
          <w:p w14:paraId="7058D388" w14:textId="77777777" w:rsidR="006F7592" w:rsidRDefault="006F7592" w:rsidP="00262181">
            <w:pPr>
              <w:jc w:val="center"/>
              <w:rPr>
                <w:rFonts w:cs="Arial"/>
                <w:color w:val="000000"/>
                <w:sz w:val="20"/>
              </w:rPr>
            </w:pPr>
            <w:r>
              <w:rPr>
                <w:rFonts w:cs="Arial"/>
                <w:color w:val="000000"/>
                <w:sz w:val="20"/>
              </w:rPr>
              <w:t>74</w:t>
            </w:r>
          </w:p>
        </w:tc>
        <w:tc>
          <w:tcPr>
            <w:tcW w:w="1008" w:type="dxa"/>
            <w:tcBorders>
              <w:top w:val="nil"/>
              <w:left w:val="nil"/>
              <w:bottom w:val="single" w:sz="4" w:space="0" w:color="auto"/>
              <w:right w:val="single" w:sz="4" w:space="0" w:color="auto"/>
            </w:tcBorders>
            <w:shd w:val="clear" w:color="auto" w:fill="auto"/>
            <w:noWrap/>
            <w:vAlign w:val="bottom"/>
            <w:hideMark/>
          </w:tcPr>
          <w:p w14:paraId="1AB80A42" w14:textId="77777777" w:rsidR="006F7592" w:rsidRDefault="006F7592" w:rsidP="00262181">
            <w:pPr>
              <w:jc w:val="center"/>
              <w:rPr>
                <w:rFonts w:cs="Arial"/>
                <w:color w:val="000000"/>
                <w:sz w:val="20"/>
              </w:rPr>
            </w:pPr>
            <w:r>
              <w:rPr>
                <w:rFonts w:cs="Arial"/>
                <w:color w:val="000000"/>
                <w:sz w:val="20"/>
              </w:rPr>
              <w:t>48</w:t>
            </w:r>
          </w:p>
        </w:tc>
        <w:tc>
          <w:tcPr>
            <w:tcW w:w="884" w:type="dxa"/>
            <w:tcBorders>
              <w:top w:val="nil"/>
              <w:left w:val="nil"/>
              <w:bottom w:val="single" w:sz="4" w:space="0" w:color="auto"/>
              <w:right w:val="single" w:sz="4" w:space="0" w:color="auto"/>
            </w:tcBorders>
            <w:shd w:val="clear" w:color="auto" w:fill="auto"/>
            <w:noWrap/>
            <w:vAlign w:val="bottom"/>
            <w:hideMark/>
          </w:tcPr>
          <w:p w14:paraId="216E5793" w14:textId="77777777" w:rsidR="006F7592" w:rsidRDefault="006F7592" w:rsidP="00262181">
            <w:pPr>
              <w:jc w:val="center"/>
              <w:rPr>
                <w:rFonts w:cs="Arial"/>
                <w:color w:val="000000"/>
                <w:sz w:val="20"/>
              </w:rPr>
            </w:pPr>
            <w:r>
              <w:rPr>
                <w:rFonts w:cs="Arial"/>
                <w:color w:val="000000"/>
                <w:sz w:val="20"/>
              </w:rPr>
              <w:t>150</w:t>
            </w:r>
          </w:p>
        </w:tc>
      </w:tr>
      <w:tr w:rsidR="006F7592" w14:paraId="1B561D42"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41E89500" w14:textId="77777777" w:rsidR="006F7592" w:rsidRDefault="006F7592" w:rsidP="00262181">
            <w:pPr>
              <w:rPr>
                <w:rFonts w:cs="Arial"/>
                <w:color w:val="000000"/>
                <w:sz w:val="20"/>
              </w:rPr>
            </w:pPr>
            <w:r>
              <w:rPr>
                <w:rFonts w:cs="Arial"/>
                <w:color w:val="000000"/>
                <w:sz w:val="20"/>
              </w:rPr>
              <w:t> </w:t>
            </w:r>
          </w:p>
        </w:tc>
        <w:tc>
          <w:tcPr>
            <w:tcW w:w="1284" w:type="dxa"/>
            <w:tcBorders>
              <w:top w:val="nil"/>
              <w:left w:val="nil"/>
              <w:bottom w:val="single" w:sz="4" w:space="0" w:color="auto"/>
              <w:right w:val="single" w:sz="4" w:space="0" w:color="auto"/>
            </w:tcBorders>
            <w:shd w:val="clear" w:color="auto" w:fill="auto"/>
            <w:vAlign w:val="bottom"/>
            <w:hideMark/>
          </w:tcPr>
          <w:p w14:paraId="12A8EC62"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vAlign w:val="bottom"/>
            <w:hideMark/>
          </w:tcPr>
          <w:p w14:paraId="758114BC"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vAlign w:val="bottom"/>
            <w:hideMark/>
          </w:tcPr>
          <w:p w14:paraId="740565C8" w14:textId="77777777" w:rsidR="006F7592" w:rsidRDefault="006F7592" w:rsidP="00262181">
            <w:pPr>
              <w:jc w:val="center"/>
              <w:rPr>
                <w:rFonts w:cs="Arial"/>
                <w:color w:val="000000"/>
                <w:sz w:val="20"/>
              </w:rPr>
            </w:pPr>
            <w:r>
              <w:rPr>
                <w:rFonts w:cs="Arial"/>
                <w:color w:val="000000"/>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0E1EA2AB" w14:textId="77777777" w:rsidR="006F7592" w:rsidRDefault="006F7592" w:rsidP="00262181">
            <w:pPr>
              <w:jc w:val="center"/>
              <w:rPr>
                <w:rFonts w:cs="Arial"/>
                <w:color w:val="000000"/>
                <w:sz w:val="20"/>
              </w:rPr>
            </w:pPr>
            <w:r>
              <w:rPr>
                <w:rFonts w:cs="Arial"/>
                <w:color w:val="000000"/>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48533B15"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bottom"/>
            <w:hideMark/>
          </w:tcPr>
          <w:p w14:paraId="3C0E80FA" w14:textId="77777777" w:rsidR="006F7592" w:rsidRDefault="006F7592" w:rsidP="00262181">
            <w:pPr>
              <w:jc w:val="center"/>
              <w:rPr>
                <w:rFonts w:cs="Arial"/>
                <w:color w:val="000000"/>
                <w:sz w:val="20"/>
              </w:rPr>
            </w:pPr>
            <w:r>
              <w:rPr>
                <w:rFonts w:cs="Arial"/>
                <w:color w:val="000000"/>
                <w:sz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1376C353"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4E300C16"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244C8607"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26BE92CF" w14:textId="77777777" w:rsidR="006F7592" w:rsidRDefault="006F7592" w:rsidP="00262181">
            <w:pPr>
              <w:jc w:val="center"/>
              <w:rPr>
                <w:rFonts w:cs="Arial"/>
                <w:color w:val="000000"/>
                <w:sz w:val="20"/>
              </w:rPr>
            </w:pPr>
            <w:r>
              <w:rPr>
                <w:rFonts w:cs="Arial"/>
                <w:color w:val="000000"/>
                <w:sz w:val="20"/>
              </w:rPr>
              <w:t> </w:t>
            </w:r>
          </w:p>
        </w:tc>
        <w:tc>
          <w:tcPr>
            <w:tcW w:w="1008" w:type="dxa"/>
            <w:tcBorders>
              <w:top w:val="nil"/>
              <w:left w:val="nil"/>
              <w:bottom w:val="single" w:sz="4" w:space="0" w:color="auto"/>
              <w:right w:val="single" w:sz="4" w:space="0" w:color="auto"/>
            </w:tcBorders>
            <w:shd w:val="clear" w:color="auto" w:fill="auto"/>
            <w:noWrap/>
            <w:vAlign w:val="bottom"/>
            <w:hideMark/>
          </w:tcPr>
          <w:p w14:paraId="7812E7FC" w14:textId="77777777" w:rsidR="006F7592" w:rsidRDefault="006F7592" w:rsidP="00262181">
            <w:pPr>
              <w:jc w:val="center"/>
              <w:rPr>
                <w:rFonts w:cs="Arial"/>
                <w:color w:val="000000"/>
                <w:sz w:val="20"/>
              </w:rPr>
            </w:pPr>
            <w:r>
              <w:rPr>
                <w:rFonts w:cs="Arial"/>
                <w:color w:val="000000"/>
                <w:sz w:val="20"/>
              </w:rPr>
              <w:t> </w:t>
            </w:r>
          </w:p>
        </w:tc>
        <w:tc>
          <w:tcPr>
            <w:tcW w:w="884" w:type="dxa"/>
            <w:tcBorders>
              <w:top w:val="nil"/>
              <w:left w:val="nil"/>
              <w:bottom w:val="single" w:sz="4" w:space="0" w:color="auto"/>
              <w:right w:val="single" w:sz="4" w:space="0" w:color="auto"/>
            </w:tcBorders>
            <w:shd w:val="clear" w:color="auto" w:fill="auto"/>
            <w:noWrap/>
            <w:vAlign w:val="bottom"/>
            <w:hideMark/>
          </w:tcPr>
          <w:p w14:paraId="085AB81E" w14:textId="77777777" w:rsidR="006F7592" w:rsidRDefault="006F7592" w:rsidP="00262181">
            <w:pPr>
              <w:jc w:val="center"/>
              <w:rPr>
                <w:rFonts w:cs="Arial"/>
                <w:color w:val="000000"/>
                <w:sz w:val="20"/>
              </w:rPr>
            </w:pPr>
            <w:r>
              <w:rPr>
                <w:rFonts w:cs="Arial"/>
                <w:color w:val="000000"/>
                <w:sz w:val="20"/>
              </w:rPr>
              <w:t> </w:t>
            </w:r>
          </w:p>
        </w:tc>
      </w:tr>
      <w:tr w:rsidR="006F7592" w14:paraId="1D555E6F"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noWrap/>
            <w:vAlign w:val="center"/>
            <w:hideMark/>
          </w:tcPr>
          <w:p w14:paraId="51AD35F5" w14:textId="77777777" w:rsidR="006F7592" w:rsidRDefault="006F7592" w:rsidP="00262181">
            <w:pPr>
              <w:rPr>
                <w:rFonts w:cs="Arial"/>
                <w:b/>
                <w:bCs/>
                <w:color w:val="000000"/>
                <w:sz w:val="20"/>
              </w:rPr>
            </w:pPr>
            <w:r>
              <w:rPr>
                <w:rFonts w:cs="Arial"/>
                <w:b/>
                <w:bCs/>
                <w:color w:val="000000"/>
                <w:sz w:val="20"/>
              </w:rPr>
              <w:t>Less frequently demanded:</w:t>
            </w:r>
          </w:p>
        </w:tc>
        <w:tc>
          <w:tcPr>
            <w:tcW w:w="1284" w:type="dxa"/>
            <w:tcBorders>
              <w:top w:val="nil"/>
              <w:left w:val="nil"/>
              <w:bottom w:val="single" w:sz="4" w:space="0" w:color="auto"/>
              <w:right w:val="single" w:sz="4" w:space="0" w:color="auto"/>
            </w:tcBorders>
            <w:shd w:val="clear" w:color="auto" w:fill="auto"/>
            <w:noWrap/>
            <w:vAlign w:val="bottom"/>
            <w:hideMark/>
          </w:tcPr>
          <w:p w14:paraId="7CFBCEB1"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3356292"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14:paraId="12136810" w14:textId="77777777" w:rsidR="006F7592" w:rsidRDefault="006F7592" w:rsidP="00262181">
            <w:pPr>
              <w:jc w:val="center"/>
              <w:rPr>
                <w:rFonts w:cs="Arial"/>
                <w:color w:val="000000"/>
                <w:sz w:val="20"/>
              </w:rPr>
            </w:pPr>
            <w:r>
              <w:rPr>
                <w:rFonts w:cs="Arial"/>
                <w:color w:val="000000"/>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0D8BEC4E" w14:textId="77777777" w:rsidR="006F7592" w:rsidRDefault="006F7592" w:rsidP="00262181">
            <w:pPr>
              <w:jc w:val="center"/>
              <w:rPr>
                <w:rFonts w:cs="Arial"/>
                <w:color w:val="000000"/>
                <w:sz w:val="20"/>
              </w:rPr>
            </w:pPr>
            <w:r>
              <w:rPr>
                <w:rFonts w:cs="Arial"/>
                <w:color w:val="000000"/>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4BF5328B"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bottom"/>
            <w:hideMark/>
          </w:tcPr>
          <w:p w14:paraId="18A0DFE8" w14:textId="77777777" w:rsidR="006F7592" w:rsidRDefault="006F7592" w:rsidP="00262181">
            <w:pPr>
              <w:jc w:val="center"/>
              <w:rPr>
                <w:rFonts w:cs="Arial"/>
                <w:color w:val="000000"/>
                <w:sz w:val="20"/>
              </w:rPr>
            </w:pPr>
            <w:r>
              <w:rPr>
                <w:rFonts w:cs="Arial"/>
                <w:color w:val="000000"/>
                <w:sz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6EBA7FD9"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03C7AD5C"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1E5249E9"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55EA3EEB" w14:textId="77777777" w:rsidR="006F7592" w:rsidRDefault="006F7592" w:rsidP="00262181">
            <w:pPr>
              <w:jc w:val="center"/>
              <w:rPr>
                <w:rFonts w:cs="Arial"/>
                <w:color w:val="000000"/>
                <w:sz w:val="20"/>
              </w:rPr>
            </w:pPr>
            <w:r>
              <w:rPr>
                <w:rFonts w:cs="Arial"/>
                <w:color w:val="000000"/>
                <w:sz w:val="20"/>
              </w:rPr>
              <w:t> </w:t>
            </w:r>
          </w:p>
        </w:tc>
        <w:tc>
          <w:tcPr>
            <w:tcW w:w="1008" w:type="dxa"/>
            <w:tcBorders>
              <w:top w:val="nil"/>
              <w:left w:val="nil"/>
              <w:bottom w:val="single" w:sz="4" w:space="0" w:color="auto"/>
              <w:right w:val="single" w:sz="4" w:space="0" w:color="auto"/>
            </w:tcBorders>
            <w:shd w:val="clear" w:color="auto" w:fill="auto"/>
            <w:noWrap/>
            <w:vAlign w:val="bottom"/>
            <w:hideMark/>
          </w:tcPr>
          <w:p w14:paraId="167C9DF5" w14:textId="77777777" w:rsidR="006F7592" w:rsidRDefault="006F7592" w:rsidP="00262181">
            <w:pPr>
              <w:jc w:val="center"/>
              <w:rPr>
                <w:rFonts w:cs="Arial"/>
                <w:color w:val="000000"/>
                <w:sz w:val="20"/>
              </w:rPr>
            </w:pPr>
            <w:r>
              <w:rPr>
                <w:rFonts w:cs="Arial"/>
                <w:color w:val="000000"/>
                <w:sz w:val="20"/>
              </w:rPr>
              <w:t> </w:t>
            </w:r>
          </w:p>
        </w:tc>
        <w:tc>
          <w:tcPr>
            <w:tcW w:w="884" w:type="dxa"/>
            <w:tcBorders>
              <w:top w:val="nil"/>
              <w:left w:val="nil"/>
              <w:bottom w:val="single" w:sz="4" w:space="0" w:color="auto"/>
              <w:right w:val="single" w:sz="4" w:space="0" w:color="auto"/>
            </w:tcBorders>
            <w:shd w:val="clear" w:color="auto" w:fill="auto"/>
            <w:noWrap/>
            <w:vAlign w:val="bottom"/>
            <w:hideMark/>
          </w:tcPr>
          <w:p w14:paraId="45C478A6" w14:textId="77777777" w:rsidR="006F7592" w:rsidRDefault="006F7592" w:rsidP="00262181">
            <w:pPr>
              <w:jc w:val="center"/>
              <w:rPr>
                <w:rFonts w:cs="Arial"/>
                <w:color w:val="000000"/>
                <w:sz w:val="20"/>
              </w:rPr>
            </w:pPr>
            <w:r>
              <w:rPr>
                <w:rFonts w:cs="Arial"/>
                <w:color w:val="000000"/>
                <w:sz w:val="20"/>
              </w:rPr>
              <w:t> </w:t>
            </w:r>
          </w:p>
        </w:tc>
      </w:tr>
      <w:tr w:rsidR="006F7592" w14:paraId="7AC6C1DA"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6F1491E7" w14:textId="77777777" w:rsidR="006F7592" w:rsidRDefault="006F7592" w:rsidP="00262181">
            <w:pPr>
              <w:rPr>
                <w:rFonts w:cs="Arial"/>
                <w:color w:val="000000"/>
                <w:sz w:val="20"/>
              </w:rPr>
            </w:pPr>
            <w:r>
              <w:rPr>
                <w:rFonts w:cs="Arial"/>
                <w:color w:val="000000"/>
                <w:sz w:val="20"/>
              </w:rPr>
              <w:t>Senior Probation Officers</w:t>
            </w:r>
          </w:p>
        </w:tc>
        <w:tc>
          <w:tcPr>
            <w:tcW w:w="1284" w:type="dxa"/>
            <w:tcBorders>
              <w:top w:val="nil"/>
              <w:left w:val="nil"/>
              <w:bottom w:val="single" w:sz="4" w:space="0" w:color="auto"/>
              <w:right w:val="single" w:sz="4" w:space="0" w:color="auto"/>
            </w:tcBorders>
            <w:shd w:val="clear" w:color="auto" w:fill="auto"/>
            <w:vAlign w:val="bottom"/>
            <w:hideMark/>
          </w:tcPr>
          <w:p w14:paraId="032E32FF" w14:textId="77777777" w:rsidR="006F7592" w:rsidRDefault="006F7592" w:rsidP="00262181">
            <w:pPr>
              <w:jc w:val="center"/>
              <w:rPr>
                <w:rFonts w:cs="Arial"/>
                <w:color w:val="000000"/>
                <w:sz w:val="20"/>
              </w:rPr>
            </w:pPr>
            <w:r>
              <w:rPr>
                <w:rFonts w:cs="Arial"/>
                <w:color w:val="000000"/>
                <w:sz w:val="20"/>
              </w:rPr>
              <w:t>1</w:t>
            </w:r>
          </w:p>
        </w:tc>
        <w:tc>
          <w:tcPr>
            <w:tcW w:w="858" w:type="dxa"/>
            <w:tcBorders>
              <w:top w:val="nil"/>
              <w:left w:val="nil"/>
              <w:bottom w:val="single" w:sz="4" w:space="0" w:color="auto"/>
              <w:right w:val="single" w:sz="4" w:space="0" w:color="auto"/>
            </w:tcBorders>
            <w:shd w:val="clear" w:color="auto" w:fill="auto"/>
            <w:vAlign w:val="bottom"/>
            <w:hideMark/>
          </w:tcPr>
          <w:p w14:paraId="1E671FA7" w14:textId="77777777" w:rsidR="006F7592" w:rsidRDefault="006F7592" w:rsidP="00262181">
            <w:pPr>
              <w:jc w:val="center"/>
              <w:rPr>
                <w:rFonts w:cs="Arial"/>
                <w:color w:val="000000"/>
                <w:sz w:val="20"/>
              </w:rPr>
            </w:pPr>
            <w:r>
              <w:rPr>
                <w:rFonts w:cs="Arial"/>
                <w:color w:val="000000"/>
                <w:sz w:val="20"/>
              </w:rPr>
              <w:t>2</w:t>
            </w:r>
          </w:p>
        </w:tc>
        <w:tc>
          <w:tcPr>
            <w:tcW w:w="714" w:type="dxa"/>
            <w:tcBorders>
              <w:top w:val="nil"/>
              <w:left w:val="nil"/>
              <w:bottom w:val="single" w:sz="4" w:space="0" w:color="auto"/>
              <w:right w:val="single" w:sz="4" w:space="0" w:color="auto"/>
            </w:tcBorders>
            <w:shd w:val="clear" w:color="auto" w:fill="auto"/>
            <w:vAlign w:val="bottom"/>
            <w:hideMark/>
          </w:tcPr>
          <w:p w14:paraId="75361A4A" w14:textId="77777777" w:rsidR="006F7592" w:rsidRDefault="006F7592" w:rsidP="00262181">
            <w:pPr>
              <w:jc w:val="center"/>
              <w:rPr>
                <w:rFonts w:cs="Arial"/>
                <w:color w:val="000000"/>
                <w:sz w:val="20"/>
              </w:rPr>
            </w:pPr>
            <w:r>
              <w:rPr>
                <w:rFonts w:cs="Arial"/>
                <w:color w:val="000000"/>
                <w:sz w:val="20"/>
              </w:rPr>
              <w:t>1</w:t>
            </w:r>
          </w:p>
        </w:tc>
        <w:tc>
          <w:tcPr>
            <w:tcW w:w="1135" w:type="dxa"/>
            <w:tcBorders>
              <w:top w:val="nil"/>
              <w:left w:val="nil"/>
              <w:bottom w:val="single" w:sz="4" w:space="0" w:color="auto"/>
              <w:right w:val="single" w:sz="4" w:space="0" w:color="auto"/>
            </w:tcBorders>
            <w:shd w:val="clear" w:color="auto" w:fill="auto"/>
            <w:vAlign w:val="bottom"/>
            <w:hideMark/>
          </w:tcPr>
          <w:p w14:paraId="379B8ACF" w14:textId="77777777" w:rsidR="006F7592" w:rsidRDefault="006F7592" w:rsidP="00262181">
            <w:pPr>
              <w:jc w:val="center"/>
              <w:rPr>
                <w:rFonts w:cs="Arial"/>
                <w:color w:val="000000"/>
                <w:sz w:val="20"/>
              </w:rPr>
            </w:pPr>
            <w:r>
              <w:rPr>
                <w:rFonts w:cs="Arial"/>
                <w:color w:val="000000"/>
                <w:sz w:val="20"/>
              </w:rPr>
              <w:t>3</w:t>
            </w:r>
          </w:p>
        </w:tc>
        <w:tc>
          <w:tcPr>
            <w:tcW w:w="1150" w:type="dxa"/>
            <w:tcBorders>
              <w:top w:val="nil"/>
              <w:left w:val="nil"/>
              <w:bottom w:val="single" w:sz="4" w:space="0" w:color="auto"/>
              <w:right w:val="single" w:sz="4" w:space="0" w:color="auto"/>
            </w:tcBorders>
            <w:shd w:val="clear" w:color="auto" w:fill="auto"/>
            <w:vAlign w:val="bottom"/>
            <w:hideMark/>
          </w:tcPr>
          <w:p w14:paraId="6528FFD6"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vAlign w:val="bottom"/>
            <w:hideMark/>
          </w:tcPr>
          <w:p w14:paraId="70EBB05F" w14:textId="77777777" w:rsidR="006F7592" w:rsidRDefault="006F7592" w:rsidP="00262181">
            <w:pPr>
              <w:jc w:val="center"/>
              <w:rPr>
                <w:rFonts w:cs="Arial"/>
                <w:color w:val="000000"/>
                <w:sz w:val="20"/>
              </w:rPr>
            </w:pPr>
            <w:r>
              <w:rPr>
                <w:rFonts w:cs="Arial"/>
                <w:color w:val="000000"/>
                <w:sz w:val="20"/>
              </w:rPr>
              <w:t>2</w:t>
            </w:r>
          </w:p>
        </w:tc>
        <w:tc>
          <w:tcPr>
            <w:tcW w:w="953" w:type="dxa"/>
            <w:tcBorders>
              <w:top w:val="nil"/>
              <w:left w:val="nil"/>
              <w:bottom w:val="single" w:sz="4" w:space="0" w:color="auto"/>
              <w:right w:val="single" w:sz="4" w:space="0" w:color="auto"/>
            </w:tcBorders>
            <w:shd w:val="clear" w:color="auto" w:fill="auto"/>
            <w:vAlign w:val="bottom"/>
            <w:hideMark/>
          </w:tcPr>
          <w:p w14:paraId="1CDA217A"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vAlign w:val="bottom"/>
            <w:hideMark/>
          </w:tcPr>
          <w:p w14:paraId="77430DA0" w14:textId="77777777" w:rsidR="006F7592" w:rsidRDefault="006F7592" w:rsidP="00262181">
            <w:pPr>
              <w:jc w:val="center"/>
              <w:rPr>
                <w:rFonts w:cs="Arial"/>
                <w:color w:val="000000"/>
                <w:sz w:val="20"/>
              </w:rPr>
            </w:pPr>
            <w:r>
              <w:rPr>
                <w:rFonts w:cs="Arial"/>
                <w:color w:val="000000"/>
                <w:sz w:val="20"/>
              </w:rPr>
              <w:t>1</w:t>
            </w:r>
          </w:p>
        </w:tc>
        <w:tc>
          <w:tcPr>
            <w:tcW w:w="772" w:type="dxa"/>
            <w:tcBorders>
              <w:top w:val="nil"/>
              <w:left w:val="nil"/>
              <w:bottom w:val="single" w:sz="4" w:space="0" w:color="auto"/>
              <w:right w:val="single" w:sz="4" w:space="0" w:color="auto"/>
            </w:tcBorders>
            <w:shd w:val="clear" w:color="auto" w:fill="auto"/>
            <w:vAlign w:val="bottom"/>
            <w:hideMark/>
          </w:tcPr>
          <w:p w14:paraId="626E97D4"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vAlign w:val="bottom"/>
            <w:hideMark/>
          </w:tcPr>
          <w:p w14:paraId="47C37EA6" w14:textId="77777777" w:rsidR="006F7592" w:rsidRDefault="006F7592" w:rsidP="00262181">
            <w:pPr>
              <w:jc w:val="center"/>
              <w:rPr>
                <w:rFonts w:cs="Arial"/>
                <w:color w:val="000000"/>
                <w:sz w:val="20"/>
              </w:rPr>
            </w:pPr>
            <w:r>
              <w:rPr>
                <w:rFonts w:cs="Arial"/>
                <w:color w:val="000000"/>
                <w:sz w:val="20"/>
              </w:rPr>
              <w:t>3</w:t>
            </w:r>
          </w:p>
        </w:tc>
        <w:tc>
          <w:tcPr>
            <w:tcW w:w="1008" w:type="dxa"/>
            <w:tcBorders>
              <w:top w:val="nil"/>
              <w:left w:val="nil"/>
              <w:bottom w:val="single" w:sz="4" w:space="0" w:color="auto"/>
              <w:right w:val="single" w:sz="4" w:space="0" w:color="auto"/>
            </w:tcBorders>
            <w:shd w:val="clear" w:color="auto" w:fill="auto"/>
            <w:noWrap/>
            <w:vAlign w:val="bottom"/>
            <w:hideMark/>
          </w:tcPr>
          <w:p w14:paraId="31DE8FF4" w14:textId="77777777" w:rsidR="006F7592" w:rsidRDefault="006F7592" w:rsidP="00262181">
            <w:pPr>
              <w:jc w:val="center"/>
              <w:rPr>
                <w:rFonts w:cs="Arial"/>
                <w:color w:val="000000"/>
                <w:sz w:val="20"/>
              </w:rPr>
            </w:pPr>
            <w:r>
              <w:rPr>
                <w:rFonts w:cs="Arial"/>
                <w:color w:val="000000"/>
                <w:sz w:val="20"/>
              </w:rPr>
              <w:t>1</w:t>
            </w:r>
          </w:p>
        </w:tc>
        <w:tc>
          <w:tcPr>
            <w:tcW w:w="884" w:type="dxa"/>
            <w:tcBorders>
              <w:top w:val="nil"/>
              <w:left w:val="nil"/>
              <w:bottom w:val="single" w:sz="4" w:space="0" w:color="auto"/>
              <w:right w:val="single" w:sz="4" w:space="0" w:color="auto"/>
            </w:tcBorders>
            <w:shd w:val="clear" w:color="auto" w:fill="auto"/>
            <w:noWrap/>
            <w:vAlign w:val="bottom"/>
            <w:hideMark/>
          </w:tcPr>
          <w:p w14:paraId="424561D3" w14:textId="77777777" w:rsidR="006F7592" w:rsidRDefault="006F7592" w:rsidP="00262181">
            <w:pPr>
              <w:jc w:val="center"/>
              <w:rPr>
                <w:rFonts w:cs="Arial"/>
                <w:color w:val="000000"/>
                <w:sz w:val="20"/>
              </w:rPr>
            </w:pPr>
            <w:r>
              <w:rPr>
                <w:rFonts w:cs="Arial"/>
                <w:color w:val="000000"/>
                <w:sz w:val="20"/>
              </w:rPr>
              <w:t>23</w:t>
            </w:r>
          </w:p>
        </w:tc>
      </w:tr>
      <w:tr w:rsidR="006F7592" w14:paraId="41BBB82F"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3607BF1C" w14:textId="77777777" w:rsidR="006F7592" w:rsidRDefault="006F7592" w:rsidP="00262181">
            <w:pPr>
              <w:rPr>
                <w:rFonts w:cs="Arial"/>
                <w:color w:val="000000"/>
                <w:sz w:val="20"/>
              </w:rPr>
            </w:pPr>
            <w:r>
              <w:rPr>
                <w:rFonts w:cs="Arial"/>
                <w:color w:val="000000"/>
                <w:sz w:val="20"/>
              </w:rPr>
              <w:t>Deputy Head</w:t>
            </w:r>
          </w:p>
        </w:tc>
        <w:tc>
          <w:tcPr>
            <w:tcW w:w="1284" w:type="dxa"/>
            <w:tcBorders>
              <w:top w:val="nil"/>
              <w:left w:val="nil"/>
              <w:bottom w:val="single" w:sz="4" w:space="0" w:color="auto"/>
              <w:right w:val="single" w:sz="4" w:space="0" w:color="auto"/>
            </w:tcBorders>
            <w:shd w:val="clear" w:color="auto" w:fill="auto"/>
            <w:noWrap/>
            <w:vAlign w:val="bottom"/>
            <w:hideMark/>
          </w:tcPr>
          <w:p w14:paraId="623B52D6"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18E5C864"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14:paraId="42456657" w14:textId="77777777" w:rsidR="006F7592" w:rsidRDefault="006F7592" w:rsidP="00262181">
            <w:pPr>
              <w:jc w:val="center"/>
              <w:rPr>
                <w:rFonts w:cs="Arial"/>
                <w:color w:val="000000"/>
                <w:sz w:val="20"/>
              </w:rPr>
            </w:pPr>
            <w:r>
              <w:rPr>
                <w:rFonts w:cs="Arial"/>
                <w:color w:val="000000"/>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7B73F26A" w14:textId="77777777" w:rsidR="006F7592" w:rsidRDefault="006F7592" w:rsidP="00262181">
            <w:pPr>
              <w:jc w:val="center"/>
              <w:rPr>
                <w:rFonts w:cs="Arial"/>
                <w:color w:val="000000"/>
                <w:sz w:val="20"/>
              </w:rPr>
            </w:pPr>
            <w:r>
              <w:rPr>
                <w:rFonts w:cs="Arial"/>
                <w:color w:val="000000"/>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2A27D268"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bottom"/>
            <w:hideMark/>
          </w:tcPr>
          <w:p w14:paraId="54BFAA09" w14:textId="77777777" w:rsidR="006F7592" w:rsidRDefault="006F7592" w:rsidP="00262181">
            <w:pPr>
              <w:jc w:val="center"/>
              <w:rPr>
                <w:rFonts w:cs="Arial"/>
                <w:color w:val="000000"/>
                <w:sz w:val="20"/>
              </w:rPr>
            </w:pPr>
            <w:r>
              <w:rPr>
                <w:rFonts w:cs="Arial"/>
                <w:color w:val="000000"/>
                <w:sz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57EAF555"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6BD2A474"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0AFBE989"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7D3AD5C0" w14:textId="77777777" w:rsidR="006F7592" w:rsidRDefault="006F7592" w:rsidP="00262181">
            <w:pPr>
              <w:jc w:val="center"/>
              <w:rPr>
                <w:rFonts w:cs="Arial"/>
                <w:color w:val="000000"/>
                <w:sz w:val="20"/>
              </w:rPr>
            </w:pPr>
            <w:r>
              <w:rPr>
                <w:rFonts w:cs="Arial"/>
                <w:color w:val="000000"/>
                <w:sz w:val="20"/>
              </w:rPr>
              <w:t> </w:t>
            </w:r>
          </w:p>
        </w:tc>
        <w:tc>
          <w:tcPr>
            <w:tcW w:w="1008" w:type="dxa"/>
            <w:tcBorders>
              <w:top w:val="nil"/>
              <w:left w:val="nil"/>
              <w:bottom w:val="single" w:sz="4" w:space="0" w:color="auto"/>
              <w:right w:val="single" w:sz="4" w:space="0" w:color="auto"/>
            </w:tcBorders>
            <w:shd w:val="clear" w:color="auto" w:fill="auto"/>
            <w:noWrap/>
            <w:vAlign w:val="bottom"/>
            <w:hideMark/>
          </w:tcPr>
          <w:p w14:paraId="552734AA" w14:textId="77777777" w:rsidR="006F7592" w:rsidRDefault="006F7592" w:rsidP="00262181">
            <w:pPr>
              <w:jc w:val="center"/>
              <w:rPr>
                <w:rFonts w:cs="Arial"/>
                <w:color w:val="000000"/>
                <w:sz w:val="20"/>
              </w:rPr>
            </w:pPr>
            <w:r>
              <w:rPr>
                <w:rFonts w:cs="Arial"/>
                <w:color w:val="000000"/>
                <w:sz w:val="20"/>
              </w:rPr>
              <w:t> </w:t>
            </w:r>
          </w:p>
        </w:tc>
        <w:tc>
          <w:tcPr>
            <w:tcW w:w="884" w:type="dxa"/>
            <w:tcBorders>
              <w:top w:val="nil"/>
              <w:left w:val="nil"/>
              <w:bottom w:val="single" w:sz="4" w:space="0" w:color="auto"/>
              <w:right w:val="single" w:sz="4" w:space="0" w:color="auto"/>
            </w:tcBorders>
            <w:shd w:val="clear" w:color="auto" w:fill="auto"/>
            <w:noWrap/>
            <w:vAlign w:val="bottom"/>
            <w:hideMark/>
          </w:tcPr>
          <w:p w14:paraId="5C1C38CB" w14:textId="77777777" w:rsidR="006F7592" w:rsidRDefault="006F7592" w:rsidP="00262181">
            <w:pPr>
              <w:jc w:val="center"/>
              <w:rPr>
                <w:rFonts w:cs="Arial"/>
                <w:color w:val="000000"/>
                <w:sz w:val="20"/>
              </w:rPr>
            </w:pPr>
            <w:r>
              <w:rPr>
                <w:rFonts w:cs="Arial"/>
                <w:color w:val="000000"/>
                <w:sz w:val="20"/>
              </w:rPr>
              <w:t> </w:t>
            </w:r>
          </w:p>
        </w:tc>
      </w:tr>
      <w:tr w:rsidR="006F7592" w14:paraId="1878C719"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5995C741" w14:textId="77777777" w:rsidR="006F7592" w:rsidRDefault="006F7592" w:rsidP="00262181">
            <w:pPr>
              <w:rPr>
                <w:rFonts w:cs="Arial"/>
                <w:color w:val="000000"/>
                <w:sz w:val="20"/>
              </w:rPr>
            </w:pPr>
            <w:r>
              <w:rPr>
                <w:rFonts w:cs="Arial"/>
                <w:color w:val="000000"/>
                <w:sz w:val="20"/>
              </w:rPr>
              <w:t>Unpaid Work Supervisor</w:t>
            </w:r>
          </w:p>
        </w:tc>
        <w:tc>
          <w:tcPr>
            <w:tcW w:w="1284" w:type="dxa"/>
            <w:tcBorders>
              <w:top w:val="nil"/>
              <w:left w:val="nil"/>
              <w:bottom w:val="single" w:sz="4" w:space="0" w:color="auto"/>
              <w:right w:val="single" w:sz="4" w:space="0" w:color="auto"/>
            </w:tcBorders>
            <w:shd w:val="clear" w:color="auto" w:fill="auto"/>
            <w:vAlign w:val="bottom"/>
            <w:hideMark/>
          </w:tcPr>
          <w:p w14:paraId="6209DCD5"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vAlign w:val="bottom"/>
            <w:hideMark/>
          </w:tcPr>
          <w:p w14:paraId="2F69B783"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vAlign w:val="bottom"/>
            <w:hideMark/>
          </w:tcPr>
          <w:p w14:paraId="05B1F828" w14:textId="77777777" w:rsidR="006F7592" w:rsidRDefault="006F7592" w:rsidP="00262181">
            <w:pPr>
              <w:jc w:val="center"/>
              <w:rPr>
                <w:rFonts w:cs="Arial"/>
                <w:color w:val="000000"/>
                <w:sz w:val="20"/>
              </w:rPr>
            </w:pPr>
            <w:r>
              <w:rPr>
                <w:rFonts w:cs="Arial"/>
                <w:color w:val="000000"/>
                <w:sz w:val="20"/>
              </w:rPr>
              <w:t> </w:t>
            </w:r>
          </w:p>
        </w:tc>
        <w:tc>
          <w:tcPr>
            <w:tcW w:w="1135" w:type="dxa"/>
            <w:tcBorders>
              <w:top w:val="nil"/>
              <w:left w:val="nil"/>
              <w:bottom w:val="single" w:sz="4" w:space="0" w:color="auto"/>
              <w:right w:val="single" w:sz="4" w:space="0" w:color="auto"/>
            </w:tcBorders>
            <w:shd w:val="clear" w:color="auto" w:fill="auto"/>
            <w:vAlign w:val="bottom"/>
            <w:hideMark/>
          </w:tcPr>
          <w:p w14:paraId="1789C8A9" w14:textId="77777777" w:rsidR="006F7592" w:rsidRDefault="006F7592" w:rsidP="00262181">
            <w:pPr>
              <w:jc w:val="center"/>
              <w:rPr>
                <w:rFonts w:cs="Arial"/>
                <w:color w:val="000000"/>
                <w:sz w:val="20"/>
              </w:rPr>
            </w:pPr>
            <w:r>
              <w:rPr>
                <w:rFonts w:cs="Arial"/>
                <w:color w:val="000000"/>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1BE3C2BB"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bottom"/>
            <w:hideMark/>
          </w:tcPr>
          <w:p w14:paraId="0BB2306A" w14:textId="77777777" w:rsidR="006F7592" w:rsidRDefault="006F7592" w:rsidP="00262181">
            <w:pPr>
              <w:jc w:val="center"/>
              <w:rPr>
                <w:rFonts w:cs="Arial"/>
                <w:color w:val="000000"/>
                <w:sz w:val="20"/>
              </w:rPr>
            </w:pPr>
            <w:r>
              <w:rPr>
                <w:rFonts w:cs="Arial"/>
                <w:color w:val="000000"/>
                <w:sz w:val="20"/>
              </w:rPr>
              <w:t>1</w:t>
            </w:r>
          </w:p>
        </w:tc>
        <w:tc>
          <w:tcPr>
            <w:tcW w:w="953" w:type="dxa"/>
            <w:tcBorders>
              <w:top w:val="nil"/>
              <w:left w:val="nil"/>
              <w:bottom w:val="single" w:sz="4" w:space="0" w:color="auto"/>
              <w:right w:val="single" w:sz="4" w:space="0" w:color="auto"/>
            </w:tcBorders>
            <w:shd w:val="clear" w:color="auto" w:fill="auto"/>
            <w:noWrap/>
            <w:vAlign w:val="bottom"/>
            <w:hideMark/>
          </w:tcPr>
          <w:p w14:paraId="4DF819FD"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4209E3B0"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1070BC8B"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4FFDDFA9" w14:textId="77777777" w:rsidR="006F7592" w:rsidRDefault="006F7592" w:rsidP="00262181">
            <w:pPr>
              <w:jc w:val="center"/>
              <w:rPr>
                <w:rFonts w:cs="Arial"/>
                <w:color w:val="000000"/>
                <w:sz w:val="20"/>
              </w:rPr>
            </w:pPr>
            <w:r>
              <w:rPr>
                <w:rFonts w:cs="Arial"/>
                <w:color w:val="000000"/>
                <w:sz w:val="20"/>
              </w:rPr>
              <w:t>0.5</w:t>
            </w:r>
          </w:p>
        </w:tc>
        <w:tc>
          <w:tcPr>
            <w:tcW w:w="1008" w:type="dxa"/>
            <w:tcBorders>
              <w:top w:val="nil"/>
              <w:left w:val="nil"/>
              <w:bottom w:val="single" w:sz="4" w:space="0" w:color="auto"/>
              <w:right w:val="single" w:sz="4" w:space="0" w:color="auto"/>
            </w:tcBorders>
            <w:shd w:val="clear" w:color="auto" w:fill="auto"/>
            <w:noWrap/>
            <w:vAlign w:val="bottom"/>
            <w:hideMark/>
          </w:tcPr>
          <w:p w14:paraId="597A34F4" w14:textId="77777777" w:rsidR="006F7592" w:rsidRDefault="006F7592" w:rsidP="00262181">
            <w:pPr>
              <w:jc w:val="center"/>
              <w:rPr>
                <w:rFonts w:cs="Arial"/>
                <w:color w:val="000000"/>
                <w:sz w:val="20"/>
              </w:rPr>
            </w:pPr>
            <w:r>
              <w:rPr>
                <w:rFonts w:cs="Arial"/>
                <w:color w:val="000000"/>
                <w:sz w:val="20"/>
              </w:rPr>
              <w:t>5</w:t>
            </w:r>
          </w:p>
        </w:tc>
        <w:tc>
          <w:tcPr>
            <w:tcW w:w="884" w:type="dxa"/>
            <w:tcBorders>
              <w:top w:val="nil"/>
              <w:left w:val="nil"/>
              <w:bottom w:val="single" w:sz="4" w:space="0" w:color="auto"/>
              <w:right w:val="single" w:sz="4" w:space="0" w:color="auto"/>
            </w:tcBorders>
            <w:shd w:val="clear" w:color="auto" w:fill="auto"/>
            <w:noWrap/>
            <w:vAlign w:val="bottom"/>
            <w:hideMark/>
          </w:tcPr>
          <w:p w14:paraId="404E5752" w14:textId="77777777" w:rsidR="006F7592" w:rsidRDefault="006F7592" w:rsidP="00262181">
            <w:pPr>
              <w:jc w:val="center"/>
              <w:rPr>
                <w:rFonts w:cs="Arial"/>
                <w:color w:val="000000"/>
                <w:sz w:val="20"/>
              </w:rPr>
            </w:pPr>
            <w:r>
              <w:rPr>
                <w:rFonts w:cs="Arial"/>
                <w:color w:val="000000"/>
                <w:sz w:val="20"/>
              </w:rPr>
              <w:t>5</w:t>
            </w:r>
          </w:p>
        </w:tc>
      </w:tr>
      <w:tr w:rsidR="006F7592" w14:paraId="015D38C2" w14:textId="77777777" w:rsidTr="00262181">
        <w:trPr>
          <w:trHeight w:val="348"/>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6C7AC98B" w14:textId="77777777" w:rsidR="006F7592" w:rsidRDefault="006F7592" w:rsidP="00262181">
            <w:pPr>
              <w:rPr>
                <w:rFonts w:cs="Arial"/>
                <w:color w:val="000000"/>
                <w:sz w:val="20"/>
              </w:rPr>
            </w:pPr>
            <w:r>
              <w:rPr>
                <w:rFonts w:cs="Arial"/>
                <w:color w:val="000000"/>
                <w:sz w:val="20"/>
              </w:rPr>
              <w:t>Practice Tutor Assessor</w:t>
            </w:r>
          </w:p>
        </w:tc>
        <w:tc>
          <w:tcPr>
            <w:tcW w:w="1284" w:type="dxa"/>
            <w:tcBorders>
              <w:top w:val="nil"/>
              <w:left w:val="nil"/>
              <w:bottom w:val="single" w:sz="4" w:space="0" w:color="auto"/>
              <w:right w:val="single" w:sz="4" w:space="0" w:color="auto"/>
            </w:tcBorders>
            <w:shd w:val="clear" w:color="auto" w:fill="auto"/>
            <w:noWrap/>
            <w:vAlign w:val="bottom"/>
            <w:hideMark/>
          </w:tcPr>
          <w:p w14:paraId="3D92D3EE"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4D923CF"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14:paraId="593F8793" w14:textId="77777777" w:rsidR="006F7592" w:rsidRDefault="006F7592" w:rsidP="00262181">
            <w:pPr>
              <w:jc w:val="center"/>
              <w:rPr>
                <w:rFonts w:cs="Arial"/>
                <w:color w:val="000000"/>
                <w:sz w:val="20"/>
              </w:rPr>
            </w:pPr>
            <w:r>
              <w:rPr>
                <w:rFonts w:cs="Arial"/>
                <w:color w:val="000000"/>
                <w:sz w:val="20"/>
              </w:rPr>
              <w:t>1</w:t>
            </w:r>
          </w:p>
        </w:tc>
        <w:tc>
          <w:tcPr>
            <w:tcW w:w="1135" w:type="dxa"/>
            <w:tcBorders>
              <w:top w:val="nil"/>
              <w:left w:val="nil"/>
              <w:bottom w:val="single" w:sz="4" w:space="0" w:color="auto"/>
              <w:right w:val="single" w:sz="4" w:space="0" w:color="auto"/>
            </w:tcBorders>
            <w:shd w:val="clear" w:color="auto" w:fill="auto"/>
            <w:noWrap/>
            <w:vAlign w:val="bottom"/>
            <w:hideMark/>
          </w:tcPr>
          <w:p w14:paraId="75410843" w14:textId="77777777" w:rsidR="006F7592" w:rsidRDefault="006F7592" w:rsidP="00262181">
            <w:pPr>
              <w:jc w:val="center"/>
              <w:rPr>
                <w:rFonts w:cs="Arial"/>
                <w:color w:val="000000"/>
                <w:sz w:val="20"/>
              </w:rPr>
            </w:pPr>
            <w:r>
              <w:rPr>
                <w:rFonts w:cs="Arial"/>
                <w:color w:val="000000"/>
                <w:sz w:val="20"/>
              </w:rPr>
              <w:t>3</w:t>
            </w:r>
          </w:p>
        </w:tc>
        <w:tc>
          <w:tcPr>
            <w:tcW w:w="1150" w:type="dxa"/>
            <w:tcBorders>
              <w:top w:val="nil"/>
              <w:left w:val="nil"/>
              <w:bottom w:val="single" w:sz="4" w:space="0" w:color="auto"/>
              <w:right w:val="single" w:sz="4" w:space="0" w:color="auto"/>
            </w:tcBorders>
            <w:shd w:val="clear" w:color="auto" w:fill="auto"/>
            <w:noWrap/>
            <w:vAlign w:val="bottom"/>
            <w:hideMark/>
          </w:tcPr>
          <w:p w14:paraId="5AE6E7D3"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bottom"/>
            <w:hideMark/>
          </w:tcPr>
          <w:p w14:paraId="675882A9" w14:textId="77777777" w:rsidR="006F7592" w:rsidRDefault="006F7592" w:rsidP="00262181">
            <w:pPr>
              <w:jc w:val="center"/>
              <w:rPr>
                <w:rFonts w:cs="Arial"/>
                <w:color w:val="000000"/>
                <w:sz w:val="20"/>
              </w:rPr>
            </w:pPr>
            <w:r>
              <w:rPr>
                <w:rFonts w:cs="Arial"/>
                <w:color w:val="000000"/>
                <w:sz w:val="20"/>
              </w:rPr>
              <w:t> </w:t>
            </w:r>
          </w:p>
        </w:tc>
        <w:tc>
          <w:tcPr>
            <w:tcW w:w="953" w:type="dxa"/>
            <w:tcBorders>
              <w:top w:val="nil"/>
              <w:left w:val="nil"/>
              <w:bottom w:val="single" w:sz="4" w:space="0" w:color="auto"/>
              <w:right w:val="single" w:sz="4" w:space="0" w:color="auto"/>
            </w:tcBorders>
            <w:shd w:val="clear" w:color="auto" w:fill="auto"/>
            <w:noWrap/>
            <w:vAlign w:val="bottom"/>
            <w:hideMark/>
          </w:tcPr>
          <w:p w14:paraId="499974A5"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1F1CC352"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bottom"/>
            <w:hideMark/>
          </w:tcPr>
          <w:p w14:paraId="2D7DF16A"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53A33411" w14:textId="77777777" w:rsidR="006F7592" w:rsidRDefault="006F7592" w:rsidP="00262181">
            <w:pPr>
              <w:jc w:val="center"/>
              <w:rPr>
                <w:rFonts w:cs="Arial"/>
                <w:color w:val="000000"/>
                <w:sz w:val="20"/>
              </w:rPr>
            </w:pPr>
            <w:r>
              <w:rPr>
                <w:rFonts w:cs="Arial"/>
                <w:color w:val="000000"/>
                <w:sz w:val="20"/>
              </w:rPr>
              <w:t>2</w:t>
            </w:r>
          </w:p>
        </w:tc>
        <w:tc>
          <w:tcPr>
            <w:tcW w:w="1008" w:type="dxa"/>
            <w:tcBorders>
              <w:top w:val="nil"/>
              <w:left w:val="nil"/>
              <w:bottom w:val="single" w:sz="4" w:space="0" w:color="auto"/>
              <w:right w:val="single" w:sz="4" w:space="0" w:color="auto"/>
            </w:tcBorders>
            <w:shd w:val="clear" w:color="auto" w:fill="auto"/>
            <w:noWrap/>
            <w:vAlign w:val="bottom"/>
            <w:hideMark/>
          </w:tcPr>
          <w:p w14:paraId="371151BC" w14:textId="77777777" w:rsidR="006F7592" w:rsidRDefault="006F7592" w:rsidP="00262181">
            <w:pPr>
              <w:jc w:val="center"/>
              <w:rPr>
                <w:rFonts w:cs="Arial"/>
                <w:color w:val="000000"/>
                <w:sz w:val="20"/>
              </w:rPr>
            </w:pPr>
            <w:r>
              <w:rPr>
                <w:rFonts w:cs="Arial"/>
                <w:color w:val="000000"/>
                <w:sz w:val="20"/>
              </w:rPr>
              <w:t> </w:t>
            </w:r>
          </w:p>
        </w:tc>
        <w:tc>
          <w:tcPr>
            <w:tcW w:w="884" w:type="dxa"/>
            <w:tcBorders>
              <w:top w:val="nil"/>
              <w:left w:val="nil"/>
              <w:bottom w:val="single" w:sz="4" w:space="0" w:color="auto"/>
              <w:right w:val="single" w:sz="4" w:space="0" w:color="auto"/>
            </w:tcBorders>
            <w:shd w:val="clear" w:color="auto" w:fill="auto"/>
            <w:noWrap/>
            <w:vAlign w:val="bottom"/>
            <w:hideMark/>
          </w:tcPr>
          <w:p w14:paraId="2E795FCE" w14:textId="77777777" w:rsidR="006F7592" w:rsidRDefault="006F7592" w:rsidP="00262181">
            <w:pPr>
              <w:jc w:val="center"/>
              <w:rPr>
                <w:rFonts w:cs="Arial"/>
                <w:color w:val="000000"/>
                <w:sz w:val="20"/>
              </w:rPr>
            </w:pPr>
            <w:r>
              <w:rPr>
                <w:rFonts w:cs="Arial"/>
                <w:color w:val="000000"/>
                <w:sz w:val="20"/>
              </w:rPr>
              <w:t>2</w:t>
            </w:r>
          </w:p>
        </w:tc>
      </w:tr>
      <w:tr w:rsidR="006F7592" w14:paraId="1651491B"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70571290" w14:textId="77777777" w:rsidR="006F7592" w:rsidRDefault="006F7592" w:rsidP="00262181">
            <w:pPr>
              <w:rPr>
                <w:rFonts w:cs="Arial"/>
                <w:color w:val="000000"/>
                <w:sz w:val="20"/>
              </w:rPr>
            </w:pPr>
            <w:r>
              <w:rPr>
                <w:rFonts w:cs="Arial"/>
                <w:color w:val="000000"/>
                <w:sz w:val="20"/>
              </w:rPr>
              <w:t>Qualifications Assessor</w:t>
            </w:r>
          </w:p>
        </w:tc>
        <w:tc>
          <w:tcPr>
            <w:tcW w:w="1284" w:type="dxa"/>
            <w:tcBorders>
              <w:top w:val="nil"/>
              <w:left w:val="nil"/>
              <w:bottom w:val="single" w:sz="4" w:space="0" w:color="auto"/>
              <w:right w:val="single" w:sz="4" w:space="0" w:color="auto"/>
            </w:tcBorders>
            <w:shd w:val="clear" w:color="auto" w:fill="auto"/>
            <w:noWrap/>
            <w:vAlign w:val="bottom"/>
            <w:hideMark/>
          </w:tcPr>
          <w:p w14:paraId="576FFEF8"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E95619B"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14:paraId="43CE7EA1" w14:textId="77777777" w:rsidR="006F7592" w:rsidRDefault="006F7592" w:rsidP="00262181">
            <w:pPr>
              <w:jc w:val="center"/>
              <w:rPr>
                <w:rFonts w:cs="Arial"/>
                <w:color w:val="000000"/>
                <w:sz w:val="20"/>
              </w:rPr>
            </w:pPr>
            <w:r>
              <w:rPr>
                <w:rFonts w:cs="Arial"/>
                <w:color w:val="000000"/>
                <w:sz w:val="20"/>
              </w:rPr>
              <w:t>1</w:t>
            </w:r>
          </w:p>
        </w:tc>
        <w:tc>
          <w:tcPr>
            <w:tcW w:w="1135" w:type="dxa"/>
            <w:tcBorders>
              <w:top w:val="nil"/>
              <w:left w:val="nil"/>
              <w:bottom w:val="single" w:sz="4" w:space="0" w:color="auto"/>
              <w:right w:val="single" w:sz="4" w:space="0" w:color="auto"/>
            </w:tcBorders>
            <w:shd w:val="clear" w:color="auto" w:fill="auto"/>
            <w:noWrap/>
            <w:vAlign w:val="bottom"/>
            <w:hideMark/>
          </w:tcPr>
          <w:p w14:paraId="63DCC220" w14:textId="77777777" w:rsidR="006F7592" w:rsidRDefault="006F7592" w:rsidP="00262181">
            <w:pPr>
              <w:jc w:val="center"/>
              <w:rPr>
                <w:rFonts w:cs="Arial"/>
                <w:color w:val="000000"/>
                <w:sz w:val="20"/>
              </w:rPr>
            </w:pPr>
            <w:r>
              <w:rPr>
                <w:rFonts w:cs="Arial"/>
                <w:color w:val="000000"/>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27102516"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center"/>
            <w:hideMark/>
          </w:tcPr>
          <w:p w14:paraId="316B8034" w14:textId="77777777" w:rsidR="006F7592" w:rsidRDefault="006F7592" w:rsidP="00262181">
            <w:pPr>
              <w:jc w:val="center"/>
              <w:rPr>
                <w:rFonts w:cs="Arial"/>
                <w:color w:val="000000"/>
                <w:sz w:val="20"/>
              </w:rPr>
            </w:pPr>
            <w:r>
              <w:rPr>
                <w:rFonts w:cs="Arial"/>
                <w:color w:val="000000"/>
                <w:sz w:val="20"/>
              </w:rPr>
              <w:t> </w:t>
            </w:r>
          </w:p>
        </w:tc>
        <w:tc>
          <w:tcPr>
            <w:tcW w:w="953" w:type="dxa"/>
            <w:tcBorders>
              <w:top w:val="nil"/>
              <w:left w:val="nil"/>
              <w:bottom w:val="single" w:sz="4" w:space="0" w:color="auto"/>
              <w:right w:val="single" w:sz="4" w:space="0" w:color="auto"/>
            </w:tcBorders>
            <w:shd w:val="clear" w:color="auto" w:fill="auto"/>
            <w:noWrap/>
            <w:vAlign w:val="center"/>
            <w:hideMark/>
          </w:tcPr>
          <w:p w14:paraId="0422221C" w14:textId="77777777" w:rsidR="006F7592" w:rsidRDefault="006F7592" w:rsidP="00262181">
            <w:pPr>
              <w:jc w:val="center"/>
              <w:rPr>
                <w:rFonts w:cs="Arial"/>
                <w:color w:val="000000"/>
                <w:sz w:val="20"/>
              </w:rPr>
            </w:pPr>
            <w:r>
              <w:rPr>
                <w:rFonts w:cs="Arial"/>
                <w:color w:val="000000"/>
                <w:sz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2C835022"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center"/>
            <w:hideMark/>
          </w:tcPr>
          <w:p w14:paraId="44A5F886"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2E3C1428" w14:textId="77777777" w:rsidR="006F7592" w:rsidRDefault="006F7592" w:rsidP="00262181">
            <w:pPr>
              <w:jc w:val="center"/>
              <w:rPr>
                <w:rFonts w:cs="Arial"/>
                <w:color w:val="000000"/>
                <w:sz w:val="20"/>
              </w:rPr>
            </w:pPr>
            <w:r>
              <w:rPr>
                <w:rFonts w:cs="Arial"/>
                <w:color w:val="000000"/>
                <w:sz w:val="20"/>
              </w:rPr>
              <w:t> </w:t>
            </w:r>
          </w:p>
        </w:tc>
        <w:tc>
          <w:tcPr>
            <w:tcW w:w="1008" w:type="dxa"/>
            <w:tcBorders>
              <w:top w:val="nil"/>
              <w:left w:val="nil"/>
              <w:bottom w:val="single" w:sz="4" w:space="0" w:color="auto"/>
              <w:right w:val="single" w:sz="4" w:space="0" w:color="auto"/>
            </w:tcBorders>
            <w:shd w:val="clear" w:color="auto" w:fill="auto"/>
            <w:noWrap/>
            <w:vAlign w:val="bottom"/>
            <w:hideMark/>
          </w:tcPr>
          <w:p w14:paraId="51DE1673" w14:textId="77777777" w:rsidR="006F7592" w:rsidRDefault="006F7592" w:rsidP="00262181">
            <w:pPr>
              <w:jc w:val="center"/>
              <w:rPr>
                <w:rFonts w:cs="Arial"/>
                <w:color w:val="000000"/>
                <w:sz w:val="20"/>
              </w:rPr>
            </w:pPr>
            <w:r>
              <w:rPr>
                <w:rFonts w:cs="Arial"/>
                <w:color w:val="000000"/>
                <w:sz w:val="20"/>
              </w:rPr>
              <w:t>1</w:t>
            </w:r>
          </w:p>
        </w:tc>
        <w:tc>
          <w:tcPr>
            <w:tcW w:w="884" w:type="dxa"/>
            <w:tcBorders>
              <w:top w:val="nil"/>
              <w:left w:val="nil"/>
              <w:bottom w:val="single" w:sz="4" w:space="0" w:color="auto"/>
              <w:right w:val="single" w:sz="4" w:space="0" w:color="auto"/>
            </w:tcBorders>
            <w:shd w:val="clear" w:color="auto" w:fill="auto"/>
            <w:noWrap/>
            <w:vAlign w:val="bottom"/>
            <w:hideMark/>
          </w:tcPr>
          <w:p w14:paraId="50102466" w14:textId="77777777" w:rsidR="006F7592" w:rsidRDefault="006F7592" w:rsidP="00262181">
            <w:pPr>
              <w:jc w:val="center"/>
              <w:rPr>
                <w:rFonts w:cs="Arial"/>
                <w:color w:val="000000"/>
                <w:sz w:val="20"/>
              </w:rPr>
            </w:pPr>
            <w:r>
              <w:rPr>
                <w:rFonts w:cs="Arial"/>
                <w:color w:val="000000"/>
                <w:sz w:val="20"/>
              </w:rPr>
              <w:t> </w:t>
            </w:r>
          </w:p>
        </w:tc>
      </w:tr>
      <w:tr w:rsidR="006F7592" w14:paraId="54D55758" w14:textId="77777777" w:rsidTr="00262181">
        <w:trPr>
          <w:trHeight w:val="864"/>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476E4170" w14:textId="77777777" w:rsidR="006F7592" w:rsidRDefault="006F7592" w:rsidP="00262181">
            <w:pPr>
              <w:jc w:val="both"/>
              <w:rPr>
                <w:rFonts w:cs="Arial"/>
                <w:color w:val="000000"/>
                <w:sz w:val="20"/>
              </w:rPr>
            </w:pPr>
            <w:r>
              <w:rPr>
                <w:rFonts w:cs="Arial"/>
                <w:color w:val="000000"/>
                <w:sz w:val="20"/>
              </w:rPr>
              <w:t>Learning Coach &amp; Facilitators (working remotely across regions)</w:t>
            </w:r>
          </w:p>
        </w:tc>
        <w:tc>
          <w:tcPr>
            <w:tcW w:w="11586"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BD13B1A" w14:textId="77777777" w:rsidR="006F7592" w:rsidRDefault="006F7592" w:rsidP="00262181">
            <w:pPr>
              <w:jc w:val="center"/>
              <w:rPr>
                <w:rFonts w:cs="Arial"/>
                <w:color w:val="000000"/>
                <w:sz w:val="20"/>
              </w:rPr>
            </w:pPr>
            <w:r>
              <w:rPr>
                <w:rFonts w:cs="Arial"/>
                <w:color w:val="000000"/>
                <w:sz w:val="20"/>
              </w:rPr>
              <w:t>13</w:t>
            </w:r>
          </w:p>
        </w:tc>
      </w:tr>
      <w:tr w:rsidR="006F7592" w14:paraId="76B12615"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1784B166" w14:textId="77777777" w:rsidR="006F7592" w:rsidRDefault="006F7592" w:rsidP="00262181">
            <w:pPr>
              <w:rPr>
                <w:rFonts w:cs="Arial"/>
                <w:color w:val="000000"/>
                <w:sz w:val="20"/>
              </w:rPr>
            </w:pPr>
            <w:r>
              <w:rPr>
                <w:rFonts w:cs="Arial"/>
                <w:color w:val="000000"/>
                <w:sz w:val="20"/>
              </w:rPr>
              <w:t>Victim Liaison Officer</w:t>
            </w:r>
          </w:p>
        </w:tc>
        <w:tc>
          <w:tcPr>
            <w:tcW w:w="1284" w:type="dxa"/>
            <w:tcBorders>
              <w:top w:val="nil"/>
              <w:left w:val="nil"/>
              <w:bottom w:val="single" w:sz="4" w:space="0" w:color="auto"/>
              <w:right w:val="single" w:sz="4" w:space="0" w:color="auto"/>
            </w:tcBorders>
            <w:shd w:val="clear" w:color="auto" w:fill="auto"/>
            <w:noWrap/>
            <w:vAlign w:val="bottom"/>
            <w:hideMark/>
          </w:tcPr>
          <w:p w14:paraId="58965525" w14:textId="77777777" w:rsidR="006F7592" w:rsidRDefault="006F7592" w:rsidP="00262181">
            <w:pPr>
              <w:jc w:val="center"/>
              <w:rPr>
                <w:rFonts w:cs="Arial"/>
                <w:color w:val="000000"/>
                <w:sz w:val="20"/>
              </w:rPr>
            </w:pPr>
            <w:r>
              <w:rPr>
                <w:rFonts w:cs="Arial"/>
                <w:color w:val="000000"/>
                <w:sz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1A4D4409" w14:textId="77777777" w:rsidR="006F7592" w:rsidRDefault="006F7592" w:rsidP="00262181">
            <w:pPr>
              <w:jc w:val="center"/>
              <w:rPr>
                <w:rFonts w:cs="Arial"/>
                <w:color w:val="000000"/>
                <w:sz w:val="20"/>
              </w:rPr>
            </w:pPr>
            <w:r>
              <w:rPr>
                <w:rFonts w:cs="Arial"/>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14:paraId="2137CDB6" w14:textId="77777777" w:rsidR="006F7592" w:rsidRDefault="006F7592" w:rsidP="00262181">
            <w:pPr>
              <w:jc w:val="center"/>
              <w:rPr>
                <w:rFonts w:cs="Arial"/>
                <w:color w:val="000000"/>
                <w:sz w:val="20"/>
              </w:rPr>
            </w:pPr>
            <w:r>
              <w:rPr>
                <w:rFonts w:cs="Arial"/>
                <w:color w:val="000000"/>
                <w:sz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74DB7AAF" w14:textId="77777777" w:rsidR="006F7592" w:rsidRDefault="006F7592" w:rsidP="00262181">
            <w:pPr>
              <w:jc w:val="center"/>
              <w:rPr>
                <w:rFonts w:cs="Arial"/>
                <w:color w:val="000000"/>
                <w:sz w:val="20"/>
              </w:rPr>
            </w:pPr>
            <w:r>
              <w:rPr>
                <w:rFonts w:cs="Arial"/>
                <w:color w:val="000000"/>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14:paraId="22FE74ED" w14:textId="77777777" w:rsidR="006F7592" w:rsidRDefault="006F7592" w:rsidP="00262181">
            <w:pPr>
              <w:jc w:val="center"/>
              <w:rPr>
                <w:rFonts w:cs="Arial"/>
                <w:color w:val="000000"/>
                <w:sz w:val="20"/>
              </w:rPr>
            </w:pPr>
            <w:r>
              <w:rPr>
                <w:rFonts w:cs="Arial"/>
                <w:color w:val="000000"/>
                <w:sz w:val="20"/>
              </w:rPr>
              <w:t> </w:t>
            </w:r>
          </w:p>
        </w:tc>
        <w:tc>
          <w:tcPr>
            <w:tcW w:w="1139" w:type="dxa"/>
            <w:tcBorders>
              <w:top w:val="nil"/>
              <w:left w:val="nil"/>
              <w:bottom w:val="single" w:sz="4" w:space="0" w:color="auto"/>
              <w:right w:val="single" w:sz="4" w:space="0" w:color="auto"/>
            </w:tcBorders>
            <w:shd w:val="clear" w:color="auto" w:fill="auto"/>
            <w:noWrap/>
            <w:vAlign w:val="center"/>
            <w:hideMark/>
          </w:tcPr>
          <w:p w14:paraId="16D86A90" w14:textId="77777777" w:rsidR="006F7592" w:rsidRDefault="006F7592" w:rsidP="00262181">
            <w:pPr>
              <w:jc w:val="center"/>
              <w:rPr>
                <w:rFonts w:cs="Arial"/>
                <w:color w:val="000000"/>
                <w:sz w:val="20"/>
              </w:rPr>
            </w:pPr>
            <w:r>
              <w:rPr>
                <w:rFonts w:cs="Arial"/>
                <w:color w:val="000000"/>
                <w:sz w:val="20"/>
              </w:rPr>
              <w:t> </w:t>
            </w:r>
          </w:p>
        </w:tc>
        <w:tc>
          <w:tcPr>
            <w:tcW w:w="953" w:type="dxa"/>
            <w:tcBorders>
              <w:top w:val="nil"/>
              <w:left w:val="nil"/>
              <w:bottom w:val="single" w:sz="4" w:space="0" w:color="auto"/>
              <w:right w:val="single" w:sz="4" w:space="0" w:color="auto"/>
            </w:tcBorders>
            <w:shd w:val="clear" w:color="auto" w:fill="auto"/>
            <w:noWrap/>
            <w:vAlign w:val="center"/>
            <w:hideMark/>
          </w:tcPr>
          <w:p w14:paraId="077CCE36" w14:textId="77777777" w:rsidR="006F7592" w:rsidRDefault="006F7592" w:rsidP="00262181">
            <w:pPr>
              <w:jc w:val="center"/>
              <w:rPr>
                <w:rFonts w:cs="Arial"/>
                <w:color w:val="000000"/>
                <w:sz w:val="20"/>
              </w:rPr>
            </w:pPr>
            <w:r>
              <w:rPr>
                <w:rFonts w:cs="Arial"/>
                <w:color w:val="000000"/>
                <w:sz w:val="20"/>
              </w:rPr>
              <w:t>1</w:t>
            </w:r>
          </w:p>
        </w:tc>
        <w:tc>
          <w:tcPr>
            <w:tcW w:w="739" w:type="dxa"/>
            <w:tcBorders>
              <w:top w:val="nil"/>
              <w:left w:val="nil"/>
              <w:bottom w:val="single" w:sz="4" w:space="0" w:color="auto"/>
              <w:right w:val="single" w:sz="4" w:space="0" w:color="auto"/>
            </w:tcBorders>
            <w:shd w:val="clear" w:color="auto" w:fill="auto"/>
            <w:noWrap/>
            <w:vAlign w:val="center"/>
            <w:hideMark/>
          </w:tcPr>
          <w:p w14:paraId="59FFB46C" w14:textId="77777777" w:rsidR="006F7592" w:rsidRDefault="006F7592" w:rsidP="00262181">
            <w:pPr>
              <w:jc w:val="center"/>
              <w:rPr>
                <w:rFonts w:cs="Arial"/>
                <w:color w:val="000000"/>
                <w:sz w:val="20"/>
              </w:rPr>
            </w:pPr>
            <w:r>
              <w:rPr>
                <w:rFonts w:cs="Arial"/>
                <w:color w:val="000000"/>
                <w:sz w:val="20"/>
              </w:rPr>
              <w:t> </w:t>
            </w:r>
          </w:p>
        </w:tc>
        <w:tc>
          <w:tcPr>
            <w:tcW w:w="772" w:type="dxa"/>
            <w:tcBorders>
              <w:top w:val="nil"/>
              <w:left w:val="nil"/>
              <w:bottom w:val="single" w:sz="4" w:space="0" w:color="auto"/>
              <w:right w:val="single" w:sz="4" w:space="0" w:color="auto"/>
            </w:tcBorders>
            <w:shd w:val="clear" w:color="auto" w:fill="auto"/>
            <w:noWrap/>
            <w:vAlign w:val="center"/>
            <w:hideMark/>
          </w:tcPr>
          <w:p w14:paraId="41B98606" w14:textId="77777777" w:rsidR="006F7592" w:rsidRDefault="006F7592" w:rsidP="00262181">
            <w:pPr>
              <w:jc w:val="center"/>
              <w:rPr>
                <w:rFonts w:cs="Arial"/>
                <w:color w:val="000000"/>
                <w:sz w:val="20"/>
              </w:rPr>
            </w:pPr>
            <w:r>
              <w:rPr>
                <w:rFonts w:cs="Arial"/>
                <w:color w:val="000000"/>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14:paraId="05577883" w14:textId="77777777" w:rsidR="006F7592" w:rsidRDefault="006F7592" w:rsidP="00262181">
            <w:pPr>
              <w:jc w:val="center"/>
              <w:rPr>
                <w:rFonts w:cs="Arial"/>
                <w:color w:val="000000"/>
                <w:sz w:val="20"/>
              </w:rPr>
            </w:pPr>
            <w:r>
              <w:rPr>
                <w:rFonts w:cs="Arial"/>
                <w:color w:val="000000"/>
                <w:sz w:val="20"/>
              </w:rPr>
              <w:t> </w:t>
            </w:r>
          </w:p>
        </w:tc>
        <w:tc>
          <w:tcPr>
            <w:tcW w:w="1008" w:type="dxa"/>
            <w:tcBorders>
              <w:top w:val="nil"/>
              <w:left w:val="nil"/>
              <w:bottom w:val="single" w:sz="4" w:space="0" w:color="auto"/>
              <w:right w:val="single" w:sz="4" w:space="0" w:color="auto"/>
            </w:tcBorders>
            <w:shd w:val="clear" w:color="auto" w:fill="auto"/>
            <w:noWrap/>
            <w:vAlign w:val="bottom"/>
            <w:hideMark/>
          </w:tcPr>
          <w:p w14:paraId="07B6F563" w14:textId="77777777" w:rsidR="006F7592" w:rsidRDefault="006F7592" w:rsidP="00262181">
            <w:pPr>
              <w:jc w:val="center"/>
              <w:rPr>
                <w:rFonts w:cs="Arial"/>
                <w:color w:val="000000"/>
                <w:sz w:val="20"/>
              </w:rPr>
            </w:pPr>
            <w:r>
              <w:rPr>
                <w:rFonts w:cs="Arial"/>
                <w:color w:val="000000"/>
                <w:sz w:val="20"/>
              </w:rPr>
              <w:t> </w:t>
            </w:r>
          </w:p>
        </w:tc>
        <w:tc>
          <w:tcPr>
            <w:tcW w:w="884" w:type="dxa"/>
            <w:tcBorders>
              <w:top w:val="nil"/>
              <w:left w:val="nil"/>
              <w:bottom w:val="single" w:sz="4" w:space="0" w:color="auto"/>
              <w:right w:val="single" w:sz="4" w:space="0" w:color="auto"/>
            </w:tcBorders>
            <w:shd w:val="clear" w:color="auto" w:fill="auto"/>
            <w:noWrap/>
            <w:vAlign w:val="bottom"/>
            <w:hideMark/>
          </w:tcPr>
          <w:p w14:paraId="10F0887F" w14:textId="77777777" w:rsidR="006F7592" w:rsidRDefault="006F7592" w:rsidP="00262181">
            <w:pPr>
              <w:jc w:val="center"/>
              <w:rPr>
                <w:rFonts w:cs="Arial"/>
                <w:color w:val="000000"/>
                <w:sz w:val="20"/>
              </w:rPr>
            </w:pPr>
            <w:r>
              <w:rPr>
                <w:rFonts w:cs="Arial"/>
                <w:color w:val="000000"/>
                <w:sz w:val="20"/>
              </w:rPr>
              <w:t>9</w:t>
            </w:r>
          </w:p>
        </w:tc>
      </w:tr>
      <w:tr w:rsidR="006F7592" w14:paraId="16958B2B" w14:textId="77777777" w:rsidTr="00262181">
        <w:trPr>
          <w:trHeight w:val="300"/>
        </w:trPr>
        <w:tc>
          <w:tcPr>
            <w:tcW w:w="2362" w:type="dxa"/>
            <w:tcBorders>
              <w:top w:val="nil"/>
              <w:left w:val="single" w:sz="4" w:space="0" w:color="auto"/>
              <w:bottom w:val="single" w:sz="4" w:space="0" w:color="auto"/>
              <w:right w:val="single" w:sz="4" w:space="0" w:color="auto"/>
            </w:tcBorders>
            <w:shd w:val="clear" w:color="auto" w:fill="auto"/>
            <w:vAlign w:val="bottom"/>
            <w:hideMark/>
          </w:tcPr>
          <w:p w14:paraId="050EEB71" w14:textId="77777777" w:rsidR="006F7592" w:rsidRDefault="006F7592" w:rsidP="00262181">
            <w:pPr>
              <w:rPr>
                <w:rFonts w:cs="Arial"/>
                <w:color w:val="000000"/>
                <w:sz w:val="20"/>
              </w:rPr>
            </w:pPr>
            <w:r>
              <w:rPr>
                <w:rFonts w:cs="Arial"/>
                <w:color w:val="000000"/>
                <w:sz w:val="20"/>
              </w:rPr>
              <w:t>AP Residential Worker</w:t>
            </w:r>
          </w:p>
        </w:tc>
        <w:tc>
          <w:tcPr>
            <w:tcW w:w="1284" w:type="dxa"/>
            <w:tcBorders>
              <w:top w:val="nil"/>
              <w:left w:val="nil"/>
              <w:bottom w:val="single" w:sz="4" w:space="0" w:color="auto"/>
              <w:right w:val="single" w:sz="4" w:space="0" w:color="auto"/>
            </w:tcBorders>
            <w:shd w:val="clear" w:color="auto" w:fill="auto"/>
            <w:noWrap/>
            <w:vAlign w:val="bottom"/>
            <w:hideMark/>
          </w:tcPr>
          <w:p w14:paraId="286B129D" w14:textId="77777777" w:rsidR="006F7592" w:rsidRDefault="006F7592" w:rsidP="00262181">
            <w:pPr>
              <w:jc w:val="center"/>
              <w:rPr>
                <w:rFonts w:cs="Arial"/>
                <w:color w:val="000000"/>
                <w:sz w:val="20"/>
              </w:rPr>
            </w:pPr>
            <w:r>
              <w:rPr>
                <w:rFonts w:cs="Arial"/>
                <w:color w:val="000000"/>
                <w:sz w:val="20"/>
              </w:rPr>
              <w:t>0</w:t>
            </w:r>
          </w:p>
        </w:tc>
        <w:tc>
          <w:tcPr>
            <w:tcW w:w="858" w:type="dxa"/>
            <w:tcBorders>
              <w:top w:val="nil"/>
              <w:left w:val="nil"/>
              <w:bottom w:val="single" w:sz="4" w:space="0" w:color="auto"/>
              <w:right w:val="single" w:sz="4" w:space="0" w:color="auto"/>
            </w:tcBorders>
            <w:shd w:val="clear" w:color="auto" w:fill="auto"/>
            <w:noWrap/>
            <w:vAlign w:val="bottom"/>
            <w:hideMark/>
          </w:tcPr>
          <w:p w14:paraId="2EB5CC3B" w14:textId="77777777" w:rsidR="006F7592" w:rsidRDefault="006F7592" w:rsidP="00262181">
            <w:pPr>
              <w:jc w:val="center"/>
              <w:rPr>
                <w:rFonts w:cs="Arial"/>
                <w:color w:val="000000"/>
                <w:sz w:val="20"/>
              </w:rPr>
            </w:pPr>
            <w:r>
              <w:rPr>
                <w:rFonts w:cs="Arial"/>
                <w:color w:val="000000"/>
                <w:sz w:val="20"/>
              </w:rPr>
              <w:t>0</w:t>
            </w:r>
          </w:p>
        </w:tc>
        <w:tc>
          <w:tcPr>
            <w:tcW w:w="714" w:type="dxa"/>
            <w:tcBorders>
              <w:top w:val="nil"/>
              <w:left w:val="nil"/>
              <w:bottom w:val="single" w:sz="4" w:space="0" w:color="auto"/>
              <w:right w:val="single" w:sz="4" w:space="0" w:color="auto"/>
            </w:tcBorders>
            <w:shd w:val="clear" w:color="auto" w:fill="auto"/>
            <w:noWrap/>
            <w:vAlign w:val="bottom"/>
            <w:hideMark/>
          </w:tcPr>
          <w:p w14:paraId="0F68B9F2" w14:textId="77777777" w:rsidR="006F7592" w:rsidRDefault="006F7592" w:rsidP="00262181">
            <w:pPr>
              <w:jc w:val="center"/>
              <w:rPr>
                <w:rFonts w:cs="Arial"/>
                <w:color w:val="000000"/>
                <w:sz w:val="20"/>
              </w:rPr>
            </w:pPr>
            <w:r>
              <w:rPr>
                <w:rFonts w:cs="Arial"/>
                <w:color w:val="000000"/>
                <w:sz w:val="20"/>
              </w:rPr>
              <w:t>0</w:t>
            </w:r>
          </w:p>
        </w:tc>
        <w:tc>
          <w:tcPr>
            <w:tcW w:w="1135" w:type="dxa"/>
            <w:tcBorders>
              <w:top w:val="nil"/>
              <w:left w:val="nil"/>
              <w:bottom w:val="single" w:sz="4" w:space="0" w:color="auto"/>
              <w:right w:val="single" w:sz="4" w:space="0" w:color="auto"/>
            </w:tcBorders>
            <w:shd w:val="clear" w:color="auto" w:fill="auto"/>
            <w:noWrap/>
            <w:vAlign w:val="bottom"/>
            <w:hideMark/>
          </w:tcPr>
          <w:p w14:paraId="3FB22978" w14:textId="77777777" w:rsidR="006F7592" w:rsidRDefault="006F7592" w:rsidP="00262181">
            <w:pPr>
              <w:jc w:val="center"/>
              <w:rPr>
                <w:rFonts w:cs="Arial"/>
                <w:color w:val="000000"/>
                <w:sz w:val="20"/>
              </w:rPr>
            </w:pPr>
            <w:r>
              <w:rPr>
                <w:rFonts w:cs="Arial"/>
                <w:color w:val="000000"/>
                <w:sz w:val="20"/>
              </w:rPr>
              <w:t>4</w:t>
            </w:r>
          </w:p>
        </w:tc>
        <w:tc>
          <w:tcPr>
            <w:tcW w:w="1150" w:type="dxa"/>
            <w:tcBorders>
              <w:top w:val="nil"/>
              <w:left w:val="nil"/>
              <w:bottom w:val="single" w:sz="4" w:space="0" w:color="auto"/>
              <w:right w:val="single" w:sz="4" w:space="0" w:color="auto"/>
            </w:tcBorders>
            <w:shd w:val="clear" w:color="auto" w:fill="auto"/>
            <w:noWrap/>
            <w:vAlign w:val="bottom"/>
            <w:hideMark/>
          </w:tcPr>
          <w:p w14:paraId="30EDAF0B" w14:textId="77777777" w:rsidR="006F7592" w:rsidRDefault="006F7592" w:rsidP="00262181">
            <w:pPr>
              <w:jc w:val="center"/>
              <w:rPr>
                <w:rFonts w:cs="Arial"/>
                <w:color w:val="000000"/>
                <w:sz w:val="20"/>
              </w:rPr>
            </w:pPr>
            <w:r>
              <w:rPr>
                <w:rFonts w:cs="Arial"/>
                <w:color w:val="000000"/>
                <w:sz w:val="20"/>
              </w:rPr>
              <w:t>0</w:t>
            </w:r>
          </w:p>
        </w:tc>
        <w:tc>
          <w:tcPr>
            <w:tcW w:w="1139" w:type="dxa"/>
            <w:tcBorders>
              <w:top w:val="nil"/>
              <w:left w:val="nil"/>
              <w:bottom w:val="single" w:sz="4" w:space="0" w:color="auto"/>
              <w:right w:val="single" w:sz="4" w:space="0" w:color="auto"/>
            </w:tcBorders>
            <w:shd w:val="clear" w:color="auto" w:fill="auto"/>
            <w:noWrap/>
            <w:vAlign w:val="bottom"/>
            <w:hideMark/>
          </w:tcPr>
          <w:p w14:paraId="296119A8" w14:textId="77777777" w:rsidR="006F7592" w:rsidRDefault="006F7592" w:rsidP="00262181">
            <w:pPr>
              <w:jc w:val="center"/>
              <w:rPr>
                <w:rFonts w:cs="Arial"/>
                <w:color w:val="000000"/>
                <w:sz w:val="20"/>
              </w:rPr>
            </w:pPr>
            <w:r>
              <w:rPr>
                <w:rFonts w:cs="Arial"/>
                <w:color w:val="000000"/>
                <w:sz w:val="20"/>
              </w:rPr>
              <w:t>0</w:t>
            </w:r>
          </w:p>
        </w:tc>
        <w:tc>
          <w:tcPr>
            <w:tcW w:w="953" w:type="dxa"/>
            <w:tcBorders>
              <w:top w:val="nil"/>
              <w:left w:val="nil"/>
              <w:bottom w:val="single" w:sz="4" w:space="0" w:color="auto"/>
              <w:right w:val="single" w:sz="4" w:space="0" w:color="auto"/>
            </w:tcBorders>
            <w:shd w:val="clear" w:color="auto" w:fill="auto"/>
            <w:noWrap/>
            <w:vAlign w:val="bottom"/>
            <w:hideMark/>
          </w:tcPr>
          <w:p w14:paraId="0D2201A6" w14:textId="77777777" w:rsidR="006F7592" w:rsidRDefault="006F7592" w:rsidP="00262181">
            <w:pPr>
              <w:jc w:val="center"/>
              <w:rPr>
                <w:rFonts w:cs="Arial"/>
                <w:color w:val="000000"/>
                <w:sz w:val="20"/>
              </w:rPr>
            </w:pPr>
            <w:r>
              <w:rPr>
                <w:rFonts w:cs="Arial"/>
                <w:color w:val="000000"/>
                <w:sz w:val="20"/>
              </w:rPr>
              <w:t>4</w:t>
            </w:r>
          </w:p>
        </w:tc>
        <w:tc>
          <w:tcPr>
            <w:tcW w:w="739" w:type="dxa"/>
            <w:tcBorders>
              <w:top w:val="nil"/>
              <w:left w:val="nil"/>
              <w:bottom w:val="single" w:sz="4" w:space="0" w:color="auto"/>
              <w:right w:val="single" w:sz="4" w:space="0" w:color="auto"/>
            </w:tcBorders>
            <w:shd w:val="clear" w:color="auto" w:fill="auto"/>
            <w:noWrap/>
            <w:vAlign w:val="bottom"/>
            <w:hideMark/>
          </w:tcPr>
          <w:p w14:paraId="6CA5F8F2" w14:textId="77777777" w:rsidR="006F7592" w:rsidRDefault="006F7592" w:rsidP="00262181">
            <w:pPr>
              <w:jc w:val="center"/>
              <w:rPr>
                <w:rFonts w:cs="Arial"/>
                <w:color w:val="000000"/>
                <w:sz w:val="20"/>
              </w:rPr>
            </w:pPr>
            <w:r>
              <w:rPr>
                <w:rFonts w:cs="Arial"/>
                <w:color w:val="000000"/>
                <w:sz w:val="20"/>
              </w:rPr>
              <w:t>0</w:t>
            </w:r>
          </w:p>
        </w:tc>
        <w:tc>
          <w:tcPr>
            <w:tcW w:w="772" w:type="dxa"/>
            <w:tcBorders>
              <w:top w:val="nil"/>
              <w:left w:val="nil"/>
              <w:bottom w:val="single" w:sz="4" w:space="0" w:color="auto"/>
              <w:right w:val="single" w:sz="4" w:space="0" w:color="auto"/>
            </w:tcBorders>
            <w:shd w:val="clear" w:color="auto" w:fill="auto"/>
            <w:noWrap/>
            <w:vAlign w:val="bottom"/>
            <w:hideMark/>
          </w:tcPr>
          <w:p w14:paraId="364C4C3C" w14:textId="77777777" w:rsidR="006F7592" w:rsidRDefault="006F7592" w:rsidP="00262181">
            <w:pPr>
              <w:jc w:val="center"/>
              <w:rPr>
                <w:rFonts w:cs="Arial"/>
                <w:color w:val="000000"/>
                <w:sz w:val="20"/>
              </w:rPr>
            </w:pPr>
            <w:r>
              <w:rPr>
                <w:rFonts w:cs="Arial"/>
                <w:color w:val="000000"/>
                <w:sz w:val="20"/>
              </w:rPr>
              <w:t>2</w:t>
            </w:r>
          </w:p>
        </w:tc>
        <w:tc>
          <w:tcPr>
            <w:tcW w:w="950" w:type="dxa"/>
            <w:tcBorders>
              <w:top w:val="nil"/>
              <w:left w:val="nil"/>
              <w:bottom w:val="single" w:sz="4" w:space="0" w:color="auto"/>
              <w:right w:val="single" w:sz="4" w:space="0" w:color="auto"/>
            </w:tcBorders>
            <w:shd w:val="clear" w:color="auto" w:fill="auto"/>
            <w:noWrap/>
            <w:vAlign w:val="bottom"/>
            <w:hideMark/>
          </w:tcPr>
          <w:p w14:paraId="28155810" w14:textId="77777777" w:rsidR="006F7592" w:rsidRDefault="006F7592" w:rsidP="00262181">
            <w:pPr>
              <w:jc w:val="center"/>
              <w:rPr>
                <w:rFonts w:cs="Arial"/>
                <w:color w:val="000000"/>
                <w:sz w:val="20"/>
              </w:rPr>
            </w:pPr>
            <w:r>
              <w:rPr>
                <w:rFonts w:cs="Arial"/>
                <w:color w:val="000000"/>
                <w:sz w:val="20"/>
              </w:rPr>
              <w:t>5</w:t>
            </w:r>
          </w:p>
        </w:tc>
        <w:tc>
          <w:tcPr>
            <w:tcW w:w="1008" w:type="dxa"/>
            <w:tcBorders>
              <w:top w:val="nil"/>
              <w:left w:val="nil"/>
              <w:bottom w:val="single" w:sz="4" w:space="0" w:color="auto"/>
              <w:right w:val="single" w:sz="4" w:space="0" w:color="auto"/>
            </w:tcBorders>
            <w:shd w:val="clear" w:color="auto" w:fill="auto"/>
            <w:noWrap/>
            <w:vAlign w:val="bottom"/>
            <w:hideMark/>
          </w:tcPr>
          <w:p w14:paraId="55E0357A" w14:textId="77777777" w:rsidR="006F7592" w:rsidRDefault="006F7592" w:rsidP="00262181">
            <w:pPr>
              <w:jc w:val="center"/>
              <w:rPr>
                <w:rFonts w:cs="Arial"/>
                <w:color w:val="000000"/>
                <w:sz w:val="20"/>
              </w:rPr>
            </w:pPr>
            <w:r>
              <w:rPr>
                <w:rFonts w:cs="Arial"/>
                <w:color w:val="000000"/>
                <w:sz w:val="20"/>
              </w:rPr>
              <w:t>2</w:t>
            </w:r>
          </w:p>
        </w:tc>
        <w:tc>
          <w:tcPr>
            <w:tcW w:w="884" w:type="dxa"/>
            <w:tcBorders>
              <w:top w:val="nil"/>
              <w:left w:val="nil"/>
              <w:bottom w:val="single" w:sz="4" w:space="0" w:color="auto"/>
              <w:right w:val="single" w:sz="4" w:space="0" w:color="auto"/>
            </w:tcBorders>
            <w:shd w:val="clear" w:color="auto" w:fill="auto"/>
            <w:noWrap/>
            <w:vAlign w:val="bottom"/>
            <w:hideMark/>
          </w:tcPr>
          <w:p w14:paraId="15707718" w14:textId="77777777" w:rsidR="006F7592" w:rsidRDefault="006F7592" w:rsidP="00262181">
            <w:pPr>
              <w:jc w:val="center"/>
              <w:rPr>
                <w:rFonts w:cs="Arial"/>
                <w:color w:val="000000"/>
                <w:sz w:val="20"/>
              </w:rPr>
            </w:pPr>
            <w:r>
              <w:rPr>
                <w:rFonts w:cs="Arial"/>
                <w:color w:val="000000"/>
                <w:sz w:val="20"/>
              </w:rPr>
              <w:t>0</w:t>
            </w:r>
          </w:p>
        </w:tc>
      </w:tr>
    </w:tbl>
    <w:p w14:paraId="0208B3FC" w14:textId="77777777" w:rsidR="006F7592" w:rsidRPr="00F055E8" w:rsidRDefault="006F7592" w:rsidP="006F7592">
      <w:pPr>
        <w:rPr>
          <w:sz w:val="20"/>
        </w:rPr>
      </w:pPr>
      <w:r w:rsidRPr="00734670">
        <w:rPr>
          <w:rStyle w:val="normaltextrun"/>
          <w:rFonts w:cs="Arial"/>
          <w:color w:val="000000"/>
          <w:position w:val="1"/>
          <w:sz w:val="20"/>
        </w:rPr>
        <w:t xml:space="preserve">Please </w:t>
      </w:r>
      <w:proofErr w:type="gramStart"/>
      <w:r w:rsidRPr="00734670">
        <w:rPr>
          <w:rStyle w:val="normaltextrun"/>
          <w:rFonts w:cs="Arial"/>
          <w:color w:val="000000"/>
          <w:position w:val="1"/>
          <w:sz w:val="20"/>
        </w:rPr>
        <w:t>note:</w:t>
      </w:r>
      <w:proofErr w:type="gramEnd"/>
      <w:r w:rsidRPr="00734670">
        <w:rPr>
          <w:rStyle w:val="normaltextrun"/>
          <w:rFonts w:cs="Arial"/>
          <w:color w:val="000000"/>
          <w:position w:val="1"/>
          <w:sz w:val="20"/>
        </w:rPr>
        <w:t xml:space="preserve"> these are the indicative number of agency workers utilised in Financial Year 2020/21.  These figures are from the legacy National Probation Service and Community Rehabilitation Companies (that merged in June 2021 to become the Probation Service). </w:t>
      </w:r>
      <w:r w:rsidRPr="00734670">
        <w:rPr>
          <w:rFonts w:cs="Arial"/>
          <w:sz w:val="20"/>
        </w:rPr>
        <w:t>However</w:t>
      </w:r>
      <w:r w:rsidRPr="00F055E8">
        <w:rPr>
          <w:rFonts w:cs="Arial"/>
          <w:sz w:val="20"/>
        </w:rPr>
        <w:t xml:space="preserve">, these are indicative only, and we make no commitment on any volumes in any </w:t>
      </w:r>
      <w:proofErr w:type="gramStart"/>
      <w:r w:rsidRPr="00F055E8">
        <w:rPr>
          <w:rFonts w:cs="Arial"/>
          <w:sz w:val="20"/>
        </w:rPr>
        <w:t>particular area</w:t>
      </w:r>
      <w:proofErr w:type="gramEnd"/>
      <w:r>
        <w:rPr>
          <w:rFonts w:cs="Arial"/>
          <w:sz w:val="20"/>
        </w:rPr>
        <w:t>.</w:t>
      </w:r>
    </w:p>
    <w:p w14:paraId="22ED8957" w14:textId="77777777" w:rsidR="006F7592" w:rsidRDefault="006F7592" w:rsidP="006F7592"/>
    <w:p w14:paraId="0DBA8A54" w14:textId="261912C5" w:rsidR="006F7592" w:rsidRDefault="006F7592" w:rsidP="006F7592">
      <w:r>
        <w:t xml:space="preserve">Annex </w:t>
      </w:r>
      <w:r w:rsidR="00D230DB">
        <w:t>1.</w:t>
      </w:r>
      <w:r>
        <w:t>13</w:t>
      </w:r>
    </w:p>
    <w:p w14:paraId="48597A14" w14:textId="77777777" w:rsidR="006F7592" w:rsidRPr="003F3F08" w:rsidRDefault="006F7592" w:rsidP="006F7592">
      <w:pPr>
        <w:jc w:val="center"/>
        <w:rPr>
          <w:b/>
          <w:bCs/>
        </w:rPr>
      </w:pPr>
      <w:r>
        <w:rPr>
          <w:b/>
          <w:bCs/>
        </w:rPr>
        <w:t>COURT REPORTS</w:t>
      </w:r>
    </w:p>
    <w:p w14:paraId="2BAD28A2" w14:textId="77777777" w:rsidR="006F7592" w:rsidRDefault="006F7592" w:rsidP="006F7592">
      <w:pPr>
        <w:jc w:val="center"/>
      </w:pPr>
    </w:p>
    <w:p w14:paraId="2CFCA0C0" w14:textId="77777777" w:rsidR="006F7592" w:rsidRDefault="006F7592" w:rsidP="006F7592"/>
    <w:p w14:paraId="72AFADAE" w14:textId="77777777" w:rsidR="006F7592" w:rsidRPr="008D3EE0" w:rsidRDefault="006F7592" w:rsidP="006F7592">
      <w:r>
        <w:rPr>
          <w:sz w:val="22"/>
          <w:szCs w:val="22"/>
        </w:rPr>
        <w:t>*</w:t>
      </w:r>
      <w:r w:rsidRPr="000B1C06">
        <w:rPr>
          <w:sz w:val="22"/>
          <w:szCs w:val="22"/>
        </w:rPr>
        <w:t>Please note that the hours per report are currently under review and may be subject to change.</w:t>
      </w:r>
    </w:p>
    <w:p w14:paraId="58A6D46F" w14:textId="77777777" w:rsidR="006F7592" w:rsidRDefault="006F7592" w:rsidP="006F7592"/>
    <w:p w14:paraId="133099A4" w14:textId="77777777" w:rsidR="006F7592" w:rsidRPr="008D3EE0" w:rsidRDefault="006F7592" w:rsidP="006F7592"/>
    <w:tbl>
      <w:tblPr>
        <w:tblpPr w:leftFromText="180" w:rightFromText="180" w:vertAnchor="page" w:horzAnchor="margin" w:tblpY="2521"/>
        <w:tblW w:w="13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993"/>
        <w:gridCol w:w="1701"/>
        <w:gridCol w:w="1701"/>
        <w:gridCol w:w="1729"/>
        <w:gridCol w:w="1842"/>
        <w:gridCol w:w="1842"/>
      </w:tblGrid>
      <w:tr w:rsidR="006F7592" w14:paraId="6BAA0219" w14:textId="77777777" w:rsidTr="00262181">
        <w:trPr>
          <w:trHeight w:val="237"/>
        </w:trPr>
        <w:tc>
          <w:tcPr>
            <w:tcW w:w="4077" w:type="dxa"/>
            <w:shd w:val="clear" w:color="auto" w:fill="DDDDDD"/>
          </w:tcPr>
          <w:p w14:paraId="4A82F0F5" w14:textId="77777777" w:rsidR="006F7592" w:rsidRPr="002A42E0" w:rsidRDefault="006F7592" w:rsidP="00262181">
            <w:pPr>
              <w:rPr>
                <w:rFonts w:cs="Arial"/>
                <w:b/>
                <w:sz w:val="20"/>
              </w:rPr>
            </w:pPr>
            <w:r w:rsidRPr="002A42E0">
              <w:rPr>
                <w:rFonts w:cs="Arial"/>
                <w:b/>
                <w:sz w:val="20"/>
              </w:rPr>
              <w:lastRenderedPageBreak/>
              <w:t>Report</w:t>
            </w:r>
          </w:p>
        </w:tc>
        <w:tc>
          <w:tcPr>
            <w:tcW w:w="993" w:type="dxa"/>
            <w:shd w:val="clear" w:color="auto" w:fill="DDDDDD"/>
          </w:tcPr>
          <w:p w14:paraId="1C62D2AE" w14:textId="77777777" w:rsidR="006F7592" w:rsidRPr="002A42E0" w:rsidRDefault="006F7592" w:rsidP="00262181">
            <w:pPr>
              <w:rPr>
                <w:rFonts w:cs="Arial"/>
                <w:b/>
                <w:sz w:val="20"/>
              </w:rPr>
            </w:pPr>
            <w:r w:rsidRPr="002A42E0">
              <w:rPr>
                <w:rFonts w:cs="Arial"/>
                <w:b/>
                <w:sz w:val="20"/>
              </w:rPr>
              <w:t>Hours per report</w:t>
            </w:r>
            <w:r>
              <w:rPr>
                <w:rFonts w:cs="Arial"/>
                <w:b/>
                <w:sz w:val="20"/>
              </w:rPr>
              <w:t>*</w:t>
            </w:r>
          </w:p>
        </w:tc>
        <w:tc>
          <w:tcPr>
            <w:tcW w:w="1701" w:type="dxa"/>
            <w:shd w:val="clear" w:color="auto" w:fill="DDDDDD"/>
          </w:tcPr>
          <w:p w14:paraId="1639115D" w14:textId="77777777" w:rsidR="006F7592" w:rsidRPr="002A42E0" w:rsidRDefault="006F7592" w:rsidP="00262181">
            <w:pPr>
              <w:rPr>
                <w:rFonts w:cs="Arial"/>
                <w:b/>
                <w:sz w:val="20"/>
              </w:rPr>
            </w:pPr>
            <w:r>
              <w:rPr>
                <w:rFonts w:cs="Arial"/>
                <w:b/>
                <w:sz w:val="20"/>
              </w:rPr>
              <w:t xml:space="preserve">Probation Service </w:t>
            </w:r>
            <w:r w:rsidRPr="002A42E0">
              <w:rPr>
                <w:rFonts w:cs="Arial"/>
                <w:b/>
                <w:sz w:val="20"/>
              </w:rPr>
              <w:t>pay rate per report (PO)</w:t>
            </w:r>
          </w:p>
        </w:tc>
        <w:tc>
          <w:tcPr>
            <w:tcW w:w="1701" w:type="dxa"/>
            <w:shd w:val="clear" w:color="auto" w:fill="DDDDDD"/>
          </w:tcPr>
          <w:p w14:paraId="265BE073" w14:textId="77777777" w:rsidR="006F7592" w:rsidRPr="002A42E0" w:rsidRDefault="006F7592" w:rsidP="00262181">
            <w:pPr>
              <w:rPr>
                <w:rFonts w:cs="Arial"/>
                <w:b/>
                <w:sz w:val="20"/>
              </w:rPr>
            </w:pPr>
            <w:r>
              <w:rPr>
                <w:rFonts w:cs="Arial"/>
                <w:b/>
                <w:sz w:val="20"/>
              </w:rPr>
              <w:t xml:space="preserve">Probation Service </w:t>
            </w:r>
            <w:r w:rsidRPr="002A42E0">
              <w:rPr>
                <w:rFonts w:cs="Arial"/>
                <w:b/>
                <w:sz w:val="20"/>
              </w:rPr>
              <w:t>pay rate per report (PSO)</w:t>
            </w:r>
          </w:p>
        </w:tc>
        <w:tc>
          <w:tcPr>
            <w:tcW w:w="1729" w:type="dxa"/>
            <w:shd w:val="clear" w:color="auto" w:fill="DDDDDD"/>
          </w:tcPr>
          <w:p w14:paraId="2DBE5014" w14:textId="77777777" w:rsidR="006F7592" w:rsidRPr="002A42E0" w:rsidRDefault="006F7592" w:rsidP="00262181">
            <w:pPr>
              <w:rPr>
                <w:rFonts w:cs="Arial"/>
                <w:b/>
                <w:sz w:val="20"/>
              </w:rPr>
            </w:pPr>
            <w:r w:rsidRPr="002A42E0">
              <w:rPr>
                <w:rFonts w:cs="Arial"/>
                <w:b/>
                <w:sz w:val="20"/>
              </w:rPr>
              <w:t xml:space="preserve">Agency Fee </w:t>
            </w:r>
          </w:p>
        </w:tc>
        <w:tc>
          <w:tcPr>
            <w:tcW w:w="1842" w:type="dxa"/>
            <w:shd w:val="clear" w:color="auto" w:fill="DDDDDD"/>
          </w:tcPr>
          <w:p w14:paraId="7912E0DC" w14:textId="77777777" w:rsidR="006F7592" w:rsidRPr="002A42E0" w:rsidRDefault="006F7592" w:rsidP="00262181">
            <w:pPr>
              <w:rPr>
                <w:rFonts w:cs="Arial"/>
                <w:b/>
                <w:sz w:val="20"/>
              </w:rPr>
            </w:pPr>
            <w:r w:rsidRPr="002A42E0">
              <w:rPr>
                <w:rFonts w:cs="Arial"/>
                <w:b/>
                <w:sz w:val="20"/>
              </w:rPr>
              <w:t>Agency NI contribution fee</w:t>
            </w:r>
          </w:p>
        </w:tc>
        <w:tc>
          <w:tcPr>
            <w:tcW w:w="1842" w:type="dxa"/>
            <w:shd w:val="clear" w:color="auto" w:fill="DDDDDD"/>
          </w:tcPr>
          <w:p w14:paraId="644950B4" w14:textId="77777777" w:rsidR="006F7592" w:rsidRPr="002A42E0" w:rsidRDefault="006F7592" w:rsidP="00262181">
            <w:pPr>
              <w:rPr>
                <w:rFonts w:cs="Arial"/>
                <w:b/>
                <w:sz w:val="20"/>
              </w:rPr>
            </w:pPr>
            <w:r w:rsidRPr="002A42E0">
              <w:rPr>
                <w:rFonts w:cs="Arial"/>
                <w:b/>
                <w:sz w:val="20"/>
              </w:rPr>
              <w:t>Agency Annual Leave fee</w:t>
            </w:r>
          </w:p>
        </w:tc>
      </w:tr>
      <w:tr w:rsidR="006F7592" w14:paraId="7ACDA4F9" w14:textId="77777777" w:rsidTr="00262181">
        <w:trPr>
          <w:trHeight w:val="237"/>
        </w:trPr>
        <w:tc>
          <w:tcPr>
            <w:tcW w:w="4077" w:type="dxa"/>
          </w:tcPr>
          <w:p w14:paraId="741F6AD2" w14:textId="77777777" w:rsidR="006F7592" w:rsidRPr="002A42E0" w:rsidRDefault="006F7592" w:rsidP="00262181">
            <w:pPr>
              <w:rPr>
                <w:rFonts w:cs="Arial"/>
                <w:b/>
                <w:sz w:val="20"/>
              </w:rPr>
            </w:pPr>
            <w:r w:rsidRPr="002A42E0">
              <w:rPr>
                <w:rFonts w:cs="Arial"/>
                <w:b/>
                <w:color w:val="000000"/>
                <w:sz w:val="20"/>
                <w:shd w:val="clear" w:color="auto" w:fill="FFFFFF"/>
              </w:rPr>
              <w:t>Presentence report: Full report      </w:t>
            </w:r>
          </w:p>
        </w:tc>
        <w:tc>
          <w:tcPr>
            <w:tcW w:w="993" w:type="dxa"/>
          </w:tcPr>
          <w:p w14:paraId="7451F04C" w14:textId="77777777" w:rsidR="006F7592" w:rsidRPr="002A42E0" w:rsidRDefault="006F7592" w:rsidP="00262181">
            <w:pPr>
              <w:rPr>
                <w:rFonts w:cs="Arial"/>
                <w:sz w:val="20"/>
              </w:rPr>
            </w:pPr>
            <w:r w:rsidRPr="002A42E0">
              <w:rPr>
                <w:rFonts w:cs="Arial"/>
                <w:color w:val="000000"/>
                <w:sz w:val="20"/>
                <w:shd w:val="clear" w:color="auto" w:fill="FFFFFF"/>
              </w:rPr>
              <w:t>8 hrs</w:t>
            </w:r>
            <w:r w:rsidRPr="002A42E0">
              <w:rPr>
                <w:rStyle w:val="apple-converted-space"/>
                <w:rFonts w:cs="Arial"/>
                <w:color w:val="000000"/>
                <w:sz w:val="20"/>
                <w:shd w:val="clear" w:color="auto" w:fill="FFFFFF"/>
              </w:rPr>
              <w:t> </w:t>
            </w:r>
          </w:p>
        </w:tc>
        <w:tc>
          <w:tcPr>
            <w:tcW w:w="1701" w:type="dxa"/>
          </w:tcPr>
          <w:p w14:paraId="067C971D" w14:textId="77777777" w:rsidR="006F7592" w:rsidRPr="006969D9" w:rsidRDefault="006F7592" w:rsidP="00262181">
            <w:pPr>
              <w:rPr>
                <w:rFonts w:cs="Arial"/>
                <w:sz w:val="20"/>
              </w:rPr>
            </w:pPr>
            <w:r w:rsidRPr="006969D9">
              <w:rPr>
                <w:rFonts w:cs="Arial"/>
                <w:sz w:val="20"/>
              </w:rPr>
              <w:t>PAYE: £TBC</w:t>
            </w:r>
          </w:p>
          <w:p w14:paraId="74BDDE9E" w14:textId="77777777" w:rsidR="006F7592" w:rsidRPr="006969D9" w:rsidRDefault="006F7592" w:rsidP="00262181">
            <w:pPr>
              <w:rPr>
                <w:rFonts w:cs="Arial"/>
                <w:sz w:val="20"/>
              </w:rPr>
            </w:pPr>
            <w:r w:rsidRPr="006969D9">
              <w:rPr>
                <w:rFonts w:cs="Arial"/>
                <w:sz w:val="20"/>
              </w:rPr>
              <w:t>Umbrella: £TBC</w:t>
            </w:r>
          </w:p>
          <w:p w14:paraId="33123E3F" w14:textId="77777777" w:rsidR="006F7592" w:rsidRPr="006969D9" w:rsidRDefault="006F7592" w:rsidP="00262181">
            <w:pPr>
              <w:rPr>
                <w:rFonts w:cs="Arial"/>
                <w:sz w:val="20"/>
              </w:rPr>
            </w:pPr>
            <w:smartTag w:uri="urn:schemas-microsoft-com:office:smarttags" w:element="City">
              <w:smartTag w:uri="urn:schemas-microsoft-com:office:smarttags" w:element="place">
                <w:r w:rsidRPr="006969D9">
                  <w:rPr>
                    <w:rFonts w:cs="Arial"/>
                    <w:sz w:val="20"/>
                  </w:rPr>
                  <w:t>London</w:t>
                </w:r>
              </w:smartTag>
            </w:smartTag>
            <w:r w:rsidRPr="006969D9">
              <w:rPr>
                <w:rFonts w:cs="Arial"/>
                <w:sz w:val="20"/>
              </w:rPr>
              <w:t xml:space="preserve"> weighting to be added where applicable</w:t>
            </w:r>
          </w:p>
        </w:tc>
        <w:tc>
          <w:tcPr>
            <w:tcW w:w="1701" w:type="dxa"/>
          </w:tcPr>
          <w:p w14:paraId="5DEAD1A0" w14:textId="77777777" w:rsidR="006F7592" w:rsidRPr="006969D9" w:rsidRDefault="006F7592" w:rsidP="00262181">
            <w:pPr>
              <w:rPr>
                <w:rFonts w:cs="Arial"/>
                <w:sz w:val="20"/>
              </w:rPr>
            </w:pPr>
            <w:r w:rsidRPr="006969D9">
              <w:rPr>
                <w:rFonts w:cs="Arial"/>
                <w:sz w:val="20"/>
              </w:rPr>
              <w:t>N/A – can only be written by a PO.</w:t>
            </w:r>
          </w:p>
        </w:tc>
        <w:tc>
          <w:tcPr>
            <w:tcW w:w="1729" w:type="dxa"/>
          </w:tcPr>
          <w:p w14:paraId="1478BFB1" w14:textId="77777777" w:rsidR="006F7592" w:rsidRPr="002A42E0" w:rsidRDefault="006F7592" w:rsidP="00262181">
            <w:pPr>
              <w:rPr>
                <w:rFonts w:cs="Arial"/>
                <w:sz w:val="20"/>
              </w:rPr>
            </w:pPr>
          </w:p>
        </w:tc>
        <w:tc>
          <w:tcPr>
            <w:tcW w:w="1842" w:type="dxa"/>
          </w:tcPr>
          <w:p w14:paraId="775EB799" w14:textId="77777777" w:rsidR="006F7592" w:rsidRPr="002A42E0" w:rsidRDefault="006F7592" w:rsidP="00262181">
            <w:pPr>
              <w:rPr>
                <w:rFonts w:cs="Arial"/>
                <w:sz w:val="20"/>
              </w:rPr>
            </w:pPr>
          </w:p>
        </w:tc>
        <w:tc>
          <w:tcPr>
            <w:tcW w:w="1842" w:type="dxa"/>
          </w:tcPr>
          <w:p w14:paraId="07B661AB" w14:textId="77777777" w:rsidR="006F7592" w:rsidRPr="002A42E0" w:rsidRDefault="006F7592" w:rsidP="00262181">
            <w:pPr>
              <w:rPr>
                <w:rFonts w:cs="Arial"/>
                <w:sz w:val="20"/>
              </w:rPr>
            </w:pPr>
          </w:p>
        </w:tc>
      </w:tr>
      <w:tr w:rsidR="006F7592" w:rsidRPr="00316F2A" w14:paraId="64728FB0" w14:textId="77777777" w:rsidTr="00262181">
        <w:trPr>
          <w:trHeight w:val="237"/>
        </w:trPr>
        <w:tc>
          <w:tcPr>
            <w:tcW w:w="4077" w:type="dxa"/>
          </w:tcPr>
          <w:p w14:paraId="3E3EEC14" w14:textId="77777777" w:rsidR="006F7592" w:rsidRPr="002A42E0" w:rsidRDefault="006F7592" w:rsidP="00262181">
            <w:pPr>
              <w:rPr>
                <w:rFonts w:cs="Arial"/>
                <w:b/>
                <w:color w:val="000000"/>
                <w:sz w:val="20"/>
                <w:shd w:val="clear" w:color="auto" w:fill="FFFFFF"/>
              </w:rPr>
            </w:pPr>
            <w:r w:rsidRPr="002A42E0">
              <w:rPr>
                <w:rFonts w:cs="Arial"/>
                <w:b/>
                <w:color w:val="000000"/>
                <w:sz w:val="20"/>
                <w:shd w:val="clear" w:color="auto" w:fill="FFFFFF"/>
              </w:rPr>
              <w:t>Presentence report: Short Format</w:t>
            </w:r>
          </w:p>
          <w:p w14:paraId="0EF38C6B" w14:textId="77777777" w:rsidR="006F7592" w:rsidRPr="002A42E0" w:rsidRDefault="006F7592" w:rsidP="00262181">
            <w:pPr>
              <w:rPr>
                <w:rFonts w:cs="Arial"/>
                <w:sz w:val="20"/>
              </w:rPr>
            </w:pPr>
            <w:r w:rsidRPr="002A42E0">
              <w:rPr>
                <w:rFonts w:cs="Arial"/>
                <w:color w:val="000000"/>
                <w:sz w:val="20"/>
                <w:shd w:val="clear" w:color="auto" w:fill="FFFFFF"/>
              </w:rPr>
              <w:t>(</w:t>
            </w:r>
            <w:proofErr w:type="gramStart"/>
            <w:r w:rsidRPr="002A42E0">
              <w:rPr>
                <w:rFonts w:cs="Arial"/>
                <w:color w:val="000000"/>
                <w:sz w:val="20"/>
                <w:shd w:val="clear" w:color="auto" w:fill="FFFFFF"/>
              </w:rPr>
              <w:t>including</w:t>
            </w:r>
            <w:proofErr w:type="gramEnd"/>
            <w:r w:rsidRPr="002A42E0">
              <w:rPr>
                <w:rFonts w:cs="Arial"/>
                <w:color w:val="000000"/>
                <w:sz w:val="20"/>
                <w:shd w:val="clear" w:color="auto" w:fill="FFFFFF"/>
              </w:rPr>
              <w:t xml:space="preserve"> a non-report where the interview was not attended but the report writer is able to provide a sentencing recommendation based on previous information)</w:t>
            </w:r>
          </w:p>
        </w:tc>
        <w:tc>
          <w:tcPr>
            <w:tcW w:w="993" w:type="dxa"/>
          </w:tcPr>
          <w:p w14:paraId="305E8D7C" w14:textId="77777777" w:rsidR="006F7592" w:rsidRPr="002A42E0" w:rsidRDefault="006F7592" w:rsidP="00262181">
            <w:pPr>
              <w:rPr>
                <w:rFonts w:cs="Arial"/>
                <w:sz w:val="20"/>
              </w:rPr>
            </w:pPr>
            <w:r w:rsidRPr="002A42E0">
              <w:rPr>
                <w:rFonts w:cs="Arial"/>
                <w:color w:val="000000"/>
                <w:sz w:val="20"/>
                <w:shd w:val="clear" w:color="auto" w:fill="FFFFFF"/>
              </w:rPr>
              <w:t>2½ hours</w:t>
            </w:r>
            <w:r w:rsidRPr="002A42E0">
              <w:rPr>
                <w:rStyle w:val="apple-converted-space"/>
                <w:rFonts w:cs="Arial"/>
                <w:color w:val="000000"/>
                <w:sz w:val="20"/>
                <w:shd w:val="clear" w:color="auto" w:fill="FFFFFF"/>
              </w:rPr>
              <w:t> </w:t>
            </w:r>
          </w:p>
        </w:tc>
        <w:tc>
          <w:tcPr>
            <w:tcW w:w="1701" w:type="dxa"/>
          </w:tcPr>
          <w:p w14:paraId="366692C2" w14:textId="77777777" w:rsidR="006F7592" w:rsidRPr="006969D9" w:rsidRDefault="006F7592" w:rsidP="00262181">
            <w:pPr>
              <w:rPr>
                <w:rFonts w:cs="Arial"/>
                <w:sz w:val="20"/>
              </w:rPr>
            </w:pPr>
            <w:r w:rsidRPr="006969D9">
              <w:rPr>
                <w:rFonts w:cs="Arial"/>
                <w:sz w:val="20"/>
              </w:rPr>
              <w:t>PAYE: £TBC</w:t>
            </w:r>
          </w:p>
          <w:p w14:paraId="1818E59C" w14:textId="77777777" w:rsidR="006F7592" w:rsidRPr="006969D9" w:rsidRDefault="006F7592" w:rsidP="00262181">
            <w:pPr>
              <w:rPr>
                <w:rFonts w:cs="Arial"/>
                <w:sz w:val="20"/>
              </w:rPr>
            </w:pPr>
            <w:r w:rsidRPr="006969D9">
              <w:rPr>
                <w:rFonts w:cs="Arial"/>
                <w:sz w:val="20"/>
              </w:rPr>
              <w:t>Umbrella: £TBC</w:t>
            </w:r>
          </w:p>
          <w:p w14:paraId="0E2D4FF1" w14:textId="77777777" w:rsidR="006F7592" w:rsidRPr="006969D9" w:rsidRDefault="006F7592" w:rsidP="00262181">
            <w:pPr>
              <w:rPr>
                <w:rFonts w:cs="Arial"/>
                <w:sz w:val="20"/>
              </w:rPr>
            </w:pPr>
            <w:smartTag w:uri="urn:schemas-microsoft-com:office:smarttags" w:element="City">
              <w:smartTag w:uri="urn:schemas-microsoft-com:office:smarttags" w:element="place">
                <w:r w:rsidRPr="006969D9">
                  <w:rPr>
                    <w:rFonts w:cs="Arial"/>
                    <w:sz w:val="20"/>
                  </w:rPr>
                  <w:t>London</w:t>
                </w:r>
              </w:smartTag>
            </w:smartTag>
            <w:r w:rsidRPr="006969D9">
              <w:rPr>
                <w:rFonts w:cs="Arial"/>
                <w:sz w:val="20"/>
              </w:rPr>
              <w:t xml:space="preserve"> weighting to be added where applicable</w:t>
            </w:r>
          </w:p>
        </w:tc>
        <w:tc>
          <w:tcPr>
            <w:tcW w:w="1701" w:type="dxa"/>
          </w:tcPr>
          <w:p w14:paraId="7B6081DA" w14:textId="77777777" w:rsidR="006F7592" w:rsidRPr="006969D9" w:rsidRDefault="006F7592" w:rsidP="00262181">
            <w:pPr>
              <w:rPr>
                <w:rFonts w:cs="Arial"/>
                <w:sz w:val="20"/>
              </w:rPr>
            </w:pPr>
            <w:r w:rsidRPr="006969D9">
              <w:rPr>
                <w:rFonts w:cs="Arial"/>
                <w:sz w:val="20"/>
              </w:rPr>
              <w:t>PAYE: £TBC</w:t>
            </w:r>
          </w:p>
          <w:p w14:paraId="406275F7" w14:textId="77777777" w:rsidR="006F7592" w:rsidRPr="006969D9" w:rsidRDefault="006F7592" w:rsidP="00262181">
            <w:pPr>
              <w:rPr>
                <w:rFonts w:cs="Arial"/>
                <w:sz w:val="20"/>
              </w:rPr>
            </w:pPr>
            <w:r w:rsidRPr="006969D9">
              <w:rPr>
                <w:rFonts w:cs="Arial"/>
                <w:sz w:val="20"/>
              </w:rPr>
              <w:t>Umbrella: £TBC</w:t>
            </w:r>
          </w:p>
          <w:p w14:paraId="1C54629E" w14:textId="77777777" w:rsidR="006F7592" w:rsidRPr="006969D9" w:rsidRDefault="006F7592" w:rsidP="00262181">
            <w:pPr>
              <w:rPr>
                <w:rFonts w:cs="Arial"/>
                <w:sz w:val="20"/>
              </w:rPr>
            </w:pPr>
            <w:smartTag w:uri="urn:schemas-microsoft-com:office:smarttags" w:element="City">
              <w:smartTag w:uri="urn:schemas-microsoft-com:office:smarttags" w:element="place">
                <w:r w:rsidRPr="006969D9">
                  <w:rPr>
                    <w:rFonts w:cs="Arial"/>
                    <w:sz w:val="20"/>
                  </w:rPr>
                  <w:t>London</w:t>
                </w:r>
              </w:smartTag>
            </w:smartTag>
            <w:r w:rsidRPr="006969D9">
              <w:rPr>
                <w:rFonts w:cs="Arial"/>
                <w:sz w:val="20"/>
              </w:rPr>
              <w:t xml:space="preserve"> weighting to be added where applicable</w:t>
            </w:r>
          </w:p>
        </w:tc>
        <w:tc>
          <w:tcPr>
            <w:tcW w:w="1729" w:type="dxa"/>
          </w:tcPr>
          <w:p w14:paraId="6C5811BA" w14:textId="77777777" w:rsidR="006F7592" w:rsidRPr="002A42E0" w:rsidRDefault="006F7592" w:rsidP="00262181">
            <w:pPr>
              <w:rPr>
                <w:rFonts w:cs="Arial"/>
                <w:sz w:val="20"/>
              </w:rPr>
            </w:pPr>
          </w:p>
        </w:tc>
        <w:tc>
          <w:tcPr>
            <w:tcW w:w="1842" w:type="dxa"/>
          </w:tcPr>
          <w:p w14:paraId="09ACED9B" w14:textId="77777777" w:rsidR="006F7592" w:rsidRPr="002A42E0" w:rsidRDefault="006F7592" w:rsidP="00262181">
            <w:pPr>
              <w:rPr>
                <w:rFonts w:cs="Arial"/>
                <w:sz w:val="20"/>
              </w:rPr>
            </w:pPr>
          </w:p>
        </w:tc>
        <w:tc>
          <w:tcPr>
            <w:tcW w:w="1842" w:type="dxa"/>
          </w:tcPr>
          <w:p w14:paraId="4A240F7A" w14:textId="77777777" w:rsidR="006F7592" w:rsidRPr="002A42E0" w:rsidRDefault="006F7592" w:rsidP="00262181">
            <w:pPr>
              <w:rPr>
                <w:rFonts w:cs="Arial"/>
                <w:sz w:val="20"/>
              </w:rPr>
            </w:pPr>
          </w:p>
        </w:tc>
      </w:tr>
      <w:tr w:rsidR="006F7592" w:rsidRPr="00316F2A" w14:paraId="5E0441F7" w14:textId="77777777" w:rsidTr="00262181">
        <w:trPr>
          <w:trHeight w:val="684"/>
        </w:trPr>
        <w:tc>
          <w:tcPr>
            <w:tcW w:w="4077" w:type="dxa"/>
          </w:tcPr>
          <w:p w14:paraId="19FF4103" w14:textId="77777777" w:rsidR="006F7592" w:rsidRPr="002A42E0" w:rsidRDefault="006F7592" w:rsidP="00262181">
            <w:pPr>
              <w:rPr>
                <w:rFonts w:cs="Arial"/>
                <w:b/>
                <w:color w:val="000000"/>
                <w:sz w:val="20"/>
                <w:shd w:val="clear" w:color="auto" w:fill="FFFFFF"/>
              </w:rPr>
            </w:pPr>
            <w:r w:rsidRPr="002A42E0">
              <w:rPr>
                <w:rFonts w:cs="Arial"/>
                <w:b/>
                <w:color w:val="000000"/>
                <w:sz w:val="20"/>
                <w:shd w:val="clear" w:color="auto" w:fill="FFFFFF"/>
              </w:rPr>
              <w:t xml:space="preserve">Non-Report </w:t>
            </w:r>
          </w:p>
          <w:p w14:paraId="706DBD0B" w14:textId="77777777" w:rsidR="006F7592" w:rsidRPr="002A42E0" w:rsidRDefault="006F7592" w:rsidP="00262181">
            <w:pPr>
              <w:rPr>
                <w:rFonts w:cs="Arial"/>
                <w:color w:val="000000"/>
                <w:sz w:val="20"/>
                <w:shd w:val="clear" w:color="auto" w:fill="FFFFFF"/>
              </w:rPr>
            </w:pPr>
            <w:r w:rsidRPr="002A42E0">
              <w:rPr>
                <w:rFonts w:cs="Arial"/>
                <w:color w:val="000000"/>
                <w:sz w:val="20"/>
                <w:shd w:val="clear" w:color="auto" w:fill="FFFFFF"/>
              </w:rPr>
              <w:t xml:space="preserve">(where report writer is unable to provide a report or sentencing recommendation due to non-attendance for report </w:t>
            </w:r>
            <w:proofErr w:type="gramStart"/>
            <w:r w:rsidRPr="002A42E0">
              <w:rPr>
                <w:rFonts w:cs="Arial"/>
                <w:color w:val="000000"/>
                <w:sz w:val="20"/>
                <w:shd w:val="clear" w:color="auto" w:fill="FFFFFF"/>
              </w:rPr>
              <w:t>interview)   </w:t>
            </w:r>
            <w:proofErr w:type="gramEnd"/>
            <w:r w:rsidRPr="002A42E0">
              <w:rPr>
                <w:rFonts w:cs="Arial"/>
                <w:color w:val="000000"/>
                <w:sz w:val="20"/>
                <w:shd w:val="clear" w:color="auto" w:fill="FFFFFF"/>
              </w:rPr>
              <w:t xml:space="preserve">                                              </w:t>
            </w:r>
          </w:p>
        </w:tc>
        <w:tc>
          <w:tcPr>
            <w:tcW w:w="993" w:type="dxa"/>
          </w:tcPr>
          <w:p w14:paraId="3CFA4E99" w14:textId="77777777" w:rsidR="006F7592" w:rsidRPr="002A42E0" w:rsidRDefault="006F7592" w:rsidP="00262181">
            <w:pPr>
              <w:rPr>
                <w:rFonts w:cs="Arial"/>
                <w:sz w:val="20"/>
              </w:rPr>
            </w:pPr>
            <w:r w:rsidRPr="002A42E0">
              <w:rPr>
                <w:rFonts w:cs="Arial"/>
                <w:color w:val="000000"/>
                <w:sz w:val="20"/>
                <w:shd w:val="clear" w:color="auto" w:fill="FFFFFF"/>
              </w:rPr>
              <w:t>2 hours</w:t>
            </w:r>
            <w:r w:rsidRPr="002A42E0">
              <w:rPr>
                <w:rStyle w:val="apple-converted-space"/>
                <w:rFonts w:cs="Arial"/>
                <w:color w:val="000000"/>
                <w:sz w:val="20"/>
                <w:shd w:val="clear" w:color="auto" w:fill="FFFFFF"/>
              </w:rPr>
              <w:t> </w:t>
            </w:r>
          </w:p>
        </w:tc>
        <w:tc>
          <w:tcPr>
            <w:tcW w:w="1701" w:type="dxa"/>
          </w:tcPr>
          <w:p w14:paraId="69A62A4E" w14:textId="77777777" w:rsidR="006F7592" w:rsidRPr="006969D9" w:rsidRDefault="006F7592" w:rsidP="00262181">
            <w:pPr>
              <w:rPr>
                <w:rFonts w:cs="Arial"/>
                <w:sz w:val="20"/>
              </w:rPr>
            </w:pPr>
            <w:r w:rsidRPr="006969D9">
              <w:rPr>
                <w:rFonts w:cs="Arial"/>
                <w:sz w:val="20"/>
              </w:rPr>
              <w:t>PAYE: £TBC</w:t>
            </w:r>
          </w:p>
          <w:p w14:paraId="26B1F3AA" w14:textId="77777777" w:rsidR="006F7592" w:rsidRPr="006969D9" w:rsidRDefault="006F7592" w:rsidP="00262181">
            <w:pPr>
              <w:rPr>
                <w:rFonts w:cs="Arial"/>
                <w:sz w:val="20"/>
              </w:rPr>
            </w:pPr>
            <w:r w:rsidRPr="006969D9">
              <w:rPr>
                <w:rFonts w:cs="Arial"/>
                <w:sz w:val="20"/>
              </w:rPr>
              <w:t>Umbrella: £TBC</w:t>
            </w:r>
          </w:p>
          <w:p w14:paraId="13DD87DE" w14:textId="77777777" w:rsidR="006F7592" w:rsidRPr="006969D9" w:rsidRDefault="006F7592" w:rsidP="00262181">
            <w:pPr>
              <w:rPr>
                <w:rFonts w:cs="Arial"/>
                <w:sz w:val="20"/>
              </w:rPr>
            </w:pPr>
            <w:smartTag w:uri="urn:schemas-microsoft-com:office:smarttags" w:element="City">
              <w:smartTag w:uri="urn:schemas-microsoft-com:office:smarttags" w:element="place">
                <w:r w:rsidRPr="006969D9">
                  <w:rPr>
                    <w:rFonts w:cs="Arial"/>
                    <w:sz w:val="20"/>
                  </w:rPr>
                  <w:t>London</w:t>
                </w:r>
              </w:smartTag>
            </w:smartTag>
            <w:r w:rsidRPr="006969D9">
              <w:rPr>
                <w:rFonts w:cs="Arial"/>
                <w:sz w:val="20"/>
              </w:rPr>
              <w:t xml:space="preserve"> weighting to be added where applicable</w:t>
            </w:r>
          </w:p>
        </w:tc>
        <w:tc>
          <w:tcPr>
            <w:tcW w:w="1701" w:type="dxa"/>
          </w:tcPr>
          <w:p w14:paraId="34B21196" w14:textId="77777777" w:rsidR="006F7592" w:rsidRPr="006969D9" w:rsidRDefault="006F7592" w:rsidP="00262181">
            <w:pPr>
              <w:rPr>
                <w:rFonts w:cs="Arial"/>
                <w:sz w:val="20"/>
              </w:rPr>
            </w:pPr>
            <w:r w:rsidRPr="006969D9">
              <w:rPr>
                <w:rFonts w:cs="Arial"/>
                <w:sz w:val="20"/>
              </w:rPr>
              <w:t>PAYE: £TBC</w:t>
            </w:r>
          </w:p>
          <w:p w14:paraId="2E597B57" w14:textId="77777777" w:rsidR="006F7592" w:rsidRPr="006969D9" w:rsidRDefault="006F7592" w:rsidP="00262181">
            <w:pPr>
              <w:rPr>
                <w:rFonts w:cs="Arial"/>
                <w:sz w:val="20"/>
              </w:rPr>
            </w:pPr>
            <w:r w:rsidRPr="006969D9">
              <w:rPr>
                <w:rFonts w:cs="Arial"/>
                <w:sz w:val="20"/>
              </w:rPr>
              <w:t>Umbrella: £TBC</w:t>
            </w:r>
          </w:p>
          <w:p w14:paraId="39DD75E6" w14:textId="77777777" w:rsidR="006F7592" w:rsidRPr="006969D9" w:rsidRDefault="006F7592" w:rsidP="00262181">
            <w:pPr>
              <w:rPr>
                <w:rFonts w:cs="Arial"/>
                <w:sz w:val="20"/>
              </w:rPr>
            </w:pPr>
            <w:smartTag w:uri="urn:schemas-microsoft-com:office:smarttags" w:element="City">
              <w:smartTag w:uri="urn:schemas-microsoft-com:office:smarttags" w:element="place">
                <w:r w:rsidRPr="006969D9">
                  <w:rPr>
                    <w:rFonts w:cs="Arial"/>
                    <w:sz w:val="20"/>
                  </w:rPr>
                  <w:t>London</w:t>
                </w:r>
              </w:smartTag>
            </w:smartTag>
            <w:r w:rsidRPr="006969D9">
              <w:rPr>
                <w:rFonts w:cs="Arial"/>
                <w:sz w:val="20"/>
              </w:rPr>
              <w:t xml:space="preserve"> weighting to be added where applicable</w:t>
            </w:r>
          </w:p>
        </w:tc>
        <w:tc>
          <w:tcPr>
            <w:tcW w:w="1729" w:type="dxa"/>
          </w:tcPr>
          <w:p w14:paraId="0000C25D" w14:textId="77777777" w:rsidR="006F7592" w:rsidRPr="002A42E0" w:rsidRDefault="006F7592" w:rsidP="00262181">
            <w:pPr>
              <w:rPr>
                <w:rFonts w:cs="Arial"/>
                <w:sz w:val="20"/>
              </w:rPr>
            </w:pPr>
          </w:p>
        </w:tc>
        <w:tc>
          <w:tcPr>
            <w:tcW w:w="1842" w:type="dxa"/>
          </w:tcPr>
          <w:p w14:paraId="382D1A0A" w14:textId="77777777" w:rsidR="006F7592" w:rsidRPr="002A42E0" w:rsidRDefault="006F7592" w:rsidP="00262181">
            <w:pPr>
              <w:rPr>
                <w:rFonts w:cs="Arial"/>
                <w:sz w:val="20"/>
              </w:rPr>
            </w:pPr>
          </w:p>
        </w:tc>
        <w:tc>
          <w:tcPr>
            <w:tcW w:w="1842" w:type="dxa"/>
          </w:tcPr>
          <w:p w14:paraId="354CCA93" w14:textId="77777777" w:rsidR="006F7592" w:rsidRPr="002A42E0" w:rsidRDefault="006F7592" w:rsidP="00262181">
            <w:pPr>
              <w:rPr>
                <w:rFonts w:cs="Arial"/>
                <w:sz w:val="20"/>
              </w:rPr>
            </w:pPr>
          </w:p>
        </w:tc>
      </w:tr>
    </w:tbl>
    <w:p w14:paraId="59596523" w14:textId="4DA1BDFD" w:rsidR="001B0065" w:rsidRDefault="001B0065" w:rsidP="00763C9E">
      <w:pPr>
        <w:rPr>
          <w:lang w:eastAsia="en-GB"/>
        </w:rPr>
      </w:pPr>
    </w:p>
    <w:p w14:paraId="221A3D5B" w14:textId="77777777" w:rsidR="001B0065" w:rsidRDefault="001B0065" w:rsidP="00763C9E">
      <w:pPr>
        <w:rPr>
          <w:lang w:eastAsia="en-GB"/>
        </w:rPr>
      </w:pPr>
    </w:p>
    <w:p w14:paraId="06754CCC" w14:textId="77777777" w:rsidR="001B0065" w:rsidRDefault="001B0065" w:rsidP="00763C9E">
      <w:pPr>
        <w:rPr>
          <w:lang w:eastAsia="en-GB"/>
        </w:rPr>
      </w:pPr>
    </w:p>
    <w:p w14:paraId="0824A7D0" w14:textId="63B08899" w:rsidR="001B0065" w:rsidRPr="00283567" w:rsidRDefault="001B0065" w:rsidP="00763C9E">
      <w:pPr>
        <w:rPr>
          <w:lang w:eastAsia="en-GB"/>
        </w:rPr>
        <w:sectPr w:rsidR="001B0065" w:rsidRPr="00283567" w:rsidSect="006459AE">
          <w:footerReference w:type="default" r:id="rId25"/>
          <w:footerReference w:type="first" r:id="rId26"/>
          <w:pgSz w:w="11909" w:h="16834"/>
          <w:pgMar w:top="1418" w:right="1418" w:bottom="1418" w:left="1418" w:header="709" w:footer="709" w:gutter="0"/>
          <w:paperSrc w:first="265" w:other="265"/>
          <w:pgNumType w:start="1"/>
          <w:cols w:space="720"/>
          <w:docGrid w:linePitch="326"/>
        </w:sectPr>
      </w:pPr>
    </w:p>
    <w:p w14:paraId="49956DD9" w14:textId="77777777" w:rsidR="00763C9E" w:rsidRDefault="00763C9E" w:rsidP="00763C9E">
      <w:pPr>
        <w:pStyle w:val="BlankDocumentTitle"/>
      </w:pPr>
      <w:r>
        <w:lastRenderedPageBreak/>
        <w:t>MODEL AGREEMENT FOR SERVICES SCHEDULES</w:t>
      </w:r>
    </w:p>
    <w:p w14:paraId="04A4077C" w14:textId="77777777" w:rsidR="00763C9E" w:rsidRDefault="00763C9E" w:rsidP="00763C9E">
      <w:pPr>
        <w:pStyle w:val="StdBodyText"/>
      </w:pPr>
    </w:p>
    <w:p w14:paraId="23BFD7DF" w14:textId="77777777" w:rsidR="00763C9E" w:rsidRDefault="00763C9E" w:rsidP="00763C9E">
      <w:pPr>
        <w:pStyle w:val="ScheduleHeading2"/>
      </w:pPr>
      <w:bookmarkStart w:id="1588" w:name="_Ref_ContractCompanion_9kb9Ur06F"/>
      <w:bookmarkStart w:id="1589" w:name="_Ref44506762"/>
      <w:bookmarkStart w:id="1590" w:name="_9kR3WTrAG84BCZtjmj09ucKi2575IH136y89KLC"/>
      <w:bookmarkStart w:id="1591" w:name="_9kR3WTrAG84BGdtjmj09ucKi2575IH136y89KLC"/>
      <w:bookmarkEnd w:id="1588"/>
    </w:p>
    <w:bookmarkEnd w:id="1589"/>
    <w:p w14:paraId="11C945DB" w14:textId="77777777" w:rsidR="00763C9E" w:rsidRDefault="00763C9E" w:rsidP="00763C9E">
      <w:pPr>
        <w:pStyle w:val="StdBodyText"/>
      </w:pPr>
    </w:p>
    <w:p w14:paraId="71898CBE" w14:textId="77777777" w:rsidR="00763C9E" w:rsidRDefault="00763C9E" w:rsidP="00763C9E">
      <w:pPr>
        <w:pStyle w:val="BlankDocumentTitle"/>
      </w:pPr>
      <w:bookmarkStart w:id="1592" w:name="PERFORMANCELEVELS"/>
      <w:r>
        <w:t>PERFORMANCE LEVELS</w:t>
      </w:r>
      <w:bookmarkEnd w:id="1590"/>
      <w:bookmarkEnd w:id="1591"/>
    </w:p>
    <w:bookmarkEnd w:id="1592"/>
    <w:p w14:paraId="44E938FA" w14:textId="77777777" w:rsidR="00763C9E" w:rsidRDefault="00763C9E" w:rsidP="00763C9E">
      <w:pPr>
        <w:rPr>
          <w:rFonts w:eastAsia="Times New Roman" w:cs="Times New Roman"/>
          <w:szCs w:val="24"/>
          <w:lang w:eastAsia="en-GB"/>
        </w:rPr>
      </w:pPr>
      <w:r>
        <w:br w:type="page"/>
      </w:r>
    </w:p>
    <w:p w14:paraId="423BB4A6" w14:textId="77777777" w:rsidR="00763C9E" w:rsidRDefault="00763C9E" w:rsidP="00763C9E">
      <w:pPr>
        <w:pStyle w:val="BlankDocumentTitle"/>
      </w:pPr>
      <w:r>
        <w:lastRenderedPageBreak/>
        <w:t>Performance Levels</w:t>
      </w:r>
    </w:p>
    <w:p w14:paraId="078E1861" w14:textId="77777777" w:rsidR="00763C9E" w:rsidRDefault="00763C9E" w:rsidP="00763C9E">
      <w:pPr>
        <w:pStyle w:val="ScheduleText1"/>
      </w:pPr>
      <w:r>
        <w:t>DEFINITIONS</w:t>
      </w:r>
    </w:p>
    <w:p w14:paraId="7149ED12"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5519"/>
      </w:tblGrid>
      <w:tr w:rsidR="00763C9E" w14:paraId="5B36F4D8" w14:textId="77777777" w:rsidTr="006459AE">
        <w:tc>
          <w:tcPr>
            <w:tcW w:w="2932" w:type="dxa"/>
          </w:tcPr>
          <w:p w14:paraId="04D1E1F2" w14:textId="77777777" w:rsidR="00763C9E" w:rsidRDefault="00763C9E" w:rsidP="006459AE">
            <w:pPr>
              <w:pStyle w:val="StdBodyTextBold"/>
            </w:pPr>
            <w:r>
              <w:t>“Performance Monitoring Report”</w:t>
            </w:r>
          </w:p>
        </w:tc>
        <w:tc>
          <w:tcPr>
            <w:tcW w:w="5519" w:type="dxa"/>
          </w:tcPr>
          <w:p w14:paraId="02D5B2BF" w14:textId="77777777" w:rsidR="00763C9E" w:rsidRDefault="00763C9E" w:rsidP="006459AE">
            <w:pPr>
              <w:pStyle w:val="StdBodyText"/>
            </w:pPr>
            <w:r>
              <w:t xml:space="preserve">has the meaning given in </w:t>
            </w:r>
            <w:bookmarkStart w:id="1593" w:name="_9kR3WTr2CC48FcEnoewrqyBJt"/>
            <w:r>
              <w:t xml:space="preserve">Paragraph </w:t>
            </w:r>
            <w:r>
              <w:fldChar w:fldCharType="begin"/>
            </w:r>
            <w:r>
              <w:instrText xml:space="preserve"> REF _Ref_ContractCompanion_9kb9Ur047 \w \h \t \* MERGEFORMAT </w:instrText>
            </w:r>
            <w:r>
              <w:fldChar w:fldCharType="separate"/>
            </w:r>
            <w:r>
              <w:t>1.1(a)</w:t>
            </w:r>
            <w:r>
              <w:fldChar w:fldCharType="end"/>
            </w:r>
            <w:bookmarkEnd w:id="1593"/>
            <w:r>
              <w:t xml:space="preserve"> of </w:t>
            </w:r>
            <w:r>
              <w:fldChar w:fldCharType="begin"/>
            </w:r>
            <w:r>
              <w:instrText xml:space="preserve"> REF _Ref_ContractCompanion_9kb9Ur4AG \w \n \h \* MERGEFORMAT </w:instrText>
            </w:r>
            <w:r>
              <w:fldChar w:fldCharType="separate"/>
            </w:r>
            <w:r>
              <w:t>Part B</w:t>
            </w:r>
            <w:r>
              <w:fldChar w:fldCharType="end"/>
            </w:r>
            <w:r>
              <w:t>;</w:t>
            </w:r>
          </w:p>
        </w:tc>
      </w:tr>
      <w:tr w:rsidR="00763C9E" w14:paraId="7C80C684" w14:textId="77777777" w:rsidTr="006459AE">
        <w:tc>
          <w:tcPr>
            <w:tcW w:w="2932" w:type="dxa"/>
          </w:tcPr>
          <w:p w14:paraId="665BE9CC" w14:textId="77777777" w:rsidR="00763C9E" w:rsidRDefault="00763C9E" w:rsidP="006459AE">
            <w:pPr>
              <w:pStyle w:val="StdBodyTextBold"/>
            </w:pPr>
            <w:r>
              <w:t>“Performance Review Meeting”</w:t>
            </w:r>
          </w:p>
        </w:tc>
        <w:tc>
          <w:tcPr>
            <w:tcW w:w="5519" w:type="dxa"/>
          </w:tcPr>
          <w:p w14:paraId="6F251418" w14:textId="77777777" w:rsidR="00763C9E" w:rsidRDefault="00763C9E" w:rsidP="006459AE">
            <w:pPr>
              <w:pStyle w:val="StdBodyText"/>
            </w:pPr>
            <w:r>
              <w:t xml:space="preserve">the regular meetings between the Supplier and the Authority to manage and review the Supplier's performance under this Agreement, as further described in </w:t>
            </w:r>
            <w:bookmarkStart w:id="1594" w:name="_9kR3WTr2CC49BXEnoewrqyBN"/>
            <w:r>
              <w:t xml:space="preserve">Paragraph </w:t>
            </w:r>
            <w:r>
              <w:fldChar w:fldCharType="begin"/>
            </w:r>
            <w:r>
              <w:instrText xml:space="preserve"> REF _Ref_ContractCompanion_9kb9Ur04C \n \h \t \* MERGEFORMAT </w:instrText>
            </w:r>
            <w:r>
              <w:fldChar w:fldCharType="separate"/>
            </w:r>
            <w:r>
              <w:t>1.5</w:t>
            </w:r>
            <w:r>
              <w:fldChar w:fldCharType="end"/>
            </w:r>
            <w:bookmarkEnd w:id="1594"/>
            <w:r>
              <w:t xml:space="preserve"> of </w:t>
            </w:r>
            <w:r>
              <w:fldChar w:fldCharType="begin"/>
            </w:r>
            <w:r>
              <w:instrText xml:space="preserve"> REF _Ref_ContractCompanion_9kb9Ur4B9 \w \n \h \* MERGEFORMAT </w:instrText>
            </w:r>
            <w:r>
              <w:fldChar w:fldCharType="separate"/>
            </w:r>
            <w:r>
              <w:t>Part B</w:t>
            </w:r>
            <w:r>
              <w:fldChar w:fldCharType="end"/>
            </w:r>
            <w:r>
              <w:t>;</w:t>
            </w:r>
          </w:p>
        </w:tc>
      </w:tr>
      <w:tr w:rsidR="00763C9E" w14:paraId="3DAF1F87" w14:textId="77777777" w:rsidTr="006459AE">
        <w:tc>
          <w:tcPr>
            <w:tcW w:w="2932" w:type="dxa"/>
          </w:tcPr>
          <w:p w14:paraId="734CA212" w14:textId="77777777" w:rsidR="00763C9E" w:rsidRDefault="00763C9E" w:rsidP="006459AE">
            <w:pPr>
              <w:pStyle w:val="StdBodyTextBold"/>
            </w:pPr>
            <w:r>
              <w:t>“Repeat KPI Failure”</w:t>
            </w:r>
          </w:p>
        </w:tc>
        <w:tc>
          <w:tcPr>
            <w:tcW w:w="5519" w:type="dxa"/>
          </w:tcPr>
          <w:p w14:paraId="5DF290F0" w14:textId="77777777" w:rsidR="00763C9E" w:rsidRDefault="00763C9E" w:rsidP="006459AE">
            <w:pPr>
              <w:pStyle w:val="StdBodyText"/>
            </w:pPr>
            <w:r>
              <w:t xml:space="preserve">has the meaning given in </w:t>
            </w:r>
            <w:bookmarkStart w:id="1595" w:name="_9kR3WTr2CC49IeEnoewrqyDL"/>
            <w:r>
              <w:t xml:space="preserve">Paragraph </w:t>
            </w:r>
            <w:r>
              <w:fldChar w:fldCharType="begin"/>
            </w:r>
            <w:r>
              <w:instrText xml:space="preserve"> REF _Ref_ContractCompanion_9kb9Ur058 \n \h \t \* MERGEFORMAT </w:instrText>
            </w:r>
            <w:r>
              <w:fldChar w:fldCharType="separate"/>
            </w:r>
            <w:r>
              <w:t>3.1</w:t>
            </w:r>
            <w:r>
              <w:fldChar w:fldCharType="end"/>
            </w:r>
            <w:bookmarkEnd w:id="1595"/>
            <w:r>
              <w:t xml:space="preserve"> of </w:t>
            </w:r>
            <w:r>
              <w:fldChar w:fldCharType="begin"/>
            </w:r>
            <w:r>
              <w:instrText xml:space="preserve"> REF _Ref_ContractCompanion_9kb9Ur464 \w \n \h \* MERGEFORMAT </w:instrText>
            </w:r>
            <w:r>
              <w:fldChar w:fldCharType="separate"/>
            </w:r>
            <w:r>
              <w:t>Part A</w:t>
            </w:r>
            <w:r>
              <w:fldChar w:fldCharType="end"/>
            </w:r>
            <w:r>
              <w:t>;</w:t>
            </w:r>
          </w:p>
        </w:tc>
      </w:tr>
      <w:tr w:rsidR="00763C9E" w14:paraId="0D40DFDE" w14:textId="77777777" w:rsidTr="006459AE">
        <w:tc>
          <w:tcPr>
            <w:tcW w:w="2932" w:type="dxa"/>
          </w:tcPr>
          <w:p w14:paraId="2E49B7C5" w14:textId="77777777" w:rsidR="00763C9E" w:rsidRDefault="00763C9E" w:rsidP="006459AE">
            <w:pPr>
              <w:pStyle w:val="StdBodyTextBold"/>
            </w:pPr>
            <w:r>
              <w:t>“Service Downtime”</w:t>
            </w:r>
          </w:p>
        </w:tc>
        <w:tc>
          <w:tcPr>
            <w:tcW w:w="5519" w:type="dxa"/>
          </w:tcPr>
          <w:p w14:paraId="5D1BC426" w14:textId="6892E289" w:rsidR="00763C9E" w:rsidRDefault="00763C9E" w:rsidP="006459AE">
            <w:pPr>
              <w:pStyle w:val="StdBodyText"/>
            </w:pPr>
            <w:r>
              <w:t xml:space="preserve">any </w:t>
            </w:r>
            <w:proofErr w:type="gramStart"/>
            <w:r>
              <w:t>period of time</w:t>
            </w:r>
            <w:proofErr w:type="gramEnd"/>
            <w:r>
              <w:t xml:space="preserve"> during which any of the Services are not </w:t>
            </w:r>
            <w:r w:rsidR="008B197C">
              <w:t>a</w:t>
            </w:r>
            <w:r>
              <w:t>vailable</w:t>
            </w:r>
            <w:r w:rsidR="005E272A">
              <w:t>.</w:t>
            </w:r>
          </w:p>
        </w:tc>
      </w:tr>
    </w:tbl>
    <w:p w14:paraId="6095E839" w14:textId="77777777" w:rsidR="00763C9E" w:rsidRDefault="00763C9E" w:rsidP="00763C9E">
      <w:pPr>
        <w:sectPr w:rsidR="00763C9E" w:rsidSect="006459AE">
          <w:footerReference w:type="default" r:id="rId27"/>
          <w:footerReference w:type="first" r:id="rId28"/>
          <w:pgSz w:w="11909" w:h="16834"/>
          <w:pgMar w:top="1418" w:right="1418" w:bottom="1418" w:left="1418" w:header="709" w:footer="709" w:gutter="0"/>
          <w:paperSrc w:first="265" w:other="265"/>
          <w:pgNumType w:start="1"/>
          <w:cols w:space="720"/>
          <w:docGrid w:linePitch="326"/>
        </w:sectPr>
      </w:pPr>
    </w:p>
    <w:p w14:paraId="71FAAE44" w14:textId="66098B1E" w:rsidR="00763C9E" w:rsidRDefault="00763C9E" w:rsidP="005E4450">
      <w:pPr>
        <w:pStyle w:val="PartHeading"/>
        <w:numPr>
          <w:ilvl w:val="0"/>
          <w:numId w:val="75"/>
        </w:numPr>
      </w:pPr>
      <w:bookmarkStart w:id="1596" w:name="_Ref_ContractCompanion_9kb9Ur464"/>
      <w:bookmarkStart w:id="1597" w:name="PARTA"/>
      <w:r>
        <w:lastRenderedPageBreak/>
        <w:t xml:space="preserve">: </w:t>
      </w:r>
      <w:r w:rsidRPr="000C5DD5">
        <w:t>Performance</w:t>
      </w:r>
      <w:r>
        <w:t xml:space="preserve"> Indicators</w:t>
      </w:r>
      <w:bookmarkEnd w:id="1596"/>
    </w:p>
    <w:bookmarkEnd w:id="1597"/>
    <w:p w14:paraId="38FC658F" w14:textId="77777777" w:rsidR="00763C9E" w:rsidRDefault="00763C9E" w:rsidP="00763C9E">
      <w:pPr>
        <w:pStyle w:val="ScheduleText1"/>
        <w:numPr>
          <w:ilvl w:val="0"/>
          <w:numId w:val="19"/>
        </w:numPr>
      </w:pPr>
      <w:r>
        <w:t>PERFORMANCE INDICATORS</w:t>
      </w:r>
    </w:p>
    <w:p w14:paraId="45D0E65B" w14:textId="77777777" w:rsidR="00763C9E" w:rsidRDefault="00763C9E" w:rsidP="00763C9E">
      <w:pPr>
        <w:pStyle w:val="ScheduleText2"/>
      </w:pPr>
      <w:r>
        <w:fldChar w:fldCharType="begin"/>
      </w:r>
      <w:r>
        <w:instrText xml:space="preserve"> REF _Ref_ContractCompanion_9kb9Ur488 \w \n \h \* MERGEFORMAT </w:instrText>
      </w:r>
      <w:r>
        <w:fldChar w:fldCharType="separate"/>
      </w:r>
      <w:r>
        <w:t>Annex 1</w:t>
      </w:r>
      <w:r>
        <w:fldChar w:fldCharType="end"/>
      </w:r>
      <w:r>
        <w:t xml:space="preserve"> sets out the Key Performance Indicators and Subsidiary Performance Indicators which the Parties have agreed shall be used to measure the performance of the Services by the Supplier. </w:t>
      </w:r>
    </w:p>
    <w:p w14:paraId="7A220EDE" w14:textId="77777777" w:rsidR="00763C9E" w:rsidRDefault="00763C9E" w:rsidP="00763C9E">
      <w:pPr>
        <w:pStyle w:val="ScheduleText2"/>
      </w:pPr>
      <w:r>
        <w:t xml:space="preserve">The Supplier shall monitor its performance against each Performance Indicator and shall send the Authority a report detailing the level of service actually achieved in accordance with </w:t>
      </w:r>
      <w:bookmarkStart w:id="1598" w:name="_9kR3WTr2BB8HMeEn7S"/>
      <w:r>
        <w:fldChar w:fldCharType="begin"/>
      </w:r>
      <w:r>
        <w:instrText xml:space="preserve"> REF _Ref_ContractCompanion_9kb9Ur4DC \w \n \h \* MERGEFORMAT </w:instrText>
      </w:r>
      <w:r>
        <w:fldChar w:fldCharType="separate"/>
      </w:r>
      <w:r>
        <w:t>Part B</w:t>
      </w:r>
      <w:r>
        <w:fldChar w:fldCharType="end"/>
      </w:r>
      <w:bookmarkEnd w:id="1598"/>
      <w:r>
        <w:t xml:space="preserve">. </w:t>
      </w:r>
    </w:p>
    <w:p w14:paraId="07A14460" w14:textId="72B63487" w:rsidR="00763C9E" w:rsidRDefault="00294CF3" w:rsidP="00294CF3">
      <w:pPr>
        <w:pStyle w:val="ScheduleText2"/>
      </w:pPr>
      <w:r>
        <w:t>Not Used</w:t>
      </w:r>
      <w:r w:rsidR="00763C9E">
        <w:t>.</w:t>
      </w:r>
    </w:p>
    <w:p w14:paraId="50C8D5BD" w14:textId="77777777" w:rsidR="00763C9E" w:rsidRDefault="00763C9E" w:rsidP="00763C9E">
      <w:pPr>
        <w:pStyle w:val="ScheduleText1"/>
      </w:pPr>
      <w:bookmarkStart w:id="1599" w:name="_Ref_ContractCompanion_9kb9Ur4DJ"/>
      <w:bookmarkStart w:id="1600" w:name="_9kR3WTrAG88IGaJfifw5q8KKiPyIcgsCCUM41FQ"/>
      <w:r>
        <w:t>SERVICE POINTS</w:t>
      </w:r>
      <w:bookmarkEnd w:id="1599"/>
      <w:bookmarkEnd w:id="1600"/>
    </w:p>
    <w:p w14:paraId="3DAD1E2E" w14:textId="39669A38" w:rsidR="00763C9E" w:rsidRDefault="00956E93">
      <w:pPr>
        <w:pStyle w:val="ScheduleText2"/>
      </w:pPr>
      <w:r>
        <w:t>Not Used</w:t>
      </w:r>
    </w:p>
    <w:p w14:paraId="7BBD1C1A" w14:textId="789F8C70" w:rsidR="00763C9E" w:rsidRDefault="00763C9E" w:rsidP="00D13992">
      <w:pPr>
        <w:pStyle w:val="ScheduleText1"/>
      </w:pPr>
      <w:bookmarkStart w:id="1601" w:name="_Ref_ContractCompanion_9kb9Ur4ED"/>
      <w:bookmarkStart w:id="1602" w:name="_9kR3WTrAG88IJdJfifw5q8KKiPyIchsBABxDOLK"/>
      <w:r>
        <w:t xml:space="preserve">REPEAT KPI FAILURES </w:t>
      </w:r>
      <w:bookmarkEnd w:id="1601"/>
      <w:bookmarkEnd w:id="1602"/>
    </w:p>
    <w:p w14:paraId="5CAA83CD" w14:textId="5E677A3E" w:rsidR="007C5C38" w:rsidRPr="004D62B2" w:rsidRDefault="00763C9E" w:rsidP="004D62B2">
      <w:pPr>
        <w:pStyle w:val="ScheduleText2"/>
      </w:pPr>
      <w:bookmarkStart w:id="1603" w:name="_Ref_ContractCompanion_9kb9Ur058"/>
      <w:r>
        <w:t>If a KPI Failure occurs in respect of the same Key Performance Indicator in any two consecutive Measurement Periods, the second and any subsequent such KPI Failure shall be a “</w:t>
      </w:r>
      <w:r w:rsidRPr="00AA1846">
        <w:rPr>
          <w:rStyle w:val="StdBodyTextBoldChar"/>
        </w:rPr>
        <w:t>Repeat KPI Failure</w:t>
      </w:r>
      <w:r>
        <w:t>”.</w:t>
      </w:r>
      <w:bookmarkEnd w:id="1603"/>
    </w:p>
    <w:p w14:paraId="28B9D379" w14:textId="77777777" w:rsidR="00763C9E" w:rsidRDefault="00763C9E" w:rsidP="00763C9E">
      <w:pPr>
        <w:pStyle w:val="ScheduleText1"/>
        <w:keepNext/>
      </w:pPr>
      <w:r>
        <w:t>PERMITTED MAINTENANCE</w:t>
      </w:r>
    </w:p>
    <w:p w14:paraId="7BF285DF" w14:textId="5A079E7F" w:rsidR="00763C9E" w:rsidRDefault="00763C9E" w:rsidP="00763C9E">
      <w:pPr>
        <w:pStyle w:val="ScheduleText2"/>
      </w:pPr>
      <w:r>
        <w:t xml:space="preserve">The Supplier </w:t>
      </w:r>
      <w:r w:rsidR="003345B2">
        <w:t xml:space="preserve">and Authority shall agree on the </w:t>
      </w:r>
      <w:r w:rsidRPr="00A1539C">
        <w:t xml:space="preserve">maximum </w:t>
      </w:r>
      <w:r w:rsidR="00614064" w:rsidRPr="00A1539C">
        <w:rPr>
          <w:rStyle w:val="StdBodyTextBoldChar"/>
          <w:i/>
        </w:rPr>
        <w:t>4</w:t>
      </w:r>
      <w:r w:rsidRPr="00A1539C">
        <w:t xml:space="preserve"> h</w:t>
      </w:r>
      <w:r>
        <w:t xml:space="preserve">ours Service Downtime for Permitted Maintenance in any one Service Period which shall take place between the hours and on the day specified in the Maintenance Schedule unless otherwise agreed in writing with the Authority.  </w:t>
      </w:r>
    </w:p>
    <w:p w14:paraId="2206AFB4" w14:textId="77777777" w:rsidR="00763C9E" w:rsidRDefault="00763C9E" w:rsidP="00763C9E">
      <w:pPr>
        <w:pStyle w:val="ScheduleText1"/>
      </w:pPr>
      <w:bookmarkStart w:id="1604" w:name="_Ref_ContractCompanion_9kb9Ur4EG"/>
      <w:bookmarkStart w:id="1605" w:name="_9kR3WTrAG88IMgJfifw5q8KKiPyIcjvCCUM412G"/>
      <w:r>
        <w:t>SERVICE CREDITS</w:t>
      </w:r>
      <w:bookmarkEnd w:id="1604"/>
      <w:bookmarkEnd w:id="1605"/>
    </w:p>
    <w:p w14:paraId="758F513F" w14:textId="14503722" w:rsidR="00763C9E" w:rsidRDefault="00D61AF2" w:rsidP="00763C9E">
      <w:pPr>
        <w:pStyle w:val="ScheduleText2"/>
      </w:pPr>
      <w:r>
        <w:t>Not used</w:t>
      </w:r>
      <w:r w:rsidR="00763C9E">
        <w:t xml:space="preserve"> </w:t>
      </w:r>
    </w:p>
    <w:p w14:paraId="150759B9" w14:textId="77777777" w:rsidR="00763C9E" w:rsidRPr="00BF452A" w:rsidRDefault="00763C9E" w:rsidP="00763C9E">
      <w:pPr>
        <w:rPr>
          <w:lang w:eastAsia="en-GB"/>
        </w:rPr>
        <w:sectPr w:rsidR="00763C9E" w:rsidRPr="00BF452A" w:rsidSect="006459AE">
          <w:pgSz w:w="11909" w:h="16834"/>
          <w:pgMar w:top="1418" w:right="1418" w:bottom="1418" w:left="1418" w:header="709" w:footer="709" w:gutter="0"/>
          <w:paperSrc w:first="265" w:other="265"/>
          <w:cols w:space="720"/>
          <w:docGrid w:linePitch="299"/>
        </w:sectPr>
      </w:pPr>
    </w:p>
    <w:p w14:paraId="5609C654" w14:textId="77777777" w:rsidR="00763C9E" w:rsidRDefault="00763C9E" w:rsidP="005E4450">
      <w:pPr>
        <w:pStyle w:val="PartHeading"/>
        <w:numPr>
          <w:ilvl w:val="0"/>
          <w:numId w:val="75"/>
        </w:numPr>
      </w:pPr>
      <w:bookmarkStart w:id="1606" w:name="_Ref_ContractCompanion_9kb9Ur4B9"/>
      <w:bookmarkStart w:id="1607" w:name="_9kR3WTrAG89EJiJfifw5q8KKiPyId48BDBON79C"/>
      <w:bookmarkStart w:id="1608" w:name="_Ref_ContractCompanion_9kb9Us772"/>
      <w:bookmarkStart w:id="1609" w:name="PARTB"/>
      <w:r>
        <w:lastRenderedPageBreak/>
        <w:t>: Performance Monitoring</w:t>
      </w:r>
      <w:bookmarkEnd w:id="1606"/>
      <w:bookmarkEnd w:id="1607"/>
      <w:bookmarkEnd w:id="1608"/>
    </w:p>
    <w:bookmarkEnd w:id="1609"/>
    <w:p w14:paraId="500A603A" w14:textId="77777777" w:rsidR="00763C9E" w:rsidRDefault="00763C9E" w:rsidP="00763C9E">
      <w:pPr>
        <w:pStyle w:val="ScheduleText1"/>
        <w:numPr>
          <w:ilvl w:val="0"/>
          <w:numId w:val="20"/>
        </w:numPr>
      </w:pPr>
      <w:r>
        <w:t>PERFORMANCE MONITORING AND PERFORMANCE REVIEW</w:t>
      </w:r>
    </w:p>
    <w:p w14:paraId="391A777F" w14:textId="77777777" w:rsidR="00763C9E" w:rsidRDefault="00763C9E" w:rsidP="00763C9E">
      <w:pPr>
        <w:pStyle w:val="ScheduleText2"/>
      </w:pPr>
      <w:r>
        <w:t>Within 10 Working Days of the end of each Service Period, the Supplier shall provide:</w:t>
      </w:r>
    </w:p>
    <w:p w14:paraId="47672897" w14:textId="77777777" w:rsidR="00763C9E" w:rsidRDefault="00763C9E" w:rsidP="00763C9E">
      <w:pPr>
        <w:pStyle w:val="ScheduleText4"/>
      </w:pPr>
      <w:bookmarkStart w:id="1610" w:name="_Ref_ContractCompanion_9kb9Ur047"/>
      <w:r>
        <w:t xml:space="preserve">a report to the Authority Representative which summarises the performance by the Supplier against each of the Performance Indicators as more particularly described in </w:t>
      </w:r>
      <w:bookmarkStart w:id="1611" w:name="_9kMHG5YVtCIABCFHDgTlUPy0yBAuwzrchFAHONI"/>
      <w:r>
        <w:t xml:space="preserve">Paragraph </w:t>
      </w:r>
      <w:r>
        <w:fldChar w:fldCharType="begin"/>
      </w:r>
      <w:r>
        <w:instrText xml:space="preserve"> REF _Ref_ContractCompanion_9kb9Ur567 \n \h \t \* MERGEFORMAT </w:instrText>
      </w:r>
      <w:r>
        <w:fldChar w:fldCharType="separate"/>
      </w:r>
      <w:r>
        <w:t>1.2</w:t>
      </w:r>
      <w:r>
        <w:fldChar w:fldCharType="end"/>
      </w:r>
      <w:bookmarkEnd w:id="1611"/>
      <w:r>
        <w:t xml:space="preserve"> (the “</w:t>
      </w:r>
      <w:r w:rsidRPr="009C48DF">
        <w:rPr>
          <w:rStyle w:val="StdBodyTextBoldChar"/>
        </w:rPr>
        <w:t>Performance Monitoring Report</w:t>
      </w:r>
      <w:r>
        <w:t>”); and</w:t>
      </w:r>
      <w:bookmarkEnd w:id="1610"/>
    </w:p>
    <w:p w14:paraId="5B8D0072" w14:textId="77777777" w:rsidR="00763C9E" w:rsidRDefault="00763C9E" w:rsidP="00763C9E">
      <w:pPr>
        <w:pStyle w:val="ScheduleText4"/>
      </w:pPr>
      <w:bookmarkStart w:id="1612" w:name="_Ref44507145"/>
      <w:r>
        <w:t xml:space="preserve">a report created by the Supplier to the Authority’s senior responsible officer which summarises the Supplier’s performance over the relevant Service Period as more particularly described in </w:t>
      </w:r>
      <w:bookmarkStart w:id="1613" w:name="_9kMHG5YVtCIABD9AEhTlG7opsvnpeY1H8ur7Bmi"/>
      <w:r>
        <w:t xml:space="preserve">Paragraph </w:t>
      </w:r>
      <w:r>
        <w:fldChar w:fldCharType="begin"/>
      </w:r>
      <w:r>
        <w:instrText xml:space="preserve"> REF _Ref_ContractCompanion_9kb9Ur56A \n \h \t \* MERGEFORMAT </w:instrText>
      </w:r>
      <w:r>
        <w:fldChar w:fldCharType="separate"/>
      </w:r>
      <w:r>
        <w:t>1.3</w:t>
      </w:r>
      <w:r>
        <w:fldChar w:fldCharType="end"/>
      </w:r>
      <w:bookmarkEnd w:id="1613"/>
      <w:r>
        <w:t xml:space="preserve"> (the “</w:t>
      </w:r>
      <w:r w:rsidRPr="009C48DF">
        <w:rPr>
          <w:rStyle w:val="StdBodyTextBoldChar"/>
        </w:rPr>
        <w:t>Balanced Scorecard Report</w:t>
      </w:r>
      <w:r>
        <w:t>”).</w:t>
      </w:r>
      <w:bookmarkEnd w:id="1612"/>
    </w:p>
    <w:p w14:paraId="4B56FC37" w14:textId="77777777" w:rsidR="00763C9E" w:rsidRDefault="00763C9E" w:rsidP="00763C9E">
      <w:pPr>
        <w:pStyle w:val="StdBodyText2"/>
      </w:pPr>
      <w:r w:rsidRPr="009C48DF">
        <w:rPr>
          <w:rStyle w:val="StdBodyTextBoldChar"/>
        </w:rPr>
        <w:t>Performance Monitoring</w:t>
      </w:r>
      <w:r>
        <w:t xml:space="preserve"> </w:t>
      </w:r>
      <w:r w:rsidRPr="009C48DF">
        <w:rPr>
          <w:rStyle w:val="StdBodyTextBoldChar"/>
        </w:rPr>
        <w:t>Report</w:t>
      </w:r>
    </w:p>
    <w:p w14:paraId="6316ABE9" w14:textId="2750D9CA" w:rsidR="00763C9E" w:rsidRDefault="00763C9E" w:rsidP="00763C9E">
      <w:pPr>
        <w:pStyle w:val="ScheduleText2"/>
      </w:pPr>
      <w:bookmarkStart w:id="1614" w:name="_Ref_ContractCompanion_9kb9Ur567"/>
      <w:bookmarkStart w:id="1615" w:name="_9kR3WTrAG89ADFBeRjSNwyw98suxpafD8FMLGDC"/>
      <w:r>
        <w:t>The Performance Monitoring Report shall be in such format as agreed between the Parties from time to time and contain, as a minimum, the following information</w:t>
      </w:r>
      <w:r w:rsidR="00A35420">
        <w:t xml:space="preserve"> in relation to</w:t>
      </w:r>
      <w:r w:rsidR="00982FB5">
        <w:t xml:space="preserve"> performance</w:t>
      </w:r>
      <w:r>
        <w:t>:</w:t>
      </w:r>
      <w:bookmarkEnd w:id="1614"/>
      <w:bookmarkEnd w:id="1615"/>
    </w:p>
    <w:p w14:paraId="77CDF2FE" w14:textId="77777777" w:rsidR="00763C9E" w:rsidRDefault="00763C9E" w:rsidP="00763C9E">
      <w:pPr>
        <w:pStyle w:val="StdBodyText2"/>
      </w:pPr>
      <w:r w:rsidRPr="009C48DF">
        <w:rPr>
          <w:rStyle w:val="StdBodyTextBoldChar"/>
        </w:rPr>
        <w:t>Information in respect of the Service Period just</w:t>
      </w:r>
      <w:r>
        <w:t xml:space="preserve"> </w:t>
      </w:r>
      <w:proofErr w:type="gramStart"/>
      <w:r w:rsidRPr="009C48DF">
        <w:rPr>
          <w:rStyle w:val="StdBodyTextBoldChar"/>
        </w:rPr>
        <w:t>ended</w:t>
      </w:r>
      <w:proofErr w:type="gramEnd"/>
    </w:p>
    <w:p w14:paraId="32EFE2F3" w14:textId="77777777" w:rsidR="00763C9E" w:rsidRDefault="00763C9E" w:rsidP="00763C9E">
      <w:pPr>
        <w:pStyle w:val="ScheduleText4"/>
      </w:pPr>
      <w:r>
        <w:t xml:space="preserve">for each Key Performance Indicator and Subsidiary Performance Indicator, the actual performance achieved over the Service Period, and that achieved over the previous 3 Measurement </w:t>
      </w:r>
      <w:proofErr w:type="gramStart"/>
      <w:r>
        <w:t>Periods;</w:t>
      </w:r>
      <w:proofErr w:type="gramEnd"/>
      <w:r>
        <w:t xml:space="preserve"> </w:t>
      </w:r>
    </w:p>
    <w:p w14:paraId="37E254AD" w14:textId="77777777" w:rsidR="00763C9E" w:rsidRDefault="00763C9E" w:rsidP="00763C9E">
      <w:pPr>
        <w:pStyle w:val="ScheduleText4"/>
      </w:pPr>
      <w:r>
        <w:t xml:space="preserve">a summary of all Performance Failures that occurred during the Service </w:t>
      </w:r>
      <w:proofErr w:type="gramStart"/>
      <w:r>
        <w:t>Period;</w:t>
      </w:r>
      <w:proofErr w:type="gramEnd"/>
    </w:p>
    <w:p w14:paraId="00D746DF" w14:textId="759E3AEC" w:rsidR="00763C9E" w:rsidRDefault="00073612" w:rsidP="00763C9E">
      <w:pPr>
        <w:pStyle w:val="ScheduleText4"/>
      </w:pPr>
      <w:r>
        <w:t>Not used</w:t>
      </w:r>
    </w:p>
    <w:p w14:paraId="5DC67A34" w14:textId="77777777" w:rsidR="00763C9E" w:rsidRDefault="00763C9E" w:rsidP="00763C9E">
      <w:pPr>
        <w:pStyle w:val="ScheduleText4"/>
      </w:pPr>
      <w:r>
        <w:t xml:space="preserve">which Performance Failures remain outstanding and progress in resolving </w:t>
      </w:r>
      <w:proofErr w:type="gramStart"/>
      <w:r>
        <w:t>them;</w:t>
      </w:r>
      <w:proofErr w:type="gramEnd"/>
    </w:p>
    <w:p w14:paraId="224B08A4" w14:textId="1BFCCCFF" w:rsidR="00763C9E" w:rsidRDefault="00073612" w:rsidP="00763C9E">
      <w:pPr>
        <w:pStyle w:val="ScheduleText4"/>
      </w:pPr>
      <w:r>
        <w:t xml:space="preserve">Not </w:t>
      </w:r>
      <w:proofErr w:type="gramStart"/>
      <w:r>
        <w:t>used</w:t>
      </w:r>
      <w:r w:rsidR="00763C9E">
        <w:t>;</w:t>
      </w:r>
      <w:proofErr w:type="gramEnd"/>
      <w:r w:rsidR="00763C9E">
        <w:t xml:space="preserve"> </w:t>
      </w:r>
    </w:p>
    <w:p w14:paraId="33974229" w14:textId="77777777" w:rsidR="00763C9E" w:rsidRDefault="00763C9E" w:rsidP="00763C9E">
      <w:pPr>
        <w:pStyle w:val="ScheduleText4"/>
      </w:pPr>
      <w:r>
        <w:t>the status of any outstanding Rectification Plan processes, including:</w:t>
      </w:r>
    </w:p>
    <w:p w14:paraId="4CD1FCC7" w14:textId="77777777" w:rsidR="00763C9E" w:rsidRDefault="00763C9E" w:rsidP="00763C9E">
      <w:pPr>
        <w:pStyle w:val="ScheduleText5"/>
      </w:pPr>
      <w:r>
        <w:t>whether or not a Rectification Plan has been agreed; and</w:t>
      </w:r>
    </w:p>
    <w:p w14:paraId="2EDB4EFD" w14:textId="77777777" w:rsidR="00763C9E" w:rsidRDefault="00763C9E" w:rsidP="00763C9E">
      <w:pPr>
        <w:pStyle w:val="ScheduleText5"/>
      </w:pPr>
      <w:r>
        <w:t xml:space="preserve">where a Rectification Plan has been agreed, a summary of the Supplier’s progress in implementing that Rectification </w:t>
      </w:r>
      <w:proofErr w:type="gramStart"/>
      <w:r>
        <w:t>Plan;</w:t>
      </w:r>
      <w:proofErr w:type="gramEnd"/>
    </w:p>
    <w:p w14:paraId="2E71FA95" w14:textId="77777777" w:rsidR="00763C9E" w:rsidRDefault="00763C9E" w:rsidP="00763C9E">
      <w:pPr>
        <w:pStyle w:val="ScheduleText4"/>
      </w:pPr>
      <w:r>
        <w:t xml:space="preserve">for any Repeat Failures, actions taken to resolve the underlying cause and prevent </w:t>
      </w:r>
      <w:proofErr w:type="gramStart"/>
      <w:r>
        <w:t>recurrence;</w:t>
      </w:r>
      <w:proofErr w:type="gramEnd"/>
    </w:p>
    <w:p w14:paraId="65A6E238" w14:textId="5D3EA2DE" w:rsidR="00763C9E" w:rsidRDefault="003D76FB" w:rsidP="00763C9E">
      <w:pPr>
        <w:pStyle w:val="ScheduleText4"/>
      </w:pPr>
      <w:r>
        <w:t xml:space="preserve">Not </w:t>
      </w:r>
      <w:proofErr w:type="gramStart"/>
      <w:r>
        <w:t>used</w:t>
      </w:r>
      <w:r w:rsidR="00763C9E">
        <w:t>;</w:t>
      </w:r>
      <w:proofErr w:type="gramEnd"/>
    </w:p>
    <w:p w14:paraId="4E41721B" w14:textId="337B096B" w:rsidR="00763C9E" w:rsidRDefault="003D76FB" w:rsidP="00763C9E">
      <w:pPr>
        <w:pStyle w:val="ScheduleText4"/>
      </w:pPr>
      <w:r>
        <w:t xml:space="preserve">Not </w:t>
      </w:r>
      <w:proofErr w:type="gramStart"/>
      <w:r>
        <w:t>used</w:t>
      </w:r>
      <w:r w:rsidR="00763C9E">
        <w:t>;</w:t>
      </w:r>
      <w:proofErr w:type="gramEnd"/>
    </w:p>
    <w:p w14:paraId="3FC36800" w14:textId="77777777" w:rsidR="00763C9E" w:rsidRDefault="00763C9E" w:rsidP="00763C9E">
      <w:pPr>
        <w:pStyle w:val="ScheduleText4"/>
      </w:pPr>
      <w:r>
        <w:lastRenderedPageBreak/>
        <w:t xml:space="preserve">the conduct and performance of any agreed periodic tests that have occurred, such as the annual failover test of the Service Continuity </w:t>
      </w:r>
      <w:proofErr w:type="gramStart"/>
      <w:r>
        <w:t>Plan;</w:t>
      </w:r>
      <w:proofErr w:type="gramEnd"/>
      <w:r>
        <w:t xml:space="preserve"> </w:t>
      </w:r>
    </w:p>
    <w:p w14:paraId="46799AF2" w14:textId="77777777" w:rsidR="00763C9E" w:rsidRDefault="00763C9E" w:rsidP="00763C9E">
      <w:pPr>
        <w:pStyle w:val="ScheduleText4"/>
      </w:pPr>
      <w:r>
        <w:t xml:space="preserve">relevant particulars of any aspects of the Supplier’s performance which fail to meet the requirements of this </w:t>
      </w:r>
      <w:proofErr w:type="gramStart"/>
      <w:r>
        <w:t>Agreement;</w:t>
      </w:r>
      <w:proofErr w:type="gramEnd"/>
      <w:r>
        <w:t xml:space="preserve"> </w:t>
      </w:r>
    </w:p>
    <w:p w14:paraId="423A12AD" w14:textId="77777777" w:rsidR="00763C9E" w:rsidRDefault="00763C9E" w:rsidP="00763C9E">
      <w:pPr>
        <w:pStyle w:val="ScheduleText4"/>
      </w:pPr>
      <w:r>
        <w:t>such other details as the Authority may reasonably require from time to time; and</w:t>
      </w:r>
    </w:p>
    <w:p w14:paraId="48EB4BBE" w14:textId="77777777" w:rsidR="00763C9E" w:rsidRDefault="00763C9E" w:rsidP="00763C9E">
      <w:pPr>
        <w:pStyle w:val="StdBodyText2"/>
      </w:pPr>
      <w:r w:rsidRPr="00692E1E">
        <w:rPr>
          <w:rStyle w:val="StdBodyTextBoldChar"/>
        </w:rPr>
        <w:t>Information in respect of previous Service</w:t>
      </w:r>
      <w:r>
        <w:t xml:space="preserve"> </w:t>
      </w:r>
      <w:r w:rsidRPr="00692E1E">
        <w:rPr>
          <w:rStyle w:val="StdBodyTextBoldChar"/>
        </w:rPr>
        <w:t>Periods</w:t>
      </w:r>
    </w:p>
    <w:p w14:paraId="05C58A26" w14:textId="77777777" w:rsidR="00763C9E" w:rsidRDefault="00763C9E" w:rsidP="00763C9E">
      <w:pPr>
        <w:pStyle w:val="ScheduleText4"/>
      </w:pPr>
      <w:r>
        <w:t xml:space="preserve">a rolling total of the number of Performance Failures that have occurred over the past six Service </w:t>
      </w:r>
      <w:proofErr w:type="gramStart"/>
      <w:r>
        <w:t>Periods;</w:t>
      </w:r>
      <w:proofErr w:type="gramEnd"/>
      <w:r>
        <w:t xml:space="preserve"> </w:t>
      </w:r>
    </w:p>
    <w:p w14:paraId="06518A48" w14:textId="12250A91" w:rsidR="00763C9E" w:rsidRDefault="001C1EEB" w:rsidP="00763C9E">
      <w:pPr>
        <w:pStyle w:val="ScheduleText4"/>
      </w:pPr>
      <w:r>
        <w:t xml:space="preserve">Not </w:t>
      </w:r>
      <w:proofErr w:type="gramStart"/>
      <w:r>
        <w:t>used</w:t>
      </w:r>
      <w:r w:rsidR="00763C9E">
        <w:t>;</w:t>
      </w:r>
      <w:proofErr w:type="gramEnd"/>
      <w:r w:rsidR="00763C9E">
        <w:t xml:space="preserve"> </w:t>
      </w:r>
    </w:p>
    <w:p w14:paraId="0132A1A9" w14:textId="77777777" w:rsidR="00763C9E" w:rsidRDefault="00763C9E" w:rsidP="00763C9E">
      <w:pPr>
        <w:pStyle w:val="ScheduleText4"/>
      </w:pPr>
      <w:r>
        <w:t>the conduct and performance of any agreed periodic tests that have occurred in such Service Period such as the annual failover test of the Service Continuity Plan; and</w:t>
      </w:r>
    </w:p>
    <w:p w14:paraId="0E707809" w14:textId="77777777" w:rsidR="00763C9E" w:rsidRDefault="00763C9E" w:rsidP="00763C9E">
      <w:pPr>
        <w:pStyle w:val="StdBodyText1"/>
      </w:pPr>
      <w:r w:rsidRPr="00716D74">
        <w:rPr>
          <w:rStyle w:val="StdBodyTextBoldChar"/>
        </w:rPr>
        <w:t>Information in respect of the next</w:t>
      </w:r>
      <w:r>
        <w:t xml:space="preserve"> </w:t>
      </w:r>
      <w:r w:rsidRPr="00716D74">
        <w:rPr>
          <w:rStyle w:val="StdBodyTextBoldChar"/>
        </w:rPr>
        <w:t>Quarter</w:t>
      </w:r>
    </w:p>
    <w:p w14:paraId="0BB9A81F" w14:textId="77777777" w:rsidR="00763C9E" w:rsidRDefault="00763C9E" w:rsidP="00763C9E">
      <w:pPr>
        <w:pStyle w:val="ScheduleText4"/>
      </w:pPr>
      <w:r>
        <w:t>any scheduled Service Downtime for Permitted Maintenance and Updates that has been agreed between the Authority and the Supplier for the next Quarter.</w:t>
      </w:r>
    </w:p>
    <w:p w14:paraId="6C736ABD" w14:textId="77777777" w:rsidR="00763C9E" w:rsidRDefault="00763C9E" w:rsidP="00763C9E">
      <w:pPr>
        <w:pStyle w:val="StdBodyText1"/>
      </w:pPr>
      <w:r w:rsidRPr="00716D74">
        <w:rPr>
          <w:rStyle w:val="StdBodyTextBoldChar"/>
        </w:rPr>
        <w:t>Balanced Scorecard</w:t>
      </w:r>
      <w:r>
        <w:t xml:space="preserve"> </w:t>
      </w:r>
      <w:r w:rsidRPr="00716D74">
        <w:rPr>
          <w:rStyle w:val="StdBodyTextBoldChar"/>
        </w:rPr>
        <w:t>Report</w:t>
      </w:r>
    </w:p>
    <w:p w14:paraId="22D2C312" w14:textId="77777777" w:rsidR="00763C9E" w:rsidRDefault="00763C9E" w:rsidP="00763C9E">
      <w:pPr>
        <w:pStyle w:val="ScheduleText2"/>
      </w:pPr>
      <w:bookmarkStart w:id="1616" w:name="_Ref_ContractCompanion_9kb9Ur56A"/>
      <w:bookmarkStart w:id="1617" w:name="_9kR3WTrAG89B78CfRjE5mnqtlncWzF6sp59kgBM"/>
      <w:r>
        <w:t xml:space="preserve">The Balanced Scorecard Report shall be presented in the form of an online accessible dashboard and, as a minimum, shall contain a </w:t>
      </w:r>
      <w:proofErr w:type="gramStart"/>
      <w:r>
        <w:t>high level</w:t>
      </w:r>
      <w:proofErr w:type="gramEnd"/>
      <w:r>
        <w:t xml:space="preserve"> summary of the Supplier’s performance over the relevant Service Period, including details of the following:</w:t>
      </w:r>
      <w:bookmarkEnd w:id="1616"/>
      <w:bookmarkEnd w:id="1617"/>
    </w:p>
    <w:p w14:paraId="0A9242B7" w14:textId="77777777" w:rsidR="00763C9E" w:rsidRDefault="00763C9E" w:rsidP="00763C9E">
      <w:pPr>
        <w:pStyle w:val="ScheduleText4"/>
      </w:pPr>
      <w:r>
        <w:t xml:space="preserve">financial </w:t>
      </w:r>
      <w:proofErr w:type="gramStart"/>
      <w:r>
        <w:t>indicators;</w:t>
      </w:r>
      <w:proofErr w:type="gramEnd"/>
    </w:p>
    <w:p w14:paraId="28160A4C" w14:textId="77777777" w:rsidR="00763C9E" w:rsidRDefault="00763C9E" w:rsidP="00763C9E">
      <w:pPr>
        <w:pStyle w:val="ScheduleText4"/>
      </w:pPr>
      <w:r>
        <w:t xml:space="preserve">the Target Performance Levels </w:t>
      </w:r>
      <w:proofErr w:type="gramStart"/>
      <w:r>
        <w:t>achieved;</w:t>
      </w:r>
      <w:proofErr w:type="gramEnd"/>
    </w:p>
    <w:p w14:paraId="7095D8B4" w14:textId="77777777" w:rsidR="00763C9E" w:rsidRDefault="00763C9E" w:rsidP="00763C9E">
      <w:pPr>
        <w:pStyle w:val="ScheduleText4"/>
      </w:pPr>
      <w:r>
        <w:t xml:space="preserve">behavioural </w:t>
      </w:r>
      <w:proofErr w:type="gramStart"/>
      <w:r>
        <w:t>indicators;</w:t>
      </w:r>
      <w:proofErr w:type="gramEnd"/>
    </w:p>
    <w:p w14:paraId="3FA75C17" w14:textId="77777777" w:rsidR="00763C9E" w:rsidRDefault="00763C9E" w:rsidP="00763C9E">
      <w:pPr>
        <w:pStyle w:val="ScheduleText4"/>
      </w:pPr>
      <w:r>
        <w:t xml:space="preserve">performance against its obligation to pay its Sub-contractors within thirty (30) days of receipt of an undisputed </w:t>
      </w:r>
      <w:proofErr w:type="gramStart"/>
      <w:r>
        <w:t>invoice;</w:t>
      </w:r>
      <w:proofErr w:type="gramEnd"/>
      <w:r>
        <w:t xml:space="preserve"> </w:t>
      </w:r>
    </w:p>
    <w:p w14:paraId="1284AB03" w14:textId="77777777" w:rsidR="00763C9E" w:rsidRDefault="00763C9E" w:rsidP="00763C9E">
      <w:pPr>
        <w:pStyle w:val="ScheduleText4"/>
      </w:pPr>
      <w:r>
        <w:t xml:space="preserve">performance against its obligation to pay its Unconnected Sub-contractors within sixty (60) days of receipt of an </w:t>
      </w:r>
      <w:proofErr w:type="gramStart"/>
      <w:r>
        <w:t>invoice;</w:t>
      </w:r>
      <w:proofErr w:type="gramEnd"/>
    </w:p>
    <w:p w14:paraId="06A13E9A" w14:textId="77777777" w:rsidR="00763C9E" w:rsidRDefault="00763C9E" w:rsidP="00763C9E">
      <w:pPr>
        <w:pStyle w:val="ScheduleText4"/>
      </w:pPr>
      <w:r>
        <w:t xml:space="preserve">Milestone trend chart, showing performance of the overall </w:t>
      </w:r>
      <w:proofErr w:type="gramStart"/>
      <w:r>
        <w:t>programme;</w:t>
      </w:r>
      <w:proofErr w:type="gramEnd"/>
      <w:r>
        <w:t xml:space="preserve"> </w:t>
      </w:r>
    </w:p>
    <w:p w14:paraId="72EB495F" w14:textId="77777777" w:rsidR="00763C9E" w:rsidRDefault="00763C9E" w:rsidP="00763C9E">
      <w:pPr>
        <w:pStyle w:val="ScheduleText4"/>
      </w:pPr>
      <w:r>
        <w:t>sustainability and energy efficiency indicators, for example energy consumption and recycling performance; and</w:t>
      </w:r>
    </w:p>
    <w:p w14:paraId="476AC0E4" w14:textId="77777777" w:rsidR="00763C9E" w:rsidRDefault="00763C9E" w:rsidP="00763C9E">
      <w:pPr>
        <w:pStyle w:val="ScheduleText4"/>
      </w:pPr>
      <w:r>
        <w:t>Social Value (as applicable).</w:t>
      </w:r>
    </w:p>
    <w:p w14:paraId="6576BC93" w14:textId="77777777" w:rsidR="00763C9E" w:rsidRDefault="00763C9E" w:rsidP="00763C9E">
      <w:pPr>
        <w:pStyle w:val="ScheduleText2"/>
      </w:pPr>
      <w:r>
        <w:lastRenderedPageBreak/>
        <w:t xml:space="preserve">The Performance Monitoring Report and the Balanced Scorecard Report shall be reviewed and their contents agreed by the Parties at the next Performance Review Meeting held in accordance with </w:t>
      </w:r>
      <w:bookmarkStart w:id="1618" w:name="_9kMHG5YVtCIABDCDGjTlULuE6s3I8rw8y7RD888"/>
      <w:r>
        <w:t xml:space="preserve">Paragraph </w:t>
      </w:r>
      <w:r>
        <w:fldChar w:fldCharType="begin"/>
      </w:r>
      <w:r>
        <w:instrText xml:space="preserve"> REF _Ref_ContractCompanion_9kb9Ur574 \n \h \t \* MERGEFORMAT </w:instrText>
      </w:r>
      <w:r>
        <w:fldChar w:fldCharType="separate"/>
      </w:r>
      <w:r>
        <w:t>1.5</w:t>
      </w:r>
      <w:r>
        <w:fldChar w:fldCharType="end"/>
      </w:r>
      <w:bookmarkEnd w:id="1618"/>
      <w:r>
        <w:t>.</w:t>
      </w:r>
    </w:p>
    <w:p w14:paraId="172D33C3" w14:textId="77777777" w:rsidR="00763C9E" w:rsidRDefault="00763C9E" w:rsidP="00763C9E">
      <w:pPr>
        <w:pStyle w:val="ScheduleText2"/>
      </w:pPr>
      <w:bookmarkStart w:id="1619" w:name="_9kR3WTrAG89BABEhRjSJsC4q1G6pu6w5PB66681"/>
      <w:bookmarkStart w:id="1620" w:name="_Ref_ContractCompanion_9kb9Ur04C"/>
      <w:bookmarkStart w:id="1621" w:name="_Ref_ContractCompanion_9kb9Ur574"/>
      <w:r>
        <w:t xml:space="preserve">The Parties shall attend meetings </w:t>
      </w:r>
      <w:proofErr w:type="gramStart"/>
      <w:r>
        <w:t>on a monthly basis</w:t>
      </w:r>
      <w:proofErr w:type="gramEnd"/>
      <w:r>
        <w:t xml:space="preserve"> (unless otherwise agreed) to review the Performance Monitoring Reports and the Balanced Scorecard Reports.</w:t>
      </w:r>
      <w:bookmarkEnd w:id="1619"/>
      <w:r>
        <w:t xml:space="preserve"> The Performance Review Meetings shall (unless otherwise agreed):</w:t>
      </w:r>
      <w:bookmarkEnd w:id="1620"/>
      <w:bookmarkEnd w:id="1621"/>
    </w:p>
    <w:p w14:paraId="3C2789F2" w14:textId="77777777" w:rsidR="00763C9E" w:rsidRDefault="00763C9E" w:rsidP="00763C9E">
      <w:pPr>
        <w:pStyle w:val="ScheduleText4"/>
      </w:pPr>
      <w:r>
        <w:t xml:space="preserve">take place within 5 Working Days of the Performance Monitoring Report being issued by the </w:t>
      </w:r>
      <w:proofErr w:type="gramStart"/>
      <w:r>
        <w:t>Supplier;</w:t>
      </w:r>
      <w:proofErr w:type="gramEnd"/>
    </w:p>
    <w:p w14:paraId="53E3D50A" w14:textId="77777777" w:rsidR="00763C9E" w:rsidRDefault="00763C9E" w:rsidP="00763C9E">
      <w:pPr>
        <w:pStyle w:val="ScheduleText4"/>
      </w:pPr>
      <w:r>
        <w:t>take place at such location and time (within normal business hours) as the Authority shall reasonably require (unless otherwise agreed in advance); and</w:t>
      </w:r>
    </w:p>
    <w:p w14:paraId="6670CF73" w14:textId="77777777" w:rsidR="00763C9E" w:rsidRDefault="00763C9E" w:rsidP="00763C9E">
      <w:pPr>
        <w:pStyle w:val="ScheduleText4"/>
      </w:pPr>
      <w:r>
        <w:t xml:space="preserve">be attended by the Supplier Representative and the Authority Representative. </w:t>
      </w:r>
    </w:p>
    <w:p w14:paraId="10D3616C" w14:textId="77777777" w:rsidR="00763C9E" w:rsidRDefault="00763C9E" w:rsidP="00763C9E">
      <w:pPr>
        <w:pStyle w:val="ScheduleText2"/>
      </w:pPr>
      <w:r>
        <w:t xml:space="preserve">The Authority shall be entitled to raise any additional questions and/or request any further information from the Supplier regarding any KPI Failure and/or PI Failure. </w:t>
      </w:r>
    </w:p>
    <w:p w14:paraId="184D1C44" w14:textId="77777777" w:rsidR="00763C9E" w:rsidRDefault="00763C9E" w:rsidP="00763C9E">
      <w:pPr>
        <w:pStyle w:val="ScheduleText1"/>
      </w:pPr>
      <w:r>
        <w:t xml:space="preserve">PERFORMANCE RECORDS </w:t>
      </w:r>
    </w:p>
    <w:p w14:paraId="614220BC" w14:textId="77777777" w:rsidR="00763C9E" w:rsidRDefault="00763C9E" w:rsidP="00763C9E">
      <w:pPr>
        <w:pStyle w:val="ScheduleText2"/>
      </w:pPr>
      <w:bookmarkStart w:id="1622" w:name="_9kR3WTrAG89BDFBdRjVgA63xr1G7qv771w856MP"/>
      <w:bookmarkStart w:id="1623" w:name="_Ref_ContractCompanion_9kb9Ur577"/>
      <w:r>
        <w:t>The Supplier shall keep appropriate documents and records (including Help Desk records, staff records, timesheets, training programmes, staff training records, goods received documentation, supplier accreditation records, complaints received etc) in relation to the Services being delivered.</w:t>
      </w:r>
      <w:bookmarkEnd w:id="1622"/>
      <w:r>
        <w:t xml:space="preserve">  Without prejudice to the generality of the foregoing, the Supplier shall maintain accurate records of call histories for a minimum of 12 months and provide prompt access to such records to the Authority upon the Authority's request.  The records and documents of the Supplier shall be available for inspection by the Authority and/or its nominee at any time and the Authority and/or its nominee may make copies of any such records and documents.</w:t>
      </w:r>
      <w:bookmarkEnd w:id="1623"/>
    </w:p>
    <w:p w14:paraId="40EEC9CD" w14:textId="77F95347" w:rsidR="00763C9E" w:rsidRDefault="00763C9E" w:rsidP="00763C9E">
      <w:pPr>
        <w:pStyle w:val="ScheduleText2"/>
      </w:pPr>
      <w:r>
        <w:t xml:space="preserve">In addition to the requirement in </w:t>
      </w:r>
      <w:bookmarkStart w:id="1624" w:name="_9kMHG5YVtCIABDFHDfTlXiC85zt3I9sx993yA78"/>
      <w:r>
        <w:t xml:space="preserve">Paragraph </w:t>
      </w:r>
      <w:r>
        <w:fldChar w:fldCharType="begin"/>
      </w:r>
      <w:r>
        <w:instrText xml:space="preserve"> REF _Ref_ContractCompanion_9kb9Ur577 \n \h \t \* MERGEFORMAT </w:instrText>
      </w:r>
      <w:r>
        <w:fldChar w:fldCharType="separate"/>
      </w:r>
      <w:r>
        <w:t>2.1</w:t>
      </w:r>
      <w:r>
        <w:fldChar w:fldCharType="end"/>
      </w:r>
      <w:bookmarkEnd w:id="1624"/>
      <w:r>
        <w:t xml:space="preserve"> to maintain appropriate documents and records, the Supplier shall provide to the Authority such supporting documentation as the Authority may reasonably require in order to verify the level of the performance of the Supplier both before and after each Operational Service Commencement Date</w:t>
      </w:r>
      <w:r w:rsidR="007D2DBA">
        <w:t>.</w:t>
      </w:r>
      <w:r>
        <w:t xml:space="preserve">. </w:t>
      </w:r>
    </w:p>
    <w:p w14:paraId="23C0A0D4" w14:textId="77777777" w:rsidR="00763C9E" w:rsidRDefault="00763C9E" w:rsidP="00763C9E">
      <w:pPr>
        <w:pStyle w:val="ScheduleText2"/>
      </w:pPr>
      <w:bookmarkStart w:id="1625" w:name="_Ref_ContractCompanion_9kb9Us788"/>
      <w:r>
        <w:t>The Supplier shall ensure that the Performance Monitoring Report, the Balanced Scorecard Report (as well as historic Performance Monitoring Reports and historic Balance Scorecard Reports) and any variations or amendments thereto, any reports and summaries produced in accordance with this Schedule and any other document or record reasonably required by the Authority are available to the Authority on-line and are capable of being printed.</w:t>
      </w:r>
      <w:bookmarkEnd w:id="1625"/>
    </w:p>
    <w:p w14:paraId="2FE6B950" w14:textId="77777777" w:rsidR="00763C9E" w:rsidRDefault="00763C9E" w:rsidP="00763C9E">
      <w:pPr>
        <w:pStyle w:val="ScheduleText1"/>
      </w:pPr>
      <w:r>
        <w:t>PERFORMANCE VERIFICATION</w:t>
      </w:r>
    </w:p>
    <w:p w14:paraId="415FF2CD" w14:textId="77777777" w:rsidR="00763C9E" w:rsidRDefault="00763C9E" w:rsidP="00763C9E">
      <w:pPr>
        <w:pStyle w:val="ScheduleText2"/>
      </w:pPr>
      <w:r>
        <w:lastRenderedPageBreak/>
        <w:t>The Authority reserves the right to verify the Availability of the IT Environment and/or the Services and the Supplier’s performance under this Agreement against the Performance Indicators including by sending test transactions through the IT Environment or otherwise.</w:t>
      </w:r>
    </w:p>
    <w:p w14:paraId="18F279EB" w14:textId="77777777" w:rsidR="00763C9E" w:rsidRDefault="00763C9E" w:rsidP="00763C9E">
      <w:pPr>
        <w:sectPr w:rsidR="00763C9E" w:rsidSect="006459AE">
          <w:pgSz w:w="11909" w:h="16834"/>
          <w:pgMar w:top="1418" w:right="1418" w:bottom="1418" w:left="1418" w:header="709" w:footer="709" w:gutter="0"/>
          <w:paperSrc w:first="265" w:other="265"/>
          <w:cols w:space="720"/>
          <w:docGrid w:linePitch="299"/>
        </w:sectPr>
      </w:pPr>
    </w:p>
    <w:p w14:paraId="293BDEE0" w14:textId="77777777" w:rsidR="00763C9E" w:rsidRDefault="00763C9E" w:rsidP="00763C9E">
      <w:pPr>
        <w:pStyle w:val="AnnexHeading"/>
      </w:pPr>
      <w:bookmarkStart w:id="1626" w:name="_Ref_ContractCompanion_9kb9Ur479"/>
      <w:bookmarkStart w:id="1627" w:name="_Ref_ContractCompanion_9kb9Ur47D"/>
      <w:bookmarkStart w:id="1628" w:name="_Ref_ContractCompanion_9kb9Ur486"/>
      <w:bookmarkStart w:id="1629" w:name="_Ref_ContractCompanion_9kb9Ur48A"/>
      <w:bookmarkStart w:id="1630" w:name="_Ref_ContractCompanion_9kb9Ur48C"/>
      <w:bookmarkStart w:id="1631" w:name="_Ref_ContractCompanion_9kb9Ur6A5"/>
      <w:bookmarkStart w:id="1632" w:name="ANNEX1KPIS"/>
      <w:r>
        <w:lastRenderedPageBreak/>
        <w:t xml:space="preserve">: </w:t>
      </w:r>
      <w:r w:rsidRPr="00BF452A">
        <w:t>Key</w:t>
      </w:r>
      <w:r>
        <w:t xml:space="preserve"> </w:t>
      </w:r>
      <w:r w:rsidRPr="00423042">
        <w:t>Performance</w:t>
      </w:r>
      <w:r>
        <w:t xml:space="preserve"> Indicators and Subsidiary Performance Indicators</w:t>
      </w:r>
      <w:bookmarkEnd w:id="1626"/>
      <w:bookmarkEnd w:id="1627"/>
      <w:bookmarkEnd w:id="1628"/>
      <w:bookmarkEnd w:id="1629"/>
      <w:bookmarkEnd w:id="1630"/>
      <w:bookmarkEnd w:id="1631"/>
    </w:p>
    <w:p w14:paraId="78E1FB2F" w14:textId="77777777" w:rsidR="00763C9E" w:rsidRDefault="00763C9E" w:rsidP="005E4450">
      <w:pPr>
        <w:pStyle w:val="PartHeading"/>
        <w:numPr>
          <w:ilvl w:val="0"/>
          <w:numId w:val="84"/>
        </w:numPr>
      </w:pPr>
      <w:bookmarkStart w:id="1633" w:name="_Ref44509664"/>
      <w:bookmarkStart w:id="1634" w:name="PARTAKPITABLE"/>
      <w:bookmarkEnd w:id="1632"/>
      <w:r>
        <w:t xml:space="preserve">: </w:t>
      </w:r>
      <w:r w:rsidRPr="00F01C94">
        <w:t>Key</w:t>
      </w:r>
      <w:r>
        <w:t xml:space="preserve"> Performance Indicators and Subsidiary </w:t>
      </w:r>
      <w:r w:rsidRPr="00705C7C">
        <w:t>Performance</w:t>
      </w:r>
      <w:r>
        <w:t xml:space="preserve"> Indicators Tables</w:t>
      </w:r>
      <w:bookmarkEnd w:id="1633"/>
    </w:p>
    <w:bookmarkEnd w:id="1634"/>
    <w:p w14:paraId="106E22AD" w14:textId="77777777" w:rsidR="00763C9E" w:rsidRDefault="00763C9E" w:rsidP="00763C9E">
      <w:pPr>
        <w:pStyle w:val="StdBodyText"/>
      </w:pPr>
      <w:r>
        <w:t>The Key Performance Indicators and Subsidiary Performance Indicators that shall apply to the Operational Services are set out below:</w:t>
      </w:r>
    </w:p>
    <w:p w14:paraId="6C351033" w14:textId="736E0121" w:rsidR="00763C9E" w:rsidRPr="00BF452A" w:rsidRDefault="00763C9E" w:rsidP="005E4450">
      <w:pPr>
        <w:pStyle w:val="AppendixText1"/>
        <w:numPr>
          <w:ilvl w:val="0"/>
          <w:numId w:val="163"/>
        </w:numPr>
      </w:pPr>
      <w:r w:rsidRPr="00BF452A">
        <w:t>Key Performance Indicators</w:t>
      </w:r>
      <w:r w:rsidR="008244DE">
        <w:t xml:space="preserve"> – Operational Services</w:t>
      </w:r>
    </w:p>
    <w:tbl>
      <w:tblPr>
        <w:tblStyle w:val="TableGrid"/>
        <w:tblW w:w="0" w:type="auto"/>
        <w:tblLook w:val="0620" w:firstRow="1" w:lastRow="0" w:firstColumn="0" w:lastColumn="0" w:noHBand="1" w:noVBand="1"/>
      </w:tblPr>
      <w:tblGrid>
        <w:gridCol w:w="1004"/>
        <w:gridCol w:w="3324"/>
        <w:gridCol w:w="3719"/>
        <w:gridCol w:w="2230"/>
        <w:gridCol w:w="1916"/>
        <w:gridCol w:w="1795"/>
      </w:tblGrid>
      <w:tr w:rsidR="00C001D1" w14:paraId="70436BDE" w14:textId="77777777" w:rsidTr="00D13992">
        <w:trPr>
          <w:trHeight w:val="442"/>
          <w:tblHeader/>
        </w:trPr>
        <w:tc>
          <w:tcPr>
            <w:tcW w:w="1004" w:type="dxa"/>
            <w:tcBorders>
              <w:top w:val="single" w:sz="4" w:space="0" w:color="auto"/>
              <w:left w:val="single" w:sz="4" w:space="0" w:color="auto"/>
            </w:tcBorders>
            <w:shd w:val="pct15" w:color="auto" w:fill="auto"/>
          </w:tcPr>
          <w:p w14:paraId="4ABB6E10" w14:textId="77777777" w:rsidR="00BE7420" w:rsidRDefault="00BE7420" w:rsidP="006459AE">
            <w:pPr>
              <w:pStyle w:val="StdBodyText"/>
            </w:pPr>
            <w:r>
              <w:t>No.</w:t>
            </w:r>
          </w:p>
        </w:tc>
        <w:tc>
          <w:tcPr>
            <w:tcW w:w="3324" w:type="dxa"/>
            <w:tcBorders>
              <w:top w:val="single" w:sz="4" w:space="0" w:color="auto"/>
            </w:tcBorders>
            <w:shd w:val="pct15" w:color="auto" w:fill="auto"/>
          </w:tcPr>
          <w:p w14:paraId="137A2745" w14:textId="77777777" w:rsidR="00BE7420" w:rsidRDefault="00BE7420" w:rsidP="006459AE">
            <w:pPr>
              <w:pStyle w:val="StdBodyText"/>
            </w:pPr>
            <w:r>
              <w:t>Key Performance Indicator Title</w:t>
            </w:r>
          </w:p>
        </w:tc>
        <w:tc>
          <w:tcPr>
            <w:tcW w:w="3719" w:type="dxa"/>
            <w:tcBorders>
              <w:top w:val="single" w:sz="4" w:space="0" w:color="auto"/>
            </w:tcBorders>
            <w:shd w:val="pct15" w:color="auto" w:fill="auto"/>
          </w:tcPr>
          <w:p w14:paraId="5041322B" w14:textId="2A7E2326" w:rsidR="00BE7420" w:rsidRDefault="00BE7420" w:rsidP="006459AE">
            <w:pPr>
              <w:pStyle w:val="StdBodyText"/>
            </w:pPr>
            <w:r>
              <w:t>Definition</w:t>
            </w:r>
            <w:r w:rsidR="001D04B4">
              <w:t>/SLA</w:t>
            </w:r>
          </w:p>
        </w:tc>
        <w:tc>
          <w:tcPr>
            <w:tcW w:w="2230" w:type="dxa"/>
            <w:tcBorders>
              <w:top w:val="single" w:sz="4" w:space="0" w:color="auto"/>
            </w:tcBorders>
            <w:shd w:val="pct15" w:color="auto" w:fill="auto"/>
          </w:tcPr>
          <w:p w14:paraId="702E8CFC" w14:textId="77777777" w:rsidR="00BE7420" w:rsidRDefault="00BE7420" w:rsidP="006459AE">
            <w:pPr>
              <w:pStyle w:val="StdBodyText"/>
            </w:pPr>
            <w:r>
              <w:t>Frequency of Measurement</w:t>
            </w:r>
          </w:p>
        </w:tc>
        <w:tc>
          <w:tcPr>
            <w:tcW w:w="1916" w:type="dxa"/>
            <w:tcBorders>
              <w:top w:val="single" w:sz="4" w:space="0" w:color="auto"/>
            </w:tcBorders>
            <w:shd w:val="pct15" w:color="auto" w:fill="auto"/>
          </w:tcPr>
          <w:p w14:paraId="44E398EE" w14:textId="44C38CAD" w:rsidR="00BE7420" w:rsidRDefault="00BE7420" w:rsidP="006459AE">
            <w:pPr>
              <w:pStyle w:val="StdBodyText"/>
            </w:pPr>
            <w:r>
              <w:t>Target Performance Level</w:t>
            </w:r>
          </w:p>
        </w:tc>
        <w:tc>
          <w:tcPr>
            <w:tcW w:w="1795" w:type="dxa"/>
            <w:tcBorders>
              <w:top w:val="single" w:sz="4" w:space="0" w:color="auto"/>
              <w:right w:val="single" w:sz="4" w:space="0" w:color="auto"/>
            </w:tcBorders>
            <w:shd w:val="pct15" w:color="auto" w:fill="auto"/>
          </w:tcPr>
          <w:p w14:paraId="028CD7E7" w14:textId="0AFF9A23" w:rsidR="00BE7420" w:rsidRDefault="00BE7420" w:rsidP="004D62B2">
            <w:pPr>
              <w:pStyle w:val="StdBodyText"/>
            </w:pPr>
            <w:r>
              <w:t>Publishable Performance Information</w:t>
            </w:r>
          </w:p>
        </w:tc>
      </w:tr>
      <w:tr w:rsidR="004412D2" w14:paraId="455C4EC7" w14:textId="77777777" w:rsidTr="00D13992">
        <w:trPr>
          <w:trHeight w:val="70"/>
        </w:trPr>
        <w:tc>
          <w:tcPr>
            <w:tcW w:w="1004" w:type="dxa"/>
            <w:tcBorders>
              <w:left w:val="single" w:sz="4" w:space="0" w:color="auto"/>
            </w:tcBorders>
          </w:tcPr>
          <w:p w14:paraId="658E1145" w14:textId="1CF8AA08" w:rsidR="00BE7420" w:rsidRDefault="00BE7420" w:rsidP="004D62B2">
            <w:pPr>
              <w:pStyle w:val="StdBodyText"/>
            </w:pPr>
            <w:r>
              <w:t>KPI1</w:t>
            </w:r>
          </w:p>
        </w:tc>
        <w:tc>
          <w:tcPr>
            <w:tcW w:w="3324" w:type="dxa"/>
          </w:tcPr>
          <w:p w14:paraId="16396AF2" w14:textId="226D8D4D" w:rsidR="00BE7420" w:rsidRDefault="00BE7420">
            <w:pPr>
              <w:pStyle w:val="StdBodyText"/>
            </w:pPr>
            <w:r>
              <w:rPr>
                <w:rFonts w:cs="Arial"/>
              </w:rPr>
              <w:t>Acknowledgement of request</w:t>
            </w:r>
          </w:p>
        </w:tc>
        <w:tc>
          <w:tcPr>
            <w:tcW w:w="3719" w:type="dxa"/>
          </w:tcPr>
          <w:p w14:paraId="1F867DA9" w14:textId="6F481ECD" w:rsidR="00BE7420" w:rsidRDefault="0022070A">
            <w:pPr>
              <w:pStyle w:val="StdBodyText"/>
              <w:rPr>
                <w:rFonts w:cs="Arial"/>
              </w:rPr>
            </w:pPr>
            <w:r>
              <w:rPr>
                <w:rFonts w:cs="Arial"/>
              </w:rPr>
              <w:t xml:space="preserve">Forecast vacancy - </w:t>
            </w:r>
            <w:r w:rsidR="00BE7420">
              <w:rPr>
                <w:rFonts w:cs="Arial"/>
              </w:rPr>
              <w:t xml:space="preserve">within two (2) working days </w:t>
            </w:r>
            <w:r w:rsidR="00771ABA">
              <w:rPr>
                <w:rFonts w:cs="Arial"/>
              </w:rPr>
              <w:t>of the request</w:t>
            </w:r>
            <w:r w:rsidR="00771ABA" w:rsidDel="00273080">
              <w:rPr>
                <w:rFonts w:cs="Arial"/>
              </w:rPr>
              <w:t xml:space="preserve"> </w:t>
            </w:r>
            <w:r w:rsidR="00771ABA">
              <w:rPr>
                <w:rFonts w:cs="Arial"/>
              </w:rPr>
              <w:t xml:space="preserve">being </w:t>
            </w:r>
            <w:proofErr w:type="gramStart"/>
            <w:r w:rsidR="00771ABA">
              <w:rPr>
                <w:rFonts w:cs="Arial"/>
              </w:rPr>
              <w:t>made</w:t>
            </w:r>
            <w:proofErr w:type="gramEnd"/>
          </w:p>
          <w:p w14:paraId="5AD9036F" w14:textId="3CD2A019" w:rsidR="00F06FDD" w:rsidRDefault="00F06FDD">
            <w:pPr>
              <w:pStyle w:val="StdBodyText"/>
              <w:rPr>
                <w:rFonts w:cs="Arial"/>
              </w:rPr>
            </w:pPr>
            <w:r>
              <w:t xml:space="preserve">Unpredicted </w:t>
            </w:r>
            <w:r w:rsidR="00241059">
              <w:t>v</w:t>
            </w:r>
            <w:r>
              <w:t xml:space="preserve">acancy - </w:t>
            </w:r>
            <w:r>
              <w:rPr>
                <w:rFonts w:cs="Arial"/>
              </w:rPr>
              <w:t xml:space="preserve">within two (2) working hours of the request being </w:t>
            </w:r>
            <w:proofErr w:type="gramStart"/>
            <w:r>
              <w:rPr>
                <w:rFonts w:cs="Arial"/>
              </w:rPr>
              <w:t>made</w:t>
            </w:r>
            <w:proofErr w:type="gramEnd"/>
          </w:p>
          <w:p w14:paraId="43545F22" w14:textId="7754C236" w:rsidR="00F06FDD" w:rsidRDefault="00F06FDD">
            <w:pPr>
              <w:pStyle w:val="StdBodyText"/>
              <w:rPr>
                <w:rFonts w:cs="Arial"/>
              </w:rPr>
            </w:pPr>
            <w:r>
              <w:rPr>
                <w:rFonts w:cs="Arial"/>
              </w:rPr>
              <w:t xml:space="preserve">Report </w:t>
            </w:r>
            <w:r w:rsidR="00241059">
              <w:rPr>
                <w:rFonts w:cs="Arial"/>
              </w:rPr>
              <w:t>w</w:t>
            </w:r>
            <w:r>
              <w:rPr>
                <w:rFonts w:cs="Arial"/>
              </w:rPr>
              <w:t xml:space="preserve">riting (short format) requirement - within two (2) working hours of the request being </w:t>
            </w:r>
            <w:proofErr w:type="gramStart"/>
            <w:r>
              <w:rPr>
                <w:rFonts w:cs="Arial"/>
              </w:rPr>
              <w:t>made</w:t>
            </w:r>
            <w:proofErr w:type="gramEnd"/>
          </w:p>
          <w:p w14:paraId="4547BA9E" w14:textId="09AB7760" w:rsidR="00DC2256" w:rsidRDefault="00DC2256">
            <w:pPr>
              <w:pStyle w:val="StdBodyText"/>
              <w:rPr>
                <w:rFonts w:cs="Arial"/>
              </w:rPr>
            </w:pPr>
            <w:r>
              <w:rPr>
                <w:rFonts w:cs="Arial"/>
              </w:rPr>
              <w:t xml:space="preserve">Report </w:t>
            </w:r>
            <w:r w:rsidR="00241059">
              <w:rPr>
                <w:rFonts w:cs="Arial"/>
              </w:rPr>
              <w:t>w</w:t>
            </w:r>
            <w:r>
              <w:rPr>
                <w:rFonts w:cs="Arial"/>
              </w:rPr>
              <w:t>riting (full report) requirement - within two (2) working days of the request</w:t>
            </w:r>
            <w:r w:rsidDel="00273080">
              <w:rPr>
                <w:rFonts w:cs="Arial"/>
              </w:rPr>
              <w:t xml:space="preserve"> </w:t>
            </w:r>
            <w:r>
              <w:rPr>
                <w:rFonts w:cs="Arial"/>
              </w:rPr>
              <w:t xml:space="preserve">being </w:t>
            </w:r>
            <w:proofErr w:type="gramStart"/>
            <w:r>
              <w:rPr>
                <w:rFonts w:cs="Arial"/>
              </w:rPr>
              <w:t>made</w:t>
            </w:r>
            <w:proofErr w:type="gramEnd"/>
          </w:p>
          <w:p w14:paraId="33C88874" w14:textId="120F44C4" w:rsidR="00DC2256" w:rsidRDefault="00A64C2C">
            <w:pPr>
              <w:pStyle w:val="StdBodyText"/>
            </w:pPr>
            <w:r>
              <w:rPr>
                <w:rFonts w:cs="Arial"/>
              </w:rPr>
              <w:lastRenderedPageBreak/>
              <w:t>Approved Premises</w:t>
            </w:r>
            <w:r w:rsidR="00265361">
              <w:rPr>
                <w:rFonts w:cs="Arial"/>
              </w:rPr>
              <w:t xml:space="preserve"> requirement</w:t>
            </w:r>
            <w:r>
              <w:rPr>
                <w:rFonts w:cs="Arial"/>
              </w:rPr>
              <w:t xml:space="preserve"> - within two (2) working hours of the request</w:t>
            </w:r>
            <w:r w:rsidDel="00273080">
              <w:rPr>
                <w:rFonts w:cs="Arial"/>
              </w:rPr>
              <w:t xml:space="preserve"> </w:t>
            </w:r>
            <w:r>
              <w:rPr>
                <w:rFonts w:cs="Arial"/>
              </w:rPr>
              <w:t>being made</w:t>
            </w:r>
          </w:p>
        </w:tc>
        <w:tc>
          <w:tcPr>
            <w:tcW w:w="2230" w:type="dxa"/>
          </w:tcPr>
          <w:p w14:paraId="2F278902" w14:textId="4321805E" w:rsidR="00BE7420" w:rsidRDefault="00BE7420">
            <w:pPr>
              <w:pStyle w:val="StdBodyText"/>
            </w:pPr>
            <w:r>
              <w:rPr>
                <w:rFonts w:cs="Arial"/>
              </w:rPr>
              <w:lastRenderedPageBreak/>
              <w:t>Monthly</w:t>
            </w:r>
          </w:p>
        </w:tc>
        <w:tc>
          <w:tcPr>
            <w:tcW w:w="1916" w:type="dxa"/>
          </w:tcPr>
          <w:p w14:paraId="1ABFD46A" w14:textId="569A7FAF" w:rsidR="00BE7420" w:rsidRDefault="00BE7420">
            <w:pPr>
              <w:pStyle w:val="StdBodyText"/>
            </w:pPr>
            <w:r>
              <w:t>99%</w:t>
            </w:r>
          </w:p>
        </w:tc>
        <w:tc>
          <w:tcPr>
            <w:tcW w:w="1795" w:type="dxa"/>
            <w:tcBorders>
              <w:right w:val="single" w:sz="4" w:space="0" w:color="auto"/>
            </w:tcBorders>
          </w:tcPr>
          <w:p w14:paraId="029FBE83" w14:textId="7746790D" w:rsidR="00BE7420" w:rsidRDefault="00BE7420">
            <w:pPr>
              <w:pStyle w:val="StdBodyText"/>
            </w:pPr>
            <w:r>
              <w:t>TBC</w:t>
            </w:r>
          </w:p>
        </w:tc>
      </w:tr>
      <w:tr w:rsidR="00384F68" w14:paraId="7E34D6F4" w14:textId="77777777" w:rsidTr="00D13992">
        <w:trPr>
          <w:trHeight w:val="7999"/>
        </w:trPr>
        <w:tc>
          <w:tcPr>
            <w:tcW w:w="1004" w:type="dxa"/>
            <w:tcBorders>
              <w:left w:val="single" w:sz="4" w:space="0" w:color="auto"/>
            </w:tcBorders>
          </w:tcPr>
          <w:p w14:paraId="4EF7D808" w14:textId="77777777" w:rsidR="00384F68" w:rsidRDefault="00384F68" w:rsidP="004D62B2">
            <w:pPr>
              <w:pStyle w:val="StdBodyText"/>
            </w:pPr>
            <w:r>
              <w:lastRenderedPageBreak/>
              <w:t>KPI2</w:t>
            </w:r>
          </w:p>
        </w:tc>
        <w:tc>
          <w:tcPr>
            <w:tcW w:w="3324" w:type="dxa"/>
          </w:tcPr>
          <w:p w14:paraId="38546DF7" w14:textId="77777777" w:rsidR="00384F68" w:rsidRDefault="00384F68">
            <w:pPr>
              <w:tabs>
                <w:tab w:val="left" w:pos="2160"/>
              </w:tabs>
              <w:rPr>
                <w:rFonts w:cs="Arial"/>
                <w:lang w:eastAsia="en-GB"/>
              </w:rPr>
            </w:pPr>
            <w:r>
              <w:rPr>
                <w:rFonts w:cs="Arial"/>
              </w:rPr>
              <w:t>Provision of CVs following receipt of request:</w:t>
            </w:r>
          </w:p>
          <w:p w14:paraId="15277922" w14:textId="0A923204" w:rsidR="00384F68" w:rsidRDefault="00384F68">
            <w:pPr>
              <w:pStyle w:val="StdBodyText"/>
            </w:pPr>
          </w:p>
        </w:tc>
        <w:tc>
          <w:tcPr>
            <w:tcW w:w="3719" w:type="dxa"/>
          </w:tcPr>
          <w:p w14:paraId="2B684F05" w14:textId="5551417E" w:rsidR="00384F68" w:rsidRDefault="00384F68">
            <w:pPr>
              <w:pStyle w:val="StdBodyText"/>
              <w:rPr>
                <w:rFonts w:cs="Arial"/>
              </w:rPr>
            </w:pPr>
            <w:r>
              <w:rPr>
                <w:rFonts w:cs="Arial"/>
              </w:rPr>
              <w:t>Forecast vacancy - within three (3) working days of the request</w:t>
            </w:r>
            <w:r w:rsidDel="00273080">
              <w:rPr>
                <w:rFonts w:cs="Arial"/>
              </w:rPr>
              <w:t xml:space="preserve"> </w:t>
            </w:r>
            <w:r>
              <w:rPr>
                <w:rFonts w:cs="Arial"/>
              </w:rPr>
              <w:t xml:space="preserve">being </w:t>
            </w:r>
            <w:proofErr w:type="gramStart"/>
            <w:r>
              <w:rPr>
                <w:rFonts w:cs="Arial"/>
              </w:rPr>
              <w:t>made</w:t>
            </w:r>
            <w:proofErr w:type="gramEnd"/>
          </w:p>
          <w:p w14:paraId="5BAC30B5" w14:textId="1DAE5826" w:rsidR="00384F68" w:rsidRDefault="00384F68">
            <w:pPr>
              <w:pStyle w:val="StdBodyText"/>
              <w:rPr>
                <w:rFonts w:cs="Arial"/>
              </w:rPr>
            </w:pPr>
            <w:r>
              <w:t xml:space="preserve">Unpredicted vacancy - </w:t>
            </w:r>
            <w:r>
              <w:rPr>
                <w:rFonts w:cs="Arial"/>
              </w:rPr>
              <w:t xml:space="preserve">within one (1) working day of the request being </w:t>
            </w:r>
            <w:proofErr w:type="gramStart"/>
            <w:r>
              <w:rPr>
                <w:rFonts w:cs="Arial"/>
              </w:rPr>
              <w:t>made</w:t>
            </w:r>
            <w:proofErr w:type="gramEnd"/>
          </w:p>
          <w:p w14:paraId="77D56AF0" w14:textId="29A1CE0A" w:rsidR="00384F68" w:rsidRDefault="00384F68">
            <w:pPr>
              <w:pStyle w:val="StdBodyText"/>
              <w:rPr>
                <w:rFonts w:cs="Arial"/>
              </w:rPr>
            </w:pPr>
            <w:r>
              <w:rPr>
                <w:rFonts w:cs="Arial"/>
              </w:rPr>
              <w:t>Report writing (short format) requirement – before the end of the working day if request received before 4pm, or before midday on the next working day if request received after 4pm</w:t>
            </w:r>
            <w:r w:rsidDel="006613B6">
              <w:rPr>
                <w:rFonts w:cs="Arial"/>
              </w:rPr>
              <w:t xml:space="preserve"> </w:t>
            </w:r>
          </w:p>
          <w:p w14:paraId="51747B90" w14:textId="656D207E" w:rsidR="00384F68" w:rsidRDefault="00384F68">
            <w:pPr>
              <w:pStyle w:val="StdBodyText"/>
              <w:rPr>
                <w:rFonts w:cs="Arial"/>
              </w:rPr>
            </w:pPr>
            <w:r>
              <w:rPr>
                <w:rFonts w:cs="Arial"/>
              </w:rPr>
              <w:t>Report writing (full report) requirement - within two (3) working days of the request</w:t>
            </w:r>
            <w:r w:rsidDel="00273080">
              <w:rPr>
                <w:rFonts w:cs="Arial"/>
              </w:rPr>
              <w:t xml:space="preserve"> </w:t>
            </w:r>
            <w:r>
              <w:rPr>
                <w:rFonts w:cs="Arial"/>
              </w:rPr>
              <w:t xml:space="preserve">being </w:t>
            </w:r>
            <w:proofErr w:type="gramStart"/>
            <w:r>
              <w:rPr>
                <w:rFonts w:cs="Arial"/>
              </w:rPr>
              <w:t>made</w:t>
            </w:r>
            <w:proofErr w:type="gramEnd"/>
          </w:p>
          <w:p w14:paraId="265ED91B" w14:textId="4989142D" w:rsidR="00384F68" w:rsidRDefault="00384F68">
            <w:pPr>
              <w:pStyle w:val="StdBodyText"/>
            </w:pPr>
            <w:r>
              <w:rPr>
                <w:rFonts w:cs="Arial"/>
              </w:rPr>
              <w:t>Approved Premise requirement - before the end of the working day if request received before 4pm, or before midday on the next working day if request received after 4pm</w:t>
            </w:r>
            <w:r w:rsidDel="00252E2E">
              <w:rPr>
                <w:rFonts w:cs="Arial"/>
              </w:rPr>
              <w:t xml:space="preserve"> </w:t>
            </w:r>
          </w:p>
        </w:tc>
        <w:tc>
          <w:tcPr>
            <w:tcW w:w="2230" w:type="dxa"/>
          </w:tcPr>
          <w:p w14:paraId="67B349E9" w14:textId="398060D3" w:rsidR="00384F68" w:rsidRDefault="00384F68" w:rsidP="00D13992">
            <w:pPr>
              <w:tabs>
                <w:tab w:val="left" w:pos="2160"/>
              </w:tabs>
              <w:ind w:left="720"/>
              <w:rPr>
                <w:rFonts w:cs="Arial"/>
                <w:lang w:eastAsia="en-GB"/>
              </w:rPr>
            </w:pPr>
            <w:r>
              <w:rPr>
                <w:rFonts w:cs="Arial"/>
              </w:rPr>
              <w:t>Monthly</w:t>
            </w:r>
          </w:p>
          <w:p w14:paraId="1FBBACCA" w14:textId="77777777" w:rsidR="00384F68" w:rsidRDefault="00384F68" w:rsidP="004D62B2">
            <w:pPr>
              <w:pStyle w:val="StdBodyText"/>
            </w:pPr>
          </w:p>
        </w:tc>
        <w:tc>
          <w:tcPr>
            <w:tcW w:w="1916" w:type="dxa"/>
          </w:tcPr>
          <w:p w14:paraId="7E305C78" w14:textId="77777777" w:rsidR="00384F68" w:rsidRDefault="00384F68" w:rsidP="00252E2E">
            <w:pPr>
              <w:pStyle w:val="StdBodyText"/>
            </w:pPr>
            <w:r>
              <w:t>99%</w:t>
            </w:r>
          </w:p>
          <w:p w14:paraId="7DE07BE6" w14:textId="5E85159C" w:rsidR="00384F68" w:rsidRDefault="00384F68" w:rsidP="003215C1">
            <w:pPr>
              <w:pStyle w:val="StdBodyText"/>
            </w:pPr>
          </w:p>
        </w:tc>
        <w:tc>
          <w:tcPr>
            <w:tcW w:w="1795" w:type="dxa"/>
            <w:tcBorders>
              <w:right w:val="single" w:sz="4" w:space="0" w:color="auto"/>
            </w:tcBorders>
          </w:tcPr>
          <w:p w14:paraId="5B559B54" w14:textId="3AFB0941" w:rsidR="00384F68" w:rsidRDefault="003345B2">
            <w:pPr>
              <w:pStyle w:val="StdBodyText"/>
            </w:pPr>
            <w:r>
              <w:t>To be agreed by the parties by end of quarter 2</w:t>
            </w:r>
          </w:p>
        </w:tc>
      </w:tr>
      <w:tr w:rsidR="00384F68" w14:paraId="4776BB58" w14:textId="77777777" w:rsidTr="00D13992">
        <w:trPr>
          <w:trHeight w:val="8475"/>
        </w:trPr>
        <w:tc>
          <w:tcPr>
            <w:tcW w:w="1004" w:type="dxa"/>
            <w:tcBorders>
              <w:left w:val="single" w:sz="4" w:space="0" w:color="auto"/>
            </w:tcBorders>
          </w:tcPr>
          <w:p w14:paraId="52B4C84D" w14:textId="77777777" w:rsidR="00384F68" w:rsidRDefault="00384F68" w:rsidP="00581EAA">
            <w:pPr>
              <w:pStyle w:val="StdBodyText"/>
            </w:pPr>
            <w:r>
              <w:lastRenderedPageBreak/>
              <w:t>KPI3</w:t>
            </w:r>
          </w:p>
        </w:tc>
        <w:tc>
          <w:tcPr>
            <w:tcW w:w="3324" w:type="dxa"/>
          </w:tcPr>
          <w:p w14:paraId="48002A71" w14:textId="77777777" w:rsidR="00384F68" w:rsidRDefault="00384F68" w:rsidP="00581EAA">
            <w:pPr>
              <w:tabs>
                <w:tab w:val="left" w:pos="2160"/>
              </w:tabs>
              <w:rPr>
                <w:rFonts w:cs="Arial"/>
                <w:lang w:eastAsia="en-GB"/>
              </w:rPr>
            </w:pPr>
            <w:r>
              <w:rPr>
                <w:rFonts w:cs="Arial"/>
              </w:rPr>
              <w:t>Selection to Acceptance:</w:t>
            </w:r>
          </w:p>
          <w:p w14:paraId="7C750630" w14:textId="229D91A5" w:rsidR="00384F68" w:rsidRDefault="00384F68" w:rsidP="00581EAA">
            <w:pPr>
              <w:pStyle w:val="StdBodyText"/>
            </w:pPr>
            <w:r>
              <w:rPr>
                <w:rFonts w:cs="Arial"/>
              </w:rPr>
              <w:t>For forecast vacancies – 1 working day; unpredicted vacancies, 2 working days; report writing, 1 working day for short format report, 1 working day for full report.</w:t>
            </w:r>
          </w:p>
        </w:tc>
        <w:tc>
          <w:tcPr>
            <w:tcW w:w="3719" w:type="dxa"/>
          </w:tcPr>
          <w:p w14:paraId="71887AA0" w14:textId="4909AB0F" w:rsidR="00384F68" w:rsidRDefault="00384F68" w:rsidP="00581EAA">
            <w:pPr>
              <w:pStyle w:val="StdBodyText"/>
              <w:rPr>
                <w:rFonts w:cs="Arial"/>
              </w:rPr>
            </w:pPr>
            <w:r>
              <w:rPr>
                <w:rFonts w:cs="Arial"/>
              </w:rPr>
              <w:t xml:space="preserve">Forecast vacancy - within one (1) working days of selection confirmed by the </w:t>
            </w:r>
            <w:proofErr w:type="gramStart"/>
            <w:r>
              <w:rPr>
                <w:rFonts w:cs="Arial"/>
              </w:rPr>
              <w:t>Authority</w:t>
            </w:r>
            <w:proofErr w:type="gramEnd"/>
          </w:p>
          <w:p w14:paraId="1BD54849" w14:textId="35118F3D" w:rsidR="00384F68" w:rsidRDefault="00384F68" w:rsidP="00581EAA">
            <w:pPr>
              <w:pStyle w:val="StdBodyText"/>
              <w:rPr>
                <w:rFonts w:cs="Arial"/>
              </w:rPr>
            </w:pPr>
            <w:r>
              <w:t xml:space="preserve">Unpredicted vacancy – </w:t>
            </w:r>
            <w:r>
              <w:rPr>
                <w:rFonts w:cs="Arial"/>
              </w:rPr>
              <w:t xml:space="preserve">within two (2) working days of selection confirmed by the </w:t>
            </w:r>
            <w:proofErr w:type="gramStart"/>
            <w:r>
              <w:rPr>
                <w:rFonts w:cs="Arial"/>
              </w:rPr>
              <w:t>Authority</w:t>
            </w:r>
            <w:proofErr w:type="gramEnd"/>
          </w:p>
          <w:p w14:paraId="08F94399" w14:textId="7DB0ECE0" w:rsidR="00384F68" w:rsidRDefault="00384F68" w:rsidP="00D1380C">
            <w:pPr>
              <w:pStyle w:val="StdBodyText"/>
              <w:rPr>
                <w:rFonts w:cs="Arial"/>
              </w:rPr>
            </w:pPr>
            <w:r>
              <w:rPr>
                <w:rFonts w:cs="Arial"/>
              </w:rPr>
              <w:t xml:space="preserve">Report writing (short format or full </w:t>
            </w:r>
            <w:proofErr w:type="gramStart"/>
            <w:r>
              <w:rPr>
                <w:rFonts w:cs="Arial"/>
              </w:rPr>
              <w:t>report )</w:t>
            </w:r>
            <w:proofErr w:type="gramEnd"/>
            <w:r>
              <w:rPr>
                <w:rFonts w:cs="Arial"/>
              </w:rPr>
              <w:t xml:space="preserve"> requirement – within one (1) working day of selection confirmed by the Authority</w:t>
            </w:r>
          </w:p>
          <w:p w14:paraId="307B65EF" w14:textId="604644A1" w:rsidR="00384F68" w:rsidRDefault="00384F68" w:rsidP="00581EAA">
            <w:pPr>
              <w:pStyle w:val="StdBodyText"/>
            </w:pPr>
            <w:r>
              <w:rPr>
                <w:rFonts w:cs="Arial"/>
              </w:rPr>
              <w:t>Approved Premises vacancy - before the end of the working day if request received before 4pm, or before midday on the next working day if request received after 4pm</w:t>
            </w:r>
            <w:r w:rsidDel="00252E2E">
              <w:rPr>
                <w:rFonts w:cs="Arial"/>
              </w:rPr>
              <w:t xml:space="preserve"> </w:t>
            </w:r>
          </w:p>
        </w:tc>
        <w:tc>
          <w:tcPr>
            <w:tcW w:w="2230" w:type="dxa"/>
          </w:tcPr>
          <w:p w14:paraId="09025D77" w14:textId="3E2F3EC7" w:rsidR="00384F68" w:rsidRDefault="00384F68" w:rsidP="00D13992">
            <w:pPr>
              <w:tabs>
                <w:tab w:val="left" w:pos="2160"/>
              </w:tabs>
            </w:pPr>
            <w:r>
              <w:rPr>
                <w:rFonts w:cs="Arial"/>
              </w:rPr>
              <w:t>Monthl</w:t>
            </w:r>
            <w:r w:rsidR="00F5326A">
              <w:rPr>
                <w:rFonts w:cs="Arial"/>
              </w:rPr>
              <w:t>y</w:t>
            </w:r>
          </w:p>
        </w:tc>
        <w:tc>
          <w:tcPr>
            <w:tcW w:w="1916" w:type="dxa"/>
            <w:tcBorders>
              <w:top w:val="single" w:sz="4" w:space="0" w:color="auto"/>
            </w:tcBorders>
          </w:tcPr>
          <w:p w14:paraId="3AC85754" w14:textId="7454D7F7" w:rsidR="00384F68" w:rsidRDefault="00384F68" w:rsidP="00581EAA">
            <w:pPr>
              <w:pStyle w:val="StdBodyText"/>
            </w:pPr>
            <w:r>
              <w:t xml:space="preserve">95% </w:t>
            </w:r>
          </w:p>
        </w:tc>
        <w:tc>
          <w:tcPr>
            <w:tcW w:w="1795" w:type="dxa"/>
            <w:tcBorders>
              <w:right w:val="single" w:sz="4" w:space="0" w:color="auto"/>
            </w:tcBorders>
          </w:tcPr>
          <w:p w14:paraId="2F1B5ACA" w14:textId="4B9EE824" w:rsidR="00384F68" w:rsidRDefault="00384F68" w:rsidP="00581EAA">
            <w:pPr>
              <w:pStyle w:val="StdBodyText"/>
            </w:pPr>
            <w:r>
              <w:t>TBC</w:t>
            </w:r>
          </w:p>
        </w:tc>
      </w:tr>
      <w:tr w:rsidR="00C87502" w14:paraId="57CE61B4" w14:textId="77777777" w:rsidTr="00D13992">
        <w:trPr>
          <w:trHeight w:val="553"/>
        </w:trPr>
        <w:tc>
          <w:tcPr>
            <w:tcW w:w="1004" w:type="dxa"/>
            <w:tcBorders>
              <w:left w:val="single" w:sz="4" w:space="0" w:color="auto"/>
            </w:tcBorders>
          </w:tcPr>
          <w:p w14:paraId="44F1FBAC" w14:textId="77777777" w:rsidR="00C87502" w:rsidRDefault="00C87502" w:rsidP="00581EAA">
            <w:pPr>
              <w:pStyle w:val="StdBodyText"/>
            </w:pPr>
            <w:r>
              <w:lastRenderedPageBreak/>
              <w:t>KPI4</w:t>
            </w:r>
          </w:p>
        </w:tc>
        <w:tc>
          <w:tcPr>
            <w:tcW w:w="3324" w:type="dxa"/>
          </w:tcPr>
          <w:p w14:paraId="1250CF8D" w14:textId="251D3E88" w:rsidR="00C87502" w:rsidRDefault="00C87502" w:rsidP="00581EAA">
            <w:pPr>
              <w:pStyle w:val="StdBodyText"/>
            </w:pPr>
            <w:r>
              <w:rPr>
                <w:rFonts w:cs="Arial"/>
              </w:rPr>
              <w:t>Acceptance to in post (1)</w:t>
            </w:r>
          </w:p>
        </w:tc>
        <w:tc>
          <w:tcPr>
            <w:tcW w:w="3719" w:type="dxa"/>
          </w:tcPr>
          <w:p w14:paraId="41371470" w14:textId="606D12CF" w:rsidR="00C87502" w:rsidRDefault="00C87502" w:rsidP="00581EAA">
            <w:pPr>
              <w:pStyle w:val="StdBodyText"/>
            </w:pPr>
            <w:r w:rsidRPr="003A338C">
              <w:t>Forecast vacancy - within one (</w:t>
            </w:r>
            <w:r>
              <w:t>2</w:t>
            </w:r>
            <w:r w:rsidRPr="003A338C">
              <w:t>) working days of selection</w:t>
            </w:r>
            <w:r>
              <w:t>, all other Authority checks in place and PO number issued</w:t>
            </w:r>
          </w:p>
        </w:tc>
        <w:tc>
          <w:tcPr>
            <w:tcW w:w="2230" w:type="dxa"/>
          </w:tcPr>
          <w:p w14:paraId="7917D9B6" w14:textId="65FB334F" w:rsidR="00C87502" w:rsidRDefault="00C87502" w:rsidP="00D13992">
            <w:pPr>
              <w:tabs>
                <w:tab w:val="left" w:pos="2160"/>
              </w:tabs>
            </w:pPr>
            <w:r>
              <w:rPr>
                <w:rFonts w:cs="Arial"/>
              </w:rPr>
              <w:t>Monthly</w:t>
            </w:r>
          </w:p>
        </w:tc>
        <w:tc>
          <w:tcPr>
            <w:tcW w:w="1916" w:type="dxa"/>
            <w:tcBorders>
              <w:top w:val="single" w:sz="4" w:space="0" w:color="auto"/>
            </w:tcBorders>
          </w:tcPr>
          <w:p w14:paraId="230810D5" w14:textId="51D9C7A0" w:rsidR="00C87502" w:rsidRDefault="00C87502">
            <w:pPr>
              <w:pStyle w:val="StdBodyText"/>
            </w:pPr>
            <w:r>
              <w:t xml:space="preserve">99% </w:t>
            </w:r>
          </w:p>
        </w:tc>
        <w:tc>
          <w:tcPr>
            <w:tcW w:w="1795" w:type="dxa"/>
            <w:tcBorders>
              <w:right w:val="single" w:sz="4" w:space="0" w:color="auto"/>
            </w:tcBorders>
          </w:tcPr>
          <w:p w14:paraId="010C8170" w14:textId="7A3C32F6" w:rsidR="00C87502" w:rsidRDefault="003345B2" w:rsidP="00581EAA">
            <w:pPr>
              <w:pStyle w:val="StdBodyText"/>
            </w:pPr>
            <w:r>
              <w:t>TBC</w:t>
            </w:r>
          </w:p>
        </w:tc>
      </w:tr>
      <w:tr w:rsidR="00C87502" w14:paraId="36618610" w14:textId="77777777" w:rsidTr="00D13992">
        <w:trPr>
          <w:trHeight w:val="4212"/>
        </w:trPr>
        <w:tc>
          <w:tcPr>
            <w:tcW w:w="1004" w:type="dxa"/>
            <w:tcBorders>
              <w:left w:val="single" w:sz="4" w:space="0" w:color="auto"/>
            </w:tcBorders>
          </w:tcPr>
          <w:p w14:paraId="700DEB9E" w14:textId="77777777" w:rsidR="00C87502" w:rsidRDefault="00C87502" w:rsidP="00581EAA">
            <w:pPr>
              <w:pStyle w:val="StdBodyText"/>
            </w:pPr>
            <w:r>
              <w:t>KPI5</w:t>
            </w:r>
          </w:p>
        </w:tc>
        <w:tc>
          <w:tcPr>
            <w:tcW w:w="3324" w:type="dxa"/>
          </w:tcPr>
          <w:p w14:paraId="602A0F08" w14:textId="73767F47" w:rsidR="00C87502" w:rsidRDefault="00C87502" w:rsidP="00581EAA">
            <w:pPr>
              <w:tabs>
                <w:tab w:val="left" w:pos="2160"/>
              </w:tabs>
              <w:rPr>
                <w:rFonts w:cs="Arial"/>
                <w:lang w:eastAsia="en-GB"/>
              </w:rPr>
            </w:pPr>
            <w:r>
              <w:rPr>
                <w:rFonts w:cs="Arial"/>
              </w:rPr>
              <w:t xml:space="preserve">Acceptance to in post (2) </w:t>
            </w:r>
          </w:p>
          <w:p w14:paraId="488F9ADE" w14:textId="77777777" w:rsidR="00C87502" w:rsidRDefault="00C87502" w:rsidP="00581EAA">
            <w:pPr>
              <w:tabs>
                <w:tab w:val="left" w:pos="2160"/>
              </w:tabs>
              <w:rPr>
                <w:rFonts w:cs="Arial"/>
              </w:rPr>
            </w:pPr>
          </w:p>
          <w:p w14:paraId="6114EEB4" w14:textId="341B8A03" w:rsidR="00C87502" w:rsidRDefault="00C87502" w:rsidP="00581EAA">
            <w:pPr>
              <w:pStyle w:val="StdBodyText"/>
            </w:pPr>
            <w:r w:rsidDel="00C87502">
              <w:rPr>
                <w:rFonts w:cs="Arial"/>
              </w:rPr>
              <w:t xml:space="preserve"> </w:t>
            </w:r>
          </w:p>
        </w:tc>
        <w:tc>
          <w:tcPr>
            <w:tcW w:w="3719" w:type="dxa"/>
          </w:tcPr>
          <w:p w14:paraId="44770976" w14:textId="1F8A6437" w:rsidR="00C87502" w:rsidRDefault="00C87502" w:rsidP="00581EAA">
            <w:pPr>
              <w:pStyle w:val="StdBodyText"/>
            </w:pPr>
            <w:r>
              <w:rPr>
                <w:rFonts w:cs="Arial"/>
              </w:rPr>
              <w:t xml:space="preserve">Unpredicted vacancy - </w:t>
            </w:r>
            <w:r w:rsidRPr="003A338C">
              <w:t xml:space="preserve">within </w:t>
            </w:r>
            <w:r>
              <w:t xml:space="preserve">two </w:t>
            </w:r>
            <w:r w:rsidRPr="003A338C">
              <w:t>(</w:t>
            </w:r>
            <w:r>
              <w:t>2</w:t>
            </w:r>
            <w:r w:rsidRPr="003A338C">
              <w:t xml:space="preserve">) working </w:t>
            </w:r>
            <w:proofErr w:type="gramStart"/>
            <w:r w:rsidRPr="003A338C">
              <w:t>days</w:t>
            </w:r>
            <w:r>
              <w:t>;</w:t>
            </w:r>
            <w:proofErr w:type="gramEnd"/>
          </w:p>
          <w:p w14:paraId="17CB14BC" w14:textId="1B3364A1" w:rsidR="00C87502" w:rsidRDefault="00C87502" w:rsidP="00581EAA">
            <w:pPr>
              <w:pStyle w:val="StdBodyText"/>
              <w:rPr>
                <w:rFonts w:cs="Arial"/>
              </w:rPr>
            </w:pPr>
            <w:r>
              <w:rPr>
                <w:rFonts w:cs="Arial"/>
              </w:rPr>
              <w:t xml:space="preserve">Report writing (short format report) requirement – within next working </w:t>
            </w:r>
            <w:proofErr w:type="gramStart"/>
            <w:r>
              <w:rPr>
                <w:rFonts w:cs="Arial"/>
              </w:rPr>
              <w:t>day;</w:t>
            </w:r>
            <w:proofErr w:type="gramEnd"/>
          </w:p>
          <w:p w14:paraId="3B296745" w14:textId="4D57FC93" w:rsidR="00C87502" w:rsidRDefault="00C87502" w:rsidP="00581EAA">
            <w:pPr>
              <w:pStyle w:val="StdBodyText"/>
              <w:rPr>
                <w:rFonts w:cs="Arial"/>
              </w:rPr>
            </w:pPr>
            <w:r>
              <w:rPr>
                <w:rFonts w:cs="Arial"/>
              </w:rPr>
              <w:t>Report writing (full report) requirement and 2 working days (full report)</w:t>
            </w:r>
          </w:p>
          <w:p w14:paraId="34E94084" w14:textId="77777777" w:rsidR="0040691E" w:rsidRDefault="0040691E" w:rsidP="0040691E">
            <w:pPr>
              <w:pStyle w:val="StdBodyText"/>
              <w:rPr>
                <w:rFonts w:cs="Arial"/>
              </w:rPr>
            </w:pPr>
            <w:r>
              <w:rPr>
                <w:rFonts w:cs="Arial"/>
              </w:rPr>
              <w:t xml:space="preserve">Approved Premises vacancy - within next working </w:t>
            </w:r>
            <w:proofErr w:type="gramStart"/>
            <w:r>
              <w:rPr>
                <w:rFonts w:cs="Arial"/>
              </w:rPr>
              <w:t>day;</w:t>
            </w:r>
            <w:proofErr w:type="gramEnd"/>
          </w:p>
          <w:p w14:paraId="7B165537" w14:textId="3741F63F" w:rsidR="0039766B" w:rsidRDefault="00C87502" w:rsidP="00581EAA">
            <w:pPr>
              <w:pStyle w:val="StdBodyText"/>
            </w:pPr>
            <w:r>
              <w:rPr>
                <w:rFonts w:cs="Arial"/>
              </w:rPr>
              <w:t>The above timescales apply following selection, all other Authority checks in place and PO number issu</w:t>
            </w:r>
            <w:r w:rsidR="0040691E">
              <w:rPr>
                <w:rFonts w:cs="Arial"/>
              </w:rPr>
              <w:t>ed.</w:t>
            </w:r>
          </w:p>
        </w:tc>
        <w:tc>
          <w:tcPr>
            <w:tcW w:w="2230" w:type="dxa"/>
          </w:tcPr>
          <w:p w14:paraId="22D0196A" w14:textId="7890AC52" w:rsidR="00C87502" w:rsidRDefault="00C87502" w:rsidP="00581EAA">
            <w:pPr>
              <w:pStyle w:val="StdBodyText"/>
            </w:pPr>
            <w:r>
              <w:rPr>
                <w:rFonts w:cs="Arial"/>
              </w:rPr>
              <w:t>Monthly</w:t>
            </w:r>
          </w:p>
        </w:tc>
        <w:tc>
          <w:tcPr>
            <w:tcW w:w="1916" w:type="dxa"/>
            <w:tcBorders>
              <w:top w:val="single" w:sz="4" w:space="0" w:color="auto"/>
            </w:tcBorders>
          </w:tcPr>
          <w:p w14:paraId="65B6FD3C" w14:textId="1C74A0B6" w:rsidR="00C87502" w:rsidRDefault="00C87502" w:rsidP="00581EAA">
            <w:pPr>
              <w:pStyle w:val="StdBodyText"/>
            </w:pPr>
            <w:r>
              <w:t xml:space="preserve">95% </w:t>
            </w:r>
          </w:p>
          <w:p w14:paraId="381DD731" w14:textId="12E216BF" w:rsidR="00C87502" w:rsidRDefault="00C87502" w:rsidP="00581EAA">
            <w:pPr>
              <w:pStyle w:val="StdBodyText"/>
            </w:pPr>
          </w:p>
          <w:p w14:paraId="6BD5436C" w14:textId="4089DA3B" w:rsidR="00C87502" w:rsidRDefault="00C87502" w:rsidP="00581EAA">
            <w:pPr>
              <w:pStyle w:val="StdBodyText"/>
            </w:pPr>
          </w:p>
          <w:p w14:paraId="6F887128" w14:textId="681FEC13" w:rsidR="00C87502" w:rsidRDefault="00C87502" w:rsidP="00581EAA">
            <w:pPr>
              <w:pStyle w:val="StdBodyText"/>
            </w:pPr>
          </w:p>
          <w:p w14:paraId="246BC9DB" w14:textId="5E33D52A" w:rsidR="00C87502" w:rsidRDefault="00C87502" w:rsidP="00581EAA">
            <w:pPr>
              <w:pStyle w:val="StdBodyText"/>
            </w:pPr>
          </w:p>
        </w:tc>
        <w:tc>
          <w:tcPr>
            <w:tcW w:w="1795" w:type="dxa"/>
            <w:tcBorders>
              <w:right w:val="single" w:sz="4" w:space="0" w:color="auto"/>
            </w:tcBorders>
          </w:tcPr>
          <w:p w14:paraId="62F043AF" w14:textId="24C00318" w:rsidR="00C87502" w:rsidRDefault="00C87502" w:rsidP="00581EAA">
            <w:pPr>
              <w:pStyle w:val="StdBodyText"/>
            </w:pPr>
            <w:r>
              <w:t>TBC</w:t>
            </w:r>
          </w:p>
        </w:tc>
      </w:tr>
      <w:tr w:rsidR="0032747C" w14:paraId="7BB5F35A" w14:textId="77777777" w:rsidTr="00D13992">
        <w:trPr>
          <w:trHeight w:val="70"/>
        </w:trPr>
        <w:tc>
          <w:tcPr>
            <w:tcW w:w="1004" w:type="dxa"/>
            <w:tcBorders>
              <w:left w:val="single" w:sz="4" w:space="0" w:color="auto"/>
            </w:tcBorders>
          </w:tcPr>
          <w:p w14:paraId="63E90AC1" w14:textId="77777777" w:rsidR="0032747C" w:rsidRDefault="0032747C" w:rsidP="00581EAA">
            <w:pPr>
              <w:pStyle w:val="StdBodyText"/>
            </w:pPr>
            <w:r>
              <w:t>KPI6</w:t>
            </w:r>
          </w:p>
        </w:tc>
        <w:tc>
          <w:tcPr>
            <w:tcW w:w="3324" w:type="dxa"/>
          </w:tcPr>
          <w:p w14:paraId="7E4E7F7A" w14:textId="05859217" w:rsidR="0032747C" w:rsidRPr="00A042BB" w:rsidRDefault="0032747C" w:rsidP="00581EAA">
            <w:pPr>
              <w:pStyle w:val="StdBodyText"/>
              <w:rPr>
                <w:highlight w:val="yellow"/>
              </w:rPr>
            </w:pPr>
            <w:r>
              <w:rPr>
                <w:rFonts w:cs="Arial"/>
              </w:rPr>
              <w:t>Fulfilment Rate</w:t>
            </w:r>
          </w:p>
        </w:tc>
        <w:tc>
          <w:tcPr>
            <w:tcW w:w="3719" w:type="dxa"/>
          </w:tcPr>
          <w:p w14:paraId="247D64B5" w14:textId="030DAE64" w:rsidR="0032747C" w:rsidRDefault="003345B2" w:rsidP="00581EAA">
            <w:pPr>
              <w:pStyle w:val="StdBodyText"/>
            </w:pPr>
            <w:r>
              <w:t xml:space="preserve">Metrics to be agreed between the Authority and the supplier in terms of the date range used to calculate fulfilment rate. Fulfilment rate is the number of </w:t>
            </w:r>
            <w:r>
              <w:lastRenderedPageBreak/>
              <w:t xml:space="preserve">roles filled within an agreed </w:t>
            </w:r>
            <w:proofErr w:type="gramStart"/>
            <w:r>
              <w:t>period of time</w:t>
            </w:r>
            <w:proofErr w:type="gramEnd"/>
            <w:r>
              <w:t>.</w:t>
            </w:r>
          </w:p>
        </w:tc>
        <w:tc>
          <w:tcPr>
            <w:tcW w:w="2230" w:type="dxa"/>
          </w:tcPr>
          <w:p w14:paraId="798D311E" w14:textId="385014B5" w:rsidR="0032747C" w:rsidRDefault="0032747C" w:rsidP="00581EAA">
            <w:pPr>
              <w:pStyle w:val="StdBodyText"/>
            </w:pPr>
            <w:r>
              <w:rPr>
                <w:rFonts w:cs="Arial"/>
              </w:rPr>
              <w:lastRenderedPageBreak/>
              <w:t>Monthly</w:t>
            </w:r>
          </w:p>
        </w:tc>
        <w:tc>
          <w:tcPr>
            <w:tcW w:w="1916" w:type="dxa"/>
            <w:tcBorders>
              <w:top w:val="single" w:sz="4" w:space="0" w:color="auto"/>
            </w:tcBorders>
          </w:tcPr>
          <w:p w14:paraId="38A24309" w14:textId="62CDA153" w:rsidR="0032747C" w:rsidRDefault="0032747C">
            <w:pPr>
              <w:pStyle w:val="StdBodyText"/>
            </w:pPr>
            <w:r>
              <w:t xml:space="preserve">95% </w:t>
            </w:r>
          </w:p>
        </w:tc>
        <w:tc>
          <w:tcPr>
            <w:tcW w:w="1795" w:type="dxa"/>
            <w:tcBorders>
              <w:right w:val="single" w:sz="4" w:space="0" w:color="auto"/>
            </w:tcBorders>
          </w:tcPr>
          <w:p w14:paraId="49953242" w14:textId="16DD596B" w:rsidR="0032747C" w:rsidRDefault="0032747C" w:rsidP="00581EAA">
            <w:pPr>
              <w:pStyle w:val="StdBodyText"/>
            </w:pPr>
            <w:r>
              <w:t>TBC</w:t>
            </w:r>
          </w:p>
        </w:tc>
      </w:tr>
      <w:tr w:rsidR="004412D2" w14:paraId="3035AFB7" w14:textId="77777777" w:rsidTr="00D13992">
        <w:trPr>
          <w:trHeight w:val="226"/>
        </w:trPr>
        <w:tc>
          <w:tcPr>
            <w:tcW w:w="1004" w:type="dxa"/>
          </w:tcPr>
          <w:p w14:paraId="5EE5455E" w14:textId="733A5CC2" w:rsidR="00581EAA" w:rsidRDefault="00581EAA" w:rsidP="00581EAA">
            <w:pPr>
              <w:pStyle w:val="StdBodyText"/>
            </w:pPr>
            <w:r>
              <w:t>KPI7</w:t>
            </w:r>
          </w:p>
        </w:tc>
        <w:tc>
          <w:tcPr>
            <w:tcW w:w="3324" w:type="dxa"/>
          </w:tcPr>
          <w:p w14:paraId="1CA30FFA" w14:textId="0E131F68" w:rsidR="00581EAA" w:rsidRPr="00A042BB" w:rsidRDefault="00581EAA" w:rsidP="00581EAA">
            <w:pPr>
              <w:pStyle w:val="StdBodyText"/>
              <w:rPr>
                <w:highlight w:val="yellow"/>
              </w:rPr>
            </w:pPr>
            <w:r>
              <w:rPr>
                <w:rFonts w:cs="Arial"/>
              </w:rPr>
              <w:t xml:space="preserve">Agency Workers </w:t>
            </w:r>
            <w:r w:rsidR="007E714A">
              <w:rPr>
                <w:rFonts w:cs="Arial"/>
              </w:rPr>
              <w:t xml:space="preserve">early </w:t>
            </w:r>
            <w:r>
              <w:rPr>
                <w:rFonts w:cs="Arial"/>
              </w:rPr>
              <w:t>dismiss</w:t>
            </w:r>
            <w:r w:rsidR="00AB2698">
              <w:rPr>
                <w:rFonts w:cs="Arial"/>
              </w:rPr>
              <w:t>al</w:t>
            </w:r>
            <w:r>
              <w:rPr>
                <w:rFonts w:cs="Arial"/>
              </w:rPr>
              <w:t xml:space="preserve"> </w:t>
            </w:r>
          </w:p>
        </w:tc>
        <w:tc>
          <w:tcPr>
            <w:tcW w:w="3719" w:type="dxa"/>
          </w:tcPr>
          <w:p w14:paraId="36A8A1B8" w14:textId="0EA8867E" w:rsidR="00581EAA" w:rsidRDefault="00AB2698" w:rsidP="00581EAA">
            <w:pPr>
              <w:pStyle w:val="StdBodyText"/>
            </w:pPr>
            <w:r>
              <w:rPr>
                <w:rFonts w:cs="Arial"/>
              </w:rPr>
              <w:t xml:space="preserve">The volume of Agency workers being dismissed </w:t>
            </w:r>
            <w:r w:rsidR="007E714A">
              <w:rPr>
                <w:rFonts w:cs="Arial"/>
              </w:rPr>
              <w:t>within 10 working days of commencing assignment</w:t>
            </w:r>
          </w:p>
        </w:tc>
        <w:tc>
          <w:tcPr>
            <w:tcW w:w="2230" w:type="dxa"/>
          </w:tcPr>
          <w:p w14:paraId="5A2CF441" w14:textId="0BC78D1E" w:rsidR="00581EAA" w:rsidRDefault="00AB2698" w:rsidP="00581EAA">
            <w:pPr>
              <w:tabs>
                <w:tab w:val="left" w:pos="2160"/>
              </w:tabs>
              <w:rPr>
                <w:rFonts w:cs="Arial"/>
                <w:lang w:eastAsia="en-GB"/>
              </w:rPr>
            </w:pPr>
            <w:r>
              <w:rPr>
                <w:rFonts w:cs="Arial"/>
              </w:rPr>
              <w:t>Monthly</w:t>
            </w:r>
            <w:r w:rsidR="00581EAA">
              <w:rPr>
                <w:rFonts w:cs="Arial"/>
              </w:rPr>
              <w:t xml:space="preserve"> </w:t>
            </w:r>
          </w:p>
          <w:p w14:paraId="7E50D6A6" w14:textId="77777777" w:rsidR="00581EAA" w:rsidRDefault="00581EAA" w:rsidP="00581EAA">
            <w:pPr>
              <w:pStyle w:val="StdBodyText"/>
            </w:pPr>
          </w:p>
        </w:tc>
        <w:tc>
          <w:tcPr>
            <w:tcW w:w="1916" w:type="dxa"/>
          </w:tcPr>
          <w:p w14:paraId="7E479117" w14:textId="4E3F5244" w:rsidR="00581EAA" w:rsidRDefault="00581EAA" w:rsidP="00581EAA">
            <w:pPr>
              <w:pStyle w:val="StdBodyText"/>
            </w:pPr>
            <w:r>
              <w:t>No more than 2%</w:t>
            </w:r>
          </w:p>
        </w:tc>
        <w:tc>
          <w:tcPr>
            <w:tcW w:w="1795" w:type="dxa"/>
          </w:tcPr>
          <w:p w14:paraId="0DD7F098" w14:textId="54096347" w:rsidR="00581EAA" w:rsidRDefault="00581EAA" w:rsidP="00581EAA">
            <w:pPr>
              <w:pStyle w:val="StdBodyText"/>
            </w:pPr>
            <w:r>
              <w:t>TBC</w:t>
            </w:r>
          </w:p>
        </w:tc>
      </w:tr>
      <w:tr w:rsidR="004412D2" w14:paraId="41FE202D" w14:textId="77777777" w:rsidTr="00D13992">
        <w:trPr>
          <w:trHeight w:val="226"/>
        </w:trPr>
        <w:tc>
          <w:tcPr>
            <w:tcW w:w="1004" w:type="dxa"/>
          </w:tcPr>
          <w:p w14:paraId="16A2D7AD" w14:textId="6841B44B" w:rsidR="00581EAA" w:rsidRDefault="00581EAA" w:rsidP="00581EAA">
            <w:pPr>
              <w:pStyle w:val="StdBodyText"/>
            </w:pPr>
            <w:r>
              <w:t>KPI8</w:t>
            </w:r>
          </w:p>
        </w:tc>
        <w:tc>
          <w:tcPr>
            <w:tcW w:w="3324" w:type="dxa"/>
          </w:tcPr>
          <w:p w14:paraId="0038B34F" w14:textId="06802651" w:rsidR="00581EAA" w:rsidRPr="00A042BB" w:rsidRDefault="00581EAA" w:rsidP="00581EAA">
            <w:pPr>
              <w:pStyle w:val="StdBodyText"/>
              <w:rPr>
                <w:highlight w:val="yellow"/>
              </w:rPr>
            </w:pPr>
            <w:r>
              <w:rPr>
                <w:rFonts w:cs="Arial"/>
              </w:rPr>
              <w:t>Complaints</w:t>
            </w:r>
            <w:r w:rsidR="0014513C">
              <w:rPr>
                <w:rFonts w:cs="Arial"/>
              </w:rPr>
              <w:t xml:space="preserve">: </w:t>
            </w:r>
            <w:r>
              <w:rPr>
                <w:rFonts w:cs="Arial"/>
              </w:rPr>
              <w:t xml:space="preserve">Acknowledgement </w:t>
            </w:r>
          </w:p>
        </w:tc>
        <w:tc>
          <w:tcPr>
            <w:tcW w:w="3719" w:type="dxa"/>
          </w:tcPr>
          <w:p w14:paraId="064C778B" w14:textId="7D4A9A42" w:rsidR="00581EAA" w:rsidRDefault="00EC0F1B" w:rsidP="00581EAA">
            <w:pPr>
              <w:pStyle w:val="StdBodyText"/>
              <w:rPr>
                <w:rFonts w:cs="Arial"/>
              </w:rPr>
            </w:pPr>
            <w:r>
              <w:rPr>
                <w:rFonts w:cs="Arial"/>
              </w:rPr>
              <w:t>R</w:t>
            </w:r>
            <w:r w:rsidR="00BE1607">
              <w:rPr>
                <w:rFonts w:cs="Arial"/>
              </w:rPr>
              <w:t xml:space="preserve">esponse </w:t>
            </w:r>
            <w:r>
              <w:rPr>
                <w:rFonts w:cs="Arial"/>
              </w:rPr>
              <w:t xml:space="preserve">to receipt of complaint to be received </w:t>
            </w:r>
            <w:r w:rsidR="00BE1607">
              <w:rPr>
                <w:rFonts w:cs="Arial"/>
              </w:rPr>
              <w:t>within 1 working day</w:t>
            </w:r>
            <w:r w:rsidR="005614A9">
              <w:rPr>
                <w:rFonts w:cs="Arial"/>
              </w:rPr>
              <w:t>.</w:t>
            </w:r>
          </w:p>
          <w:p w14:paraId="65FC9EA1" w14:textId="320CD5F5" w:rsidR="002C1D58" w:rsidRDefault="00A5663E" w:rsidP="00581EAA">
            <w:pPr>
              <w:pStyle w:val="StdBodyText"/>
              <w:rPr>
                <w:rFonts w:cs="Arial"/>
              </w:rPr>
            </w:pPr>
            <w:r>
              <w:rPr>
                <w:rFonts w:cs="Arial"/>
              </w:rPr>
              <w:t>Details of complaints to be included in Performance Monitoring Report</w:t>
            </w:r>
          </w:p>
          <w:p w14:paraId="1A439EAA" w14:textId="0AC01759" w:rsidR="005614A9" w:rsidRDefault="005614A9" w:rsidP="00581EAA">
            <w:pPr>
              <w:pStyle w:val="StdBodyText"/>
            </w:pPr>
          </w:p>
        </w:tc>
        <w:tc>
          <w:tcPr>
            <w:tcW w:w="2230" w:type="dxa"/>
          </w:tcPr>
          <w:p w14:paraId="2F2AA5BE" w14:textId="03876F53" w:rsidR="00581EAA" w:rsidRDefault="00EC0F1B" w:rsidP="00581EAA">
            <w:pPr>
              <w:pStyle w:val="StdBodyText"/>
            </w:pPr>
            <w:r>
              <w:rPr>
                <w:rFonts w:cs="Arial"/>
              </w:rPr>
              <w:t>Monthly</w:t>
            </w:r>
          </w:p>
        </w:tc>
        <w:tc>
          <w:tcPr>
            <w:tcW w:w="1916" w:type="dxa"/>
          </w:tcPr>
          <w:p w14:paraId="122544E5" w14:textId="6F7EEC72" w:rsidR="00581EAA" w:rsidRDefault="00581EAA" w:rsidP="00581EAA">
            <w:pPr>
              <w:pStyle w:val="StdBodyText"/>
            </w:pPr>
            <w:r>
              <w:t>100%</w:t>
            </w:r>
          </w:p>
        </w:tc>
        <w:tc>
          <w:tcPr>
            <w:tcW w:w="1795" w:type="dxa"/>
          </w:tcPr>
          <w:p w14:paraId="775CE65B" w14:textId="6BCC51BA" w:rsidR="00581EAA" w:rsidRDefault="00581EAA" w:rsidP="00581EAA">
            <w:pPr>
              <w:pStyle w:val="StdBodyText"/>
            </w:pPr>
            <w:r>
              <w:t>TBC</w:t>
            </w:r>
          </w:p>
        </w:tc>
      </w:tr>
      <w:tr w:rsidR="004412D2" w14:paraId="2C5CB479" w14:textId="77777777" w:rsidTr="00D13992">
        <w:trPr>
          <w:trHeight w:val="226"/>
        </w:trPr>
        <w:tc>
          <w:tcPr>
            <w:tcW w:w="1004" w:type="dxa"/>
          </w:tcPr>
          <w:p w14:paraId="4D254693" w14:textId="3429F953" w:rsidR="00581EAA" w:rsidRDefault="00581EAA" w:rsidP="00581EAA">
            <w:pPr>
              <w:pStyle w:val="StdBodyText"/>
            </w:pPr>
            <w:r>
              <w:t>KPI9</w:t>
            </w:r>
          </w:p>
        </w:tc>
        <w:tc>
          <w:tcPr>
            <w:tcW w:w="3324" w:type="dxa"/>
          </w:tcPr>
          <w:p w14:paraId="11735F11" w14:textId="3FD92625" w:rsidR="00581EAA" w:rsidRDefault="00581EAA" w:rsidP="00581EAA">
            <w:pPr>
              <w:tabs>
                <w:tab w:val="left" w:pos="2160"/>
              </w:tabs>
              <w:rPr>
                <w:rFonts w:cs="Arial"/>
                <w:lang w:eastAsia="en-GB"/>
              </w:rPr>
            </w:pPr>
            <w:r>
              <w:rPr>
                <w:rFonts w:cs="Arial"/>
              </w:rPr>
              <w:t>Complaints</w:t>
            </w:r>
            <w:r w:rsidR="0014513C">
              <w:rPr>
                <w:rFonts w:cs="Arial"/>
              </w:rPr>
              <w:t>: Resolution</w:t>
            </w:r>
            <w:r>
              <w:rPr>
                <w:rFonts w:cs="Arial"/>
              </w:rPr>
              <w:t xml:space="preserve">s </w:t>
            </w:r>
          </w:p>
          <w:p w14:paraId="2A114248" w14:textId="682E40E8" w:rsidR="00581EAA" w:rsidRPr="00A042BB" w:rsidRDefault="00581EAA" w:rsidP="00581EAA">
            <w:pPr>
              <w:pStyle w:val="StdBodyText"/>
              <w:rPr>
                <w:highlight w:val="yellow"/>
              </w:rPr>
            </w:pPr>
          </w:p>
        </w:tc>
        <w:tc>
          <w:tcPr>
            <w:tcW w:w="3719" w:type="dxa"/>
          </w:tcPr>
          <w:p w14:paraId="0A57A7CB" w14:textId="08993CE0" w:rsidR="00581EAA" w:rsidRDefault="0014513C" w:rsidP="00581EAA">
            <w:pPr>
              <w:pStyle w:val="StdBodyText"/>
              <w:rPr>
                <w:rFonts w:cs="Arial"/>
              </w:rPr>
            </w:pPr>
            <w:r>
              <w:rPr>
                <w:rFonts w:cs="Arial"/>
              </w:rPr>
              <w:t xml:space="preserve">Complaints to be resolved within 5 working days of </w:t>
            </w:r>
            <w:proofErr w:type="gramStart"/>
            <w:r>
              <w:rPr>
                <w:rFonts w:cs="Arial"/>
              </w:rPr>
              <w:t>rec</w:t>
            </w:r>
            <w:r w:rsidR="002E5B42">
              <w:rPr>
                <w:rFonts w:cs="Arial"/>
              </w:rPr>
              <w:t>eipt</w:t>
            </w:r>
            <w:proofErr w:type="gramEnd"/>
          </w:p>
          <w:p w14:paraId="73288591" w14:textId="66EF8B33" w:rsidR="00A5663E" w:rsidRPr="00F10F62" w:rsidRDefault="00A5663E" w:rsidP="00581EAA">
            <w:pPr>
              <w:pStyle w:val="StdBodyText"/>
              <w:rPr>
                <w:rFonts w:cs="Arial"/>
              </w:rPr>
            </w:pPr>
            <w:r>
              <w:rPr>
                <w:rFonts w:cs="Arial"/>
              </w:rPr>
              <w:t>Details of complaints to be included in Performance Monitoring Report</w:t>
            </w:r>
          </w:p>
        </w:tc>
        <w:tc>
          <w:tcPr>
            <w:tcW w:w="2230" w:type="dxa"/>
          </w:tcPr>
          <w:p w14:paraId="7498FB77" w14:textId="7EE6EA68" w:rsidR="00581EAA" w:rsidRDefault="00E27EED" w:rsidP="00581EAA">
            <w:pPr>
              <w:pStyle w:val="StdBodyText"/>
            </w:pPr>
            <w:r>
              <w:rPr>
                <w:rFonts w:cs="Arial"/>
              </w:rPr>
              <w:t>Monthly</w:t>
            </w:r>
          </w:p>
        </w:tc>
        <w:tc>
          <w:tcPr>
            <w:tcW w:w="1916" w:type="dxa"/>
          </w:tcPr>
          <w:p w14:paraId="2BF404BC" w14:textId="033D3F95" w:rsidR="00581EAA" w:rsidRDefault="00581EAA" w:rsidP="00581EAA">
            <w:pPr>
              <w:pStyle w:val="StdBodyText"/>
            </w:pPr>
            <w:r>
              <w:t>99%</w:t>
            </w:r>
          </w:p>
        </w:tc>
        <w:tc>
          <w:tcPr>
            <w:tcW w:w="1795" w:type="dxa"/>
          </w:tcPr>
          <w:p w14:paraId="329F8276" w14:textId="3EE7E86D" w:rsidR="00581EAA" w:rsidRDefault="00581EAA" w:rsidP="00581EAA">
            <w:pPr>
              <w:pStyle w:val="StdBodyText"/>
            </w:pPr>
            <w:r>
              <w:t>TBC</w:t>
            </w:r>
          </w:p>
        </w:tc>
      </w:tr>
      <w:tr w:rsidR="004412D2" w14:paraId="680AA5A6" w14:textId="77777777" w:rsidTr="00D13992">
        <w:trPr>
          <w:trHeight w:val="226"/>
        </w:trPr>
        <w:tc>
          <w:tcPr>
            <w:tcW w:w="1004" w:type="dxa"/>
          </w:tcPr>
          <w:p w14:paraId="7B8443FF" w14:textId="07B39729" w:rsidR="00581EAA" w:rsidRDefault="00581EAA" w:rsidP="00581EAA">
            <w:pPr>
              <w:pStyle w:val="StdBodyText"/>
            </w:pPr>
            <w:r>
              <w:t>KP20</w:t>
            </w:r>
          </w:p>
        </w:tc>
        <w:tc>
          <w:tcPr>
            <w:tcW w:w="3324" w:type="dxa"/>
          </w:tcPr>
          <w:p w14:paraId="3AC20C9F" w14:textId="6677B3A7" w:rsidR="00581EAA" w:rsidRDefault="00581EAA" w:rsidP="00581EAA">
            <w:pPr>
              <w:tabs>
                <w:tab w:val="left" w:pos="2160"/>
              </w:tabs>
              <w:rPr>
                <w:rFonts w:cs="Arial"/>
                <w:highlight w:val="yellow"/>
                <w:lang w:eastAsia="en-GB"/>
              </w:rPr>
            </w:pPr>
            <w:r>
              <w:rPr>
                <w:rFonts w:cs="Arial"/>
              </w:rPr>
              <w:t>Sourcing</w:t>
            </w:r>
          </w:p>
          <w:p w14:paraId="1C3176C3" w14:textId="6C2F16E5" w:rsidR="00581EAA" w:rsidRPr="00A042BB" w:rsidRDefault="00581EAA" w:rsidP="00581EAA">
            <w:pPr>
              <w:pStyle w:val="StdBodyText"/>
              <w:rPr>
                <w:highlight w:val="yellow"/>
              </w:rPr>
            </w:pPr>
          </w:p>
        </w:tc>
        <w:tc>
          <w:tcPr>
            <w:tcW w:w="3719" w:type="dxa"/>
          </w:tcPr>
          <w:p w14:paraId="4EE46604" w14:textId="19340C86" w:rsidR="003764B4" w:rsidRDefault="00C574F8" w:rsidP="00581EAA">
            <w:pPr>
              <w:pStyle w:val="StdBodyText"/>
              <w:rPr>
                <w:rFonts w:cs="Arial"/>
              </w:rPr>
            </w:pPr>
            <w:r>
              <w:rPr>
                <w:rFonts w:cs="Arial"/>
              </w:rPr>
              <w:t>Assignments to be at the agreed Pay and Charge Rate</w:t>
            </w:r>
            <w:r w:rsidR="00C103CE">
              <w:rPr>
                <w:rFonts w:cs="Arial"/>
              </w:rPr>
              <w:t xml:space="preserve"> </w:t>
            </w:r>
          </w:p>
          <w:p w14:paraId="30A5EAB0" w14:textId="5E611EB8" w:rsidR="00581EAA" w:rsidRDefault="00C103CE" w:rsidP="00581EAA">
            <w:pPr>
              <w:pStyle w:val="StdBodyText"/>
            </w:pPr>
            <w:r>
              <w:rPr>
                <w:rFonts w:cs="Arial"/>
              </w:rPr>
              <w:lastRenderedPageBreak/>
              <w:t>Details of compliance with Charge and Pay Rate to be included in Performance Monitoring Report</w:t>
            </w:r>
          </w:p>
        </w:tc>
        <w:tc>
          <w:tcPr>
            <w:tcW w:w="2230" w:type="dxa"/>
          </w:tcPr>
          <w:p w14:paraId="68291F3A" w14:textId="7CD13802" w:rsidR="00581EAA" w:rsidRDefault="00C103CE" w:rsidP="00581EAA">
            <w:pPr>
              <w:pStyle w:val="StdBodyText"/>
            </w:pPr>
            <w:r>
              <w:rPr>
                <w:rFonts w:cs="Arial"/>
              </w:rPr>
              <w:lastRenderedPageBreak/>
              <w:t>Monthly</w:t>
            </w:r>
          </w:p>
        </w:tc>
        <w:tc>
          <w:tcPr>
            <w:tcW w:w="1916" w:type="dxa"/>
          </w:tcPr>
          <w:p w14:paraId="0C9FE43E" w14:textId="308FD32A" w:rsidR="00581EAA" w:rsidRDefault="00581EAA" w:rsidP="00581EAA">
            <w:pPr>
              <w:pStyle w:val="StdBodyText"/>
            </w:pPr>
            <w:r>
              <w:t>100%</w:t>
            </w:r>
          </w:p>
        </w:tc>
        <w:tc>
          <w:tcPr>
            <w:tcW w:w="1795" w:type="dxa"/>
          </w:tcPr>
          <w:p w14:paraId="4620813C" w14:textId="61CC7CFB" w:rsidR="00581EAA" w:rsidRDefault="00581EAA" w:rsidP="00581EAA">
            <w:pPr>
              <w:pStyle w:val="StdBodyText"/>
            </w:pPr>
            <w:r>
              <w:t>TBC</w:t>
            </w:r>
          </w:p>
        </w:tc>
      </w:tr>
      <w:tr w:rsidR="004412D2" w14:paraId="2EADA247" w14:textId="77777777" w:rsidTr="00D13992">
        <w:trPr>
          <w:trHeight w:val="226"/>
        </w:trPr>
        <w:tc>
          <w:tcPr>
            <w:tcW w:w="1004" w:type="dxa"/>
          </w:tcPr>
          <w:p w14:paraId="7B81BCC0" w14:textId="48556C58" w:rsidR="00581EAA" w:rsidRDefault="00581EAA" w:rsidP="00581EAA">
            <w:pPr>
              <w:pStyle w:val="StdBodyText"/>
            </w:pPr>
            <w:r>
              <w:t>KP21</w:t>
            </w:r>
          </w:p>
        </w:tc>
        <w:tc>
          <w:tcPr>
            <w:tcW w:w="3324" w:type="dxa"/>
          </w:tcPr>
          <w:p w14:paraId="510C7339" w14:textId="26771562" w:rsidR="00581EAA" w:rsidRDefault="003764B4" w:rsidP="00581EAA">
            <w:pPr>
              <w:tabs>
                <w:tab w:val="left" w:pos="2160"/>
              </w:tabs>
              <w:rPr>
                <w:rFonts w:cs="Arial"/>
                <w:lang w:eastAsia="en-GB"/>
              </w:rPr>
            </w:pPr>
            <w:r>
              <w:rPr>
                <w:rFonts w:cs="Arial"/>
              </w:rPr>
              <w:t>Payments (1)</w:t>
            </w:r>
          </w:p>
          <w:p w14:paraId="3B32FDB9" w14:textId="7677E0DC" w:rsidR="00581EAA" w:rsidRPr="00A042BB" w:rsidRDefault="00581EAA" w:rsidP="00581EAA">
            <w:pPr>
              <w:pStyle w:val="StdBodyText"/>
              <w:rPr>
                <w:highlight w:val="yellow"/>
              </w:rPr>
            </w:pPr>
          </w:p>
        </w:tc>
        <w:tc>
          <w:tcPr>
            <w:tcW w:w="3719" w:type="dxa"/>
          </w:tcPr>
          <w:p w14:paraId="71D39DFE" w14:textId="417C15FD" w:rsidR="003764B4" w:rsidRDefault="003764B4" w:rsidP="00581EAA">
            <w:pPr>
              <w:pStyle w:val="StdBodyText"/>
              <w:rPr>
                <w:rFonts w:cs="Arial"/>
              </w:rPr>
            </w:pPr>
            <w:r>
              <w:rPr>
                <w:rFonts w:cs="Arial"/>
              </w:rPr>
              <w:t>A</w:t>
            </w:r>
            <w:r w:rsidR="001344F5">
              <w:rPr>
                <w:rFonts w:cs="Arial"/>
              </w:rPr>
              <w:t xml:space="preserve">ll Supplier payments (where used) </w:t>
            </w:r>
            <w:r>
              <w:rPr>
                <w:rFonts w:cs="Arial"/>
              </w:rPr>
              <w:t xml:space="preserve">to be made </w:t>
            </w:r>
            <w:r w:rsidR="001344F5">
              <w:rPr>
                <w:rFonts w:cs="Arial"/>
              </w:rPr>
              <w:t xml:space="preserve">within 5 working days of verified </w:t>
            </w:r>
            <w:proofErr w:type="gramStart"/>
            <w:r w:rsidR="001344F5">
              <w:rPr>
                <w:rFonts w:cs="Arial"/>
              </w:rPr>
              <w:t>timesheet</w:t>
            </w:r>
            <w:proofErr w:type="gramEnd"/>
            <w:r>
              <w:rPr>
                <w:rFonts w:cs="Arial"/>
              </w:rPr>
              <w:t xml:space="preserve"> </w:t>
            </w:r>
          </w:p>
          <w:p w14:paraId="2E3C724F" w14:textId="2C7672F4" w:rsidR="00581EAA" w:rsidRDefault="003764B4" w:rsidP="00581EAA">
            <w:pPr>
              <w:pStyle w:val="StdBodyText"/>
            </w:pPr>
            <w:r>
              <w:rPr>
                <w:rFonts w:cs="Arial"/>
              </w:rPr>
              <w:t>Supplier Payment Profile exceptions to be included in Performance Monitoring Report</w:t>
            </w:r>
          </w:p>
        </w:tc>
        <w:tc>
          <w:tcPr>
            <w:tcW w:w="2230" w:type="dxa"/>
          </w:tcPr>
          <w:p w14:paraId="4477F88B" w14:textId="33989CA2" w:rsidR="00581EAA" w:rsidRDefault="003764B4" w:rsidP="00581EAA">
            <w:pPr>
              <w:tabs>
                <w:tab w:val="left" w:pos="2160"/>
              </w:tabs>
              <w:rPr>
                <w:rFonts w:cs="Arial"/>
                <w:lang w:eastAsia="en-GB"/>
              </w:rPr>
            </w:pPr>
            <w:r>
              <w:rPr>
                <w:rFonts w:cs="Arial"/>
              </w:rPr>
              <w:t>Monthly</w:t>
            </w:r>
            <w:r w:rsidR="00581EAA">
              <w:rPr>
                <w:rFonts w:cs="Arial"/>
              </w:rPr>
              <w:t xml:space="preserve"> </w:t>
            </w:r>
          </w:p>
          <w:p w14:paraId="5FF9FAD8" w14:textId="77777777" w:rsidR="00581EAA" w:rsidRDefault="00581EAA" w:rsidP="00581EAA">
            <w:pPr>
              <w:pStyle w:val="StdBodyText"/>
            </w:pPr>
          </w:p>
        </w:tc>
        <w:tc>
          <w:tcPr>
            <w:tcW w:w="1916" w:type="dxa"/>
          </w:tcPr>
          <w:p w14:paraId="14190883" w14:textId="36DE17DD" w:rsidR="00581EAA" w:rsidRDefault="00581EAA" w:rsidP="00581EAA">
            <w:pPr>
              <w:pStyle w:val="StdBodyText"/>
            </w:pPr>
            <w:r>
              <w:t>100%</w:t>
            </w:r>
          </w:p>
        </w:tc>
        <w:tc>
          <w:tcPr>
            <w:tcW w:w="1795" w:type="dxa"/>
          </w:tcPr>
          <w:p w14:paraId="7F710A86" w14:textId="7CE3A2CA" w:rsidR="00581EAA" w:rsidRDefault="00581EAA" w:rsidP="00581EAA">
            <w:pPr>
              <w:pStyle w:val="StdBodyText"/>
            </w:pPr>
            <w:r>
              <w:t>TBC</w:t>
            </w:r>
          </w:p>
        </w:tc>
      </w:tr>
      <w:tr w:rsidR="004412D2" w14:paraId="10A7080C" w14:textId="77777777" w:rsidTr="00D13992">
        <w:trPr>
          <w:trHeight w:val="226"/>
        </w:trPr>
        <w:tc>
          <w:tcPr>
            <w:tcW w:w="1004" w:type="dxa"/>
          </w:tcPr>
          <w:p w14:paraId="56375156" w14:textId="7FC55F1E" w:rsidR="00581EAA" w:rsidRDefault="00581EAA" w:rsidP="00581EAA">
            <w:pPr>
              <w:pStyle w:val="StdBodyText"/>
            </w:pPr>
            <w:r>
              <w:t>KP22</w:t>
            </w:r>
          </w:p>
        </w:tc>
        <w:tc>
          <w:tcPr>
            <w:tcW w:w="3324" w:type="dxa"/>
          </w:tcPr>
          <w:p w14:paraId="23383E64" w14:textId="3C522D67" w:rsidR="00581EAA" w:rsidRPr="00A042BB" w:rsidRDefault="004E4CD3" w:rsidP="00D13992">
            <w:pPr>
              <w:tabs>
                <w:tab w:val="left" w:pos="2160"/>
              </w:tabs>
              <w:rPr>
                <w:highlight w:val="yellow"/>
              </w:rPr>
            </w:pPr>
            <w:r>
              <w:rPr>
                <w:rFonts w:cs="Arial"/>
              </w:rPr>
              <w:t>Payments (2)</w:t>
            </w:r>
          </w:p>
        </w:tc>
        <w:tc>
          <w:tcPr>
            <w:tcW w:w="3719" w:type="dxa"/>
          </w:tcPr>
          <w:p w14:paraId="4BAFDEA1" w14:textId="56466CBC" w:rsidR="004E4CD3" w:rsidRDefault="004E4CD3" w:rsidP="004E4CD3">
            <w:pPr>
              <w:tabs>
                <w:tab w:val="left" w:pos="2160"/>
              </w:tabs>
              <w:rPr>
                <w:rFonts w:cs="Arial"/>
              </w:rPr>
            </w:pPr>
            <w:r>
              <w:rPr>
                <w:rFonts w:cs="Arial"/>
              </w:rPr>
              <w:t xml:space="preserve">Payments are made to Agency Workers within 5 working days from approval of time sheets by the Hiring Manager </w:t>
            </w:r>
          </w:p>
          <w:p w14:paraId="66C6582A" w14:textId="6231245D" w:rsidR="004E4CD3" w:rsidRDefault="004E4CD3" w:rsidP="004E4CD3">
            <w:pPr>
              <w:tabs>
                <w:tab w:val="left" w:pos="2160"/>
              </w:tabs>
              <w:rPr>
                <w:rFonts w:cs="Arial"/>
              </w:rPr>
            </w:pPr>
          </w:p>
          <w:p w14:paraId="3FBE3641" w14:textId="2B6F016C" w:rsidR="00581EAA" w:rsidRPr="00F10F62" w:rsidRDefault="004E4CD3" w:rsidP="00D13992">
            <w:pPr>
              <w:tabs>
                <w:tab w:val="left" w:pos="2160"/>
              </w:tabs>
              <w:rPr>
                <w:rFonts w:cs="Arial"/>
              </w:rPr>
            </w:pPr>
            <w:r>
              <w:rPr>
                <w:rFonts w:cs="Arial"/>
              </w:rPr>
              <w:t>Agency Worker Payment Profile exceptions to be included in Performance Monitoring Report</w:t>
            </w:r>
          </w:p>
        </w:tc>
        <w:tc>
          <w:tcPr>
            <w:tcW w:w="2230" w:type="dxa"/>
          </w:tcPr>
          <w:p w14:paraId="1D3FEA28" w14:textId="42DEB4F1" w:rsidR="00581EAA" w:rsidRDefault="004E4CD3" w:rsidP="00581EAA">
            <w:pPr>
              <w:tabs>
                <w:tab w:val="left" w:pos="2160"/>
              </w:tabs>
              <w:rPr>
                <w:rFonts w:cs="Arial"/>
                <w:lang w:eastAsia="en-GB"/>
              </w:rPr>
            </w:pPr>
            <w:r>
              <w:rPr>
                <w:rFonts w:cs="Arial"/>
              </w:rPr>
              <w:t>Monthly</w:t>
            </w:r>
          </w:p>
          <w:p w14:paraId="7F3430BA" w14:textId="77777777" w:rsidR="00581EAA" w:rsidRDefault="00581EAA" w:rsidP="00581EAA">
            <w:pPr>
              <w:pStyle w:val="StdBodyText"/>
            </w:pPr>
          </w:p>
        </w:tc>
        <w:tc>
          <w:tcPr>
            <w:tcW w:w="1916" w:type="dxa"/>
          </w:tcPr>
          <w:p w14:paraId="103E5CF7" w14:textId="1316B7DE" w:rsidR="00581EAA" w:rsidRDefault="00581EAA" w:rsidP="00581EAA">
            <w:pPr>
              <w:pStyle w:val="StdBodyText"/>
            </w:pPr>
            <w:r>
              <w:t>100%</w:t>
            </w:r>
          </w:p>
        </w:tc>
        <w:tc>
          <w:tcPr>
            <w:tcW w:w="1795" w:type="dxa"/>
          </w:tcPr>
          <w:p w14:paraId="4ACC09F6" w14:textId="7E18119B" w:rsidR="00581EAA" w:rsidRDefault="003345B2" w:rsidP="00581EAA">
            <w:pPr>
              <w:pStyle w:val="StdBodyText"/>
            </w:pPr>
            <w:r>
              <w:t>TBC</w:t>
            </w:r>
          </w:p>
        </w:tc>
      </w:tr>
      <w:tr w:rsidR="004412D2" w14:paraId="7C170485" w14:textId="77777777" w:rsidTr="00D13992">
        <w:trPr>
          <w:trHeight w:val="226"/>
        </w:trPr>
        <w:tc>
          <w:tcPr>
            <w:tcW w:w="1004" w:type="dxa"/>
          </w:tcPr>
          <w:p w14:paraId="72EC7A7D" w14:textId="5B789837" w:rsidR="00581EAA" w:rsidRDefault="00581EAA" w:rsidP="00581EAA">
            <w:pPr>
              <w:pStyle w:val="StdBodyText"/>
            </w:pPr>
            <w:r>
              <w:t>KP23</w:t>
            </w:r>
          </w:p>
        </w:tc>
        <w:tc>
          <w:tcPr>
            <w:tcW w:w="3324" w:type="dxa"/>
          </w:tcPr>
          <w:p w14:paraId="0B1F7A06" w14:textId="74D05CBC" w:rsidR="00581EAA" w:rsidRDefault="00581EAA" w:rsidP="00581EAA">
            <w:pPr>
              <w:tabs>
                <w:tab w:val="left" w:pos="2160"/>
              </w:tabs>
              <w:rPr>
                <w:rFonts w:cs="Arial"/>
                <w:lang w:eastAsia="en-GB"/>
              </w:rPr>
            </w:pPr>
            <w:r>
              <w:rPr>
                <w:rFonts w:cs="Arial"/>
              </w:rPr>
              <w:t xml:space="preserve">Provision of accurate </w:t>
            </w:r>
            <w:r w:rsidR="001013D7">
              <w:rPr>
                <w:rFonts w:cs="Arial"/>
              </w:rPr>
              <w:t xml:space="preserve">Performance Monitoring Report </w:t>
            </w:r>
          </w:p>
          <w:p w14:paraId="75240E35" w14:textId="12B7E0CE" w:rsidR="00581EAA" w:rsidRPr="00A042BB" w:rsidRDefault="00581EAA" w:rsidP="00581EAA">
            <w:pPr>
              <w:pStyle w:val="StdBodyText"/>
              <w:rPr>
                <w:highlight w:val="yellow"/>
              </w:rPr>
            </w:pPr>
          </w:p>
        </w:tc>
        <w:tc>
          <w:tcPr>
            <w:tcW w:w="3719" w:type="dxa"/>
          </w:tcPr>
          <w:p w14:paraId="034210C0" w14:textId="78829AAB" w:rsidR="00581EAA" w:rsidRDefault="001013D7" w:rsidP="00581EAA">
            <w:pPr>
              <w:pStyle w:val="StdBodyText"/>
            </w:pPr>
            <w:r>
              <w:rPr>
                <w:rFonts w:cs="Arial"/>
              </w:rPr>
              <w:t>Re</w:t>
            </w:r>
            <w:r w:rsidR="00016F35">
              <w:rPr>
                <w:rFonts w:cs="Arial"/>
              </w:rPr>
              <w:t xml:space="preserve">port to be provided </w:t>
            </w:r>
            <w:r>
              <w:rPr>
                <w:rFonts w:cs="Arial"/>
              </w:rPr>
              <w:t>by the 15th of each month</w:t>
            </w:r>
          </w:p>
        </w:tc>
        <w:tc>
          <w:tcPr>
            <w:tcW w:w="2230" w:type="dxa"/>
          </w:tcPr>
          <w:p w14:paraId="29F23630" w14:textId="4574946C" w:rsidR="00581EAA" w:rsidRDefault="00016F35" w:rsidP="00581EAA">
            <w:pPr>
              <w:tabs>
                <w:tab w:val="left" w:pos="2160"/>
              </w:tabs>
              <w:rPr>
                <w:rFonts w:cs="Arial"/>
                <w:lang w:eastAsia="en-GB"/>
              </w:rPr>
            </w:pPr>
            <w:r>
              <w:rPr>
                <w:rFonts w:cs="Arial"/>
              </w:rPr>
              <w:t>Monthly</w:t>
            </w:r>
          </w:p>
          <w:p w14:paraId="18895538" w14:textId="77777777" w:rsidR="00581EAA" w:rsidRDefault="00581EAA" w:rsidP="00581EAA">
            <w:pPr>
              <w:pStyle w:val="StdBodyText"/>
            </w:pPr>
          </w:p>
        </w:tc>
        <w:tc>
          <w:tcPr>
            <w:tcW w:w="1916" w:type="dxa"/>
          </w:tcPr>
          <w:p w14:paraId="6796F30D" w14:textId="699876B8" w:rsidR="00581EAA" w:rsidRDefault="00581EAA" w:rsidP="00581EAA">
            <w:pPr>
              <w:pStyle w:val="StdBodyText"/>
            </w:pPr>
            <w:r>
              <w:t>100%</w:t>
            </w:r>
          </w:p>
        </w:tc>
        <w:tc>
          <w:tcPr>
            <w:tcW w:w="1795" w:type="dxa"/>
          </w:tcPr>
          <w:p w14:paraId="38039279" w14:textId="49278311" w:rsidR="00581EAA" w:rsidRDefault="003345B2" w:rsidP="00581EAA">
            <w:pPr>
              <w:pStyle w:val="StdBodyText"/>
            </w:pPr>
            <w:r>
              <w:t>TBC</w:t>
            </w:r>
          </w:p>
        </w:tc>
      </w:tr>
      <w:tr w:rsidR="004412D2" w14:paraId="56CBDB3E" w14:textId="77777777" w:rsidTr="00D13992">
        <w:trPr>
          <w:trHeight w:val="226"/>
        </w:trPr>
        <w:tc>
          <w:tcPr>
            <w:tcW w:w="1004" w:type="dxa"/>
          </w:tcPr>
          <w:p w14:paraId="1A1556FB" w14:textId="7D0BCA7A" w:rsidR="00581EAA" w:rsidRDefault="00581EAA" w:rsidP="00581EAA">
            <w:pPr>
              <w:pStyle w:val="StdBodyText"/>
            </w:pPr>
            <w:r>
              <w:lastRenderedPageBreak/>
              <w:t>KP24</w:t>
            </w:r>
          </w:p>
        </w:tc>
        <w:tc>
          <w:tcPr>
            <w:tcW w:w="3324" w:type="dxa"/>
          </w:tcPr>
          <w:p w14:paraId="3FB6ADFB" w14:textId="49062BDA" w:rsidR="00581EAA" w:rsidRPr="00A042BB" w:rsidRDefault="00016F35" w:rsidP="00D13992">
            <w:pPr>
              <w:tabs>
                <w:tab w:val="left" w:pos="2160"/>
              </w:tabs>
              <w:rPr>
                <w:highlight w:val="yellow"/>
              </w:rPr>
            </w:pPr>
            <w:r>
              <w:rPr>
                <w:rFonts w:cs="Arial"/>
              </w:rPr>
              <w:t xml:space="preserve">Ad hoc requests for </w:t>
            </w:r>
            <w:r w:rsidR="00857A77">
              <w:rPr>
                <w:rFonts w:cs="Arial"/>
              </w:rPr>
              <w:t>management information</w:t>
            </w:r>
          </w:p>
        </w:tc>
        <w:tc>
          <w:tcPr>
            <w:tcW w:w="3719" w:type="dxa"/>
          </w:tcPr>
          <w:p w14:paraId="5E3D4502" w14:textId="3EF68898" w:rsidR="00581EAA" w:rsidRDefault="00857A77" w:rsidP="00D13992">
            <w:pPr>
              <w:tabs>
                <w:tab w:val="left" w:pos="2160"/>
              </w:tabs>
            </w:pPr>
            <w:r>
              <w:rPr>
                <w:rFonts w:cs="Arial"/>
              </w:rPr>
              <w:t>To be</w:t>
            </w:r>
            <w:r w:rsidR="00016F35">
              <w:rPr>
                <w:rFonts w:cs="Arial"/>
              </w:rPr>
              <w:t xml:space="preserve"> delivered with</w:t>
            </w:r>
            <w:r>
              <w:rPr>
                <w:rFonts w:cs="Arial"/>
              </w:rPr>
              <w:t>in</w:t>
            </w:r>
            <w:r w:rsidR="00016F35">
              <w:rPr>
                <w:rFonts w:cs="Arial"/>
              </w:rPr>
              <w:t xml:space="preserve"> 72 hours from request. </w:t>
            </w:r>
          </w:p>
        </w:tc>
        <w:tc>
          <w:tcPr>
            <w:tcW w:w="2230" w:type="dxa"/>
          </w:tcPr>
          <w:p w14:paraId="52865848" w14:textId="2AF37538" w:rsidR="00581EAA" w:rsidRDefault="00857A77" w:rsidP="00581EAA">
            <w:pPr>
              <w:tabs>
                <w:tab w:val="left" w:pos="2160"/>
              </w:tabs>
              <w:rPr>
                <w:rFonts w:cs="Arial"/>
                <w:lang w:eastAsia="en-GB"/>
              </w:rPr>
            </w:pPr>
            <w:r>
              <w:rPr>
                <w:rFonts w:cs="Arial"/>
              </w:rPr>
              <w:t>Monthly</w:t>
            </w:r>
          </w:p>
          <w:p w14:paraId="6F8D3ADC" w14:textId="77777777" w:rsidR="00581EAA" w:rsidRDefault="00581EAA" w:rsidP="00581EAA">
            <w:pPr>
              <w:pStyle w:val="StdBodyText"/>
            </w:pPr>
          </w:p>
        </w:tc>
        <w:tc>
          <w:tcPr>
            <w:tcW w:w="1916" w:type="dxa"/>
          </w:tcPr>
          <w:p w14:paraId="181801A9" w14:textId="5A04105E" w:rsidR="00581EAA" w:rsidRDefault="00581EAA" w:rsidP="00581EAA">
            <w:pPr>
              <w:pStyle w:val="StdBodyText"/>
            </w:pPr>
            <w:r>
              <w:t>99%</w:t>
            </w:r>
          </w:p>
        </w:tc>
        <w:tc>
          <w:tcPr>
            <w:tcW w:w="1795" w:type="dxa"/>
          </w:tcPr>
          <w:p w14:paraId="00FF2219" w14:textId="443A52F2" w:rsidR="00581EAA" w:rsidRDefault="003345B2" w:rsidP="00581EAA">
            <w:pPr>
              <w:pStyle w:val="StdBodyText"/>
            </w:pPr>
            <w:r>
              <w:t>TBC</w:t>
            </w:r>
          </w:p>
        </w:tc>
      </w:tr>
      <w:tr w:rsidR="004412D2" w14:paraId="1E0CDA5E" w14:textId="77777777" w:rsidTr="00D13992">
        <w:trPr>
          <w:trHeight w:val="226"/>
        </w:trPr>
        <w:tc>
          <w:tcPr>
            <w:tcW w:w="1004" w:type="dxa"/>
          </w:tcPr>
          <w:p w14:paraId="65A6C246" w14:textId="387CE7AD" w:rsidR="00581EAA" w:rsidRDefault="00581EAA" w:rsidP="00581EAA">
            <w:pPr>
              <w:pStyle w:val="StdBodyText"/>
            </w:pPr>
            <w:r>
              <w:t>KP25</w:t>
            </w:r>
          </w:p>
        </w:tc>
        <w:tc>
          <w:tcPr>
            <w:tcW w:w="3324" w:type="dxa"/>
          </w:tcPr>
          <w:p w14:paraId="36C4F7EB" w14:textId="56235250" w:rsidR="00581EAA" w:rsidRDefault="00857A77" w:rsidP="00581EAA">
            <w:pPr>
              <w:tabs>
                <w:tab w:val="left" w:pos="2160"/>
              </w:tabs>
              <w:rPr>
                <w:rFonts w:cs="Arial"/>
                <w:lang w:eastAsia="en-GB"/>
              </w:rPr>
            </w:pPr>
            <w:r>
              <w:rPr>
                <w:rFonts w:cs="Arial"/>
              </w:rPr>
              <w:t>A</w:t>
            </w:r>
            <w:r w:rsidR="00581EAA">
              <w:rPr>
                <w:rFonts w:cs="Arial"/>
              </w:rPr>
              <w:t>d hoc request for MI for official correspondence, within 24 hours</w:t>
            </w:r>
          </w:p>
          <w:p w14:paraId="4977DA2F" w14:textId="6FE14B58" w:rsidR="00581EAA" w:rsidRPr="00A042BB" w:rsidRDefault="00581EAA" w:rsidP="00581EAA">
            <w:pPr>
              <w:pStyle w:val="StdBodyText"/>
              <w:rPr>
                <w:highlight w:val="yellow"/>
              </w:rPr>
            </w:pPr>
          </w:p>
        </w:tc>
        <w:tc>
          <w:tcPr>
            <w:tcW w:w="3719" w:type="dxa"/>
          </w:tcPr>
          <w:p w14:paraId="15FA265A" w14:textId="72D29510" w:rsidR="00581EAA" w:rsidRDefault="00857A77" w:rsidP="00581EAA">
            <w:pPr>
              <w:pStyle w:val="StdBodyText"/>
            </w:pPr>
            <w:r>
              <w:rPr>
                <w:rFonts w:cs="Arial"/>
              </w:rPr>
              <w:t>To be delivered within 24 hours from request.</w:t>
            </w:r>
          </w:p>
        </w:tc>
        <w:tc>
          <w:tcPr>
            <w:tcW w:w="2230" w:type="dxa"/>
          </w:tcPr>
          <w:p w14:paraId="18C7CD78" w14:textId="2419A087" w:rsidR="00581EAA" w:rsidRDefault="00857A77" w:rsidP="00581EAA">
            <w:pPr>
              <w:tabs>
                <w:tab w:val="left" w:pos="2160"/>
              </w:tabs>
              <w:rPr>
                <w:rFonts w:cs="Arial"/>
                <w:lang w:eastAsia="en-GB"/>
              </w:rPr>
            </w:pPr>
            <w:r>
              <w:rPr>
                <w:rFonts w:cs="Arial"/>
              </w:rPr>
              <w:t>Monthly</w:t>
            </w:r>
          </w:p>
          <w:p w14:paraId="389E060A" w14:textId="77777777" w:rsidR="00581EAA" w:rsidRDefault="00581EAA" w:rsidP="00581EAA">
            <w:pPr>
              <w:pStyle w:val="StdBodyText"/>
            </w:pPr>
          </w:p>
        </w:tc>
        <w:tc>
          <w:tcPr>
            <w:tcW w:w="1916" w:type="dxa"/>
          </w:tcPr>
          <w:p w14:paraId="215A8214" w14:textId="06F69525" w:rsidR="00581EAA" w:rsidRDefault="00581EAA" w:rsidP="00581EAA">
            <w:pPr>
              <w:pStyle w:val="StdBodyText"/>
            </w:pPr>
            <w:r>
              <w:t>100%</w:t>
            </w:r>
          </w:p>
        </w:tc>
        <w:tc>
          <w:tcPr>
            <w:tcW w:w="1795" w:type="dxa"/>
          </w:tcPr>
          <w:p w14:paraId="486677C0" w14:textId="15308273" w:rsidR="00581EAA" w:rsidRDefault="003345B2" w:rsidP="00581EAA">
            <w:pPr>
              <w:pStyle w:val="StdBodyText"/>
            </w:pPr>
            <w:r>
              <w:t>TBC</w:t>
            </w:r>
          </w:p>
        </w:tc>
      </w:tr>
      <w:tr w:rsidR="004412D2" w14:paraId="3BC479CF" w14:textId="77777777" w:rsidTr="00D13992">
        <w:trPr>
          <w:trHeight w:val="226"/>
        </w:trPr>
        <w:tc>
          <w:tcPr>
            <w:tcW w:w="1004" w:type="dxa"/>
          </w:tcPr>
          <w:p w14:paraId="6E2204EA" w14:textId="445CC12B" w:rsidR="00581EAA" w:rsidRDefault="00581EAA" w:rsidP="00581EAA">
            <w:pPr>
              <w:pStyle w:val="StdBodyText"/>
            </w:pPr>
            <w:r>
              <w:t>KP26</w:t>
            </w:r>
          </w:p>
        </w:tc>
        <w:tc>
          <w:tcPr>
            <w:tcW w:w="3324" w:type="dxa"/>
          </w:tcPr>
          <w:p w14:paraId="79350D0C" w14:textId="0630303E" w:rsidR="00581EAA" w:rsidRDefault="00581EAA" w:rsidP="00581EAA">
            <w:pPr>
              <w:tabs>
                <w:tab w:val="left" w:pos="2160"/>
              </w:tabs>
              <w:rPr>
                <w:rFonts w:cs="Arial"/>
                <w:lang w:eastAsia="en-GB"/>
              </w:rPr>
            </w:pPr>
            <w:r>
              <w:rPr>
                <w:rFonts w:cs="Arial"/>
              </w:rPr>
              <w:t xml:space="preserve">Invoices </w:t>
            </w:r>
            <w:r w:rsidR="00470A49">
              <w:rPr>
                <w:rFonts w:cs="Arial"/>
              </w:rPr>
              <w:t>submission</w:t>
            </w:r>
          </w:p>
          <w:p w14:paraId="2A236AC3" w14:textId="044271CF" w:rsidR="00581EAA" w:rsidRPr="00A042BB" w:rsidRDefault="00581EAA" w:rsidP="00581EAA">
            <w:pPr>
              <w:pStyle w:val="StdBodyText"/>
              <w:rPr>
                <w:highlight w:val="yellow"/>
              </w:rPr>
            </w:pPr>
          </w:p>
        </w:tc>
        <w:tc>
          <w:tcPr>
            <w:tcW w:w="3719" w:type="dxa"/>
          </w:tcPr>
          <w:p w14:paraId="2BC38818" w14:textId="57EE9A42" w:rsidR="00581EAA" w:rsidRDefault="00470A49" w:rsidP="00581EAA">
            <w:pPr>
              <w:pStyle w:val="StdBodyText"/>
            </w:pPr>
            <w:r>
              <w:rPr>
                <w:rFonts w:cs="Arial"/>
              </w:rPr>
              <w:t>Valid invoices to be submitted to the Authority within 72 hours after the timesheet has been authorised</w:t>
            </w:r>
          </w:p>
        </w:tc>
        <w:tc>
          <w:tcPr>
            <w:tcW w:w="2230" w:type="dxa"/>
          </w:tcPr>
          <w:p w14:paraId="01E21C4E" w14:textId="72494718" w:rsidR="00581EAA" w:rsidRDefault="00470A49" w:rsidP="00581EAA">
            <w:pPr>
              <w:tabs>
                <w:tab w:val="left" w:pos="2160"/>
              </w:tabs>
              <w:rPr>
                <w:rFonts w:cs="Arial"/>
                <w:lang w:eastAsia="en-GB"/>
              </w:rPr>
            </w:pPr>
            <w:r>
              <w:rPr>
                <w:rFonts w:cs="Arial"/>
              </w:rPr>
              <w:t>Monthly</w:t>
            </w:r>
          </w:p>
          <w:p w14:paraId="0748BE9D" w14:textId="77777777" w:rsidR="00581EAA" w:rsidRDefault="00581EAA" w:rsidP="00581EAA">
            <w:pPr>
              <w:pStyle w:val="StdBodyText"/>
            </w:pPr>
          </w:p>
        </w:tc>
        <w:tc>
          <w:tcPr>
            <w:tcW w:w="1916" w:type="dxa"/>
          </w:tcPr>
          <w:p w14:paraId="0CC541DD" w14:textId="3CC464CA" w:rsidR="00581EAA" w:rsidRDefault="00581EAA" w:rsidP="00581EAA">
            <w:pPr>
              <w:pStyle w:val="StdBodyText"/>
            </w:pPr>
            <w:r>
              <w:t>100%</w:t>
            </w:r>
          </w:p>
        </w:tc>
        <w:tc>
          <w:tcPr>
            <w:tcW w:w="1795" w:type="dxa"/>
          </w:tcPr>
          <w:p w14:paraId="6F055CC2" w14:textId="5BAAE44E" w:rsidR="00581EAA" w:rsidRDefault="003345B2" w:rsidP="00581EAA">
            <w:pPr>
              <w:pStyle w:val="StdBodyText"/>
            </w:pPr>
            <w:r>
              <w:t>TBC</w:t>
            </w:r>
          </w:p>
        </w:tc>
      </w:tr>
      <w:tr w:rsidR="004412D2" w14:paraId="678FD366" w14:textId="77777777" w:rsidTr="00D13992">
        <w:trPr>
          <w:trHeight w:val="226"/>
        </w:trPr>
        <w:tc>
          <w:tcPr>
            <w:tcW w:w="1004" w:type="dxa"/>
          </w:tcPr>
          <w:p w14:paraId="594DB123" w14:textId="105D42E1" w:rsidR="00581EAA" w:rsidRDefault="00581EAA" w:rsidP="00581EAA">
            <w:pPr>
              <w:pStyle w:val="StdBodyText"/>
            </w:pPr>
            <w:r>
              <w:t>KP27</w:t>
            </w:r>
          </w:p>
        </w:tc>
        <w:tc>
          <w:tcPr>
            <w:tcW w:w="3324" w:type="dxa"/>
          </w:tcPr>
          <w:p w14:paraId="2892EE87" w14:textId="3B1F2091" w:rsidR="00581EAA" w:rsidRPr="00A1539C" w:rsidRDefault="00581EAA" w:rsidP="00A1539C">
            <w:pPr>
              <w:tabs>
                <w:tab w:val="left" w:pos="2160"/>
              </w:tabs>
              <w:rPr>
                <w:rFonts w:cs="Arial"/>
              </w:rPr>
            </w:pPr>
            <w:r w:rsidRPr="00D13992">
              <w:rPr>
                <w:rFonts w:cs="Arial"/>
              </w:rPr>
              <w:t>Social Value KPI</w:t>
            </w:r>
            <w:r w:rsidR="00472538" w:rsidRPr="00D13992">
              <w:rPr>
                <w:rFonts w:cs="Arial"/>
              </w:rPr>
              <w:t>s</w:t>
            </w:r>
            <w:r w:rsidRPr="00D13992">
              <w:rPr>
                <w:rFonts w:cs="Arial"/>
              </w:rPr>
              <w:br/>
            </w:r>
          </w:p>
        </w:tc>
        <w:tc>
          <w:tcPr>
            <w:tcW w:w="3719" w:type="dxa"/>
          </w:tcPr>
          <w:p w14:paraId="796F5205" w14:textId="77777777" w:rsidR="00C66AF2" w:rsidRPr="00C66AF2" w:rsidRDefault="00C66AF2" w:rsidP="00C66AF2">
            <w:pPr>
              <w:pStyle w:val="StdBodyText"/>
              <w:numPr>
                <w:ilvl w:val="0"/>
                <w:numId w:val="127"/>
              </w:numPr>
              <w:rPr>
                <w:rFonts w:cs="Arial"/>
              </w:rPr>
            </w:pPr>
            <w:r w:rsidRPr="00C66AF2">
              <w:rPr>
                <w:rFonts w:cs="Arial"/>
              </w:rPr>
              <w:t>18% of placements who declare their ethnicity will be from Ethnic Minorities (excluding White minorities)</w:t>
            </w:r>
          </w:p>
          <w:p w14:paraId="3EAA806E" w14:textId="77777777" w:rsidR="00C66AF2" w:rsidRPr="00C66AF2" w:rsidRDefault="00C66AF2" w:rsidP="00C66AF2">
            <w:pPr>
              <w:pStyle w:val="StdBodyText"/>
              <w:numPr>
                <w:ilvl w:val="0"/>
                <w:numId w:val="127"/>
              </w:numPr>
              <w:rPr>
                <w:rFonts w:cs="Arial"/>
              </w:rPr>
            </w:pPr>
            <w:r w:rsidRPr="00C66AF2">
              <w:rPr>
                <w:rFonts w:cs="Arial"/>
              </w:rPr>
              <w:t xml:space="preserve">16% of placements who declare their disability status will declare a </w:t>
            </w:r>
            <w:proofErr w:type="gramStart"/>
            <w:r w:rsidRPr="00C66AF2">
              <w:rPr>
                <w:rFonts w:cs="Arial"/>
              </w:rPr>
              <w:t>disability</w:t>
            </w:r>
            <w:proofErr w:type="gramEnd"/>
          </w:p>
          <w:p w14:paraId="2E0DC41E" w14:textId="77777777" w:rsidR="00C66AF2" w:rsidRPr="00C66AF2" w:rsidRDefault="00C66AF2" w:rsidP="00C66AF2">
            <w:pPr>
              <w:pStyle w:val="StdBodyText"/>
              <w:numPr>
                <w:ilvl w:val="0"/>
                <w:numId w:val="127"/>
              </w:numPr>
              <w:rPr>
                <w:rFonts w:cs="Arial"/>
              </w:rPr>
            </w:pPr>
            <w:r w:rsidRPr="00C66AF2">
              <w:rPr>
                <w:rFonts w:cs="Arial"/>
              </w:rPr>
              <w:t xml:space="preserve">All SCS staff contract complete external Unconscious Bias Training, Equality and </w:t>
            </w:r>
            <w:r w:rsidRPr="00C66AF2">
              <w:rPr>
                <w:rFonts w:cs="Arial"/>
              </w:rPr>
              <w:lastRenderedPageBreak/>
              <w:t>Diversity Training &amp; Modern Slavery Training</w:t>
            </w:r>
          </w:p>
          <w:p w14:paraId="612989AA" w14:textId="77777777" w:rsidR="00C66AF2" w:rsidRPr="00C66AF2" w:rsidRDefault="00C66AF2" w:rsidP="00C66AF2">
            <w:pPr>
              <w:pStyle w:val="StdBodyText"/>
              <w:numPr>
                <w:ilvl w:val="0"/>
                <w:numId w:val="127"/>
              </w:numPr>
              <w:rPr>
                <w:rFonts w:cs="Arial"/>
              </w:rPr>
            </w:pPr>
            <w:r w:rsidRPr="00C66AF2">
              <w:rPr>
                <w:rFonts w:cs="Arial"/>
              </w:rPr>
              <w:t>100% of workers receive a named Welfare Person</w:t>
            </w:r>
          </w:p>
          <w:p w14:paraId="119325A3" w14:textId="77777777" w:rsidR="00C66AF2" w:rsidRPr="00C66AF2" w:rsidRDefault="00C66AF2" w:rsidP="00C66AF2">
            <w:pPr>
              <w:pStyle w:val="StdBodyText"/>
              <w:numPr>
                <w:ilvl w:val="0"/>
                <w:numId w:val="127"/>
              </w:numPr>
              <w:rPr>
                <w:rFonts w:cs="Arial"/>
              </w:rPr>
            </w:pPr>
            <w:r w:rsidRPr="00C66AF2">
              <w:rPr>
                <w:rFonts w:cs="Arial"/>
              </w:rPr>
              <w:t xml:space="preserve">Offer 8 hours of CPD per worker per </w:t>
            </w:r>
            <w:proofErr w:type="gramStart"/>
            <w:r w:rsidRPr="00C66AF2">
              <w:rPr>
                <w:rFonts w:cs="Arial"/>
              </w:rPr>
              <w:t>year</w:t>
            </w:r>
            <w:proofErr w:type="gramEnd"/>
          </w:p>
          <w:p w14:paraId="5517A0C0" w14:textId="77777777" w:rsidR="00C66AF2" w:rsidRPr="00C66AF2" w:rsidRDefault="00C66AF2" w:rsidP="00C66AF2">
            <w:pPr>
              <w:pStyle w:val="StdBodyText"/>
              <w:numPr>
                <w:ilvl w:val="0"/>
                <w:numId w:val="127"/>
              </w:numPr>
              <w:rPr>
                <w:rFonts w:cs="Arial"/>
              </w:rPr>
            </w:pPr>
            <w:r w:rsidRPr="00C66AF2">
              <w:rPr>
                <w:rFonts w:cs="Arial"/>
              </w:rPr>
              <w:t>1x FTE SCS apprenticeship to support delivery of the Probation Service contract.</w:t>
            </w:r>
          </w:p>
          <w:p w14:paraId="067ECAFB" w14:textId="3AC163FB" w:rsidR="00C66AF2" w:rsidRPr="00C66AF2" w:rsidRDefault="00E06A8A" w:rsidP="00C66AF2">
            <w:pPr>
              <w:pStyle w:val="StdBodyText"/>
              <w:numPr>
                <w:ilvl w:val="0"/>
                <w:numId w:val="127"/>
              </w:numPr>
              <w:rPr>
                <w:rFonts w:cs="Arial"/>
              </w:rPr>
            </w:pPr>
            <w:r>
              <w:rPr>
                <w:rFonts w:cs="Arial"/>
                <w:color w:val="FFFFFF" w:themeColor="background1"/>
                <w:highlight w:val="black"/>
              </w:rPr>
              <w:t>REDACTED</w:t>
            </w:r>
            <w:r w:rsidR="00C66AF2" w:rsidRPr="001F254B">
              <w:rPr>
                <w:rFonts w:cs="Arial"/>
                <w:color w:val="FFFFFF" w:themeColor="background1"/>
              </w:rPr>
              <w:t xml:space="preserve"> </w:t>
            </w:r>
            <w:r w:rsidR="00C66AF2" w:rsidRPr="00C66AF2">
              <w:rPr>
                <w:rFonts w:cs="Arial"/>
              </w:rPr>
              <w:t>per year minimum donated towards Charities supporting the Rehabilitation of Offenders</w:t>
            </w:r>
          </w:p>
          <w:p w14:paraId="27D578FA" w14:textId="7A446F8F" w:rsidR="00A84A10" w:rsidRPr="00F10F62" w:rsidRDefault="00A84A10" w:rsidP="00BD1471">
            <w:pPr>
              <w:ind w:left="360"/>
            </w:pPr>
          </w:p>
        </w:tc>
        <w:tc>
          <w:tcPr>
            <w:tcW w:w="2230" w:type="dxa"/>
          </w:tcPr>
          <w:p w14:paraId="438ED0AF" w14:textId="5535F947" w:rsidR="00581EAA" w:rsidRDefault="00A84A10" w:rsidP="00581EAA">
            <w:pPr>
              <w:tabs>
                <w:tab w:val="left" w:pos="2160"/>
              </w:tabs>
              <w:rPr>
                <w:rFonts w:cs="Arial"/>
                <w:lang w:eastAsia="en-GB"/>
              </w:rPr>
            </w:pPr>
            <w:r>
              <w:rPr>
                <w:rFonts w:cs="Arial"/>
              </w:rPr>
              <w:lastRenderedPageBreak/>
              <w:t>Quarterly</w:t>
            </w:r>
          </w:p>
          <w:p w14:paraId="58E89673" w14:textId="77777777" w:rsidR="00581EAA" w:rsidRDefault="00581EAA" w:rsidP="00581EAA">
            <w:pPr>
              <w:pStyle w:val="StdBodyText"/>
            </w:pPr>
          </w:p>
        </w:tc>
        <w:tc>
          <w:tcPr>
            <w:tcW w:w="1916" w:type="dxa"/>
          </w:tcPr>
          <w:p w14:paraId="6DE0A18D" w14:textId="77777777" w:rsidR="00581EAA" w:rsidRDefault="00581EAA" w:rsidP="00581EAA">
            <w:pPr>
              <w:pStyle w:val="StdBodyText"/>
            </w:pPr>
            <w:r>
              <w:t>100%</w:t>
            </w:r>
          </w:p>
        </w:tc>
        <w:tc>
          <w:tcPr>
            <w:tcW w:w="1795" w:type="dxa"/>
          </w:tcPr>
          <w:p w14:paraId="402F0998" w14:textId="57C1188F" w:rsidR="00581EAA" w:rsidRDefault="003345B2" w:rsidP="00581EAA">
            <w:pPr>
              <w:pStyle w:val="StdBodyText"/>
            </w:pPr>
            <w:r>
              <w:t>TBC</w:t>
            </w:r>
          </w:p>
        </w:tc>
      </w:tr>
    </w:tbl>
    <w:p w14:paraId="6EF4D9BD" w14:textId="77777777" w:rsidR="00763C9E" w:rsidRDefault="00763C9E" w:rsidP="00763C9E">
      <w:pPr>
        <w:pStyle w:val="StdBodyText"/>
      </w:pPr>
      <w:r>
        <w:br w:type="page"/>
      </w:r>
    </w:p>
    <w:p w14:paraId="425218BA" w14:textId="7844690B" w:rsidR="00763C9E" w:rsidRDefault="00763C9E" w:rsidP="005E4450">
      <w:pPr>
        <w:pStyle w:val="AppendixText1"/>
        <w:numPr>
          <w:ilvl w:val="0"/>
          <w:numId w:val="163"/>
        </w:numPr>
      </w:pPr>
      <w:r>
        <w:lastRenderedPageBreak/>
        <w:t>Subsidiary Performance Indicators</w:t>
      </w:r>
      <w:r w:rsidR="00071841">
        <w:t xml:space="preserve"> – Operational Services</w:t>
      </w:r>
    </w:p>
    <w:p w14:paraId="29E2EFE5" w14:textId="0219EEAD" w:rsidR="00C52C25" w:rsidRDefault="00C52C25"/>
    <w:tbl>
      <w:tblPr>
        <w:tblStyle w:val="TableGrid"/>
        <w:tblW w:w="14029" w:type="dxa"/>
        <w:tblLayout w:type="fixed"/>
        <w:tblLook w:val="04A0" w:firstRow="1" w:lastRow="0" w:firstColumn="1" w:lastColumn="0" w:noHBand="0" w:noVBand="1"/>
      </w:tblPr>
      <w:tblGrid>
        <w:gridCol w:w="801"/>
        <w:gridCol w:w="2171"/>
        <w:gridCol w:w="2268"/>
        <w:gridCol w:w="2268"/>
        <w:gridCol w:w="3119"/>
        <w:gridCol w:w="3402"/>
      </w:tblGrid>
      <w:tr w:rsidR="00763C9E" w14:paraId="25EFA82D" w14:textId="77777777" w:rsidTr="006459AE">
        <w:tc>
          <w:tcPr>
            <w:tcW w:w="801" w:type="dxa"/>
            <w:shd w:val="pct15" w:color="auto" w:fill="auto"/>
          </w:tcPr>
          <w:p w14:paraId="628B7527" w14:textId="4080D7C8" w:rsidR="00763C9E" w:rsidRDefault="00763C9E" w:rsidP="006459AE">
            <w:pPr>
              <w:pStyle w:val="StdBodyText"/>
            </w:pPr>
            <w:r>
              <w:t>No.</w:t>
            </w:r>
          </w:p>
        </w:tc>
        <w:tc>
          <w:tcPr>
            <w:tcW w:w="2171" w:type="dxa"/>
            <w:shd w:val="pct15" w:color="auto" w:fill="auto"/>
          </w:tcPr>
          <w:p w14:paraId="1B1A545A" w14:textId="77777777" w:rsidR="00763C9E" w:rsidRDefault="00763C9E" w:rsidP="006459AE">
            <w:pPr>
              <w:pStyle w:val="StdBodyText"/>
            </w:pPr>
            <w:r>
              <w:t>Subsidiary Performance Indicator Title</w:t>
            </w:r>
          </w:p>
        </w:tc>
        <w:tc>
          <w:tcPr>
            <w:tcW w:w="2268" w:type="dxa"/>
            <w:shd w:val="pct15" w:color="auto" w:fill="auto"/>
          </w:tcPr>
          <w:p w14:paraId="5C22CBD9" w14:textId="77777777" w:rsidR="00763C9E" w:rsidRDefault="00763C9E" w:rsidP="006459AE">
            <w:pPr>
              <w:pStyle w:val="StdBodyText"/>
            </w:pPr>
            <w:r>
              <w:t>Definition</w:t>
            </w:r>
          </w:p>
        </w:tc>
        <w:tc>
          <w:tcPr>
            <w:tcW w:w="2268" w:type="dxa"/>
            <w:shd w:val="pct15" w:color="auto" w:fill="auto"/>
          </w:tcPr>
          <w:p w14:paraId="3DF324CA" w14:textId="77777777" w:rsidR="00763C9E" w:rsidRDefault="00763C9E" w:rsidP="006459AE">
            <w:pPr>
              <w:pStyle w:val="StdBodyText"/>
            </w:pPr>
            <w:r>
              <w:t>Frequency of Measurement</w:t>
            </w:r>
          </w:p>
        </w:tc>
        <w:tc>
          <w:tcPr>
            <w:tcW w:w="3119" w:type="dxa"/>
            <w:tcBorders>
              <w:bottom w:val="single" w:sz="4" w:space="0" w:color="auto"/>
            </w:tcBorders>
            <w:shd w:val="pct15" w:color="auto" w:fill="auto"/>
          </w:tcPr>
          <w:p w14:paraId="33D734DF" w14:textId="12A8EDB1" w:rsidR="00763C9E" w:rsidRDefault="0024000C" w:rsidP="006459AE">
            <w:pPr>
              <w:pStyle w:val="StdBodyText"/>
            </w:pPr>
            <w:r>
              <w:t>Target Performance Level</w:t>
            </w:r>
          </w:p>
        </w:tc>
        <w:tc>
          <w:tcPr>
            <w:tcW w:w="3402" w:type="dxa"/>
            <w:shd w:val="pct15" w:color="auto" w:fill="auto"/>
          </w:tcPr>
          <w:p w14:paraId="62142088" w14:textId="77777777" w:rsidR="00763C9E" w:rsidRDefault="00763C9E" w:rsidP="006459AE">
            <w:pPr>
              <w:pStyle w:val="StdBodyText"/>
            </w:pPr>
            <w:r>
              <w:t>Publishable Performance Information</w:t>
            </w:r>
          </w:p>
          <w:p w14:paraId="3930F339" w14:textId="1811EC22" w:rsidR="00763C9E" w:rsidRDefault="00763C9E" w:rsidP="006459AE">
            <w:pPr>
              <w:pStyle w:val="StdBodyText"/>
            </w:pPr>
          </w:p>
        </w:tc>
      </w:tr>
      <w:tr w:rsidR="0031284D" w14:paraId="6CC80E59" w14:textId="77777777" w:rsidTr="00D13992">
        <w:trPr>
          <w:trHeight w:val="60"/>
        </w:trPr>
        <w:tc>
          <w:tcPr>
            <w:tcW w:w="801" w:type="dxa"/>
          </w:tcPr>
          <w:p w14:paraId="76139159" w14:textId="77777777" w:rsidR="0031284D" w:rsidRDefault="0031284D" w:rsidP="006459AE">
            <w:pPr>
              <w:pStyle w:val="StdBodyText"/>
            </w:pPr>
            <w:r>
              <w:t>PI1</w:t>
            </w:r>
          </w:p>
        </w:tc>
        <w:tc>
          <w:tcPr>
            <w:tcW w:w="2171" w:type="dxa"/>
          </w:tcPr>
          <w:p w14:paraId="67BBFCB7" w14:textId="36FBF2D5" w:rsidR="0031284D" w:rsidRDefault="0031284D" w:rsidP="006459AE">
            <w:pPr>
              <w:pStyle w:val="StdBodyText"/>
            </w:pPr>
            <w:r>
              <w:t>Not used</w:t>
            </w:r>
          </w:p>
        </w:tc>
        <w:tc>
          <w:tcPr>
            <w:tcW w:w="2268" w:type="dxa"/>
          </w:tcPr>
          <w:p w14:paraId="31DADC36" w14:textId="6E167565" w:rsidR="0031284D" w:rsidRDefault="0031284D" w:rsidP="006459AE">
            <w:pPr>
              <w:pStyle w:val="StdBodyText"/>
            </w:pPr>
            <w:r>
              <w:t xml:space="preserve">Not </w:t>
            </w:r>
            <w:r w:rsidR="0024000C">
              <w:t>u</w:t>
            </w:r>
            <w:r>
              <w:t>sed</w:t>
            </w:r>
          </w:p>
        </w:tc>
        <w:tc>
          <w:tcPr>
            <w:tcW w:w="2268" w:type="dxa"/>
          </w:tcPr>
          <w:p w14:paraId="343ED464" w14:textId="048F1055" w:rsidR="0031284D" w:rsidRDefault="0031284D" w:rsidP="006459AE">
            <w:pPr>
              <w:pStyle w:val="StdBodyText"/>
            </w:pPr>
            <w:r>
              <w:t>Not used</w:t>
            </w:r>
          </w:p>
        </w:tc>
        <w:tc>
          <w:tcPr>
            <w:tcW w:w="3119" w:type="dxa"/>
          </w:tcPr>
          <w:p w14:paraId="6966D2D2" w14:textId="37E822FE" w:rsidR="0031284D" w:rsidRDefault="0031284D" w:rsidP="006459AE">
            <w:pPr>
              <w:pStyle w:val="StdBodyText"/>
            </w:pPr>
            <w:r>
              <w:t>Not used</w:t>
            </w:r>
          </w:p>
        </w:tc>
        <w:tc>
          <w:tcPr>
            <w:tcW w:w="3402" w:type="dxa"/>
          </w:tcPr>
          <w:p w14:paraId="28B2C1F8" w14:textId="0A8E175D" w:rsidR="0031284D" w:rsidRDefault="003345B2" w:rsidP="006459AE">
            <w:pPr>
              <w:pStyle w:val="StdBodyText"/>
            </w:pPr>
            <w:r>
              <w:t>Not used</w:t>
            </w:r>
          </w:p>
        </w:tc>
      </w:tr>
    </w:tbl>
    <w:p w14:paraId="6C5972F4" w14:textId="77777777" w:rsidR="00763C9E" w:rsidRDefault="00763C9E" w:rsidP="00763C9E"/>
    <w:p w14:paraId="3E9BE8C9" w14:textId="77777777" w:rsidR="00763C9E" w:rsidRDefault="00763C9E" w:rsidP="00763C9E">
      <w:pPr>
        <w:rPr>
          <w:rFonts w:eastAsia="Times New Roman" w:cs="Times New Roman"/>
          <w:szCs w:val="24"/>
          <w:lang w:eastAsia="en-GB"/>
        </w:rPr>
      </w:pPr>
      <w:r>
        <w:br w:type="page"/>
      </w:r>
    </w:p>
    <w:p w14:paraId="3562088F" w14:textId="77777777" w:rsidR="00763C9E" w:rsidRDefault="00763C9E" w:rsidP="00763C9E">
      <w:r>
        <w:lastRenderedPageBreak/>
        <w:t>The Key Performance Indicators and Subsidiary Performance Indicators that shall apply to the Optional Services are set out below:</w:t>
      </w:r>
    </w:p>
    <w:p w14:paraId="0CEF34E3" w14:textId="7ED06FCF" w:rsidR="00763C9E" w:rsidRDefault="00763C9E" w:rsidP="005E4450">
      <w:pPr>
        <w:pStyle w:val="AppendixText1"/>
        <w:numPr>
          <w:ilvl w:val="0"/>
          <w:numId w:val="163"/>
        </w:numPr>
      </w:pPr>
      <w:r>
        <w:t>Key Performance Indicators</w:t>
      </w:r>
      <w:r w:rsidR="003B753D">
        <w:t xml:space="preserve"> – Optional Services</w:t>
      </w:r>
    </w:p>
    <w:tbl>
      <w:tblPr>
        <w:tblStyle w:val="TableGrid"/>
        <w:tblW w:w="0" w:type="auto"/>
        <w:tblLook w:val="04A0" w:firstRow="1" w:lastRow="0" w:firstColumn="1" w:lastColumn="0" w:noHBand="0" w:noVBand="1"/>
      </w:tblPr>
      <w:tblGrid>
        <w:gridCol w:w="846"/>
        <w:gridCol w:w="2126"/>
        <w:gridCol w:w="1559"/>
        <w:gridCol w:w="1843"/>
        <w:gridCol w:w="2835"/>
        <w:gridCol w:w="3503"/>
      </w:tblGrid>
      <w:tr w:rsidR="0024000C" w14:paraId="5DB7F4EE" w14:textId="77777777" w:rsidTr="006459AE">
        <w:tc>
          <w:tcPr>
            <w:tcW w:w="846" w:type="dxa"/>
            <w:shd w:val="pct15" w:color="auto" w:fill="auto"/>
          </w:tcPr>
          <w:p w14:paraId="4FCCA143" w14:textId="77777777" w:rsidR="0024000C" w:rsidRDefault="0024000C" w:rsidP="006459AE">
            <w:pPr>
              <w:pStyle w:val="StdBodyText"/>
            </w:pPr>
            <w:r>
              <w:t>No.</w:t>
            </w:r>
          </w:p>
        </w:tc>
        <w:tc>
          <w:tcPr>
            <w:tcW w:w="2126" w:type="dxa"/>
            <w:shd w:val="pct15" w:color="auto" w:fill="auto"/>
          </w:tcPr>
          <w:p w14:paraId="7853550A" w14:textId="77777777" w:rsidR="0024000C" w:rsidRDefault="0024000C" w:rsidP="006459AE">
            <w:pPr>
              <w:pStyle w:val="StdBodyText"/>
            </w:pPr>
            <w:r>
              <w:t>Key Performance Indicator Title</w:t>
            </w:r>
          </w:p>
        </w:tc>
        <w:tc>
          <w:tcPr>
            <w:tcW w:w="1559" w:type="dxa"/>
            <w:shd w:val="pct15" w:color="auto" w:fill="auto"/>
          </w:tcPr>
          <w:p w14:paraId="2FF24856" w14:textId="77777777" w:rsidR="0024000C" w:rsidRDefault="0024000C" w:rsidP="006459AE">
            <w:pPr>
              <w:pStyle w:val="StdBodyText"/>
            </w:pPr>
            <w:r>
              <w:t>Definition</w:t>
            </w:r>
          </w:p>
        </w:tc>
        <w:tc>
          <w:tcPr>
            <w:tcW w:w="1843" w:type="dxa"/>
            <w:shd w:val="pct15" w:color="auto" w:fill="auto"/>
          </w:tcPr>
          <w:p w14:paraId="7CCDCDB3" w14:textId="77777777" w:rsidR="0024000C" w:rsidRDefault="0024000C" w:rsidP="006459AE">
            <w:pPr>
              <w:pStyle w:val="StdBodyText"/>
            </w:pPr>
            <w:r>
              <w:t>Frequency of Measurement</w:t>
            </w:r>
          </w:p>
        </w:tc>
        <w:tc>
          <w:tcPr>
            <w:tcW w:w="2835" w:type="dxa"/>
            <w:tcBorders>
              <w:bottom w:val="single" w:sz="4" w:space="0" w:color="auto"/>
            </w:tcBorders>
            <w:shd w:val="pct15" w:color="auto" w:fill="auto"/>
          </w:tcPr>
          <w:p w14:paraId="7E5950A6" w14:textId="065C570C" w:rsidR="0024000C" w:rsidRDefault="0024000C" w:rsidP="006459AE">
            <w:pPr>
              <w:pStyle w:val="StdBodyText"/>
            </w:pPr>
            <w:r>
              <w:t>Target Performance Level</w:t>
            </w:r>
          </w:p>
        </w:tc>
        <w:tc>
          <w:tcPr>
            <w:tcW w:w="3503" w:type="dxa"/>
            <w:shd w:val="pct15" w:color="auto" w:fill="auto"/>
          </w:tcPr>
          <w:p w14:paraId="687E1D90" w14:textId="77777777" w:rsidR="0024000C" w:rsidRDefault="0024000C" w:rsidP="006459AE">
            <w:pPr>
              <w:pStyle w:val="StdBodyText"/>
            </w:pPr>
            <w:r>
              <w:t>Publishable Performance Information</w:t>
            </w:r>
          </w:p>
          <w:p w14:paraId="4941005E" w14:textId="004653BC" w:rsidR="0024000C" w:rsidRDefault="0024000C" w:rsidP="006459AE">
            <w:pPr>
              <w:pStyle w:val="StdBodyText"/>
            </w:pPr>
          </w:p>
        </w:tc>
      </w:tr>
      <w:tr w:rsidR="0024000C" w14:paraId="3384AC1A" w14:textId="77777777" w:rsidTr="00262181">
        <w:trPr>
          <w:trHeight w:val="476"/>
        </w:trPr>
        <w:tc>
          <w:tcPr>
            <w:tcW w:w="846" w:type="dxa"/>
            <w:vMerge w:val="restart"/>
          </w:tcPr>
          <w:p w14:paraId="753C460B" w14:textId="77777777" w:rsidR="0024000C" w:rsidRDefault="0024000C" w:rsidP="006459AE">
            <w:pPr>
              <w:pStyle w:val="StdBodyText"/>
            </w:pPr>
            <w:r>
              <w:t>KPI1</w:t>
            </w:r>
          </w:p>
        </w:tc>
        <w:tc>
          <w:tcPr>
            <w:tcW w:w="2126" w:type="dxa"/>
            <w:vMerge w:val="restart"/>
          </w:tcPr>
          <w:p w14:paraId="2458104E" w14:textId="4B189044" w:rsidR="0024000C" w:rsidRDefault="0024000C" w:rsidP="006459AE">
            <w:pPr>
              <w:pStyle w:val="StdBodyText"/>
            </w:pPr>
            <w:r>
              <w:t>Not used</w:t>
            </w:r>
          </w:p>
        </w:tc>
        <w:tc>
          <w:tcPr>
            <w:tcW w:w="1559" w:type="dxa"/>
            <w:vMerge w:val="restart"/>
          </w:tcPr>
          <w:p w14:paraId="617640FF" w14:textId="17EB4DC6" w:rsidR="0024000C" w:rsidRDefault="0024000C" w:rsidP="006459AE">
            <w:pPr>
              <w:pStyle w:val="StdBodyText"/>
            </w:pPr>
            <w:r>
              <w:t>Not used</w:t>
            </w:r>
          </w:p>
        </w:tc>
        <w:tc>
          <w:tcPr>
            <w:tcW w:w="1843" w:type="dxa"/>
            <w:vMerge w:val="restart"/>
          </w:tcPr>
          <w:p w14:paraId="10A86D7A" w14:textId="133C7F12" w:rsidR="0024000C" w:rsidRDefault="0024000C" w:rsidP="006459AE">
            <w:pPr>
              <w:pStyle w:val="StdBodyText"/>
            </w:pPr>
            <w:r>
              <w:t>Not used</w:t>
            </w:r>
          </w:p>
        </w:tc>
        <w:tc>
          <w:tcPr>
            <w:tcW w:w="2835" w:type="dxa"/>
            <w:vMerge w:val="restart"/>
          </w:tcPr>
          <w:p w14:paraId="287C97F2" w14:textId="5944BE20" w:rsidR="0024000C" w:rsidRDefault="0024000C" w:rsidP="006459AE">
            <w:pPr>
              <w:pStyle w:val="StdBodyText"/>
            </w:pPr>
            <w:r>
              <w:t>Not used</w:t>
            </w:r>
          </w:p>
        </w:tc>
        <w:tc>
          <w:tcPr>
            <w:tcW w:w="3503" w:type="dxa"/>
            <w:vMerge w:val="restart"/>
          </w:tcPr>
          <w:p w14:paraId="31415C74" w14:textId="713BF482" w:rsidR="0024000C" w:rsidRDefault="003345B2" w:rsidP="006459AE">
            <w:pPr>
              <w:pStyle w:val="StdBodyText"/>
            </w:pPr>
            <w:r>
              <w:t>No</w:t>
            </w:r>
          </w:p>
        </w:tc>
      </w:tr>
      <w:tr w:rsidR="0024000C" w14:paraId="4B273C3E" w14:textId="77777777" w:rsidTr="00262181">
        <w:trPr>
          <w:trHeight w:val="576"/>
        </w:trPr>
        <w:tc>
          <w:tcPr>
            <w:tcW w:w="846" w:type="dxa"/>
            <w:vMerge/>
          </w:tcPr>
          <w:p w14:paraId="03CB32BF" w14:textId="77777777" w:rsidR="0024000C" w:rsidRDefault="0024000C" w:rsidP="006459AE">
            <w:pPr>
              <w:pStyle w:val="StdBodyText"/>
            </w:pPr>
          </w:p>
        </w:tc>
        <w:tc>
          <w:tcPr>
            <w:tcW w:w="2126" w:type="dxa"/>
            <w:vMerge/>
          </w:tcPr>
          <w:p w14:paraId="25667FF0" w14:textId="77777777" w:rsidR="0024000C" w:rsidRDefault="0024000C" w:rsidP="006459AE">
            <w:pPr>
              <w:pStyle w:val="StdBodyText"/>
            </w:pPr>
          </w:p>
        </w:tc>
        <w:tc>
          <w:tcPr>
            <w:tcW w:w="1559" w:type="dxa"/>
            <w:vMerge/>
          </w:tcPr>
          <w:p w14:paraId="6846D6A7" w14:textId="77777777" w:rsidR="0024000C" w:rsidRDefault="0024000C" w:rsidP="006459AE">
            <w:pPr>
              <w:pStyle w:val="StdBodyText"/>
            </w:pPr>
          </w:p>
        </w:tc>
        <w:tc>
          <w:tcPr>
            <w:tcW w:w="1843" w:type="dxa"/>
            <w:vMerge/>
          </w:tcPr>
          <w:p w14:paraId="00A5B4EA" w14:textId="77777777" w:rsidR="0024000C" w:rsidRDefault="0024000C" w:rsidP="006459AE">
            <w:pPr>
              <w:pStyle w:val="StdBodyText"/>
            </w:pPr>
          </w:p>
        </w:tc>
        <w:tc>
          <w:tcPr>
            <w:tcW w:w="2835" w:type="dxa"/>
            <w:vMerge/>
          </w:tcPr>
          <w:p w14:paraId="701A2C3A" w14:textId="17191C95" w:rsidR="0024000C" w:rsidRDefault="0024000C" w:rsidP="006459AE">
            <w:pPr>
              <w:pStyle w:val="StdBodyText"/>
            </w:pPr>
          </w:p>
        </w:tc>
        <w:tc>
          <w:tcPr>
            <w:tcW w:w="3503" w:type="dxa"/>
            <w:vMerge/>
          </w:tcPr>
          <w:p w14:paraId="54869C4E" w14:textId="77777777" w:rsidR="0024000C" w:rsidRDefault="0024000C" w:rsidP="006459AE">
            <w:pPr>
              <w:pStyle w:val="StdBodyText"/>
            </w:pPr>
          </w:p>
        </w:tc>
      </w:tr>
      <w:tr w:rsidR="0024000C" w14:paraId="4C145BB8" w14:textId="77777777" w:rsidTr="00262181">
        <w:trPr>
          <w:trHeight w:val="576"/>
        </w:trPr>
        <w:tc>
          <w:tcPr>
            <w:tcW w:w="846" w:type="dxa"/>
            <w:vMerge/>
          </w:tcPr>
          <w:p w14:paraId="3B3F038B" w14:textId="77777777" w:rsidR="0024000C" w:rsidRDefault="0024000C" w:rsidP="006459AE">
            <w:pPr>
              <w:pStyle w:val="StdBodyText"/>
            </w:pPr>
          </w:p>
        </w:tc>
        <w:tc>
          <w:tcPr>
            <w:tcW w:w="2126" w:type="dxa"/>
            <w:vMerge/>
          </w:tcPr>
          <w:p w14:paraId="7B77D059" w14:textId="77777777" w:rsidR="0024000C" w:rsidRDefault="0024000C" w:rsidP="006459AE">
            <w:pPr>
              <w:pStyle w:val="StdBodyText"/>
            </w:pPr>
          </w:p>
        </w:tc>
        <w:tc>
          <w:tcPr>
            <w:tcW w:w="1559" w:type="dxa"/>
            <w:vMerge/>
          </w:tcPr>
          <w:p w14:paraId="3E80D2E7" w14:textId="77777777" w:rsidR="0024000C" w:rsidRDefault="0024000C" w:rsidP="006459AE">
            <w:pPr>
              <w:pStyle w:val="StdBodyText"/>
            </w:pPr>
          </w:p>
        </w:tc>
        <w:tc>
          <w:tcPr>
            <w:tcW w:w="1843" w:type="dxa"/>
            <w:vMerge/>
          </w:tcPr>
          <w:p w14:paraId="6F27C966" w14:textId="77777777" w:rsidR="0024000C" w:rsidRDefault="0024000C" w:rsidP="006459AE">
            <w:pPr>
              <w:pStyle w:val="StdBodyText"/>
            </w:pPr>
          </w:p>
        </w:tc>
        <w:tc>
          <w:tcPr>
            <w:tcW w:w="2835" w:type="dxa"/>
            <w:vMerge/>
          </w:tcPr>
          <w:p w14:paraId="646633F5" w14:textId="586B653D" w:rsidR="0024000C" w:rsidRDefault="0024000C" w:rsidP="006459AE">
            <w:pPr>
              <w:pStyle w:val="StdBodyText"/>
            </w:pPr>
          </w:p>
        </w:tc>
        <w:tc>
          <w:tcPr>
            <w:tcW w:w="3503" w:type="dxa"/>
            <w:vMerge/>
          </w:tcPr>
          <w:p w14:paraId="2CA18913" w14:textId="77777777" w:rsidR="0024000C" w:rsidRDefault="0024000C" w:rsidP="006459AE">
            <w:pPr>
              <w:pStyle w:val="StdBodyText"/>
            </w:pPr>
          </w:p>
        </w:tc>
      </w:tr>
      <w:tr w:rsidR="0024000C" w14:paraId="1748AA88" w14:textId="77777777" w:rsidTr="00262181">
        <w:trPr>
          <w:trHeight w:val="576"/>
        </w:trPr>
        <w:tc>
          <w:tcPr>
            <w:tcW w:w="846" w:type="dxa"/>
            <w:vMerge/>
          </w:tcPr>
          <w:p w14:paraId="440F7610" w14:textId="77777777" w:rsidR="0024000C" w:rsidRDefault="0024000C" w:rsidP="006459AE">
            <w:pPr>
              <w:pStyle w:val="StdBodyText"/>
            </w:pPr>
          </w:p>
        </w:tc>
        <w:tc>
          <w:tcPr>
            <w:tcW w:w="2126" w:type="dxa"/>
            <w:vMerge/>
          </w:tcPr>
          <w:p w14:paraId="203123F3" w14:textId="77777777" w:rsidR="0024000C" w:rsidRDefault="0024000C" w:rsidP="006459AE">
            <w:pPr>
              <w:pStyle w:val="StdBodyText"/>
            </w:pPr>
          </w:p>
        </w:tc>
        <w:tc>
          <w:tcPr>
            <w:tcW w:w="1559" w:type="dxa"/>
            <w:vMerge/>
          </w:tcPr>
          <w:p w14:paraId="183CD67B" w14:textId="77777777" w:rsidR="0024000C" w:rsidRDefault="0024000C" w:rsidP="006459AE">
            <w:pPr>
              <w:pStyle w:val="StdBodyText"/>
            </w:pPr>
          </w:p>
        </w:tc>
        <w:tc>
          <w:tcPr>
            <w:tcW w:w="1843" w:type="dxa"/>
            <w:vMerge/>
          </w:tcPr>
          <w:p w14:paraId="70FCDECF" w14:textId="77777777" w:rsidR="0024000C" w:rsidRDefault="0024000C" w:rsidP="006459AE">
            <w:pPr>
              <w:pStyle w:val="StdBodyText"/>
            </w:pPr>
          </w:p>
        </w:tc>
        <w:tc>
          <w:tcPr>
            <w:tcW w:w="2835" w:type="dxa"/>
            <w:vMerge/>
          </w:tcPr>
          <w:p w14:paraId="2FFC98E5" w14:textId="1AB28639" w:rsidR="0024000C" w:rsidRDefault="0024000C" w:rsidP="006459AE">
            <w:pPr>
              <w:pStyle w:val="StdBodyText"/>
            </w:pPr>
          </w:p>
        </w:tc>
        <w:tc>
          <w:tcPr>
            <w:tcW w:w="3503" w:type="dxa"/>
            <w:vMerge/>
          </w:tcPr>
          <w:p w14:paraId="0CAB00C1" w14:textId="77777777" w:rsidR="0024000C" w:rsidRDefault="0024000C" w:rsidP="006459AE">
            <w:pPr>
              <w:pStyle w:val="StdBodyText"/>
            </w:pPr>
          </w:p>
        </w:tc>
      </w:tr>
      <w:tr w:rsidR="0024000C" w14:paraId="02D898E0" w14:textId="77777777" w:rsidTr="00262181">
        <w:trPr>
          <w:trHeight w:val="576"/>
        </w:trPr>
        <w:tc>
          <w:tcPr>
            <w:tcW w:w="846" w:type="dxa"/>
            <w:vMerge/>
          </w:tcPr>
          <w:p w14:paraId="59C2E2A5" w14:textId="77777777" w:rsidR="0024000C" w:rsidRDefault="0024000C" w:rsidP="006459AE">
            <w:pPr>
              <w:pStyle w:val="StdBodyText"/>
            </w:pPr>
          </w:p>
        </w:tc>
        <w:tc>
          <w:tcPr>
            <w:tcW w:w="2126" w:type="dxa"/>
            <w:vMerge/>
          </w:tcPr>
          <w:p w14:paraId="247DB979" w14:textId="77777777" w:rsidR="0024000C" w:rsidRDefault="0024000C" w:rsidP="006459AE">
            <w:pPr>
              <w:pStyle w:val="StdBodyText"/>
            </w:pPr>
          </w:p>
        </w:tc>
        <w:tc>
          <w:tcPr>
            <w:tcW w:w="1559" w:type="dxa"/>
            <w:vMerge/>
          </w:tcPr>
          <w:p w14:paraId="06410F28" w14:textId="77777777" w:rsidR="0024000C" w:rsidRDefault="0024000C" w:rsidP="006459AE">
            <w:pPr>
              <w:pStyle w:val="StdBodyText"/>
            </w:pPr>
          </w:p>
        </w:tc>
        <w:tc>
          <w:tcPr>
            <w:tcW w:w="1843" w:type="dxa"/>
            <w:vMerge/>
          </w:tcPr>
          <w:p w14:paraId="08EF2DDA" w14:textId="77777777" w:rsidR="0024000C" w:rsidRDefault="0024000C" w:rsidP="006459AE">
            <w:pPr>
              <w:pStyle w:val="StdBodyText"/>
            </w:pPr>
          </w:p>
        </w:tc>
        <w:tc>
          <w:tcPr>
            <w:tcW w:w="2835" w:type="dxa"/>
            <w:vMerge/>
          </w:tcPr>
          <w:p w14:paraId="5ABEC023" w14:textId="41D4C115" w:rsidR="0024000C" w:rsidRDefault="0024000C" w:rsidP="006459AE">
            <w:pPr>
              <w:pStyle w:val="StdBodyText"/>
            </w:pPr>
          </w:p>
        </w:tc>
        <w:tc>
          <w:tcPr>
            <w:tcW w:w="3503" w:type="dxa"/>
            <w:vMerge/>
          </w:tcPr>
          <w:p w14:paraId="75957C90" w14:textId="77777777" w:rsidR="0024000C" w:rsidRDefault="0024000C" w:rsidP="006459AE">
            <w:pPr>
              <w:pStyle w:val="StdBodyText"/>
            </w:pPr>
          </w:p>
        </w:tc>
      </w:tr>
    </w:tbl>
    <w:p w14:paraId="4A6D86E4" w14:textId="77777777" w:rsidR="00763C9E" w:rsidRDefault="00763C9E" w:rsidP="00763C9E">
      <w:pPr>
        <w:rPr>
          <w:rFonts w:eastAsia="Times New Roman" w:cs="Times New Roman"/>
          <w:szCs w:val="24"/>
          <w:lang w:eastAsia="en-GB"/>
        </w:rPr>
      </w:pPr>
      <w:r>
        <w:br w:type="page"/>
      </w:r>
    </w:p>
    <w:p w14:paraId="66DCB78A" w14:textId="3823CC9D" w:rsidR="00763C9E" w:rsidRDefault="00763C9E" w:rsidP="005E4450">
      <w:pPr>
        <w:pStyle w:val="AppendixText1"/>
        <w:numPr>
          <w:ilvl w:val="0"/>
          <w:numId w:val="163"/>
        </w:numPr>
      </w:pPr>
      <w:r>
        <w:lastRenderedPageBreak/>
        <w:t>Subsidiary Performance Indicators</w:t>
      </w:r>
      <w:r w:rsidR="003B753D">
        <w:t>- Optional Services</w:t>
      </w:r>
    </w:p>
    <w:tbl>
      <w:tblPr>
        <w:tblStyle w:val="TableGrid"/>
        <w:tblW w:w="14029" w:type="dxa"/>
        <w:tblLayout w:type="fixed"/>
        <w:tblLook w:val="04A0" w:firstRow="1" w:lastRow="0" w:firstColumn="1" w:lastColumn="0" w:noHBand="0" w:noVBand="1"/>
      </w:tblPr>
      <w:tblGrid>
        <w:gridCol w:w="801"/>
        <w:gridCol w:w="2171"/>
        <w:gridCol w:w="2268"/>
        <w:gridCol w:w="2268"/>
        <w:gridCol w:w="3119"/>
        <w:gridCol w:w="3402"/>
      </w:tblGrid>
      <w:tr w:rsidR="00763C9E" w14:paraId="5B6D2238" w14:textId="77777777" w:rsidTr="006459AE">
        <w:tc>
          <w:tcPr>
            <w:tcW w:w="801" w:type="dxa"/>
            <w:shd w:val="pct15" w:color="auto" w:fill="auto"/>
          </w:tcPr>
          <w:p w14:paraId="3C7A0A64" w14:textId="77777777" w:rsidR="00763C9E" w:rsidRDefault="00763C9E" w:rsidP="006459AE">
            <w:pPr>
              <w:pStyle w:val="StdBodyText"/>
            </w:pPr>
            <w:r>
              <w:t>No.</w:t>
            </w:r>
          </w:p>
        </w:tc>
        <w:tc>
          <w:tcPr>
            <w:tcW w:w="2171" w:type="dxa"/>
            <w:shd w:val="pct15" w:color="auto" w:fill="auto"/>
          </w:tcPr>
          <w:p w14:paraId="30ED6F54" w14:textId="77777777" w:rsidR="00763C9E" w:rsidRDefault="00763C9E" w:rsidP="006459AE">
            <w:pPr>
              <w:pStyle w:val="StdBodyText"/>
            </w:pPr>
            <w:r>
              <w:t>Subsidiary Performance Indicator Title</w:t>
            </w:r>
          </w:p>
        </w:tc>
        <w:tc>
          <w:tcPr>
            <w:tcW w:w="2268" w:type="dxa"/>
            <w:shd w:val="pct15" w:color="auto" w:fill="auto"/>
          </w:tcPr>
          <w:p w14:paraId="1FD4AA8E" w14:textId="77777777" w:rsidR="00763C9E" w:rsidRDefault="00763C9E" w:rsidP="006459AE">
            <w:pPr>
              <w:pStyle w:val="StdBodyText"/>
            </w:pPr>
            <w:r>
              <w:t>Definition</w:t>
            </w:r>
          </w:p>
        </w:tc>
        <w:tc>
          <w:tcPr>
            <w:tcW w:w="2268" w:type="dxa"/>
            <w:shd w:val="pct15" w:color="auto" w:fill="auto"/>
          </w:tcPr>
          <w:p w14:paraId="3C9FD68A" w14:textId="77777777" w:rsidR="00763C9E" w:rsidRDefault="00763C9E" w:rsidP="006459AE">
            <w:pPr>
              <w:pStyle w:val="StdBodyText"/>
            </w:pPr>
            <w:r>
              <w:t>Frequency of Measurement</w:t>
            </w:r>
          </w:p>
        </w:tc>
        <w:tc>
          <w:tcPr>
            <w:tcW w:w="3119" w:type="dxa"/>
            <w:tcBorders>
              <w:bottom w:val="single" w:sz="4" w:space="0" w:color="auto"/>
            </w:tcBorders>
            <w:shd w:val="pct15" w:color="auto" w:fill="auto"/>
          </w:tcPr>
          <w:p w14:paraId="5AF63483" w14:textId="1FCB1FF9" w:rsidR="00763C9E" w:rsidRDefault="00A4305B" w:rsidP="006459AE">
            <w:pPr>
              <w:pStyle w:val="StdBodyText"/>
            </w:pPr>
            <w:r>
              <w:t>Target Performance Level</w:t>
            </w:r>
          </w:p>
        </w:tc>
        <w:tc>
          <w:tcPr>
            <w:tcW w:w="3402" w:type="dxa"/>
            <w:shd w:val="pct15" w:color="auto" w:fill="auto"/>
          </w:tcPr>
          <w:p w14:paraId="32497143" w14:textId="77777777" w:rsidR="00763C9E" w:rsidRDefault="00763C9E" w:rsidP="006459AE">
            <w:pPr>
              <w:pStyle w:val="StdBodyText"/>
            </w:pPr>
            <w:r>
              <w:t>Publishable Performance Information</w:t>
            </w:r>
          </w:p>
          <w:p w14:paraId="468AF1DA" w14:textId="7A6D7F7A" w:rsidR="00763C9E" w:rsidRDefault="00763C9E" w:rsidP="006459AE">
            <w:pPr>
              <w:pStyle w:val="StdBodyText"/>
            </w:pPr>
          </w:p>
        </w:tc>
      </w:tr>
      <w:tr w:rsidR="00A4305B" w14:paraId="4D2D5689" w14:textId="77777777" w:rsidTr="00262181">
        <w:trPr>
          <w:trHeight w:val="1438"/>
        </w:trPr>
        <w:tc>
          <w:tcPr>
            <w:tcW w:w="801" w:type="dxa"/>
          </w:tcPr>
          <w:p w14:paraId="04C69903" w14:textId="77777777" w:rsidR="00A4305B" w:rsidRDefault="00A4305B" w:rsidP="002224DE">
            <w:pPr>
              <w:pStyle w:val="StdBodyText"/>
            </w:pPr>
            <w:r>
              <w:t>PI1</w:t>
            </w:r>
          </w:p>
        </w:tc>
        <w:tc>
          <w:tcPr>
            <w:tcW w:w="2171" w:type="dxa"/>
          </w:tcPr>
          <w:p w14:paraId="51E8B353" w14:textId="7805A01F" w:rsidR="00A4305B" w:rsidRPr="003345B2" w:rsidRDefault="00A4305B" w:rsidP="002224DE">
            <w:pPr>
              <w:pStyle w:val="StdBodyText"/>
            </w:pPr>
            <w:r w:rsidRPr="003345B2">
              <w:t>Not used</w:t>
            </w:r>
          </w:p>
        </w:tc>
        <w:tc>
          <w:tcPr>
            <w:tcW w:w="2268" w:type="dxa"/>
          </w:tcPr>
          <w:p w14:paraId="67344992" w14:textId="29885458" w:rsidR="00A4305B" w:rsidRPr="003345B2" w:rsidRDefault="00A4305B" w:rsidP="002224DE">
            <w:pPr>
              <w:pStyle w:val="StdBodyText"/>
            </w:pPr>
            <w:r w:rsidRPr="003345B2">
              <w:t>Not used</w:t>
            </w:r>
          </w:p>
        </w:tc>
        <w:tc>
          <w:tcPr>
            <w:tcW w:w="2268" w:type="dxa"/>
          </w:tcPr>
          <w:p w14:paraId="5BF75EBF" w14:textId="4FA0D1BE" w:rsidR="00A4305B" w:rsidRPr="003345B2" w:rsidRDefault="00A4305B" w:rsidP="002224DE">
            <w:pPr>
              <w:pStyle w:val="StdBodyText"/>
            </w:pPr>
            <w:r w:rsidRPr="003345B2">
              <w:t>Not used</w:t>
            </w:r>
          </w:p>
        </w:tc>
        <w:tc>
          <w:tcPr>
            <w:tcW w:w="3119" w:type="dxa"/>
          </w:tcPr>
          <w:p w14:paraId="3BFAB721" w14:textId="37F2D8A7" w:rsidR="00A4305B" w:rsidRPr="003345B2" w:rsidRDefault="00A4305B" w:rsidP="006459AE">
            <w:pPr>
              <w:pStyle w:val="StdBodyText"/>
            </w:pPr>
            <w:r w:rsidRPr="003345B2">
              <w:t>Not used</w:t>
            </w:r>
          </w:p>
        </w:tc>
        <w:tc>
          <w:tcPr>
            <w:tcW w:w="3402" w:type="dxa"/>
          </w:tcPr>
          <w:p w14:paraId="1C503C7D" w14:textId="242022E1" w:rsidR="00A4305B" w:rsidRPr="003345B2" w:rsidRDefault="00A4305B" w:rsidP="002224DE">
            <w:pPr>
              <w:pStyle w:val="StdBodyText"/>
            </w:pPr>
            <w:r w:rsidRPr="003345B2">
              <w:t>NO</w:t>
            </w:r>
          </w:p>
        </w:tc>
      </w:tr>
    </w:tbl>
    <w:p w14:paraId="2344FA7A" w14:textId="77777777" w:rsidR="00763C9E" w:rsidRDefault="00763C9E" w:rsidP="00763C9E">
      <w:pPr>
        <w:sectPr w:rsidR="00763C9E" w:rsidSect="006459AE">
          <w:footerReference w:type="default" r:id="rId29"/>
          <w:pgSz w:w="16834" w:h="11909" w:orient="landscape"/>
          <w:pgMar w:top="1418" w:right="1418" w:bottom="1418" w:left="1418" w:header="709" w:footer="709" w:gutter="0"/>
          <w:paperSrc w:first="265" w:other="265"/>
          <w:cols w:space="720"/>
          <w:docGrid w:linePitch="326"/>
        </w:sectPr>
      </w:pPr>
    </w:p>
    <w:p w14:paraId="2849E926" w14:textId="77777777" w:rsidR="00763C9E" w:rsidRDefault="00763C9E" w:rsidP="005E4450">
      <w:pPr>
        <w:pStyle w:val="PartHeading"/>
        <w:numPr>
          <w:ilvl w:val="0"/>
          <w:numId w:val="75"/>
        </w:numPr>
      </w:pPr>
      <w:bookmarkStart w:id="1635" w:name="_Ref_ContractCompanion_9kb9Ur03D"/>
      <w:bookmarkStart w:id="1636" w:name="_9kR3WTr34357EdEn7Ztpmpu34BC8EJ"/>
      <w:bookmarkStart w:id="1637" w:name="_Ref_ContractCompanion_9kb9Ur584"/>
      <w:bookmarkStart w:id="1638" w:name="_9kR3WTrAG89CCaEn7Ztpmpu34BC8EJ"/>
      <w:bookmarkStart w:id="1639" w:name="PARTBDEFINITIONS"/>
      <w:r>
        <w:lastRenderedPageBreak/>
        <w:t>: Definitions</w:t>
      </w:r>
      <w:bookmarkEnd w:id="1635"/>
      <w:bookmarkEnd w:id="1636"/>
      <w:bookmarkEnd w:id="1637"/>
      <w:bookmarkEnd w:id="1638"/>
    </w:p>
    <w:p w14:paraId="0B639E65" w14:textId="05F139E0" w:rsidR="00570A3C" w:rsidRDefault="00570A3C" w:rsidP="00D13992">
      <w:pPr>
        <w:pStyle w:val="AppendixText1"/>
        <w:numPr>
          <w:ilvl w:val="0"/>
          <w:numId w:val="0"/>
        </w:numPr>
      </w:pPr>
      <w:bookmarkStart w:id="1640" w:name="_Ref_ContractCompanion_9kb9Ur57A"/>
      <w:bookmarkStart w:id="1641" w:name="_9kR3WTrAG89BGfEn7ZtdP12q2vmy2"/>
      <w:bookmarkEnd w:id="1639"/>
      <w:r>
        <w:t>Not used</w:t>
      </w:r>
    </w:p>
    <w:bookmarkEnd w:id="1640"/>
    <w:bookmarkEnd w:id="1641"/>
    <w:p w14:paraId="4C51257D" w14:textId="498138B2" w:rsidR="00570A3C" w:rsidRPr="00570A3C" w:rsidRDefault="00570A3C" w:rsidP="00D13992">
      <w:pPr>
        <w:pStyle w:val="StdBodyText2"/>
      </w:pPr>
    </w:p>
    <w:p w14:paraId="766BFE67" w14:textId="77777777" w:rsidR="00763C9E" w:rsidRDefault="00763C9E" w:rsidP="00763C9E">
      <w:pPr>
        <w:sectPr w:rsidR="00763C9E" w:rsidSect="006459AE">
          <w:footerReference w:type="default" r:id="rId30"/>
          <w:pgSz w:w="11909" w:h="16834"/>
          <w:pgMar w:top="1418" w:right="1418" w:bottom="1418" w:left="1418" w:header="709" w:footer="709" w:gutter="0"/>
          <w:paperSrc w:first="265" w:other="265"/>
          <w:cols w:space="720"/>
          <w:docGrid w:linePitch="326"/>
        </w:sectPr>
      </w:pPr>
    </w:p>
    <w:p w14:paraId="280BB672" w14:textId="77777777" w:rsidR="00763C9E" w:rsidRDefault="00763C9E" w:rsidP="00763C9E">
      <w:pPr>
        <w:pStyle w:val="BlankDocumentTitle"/>
      </w:pPr>
      <w:r>
        <w:lastRenderedPageBreak/>
        <w:t>MODEL AGREEMENT FOR SERVICES SCHEDULES</w:t>
      </w:r>
    </w:p>
    <w:p w14:paraId="64630529" w14:textId="77777777" w:rsidR="00763C9E" w:rsidRDefault="00763C9E" w:rsidP="00763C9E">
      <w:pPr>
        <w:pStyle w:val="StdBodyText"/>
      </w:pPr>
    </w:p>
    <w:p w14:paraId="45C9D641" w14:textId="77777777" w:rsidR="00763C9E" w:rsidRDefault="00763C9E" w:rsidP="00763C9E">
      <w:pPr>
        <w:pStyle w:val="ScheduleHeading2"/>
      </w:pPr>
      <w:bookmarkStart w:id="1642" w:name="_Ref_ContractCompanion_9kb9Ur124"/>
      <w:bookmarkStart w:id="1643" w:name="_Ref44506782"/>
      <w:bookmarkStart w:id="1644" w:name="_9kR3WTrAG856Adtjmj09ucLmK3y2q59B"/>
      <w:bookmarkStart w:id="1645" w:name="SCHEDULESTANDARDS"/>
      <w:bookmarkEnd w:id="1642"/>
    </w:p>
    <w:bookmarkEnd w:id="1643"/>
    <w:p w14:paraId="6B2D45B7" w14:textId="77777777" w:rsidR="00763C9E" w:rsidRDefault="00763C9E" w:rsidP="00763C9E">
      <w:pPr>
        <w:pStyle w:val="StdBodyText"/>
      </w:pPr>
    </w:p>
    <w:p w14:paraId="42D86FF9" w14:textId="77777777" w:rsidR="00763C9E" w:rsidRDefault="00763C9E" w:rsidP="00763C9E">
      <w:pPr>
        <w:pStyle w:val="BlankDocumentTitle"/>
      </w:pPr>
      <w:r>
        <w:t>STANDARDS</w:t>
      </w:r>
      <w:bookmarkEnd w:id="1644"/>
    </w:p>
    <w:bookmarkEnd w:id="1645"/>
    <w:p w14:paraId="044C6BEB" w14:textId="77777777" w:rsidR="00763C9E" w:rsidRDefault="00763C9E" w:rsidP="00763C9E">
      <w:pPr>
        <w:rPr>
          <w:rFonts w:eastAsia="Times New Roman" w:cs="Times New Roman"/>
          <w:szCs w:val="24"/>
          <w:lang w:eastAsia="en-GB"/>
        </w:rPr>
      </w:pPr>
      <w:r>
        <w:br w:type="page"/>
      </w:r>
    </w:p>
    <w:p w14:paraId="02D4BC4A" w14:textId="77777777" w:rsidR="00763C9E" w:rsidRDefault="00763C9E" w:rsidP="00763C9E">
      <w:pPr>
        <w:pStyle w:val="BlankDocumentTitle"/>
      </w:pPr>
      <w:r>
        <w:lastRenderedPageBreak/>
        <w:t>Standards</w:t>
      </w:r>
    </w:p>
    <w:p w14:paraId="364812EA" w14:textId="77777777" w:rsidR="00763C9E" w:rsidRDefault="00763C9E" w:rsidP="00763C9E">
      <w:pPr>
        <w:pStyle w:val="ScheduleText1"/>
        <w:numPr>
          <w:ilvl w:val="0"/>
          <w:numId w:val="21"/>
        </w:numPr>
      </w:pPr>
      <w:r>
        <w:t>DEFINITIONS</w:t>
      </w:r>
    </w:p>
    <w:p w14:paraId="060A5F0D"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1937DD45" w14:textId="77777777" w:rsidTr="006459AE">
        <w:tc>
          <w:tcPr>
            <w:tcW w:w="2790" w:type="dxa"/>
          </w:tcPr>
          <w:p w14:paraId="56ED1724" w14:textId="77777777" w:rsidR="00763C9E" w:rsidRDefault="00763C9E" w:rsidP="006459AE">
            <w:pPr>
              <w:pStyle w:val="StdBodyTextBold"/>
            </w:pPr>
            <w:r>
              <w:t>“Standards Hub”</w:t>
            </w:r>
          </w:p>
        </w:tc>
        <w:tc>
          <w:tcPr>
            <w:tcW w:w="5661" w:type="dxa"/>
          </w:tcPr>
          <w:p w14:paraId="609D9A5D" w14:textId="77777777" w:rsidR="00763C9E" w:rsidRDefault="00763C9E" w:rsidP="006459AE">
            <w:pPr>
              <w:pStyle w:val="StdBodyText"/>
            </w:pPr>
            <w:r>
              <w:t xml:space="preserve">the Government’s open and transparent standards adoption process as documented at </w:t>
            </w:r>
            <w:hyperlink r:id="rId31" w:history="1">
              <w:r w:rsidRPr="009533AE">
                <w:t>http://standards.data.gov.uk/</w:t>
              </w:r>
            </w:hyperlink>
            <w:r>
              <w:t>; and</w:t>
            </w:r>
          </w:p>
        </w:tc>
      </w:tr>
      <w:tr w:rsidR="00763C9E" w14:paraId="4C9190C4" w14:textId="77777777" w:rsidTr="006459AE">
        <w:tc>
          <w:tcPr>
            <w:tcW w:w="2790" w:type="dxa"/>
          </w:tcPr>
          <w:p w14:paraId="0F3060BC" w14:textId="77777777" w:rsidR="00763C9E" w:rsidRDefault="00763C9E" w:rsidP="006459AE">
            <w:pPr>
              <w:pStyle w:val="StdBodyTextBold"/>
            </w:pPr>
            <w:r>
              <w:t>“Suggested Challenge”</w:t>
            </w:r>
          </w:p>
        </w:tc>
        <w:tc>
          <w:tcPr>
            <w:tcW w:w="5661" w:type="dxa"/>
          </w:tcPr>
          <w:p w14:paraId="4DFBB668" w14:textId="77777777" w:rsidR="00763C9E" w:rsidRDefault="00763C9E" w:rsidP="006459AE">
            <w:pPr>
              <w:pStyle w:val="StdBodyText"/>
            </w:pPr>
            <w:r>
              <w:t>a submission to suggest the adoption of new or emergent standards in the format specified on Standards Hub.</w:t>
            </w:r>
          </w:p>
        </w:tc>
      </w:tr>
    </w:tbl>
    <w:p w14:paraId="076B9901" w14:textId="77777777" w:rsidR="00763C9E" w:rsidRDefault="00763C9E" w:rsidP="00763C9E">
      <w:pPr>
        <w:pStyle w:val="ScheduleText1"/>
      </w:pPr>
      <w:bookmarkStart w:id="1646" w:name="_Ref_ContractCompanion_9kb9Ur5CD"/>
      <w:r>
        <w:t>GENERAL</w:t>
      </w:r>
      <w:bookmarkEnd w:id="1646"/>
    </w:p>
    <w:p w14:paraId="45D9811F" w14:textId="77777777" w:rsidR="00763C9E" w:rsidRDefault="00763C9E" w:rsidP="00763C9E">
      <w:pPr>
        <w:pStyle w:val="ScheduleText2"/>
      </w:pPr>
      <w:bookmarkStart w:id="1647" w:name="_9kR3WTrAG89GGDBdRw481pyCII7t676FD7DG6Il"/>
      <w:r>
        <w:t>Throughout the term of this Agreement, the Parties shall monitor and notify each other of any new or emergent standards which could affect the Supplier’s provision, or the Authority’s receipt, of the Services.</w:t>
      </w:r>
      <w:bookmarkEnd w:id="1647"/>
      <w:r>
        <w:t xml:space="preserve"> Any changes to the Standards, including the adoption of any such new or emergent standard, shall be agreed in accordance with the Change Control Procedure.</w:t>
      </w:r>
    </w:p>
    <w:p w14:paraId="443B6039" w14:textId="77777777" w:rsidR="00763C9E" w:rsidRDefault="00763C9E" w:rsidP="00763C9E">
      <w:pPr>
        <w:pStyle w:val="ScheduleText2"/>
      </w:pPr>
      <w:bookmarkStart w:id="1648" w:name="_Ref_ContractCompanion_9kb9Ur5BE"/>
      <w:bookmarkStart w:id="1649" w:name="_9kR3WTrAG89FKIChUjuvfpu4FB2yz58w4KQRA59"/>
      <w:r>
        <w:t>Where a new or emergent standard is to be developed or introduced by the Authority, the Supplier shall be responsible for ensuring that the potential impact on the Supplier’s provision, or the Authority’s receipt, of the Services is explained to the Authority (in a reasonable timeframe), prior to the implementation of the new or emergent standard.</w:t>
      </w:r>
      <w:bookmarkEnd w:id="1648"/>
      <w:bookmarkEnd w:id="1649"/>
    </w:p>
    <w:p w14:paraId="34E73C01" w14:textId="77777777" w:rsidR="00763C9E" w:rsidRDefault="00763C9E" w:rsidP="00763C9E">
      <w:pPr>
        <w:pStyle w:val="ScheduleText2"/>
      </w:pPr>
      <w:r>
        <w:t>Where Standards referenced conflict with each other or with Good Industry Practice, then the later Standard or best practice shall be adopted by the Supplier. Any such alteration to any Standard(s) shall require the prior written agreement of the Authority and shall be implemented within an agreed timescale.</w:t>
      </w:r>
    </w:p>
    <w:p w14:paraId="25F5CF47" w14:textId="77777777" w:rsidR="00763C9E" w:rsidRDefault="00763C9E" w:rsidP="00763C9E">
      <w:pPr>
        <w:pStyle w:val="ScheduleText1"/>
      </w:pPr>
      <w:r>
        <w:t>TECHNOLOGY AND DIGITAL SERVICES PRACTICE</w:t>
      </w:r>
    </w:p>
    <w:p w14:paraId="621D9342" w14:textId="77777777" w:rsidR="00763C9E" w:rsidRDefault="00763C9E" w:rsidP="00763C9E">
      <w:pPr>
        <w:pStyle w:val="ScheduleText2"/>
      </w:pPr>
      <w:r>
        <w:t xml:space="preserve">The Supplier shall (when designing, </w:t>
      </w:r>
      <w:proofErr w:type="gramStart"/>
      <w:r>
        <w:t>implementing</w:t>
      </w:r>
      <w:proofErr w:type="gramEnd"/>
      <w:r>
        <w:t xml:space="preserve"> and delivering the Services) adopt the applicable elements of HM Government’s Technology Code of Practice as documented at https://www.gov.uk/service-manual/technology/code-of-practice.html. </w:t>
      </w:r>
    </w:p>
    <w:p w14:paraId="23A73B39" w14:textId="77777777" w:rsidR="00763C9E" w:rsidRDefault="00763C9E" w:rsidP="00763C9E">
      <w:pPr>
        <w:pStyle w:val="ScheduleText1"/>
      </w:pPr>
      <w:bookmarkStart w:id="1650" w:name="_Ref_ContractCompanion_9kb9Ur5CG"/>
      <w:r>
        <w:t>OPEN DATA STANDARDS &amp; STANDARDS HUB</w:t>
      </w:r>
      <w:bookmarkEnd w:id="1650"/>
    </w:p>
    <w:p w14:paraId="6197B0ED" w14:textId="77777777" w:rsidR="00763C9E" w:rsidRDefault="00763C9E" w:rsidP="00763C9E">
      <w:pPr>
        <w:pStyle w:val="ScheduleText2"/>
      </w:pPr>
      <w:bookmarkStart w:id="1651" w:name="_Ref_ContractCompanion_9kb9Ur5C8"/>
      <w:bookmarkStart w:id="1652" w:name="_9kR3WTrAG89GEDDdRjVgA63xr1G7qv7z3EGGQZQ"/>
      <w:r>
        <w:t xml:space="preserve">The Supplier shall comply to the extent within its control with UK Government’s Open Standards Principles as documented at https://www.gov.uk/government/publications/open-standards-principles/open-standards-principles, as they relate to the specification of standards for software interoperability, </w:t>
      </w:r>
      <w:proofErr w:type="gramStart"/>
      <w:r>
        <w:t>data</w:t>
      </w:r>
      <w:proofErr w:type="gramEnd"/>
      <w:r>
        <w:t xml:space="preserve"> and document formats in the IT Environment.</w:t>
      </w:r>
      <w:bookmarkEnd w:id="1651"/>
      <w:bookmarkEnd w:id="1652"/>
    </w:p>
    <w:p w14:paraId="136B6F48" w14:textId="77777777" w:rsidR="00763C9E" w:rsidRDefault="00763C9E" w:rsidP="00763C9E">
      <w:pPr>
        <w:pStyle w:val="ScheduleText2"/>
      </w:pPr>
      <w:r>
        <w:t xml:space="preserve">Without prejudice to the generality of </w:t>
      </w:r>
      <w:bookmarkStart w:id="1653" w:name="_9kMHG5YVtCIABHMKEjWlwxhrw6HD4017Ay6MSTC"/>
      <w:r>
        <w:t xml:space="preserve">Paragraph </w:t>
      </w:r>
      <w:r>
        <w:fldChar w:fldCharType="begin"/>
      </w:r>
      <w:r>
        <w:instrText xml:space="preserve"> REF _Ref_ContractCompanion_9kb9Ur5BE \n \h \t \* MERGEFORMAT </w:instrText>
      </w:r>
      <w:r>
        <w:fldChar w:fldCharType="separate"/>
      </w:r>
      <w:r>
        <w:t>2.2</w:t>
      </w:r>
      <w:r>
        <w:fldChar w:fldCharType="end"/>
      </w:r>
      <w:bookmarkEnd w:id="1653"/>
      <w:r>
        <w:t xml:space="preserve">, the Supplier shall, when implementing or updating a technical component or part of the Software or Supplier Solution where there is a requirement under this Agreement or opportunity to use a new or emergent standard, submit a Suggested </w:t>
      </w:r>
      <w:r>
        <w:lastRenderedPageBreak/>
        <w:t>Challenge compliant with the UK Government’s Open Standards Principles (using the process detailed on Standards Hub and documented at http://standards.data.gov.uk/). Each Suggested Challenge submitted by the Supplier shall detail, subject to the security and confidentiality provisions in this Agreement, an illustration of such requirement or opportunity within the IT Environment, Supplier Solution and Government’s IT infrastructure and the suggested open standard.</w:t>
      </w:r>
    </w:p>
    <w:p w14:paraId="1B98E850" w14:textId="77777777" w:rsidR="00763C9E" w:rsidRDefault="00763C9E" w:rsidP="00763C9E">
      <w:pPr>
        <w:pStyle w:val="ScheduleText2"/>
      </w:pPr>
      <w:r>
        <w:t xml:space="preserve">The Supplier shall ensure that all documentation published on behalf of the Authority pursuant to this Agreement is provided in a non-proprietary format (such as PDF or Open Document Format (ISO 26300 or equivalent)) as well as any native file format documentation in accordance with the obligation under </w:t>
      </w:r>
      <w:bookmarkStart w:id="1654" w:name="_9kMHG5YVtCIABIGFFfTlXiC85zt3I9sx915GIIS"/>
      <w:r>
        <w:t xml:space="preserve">Paragraph </w:t>
      </w:r>
      <w:r>
        <w:fldChar w:fldCharType="begin"/>
      </w:r>
      <w:r>
        <w:instrText xml:space="preserve"> REF _Ref_ContractCompanion_9kb9Ur5C8 \n \h \t \* MERGEFORMAT </w:instrText>
      </w:r>
      <w:r>
        <w:fldChar w:fldCharType="separate"/>
      </w:r>
      <w:r>
        <w:t>4.1</w:t>
      </w:r>
      <w:r>
        <w:fldChar w:fldCharType="end"/>
      </w:r>
      <w:bookmarkEnd w:id="1654"/>
      <w:r>
        <w:t xml:space="preserve"> to comply with the UK Government’s Open Standards Principles, unless the Authority otherwise agrees in writing. </w:t>
      </w:r>
    </w:p>
    <w:p w14:paraId="5414FFA8" w14:textId="77777777" w:rsidR="00763C9E" w:rsidRDefault="00763C9E" w:rsidP="00763C9E">
      <w:pPr>
        <w:pStyle w:val="ScheduleText1"/>
      </w:pPr>
      <w:r>
        <w:t>TECHNOLOGY ARCHITECTURE STANDARDS</w:t>
      </w:r>
    </w:p>
    <w:p w14:paraId="44A0AB85" w14:textId="77777777" w:rsidR="00763C9E" w:rsidRDefault="00763C9E" w:rsidP="00763C9E">
      <w:pPr>
        <w:pStyle w:val="ScheduleText2"/>
      </w:pPr>
      <w:r>
        <w:t xml:space="preserve">The Supplier shall produce full and detailed technical architecture documentation for the Supplier Solution in accordance with Good Industry Practice. If documentation exists that complies with the Open Group Architecture Framework </w:t>
      </w:r>
      <w:bookmarkStart w:id="1655" w:name="_9kMHG5YVtCIABIHLLjWlwxyzzG974r7J45LM5AQ"/>
      <w:r>
        <w:t>9.2</w:t>
      </w:r>
      <w:bookmarkEnd w:id="1655"/>
      <w:r>
        <w:t xml:space="preserve"> or its equivalent, then this shall be deemed acceptable.</w:t>
      </w:r>
    </w:p>
    <w:p w14:paraId="62E0DED6" w14:textId="77777777" w:rsidR="00763C9E" w:rsidRDefault="00763C9E" w:rsidP="00763C9E">
      <w:pPr>
        <w:pStyle w:val="ScheduleText1"/>
      </w:pPr>
      <w:r>
        <w:t>ACCESSIBLE DIGITAL STANDARDS</w:t>
      </w:r>
    </w:p>
    <w:p w14:paraId="67D1A98E" w14:textId="77777777" w:rsidR="00763C9E" w:rsidRDefault="00763C9E" w:rsidP="00763C9E">
      <w:pPr>
        <w:pStyle w:val="ScheduleText2"/>
      </w:pPr>
      <w:r>
        <w:t>The Supplier shall comply with (or with equivalents to):</w:t>
      </w:r>
    </w:p>
    <w:p w14:paraId="7162A96A" w14:textId="77777777" w:rsidR="00763C9E" w:rsidRDefault="00763C9E" w:rsidP="00763C9E">
      <w:pPr>
        <w:pStyle w:val="AppendixText4"/>
      </w:pPr>
      <w:r>
        <w:t xml:space="preserve">the World Wide Web Consortium (W3C) Web Accessibility Initiative (WAI) Web Content Accessibility Guidelines (WCAG) </w:t>
      </w:r>
      <w:bookmarkStart w:id="1656" w:name="_9kMHG5YVtCIABIIFDfTy6A3r0EKK9v898HF9FI8"/>
      <w:r>
        <w:t>2.1</w:t>
      </w:r>
      <w:bookmarkEnd w:id="1656"/>
      <w:r>
        <w:t xml:space="preserve"> Conformance Level AA; and</w:t>
      </w:r>
    </w:p>
    <w:p w14:paraId="710A38DF" w14:textId="77777777" w:rsidR="00763C9E" w:rsidRDefault="00763C9E" w:rsidP="00763C9E">
      <w:pPr>
        <w:pStyle w:val="AppendixText4"/>
      </w:pPr>
      <w:r>
        <w:t xml:space="preserve">ISO/IEC 13066-1: 2011 Information Technology – Interoperability with assistive technology (AT) – </w:t>
      </w:r>
      <w:bookmarkStart w:id="1657" w:name="_9kR3WTr2CC57AZEn7I"/>
      <w:r>
        <w:t>Part 1</w:t>
      </w:r>
      <w:bookmarkEnd w:id="1657"/>
      <w:r>
        <w:t>: Requirements and recommendations for interoperability.</w:t>
      </w:r>
    </w:p>
    <w:p w14:paraId="3034BC79" w14:textId="77777777" w:rsidR="00763C9E" w:rsidRDefault="00763C9E" w:rsidP="00763C9E">
      <w:pPr>
        <w:pStyle w:val="ScheduleText1"/>
      </w:pPr>
      <w:r>
        <w:t xml:space="preserve">SERVICE MANAGEMENT SOFTWARE &amp; STANDARDS </w:t>
      </w:r>
    </w:p>
    <w:p w14:paraId="722F325D" w14:textId="77777777" w:rsidR="00763C9E" w:rsidRDefault="00763C9E" w:rsidP="00763C9E">
      <w:pPr>
        <w:pStyle w:val="ScheduleText2"/>
      </w:pPr>
      <w:r>
        <w:t xml:space="preserve">Subject to </w:t>
      </w:r>
      <w:bookmarkStart w:id="1658" w:name="_9kR3WTr2BB9GJdEnoewrqy2O"/>
      <w:r>
        <w:t xml:space="preserve">Paragraphs </w:t>
      </w:r>
      <w:r>
        <w:fldChar w:fldCharType="begin"/>
      </w:r>
      <w:r>
        <w:instrText xml:space="preserve"> REF _Ref_ContractCompanion_9kb9Ur5CD \w \n \h \t \* MERGEFORMAT </w:instrText>
      </w:r>
      <w:r>
        <w:fldChar w:fldCharType="separate"/>
      </w:r>
      <w:r>
        <w:t>2</w:t>
      </w:r>
      <w:r>
        <w:fldChar w:fldCharType="end"/>
      </w:r>
      <w:bookmarkEnd w:id="1658"/>
      <w:r>
        <w:t xml:space="preserve"> to </w:t>
      </w:r>
      <w:bookmarkStart w:id="1659" w:name="_9kR3WTr2BB9HDB"/>
      <w:r>
        <w:fldChar w:fldCharType="begin"/>
      </w:r>
      <w:r>
        <w:instrText xml:space="preserve"> REF _Ref_ContractCompanion_9kb9Ur5CG \w \n \h \t \* MERGEFORMAT </w:instrText>
      </w:r>
      <w:r>
        <w:fldChar w:fldCharType="separate"/>
      </w:r>
      <w:r>
        <w:t>4</w:t>
      </w:r>
      <w:r>
        <w:fldChar w:fldCharType="end"/>
      </w:r>
      <w:bookmarkEnd w:id="1659"/>
      <w:r>
        <w:t xml:space="preserve"> (inclusive), the Supplier shall reference relevant industry and HM Government standards and best practice guidelines in the management of the Services, including the following and/or their equivalents:</w:t>
      </w:r>
    </w:p>
    <w:p w14:paraId="17AC13C5" w14:textId="77777777" w:rsidR="00763C9E" w:rsidRDefault="00763C9E" w:rsidP="00763C9E">
      <w:pPr>
        <w:pStyle w:val="AppendixText4"/>
        <w:numPr>
          <w:ilvl w:val="3"/>
          <w:numId w:val="14"/>
        </w:numPr>
      </w:pPr>
      <w:r>
        <w:t xml:space="preserve">ITIL </w:t>
      </w:r>
      <w:proofErr w:type="gramStart"/>
      <w:r>
        <w:t>v4;</w:t>
      </w:r>
      <w:proofErr w:type="gramEnd"/>
    </w:p>
    <w:p w14:paraId="3F7F3B51" w14:textId="77777777" w:rsidR="00763C9E" w:rsidRPr="00386A3D" w:rsidRDefault="00763C9E" w:rsidP="00763C9E">
      <w:pPr>
        <w:pStyle w:val="AppendixText4"/>
        <w:rPr>
          <w:lang w:val="fr-FR"/>
        </w:rPr>
      </w:pPr>
      <w:r w:rsidRPr="00386A3D">
        <w:rPr>
          <w:lang w:val="fr-FR"/>
        </w:rPr>
        <w:t xml:space="preserve">ISO/IEC 20000-1 2018 “Information </w:t>
      </w:r>
      <w:proofErr w:type="spellStart"/>
      <w:r w:rsidRPr="00386A3D">
        <w:rPr>
          <w:lang w:val="fr-FR"/>
        </w:rPr>
        <w:t>technology</w:t>
      </w:r>
      <w:proofErr w:type="spellEnd"/>
      <w:r w:rsidRPr="00386A3D">
        <w:rPr>
          <w:lang w:val="fr-FR"/>
        </w:rPr>
        <w:t xml:space="preserve"> — Service management – </w:t>
      </w:r>
      <w:bookmarkStart w:id="1660" w:name="_9kMHG5YVt4EE79CbGp9K"/>
      <w:r w:rsidRPr="00386A3D">
        <w:rPr>
          <w:lang w:val="fr-FR"/>
        </w:rPr>
        <w:t>Part 1</w:t>
      </w:r>
      <w:bookmarkEnd w:id="1660"/>
      <w:proofErr w:type="gramStart"/>
      <w:r w:rsidRPr="00386A3D">
        <w:rPr>
          <w:lang w:val="fr-FR"/>
        </w:rPr>
        <w:t>”;</w:t>
      </w:r>
      <w:proofErr w:type="gramEnd"/>
      <w:r w:rsidRPr="00386A3D">
        <w:rPr>
          <w:lang w:val="fr-FR"/>
        </w:rPr>
        <w:t xml:space="preserve"> </w:t>
      </w:r>
    </w:p>
    <w:p w14:paraId="0F136899" w14:textId="77777777" w:rsidR="00763C9E" w:rsidRPr="00386A3D" w:rsidRDefault="00763C9E" w:rsidP="00763C9E">
      <w:pPr>
        <w:pStyle w:val="AppendixText4"/>
        <w:rPr>
          <w:lang w:val="fr-FR"/>
        </w:rPr>
      </w:pPr>
      <w:r w:rsidRPr="00386A3D">
        <w:rPr>
          <w:lang w:val="fr-FR"/>
        </w:rPr>
        <w:t xml:space="preserve">ISO/IEC 20000-2 2019 “Information </w:t>
      </w:r>
      <w:proofErr w:type="spellStart"/>
      <w:r w:rsidRPr="00386A3D">
        <w:rPr>
          <w:lang w:val="fr-FR"/>
        </w:rPr>
        <w:t>technology</w:t>
      </w:r>
      <w:proofErr w:type="spellEnd"/>
      <w:r w:rsidRPr="00386A3D">
        <w:rPr>
          <w:lang w:val="fr-FR"/>
        </w:rPr>
        <w:t xml:space="preserve"> — Service management – </w:t>
      </w:r>
      <w:bookmarkStart w:id="1661" w:name="_9kR3WTr2CC58CaEn7J"/>
      <w:bookmarkEnd w:id="1661"/>
      <w:r w:rsidRPr="00386A3D">
        <w:rPr>
          <w:lang w:val="fr-FR"/>
        </w:rPr>
        <w:t>Part 2</w:t>
      </w:r>
      <w:proofErr w:type="gramStart"/>
      <w:r w:rsidRPr="00386A3D">
        <w:rPr>
          <w:lang w:val="fr-FR"/>
        </w:rPr>
        <w:t>”;</w:t>
      </w:r>
      <w:proofErr w:type="gramEnd"/>
      <w:r w:rsidRPr="00386A3D">
        <w:rPr>
          <w:lang w:val="fr-FR"/>
        </w:rPr>
        <w:t xml:space="preserve"> </w:t>
      </w:r>
    </w:p>
    <w:p w14:paraId="76A064B5" w14:textId="77777777" w:rsidR="00763C9E" w:rsidRDefault="00763C9E" w:rsidP="00763C9E">
      <w:pPr>
        <w:pStyle w:val="AppendixText4"/>
      </w:pPr>
      <w:r>
        <w:t>ISO 10007: 2017 “Quality management systems – Guidelines for configuration management”; and</w:t>
      </w:r>
    </w:p>
    <w:p w14:paraId="02447DA0" w14:textId="77777777" w:rsidR="00763C9E" w:rsidRDefault="00763C9E" w:rsidP="00763C9E">
      <w:pPr>
        <w:pStyle w:val="AppendixText4"/>
      </w:pPr>
      <w:r>
        <w:lastRenderedPageBreak/>
        <w:t>ISO 22313:2020 “Security and resilience. Business continuity management systems. Guidance on the use of ISO 22301” and, ISO/IEC 27031:2011 and ISO 22301:2019.</w:t>
      </w:r>
    </w:p>
    <w:p w14:paraId="18941EFF" w14:textId="77777777" w:rsidR="00763C9E" w:rsidRDefault="00763C9E" w:rsidP="00763C9E">
      <w:pPr>
        <w:pStyle w:val="ScheduleText2"/>
      </w:pPr>
      <w:r>
        <w:t>For the purposes of management of the Services and delivery performance the Supplier shall make use of Software that complies with Good Industry Practice including availability, change, incident, knowledge, problem, release &amp; deployment, request fulfilment, service asset and configuration, service catalogue, service level and service portfolio management. If such Software has been assessed under the ITIL Software Scheme as being compliant to “Bronze Level”, then this shall be deemed acceptable.</w:t>
      </w:r>
    </w:p>
    <w:p w14:paraId="0575D524" w14:textId="77777777" w:rsidR="00763C9E" w:rsidRDefault="00763C9E" w:rsidP="00763C9E">
      <w:pPr>
        <w:pStyle w:val="ScheduleText1"/>
      </w:pPr>
      <w:r>
        <w:t>ENVIRONMENTAL REQUIREMENTS</w:t>
      </w:r>
    </w:p>
    <w:p w14:paraId="147E688C" w14:textId="77777777" w:rsidR="00763C9E" w:rsidRDefault="00763C9E" w:rsidP="00763C9E">
      <w:pPr>
        <w:pStyle w:val="ScheduleText2"/>
      </w:pPr>
      <w:r>
        <w:t>The Supplier shall comply with the environmental requirements set out in the Annex to this Schedule.</w:t>
      </w:r>
    </w:p>
    <w:p w14:paraId="507D8B9D" w14:textId="77777777" w:rsidR="00763C9E" w:rsidRDefault="00763C9E" w:rsidP="00763C9E">
      <w:pPr>
        <w:pStyle w:val="ScheduleText1"/>
      </w:pPr>
      <w:r>
        <w:t>HARDWARE SAFETY STANDARDS</w:t>
      </w:r>
    </w:p>
    <w:p w14:paraId="7B61EE2F" w14:textId="77777777" w:rsidR="00763C9E" w:rsidRDefault="00763C9E" w:rsidP="00763C9E">
      <w:pPr>
        <w:pStyle w:val="ScheduleText2"/>
      </w:pPr>
      <w:r>
        <w:t>The Supplier shall comply with those BS or other standards relevant to the provision of the Services, including the following or their equivalents:</w:t>
      </w:r>
    </w:p>
    <w:p w14:paraId="76FB6D58" w14:textId="77777777" w:rsidR="00763C9E" w:rsidRDefault="00763C9E" w:rsidP="00763C9E">
      <w:pPr>
        <w:pStyle w:val="ScheduleText4"/>
      </w:pPr>
      <w:r>
        <w:t xml:space="preserve">any new hardware required for the delivery of the Services (including printers), shall conform to BS EN IEC 62368-1:2020+A11:2020 or subsequent replacements. In considering where to site any such hardware, the Supplier shall consider the future working user environment and shall position the hardware sympathetically, wherever </w:t>
      </w:r>
      <w:proofErr w:type="gramStart"/>
      <w:r>
        <w:t>possible;</w:t>
      </w:r>
      <w:proofErr w:type="gramEnd"/>
    </w:p>
    <w:p w14:paraId="269EB4F1" w14:textId="77777777" w:rsidR="00763C9E" w:rsidRDefault="00763C9E" w:rsidP="00763C9E">
      <w:pPr>
        <w:pStyle w:val="ScheduleText4"/>
      </w:pPr>
      <w:r>
        <w:t xml:space="preserve">any new audio, video and similar electronic apparatus required for the delivery of the Services, shall conform to the following standard: BS EN IEC 62368-1:2020+A11:2020 or any subsequent </w:t>
      </w:r>
      <w:proofErr w:type="gramStart"/>
      <w:r>
        <w:t>replacements;</w:t>
      </w:r>
      <w:proofErr w:type="gramEnd"/>
    </w:p>
    <w:p w14:paraId="319051A6" w14:textId="77777777" w:rsidR="00763C9E" w:rsidRDefault="00763C9E" w:rsidP="00763C9E">
      <w:pPr>
        <w:pStyle w:val="ScheduleText4"/>
      </w:pPr>
      <w:r>
        <w:t>any new laser printers or scanners using lasers, required for the delivery of the Services, shall conform to either of the following safety Standards: BS EN 60825-1:2014 or any subsequent replacements; and</w:t>
      </w:r>
    </w:p>
    <w:p w14:paraId="08992DD1" w14:textId="77777777" w:rsidR="00763C9E" w:rsidRDefault="00763C9E" w:rsidP="00763C9E">
      <w:pPr>
        <w:pStyle w:val="ScheduleText4"/>
      </w:pPr>
      <w:r>
        <w:t>any new apparatus for connection to any telecommunication network, and required for the delivery of the Services, shall conform to the following safety Standard: BS EN 62949:2017 or any subsequent replacements.</w:t>
      </w:r>
    </w:p>
    <w:p w14:paraId="777F5C9A" w14:textId="77777777" w:rsidR="00763C9E" w:rsidRDefault="00763C9E" w:rsidP="00763C9E">
      <w:pPr>
        <w:pStyle w:val="ScheduleText2"/>
      </w:pPr>
      <w:bookmarkStart w:id="1662" w:name="_9kR3WTrAG89GFJJhUjuvwxxE752p5H23JK38O7A"/>
      <w:r>
        <w:t>Where required to do so as part of the Services, the Supplier shall perform electrical safety checks in relation to all equipment supplied under this Agreement in accordance with the relevant health and safety regulations.</w:t>
      </w:r>
      <w:bookmarkEnd w:id="1662"/>
    </w:p>
    <w:p w14:paraId="6C106A31" w14:textId="77777777" w:rsidR="00763C9E" w:rsidRDefault="00763C9E" w:rsidP="00763C9E">
      <w:pPr>
        <w:rPr>
          <w:rFonts w:eastAsia="Times New Roman" w:cs="Times New Roman"/>
          <w:szCs w:val="24"/>
          <w:lang w:eastAsia="en-GB"/>
        </w:rPr>
      </w:pPr>
    </w:p>
    <w:p w14:paraId="4CC6C985" w14:textId="77777777" w:rsidR="00763C9E" w:rsidRDefault="00763C9E" w:rsidP="00763C9E">
      <w:pPr>
        <w:rPr>
          <w:rFonts w:eastAsia="Times New Roman" w:cs="Times New Roman"/>
          <w:szCs w:val="24"/>
          <w:lang w:eastAsia="en-GB"/>
        </w:rPr>
        <w:sectPr w:rsidR="00763C9E" w:rsidSect="006459AE">
          <w:footerReference w:type="default" r:id="rId32"/>
          <w:footerReference w:type="first" r:id="rId33"/>
          <w:pgSz w:w="11909" w:h="16834"/>
          <w:pgMar w:top="1418" w:right="1418" w:bottom="1418" w:left="1418" w:header="709" w:footer="709" w:gutter="0"/>
          <w:paperSrc w:first="265" w:other="265"/>
          <w:pgNumType w:start="1"/>
          <w:cols w:space="720"/>
          <w:docGrid w:linePitch="326"/>
        </w:sectPr>
      </w:pPr>
    </w:p>
    <w:p w14:paraId="012DC691" w14:textId="77777777" w:rsidR="00763C9E" w:rsidRDefault="00763C9E" w:rsidP="005E4450">
      <w:pPr>
        <w:pStyle w:val="AnnexHeading"/>
        <w:numPr>
          <w:ilvl w:val="0"/>
          <w:numId w:val="81"/>
        </w:numPr>
      </w:pPr>
      <w:bookmarkStart w:id="1663" w:name="ANNEX1ENVREQUIREMENTS"/>
      <w:r>
        <w:lastRenderedPageBreak/>
        <w:t>: ENVIRONMENTAL REQUIREMENTS</w:t>
      </w:r>
    </w:p>
    <w:bookmarkEnd w:id="1663"/>
    <w:p w14:paraId="54275495" w14:textId="63949B01" w:rsidR="00763C9E" w:rsidRPr="00D13992" w:rsidRDefault="00763C9E" w:rsidP="005E4450">
      <w:pPr>
        <w:pStyle w:val="ListParagraph"/>
        <w:numPr>
          <w:ilvl w:val="0"/>
          <w:numId w:val="164"/>
        </w:numPr>
        <w:rPr>
          <w:b/>
          <w:bCs/>
        </w:rPr>
      </w:pPr>
      <w:r w:rsidRPr="00D13992">
        <w:rPr>
          <w:b/>
          <w:bCs/>
        </w:rPr>
        <w:t>DEFINITIONS</w:t>
      </w:r>
    </w:p>
    <w:p w14:paraId="570B5379" w14:textId="77777777" w:rsidR="00974CC8" w:rsidRPr="00730C11" w:rsidRDefault="00974CC8" w:rsidP="00D13992"/>
    <w:p w14:paraId="03E4C2E8" w14:textId="12C066CA" w:rsidR="00763C9E" w:rsidRPr="00705C7C" w:rsidRDefault="00763C9E" w:rsidP="005E4450">
      <w:pPr>
        <w:pStyle w:val="ListParagraph"/>
        <w:numPr>
          <w:ilvl w:val="1"/>
          <w:numId w:val="164"/>
        </w:numPr>
      </w:pPr>
      <w:bookmarkStart w:id="1664" w:name="_9kR3WTrAG9BHFKm0s3rWQ83t5YO80BRCyx8FDHT"/>
      <w:r w:rsidRPr="00705C7C">
        <w:t>In this Annex, the following definitions shall apply:</w:t>
      </w:r>
      <w:bookmarkEnd w:id="1664"/>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358A8C8B" w14:textId="77777777" w:rsidTr="006459AE">
        <w:tc>
          <w:tcPr>
            <w:tcW w:w="2790" w:type="dxa"/>
          </w:tcPr>
          <w:p w14:paraId="7A15F700" w14:textId="77777777" w:rsidR="00763C9E" w:rsidRDefault="00763C9E" w:rsidP="006459AE">
            <w:pPr>
              <w:pStyle w:val="StdBodyTextBold"/>
            </w:pPr>
            <w:r>
              <w:t>“Permitted Item”</w:t>
            </w:r>
          </w:p>
        </w:tc>
        <w:tc>
          <w:tcPr>
            <w:tcW w:w="5661" w:type="dxa"/>
          </w:tcPr>
          <w:p w14:paraId="37B1A819" w14:textId="77777777" w:rsidR="00763C9E" w:rsidRDefault="00763C9E" w:rsidP="006459AE">
            <w:pPr>
              <w:pStyle w:val="StdBodyText"/>
            </w:pPr>
            <w:r>
              <w:t xml:space="preserve">means those items which are permissible under this Agreement to the extent set out in </w:t>
            </w:r>
            <w:bookmarkStart w:id="1665" w:name="_9kMHG5YVtCIABJGcLhkhy7sANVw5o04v7bAJBJV"/>
            <w:r>
              <w:t>Table B</w:t>
            </w:r>
            <w:bookmarkEnd w:id="1665"/>
            <w:r>
              <w:t xml:space="preserve"> of this Annex</w:t>
            </w:r>
          </w:p>
        </w:tc>
      </w:tr>
      <w:tr w:rsidR="00763C9E" w14:paraId="6109890E" w14:textId="77777777" w:rsidTr="006459AE">
        <w:tc>
          <w:tcPr>
            <w:tcW w:w="2790" w:type="dxa"/>
          </w:tcPr>
          <w:p w14:paraId="1F3E7296" w14:textId="77777777" w:rsidR="00763C9E" w:rsidRDefault="00763C9E" w:rsidP="006459AE">
            <w:pPr>
              <w:pStyle w:val="StdBodyTextBold"/>
            </w:pPr>
            <w:r>
              <w:t>“Prohibited Items”</w:t>
            </w:r>
          </w:p>
        </w:tc>
        <w:tc>
          <w:tcPr>
            <w:tcW w:w="5661" w:type="dxa"/>
          </w:tcPr>
          <w:p w14:paraId="39BE9FE9" w14:textId="77777777" w:rsidR="00763C9E" w:rsidRDefault="00763C9E" w:rsidP="006459AE">
            <w:pPr>
              <w:pStyle w:val="StdBodyText"/>
            </w:pPr>
            <w:r>
              <w:t xml:space="preserve">means those items which are not permissible under this Agreement as set out at </w:t>
            </w:r>
            <w:bookmarkStart w:id="1666" w:name="_9kMHG5YVtCIABJHdLhkhy7sANVw5o04u6oKB612"/>
            <w:r>
              <w:t>Table A</w:t>
            </w:r>
            <w:bookmarkEnd w:id="1666"/>
            <w:r>
              <w:t xml:space="preserve"> of this Annex</w:t>
            </w:r>
          </w:p>
        </w:tc>
      </w:tr>
      <w:tr w:rsidR="00763C9E" w14:paraId="6DAC5547" w14:textId="77777777" w:rsidTr="006459AE">
        <w:tc>
          <w:tcPr>
            <w:tcW w:w="2790" w:type="dxa"/>
          </w:tcPr>
          <w:p w14:paraId="45DBCF01" w14:textId="77777777" w:rsidR="00763C9E" w:rsidRDefault="00763C9E" w:rsidP="006459AE">
            <w:pPr>
              <w:pStyle w:val="StdBodyTextBold"/>
            </w:pPr>
            <w:r>
              <w:t>“Sustainability Reports”</w:t>
            </w:r>
          </w:p>
        </w:tc>
        <w:tc>
          <w:tcPr>
            <w:tcW w:w="5661" w:type="dxa"/>
          </w:tcPr>
          <w:p w14:paraId="1CA128F1" w14:textId="77777777" w:rsidR="00763C9E" w:rsidRDefault="00763C9E" w:rsidP="006459AE">
            <w:pPr>
              <w:pStyle w:val="StdBodyText"/>
            </w:pPr>
            <w:r>
              <w:t xml:space="preserve">written reports to be completed by the Supplier containing the information outlined in </w:t>
            </w:r>
            <w:bookmarkStart w:id="1667" w:name="_9kMHG5YVtCIABJIeLhkhy7sANVw5o04wBuRRA0E"/>
            <w:r>
              <w:t>Table C</w:t>
            </w:r>
            <w:bookmarkEnd w:id="1667"/>
            <w:r>
              <w:t xml:space="preserve"> of this Annex</w:t>
            </w:r>
          </w:p>
        </w:tc>
      </w:tr>
      <w:tr w:rsidR="00763C9E" w14:paraId="6049403B" w14:textId="77777777" w:rsidTr="006459AE">
        <w:tc>
          <w:tcPr>
            <w:tcW w:w="2790" w:type="dxa"/>
          </w:tcPr>
          <w:p w14:paraId="075079AF" w14:textId="77777777" w:rsidR="00763C9E" w:rsidRDefault="00763C9E" w:rsidP="006459AE">
            <w:pPr>
              <w:pStyle w:val="StdBodyTextBold"/>
            </w:pPr>
            <w:r>
              <w:t>“Waste Hierarchy”</w:t>
            </w:r>
          </w:p>
        </w:tc>
        <w:tc>
          <w:tcPr>
            <w:tcW w:w="5661" w:type="dxa"/>
          </w:tcPr>
          <w:p w14:paraId="3558EFD6" w14:textId="77777777" w:rsidR="00763C9E" w:rsidRDefault="00763C9E" w:rsidP="006459AE">
            <w:pPr>
              <w:pStyle w:val="StdBodyText"/>
            </w:pPr>
            <w:r>
              <w:t>means prioritisation of waste management in the following order of preference:</w:t>
            </w:r>
          </w:p>
          <w:p w14:paraId="2FF5C69A" w14:textId="77777777" w:rsidR="00763C9E" w:rsidRDefault="00763C9E" w:rsidP="00763C9E">
            <w:pPr>
              <w:pStyle w:val="DefinitionList"/>
              <w:numPr>
                <w:ilvl w:val="0"/>
                <w:numId w:val="15"/>
              </w:numPr>
            </w:pPr>
            <w:r>
              <w:t xml:space="preserve">Prevention – by using less material in design and manufacture. Keeping products for </w:t>
            </w:r>
            <w:proofErr w:type="gramStart"/>
            <w:r>
              <w:t>longer;</w:t>
            </w:r>
            <w:proofErr w:type="gramEnd"/>
          </w:p>
          <w:p w14:paraId="02D0BDF8" w14:textId="77777777" w:rsidR="00763C9E" w:rsidRDefault="00763C9E" w:rsidP="00763C9E">
            <w:pPr>
              <w:pStyle w:val="DefinitionList"/>
              <w:numPr>
                <w:ilvl w:val="0"/>
                <w:numId w:val="15"/>
              </w:numPr>
            </w:pPr>
            <w:r>
              <w:t xml:space="preserve">Preparing for re-use – by checking, cleaning, repairing, refurbishing, whole items or spare </w:t>
            </w:r>
            <w:proofErr w:type="gramStart"/>
            <w:r>
              <w:t>parts;</w:t>
            </w:r>
            <w:proofErr w:type="gramEnd"/>
          </w:p>
          <w:p w14:paraId="1D14732A" w14:textId="77777777" w:rsidR="00763C9E" w:rsidRDefault="00763C9E" w:rsidP="00763C9E">
            <w:pPr>
              <w:pStyle w:val="DefinitionList"/>
              <w:numPr>
                <w:ilvl w:val="0"/>
                <w:numId w:val="15"/>
              </w:numPr>
            </w:pPr>
            <w:r>
              <w:t xml:space="preserve">Recycling – by turning waste into a new substance or produce, including composting if it meets quality </w:t>
            </w:r>
            <w:proofErr w:type="gramStart"/>
            <w:r>
              <w:t>protocols;</w:t>
            </w:r>
            <w:proofErr w:type="gramEnd"/>
          </w:p>
          <w:p w14:paraId="3492E236" w14:textId="77777777" w:rsidR="00763C9E" w:rsidRDefault="00763C9E" w:rsidP="00763C9E">
            <w:pPr>
              <w:pStyle w:val="DefinitionList"/>
              <w:numPr>
                <w:ilvl w:val="0"/>
                <w:numId w:val="15"/>
              </w:numPr>
            </w:pPr>
            <w:r>
              <w:t xml:space="preserve">Other Recovery – through anaerobic digestion, incineration with energy recovery, gasification and pyrolysis which produce energy (fuels, </w:t>
            </w:r>
            <w:proofErr w:type="gramStart"/>
            <w:r>
              <w:t>heat</w:t>
            </w:r>
            <w:proofErr w:type="gramEnd"/>
            <w:r>
              <w:t xml:space="preserve"> and power) and materials from waste; some backfilling; and</w:t>
            </w:r>
          </w:p>
          <w:p w14:paraId="01FCF4D5" w14:textId="77777777" w:rsidR="00763C9E" w:rsidRDefault="00763C9E" w:rsidP="00763C9E">
            <w:pPr>
              <w:pStyle w:val="DefinitionList"/>
              <w:numPr>
                <w:ilvl w:val="0"/>
                <w:numId w:val="15"/>
              </w:numPr>
            </w:pPr>
            <w:r>
              <w:t>Disposal - Landfill and incineration without energy recovery.</w:t>
            </w:r>
          </w:p>
        </w:tc>
      </w:tr>
    </w:tbl>
    <w:p w14:paraId="753201C2" w14:textId="39C3F497" w:rsidR="00763C9E" w:rsidRPr="00D13992" w:rsidRDefault="00763C9E" w:rsidP="005E4450">
      <w:pPr>
        <w:pStyle w:val="ListParagraph"/>
        <w:numPr>
          <w:ilvl w:val="0"/>
          <w:numId w:val="164"/>
        </w:numPr>
        <w:rPr>
          <w:b/>
          <w:bCs/>
        </w:rPr>
      </w:pPr>
      <w:r w:rsidRPr="00D13992">
        <w:rPr>
          <w:b/>
          <w:bCs/>
        </w:rPr>
        <w:t>ENVIRONMENTAL REQUIREMENTS</w:t>
      </w:r>
    </w:p>
    <w:p w14:paraId="2D8B1CD3" w14:textId="77777777" w:rsidR="00974CC8" w:rsidRDefault="00974CC8" w:rsidP="00D13992">
      <w:pPr>
        <w:pStyle w:val="ListParagraph"/>
        <w:ind w:left="360"/>
      </w:pPr>
    </w:p>
    <w:p w14:paraId="1A7A56A8" w14:textId="6E234198" w:rsidR="00763C9E" w:rsidRDefault="00763C9E" w:rsidP="005E4450">
      <w:pPr>
        <w:pStyle w:val="ListParagraph"/>
        <w:numPr>
          <w:ilvl w:val="1"/>
          <w:numId w:val="164"/>
        </w:numPr>
      </w:pPr>
      <w:bookmarkStart w:id="1668" w:name="_9kR3WTr8E8458B"/>
      <w:bookmarkEnd w:id="1668"/>
      <w:r w:rsidRPr="00730C11">
        <w:t xml:space="preserve">The Supplier shall comply in all material respects with all applicable environmental laws and </w:t>
      </w:r>
      <w:r w:rsidRPr="00E00ADD">
        <w:t xml:space="preserve">regulations in force in relation to the Agreement. </w:t>
      </w:r>
    </w:p>
    <w:p w14:paraId="59986924" w14:textId="77777777" w:rsidR="00D55803" w:rsidRPr="00730C11" w:rsidRDefault="00D55803" w:rsidP="00D13992">
      <w:pPr>
        <w:pStyle w:val="ListParagraph"/>
        <w:ind w:left="792"/>
      </w:pPr>
    </w:p>
    <w:p w14:paraId="38BBD3E1" w14:textId="74B84685" w:rsidR="00521336" w:rsidRDefault="00763C9E" w:rsidP="005E4450">
      <w:pPr>
        <w:pStyle w:val="ListParagraph"/>
        <w:numPr>
          <w:ilvl w:val="1"/>
          <w:numId w:val="164"/>
        </w:numPr>
      </w:pPr>
      <w:r w:rsidRPr="00E00ADD">
        <w:t>The Supplier warrants that it has obtained ISO 14001 certification from an accredited body and shall comply with and maintain certification requirements throughout the Term.</w:t>
      </w:r>
    </w:p>
    <w:p w14:paraId="0F0428A7" w14:textId="77777777" w:rsidR="00D55803" w:rsidRPr="00730C11" w:rsidRDefault="00D55803" w:rsidP="00D13992">
      <w:pPr>
        <w:pStyle w:val="ListParagraph"/>
        <w:ind w:left="792"/>
      </w:pPr>
    </w:p>
    <w:p w14:paraId="60B7F2F6" w14:textId="5C766057" w:rsidR="00F22FFC" w:rsidRPr="00730C11" w:rsidRDefault="00763C9E" w:rsidP="005E4450">
      <w:pPr>
        <w:pStyle w:val="ListParagraph"/>
        <w:numPr>
          <w:ilvl w:val="1"/>
          <w:numId w:val="164"/>
        </w:numPr>
      </w:pPr>
      <w:r w:rsidRPr="00E00ADD">
        <w:t xml:space="preserve">In performing its </w:t>
      </w:r>
      <w:r w:rsidRPr="00B40E64">
        <w:t xml:space="preserve">obligations under the </w:t>
      </w:r>
      <w:proofErr w:type="gramStart"/>
      <w:r w:rsidRPr="00B40E64">
        <w:t>Agreement</w:t>
      </w:r>
      <w:proofErr w:type="gramEnd"/>
      <w:r w:rsidRPr="00B40E64">
        <w:t xml:space="preserve"> the Supplier shall to the reasonable satisfaction of the Authority:</w:t>
      </w:r>
    </w:p>
    <w:p w14:paraId="568939F4" w14:textId="77777777" w:rsidR="007540F7" w:rsidRDefault="007540F7" w:rsidP="00D13992">
      <w:pPr>
        <w:pStyle w:val="ListParagraph"/>
        <w:ind w:left="792"/>
      </w:pPr>
    </w:p>
    <w:p w14:paraId="56F1202A" w14:textId="360E75AB" w:rsidR="00763C9E" w:rsidRDefault="00763C9E" w:rsidP="005E4450">
      <w:pPr>
        <w:pStyle w:val="ListParagraph"/>
        <w:numPr>
          <w:ilvl w:val="2"/>
          <w:numId w:val="164"/>
        </w:numPr>
      </w:pPr>
      <w:r>
        <w:t xml:space="preserve">demonstrate low carbon resource efficiency, including minimising the use of resources and responding promptly to the Authority’s reasonable </w:t>
      </w:r>
      <w:proofErr w:type="gramStart"/>
      <w:r>
        <w:t>questions;</w:t>
      </w:r>
      <w:proofErr w:type="gramEnd"/>
    </w:p>
    <w:p w14:paraId="63C4E681" w14:textId="77777777" w:rsidR="00F22FFC" w:rsidRDefault="00F22FFC" w:rsidP="00D13992">
      <w:pPr>
        <w:pStyle w:val="ListParagraph"/>
        <w:ind w:left="1224"/>
      </w:pPr>
    </w:p>
    <w:p w14:paraId="7B6BD0B5" w14:textId="0976CB0E" w:rsidR="00763C9E" w:rsidRDefault="00763C9E" w:rsidP="005E4450">
      <w:pPr>
        <w:pStyle w:val="ListParagraph"/>
        <w:numPr>
          <w:ilvl w:val="2"/>
          <w:numId w:val="164"/>
        </w:numPr>
      </w:pPr>
      <w:r>
        <w:t xml:space="preserve">prioritise waste management in accordance with the Waste </w:t>
      </w:r>
      <w:proofErr w:type="gramStart"/>
      <w:r>
        <w:t>Hierarchy;</w:t>
      </w:r>
      <w:proofErr w:type="gramEnd"/>
      <w:r>
        <w:t xml:space="preserve"> </w:t>
      </w:r>
    </w:p>
    <w:p w14:paraId="2D587FCD" w14:textId="77777777" w:rsidR="00F22FFC" w:rsidRDefault="00F22FFC" w:rsidP="00D13992"/>
    <w:p w14:paraId="7232ADB5" w14:textId="62936859" w:rsidR="00763C9E" w:rsidRDefault="00763C9E" w:rsidP="005E4450">
      <w:pPr>
        <w:pStyle w:val="ListParagraph"/>
        <w:numPr>
          <w:ilvl w:val="2"/>
          <w:numId w:val="164"/>
        </w:numPr>
      </w:pPr>
      <w:r>
        <w:t xml:space="preserve">be responsible for ensuring that any waste generated by the Supplier and sent for recycling, disposal or other recovery as a consequence of this Agreement is taken to an authorised site for treatment or disposal and that the disposal or treatment of waste complies with the </w:t>
      </w:r>
      <w:proofErr w:type="gramStart"/>
      <w:r>
        <w:t>law;</w:t>
      </w:r>
      <w:proofErr w:type="gramEnd"/>
    </w:p>
    <w:p w14:paraId="4C170D86" w14:textId="77777777" w:rsidR="00F22FFC" w:rsidRDefault="00F22FFC" w:rsidP="00D13992"/>
    <w:p w14:paraId="1D3EDFA2" w14:textId="0A726004" w:rsidR="00763C9E" w:rsidRDefault="00763C9E" w:rsidP="005E4450">
      <w:pPr>
        <w:pStyle w:val="ListParagraph"/>
        <w:numPr>
          <w:ilvl w:val="2"/>
          <w:numId w:val="164"/>
        </w:numPr>
      </w:pPr>
      <w:r>
        <w:t xml:space="preserve">ensure that it and any third parties used to undertake recycling disposal or other recovery as a consequence of this Agreement do so in a legally compliant way, undertake reasonable checks on a regular basis to ensure </w:t>
      </w:r>
      <w:proofErr w:type="gramStart"/>
      <w:r>
        <w:t>this;</w:t>
      </w:r>
      <w:proofErr w:type="gramEnd"/>
    </w:p>
    <w:p w14:paraId="60DA286E" w14:textId="77777777" w:rsidR="00F22FFC" w:rsidRDefault="00F22FFC" w:rsidP="00D13992"/>
    <w:p w14:paraId="10160C77" w14:textId="08614380" w:rsidR="00763C9E" w:rsidRDefault="00763C9E" w:rsidP="005E4450">
      <w:pPr>
        <w:pStyle w:val="ListParagraph"/>
        <w:numPr>
          <w:ilvl w:val="2"/>
          <w:numId w:val="164"/>
        </w:numPr>
      </w:pPr>
      <w:r>
        <w:t xml:space="preserve">inform the Environmental Agency within one Working Day in the event that a permit or exemption to carry or send waste generated under this Agreement is revoked and in circumstances where a permit or exemption to carry or send waste generated under this Agreement is revoked the Supplier shall cease to carry or send waste or allow waste to be carried by any Sub-contractor until authorisation is obtained from the Environmental </w:t>
      </w:r>
      <w:proofErr w:type="gramStart"/>
      <w:r>
        <w:t>Agency;</w:t>
      </w:r>
      <w:proofErr w:type="gramEnd"/>
    </w:p>
    <w:p w14:paraId="1667468A" w14:textId="77777777" w:rsidR="00F22FFC" w:rsidRDefault="00F22FFC" w:rsidP="00D13992"/>
    <w:p w14:paraId="38E8F710" w14:textId="78E19EF1" w:rsidR="00763C9E" w:rsidRDefault="00763C9E" w:rsidP="005E4450">
      <w:pPr>
        <w:pStyle w:val="ListParagraph"/>
        <w:numPr>
          <w:ilvl w:val="2"/>
          <w:numId w:val="164"/>
        </w:numPr>
      </w:pPr>
      <w:r>
        <w:t>minimise the release of greenhouse gases (including carbon dioxide emissions), air pollutants, volatile organic compounds and other substances damaging to health and the environment; and</w:t>
      </w:r>
    </w:p>
    <w:p w14:paraId="029B7BAA" w14:textId="77777777" w:rsidR="00F22FFC" w:rsidRDefault="00F22FFC" w:rsidP="00D13992"/>
    <w:p w14:paraId="5C5B05BD" w14:textId="16728250" w:rsidR="00763C9E" w:rsidRDefault="00763C9E" w:rsidP="005E4450">
      <w:pPr>
        <w:pStyle w:val="ListParagraph"/>
        <w:numPr>
          <w:ilvl w:val="2"/>
          <w:numId w:val="164"/>
        </w:numPr>
      </w:pPr>
      <w:r>
        <w:t xml:space="preserve">reduce and minimise carbon emissions by </w:t>
      </w:r>
      <w:proofErr w:type="gramStart"/>
      <w:r>
        <w:t>taking into account</w:t>
      </w:r>
      <w:proofErr w:type="gramEnd"/>
      <w:r>
        <w:t xml:space="preserve"> factors including, but not limited to, the locations from which materials are sourced, the transport of materials, the locations from which the work force are recruited and emissions from offices and on-site equipment.</w:t>
      </w:r>
    </w:p>
    <w:p w14:paraId="41FDF1F5" w14:textId="77777777" w:rsidR="00F22FFC" w:rsidRDefault="00F22FFC" w:rsidP="00D13992"/>
    <w:p w14:paraId="2AF81734" w14:textId="445AC58B" w:rsidR="00763C9E" w:rsidRDefault="00763C9E" w:rsidP="005E4450">
      <w:pPr>
        <w:pStyle w:val="ListParagraph"/>
        <w:numPr>
          <w:ilvl w:val="1"/>
          <w:numId w:val="164"/>
        </w:numPr>
      </w:pPr>
      <w:r w:rsidRPr="009A261E">
        <w:t>The Supplier shall use reasonable endeavours to avoid the use of paper and card in carrying out its obligations under this Agreement. Where unavoidable under reasonable endeavours, the Supplier shall ensure that any paper or card deployed in the performance of the Services consists of one hundred percent (100%) recycled content and used on both sides where feasible to do so.</w:t>
      </w:r>
    </w:p>
    <w:p w14:paraId="4AAFCEC0" w14:textId="77777777" w:rsidR="00F22FFC" w:rsidRPr="009A261E" w:rsidRDefault="00F22FFC" w:rsidP="00D13992">
      <w:pPr>
        <w:pStyle w:val="ListParagraph"/>
        <w:ind w:left="792"/>
      </w:pPr>
    </w:p>
    <w:p w14:paraId="0A9EDCD1" w14:textId="4E663D3E" w:rsidR="00763C9E" w:rsidRDefault="00763C9E" w:rsidP="005E4450">
      <w:pPr>
        <w:pStyle w:val="ListParagraph"/>
        <w:numPr>
          <w:ilvl w:val="1"/>
          <w:numId w:val="164"/>
        </w:numPr>
      </w:pPr>
      <w:r w:rsidRPr="009A261E">
        <w:t>The Supplier shall not provide to the Authority Goods or Deliverables which comprise wholly or partly of Prohibited Items unless such item is a Permitted Item.</w:t>
      </w:r>
    </w:p>
    <w:p w14:paraId="43484A5E" w14:textId="77777777" w:rsidR="00521336" w:rsidRPr="009A261E" w:rsidRDefault="00521336" w:rsidP="00D13992"/>
    <w:p w14:paraId="0B89F6E0" w14:textId="4B1BBDD5" w:rsidR="00763C9E" w:rsidRDefault="00763C9E" w:rsidP="005E4450">
      <w:pPr>
        <w:pStyle w:val="ListParagraph"/>
        <w:numPr>
          <w:ilvl w:val="1"/>
          <w:numId w:val="164"/>
        </w:numPr>
      </w:pPr>
      <w:r w:rsidRPr="009A261E">
        <w:t>The Supplier shall not use anything which comprises wholly or partly of the Prohibited Items to provide the Services under this Agreement unless:</w:t>
      </w:r>
    </w:p>
    <w:p w14:paraId="192E8641" w14:textId="77777777" w:rsidR="00521336" w:rsidRDefault="00521336" w:rsidP="00D13992">
      <w:pPr>
        <w:pStyle w:val="ListParagraph"/>
      </w:pPr>
    </w:p>
    <w:p w14:paraId="024E841A" w14:textId="77777777" w:rsidR="00521336" w:rsidRPr="009A261E" w:rsidRDefault="00521336" w:rsidP="00D13992">
      <w:pPr>
        <w:pStyle w:val="ListParagraph"/>
        <w:ind w:left="792"/>
      </w:pPr>
    </w:p>
    <w:p w14:paraId="46D0A4A6" w14:textId="632603D3" w:rsidR="00763C9E" w:rsidRDefault="00763C9E" w:rsidP="005E4450">
      <w:pPr>
        <w:pStyle w:val="ListParagraph"/>
        <w:numPr>
          <w:ilvl w:val="2"/>
          <w:numId w:val="164"/>
        </w:numPr>
      </w:pPr>
      <w:r w:rsidRPr="005A794C">
        <w:t xml:space="preserve">it is a Permitted Item; or </w:t>
      </w:r>
    </w:p>
    <w:p w14:paraId="446DAEE3" w14:textId="77777777" w:rsidR="00521336" w:rsidRPr="005A794C" w:rsidRDefault="00521336" w:rsidP="00D13992">
      <w:pPr>
        <w:pStyle w:val="ListParagraph"/>
        <w:ind w:left="1224"/>
      </w:pPr>
    </w:p>
    <w:p w14:paraId="4D4953C3" w14:textId="3EDB1042" w:rsidR="00763C9E" w:rsidRDefault="00763C9E" w:rsidP="005E4450">
      <w:pPr>
        <w:pStyle w:val="ListParagraph"/>
        <w:numPr>
          <w:ilvl w:val="2"/>
          <w:numId w:val="164"/>
        </w:numPr>
      </w:pPr>
      <w:r w:rsidRPr="005A794C">
        <w:t>the use is primarily related to the management of the Supplier’s own facilities or internal operations as opposed to the provision of Services.</w:t>
      </w:r>
    </w:p>
    <w:p w14:paraId="750B8CFD" w14:textId="77777777" w:rsidR="00521336" w:rsidRPr="005A794C" w:rsidRDefault="00521336" w:rsidP="00D13992"/>
    <w:p w14:paraId="111F496B" w14:textId="56F54013" w:rsidR="00763C9E" w:rsidRDefault="00763C9E" w:rsidP="005E4450">
      <w:pPr>
        <w:pStyle w:val="ListParagraph"/>
        <w:numPr>
          <w:ilvl w:val="1"/>
          <w:numId w:val="164"/>
        </w:numPr>
      </w:pPr>
      <w:r w:rsidRPr="009A261E">
        <w:t xml:space="preserve">The Supplier shall complete the Sustainability Report in relation its provision of the Services under this Agreement and provide the Sustainability Report to the Authority on the date and frequency outlined in </w:t>
      </w:r>
      <w:bookmarkStart w:id="1669" w:name="_9kMIH5YVtCIABJIeLhkhy7sANVw5o04wBuRRA0E"/>
      <w:r w:rsidRPr="009A261E">
        <w:t>Table C</w:t>
      </w:r>
      <w:bookmarkEnd w:id="1669"/>
      <w:r w:rsidRPr="009A261E">
        <w:t xml:space="preserve"> of this Annex.</w:t>
      </w:r>
    </w:p>
    <w:p w14:paraId="19A7FC7C" w14:textId="77777777" w:rsidR="00521336" w:rsidRPr="009A261E" w:rsidRDefault="00521336" w:rsidP="00D13992">
      <w:pPr>
        <w:ind w:left="360"/>
      </w:pPr>
    </w:p>
    <w:p w14:paraId="78503EB9" w14:textId="77777777" w:rsidR="00763C9E" w:rsidRPr="009A261E" w:rsidRDefault="00763C9E" w:rsidP="005E4450">
      <w:pPr>
        <w:pStyle w:val="ListParagraph"/>
        <w:numPr>
          <w:ilvl w:val="1"/>
          <w:numId w:val="164"/>
        </w:numPr>
      </w:pPr>
      <w:r w:rsidRPr="009A261E">
        <w:t>The Supplier shall comply with reasonable requests by the Authority for information evidencing compliance with the provisions of this Annex within fourteen (14) days of such request, provided that such requests are limited to two per Contract Year.</w:t>
      </w:r>
    </w:p>
    <w:p w14:paraId="39832988" w14:textId="77777777" w:rsidR="00763C9E" w:rsidRDefault="00763C9E" w:rsidP="00763C9E">
      <w:pPr>
        <w:rPr>
          <w:rFonts w:eastAsia="Times New Roman" w:cs="Times New Roman"/>
          <w:szCs w:val="24"/>
          <w:lang w:eastAsia="en-GB"/>
        </w:rPr>
      </w:pPr>
      <w:r>
        <w:br w:type="page"/>
      </w:r>
    </w:p>
    <w:p w14:paraId="77DD16A7" w14:textId="69593A76" w:rsidR="00763C9E" w:rsidRDefault="00763C9E" w:rsidP="0018331D">
      <w:pPr>
        <w:pStyle w:val="StdBodyTextBold"/>
      </w:pPr>
      <w:bookmarkStart w:id="1670" w:name="_9kR3WTrAG89HFbJfifw5q8LTu3my2s4mI94z0JG"/>
      <w:bookmarkStart w:id="1671" w:name="TABLEAPROHIBITEDITEMS"/>
      <w:r>
        <w:lastRenderedPageBreak/>
        <w:t>TABLE A Prohibited Items</w:t>
      </w:r>
      <w:bookmarkEnd w:id="1670"/>
    </w:p>
    <w:tbl>
      <w:tblPr>
        <w:tblStyle w:val="TableGrid"/>
        <w:tblW w:w="0" w:type="auto"/>
        <w:tblLook w:val="04A0" w:firstRow="1" w:lastRow="0" w:firstColumn="1" w:lastColumn="0" w:noHBand="0" w:noVBand="1"/>
      </w:tblPr>
      <w:tblGrid>
        <w:gridCol w:w="2689"/>
        <w:gridCol w:w="6374"/>
      </w:tblGrid>
      <w:tr w:rsidR="00DC4C26" w14:paraId="7C764968" w14:textId="5398DD27" w:rsidTr="00262181">
        <w:trPr>
          <w:trHeight w:val="2334"/>
        </w:trPr>
        <w:tc>
          <w:tcPr>
            <w:tcW w:w="2689" w:type="dxa"/>
          </w:tcPr>
          <w:bookmarkEnd w:id="1671"/>
          <w:p w14:paraId="77BAF31C" w14:textId="6680E900" w:rsidR="00DC4C26" w:rsidRDefault="00DC4C26" w:rsidP="00575809">
            <w:pPr>
              <w:pStyle w:val="StdBodyTextBold"/>
            </w:pPr>
            <w:r>
              <w:t>The following consumer single use plastics are Prohibited Items:</w:t>
            </w:r>
          </w:p>
        </w:tc>
        <w:tc>
          <w:tcPr>
            <w:tcW w:w="6374" w:type="dxa"/>
          </w:tcPr>
          <w:p w14:paraId="3A19BDEF" w14:textId="2B5A4DBB" w:rsidR="00DC4C26" w:rsidRDefault="00DC4C26">
            <w:pPr>
              <w:pStyle w:val="StdBodyTextBold"/>
            </w:pPr>
            <w:r>
              <w:t>Not used</w:t>
            </w:r>
          </w:p>
          <w:p w14:paraId="0057655B" w14:textId="199FC0B1" w:rsidR="00DC4C26" w:rsidRDefault="00DC4C26">
            <w:pPr>
              <w:pStyle w:val="StdBodyTextBold"/>
            </w:pPr>
          </w:p>
          <w:p w14:paraId="3C7F5896" w14:textId="35886BB8" w:rsidR="00DC4C26" w:rsidRDefault="00DC4C26" w:rsidP="00D13992">
            <w:pPr>
              <w:pStyle w:val="StdBodyTextBold"/>
            </w:pPr>
          </w:p>
        </w:tc>
      </w:tr>
      <w:tr w:rsidR="00763C9E" w14:paraId="3E06D9D4" w14:textId="6AC176E4" w:rsidTr="006459AE">
        <w:tc>
          <w:tcPr>
            <w:tcW w:w="2689" w:type="dxa"/>
          </w:tcPr>
          <w:p w14:paraId="0A8DC30A" w14:textId="21F92361" w:rsidR="00763C9E" w:rsidRDefault="00763C9E" w:rsidP="0018331D">
            <w:pPr>
              <w:pStyle w:val="StdBodyTextBold"/>
            </w:pPr>
            <w:r>
              <w:t>Authority specific Prohibitions</w:t>
            </w:r>
          </w:p>
        </w:tc>
        <w:tc>
          <w:tcPr>
            <w:tcW w:w="6374" w:type="dxa"/>
          </w:tcPr>
          <w:p w14:paraId="7C720A6C" w14:textId="5905F88D" w:rsidR="00763C9E" w:rsidRPr="002C07B6" w:rsidRDefault="00DC4C26" w:rsidP="00D13992">
            <w:pPr>
              <w:pStyle w:val="StdBodyTextBold"/>
              <w:rPr>
                <w:i/>
                <w:highlight w:val="yellow"/>
              </w:rPr>
            </w:pPr>
            <w:r w:rsidRPr="00D13992">
              <w:t>Not used</w:t>
            </w:r>
          </w:p>
        </w:tc>
      </w:tr>
      <w:tr w:rsidR="00763C9E" w14:paraId="1EE85364" w14:textId="0F02F57E" w:rsidTr="006459AE">
        <w:tc>
          <w:tcPr>
            <w:tcW w:w="2689" w:type="dxa"/>
          </w:tcPr>
          <w:p w14:paraId="27DF78F4" w14:textId="2BB5E828" w:rsidR="00763C9E" w:rsidRPr="00730C11" w:rsidRDefault="00763C9E" w:rsidP="0018331D">
            <w:pPr>
              <w:pStyle w:val="StdBodyTextBold"/>
            </w:pPr>
            <w:r w:rsidRPr="003215C1">
              <w:t>Project specific Prohibitions</w:t>
            </w:r>
          </w:p>
        </w:tc>
        <w:tc>
          <w:tcPr>
            <w:tcW w:w="6374" w:type="dxa"/>
          </w:tcPr>
          <w:p w14:paraId="432FE170" w14:textId="59E98208" w:rsidR="00763C9E" w:rsidRPr="00D13992" w:rsidRDefault="00DC4C26" w:rsidP="00D13992">
            <w:pPr>
              <w:pStyle w:val="StdBodyTextBold"/>
              <w:rPr>
                <w:iCs/>
              </w:rPr>
            </w:pPr>
            <w:r w:rsidRPr="00D13992">
              <w:rPr>
                <w:iCs/>
              </w:rPr>
              <w:t>Not used</w:t>
            </w:r>
          </w:p>
        </w:tc>
      </w:tr>
    </w:tbl>
    <w:p w14:paraId="51D3E4AA" w14:textId="6742F98B" w:rsidR="00763C9E" w:rsidRDefault="00763C9E" w:rsidP="00D13992">
      <w:pPr>
        <w:pStyle w:val="StdBodyTextBold"/>
      </w:pPr>
      <w:r>
        <w:rPr>
          <w:b w:val="0"/>
        </w:rPr>
        <w:br w:type="page"/>
      </w:r>
    </w:p>
    <w:p w14:paraId="48F83695" w14:textId="453ACD65" w:rsidR="00763C9E" w:rsidRDefault="00763C9E">
      <w:pPr>
        <w:pStyle w:val="StdBodyTextBold"/>
      </w:pPr>
      <w:bookmarkStart w:id="1672" w:name="_9kR3WTrAG89HEaJfifw5q8LTu3my2t5Z8H9HTF0"/>
      <w:bookmarkStart w:id="1673" w:name="TABLEBPERMITTEDITEMS"/>
      <w:r>
        <w:lastRenderedPageBreak/>
        <w:t>TABLE B – Permitted Items</w:t>
      </w:r>
      <w:bookmarkEnd w:id="1672"/>
    </w:p>
    <w:tbl>
      <w:tblPr>
        <w:tblStyle w:val="TableGrid"/>
        <w:tblW w:w="0" w:type="auto"/>
        <w:tblLook w:val="04A0" w:firstRow="1" w:lastRow="0" w:firstColumn="1" w:lastColumn="0" w:noHBand="0" w:noVBand="1"/>
      </w:tblPr>
      <w:tblGrid>
        <w:gridCol w:w="1696"/>
        <w:gridCol w:w="7367"/>
      </w:tblGrid>
      <w:tr w:rsidR="00763C9E" w:rsidRPr="003F7057" w14:paraId="04AF3238" w14:textId="64E7803E" w:rsidTr="006459AE">
        <w:tc>
          <w:tcPr>
            <w:tcW w:w="1696" w:type="dxa"/>
            <w:tcBorders>
              <w:bottom w:val="single" w:sz="4" w:space="0" w:color="auto"/>
            </w:tcBorders>
          </w:tcPr>
          <w:bookmarkEnd w:id="1673"/>
          <w:p w14:paraId="7552D063" w14:textId="51210C22" w:rsidR="00763C9E" w:rsidRPr="003F7057" w:rsidRDefault="00763C9E" w:rsidP="00A43C45">
            <w:pPr>
              <w:pStyle w:val="StdBodyTextBold"/>
            </w:pPr>
            <w:r w:rsidRPr="003F7057">
              <w:t xml:space="preserve">Authority Permitted Items </w:t>
            </w:r>
          </w:p>
        </w:tc>
        <w:tc>
          <w:tcPr>
            <w:tcW w:w="7367" w:type="dxa"/>
            <w:tcBorders>
              <w:bottom w:val="single" w:sz="4" w:space="0" w:color="auto"/>
            </w:tcBorders>
          </w:tcPr>
          <w:p w14:paraId="05115324" w14:textId="6BF563F0" w:rsidR="00763C9E" w:rsidRPr="00D13992" w:rsidRDefault="00DC4C26" w:rsidP="00D13992">
            <w:pPr>
              <w:pStyle w:val="StdBodyTextBold"/>
            </w:pPr>
            <w:r w:rsidRPr="00D13992">
              <w:t>Not used</w:t>
            </w:r>
          </w:p>
        </w:tc>
      </w:tr>
      <w:tr w:rsidR="00763C9E" w:rsidRPr="003F7057" w14:paraId="62E393F2" w14:textId="4DFCBADD" w:rsidTr="006459AE">
        <w:tc>
          <w:tcPr>
            <w:tcW w:w="1696" w:type="dxa"/>
            <w:tcBorders>
              <w:bottom w:val="single" w:sz="4" w:space="0" w:color="auto"/>
            </w:tcBorders>
          </w:tcPr>
          <w:p w14:paraId="50265347" w14:textId="63F43994" w:rsidR="00763C9E" w:rsidRPr="003F7057" w:rsidRDefault="00763C9E" w:rsidP="0018331D">
            <w:pPr>
              <w:pStyle w:val="StdBodyTextBold"/>
            </w:pPr>
            <w:r w:rsidRPr="003F7057">
              <w:t>Project Specific Permitted Items</w:t>
            </w:r>
          </w:p>
        </w:tc>
        <w:tc>
          <w:tcPr>
            <w:tcW w:w="7367" w:type="dxa"/>
            <w:tcBorders>
              <w:bottom w:val="single" w:sz="4" w:space="0" w:color="auto"/>
            </w:tcBorders>
          </w:tcPr>
          <w:p w14:paraId="163AA549" w14:textId="49CEC745" w:rsidR="00763C9E" w:rsidRPr="00D13992" w:rsidRDefault="00DC4C26" w:rsidP="00D13992">
            <w:pPr>
              <w:pStyle w:val="StdBodyTextBold"/>
            </w:pPr>
            <w:r w:rsidRPr="00D13992">
              <w:t>Not used</w:t>
            </w:r>
          </w:p>
        </w:tc>
      </w:tr>
    </w:tbl>
    <w:p w14:paraId="4FAF8E1E" w14:textId="1CBF8FB0" w:rsidR="00763C9E" w:rsidRDefault="00763C9E" w:rsidP="00D13992">
      <w:pPr>
        <w:pStyle w:val="StdBodyTextBold"/>
      </w:pPr>
    </w:p>
    <w:p w14:paraId="1CEC019F" w14:textId="77777777" w:rsidR="00763C9E" w:rsidRDefault="00763C9E" w:rsidP="00763C9E">
      <w:pPr>
        <w:pStyle w:val="StdBodyTextBold"/>
      </w:pPr>
      <w:bookmarkStart w:id="1674" w:name="_9kR3WTrAG89HGcJfifw5q8LTu3my2u9sPP8yC5u"/>
      <w:bookmarkStart w:id="1675" w:name="TABLECSUSTAINABILITYREPORTS"/>
      <w:r>
        <w:t>TABLE C – Sustainability Reports</w:t>
      </w:r>
      <w:bookmarkEnd w:id="1674"/>
    </w:p>
    <w:bookmarkEnd w:id="1675"/>
    <w:p w14:paraId="2506F9BE" w14:textId="5AF96AB5" w:rsidR="00763C9E" w:rsidRDefault="00763C9E" w:rsidP="00763C9E">
      <w:pPr>
        <w:pStyle w:val="StdBodyText"/>
        <w:rPr>
          <w:i/>
        </w:rPr>
      </w:pPr>
    </w:p>
    <w:tbl>
      <w:tblPr>
        <w:tblStyle w:val="TableGrid"/>
        <w:tblW w:w="0" w:type="auto"/>
        <w:tblLook w:val="04A0" w:firstRow="1" w:lastRow="0" w:firstColumn="1" w:lastColumn="0" w:noHBand="0" w:noVBand="1"/>
      </w:tblPr>
      <w:tblGrid>
        <w:gridCol w:w="1838"/>
        <w:gridCol w:w="4961"/>
        <w:gridCol w:w="2264"/>
      </w:tblGrid>
      <w:tr w:rsidR="00763C9E" w14:paraId="6D3AA266" w14:textId="77777777" w:rsidTr="006459AE">
        <w:tc>
          <w:tcPr>
            <w:tcW w:w="1838" w:type="dxa"/>
          </w:tcPr>
          <w:p w14:paraId="17A7C4B8" w14:textId="77777777" w:rsidR="00763C9E" w:rsidRDefault="00763C9E" w:rsidP="006459AE">
            <w:pPr>
              <w:pStyle w:val="StdBodyTextBold"/>
            </w:pPr>
            <w:r>
              <w:t>Report Name</w:t>
            </w:r>
          </w:p>
        </w:tc>
        <w:tc>
          <w:tcPr>
            <w:tcW w:w="4961" w:type="dxa"/>
          </w:tcPr>
          <w:p w14:paraId="1A328064" w14:textId="77777777" w:rsidR="00763C9E" w:rsidRDefault="00763C9E" w:rsidP="006459AE">
            <w:pPr>
              <w:pStyle w:val="StdBodyTextBold"/>
            </w:pPr>
            <w:r>
              <w:t>Content of Report</w:t>
            </w:r>
          </w:p>
        </w:tc>
        <w:tc>
          <w:tcPr>
            <w:tcW w:w="2264" w:type="dxa"/>
          </w:tcPr>
          <w:p w14:paraId="1E7442FD" w14:textId="77777777" w:rsidR="00763C9E" w:rsidRDefault="00763C9E" w:rsidP="006459AE">
            <w:pPr>
              <w:pStyle w:val="StdBodyTextBold"/>
            </w:pPr>
            <w:r>
              <w:t>Frequency of Report</w:t>
            </w:r>
          </w:p>
        </w:tc>
      </w:tr>
      <w:tr w:rsidR="00763C9E" w14:paraId="7FE9DB69" w14:textId="77777777" w:rsidTr="006459AE">
        <w:tc>
          <w:tcPr>
            <w:tcW w:w="1838" w:type="dxa"/>
          </w:tcPr>
          <w:p w14:paraId="7D750F9F" w14:textId="77777777" w:rsidR="00763C9E" w:rsidRDefault="00763C9E" w:rsidP="006459AE">
            <w:pPr>
              <w:pStyle w:val="StdBodyTextBold"/>
            </w:pPr>
            <w:r>
              <w:t>Sustainability Impact</w:t>
            </w:r>
          </w:p>
        </w:tc>
        <w:tc>
          <w:tcPr>
            <w:tcW w:w="4961" w:type="dxa"/>
          </w:tcPr>
          <w:p w14:paraId="0EE54E9C" w14:textId="77777777" w:rsidR="00763C9E" w:rsidRDefault="00763C9E" w:rsidP="005E4450">
            <w:pPr>
              <w:pStyle w:val="StdBodyText"/>
              <w:numPr>
                <w:ilvl w:val="0"/>
                <w:numId w:val="86"/>
              </w:numPr>
            </w:pPr>
            <w:r>
              <w:t xml:space="preserve">the key sustainability impacts </w:t>
            </w:r>
            <w:proofErr w:type="gramStart"/>
            <w:r>
              <w:t>identified;</w:t>
            </w:r>
            <w:proofErr w:type="gramEnd"/>
          </w:p>
          <w:p w14:paraId="0E05764A" w14:textId="77777777" w:rsidR="00763C9E" w:rsidRDefault="00763C9E" w:rsidP="005E4450">
            <w:pPr>
              <w:pStyle w:val="StdBodyText"/>
              <w:numPr>
                <w:ilvl w:val="0"/>
                <w:numId w:val="86"/>
              </w:numPr>
            </w:pPr>
            <w:r>
              <w:t xml:space="preserve">sustainability improvements </w:t>
            </w:r>
            <w:proofErr w:type="gramStart"/>
            <w:r>
              <w:t>made;</w:t>
            </w:r>
            <w:proofErr w:type="gramEnd"/>
          </w:p>
          <w:p w14:paraId="0297B088" w14:textId="77777777" w:rsidR="00763C9E" w:rsidRDefault="00763C9E" w:rsidP="005E4450">
            <w:pPr>
              <w:pStyle w:val="StdBodyText"/>
              <w:numPr>
                <w:ilvl w:val="0"/>
                <w:numId w:val="86"/>
              </w:numPr>
            </w:pPr>
            <w:r>
              <w:t xml:space="preserve">actions underway or planned to reduce sustainability </w:t>
            </w:r>
            <w:proofErr w:type="gramStart"/>
            <w:r>
              <w:t>impacts;</w:t>
            </w:r>
            <w:proofErr w:type="gramEnd"/>
            <w:r>
              <w:t xml:space="preserve"> </w:t>
            </w:r>
          </w:p>
          <w:p w14:paraId="105BF500" w14:textId="77777777" w:rsidR="00763C9E" w:rsidRDefault="00763C9E" w:rsidP="005E4450">
            <w:pPr>
              <w:pStyle w:val="StdBodyText"/>
              <w:numPr>
                <w:ilvl w:val="0"/>
                <w:numId w:val="86"/>
              </w:numPr>
            </w:pPr>
            <w:r>
              <w:t xml:space="preserve">contributions made to the Authority’s sustainability policies and </w:t>
            </w:r>
            <w:proofErr w:type="gramStart"/>
            <w:r>
              <w:t>objectives;</w:t>
            </w:r>
            <w:proofErr w:type="gramEnd"/>
          </w:p>
          <w:p w14:paraId="32D2BF32" w14:textId="77777777" w:rsidR="00763C9E" w:rsidRDefault="00763C9E" w:rsidP="005E4450">
            <w:pPr>
              <w:pStyle w:val="StdBodyText"/>
              <w:numPr>
                <w:ilvl w:val="0"/>
                <w:numId w:val="86"/>
              </w:numPr>
            </w:pPr>
            <w:r>
              <w:t xml:space="preserve">sustainability policies, standards, </w:t>
            </w:r>
            <w:proofErr w:type="gramStart"/>
            <w:r>
              <w:t>targets</w:t>
            </w:r>
            <w:proofErr w:type="gramEnd"/>
            <w:r>
              <w:t xml:space="preserve"> and practices that have been adopted to reduce the environmental impact of the Supplier’s operations and evidence of these being actively pursued, indicating arrangements for engagement and achievements. This can also include where positive sustainability impacts have been delivered; and </w:t>
            </w:r>
          </w:p>
          <w:p w14:paraId="59FDA280" w14:textId="77777777" w:rsidR="00763C9E" w:rsidRDefault="00763C9E" w:rsidP="005E4450">
            <w:pPr>
              <w:pStyle w:val="StdBodyText"/>
              <w:numPr>
                <w:ilvl w:val="0"/>
                <w:numId w:val="86"/>
              </w:numPr>
            </w:pPr>
            <w:r>
              <w:t>risks to the Service and Subcontractors of climate change and severe weather events such as flooding and extreme temperatures including mitigation, adaptation and continuity plans employed by the Supplier in response to those risks.</w:t>
            </w:r>
          </w:p>
        </w:tc>
        <w:tc>
          <w:tcPr>
            <w:tcW w:w="2264" w:type="dxa"/>
          </w:tcPr>
          <w:p w14:paraId="724FF152" w14:textId="77777777" w:rsidR="00763C9E" w:rsidRDefault="00763C9E" w:rsidP="006459AE">
            <w:pPr>
              <w:pStyle w:val="StdBodyText"/>
            </w:pPr>
            <w:r>
              <w:t>On the anniversary of the Effective Date</w:t>
            </w:r>
          </w:p>
        </w:tc>
      </w:tr>
      <w:tr w:rsidR="00763C9E" w14:paraId="3467FB34" w14:textId="77777777" w:rsidTr="006459AE">
        <w:tc>
          <w:tcPr>
            <w:tcW w:w="1838" w:type="dxa"/>
          </w:tcPr>
          <w:p w14:paraId="7A1FAD07" w14:textId="77777777" w:rsidR="00763C9E" w:rsidRDefault="00763C9E" w:rsidP="006459AE">
            <w:pPr>
              <w:pStyle w:val="StdBodyTextBold"/>
            </w:pPr>
            <w:r>
              <w:lastRenderedPageBreak/>
              <w:t>Energy Use</w:t>
            </w:r>
          </w:p>
        </w:tc>
        <w:tc>
          <w:tcPr>
            <w:tcW w:w="4961" w:type="dxa"/>
          </w:tcPr>
          <w:p w14:paraId="2C3DEDD7" w14:textId="77777777" w:rsidR="00763C9E" w:rsidRDefault="00763C9E" w:rsidP="006459AE">
            <w:pPr>
              <w:pStyle w:val="StdBodyText"/>
            </w:pPr>
            <w:r>
              <w:t>Separate energy consumption figures for:</w:t>
            </w:r>
          </w:p>
          <w:p w14:paraId="5EDA142A" w14:textId="77777777" w:rsidR="00763C9E" w:rsidRDefault="00763C9E" w:rsidP="005E4450">
            <w:pPr>
              <w:pStyle w:val="StdBodyText"/>
              <w:numPr>
                <w:ilvl w:val="0"/>
                <w:numId w:val="22"/>
              </w:numPr>
            </w:pPr>
            <w:r>
              <w:t xml:space="preserve">assets deployed on the Supplier’s </w:t>
            </w:r>
            <w:proofErr w:type="gramStart"/>
            <w:r>
              <w:t>site;</w:t>
            </w:r>
            <w:proofErr w:type="gramEnd"/>
          </w:p>
          <w:p w14:paraId="6F447EE6" w14:textId="77777777" w:rsidR="00763C9E" w:rsidRDefault="00763C9E" w:rsidP="005E4450">
            <w:pPr>
              <w:pStyle w:val="StdBodyText"/>
              <w:numPr>
                <w:ilvl w:val="0"/>
                <w:numId w:val="22"/>
              </w:numPr>
            </w:pPr>
            <w:r>
              <w:t xml:space="preserve">assets deployed on the Authority’s </w:t>
            </w:r>
            <w:proofErr w:type="gramStart"/>
            <w:r>
              <w:t>site;</w:t>
            </w:r>
            <w:proofErr w:type="gramEnd"/>
          </w:p>
          <w:p w14:paraId="31C5301F" w14:textId="77777777" w:rsidR="00763C9E" w:rsidRDefault="00763C9E" w:rsidP="005E4450">
            <w:pPr>
              <w:pStyle w:val="StdBodyText"/>
              <w:numPr>
                <w:ilvl w:val="0"/>
                <w:numId w:val="22"/>
              </w:numPr>
            </w:pPr>
            <w:r>
              <w:t xml:space="preserve">assets </w:t>
            </w:r>
            <w:proofErr w:type="gramStart"/>
            <w:r>
              <w:t>deployed  off</w:t>
            </w:r>
            <w:proofErr w:type="gramEnd"/>
            <w:r>
              <w:t>-site; and</w:t>
            </w:r>
          </w:p>
          <w:p w14:paraId="74D3E4C2" w14:textId="77777777" w:rsidR="00763C9E" w:rsidRDefault="00763C9E" w:rsidP="005E4450">
            <w:pPr>
              <w:pStyle w:val="StdBodyText"/>
              <w:numPr>
                <w:ilvl w:val="0"/>
                <w:numId w:val="22"/>
              </w:numPr>
            </w:pPr>
            <w:r>
              <w:t xml:space="preserve">energy consumed by IT assets and by any cooling devices deployed. </w:t>
            </w:r>
          </w:p>
          <w:p w14:paraId="7FFBDBF6" w14:textId="77777777" w:rsidR="00763C9E" w:rsidRDefault="00763C9E" w:rsidP="006459AE">
            <w:pPr>
              <w:pStyle w:val="StdBodyText"/>
            </w:pPr>
            <w:r>
              <w:t>Power Usage Effectiveness (PUE) rating for each data centre/server room in accordance with ISO/IEC 31034-2/EN 50600-4-2.</w:t>
            </w:r>
          </w:p>
        </w:tc>
        <w:tc>
          <w:tcPr>
            <w:tcW w:w="2264" w:type="dxa"/>
          </w:tcPr>
          <w:p w14:paraId="7C32655F" w14:textId="77777777" w:rsidR="00763C9E" w:rsidRDefault="00763C9E" w:rsidP="006459AE">
            <w:pPr>
              <w:pStyle w:val="StdBodyText"/>
            </w:pPr>
            <w:r>
              <w:t>On the anniversary of the Effective Date</w:t>
            </w:r>
          </w:p>
        </w:tc>
      </w:tr>
    </w:tbl>
    <w:p w14:paraId="672E1E40"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6F4B6C5E" w14:textId="77777777" w:rsidR="00763C9E" w:rsidRDefault="00763C9E" w:rsidP="00763C9E">
      <w:pPr>
        <w:pStyle w:val="BlankDocumentTitle"/>
      </w:pPr>
      <w:r>
        <w:lastRenderedPageBreak/>
        <w:t>MODEL AGREEMENT FOR SERVICES SCHEDULES</w:t>
      </w:r>
    </w:p>
    <w:p w14:paraId="3B893A4D" w14:textId="77777777" w:rsidR="00763C9E" w:rsidRDefault="00763C9E" w:rsidP="00763C9E">
      <w:pPr>
        <w:pStyle w:val="StdBodyText"/>
      </w:pPr>
    </w:p>
    <w:p w14:paraId="1A8E6209" w14:textId="77777777" w:rsidR="00763C9E" w:rsidRPr="00756A90" w:rsidRDefault="00763C9E" w:rsidP="00763C9E">
      <w:pPr>
        <w:pStyle w:val="ScheduleHeading2"/>
      </w:pPr>
      <w:bookmarkStart w:id="1676" w:name="_Ref44506795"/>
      <w:bookmarkStart w:id="1677" w:name="_9kR3WTrAG84AHftjmj09ucMn5q7NCFWQ35605CD"/>
      <w:bookmarkStart w:id="1678" w:name="_9kR3WTrAG84AIgtjmj09ucMn5q7NCFWQ35605CD"/>
      <w:bookmarkStart w:id="1679" w:name="_9kR3WTr29957Bdtjmj09ucMn5q7NCFWQ35605CD"/>
    </w:p>
    <w:bookmarkEnd w:id="1676"/>
    <w:p w14:paraId="6353A060" w14:textId="77777777" w:rsidR="00763C9E" w:rsidRDefault="00763C9E" w:rsidP="00763C9E">
      <w:pPr>
        <w:pStyle w:val="StdBodyText"/>
      </w:pPr>
    </w:p>
    <w:p w14:paraId="1A3C6A0E" w14:textId="77777777" w:rsidR="00763C9E" w:rsidRDefault="00763C9E" w:rsidP="00763C9E">
      <w:pPr>
        <w:pStyle w:val="BlankDocumentTitle"/>
      </w:pPr>
      <w:bookmarkStart w:id="1680" w:name="SCHEDULESECURITYMANAGEMENTS"/>
      <w:r>
        <w:t>SECURITY MANAGEMENT</w:t>
      </w:r>
      <w:bookmarkEnd w:id="1677"/>
      <w:bookmarkEnd w:id="1678"/>
      <w:bookmarkEnd w:id="1679"/>
    </w:p>
    <w:bookmarkEnd w:id="1680"/>
    <w:p w14:paraId="0BBC05D9" w14:textId="5D325053" w:rsidR="00763C9E" w:rsidRPr="006F2D28" w:rsidRDefault="00763C9E" w:rsidP="00D13992">
      <w:r>
        <w:br w:type="page"/>
      </w:r>
    </w:p>
    <w:p w14:paraId="4739069C" w14:textId="77777777" w:rsidR="00763C9E" w:rsidRDefault="00763C9E" w:rsidP="00763C9E">
      <w:pPr>
        <w:pStyle w:val="StdBodyText1"/>
        <w:ind w:left="0"/>
        <w:sectPr w:rsidR="00763C9E" w:rsidSect="006459AE">
          <w:footerReference w:type="default" r:id="rId34"/>
          <w:footerReference w:type="first" r:id="rId35"/>
          <w:pgSz w:w="11909" w:h="16834"/>
          <w:pgMar w:top="1418" w:right="1418" w:bottom="1418" w:left="1418" w:header="709" w:footer="709" w:gutter="0"/>
          <w:paperSrc w:first="265" w:other="265"/>
          <w:pgNumType w:start="1"/>
          <w:cols w:space="720"/>
          <w:docGrid w:linePitch="326"/>
        </w:sectPr>
      </w:pPr>
    </w:p>
    <w:p w14:paraId="71BF7206" w14:textId="77777777" w:rsidR="00763C9E" w:rsidRDefault="00763C9E" w:rsidP="00763C9E">
      <w:pPr>
        <w:pStyle w:val="PartHeading"/>
      </w:pPr>
      <w:bookmarkStart w:id="1681" w:name="_Ref_ContractCompanion_9kb9Ur45B"/>
      <w:bookmarkStart w:id="1682" w:name="_Ref_ContractCompanion_9kb9Ur466"/>
      <w:bookmarkStart w:id="1683" w:name="_Ref_ContractCompanion_9kb9Ur468"/>
      <w:bookmarkStart w:id="1684" w:name="PARTASECURITYASSURANCES"/>
      <w:r>
        <w:lastRenderedPageBreak/>
        <w:t>: SECURITY ASSURANCE</w:t>
      </w:r>
      <w:bookmarkEnd w:id="1681"/>
      <w:bookmarkEnd w:id="1682"/>
      <w:bookmarkEnd w:id="1683"/>
    </w:p>
    <w:bookmarkEnd w:id="1684"/>
    <w:p w14:paraId="58864AD6" w14:textId="77777777" w:rsidR="00763C9E" w:rsidRDefault="00763C9E" w:rsidP="005E4450">
      <w:pPr>
        <w:pStyle w:val="ScheduleText1"/>
        <w:numPr>
          <w:ilvl w:val="0"/>
          <w:numId w:val="82"/>
        </w:numPr>
      </w:pPr>
      <w:r>
        <w:t>Definitions</w:t>
      </w:r>
    </w:p>
    <w:p w14:paraId="32F1DAEB" w14:textId="77777777" w:rsidR="00763C9E" w:rsidRDefault="00763C9E" w:rsidP="00763C9E">
      <w:pPr>
        <w:pStyle w:val="ScheduleText2"/>
      </w:pPr>
      <w:r>
        <w:t>In this Schedule: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76616B9A" w14:textId="77777777" w:rsidTr="006459AE">
        <w:tc>
          <w:tcPr>
            <w:tcW w:w="2790" w:type="dxa"/>
          </w:tcPr>
          <w:p w14:paraId="036847C9" w14:textId="77777777" w:rsidR="00763C9E" w:rsidRDefault="00763C9E" w:rsidP="006459AE">
            <w:pPr>
              <w:pStyle w:val="StdBodyTextBold"/>
            </w:pPr>
            <w:r>
              <w:t>“Anti-Malicious Software”</w:t>
            </w:r>
          </w:p>
        </w:tc>
        <w:tc>
          <w:tcPr>
            <w:tcW w:w="5661" w:type="dxa"/>
          </w:tcPr>
          <w:p w14:paraId="52969866" w14:textId="77777777" w:rsidR="00763C9E" w:rsidRDefault="00763C9E" w:rsidP="006459AE">
            <w:pPr>
              <w:pStyle w:val="StdBodyText"/>
            </w:pPr>
            <w:r>
              <w:t>means software that scans for and identifies possible Malicious Software in the IT Environment;</w:t>
            </w:r>
          </w:p>
        </w:tc>
      </w:tr>
      <w:tr w:rsidR="00763C9E" w14:paraId="7543EACF" w14:textId="77777777" w:rsidTr="006459AE">
        <w:tc>
          <w:tcPr>
            <w:tcW w:w="2790" w:type="dxa"/>
          </w:tcPr>
          <w:p w14:paraId="1269D807" w14:textId="77777777" w:rsidR="00763C9E" w:rsidRDefault="00763C9E" w:rsidP="006459AE">
            <w:pPr>
              <w:pStyle w:val="StdBodyTextBold"/>
            </w:pPr>
            <w:r>
              <w:t>“Breach of Security</w:t>
            </w:r>
          </w:p>
        </w:tc>
        <w:tc>
          <w:tcPr>
            <w:tcW w:w="5661" w:type="dxa"/>
          </w:tcPr>
          <w:p w14:paraId="0191395F" w14:textId="77777777" w:rsidR="00763C9E" w:rsidRPr="006B5E0E" w:rsidRDefault="00763C9E" w:rsidP="00763C9E">
            <w:pPr>
              <w:pStyle w:val="DefinitionList"/>
              <w:numPr>
                <w:ilvl w:val="0"/>
                <w:numId w:val="15"/>
              </w:numPr>
            </w:pPr>
            <w:r w:rsidRPr="006B5E0E">
              <w:t>an event that results, or could result, in:</w:t>
            </w:r>
          </w:p>
          <w:p w14:paraId="3B52A729" w14:textId="77777777" w:rsidR="00763C9E" w:rsidRPr="006B5E0E" w:rsidRDefault="00763C9E" w:rsidP="00763C9E">
            <w:pPr>
              <w:pStyle w:val="DefinitionList"/>
              <w:numPr>
                <w:ilvl w:val="0"/>
                <w:numId w:val="8"/>
              </w:numPr>
            </w:pPr>
            <w:r w:rsidRPr="006B5E0E">
              <w:t>any unauthorised access to or use of the Authority Data, the Services and/or the Information Management System; and/or</w:t>
            </w:r>
          </w:p>
          <w:p w14:paraId="6CE3ABD5" w14:textId="77777777" w:rsidR="00763C9E" w:rsidRDefault="00763C9E" w:rsidP="00763C9E">
            <w:pPr>
              <w:pStyle w:val="DefinitionList"/>
              <w:numPr>
                <w:ilvl w:val="0"/>
                <w:numId w:val="8"/>
              </w:numPr>
            </w:pPr>
            <w:r w:rsidRPr="006B5E0E">
              <w:t>the loss, corruption and/or unauthorised disclosure of any information or data (including the Confidential Information and the Authority Data), including any copies of such information or data, used by the Authority and/or the Supplier in connection with this Agreement;</w:t>
            </w:r>
            <w:r>
              <w:t xml:space="preserve"> </w:t>
            </w:r>
          </w:p>
        </w:tc>
      </w:tr>
      <w:tr w:rsidR="00763C9E" w14:paraId="75794C4C" w14:textId="77777777" w:rsidTr="006459AE">
        <w:tc>
          <w:tcPr>
            <w:tcW w:w="2790" w:type="dxa"/>
          </w:tcPr>
          <w:p w14:paraId="4993FEB6" w14:textId="77777777" w:rsidR="00763C9E" w:rsidRDefault="00763C9E" w:rsidP="006459AE">
            <w:pPr>
              <w:pStyle w:val="StdBodyTextBold"/>
            </w:pPr>
            <w:r>
              <w:t>“Certification Requirements”</w:t>
            </w:r>
          </w:p>
        </w:tc>
        <w:tc>
          <w:tcPr>
            <w:tcW w:w="5661" w:type="dxa"/>
          </w:tcPr>
          <w:p w14:paraId="4D9F5B2B" w14:textId="77777777" w:rsidR="00763C9E" w:rsidRDefault="00763C9E" w:rsidP="006459AE">
            <w:pPr>
              <w:pStyle w:val="StdBodyText"/>
            </w:pPr>
            <w:r>
              <w:t xml:space="preserve">means the information security requirements set out in </w:t>
            </w:r>
            <w:bookmarkStart w:id="1685" w:name="_9kMHG5YVt4DDCFDbGpqgyts0I"/>
            <w:r>
              <w:t xml:space="preserve">Paragraph </w:t>
            </w:r>
            <w:r>
              <w:fldChar w:fldCharType="begin"/>
            </w:r>
            <w:r>
              <w:instrText xml:space="preserve"> REF _Ref_ContractCompanion_9kb9Ur688 \w \n \h \t \* MERGEFORMAT </w:instrText>
            </w:r>
            <w:r>
              <w:fldChar w:fldCharType="separate"/>
            </w:r>
            <w:r>
              <w:t>6</w:t>
            </w:r>
            <w:r>
              <w:fldChar w:fldCharType="end"/>
            </w:r>
            <w:bookmarkEnd w:id="1685"/>
            <w:r>
              <w:t>;</w:t>
            </w:r>
          </w:p>
        </w:tc>
      </w:tr>
      <w:tr w:rsidR="00763C9E" w14:paraId="1825D975" w14:textId="77777777" w:rsidTr="006459AE">
        <w:tc>
          <w:tcPr>
            <w:tcW w:w="2790" w:type="dxa"/>
          </w:tcPr>
          <w:p w14:paraId="4970EAFB" w14:textId="77777777" w:rsidR="00763C9E" w:rsidRDefault="00763C9E" w:rsidP="006459AE">
            <w:pPr>
              <w:pStyle w:val="StdBodyTextBold"/>
            </w:pPr>
            <w:r>
              <w:t>“CHECK Service Provider”</w:t>
            </w:r>
          </w:p>
        </w:tc>
        <w:tc>
          <w:tcPr>
            <w:tcW w:w="5661" w:type="dxa"/>
          </w:tcPr>
          <w:p w14:paraId="0BF38444" w14:textId="77777777" w:rsidR="00763C9E" w:rsidRDefault="00763C9E" w:rsidP="006459AE">
            <w:pPr>
              <w:pStyle w:val="StdBodyText"/>
            </w:pPr>
            <w:r>
              <w:t xml:space="preserve">means a company which has been certified by the National Cyber Security Centre, holds "Green Light" status and is authorised to provide the IT Health Check services required by </w:t>
            </w:r>
            <w:bookmarkStart w:id="1686" w:name="_9kR3WTr2BBAIMfEnoewrqyHP"/>
            <w:r>
              <w:t xml:space="preserve">Paragraph </w:t>
            </w:r>
            <w:r>
              <w:fldChar w:fldCharType="begin"/>
            </w:r>
            <w:r>
              <w:instrText xml:space="preserve"> REF _Ref_ContractCompanion_9kb9Ur6EA \n \h \t \* MERGEFORMAT </w:instrText>
            </w:r>
            <w:r>
              <w:fldChar w:fldCharType="separate"/>
            </w:r>
            <w:r>
              <w:t>7.1</w:t>
            </w:r>
            <w:r>
              <w:fldChar w:fldCharType="end"/>
            </w:r>
            <w:bookmarkEnd w:id="1686"/>
            <w:r>
              <w:t>;</w:t>
            </w:r>
          </w:p>
        </w:tc>
      </w:tr>
      <w:tr w:rsidR="00763C9E" w14:paraId="6DC9B818" w14:textId="77777777" w:rsidTr="006459AE">
        <w:tc>
          <w:tcPr>
            <w:tcW w:w="2790" w:type="dxa"/>
          </w:tcPr>
          <w:p w14:paraId="7F140C2E" w14:textId="77777777" w:rsidR="00763C9E" w:rsidRDefault="00763C9E" w:rsidP="006459AE">
            <w:pPr>
              <w:pStyle w:val="StdBodyTextBold"/>
            </w:pPr>
            <w:r>
              <w:t>“CREST Service Provider”</w:t>
            </w:r>
          </w:p>
        </w:tc>
        <w:tc>
          <w:tcPr>
            <w:tcW w:w="5661" w:type="dxa"/>
          </w:tcPr>
          <w:p w14:paraId="3F244722" w14:textId="77777777" w:rsidR="00763C9E" w:rsidRDefault="00763C9E" w:rsidP="006459AE">
            <w:pPr>
              <w:pStyle w:val="StdBodyText"/>
            </w:pPr>
            <w:r>
              <w:t>means a company with a SOC Accreditation from CREST International;</w:t>
            </w:r>
          </w:p>
        </w:tc>
      </w:tr>
      <w:tr w:rsidR="00763C9E" w14:paraId="03C40637" w14:textId="77777777" w:rsidTr="006459AE">
        <w:tc>
          <w:tcPr>
            <w:tcW w:w="2790" w:type="dxa"/>
          </w:tcPr>
          <w:p w14:paraId="6EA85B44" w14:textId="77777777" w:rsidR="00763C9E" w:rsidRDefault="00763C9E" w:rsidP="006459AE">
            <w:pPr>
              <w:pStyle w:val="StdBodyTextBold"/>
            </w:pPr>
            <w:r>
              <w:t>“Higher Risk Sub-contractor”</w:t>
            </w:r>
          </w:p>
        </w:tc>
        <w:tc>
          <w:tcPr>
            <w:tcW w:w="5661" w:type="dxa"/>
          </w:tcPr>
          <w:p w14:paraId="4BC224EE" w14:textId="2D7F863C" w:rsidR="00763C9E" w:rsidRPr="00D13992" w:rsidRDefault="00763C9E" w:rsidP="006459AE">
            <w:pPr>
              <w:pStyle w:val="StdBodyText"/>
            </w:pPr>
            <w:r>
              <w:t>means a Sub-contractor that Processes Authority Data</w:t>
            </w:r>
            <w:r w:rsidRPr="00D13992">
              <w:t>, where that data includes either:</w:t>
            </w:r>
          </w:p>
          <w:p w14:paraId="720FA795" w14:textId="77777777" w:rsidR="00763C9E" w:rsidRPr="00D13992" w:rsidRDefault="00763C9E" w:rsidP="005E4450">
            <w:pPr>
              <w:pStyle w:val="StdBodyText"/>
              <w:numPr>
                <w:ilvl w:val="0"/>
                <w:numId w:val="162"/>
              </w:numPr>
            </w:pPr>
            <w:r w:rsidRPr="00D13992">
              <w:t xml:space="preserve">the Personal Data of 1000 or more individuals in aggregate during the period between the first Operational Service Commencement Date and the date on which this Agreement terminates in accordance with </w:t>
            </w:r>
            <w:bookmarkStart w:id="1687" w:name="_9kR3WTr2BBAJEJChrAv8Jr"/>
            <w:r w:rsidRPr="00D13992">
              <w:t>Clause 4.1(b)</w:t>
            </w:r>
            <w:bookmarkEnd w:id="1687"/>
            <w:r w:rsidRPr="00D13992">
              <w:t>; or</w:t>
            </w:r>
          </w:p>
          <w:p w14:paraId="5D9CF943" w14:textId="104D7588" w:rsidR="00763C9E" w:rsidRPr="00D13992" w:rsidRDefault="00763C9E" w:rsidP="005E4450">
            <w:pPr>
              <w:pStyle w:val="StdBodyText"/>
              <w:numPr>
                <w:ilvl w:val="0"/>
                <w:numId w:val="162"/>
              </w:numPr>
            </w:pPr>
            <w:r w:rsidRPr="00D13992">
              <w:t xml:space="preserve">Special Category Personal </w:t>
            </w:r>
            <w:proofErr w:type="gramStart"/>
            <w:r w:rsidRPr="00D13992">
              <w:t>Data;</w:t>
            </w:r>
            <w:proofErr w:type="gramEnd"/>
          </w:p>
          <w:p w14:paraId="6A135C2C" w14:textId="5D2E1D70" w:rsidR="00763C9E" w:rsidRDefault="00763C9E" w:rsidP="006459AE">
            <w:pPr>
              <w:pStyle w:val="StdBodyText"/>
            </w:pPr>
          </w:p>
        </w:tc>
      </w:tr>
      <w:tr w:rsidR="00763C9E" w14:paraId="18E34604" w14:textId="77777777" w:rsidTr="006459AE">
        <w:tc>
          <w:tcPr>
            <w:tcW w:w="2790" w:type="dxa"/>
          </w:tcPr>
          <w:p w14:paraId="122F139F" w14:textId="77777777" w:rsidR="00763C9E" w:rsidRDefault="00763C9E" w:rsidP="006459AE">
            <w:pPr>
              <w:pStyle w:val="StdBodyTextBold"/>
            </w:pPr>
            <w:r>
              <w:t>“Cyber Essentials”</w:t>
            </w:r>
          </w:p>
        </w:tc>
        <w:tc>
          <w:tcPr>
            <w:tcW w:w="5661" w:type="dxa"/>
          </w:tcPr>
          <w:p w14:paraId="3310719C" w14:textId="77777777" w:rsidR="00763C9E" w:rsidRDefault="00763C9E" w:rsidP="006459AE">
            <w:pPr>
              <w:pStyle w:val="StdBodyText"/>
            </w:pPr>
            <w:r>
              <w:t>means the Cyber Essentials certificate issued under the Cyber Essentials Scheme;</w:t>
            </w:r>
          </w:p>
        </w:tc>
      </w:tr>
      <w:tr w:rsidR="00763C9E" w14:paraId="357EB51B" w14:textId="77777777" w:rsidTr="006459AE">
        <w:tc>
          <w:tcPr>
            <w:tcW w:w="2790" w:type="dxa"/>
          </w:tcPr>
          <w:p w14:paraId="6201C0D9" w14:textId="77777777" w:rsidR="00763C9E" w:rsidRDefault="00763C9E" w:rsidP="006459AE">
            <w:pPr>
              <w:pStyle w:val="StdBodyTextBold"/>
            </w:pPr>
            <w:r>
              <w:lastRenderedPageBreak/>
              <w:t>“Cyber Essentials Plus”</w:t>
            </w:r>
          </w:p>
        </w:tc>
        <w:tc>
          <w:tcPr>
            <w:tcW w:w="5661" w:type="dxa"/>
          </w:tcPr>
          <w:p w14:paraId="785023EA" w14:textId="77777777" w:rsidR="00763C9E" w:rsidRDefault="00763C9E" w:rsidP="006459AE">
            <w:pPr>
              <w:pStyle w:val="StdBodyText"/>
            </w:pPr>
            <w:r>
              <w:t>means the Cyber Essentials Plus certificate issued under the Cyber Essentials Scheme;</w:t>
            </w:r>
          </w:p>
        </w:tc>
      </w:tr>
      <w:tr w:rsidR="00763C9E" w14:paraId="318F70F3" w14:textId="77777777" w:rsidTr="006459AE">
        <w:tc>
          <w:tcPr>
            <w:tcW w:w="2790" w:type="dxa"/>
          </w:tcPr>
          <w:p w14:paraId="58F69244" w14:textId="77777777" w:rsidR="00763C9E" w:rsidRDefault="00763C9E" w:rsidP="006459AE">
            <w:pPr>
              <w:pStyle w:val="StdBodyTextBold"/>
            </w:pPr>
            <w:r>
              <w:t>“Cyber Essentials Scheme”</w:t>
            </w:r>
          </w:p>
        </w:tc>
        <w:tc>
          <w:tcPr>
            <w:tcW w:w="5661" w:type="dxa"/>
          </w:tcPr>
          <w:p w14:paraId="06562328" w14:textId="77777777" w:rsidR="00763C9E" w:rsidRDefault="00763C9E" w:rsidP="006459AE">
            <w:pPr>
              <w:pStyle w:val="StdBodyText"/>
            </w:pPr>
            <w:r>
              <w:t>means the Cyber Essentials scheme operated by the National Cyber Security Centre;</w:t>
            </w:r>
          </w:p>
        </w:tc>
      </w:tr>
      <w:tr w:rsidR="00763C9E" w14:paraId="5A430E22" w14:textId="77777777" w:rsidTr="006459AE">
        <w:tc>
          <w:tcPr>
            <w:tcW w:w="2790" w:type="dxa"/>
          </w:tcPr>
          <w:p w14:paraId="66ECF5B0" w14:textId="77777777" w:rsidR="00763C9E" w:rsidRDefault="00763C9E" w:rsidP="006459AE">
            <w:pPr>
              <w:pStyle w:val="StdBodyTextBold"/>
            </w:pPr>
            <w:r>
              <w:t>“Incident Management Process”</w:t>
            </w:r>
          </w:p>
        </w:tc>
        <w:tc>
          <w:tcPr>
            <w:tcW w:w="5661" w:type="dxa"/>
          </w:tcPr>
          <w:p w14:paraId="2B9A51DB" w14:textId="77777777" w:rsidR="00763C9E" w:rsidRDefault="00763C9E" w:rsidP="006459AE">
            <w:pPr>
              <w:pStyle w:val="StdBodyText"/>
            </w:pPr>
            <w:r>
              <w:t xml:space="preserve">means the process which the Supplier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by the Supplier in accordance with </w:t>
            </w:r>
            <w:bookmarkStart w:id="1688" w:name="_9kR3WTr2BBAKIZEnoewrqyE"/>
            <w:r>
              <w:t xml:space="preserve">Paragraph </w:t>
            </w:r>
            <w:r>
              <w:fldChar w:fldCharType="begin"/>
            </w:r>
            <w:r>
              <w:instrText xml:space="preserve"> REF _Ref_ContractCompanion_9kb9Ur6FB \w \n \h \t \* MERGEFORMAT </w:instrText>
            </w:r>
            <w:r>
              <w:fldChar w:fldCharType="separate"/>
            </w:r>
            <w:r>
              <w:t>4</w:t>
            </w:r>
            <w:r>
              <w:fldChar w:fldCharType="end"/>
            </w:r>
            <w:bookmarkEnd w:id="1688"/>
            <w:r>
              <w:t xml:space="preserve"> using the template set out in </w:t>
            </w:r>
            <w:r>
              <w:fldChar w:fldCharType="begin"/>
            </w:r>
            <w:r>
              <w:instrText xml:space="preserve"> REF _Ref_ContractCompanion_9kb9Ur5BC \w \n \h \* MERGEFORMAT </w:instrText>
            </w:r>
            <w:r>
              <w:fldChar w:fldCharType="separate"/>
            </w:r>
            <w:r>
              <w:t>Annex 3</w:t>
            </w:r>
            <w:r>
              <w:fldChar w:fldCharType="end"/>
            </w:r>
            <w:r>
              <w:t>;</w:t>
            </w:r>
          </w:p>
        </w:tc>
      </w:tr>
      <w:tr w:rsidR="00763C9E" w14:paraId="24C779D1" w14:textId="77777777" w:rsidTr="006459AE">
        <w:tc>
          <w:tcPr>
            <w:tcW w:w="2790" w:type="dxa"/>
          </w:tcPr>
          <w:p w14:paraId="59820471" w14:textId="77777777" w:rsidR="00763C9E" w:rsidRDefault="00763C9E" w:rsidP="006459AE">
            <w:pPr>
              <w:pStyle w:val="StdBodyTextBold"/>
            </w:pPr>
            <w:r>
              <w:t>“Information Assurance Assessment”</w:t>
            </w:r>
          </w:p>
        </w:tc>
        <w:tc>
          <w:tcPr>
            <w:tcW w:w="5661" w:type="dxa"/>
          </w:tcPr>
          <w:p w14:paraId="6BF157F0" w14:textId="77777777" w:rsidR="00763C9E" w:rsidRDefault="00763C9E" w:rsidP="006459AE">
            <w:pPr>
              <w:pStyle w:val="StdBodyText"/>
            </w:pPr>
            <w:r>
              <w:t xml:space="preserve">means the set of policies, procedures, systems and processes which the Supplier shall implement, maintain and update in accordance with </w:t>
            </w:r>
            <w:bookmarkStart w:id="1689" w:name="_9kMHG5YVt4DDCMKbGpqgyts0G"/>
            <w:r>
              <w:t xml:space="preserve">Paragraph </w:t>
            </w:r>
            <w:r>
              <w:fldChar w:fldCharType="begin"/>
            </w:r>
            <w:r>
              <w:instrText xml:space="preserve"> REF _Ref_ContractCompanion_9kb9Ur6FD \w \n \h \t \* MERGEFORMAT </w:instrText>
            </w:r>
            <w:r>
              <w:fldChar w:fldCharType="separate"/>
            </w:r>
            <w:r>
              <w:t>4</w:t>
            </w:r>
            <w:r>
              <w:fldChar w:fldCharType="end"/>
            </w:r>
            <w:bookmarkEnd w:id="1689"/>
            <w:r>
              <w:t xml:space="preserve"> in order to manage, mitigate and, where possible, avoid information security risks including cyber-attacks, hacks, data leaks, Personal Data Breaches and/or theft and which shall be prepared by the Supplier using the template set out in </w:t>
            </w:r>
            <w:r>
              <w:fldChar w:fldCharType="begin"/>
            </w:r>
            <w:r>
              <w:instrText xml:space="preserve"> REF _Ref_ContractCompanion_9kb9Ur5BC \w \n \h \* MERGEFORMAT </w:instrText>
            </w:r>
            <w:r>
              <w:fldChar w:fldCharType="separate"/>
            </w:r>
            <w:r>
              <w:t>Annex 3</w:t>
            </w:r>
            <w:r>
              <w:fldChar w:fldCharType="end"/>
            </w:r>
            <w:r>
              <w:t>;</w:t>
            </w:r>
          </w:p>
        </w:tc>
      </w:tr>
      <w:tr w:rsidR="00763C9E" w14:paraId="2135E983" w14:textId="77777777" w:rsidTr="006459AE">
        <w:tc>
          <w:tcPr>
            <w:tcW w:w="2790" w:type="dxa"/>
          </w:tcPr>
          <w:p w14:paraId="1399027F" w14:textId="77777777" w:rsidR="00763C9E" w:rsidRDefault="00763C9E" w:rsidP="006459AE">
            <w:pPr>
              <w:pStyle w:val="StdBodyTextBold"/>
            </w:pPr>
            <w:r>
              <w:t>“Information Management System”</w:t>
            </w:r>
          </w:p>
        </w:tc>
        <w:tc>
          <w:tcPr>
            <w:tcW w:w="5661" w:type="dxa"/>
          </w:tcPr>
          <w:p w14:paraId="7001851F" w14:textId="77777777" w:rsidR="00763C9E" w:rsidRDefault="00763C9E" w:rsidP="006459AE">
            <w:pPr>
              <w:pStyle w:val="StdBodyText"/>
            </w:pPr>
            <w:r>
              <w:t>means</w:t>
            </w:r>
          </w:p>
          <w:p w14:paraId="055CDEF1" w14:textId="77777777" w:rsidR="00763C9E" w:rsidRPr="009A261E" w:rsidRDefault="00763C9E" w:rsidP="00763C9E">
            <w:pPr>
              <w:pStyle w:val="DefinitionList"/>
              <w:numPr>
                <w:ilvl w:val="0"/>
                <w:numId w:val="15"/>
              </w:numPr>
            </w:pPr>
            <w:r w:rsidRPr="009A261E">
              <w:t>those parts of the Supplier System, and those of the Sites, that the Supplier or its Sub-contractors will use to provide the parts of the Services that require Processing Authority Data; and</w:t>
            </w:r>
          </w:p>
          <w:p w14:paraId="56E16D96" w14:textId="77777777" w:rsidR="00763C9E" w:rsidRDefault="00763C9E" w:rsidP="00763C9E">
            <w:pPr>
              <w:pStyle w:val="DefinitionList"/>
              <w:numPr>
                <w:ilvl w:val="0"/>
                <w:numId w:val="15"/>
              </w:numPr>
            </w:pPr>
            <w:r w:rsidRPr="009A261E">
              <w:t xml:space="preserve">the associated information assets and systems (including organisational structure, controls, policies, practices, procedures, </w:t>
            </w:r>
            <w:proofErr w:type="gramStart"/>
            <w:r w:rsidRPr="009A261E">
              <w:t>processes</w:t>
            </w:r>
            <w:proofErr w:type="gramEnd"/>
            <w:r w:rsidRPr="009A261E">
              <w:t xml:space="preserve"> and resources);</w:t>
            </w:r>
          </w:p>
        </w:tc>
      </w:tr>
      <w:tr w:rsidR="00763C9E" w14:paraId="2D396790" w14:textId="77777777" w:rsidTr="006459AE">
        <w:tc>
          <w:tcPr>
            <w:tcW w:w="2790" w:type="dxa"/>
          </w:tcPr>
          <w:p w14:paraId="2C4C0E26" w14:textId="77777777" w:rsidR="00763C9E" w:rsidRDefault="00763C9E" w:rsidP="006459AE">
            <w:pPr>
              <w:pStyle w:val="StdBodyTextBold"/>
            </w:pPr>
            <w:r>
              <w:t>“Information Security Approval Statement”</w:t>
            </w:r>
          </w:p>
        </w:tc>
        <w:tc>
          <w:tcPr>
            <w:tcW w:w="5661" w:type="dxa"/>
          </w:tcPr>
          <w:p w14:paraId="7CC78D2F" w14:textId="77777777" w:rsidR="00763C9E" w:rsidRDefault="00763C9E" w:rsidP="006459AE">
            <w:pPr>
              <w:pStyle w:val="StdBodyText"/>
            </w:pPr>
            <w:r>
              <w:t>means a notice issued by the Authority which sets out the information risks which the Supplier has identified as being associated with using the Information Management System and confirms that:</w:t>
            </w:r>
          </w:p>
          <w:p w14:paraId="0E804BEC" w14:textId="77777777" w:rsidR="00763C9E" w:rsidRDefault="00763C9E" w:rsidP="00763C9E">
            <w:pPr>
              <w:pStyle w:val="DefinitionList"/>
              <w:numPr>
                <w:ilvl w:val="0"/>
                <w:numId w:val="15"/>
              </w:numPr>
            </w:pPr>
            <w:r>
              <w:t xml:space="preserve">the Authority is satisfied that the identified risks have been adequately and appropriately </w:t>
            </w:r>
            <w:proofErr w:type="gramStart"/>
            <w:r>
              <w:t>addressed;</w:t>
            </w:r>
            <w:proofErr w:type="gramEnd"/>
          </w:p>
          <w:p w14:paraId="6AED5C59" w14:textId="77777777" w:rsidR="00763C9E" w:rsidRDefault="00763C9E" w:rsidP="00763C9E">
            <w:pPr>
              <w:pStyle w:val="DefinitionList"/>
              <w:numPr>
                <w:ilvl w:val="0"/>
                <w:numId w:val="15"/>
              </w:numPr>
            </w:pPr>
            <w:r>
              <w:lastRenderedPageBreak/>
              <w:t>the Authority has accepted the residual risks; and</w:t>
            </w:r>
          </w:p>
          <w:p w14:paraId="2EFCA457" w14:textId="77777777" w:rsidR="00763C9E" w:rsidRDefault="00763C9E" w:rsidP="00763C9E">
            <w:pPr>
              <w:pStyle w:val="DefinitionList"/>
              <w:numPr>
                <w:ilvl w:val="0"/>
                <w:numId w:val="15"/>
              </w:numPr>
            </w:pPr>
            <w:r>
              <w:t>the Supplier may use the Information Management System to Process Authority Data;</w:t>
            </w:r>
          </w:p>
        </w:tc>
      </w:tr>
      <w:tr w:rsidR="00763C9E" w14:paraId="2D6135D7" w14:textId="77777777" w:rsidTr="006459AE">
        <w:tc>
          <w:tcPr>
            <w:tcW w:w="2790" w:type="dxa"/>
          </w:tcPr>
          <w:p w14:paraId="0E46BD82" w14:textId="77777777" w:rsidR="00763C9E" w:rsidRDefault="00763C9E" w:rsidP="006459AE">
            <w:pPr>
              <w:pStyle w:val="StdBodyTextBold"/>
            </w:pPr>
            <w:r>
              <w:lastRenderedPageBreak/>
              <w:t>“IT Health Check”</w:t>
            </w:r>
          </w:p>
        </w:tc>
        <w:tc>
          <w:tcPr>
            <w:tcW w:w="5661" w:type="dxa"/>
          </w:tcPr>
          <w:p w14:paraId="4AE0CE90" w14:textId="77777777" w:rsidR="00763C9E" w:rsidRDefault="00763C9E" w:rsidP="006459AE">
            <w:pPr>
              <w:pStyle w:val="StdBodyText"/>
            </w:pPr>
            <w:r>
              <w:t xml:space="preserve">has the meaning given in </w:t>
            </w:r>
            <w:bookmarkStart w:id="1690" w:name="_9kMHG5YVt4DDCKOhGpqgyts0JR"/>
            <w:r>
              <w:t xml:space="preserve">Paragraph </w:t>
            </w:r>
            <w:r>
              <w:fldChar w:fldCharType="begin"/>
            </w:r>
            <w:r>
              <w:instrText xml:space="preserve"> REF _Ref_ContractCompanion_9kb9Ur6EC \n \h \t \* MERGEFORMAT </w:instrText>
            </w:r>
            <w:r>
              <w:fldChar w:fldCharType="separate"/>
            </w:r>
            <w:r>
              <w:t>7.1</w:t>
            </w:r>
            <w:r>
              <w:fldChar w:fldCharType="end"/>
            </w:r>
            <w:bookmarkEnd w:id="1690"/>
            <w:r>
              <w:t>;</w:t>
            </w:r>
          </w:p>
        </w:tc>
      </w:tr>
      <w:tr w:rsidR="00763C9E" w14:paraId="497A028D" w14:textId="77777777" w:rsidTr="006459AE">
        <w:tc>
          <w:tcPr>
            <w:tcW w:w="2790" w:type="dxa"/>
          </w:tcPr>
          <w:p w14:paraId="055B568C" w14:textId="77777777" w:rsidR="00763C9E" w:rsidRDefault="00763C9E" w:rsidP="006459AE">
            <w:pPr>
              <w:pStyle w:val="StdBodyTextBold"/>
            </w:pPr>
            <w:r>
              <w:t>“Medium Risk Sub-contractor”</w:t>
            </w:r>
          </w:p>
        </w:tc>
        <w:tc>
          <w:tcPr>
            <w:tcW w:w="5661" w:type="dxa"/>
          </w:tcPr>
          <w:p w14:paraId="1C13D961" w14:textId="4D2C3006" w:rsidR="00763C9E" w:rsidRPr="00D13992" w:rsidRDefault="00763C9E" w:rsidP="006459AE">
            <w:pPr>
              <w:pStyle w:val="StdBodyText"/>
            </w:pPr>
            <w:r>
              <w:t xml:space="preserve">means a Sub-contractor that Processes Authority Data, </w:t>
            </w:r>
            <w:r w:rsidRPr="00D13992">
              <w:t>where that data</w:t>
            </w:r>
          </w:p>
          <w:p w14:paraId="408731A2" w14:textId="77777777" w:rsidR="00763C9E" w:rsidRPr="00D13992" w:rsidRDefault="00763C9E" w:rsidP="00763C9E">
            <w:pPr>
              <w:pStyle w:val="DefinitionList"/>
              <w:numPr>
                <w:ilvl w:val="0"/>
                <w:numId w:val="15"/>
              </w:numPr>
            </w:pPr>
            <w:r w:rsidRPr="00D13992">
              <w:t xml:space="preserve">includes the Personal Data of between 100 and 999 individuals (inclusive) in the period between the first Operational Service Commencement Date and the date on which this Agreement terminates in accordance with </w:t>
            </w:r>
            <w:bookmarkStart w:id="1691" w:name="_9kMHG5YVt4DDCLGLEjtCxALt"/>
            <w:r w:rsidRPr="00D13992">
              <w:t>Clause 4.1(b)</w:t>
            </w:r>
            <w:bookmarkEnd w:id="1691"/>
            <w:r w:rsidRPr="00D13992">
              <w:t>; and</w:t>
            </w:r>
          </w:p>
          <w:p w14:paraId="1D87F410" w14:textId="333B23F5" w:rsidR="00763C9E" w:rsidRPr="009F6C3D" w:rsidRDefault="00763C9E" w:rsidP="00763C9E">
            <w:pPr>
              <w:pStyle w:val="DefinitionList"/>
              <w:numPr>
                <w:ilvl w:val="0"/>
                <w:numId w:val="15"/>
              </w:numPr>
            </w:pPr>
            <w:r w:rsidRPr="00D13992">
              <w:t xml:space="preserve">does not include Special Category Personal </w:t>
            </w:r>
            <w:proofErr w:type="gramStart"/>
            <w:r w:rsidRPr="00D13992">
              <w:t>Data</w:t>
            </w:r>
            <w:r w:rsidRPr="009F6C3D">
              <w:t>;</w:t>
            </w:r>
            <w:proofErr w:type="gramEnd"/>
          </w:p>
          <w:p w14:paraId="03AAC5FC" w14:textId="4A2AEFDE" w:rsidR="00763C9E" w:rsidRDefault="00763C9E" w:rsidP="006459AE">
            <w:pPr>
              <w:pStyle w:val="StdBodyText"/>
            </w:pPr>
          </w:p>
        </w:tc>
      </w:tr>
      <w:tr w:rsidR="00763C9E" w14:paraId="2C2758F5" w14:textId="77777777" w:rsidTr="006459AE">
        <w:tc>
          <w:tcPr>
            <w:tcW w:w="2790" w:type="dxa"/>
          </w:tcPr>
          <w:p w14:paraId="68C0C94A" w14:textId="77777777" w:rsidR="00763C9E" w:rsidRDefault="00763C9E" w:rsidP="006459AE">
            <w:pPr>
              <w:pStyle w:val="StdBodyTextBold"/>
            </w:pPr>
            <w:r>
              <w:t>“Personal Data Processing Statement”</w:t>
            </w:r>
          </w:p>
        </w:tc>
        <w:tc>
          <w:tcPr>
            <w:tcW w:w="5661" w:type="dxa"/>
          </w:tcPr>
          <w:p w14:paraId="46F71591" w14:textId="77777777" w:rsidR="00763C9E" w:rsidRDefault="00763C9E" w:rsidP="006459AE">
            <w:pPr>
              <w:pStyle w:val="StdBodyText"/>
            </w:pPr>
            <w:r>
              <w:t>means a document setting out:</w:t>
            </w:r>
          </w:p>
          <w:p w14:paraId="100334EB" w14:textId="77777777" w:rsidR="00763C9E" w:rsidRDefault="00763C9E" w:rsidP="00763C9E">
            <w:pPr>
              <w:pStyle w:val="DefinitionList"/>
              <w:numPr>
                <w:ilvl w:val="0"/>
                <w:numId w:val="15"/>
              </w:numPr>
            </w:pPr>
            <w:r>
              <w:t xml:space="preserve">the types of Personal Data which the Supplier and/or its Sub-contractors Processes or will Process under this </w:t>
            </w:r>
            <w:proofErr w:type="gramStart"/>
            <w:r>
              <w:t>Agreement;</w:t>
            </w:r>
            <w:proofErr w:type="gramEnd"/>
          </w:p>
          <w:p w14:paraId="6611DBA8" w14:textId="77777777" w:rsidR="00763C9E" w:rsidRDefault="00763C9E" w:rsidP="00763C9E">
            <w:pPr>
              <w:pStyle w:val="DefinitionList"/>
              <w:numPr>
                <w:ilvl w:val="0"/>
                <w:numId w:val="15"/>
              </w:numPr>
            </w:pPr>
            <w:r>
              <w:t xml:space="preserve">the categories of Data Subjects whose Personal Data the Supplier and/or its Sub-contractors Processes or will Process under this </w:t>
            </w:r>
            <w:proofErr w:type="gramStart"/>
            <w:r>
              <w:t>Agreement;</w:t>
            </w:r>
            <w:proofErr w:type="gramEnd"/>
          </w:p>
          <w:p w14:paraId="5624B663" w14:textId="77777777" w:rsidR="00763C9E" w:rsidRDefault="00763C9E" w:rsidP="00763C9E">
            <w:pPr>
              <w:pStyle w:val="DefinitionList"/>
              <w:numPr>
                <w:ilvl w:val="0"/>
                <w:numId w:val="15"/>
              </w:numPr>
            </w:pPr>
            <w:r>
              <w:t xml:space="preserve">the nature and purpose of such </w:t>
            </w:r>
            <w:proofErr w:type="gramStart"/>
            <w:r>
              <w:t>Processing;</w:t>
            </w:r>
            <w:proofErr w:type="gramEnd"/>
          </w:p>
          <w:p w14:paraId="5975E58E" w14:textId="77777777" w:rsidR="00763C9E" w:rsidRDefault="00763C9E" w:rsidP="00763C9E">
            <w:pPr>
              <w:pStyle w:val="DefinitionList"/>
              <w:numPr>
                <w:ilvl w:val="0"/>
                <w:numId w:val="15"/>
              </w:numPr>
            </w:pPr>
            <w:r>
              <w:t>the locations at which the Supplier and/or its Sub-contractors Process Personal Data under this Agreement; and</w:t>
            </w:r>
          </w:p>
          <w:p w14:paraId="1AF46084" w14:textId="77777777" w:rsidR="00763C9E" w:rsidRDefault="00763C9E" w:rsidP="00763C9E">
            <w:pPr>
              <w:pStyle w:val="DefinitionList"/>
              <w:numPr>
                <w:ilvl w:val="0"/>
                <w:numId w:val="15"/>
              </w:numPr>
            </w:pPr>
            <w:r>
              <w:t>the Protective Measures that the Supplier and, where applicable, its Sub-contractors have implemented to protect Personal Data Processed under this Agreement against a Breach of Security (insofar as that Breach of Security relates to data) or a Personal Data Breach;</w:t>
            </w:r>
          </w:p>
        </w:tc>
      </w:tr>
      <w:tr w:rsidR="00763C9E" w14:paraId="09339E10" w14:textId="77777777" w:rsidTr="006459AE">
        <w:tc>
          <w:tcPr>
            <w:tcW w:w="2790" w:type="dxa"/>
          </w:tcPr>
          <w:p w14:paraId="7C8C80E6" w14:textId="77777777" w:rsidR="00763C9E" w:rsidRDefault="00763C9E" w:rsidP="006459AE">
            <w:pPr>
              <w:pStyle w:val="StdBodyTextBold"/>
            </w:pPr>
            <w:r>
              <w:t>“Process”</w:t>
            </w:r>
          </w:p>
        </w:tc>
        <w:tc>
          <w:tcPr>
            <w:tcW w:w="5661" w:type="dxa"/>
          </w:tcPr>
          <w:p w14:paraId="3539E5DA" w14:textId="77777777" w:rsidR="00763C9E" w:rsidRDefault="00763C9E" w:rsidP="006459AE">
            <w:pPr>
              <w:pStyle w:val="StdBodyText"/>
            </w:pPr>
            <w:r>
              <w:t xml:space="preserve">means any operation which is performed on data, </w:t>
            </w:r>
            <w:proofErr w:type="gramStart"/>
            <w:r>
              <w:t>whether or not</w:t>
            </w:r>
            <w:proofErr w:type="gramEnd"/>
            <w:r>
              <w:t xml:space="preserve"> by automated means, including </w:t>
            </w:r>
            <w:r>
              <w:lastRenderedPageBreak/>
              <w:t>collection, recording, organisation, structuring, storage, adaptation or alteration, retrieval, consultation, use, disclosure by transmission, dissemination or otherwise making available, alignment or combination, restriction, erasure or destruction;</w:t>
            </w:r>
          </w:p>
        </w:tc>
      </w:tr>
      <w:tr w:rsidR="00763C9E" w14:paraId="406D90E4" w14:textId="77777777" w:rsidTr="006459AE">
        <w:tc>
          <w:tcPr>
            <w:tcW w:w="2790" w:type="dxa"/>
          </w:tcPr>
          <w:p w14:paraId="1C437254" w14:textId="77777777" w:rsidR="00763C9E" w:rsidRDefault="00763C9E" w:rsidP="006459AE">
            <w:pPr>
              <w:pStyle w:val="StdBodyTextBold"/>
            </w:pPr>
            <w:r>
              <w:lastRenderedPageBreak/>
              <w:t>“Required Changes Register”</w:t>
            </w:r>
          </w:p>
        </w:tc>
        <w:tc>
          <w:tcPr>
            <w:tcW w:w="5661" w:type="dxa"/>
          </w:tcPr>
          <w:p w14:paraId="6285C1ED" w14:textId="77777777" w:rsidR="00763C9E" w:rsidRDefault="00763C9E" w:rsidP="006459AE">
            <w:pPr>
              <w:pStyle w:val="StdBodyText"/>
            </w:pPr>
            <w:r>
              <w:t xml:space="preserve">mean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w:t>
            </w:r>
            <w:bookmarkStart w:id="1692" w:name="_9kR3WTr2BBAKNeEnoewrqyFO"/>
            <w:r>
              <w:t xml:space="preserve">Paragraph </w:t>
            </w:r>
            <w:r>
              <w:fldChar w:fldCharType="begin"/>
            </w:r>
            <w:r>
              <w:instrText xml:space="preserve"> REF _Ref_ContractCompanion_9kb9Ur6GF \n \h \t \* MERGEFORMAT </w:instrText>
            </w:r>
            <w:r>
              <w:fldChar w:fldCharType="separate"/>
            </w:r>
            <w:r>
              <w:t>5.2</w:t>
            </w:r>
            <w:r>
              <w:fldChar w:fldCharType="end"/>
            </w:r>
            <w:bookmarkEnd w:id="1692"/>
            <w:r>
              <w:t xml:space="preserve"> together with the date by which such change shall be implemented and the date on which such change was implemented;</w:t>
            </w:r>
          </w:p>
        </w:tc>
      </w:tr>
      <w:tr w:rsidR="00763C9E" w14:paraId="7A83EDB2" w14:textId="77777777" w:rsidTr="006459AE">
        <w:tc>
          <w:tcPr>
            <w:tcW w:w="2790" w:type="dxa"/>
          </w:tcPr>
          <w:p w14:paraId="465C54F8" w14:textId="77777777" w:rsidR="00763C9E" w:rsidRDefault="00763C9E" w:rsidP="006459AE">
            <w:pPr>
              <w:pStyle w:val="StdBodyTextBold"/>
            </w:pPr>
            <w:r>
              <w:t>“Risk Register”</w:t>
            </w:r>
          </w:p>
        </w:tc>
        <w:tc>
          <w:tcPr>
            <w:tcW w:w="5661" w:type="dxa"/>
          </w:tcPr>
          <w:p w14:paraId="5F347546" w14:textId="77777777" w:rsidR="00763C9E" w:rsidRDefault="00763C9E" w:rsidP="006459AE">
            <w:pPr>
              <w:pStyle w:val="StdBodyText"/>
            </w:pPr>
            <w:r>
              <w:t xml:space="preserve">is the risk register within the Information Assurance Assessment which is to be prepared and submitted to the Authority for approval in accordance with Paragraph </w:t>
            </w:r>
            <w:r>
              <w:fldChar w:fldCharType="begin"/>
            </w:r>
            <w:r>
              <w:instrText xml:space="preserve"> REF _9kR3WTrAG8BICZJfifw5q8MMLkQzJdjlc68LK4C \r \h </w:instrText>
            </w:r>
            <w:r>
              <w:fldChar w:fldCharType="separate"/>
            </w:r>
            <w:r>
              <w:t>4</w:t>
            </w:r>
            <w:r>
              <w:fldChar w:fldCharType="end"/>
            </w:r>
            <w:r>
              <w:t>;</w:t>
            </w:r>
          </w:p>
        </w:tc>
      </w:tr>
      <w:tr w:rsidR="00763C9E" w14:paraId="21816614" w14:textId="77777777" w:rsidTr="006459AE">
        <w:tc>
          <w:tcPr>
            <w:tcW w:w="2790" w:type="dxa"/>
          </w:tcPr>
          <w:p w14:paraId="3242BBC1" w14:textId="77777777" w:rsidR="00763C9E" w:rsidRDefault="00763C9E" w:rsidP="006459AE">
            <w:pPr>
              <w:pStyle w:val="StdBodyTextBold"/>
            </w:pPr>
            <w:r>
              <w:t>“Security Management Plan”</w:t>
            </w:r>
          </w:p>
        </w:tc>
        <w:tc>
          <w:tcPr>
            <w:tcW w:w="5661" w:type="dxa"/>
          </w:tcPr>
          <w:p w14:paraId="452998C7" w14:textId="77777777" w:rsidR="00763C9E" w:rsidRDefault="00763C9E" w:rsidP="006459AE">
            <w:pPr>
              <w:pStyle w:val="StdBodyText"/>
            </w:pPr>
            <w:r>
              <w:t xml:space="preserve">means the document prepared by the Supplier using the template in </w:t>
            </w:r>
            <w:r>
              <w:fldChar w:fldCharType="begin"/>
            </w:r>
            <w:r>
              <w:instrText xml:space="preserve"> REF _Ref_ContractCompanion_9kb9Ur782 \w \n \h \* MERGEFORMAT </w:instrText>
            </w:r>
            <w:r>
              <w:fldChar w:fldCharType="separate"/>
            </w:r>
            <w:r>
              <w:t>Annex 3</w:t>
            </w:r>
            <w:r>
              <w:fldChar w:fldCharType="end"/>
            </w:r>
            <w:r>
              <w:t xml:space="preserve">, comprising: </w:t>
            </w:r>
          </w:p>
          <w:p w14:paraId="67D6F6F0" w14:textId="77777777" w:rsidR="00763C9E" w:rsidRDefault="00763C9E" w:rsidP="00763C9E">
            <w:pPr>
              <w:pStyle w:val="DefinitionList"/>
              <w:numPr>
                <w:ilvl w:val="0"/>
                <w:numId w:val="15"/>
              </w:numPr>
            </w:pPr>
            <w:r>
              <w:t xml:space="preserve">the Information Assurance </w:t>
            </w:r>
            <w:proofErr w:type="gramStart"/>
            <w:r>
              <w:t>Assessment;</w:t>
            </w:r>
            <w:proofErr w:type="gramEnd"/>
          </w:p>
          <w:p w14:paraId="3CCC3D90" w14:textId="77777777" w:rsidR="00763C9E" w:rsidRDefault="00763C9E" w:rsidP="00763C9E">
            <w:pPr>
              <w:pStyle w:val="DefinitionList"/>
              <w:numPr>
                <w:ilvl w:val="0"/>
                <w:numId w:val="15"/>
              </w:numPr>
            </w:pPr>
            <w:r>
              <w:t xml:space="preserve">the Personal Data Processing </w:t>
            </w:r>
            <w:proofErr w:type="gramStart"/>
            <w:r>
              <w:t>Statement;</w:t>
            </w:r>
            <w:proofErr w:type="gramEnd"/>
          </w:p>
          <w:p w14:paraId="02629821" w14:textId="77777777" w:rsidR="00763C9E" w:rsidRDefault="00763C9E" w:rsidP="00763C9E">
            <w:pPr>
              <w:pStyle w:val="DefinitionList"/>
              <w:numPr>
                <w:ilvl w:val="0"/>
                <w:numId w:val="15"/>
              </w:numPr>
            </w:pPr>
            <w:r>
              <w:t>the Required Changes Register; and</w:t>
            </w:r>
          </w:p>
          <w:p w14:paraId="1B72E329" w14:textId="77777777" w:rsidR="00763C9E" w:rsidRDefault="00763C9E" w:rsidP="00763C9E">
            <w:pPr>
              <w:pStyle w:val="DefinitionList"/>
              <w:numPr>
                <w:ilvl w:val="0"/>
                <w:numId w:val="15"/>
              </w:numPr>
            </w:pPr>
            <w:r>
              <w:t>the Incident Management Process;</w:t>
            </w:r>
          </w:p>
        </w:tc>
      </w:tr>
      <w:tr w:rsidR="00763C9E" w14:paraId="08C6EA68" w14:textId="77777777" w:rsidTr="006459AE">
        <w:tc>
          <w:tcPr>
            <w:tcW w:w="2790" w:type="dxa"/>
          </w:tcPr>
          <w:p w14:paraId="7C35D0FF" w14:textId="77777777" w:rsidR="00763C9E" w:rsidRDefault="00763C9E" w:rsidP="006459AE">
            <w:pPr>
              <w:pStyle w:val="StdBodyTextBold"/>
            </w:pPr>
            <w:r>
              <w:t>Special Category Personal Data</w:t>
            </w:r>
          </w:p>
        </w:tc>
        <w:tc>
          <w:tcPr>
            <w:tcW w:w="5661" w:type="dxa"/>
          </w:tcPr>
          <w:p w14:paraId="379FCEA2" w14:textId="77777777" w:rsidR="00763C9E" w:rsidRDefault="00763C9E" w:rsidP="006459AE">
            <w:pPr>
              <w:pStyle w:val="StdBodyText"/>
            </w:pPr>
            <w:r>
              <w:t xml:space="preserve">means the categories of Personal Data set out in </w:t>
            </w:r>
            <w:bookmarkStart w:id="1693" w:name="_9kR3WTr2CC58Hqm6yimpEP"/>
            <w:r>
              <w:t>article 9(1)</w:t>
            </w:r>
            <w:bookmarkEnd w:id="1693"/>
            <w:r>
              <w:t xml:space="preserve"> of the GDPR;</w:t>
            </w:r>
          </w:p>
        </w:tc>
      </w:tr>
    </w:tbl>
    <w:p w14:paraId="521B4B2E" w14:textId="77777777" w:rsidR="00763C9E" w:rsidRDefault="00763C9E" w:rsidP="005E4450">
      <w:pPr>
        <w:pStyle w:val="ScheduleText1"/>
        <w:numPr>
          <w:ilvl w:val="0"/>
          <w:numId w:val="82"/>
        </w:numPr>
      </w:pPr>
      <w:r>
        <w:t>Introduction</w:t>
      </w:r>
    </w:p>
    <w:p w14:paraId="7C2014C6" w14:textId="77777777" w:rsidR="00763C9E" w:rsidRDefault="00763C9E" w:rsidP="00763C9E">
      <w:pPr>
        <w:pStyle w:val="ScheduleText2"/>
      </w:pPr>
      <w:r>
        <w:t>This Schedule sets out:</w:t>
      </w:r>
    </w:p>
    <w:p w14:paraId="75C9F3CD" w14:textId="77777777" w:rsidR="00763C9E" w:rsidRDefault="00763C9E" w:rsidP="00D13992">
      <w:pPr>
        <w:pStyle w:val="ScheduleText3"/>
      </w:pPr>
      <w:r>
        <w:t xml:space="preserve">the arrangements the Supplier must implement before, and comply with when, providing the Services and performing its other obligations under this Agreement to ensure the security of the Authority Data and the Information Management </w:t>
      </w:r>
      <w:proofErr w:type="gramStart"/>
      <w:r>
        <w:t>System;</w:t>
      </w:r>
      <w:proofErr w:type="gramEnd"/>
    </w:p>
    <w:p w14:paraId="5F9AF3AF" w14:textId="77777777" w:rsidR="00763C9E" w:rsidRDefault="00763C9E" w:rsidP="00D13992">
      <w:pPr>
        <w:pStyle w:val="ScheduleText3"/>
      </w:pPr>
      <w:r>
        <w:t xml:space="preserve">the Certification Requirements applicable to the Supplier and each of those Sub-contractors which Processes Authority </w:t>
      </w:r>
      <w:proofErr w:type="gramStart"/>
      <w:r>
        <w:t>Data;</w:t>
      </w:r>
      <w:proofErr w:type="gramEnd"/>
    </w:p>
    <w:p w14:paraId="56837649" w14:textId="77777777" w:rsidR="00763C9E" w:rsidRDefault="00763C9E" w:rsidP="00D13992">
      <w:pPr>
        <w:pStyle w:val="ScheduleText3"/>
      </w:pPr>
      <w:r>
        <w:t xml:space="preserve">The security requirements in </w:t>
      </w:r>
      <w:r>
        <w:fldChar w:fldCharType="begin"/>
      </w:r>
      <w:r>
        <w:instrText xml:space="preserve"> REF _Ref_ContractCompanion_9kb9Ur799 \w \n \h \* MERGEFORMAT </w:instrText>
      </w:r>
      <w:r>
        <w:fldChar w:fldCharType="separate"/>
      </w:r>
      <w:r>
        <w:t>Annex 1</w:t>
      </w:r>
      <w:r>
        <w:fldChar w:fldCharType="end"/>
      </w:r>
      <w:r>
        <w:t xml:space="preserve">, with which the Supplier must </w:t>
      </w:r>
      <w:proofErr w:type="gramStart"/>
      <w:r>
        <w:t>comply;</w:t>
      </w:r>
      <w:proofErr w:type="gramEnd"/>
    </w:p>
    <w:p w14:paraId="0C5DB613" w14:textId="77777777" w:rsidR="00763C9E" w:rsidRDefault="00763C9E" w:rsidP="00D13992">
      <w:pPr>
        <w:pStyle w:val="ScheduleText3"/>
      </w:pPr>
      <w:r>
        <w:lastRenderedPageBreak/>
        <w:t xml:space="preserve">the tests which the Supplier shall conduct on the Information Management System during the </w:t>
      </w:r>
      <w:proofErr w:type="gramStart"/>
      <w:r>
        <w:t>Term;</w:t>
      </w:r>
      <w:proofErr w:type="gramEnd"/>
    </w:p>
    <w:p w14:paraId="021EAB6E" w14:textId="77777777" w:rsidR="00763C9E" w:rsidRDefault="00763C9E" w:rsidP="00D13992">
      <w:pPr>
        <w:pStyle w:val="ScheduleText3"/>
      </w:pPr>
      <w:r>
        <w:t>the Supplier's obligations to:</w:t>
      </w:r>
    </w:p>
    <w:p w14:paraId="6DA35B19" w14:textId="77777777" w:rsidR="00763C9E" w:rsidRDefault="00763C9E" w:rsidP="00763C9E">
      <w:pPr>
        <w:pStyle w:val="ScheduleText5"/>
      </w:pPr>
      <w:r>
        <w:t>return or destroy Authority Data on the expiry or earlier termination of this Agreement; and</w:t>
      </w:r>
    </w:p>
    <w:p w14:paraId="2EEABA82" w14:textId="77777777" w:rsidR="00763C9E" w:rsidRDefault="00763C9E" w:rsidP="00763C9E">
      <w:pPr>
        <w:pStyle w:val="ScheduleText5"/>
      </w:pPr>
      <w:r>
        <w:t xml:space="preserve">prevent the introduction of Malicious Software into the Supplier System and to scan for, contain the spread of, and minimise the impact of Malicious Software which is introduced into the Supplier System in Paragraph </w:t>
      </w:r>
      <w:r>
        <w:fldChar w:fldCharType="begin"/>
      </w:r>
      <w:r>
        <w:instrText xml:space="preserve"> REF _Ref_ContractCompanion_9kb9Ur797 \w \n \h \t \* MERGEFORMAT </w:instrText>
      </w:r>
      <w:r>
        <w:fldChar w:fldCharType="separate"/>
      </w:r>
      <w:r>
        <w:t>9</w:t>
      </w:r>
      <w:r>
        <w:fldChar w:fldCharType="end"/>
      </w:r>
      <w:r>
        <w:t>; and</w:t>
      </w:r>
    </w:p>
    <w:p w14:paraId="7E01D155" w14:textId="77777777" w:rsidR="00763C9E" w:rsidRDefault="00763C9E" w:rsidP="00763C9E">
      <w:pPr>
        <w:pStyle w:val="ScheduleText5"/>
      </w:pPr>
      <w:r>
        <w:t>report Breaches of Security to the Authority.</w:t>
      </w:r>
    </w:p>
    <w:p w14:paraId="26C8AE5B" w14:textId="77777777" w:rsidR="00763C9E" w:rsidRDefault="00763C9E" w:rsidP="005E4450">
      <w:pPr>
        <w:pStyle w:val="ScheduleText1"/>
        <w:numPr>
          <w:ilvl w:val="0"/>
          <w:numId w:val="82"/>
        </w:numPr>
      </w:pPr>
      <w:r>
        <w:t>Principles of Security</w:t>
      </w:r>
    </w:p>
    <w:p w14:paraId="7BD591ED" w14:textId="77777777" w:rsidR="00763C9E" w:rsidRDefault="00763C9E" w:rsidP="00763C9E">
      <w:pPr>
        <w:pStyle w:val="ScheduleText2"/>
      </w:pPr>
      <w:r>
        <w:t xml:space="preserve">The Supplier acknowledges that the Authority places great emphasis on the confidentiality, </w:t>
      </w:r>
      <w:proofErr w:type="gramStart"/>
      <w:r>
        <w:t>integrity</w:t>
      </w:r>
      <w:proofErr w:type="gramEnd"/>
      <w:r>
        <w:t xml:space="preserve"> and availability of the Authority Data and, consequently on the security of:</w:t>
      </w:r>
    </w:p>
    <w:p w14:paraId="4B4C2C21" w14:textId="77777777" w:rsidR="00763C9E" w:rsidRDefault="00763C9E" w:rsidP="00D13992">
      <w:pPr>
        <w:pStyle w:val="ScheduleText3"/>
      </w:pPr>
      <w:r>
        <w:t xml:space="preserve">the </w:t>
      </w:r>
      <w:proofErr w:type="gramStart"/>
      <w:r>
        <w:t>Sites;</w:t>
      </w:r>
      <w:proofErr w:type="gramEnd"/>
    </w:p>
    <w:p w14:paraId="4445D1B8" w14:textId="77777777" w:rsidR="00763C9E" w:rsidRDefault="00763C9E" w:rsidP="00D13992">
      <w:pPr>
        <w:pStyle w:val="ScheduleText3"/>
      </w:pPr>
      <w:r>
        <w:t xml:space="preserve">the IT </w:t>
      </w:r>
      <w:proofErr w:type="gramStart"/>
      <w:r>
        <w:t>Environment;</w:t>
      </w:r>
      <w:proofErr w:type="gramEnd"/>
      <w:r>
        <w:t xml:space="preserve"> </w:t>
      </w:r>
    </w:p>
    <w:p w14:paraId="458B509E" w14:textId="77777777" w:rsidR="00763C9E" w:rsidRDefault="00763C9E" w:rsidP="00D13992">
      <w:pPr>
        <w:pStyle w:val="ScheduleText3"/>
      </w:pPr>
      <w:r>
        <w:t>the Information Management System; and</w:t>
      </w:r>
    </w:p>
    <w:p w14:paraId="0CA08FE6" w14:textId="77777777" w:rsidR="00763C9E" w:rsidRDefault="00763C9E" w:rsidP="00D13992">
      <w:pPr>
        <w:pStyle w:val="ScheduleText3"/>
      </w:pPr>
      <w:r>
        <w:t>the Services.</w:t>
      </w:r>
    </w:p>
    <w:p w14:paraId="06BD1D82" w14:textId="77777777" w:rsidR="00763C9E" w:rsidRDefault="00763C9E" w:rsidP="00763C9E">
      <w:pPr>
        <w:pStyle w:val="ScheduleText2"/>
      </w:pPr>
      <w:r>
        <w:t>Notwithstanding the involvement of the Authority in assessing the arrangements which the Supplier implements to ensure the security of the Authority Data and the Information Management System, the Supplier shall be, and shall remain, responsible for:</w:t>
      </w:r>
    </w:p>
    <w:p w14:paraId="2021CB7C" w14:textId="77777777" w:rsidR="00763C9E" w:rsidRDefault="00763C9E" w:rsidP="00D13992">
      <w:pPr>
        <w:pStyle w:val="ScheduleText3"/>
      </w:pPr>
      <w:r>
        <w:t xml:space="preserve">the security, confidentiality, </w:t>
      </w:r>
      <w:proofErr w:type="gramStart"/>
      <w:r>
        <w:t>integrity</w:t>
      </w:r>
      <w:proofErr w:type="gramEnd"/>
      <w:r>
        <w:t xml:space="preserve"> and availability of the Authority Data whilst that Authority Data is under the control of the Supplier or any of its Sub-contractors; and</w:t>
      </w:r>
    </w:p>
    <w:p w14:paraId="4B8823EC" w14:textId="77777777" w:rsidR="00763C9E" w:rsidRDefault="00763C9E" w:rsidP="00D13992">
      <w:pPr>
        <w:pStyle w:val="ScheduleText3"/>
      </w:pPr>
      <w:r>
        <w:t>the security of the Information Management System.</w:t>
      </w:r>
    </w:p>
    <w:p w14:paraId="40D6E056" w14:textId="77777777" w:rsidR="00763C9E" w:rsidRDefault="00763C9E" w:rsidP="00763C9E">
      <w:pPr>
        <w:pStyle w:val="ScheduleText2"/>
      </w:pPr>
      <w:r>
        <w:t>The Supplier shall:</w:t>
      </w:r>
    </w:p>
    <w:p w14:paraId="0E6927A6" w14:textId="77777777" w:rsidR="00763C9E" w:rsidRDefault="00763C9E" w:rsidP="00D13992">
      <w:pPr>
        <w:pStyle w:val="ScheduleText3"/>
      </w:pPr>
      <w:r>
        <w:t xml:space="preserve">comply with the security requirements in </w:t>
      </w:r>
      <w:r>
        <w:fldChar w:fldCharType="begin"/>
      </w:r>
      <w:r>
        <w:instrText xml:space="preserve"> REF _Ref_ContractCompanion_9kb9Ur79B \w \n \h \* MERGEFORMAT </w:instrText>
      </w:r>
      <w:r>
        <w:fldChar w:fldCharType="separate"/>
      </w:r>
      <w:r>
        <w:t>Annex 1</w:t>
      </w:r>
      <w:r>
        <w:fldChar w:fldCharType="end"/>
      </w:r>
      <w:r>
        <w:t>; and</w:t>
      </w:r>
    </w:p>
    <w:p w14:paraId="7322CE10" w14:textId="77777777" w:rsidR="00763C9E" w:rsidRDefault="00763C9E" w:rsidP="00D13992">
      <w:pPr>
        <w:pStyle w:val="ScheduleText3"/>
      </w:pPr>
      <w:r>
        <w:t>ensure that each Sub-contractor that Processes Authority Data complies with the Sub-contractor Security Requirements.</w:t>
      </w:r>
    </w:p>
    <w:p w14:paraId="194835F3" w14:textId="77777777" w:rsidR="00763C9E" w:rsidRDefault="00763C9E" w:rsidP="00763C9E">
      <w:pPr>
        <w:pStyle w:val="ScheduleText2"/>
      </w:pPr>
      <w:r>
        <w:t>The Supplier shall provide the Authority with access to Supplier Personnel responsible for information assurance to facilitate the Authority's assessment of the Supplier's compliance with its obligations set out in this Schedule at reasonable times on reasonable notice.</w:t>
      </w:r>
    </w:p>
    <w:p w14:paraId="024A61C1" w14:textId="77777777" w:rsidR="00763C9E" w:rsidRDefault="00763C9E" w:rsidP="005E4450">
      <w:pPr>
        <w:pStyle w:val="ScheduleText1"/>
        <w:numPr>
          <w:ilvl w:val="0"/>
          <w:numId w:val="82"/>
        </w:numPr>
      </w:pPr>
      <w:bookmarkStart w:id="1694" w:name="_9kR3WTrAG8BICZJfifw5q8MMLkQzJdjlc68LK4C"/>
      <w:bookmarkStart w:id="1695" w:name="_Ref_ContractCompanion_9kb9Ur6FB"/>
      <w:bookmarkStart w:id="1696" w:name="_Ref_ContractCompanion_9kb9Ur6FD"/>
      <w:bookmarkStart w:id="1697" w:name="_Ref_ContractCompanion_9kb9Ur7DF"/>
      <w:r>
        <w:t>Information Security Approval Statement</w:t>
      </w:r>
      <w:bookmarkEnd w:id="1694"/>
      <w:r>
        <w:t xml:space="preserve"> </w:t>
      </w:r>
      <w:bookmarkEnd w:id="1695"/>
      <w:bookmarkEnd w:id="1696"/>
      <w:bookmarkEnd w:id="1697"/>
    </w:p>
    <w:p w14:paraId="7A94DE9C" w14:textId="77777777" w:rsidR="00763C9E" w:rsidRDefault="00763C9E" w:rsidP="00763C9E">
      <w:pPr>
        <w:pStyle w:val="ScheduleText2"/>
      </w:pPr>
      <w:r>
        <w:lastRenderedPageBreak/>
        <w:t xml:space="preserve">The Supplier must ensure that its Implementation Plan sets out in sufficient detail how it will ensure compliance with the requirements of this Schedule, including any requirements imposed on Sub-contractors by </w:t>
      </w:r>
      <w:r>
        <w:fldChar w:fldCharType="begin"/>
      </w:r>
      <w:r>
        <w:instrText xml:space="preserve"> REF _Ref_ContractCompanion_9kb9Ur5FD \w \n \h \* MERGEFORMAT </w:instrText>
      </w:r>
      <w:r>
        <w:fldChar w:fldCharType="separate"/>
      </w:r>
      <w:r>
        <w:t>Annex 2</w:t>
      </w:r>
      <w:r>
        <w:fldChar w:fldCharType="end"/>
      </w:r>
      <w:r>
        <w:t>, from the first Operational Services Commencement Date.</w:t>
      </w:r>
    </w:p>
    <w:p w14:paraId="3C2CFB0A" w14:textId="77777777" w:rsidR="00763C9E" w:rsidRDefault="00763C9E" w:rsidP="00763C9E">
      <w:pPr>
        <w:pStyle w:val="ScheduleText2"/>
      </w:pPr>
      <w:r>
        <w:t>The Supplier may not use the Information Management System to Process Authority Data unless and until:</w:t>
      </w:r>
    </w:p>
    <w:p w14:paraId="24A77C7C" w14:textId="77777777" w:rsidR="00763C9E" w:rsidRDefault="00763C9E" w:rsidP="00D13992">
      <w:pPr>
        <w:pStyle w:val="ScheduleText3"/>
      </w:pPr>
      <w:r>
        <w:t xml:space="preserve">the Supplier has procured the conduct of an IT Health Check of the Supplier System by a CHECK Service Provider or a CREST Service Provider in accordance with </w:t>
      </w:r>
      <w:bookmarkStart w:id="1698" w:name="_9kMIH5YVt4DDCKOhGpqgyts0JR"/>
      <w:r>
        <w:t xml:space="preserve">Paragraph </w:t>
      </w:r>
      <w:r>
        <w:fldChar w:fldCharType="begin"/>
      </w:r>
      <w:r>
        <w:instrText xml:space="preserve"> REF _Ref_ContractCompanion_9kb9Ur6EE \n \h \t \* MERGEFORMAT </w:instrText>
      </w:r>
      <w:r>
        <w:fldChar w:fldCharType="separate"/>
      </w:r>
      <w:r>
        <w:t>7.1</w:t>
      </w:r>
      <w:r>
        <w:fldChar w:fldCharType="end"/>
      </w:r>
      <w:bookmarkEnd w:id="1698"/>
      <w:r>
        <w:t xml:space="preserve">; and </w:t>
      </w:r>
    </w:p>
    <w:p w14:paraId="485F7052" w14:textId="77777777" w:rsidR="00763C9E" w:rsidRDefault="00763C9E" w:rsidP="00D13992">
      <w:pPr>
        <w:pStyle w:val="ScheduleText3"/>
      </w:pPr>
      <w:r>
        <w:t xml:space="preserve">the Authority has issued the Supplier with an Information Security Approval Statement in accordance with the process set out in this </w:t>
      </w:r>
      <w:bookmarkStart w:id="1699" w:name="_9kMHG5YVtCIADKEbLhkhy7sAOONmS1Lflne8ANM"/>
      <w:r>
        <w:t xml:space="preserve">Paragraph </w:t>
      </w:r>
      <w:r>
        <w:fldChar w:fldCharType="begin"/>
      </w:r>
      <w:r>
        <w:instrText xml:space="preserve"> REF _Ref_ContractCompanion_9kb9Ur7DF \w \n \h \t \* MERGEFORMAT </w:instrText>
      </w:r>
      <w:r>
        <w:fldChar w:fldCharType="separate"/>
      </w:r>
      <w:r>
        <w:t>4</w:t>
      </w:r>
      <w:r>
        <w:fldChar w:fldCharType="end"/>
      </w:r>
      <w:bookmarkEnd w:id="1699"/>
      <w:r>
        <w:t>.</w:t>
      </w:r>
    </w:p>
    <w:p w14:paraId="1064DA60" w14:textId="77777777" w:rsidR="00763C9E" w:rsidRDefault="00763C9E" w:rsidP="00763C9E">
      <w:pPr>
        <w:pStyle w:val="ScheduleText2"/>
      </w:pPr>
      <w:r>
        <w:t xml:space="preserve">The Supplier shall document in the Security Management Plan how the Supplier and its Sub-contractors shall comply with the requirements set out in this Schedule and the Agreement </w:t>
      </w:r>
      <w:proofErr w:type="gramStart"/>
      <w:r>
        <w:t>in order to</w:t>
      </w:r>
      <w:proofErr w:type="gramEnd"/>
      <w:r>
        <w:t xml:space="preserve"> ensure the security of the Authority Data and the Information Management System. </w:t>
      </w:r>
    </w:p>
    <w:p w14:paraId="081A4D86" w14:textId="1118AA1F" w:rsidR="00763C9E" w:rsidRPr="009F6C3D" w:rsidRDefault="00763C9E" w:rsidP="00763C9E">
      <w:pPr>
        <w:pStyle w:val="ScheduleText2"/>
      </w:pPr>
      <w:bookmarkStart w:id="1700" w:name="_Ref45003103"/>
      <w:r>
        <w:t>The Supplier shall prepare and submit to t</w:t>
      </w:r>
      <w:r w:rsidRPr="003215C1">
        <w:t xml:space="preserve">he Authority within </w:t>
      </w:r>
      <w:r w:rsidRPr="00D13992">
        <w:t>20</w:t>
      </w:r>
      <w:r w:rsidRPr="003215C1">
        <w:t xml:space="preserve"> Working Days of the date of this Agreement, the Security Management Plan, which comprises:</w:t>
      </w:r>
      <w:bookmarkEnd w:id="1700"/>
    </w:p>
    <w:p w14:paraId="741CCD71" w14:textId="77777777" w:rsidR="00763C9E" w:rsidRPr="00E00ADD" w:rsidRDefault="00763C9E" w:rsidP="00D13992">
      <w:pPr>
        <w:pStyle w:val="ScheduleText3"/>
      </w:pPr>
      <w:r w:rsidRPr="00730C11">
        <w:t xml:space="preserve">an Information Assurance </w:t>
      </w:r>
      <w:proofErr w:type="gramStart"/>
      <w:r w:rsidRPr="00730C11">
        <w:t>Assessment;</w:t>
      </w:r>
      <w:proofErr w:type="gramEnd"/>
    </w:p>
    <w:p w14:paraId="100257FF" w14:textId="77777777" w:rsidR="00763C9E" w:rsidRPr="00B40E64" w:rsidRDefault="00763C9E" w:rsidP="00D13992">
      <w:pPr>
        <w:pStyle w:val="ScheduleText3"/>
      </w:pPr>
      <w:r w:rsidRPr="00E00ADD">
        <w:t xml:space="preserve">the Required Changes </w:t>
      </w:r>
      <w:proofErr w:type="gramStart"/>
      <w:r w:rsidRPr="00E00ADD">
        <w:t>Register;</w:t>
      </w:r>
      <w:proofErr w:type="gramEnd"/>
    </w:p>
    <w:p w14:paraId="44F69380" w14:textId="77777777" w:rsidR="00763C9E" w:rsidRPr="002C2A7A" w:rsidRDefault="00763C9E" w:rsidP="00D13992">
      <w:pPr>
        <w:pStyle w:val="ScheduleText3"/>
      </w:pPr>
      <w:r w:rsidRPr="002C2A7A">
        <w:t>the Personal Data Processing Statement; and</w:t>
      </w:r>
    </w:p>
    <w:p w14:paraId="42856260" w14:textId="77777777" w:rsidR="00763C9E" w:rsidRPr="003215C1" w:rsidRDefault="00763C9E" w:rsidP="00D13992">
      <w:pPr>
        <w:pStyle w:val="ScheduleText3"/>
      </w:pPr>
      <w:r w:rsidRPr="003215C1">
        <w:t>the Incident Management Process.</w:t>
      </w:r>
    </w:p>
    <w:p w14:paraId="121BE4A7" w14:textId="3EB772FE" w:rsidR="00763C9E" w:rsidRDefault="00763C9E" w:rsidP="00763C9E">
      <w:pPr>
        <w:pStyle w:val="ScheduleText2"/>
      </w:pPr>
      <w:r w:rsidRPr="003215C1">
        <w:t xml:space="preserve">The Authority shall review the Supplier's proposed Security Management Plan as soon as possible and, in any event within </w:t>
      </w:r>
      <w:r w:rsidRPr="00D13992">
        <w:t>20</w:t>
      </w:r>
      <w:r w:rsidRPr="003215C1">
        <w:t xml:space="preserve"> </w:t>
      </w:r>
      <w:r w:rsidRPr="009F6C3D">
        <w:t>Wo</w:t>
      </w:r>
      <w:r>
        <w:t>rking Days of receipt and shall either issue the Supplier with:</w:t>
      </w:r>
    </w:p>
    <w:p w14:paraId="531FA419" w14:textId="77777777" w:rsidR="00763C9E" w:rsidRDefault="00763C9E" w:rsidP="00D13992">
      <w:pPr>
        <w:pStyle w:val="ScheduleText3"/>
      </w:pPr>
      <w:r>
        <w:t>an Information Security Approval Statement, which shall confirm that the Supplier may use the Information Management System to Process Authority Data; or</w:t>
      </w:r>
    </w:p>
    <w:p w14:paraId="7FE72D38" w14:textId="496F14EC" w:rsidR="00763C9E" w:rsidRDefault="00763C9E" w:rsidP="00D13992">
      <w:pPr>
        <w:pStyle w:val="ScheduleText3"/>
      </w:pPr>
      <w:bookmarkStart w:id="1701" w:name="_Ref44572098"/>
      <w:r>
        <w:t>a rejection notice, which shall set out the Authority's reasons for rejecting the Security Management Plan.</w:t>
      </w:r>
      <w:bookmarkEnd w:id="1701"/>
      <w:r>
        <w:t xml:space="preserve"> </w:t>
      </w:r>
    </w:p>
    <w:p w14:paraId="62BEAAE3" w14:textId="59F954A0" w:rsidR="00763C9E" w:rsidRDefault="00763C9E" w:rsidP="00763C9E">
      <w:pPr>
        <w:pStyle w:val="ScheduleText2"/>
      </w:pPr>
      <w:r>
        <w:t xml:space="preserve">If the Authority rejects the Supplier's proposed Security Management Plan, the Supplier shall take the Authority's reasons into account in the preparation of a revised Security Management Plan, which the Supplier shall submit to the Authority for review </w:t>
      </w:r>
      <w:r w:rsidRPr="003215C1">
        <w:t xml:space="preserve">within </w:t>
      </w:r>
      <w:r w:rsidRPr="00D13992">
        <w:t>10</w:t>
      </w:r>
      <w:r w:rsidR="0018331D" w:rsidRPr="003215C1">
        <w:t xml:space="preserve"> </w:t>
      </w:r>
      <w:r w:rsidRPr="009F6C3D">
        <w:t>Working</w:t>
      </w:r>
      <w:r>
        <w:t xml:space="preserve"> Days or such other timescale as agreed with the Authority.</w:t>
      </w:r>
    </w:p>
    <w:p w14:paraId="47AEB5E2" w14:textId="77777777" w:rsidR="00763C9E" w:rsidRDefault="00763C9E" w:rsidP="00763C9E">
      <w:pPr>
        <w:pStyle w:val="ScheduleText2"/>
      </w:pPr>
      <w:r>
        <w:t>The Authority may require, and the Supplier shall provide the Authority and its authorised representatives with:</w:t>
      </w:r>
    </w:p>
    <w:p w14:paraId="14847CC4" w14:textId="77777777" w:rsidR="00763C9E" w:rsidRDefault="00763C9E" w:rsidP="00D13992">
      <w:pPr>
        <w:pStyle w:val="ScheduleText3"/>
      </w:pPr>
      <w:r>
        <w:t xml:space="preserve">access to the Supplier </w:t>
      </w:r>
      <w:proofErr w:type="gramStart"/>
      <w:r>
        <w:t>Personnel;</w:t>
      </w:r>
      <w:proofErr w:type="gramEnd"/>
    </w:p>
    <w:p w14:paraId="39B320A1" w14:textId="77777777" w:rsidR="00763C9E" w:rsidRDefault="00763C9E" w:rsidP="00D13992">
      <w:pPr>
        <w:pStyle w:val="ScheduleText3"/>
      </w:pPr>
      <w:r>
        <w:lastRenderedPageBreak/>
        <w:t>access to the Information Management System to audit the Supplier and its Sub-contractors’ compliance with this Agreement; and</w:t>
      </w:r>
    </w:p>
    <w:p w14:paraId="27F78786" w14:textId="77777777" w:rsidR="00763C9E" w:rsidRDefault="00763C9E" w:rsidP="00D13992">
      <w:pPr>
        <w:pStyle w:val="ScheduleText3"/>
      </w:pPr>
      <w:r>
        <w:t>such other information and/or documentation that the Authority or its authorised representatives may reasonably require,</w:t>
      </w:r>
    </w:p>
    <w:p w14:paraId="5E16DAA6" w14:textId="25F119AD" w:rsidR="00763C9E" w:rsidRDefault="00763C9E" w:rsidP="00763C9E">
      <w:pPr>
        <w:pStyle w:val="StdBodyText2"/>
      </w:pPr>
      <w:r>
        <w:t xml:space="preserve">to assist the Authority to establish whether the arrangements which the Supplier and its Sub-contractors have implemented </w:t>
      </w:r>
      <w:proofErr w:type="gramStart"/>
      <w:r>
        <w:t>in order to</w:t>
      </w:r>
      <w:proofErr w:type="gramEnd"/>
      <w:r>
        <w:t xml:space="preserve"> ensure the security of the Authority Data and the Information Management System are consistent with the representations in the Security Management Plan. The Supplier shall provide </w:t>
      </w:r>
      <w:r w:rsidRPr="003215C1">
        <w:t>the access required by the Authority i</w:t>
      </w:r>
      <w:r w:rsidRPr="009F6C3D">
        <w:t xml:space="preserve">n accordance with this Paragraph within </w:t>
      </w:r>
      <w:r w:rsidRPr="00D13992">
        <w:t>10</w:t>
      </w:r>
      <w:r w:rsidRPr="003215C1">
        <w:t xml:space="preserve"> Working Days of receipt of such request, except in the case of a Breach of Security in which case the Supplier shall provide the Authority with the access that it requires within </w:t>
      </w:r>
      <w:r w:rsidRPr="00D13992">
        <w:t>24 hours</w:t>
      </w:r>
      <w:r w:rsidRPr="003215C1">
        <w:t xml:space="preserve"> of receipt of such re</w:t>
      </w:r>
      <w:r w:rsidRPr="009F6C3D">
        <w:t>quest.</w:t>
      </w:r>
    </w:p>
    <w:p w14:paraId="2DCEEA46" w14:textId="77777777" w:rsidR="00763C9E" w:rsidRDefault="00763C9E" w:rsidP="005E4450">
      <w:pPr>
        <w:pStyle w:val="ScheduleText1"/>
        <w:numPr>
          <w:ilvl w:val="0"/>
          <w:numId w:val="82"/>
        </w:numPr>
      </w:pPr>
      <w:bookmarkStart w:id="1702" w:name="_Ref_ContractCompanion_9kb9Ur7EC"/>
      <w:r>
        <w:t xml:space="preserve">Compliance Reviews </w:t>
      </w:r>
      <w:bookmarkEnd w:id="1702"/>
    </w:p>
    <w:p w14:paraId="75FE3C58" w14:textId="77777777" w:rsidR="00763C9E" w:rsidRDefault="00763C9E" w:rsidP="00763C9E">
      <w:pPr>
        <w:pStyle w:val="ScheduleText2"/>
      </w:pPr>
      <w:r>
        <w:t>The Supplier shall regularly review and update the Security Management Plan, and provide such to the Authority, at least once each year and as required by this Paragraph.</w:t>
      </w:r>
    </w:p>
    <w:p w14:paraId="355DEFA9" w14:textId="273B04F4" w:rsidR="00763C9E" w:rsidRDefault="00763C9E" w:rsidP="00763C9E">
      <w:pPr>
        <w:pStyle w:val="ScheduleText2"/>
      </w:pPr>
      <w:bookmarkStart w:id="1703" w:name="_Ref_ContractCompanion_9kb9Ur6GF"/>
      <w:r>
        <w:t xml:space="preserve">The Supplier shall notify the Authority </w:t>
      </w:r>
      <w:r w:rsidRPr="003215C1">
        <w:t xml:space="preserve">within </w:t>
      </w:r>
      <w:r w:rsidRPr="00D13992">
        <w:t>2</w:t>
      </w:r>
      <w:r w:rsidRPr="003215C1">
        <w:t xml:space="preserve"> Work</w:t>
      </w:r>
      <w:r>
        <w:t>ing Days after becoming aware of:</w:t>
      </w:r>
      <w:bookmarkEnd w:id="1703"/>
    </w:p>
    <w:p w14:paraId="6FBFEB40" w14:textId="77777777" w:rsidR="00763C9E" w:rsidRDefault="00763C9E" w:rsidP="00D13992">
      <w:pPr>
        <w:pStyle w:val="ScheduleText3"/>
      </w:pPr>
      <w:r>
        <w:t xml:space="preserve">a significant change to the components or architecture of the Information Management </w:t>
      </w:r>
      <w:proofErr w:type="gramStart"/>
      <w:r>
        <w:t>System;</w:t>
      </w:r>
      <w:proofErr w:type="gramEnd"/>
    </w:p>
    <w:p w14:paraId="30B0F3AE" w14:textId="77777777" w:rsidR="00763C9E" w:rsidRDefault="00763C9E" w:rsidP="00D13992">
      <w:pPr>
        <w:pStyle w:val="ScheduleText3"/>
      </w:pPr>
      <w:r>
        <w:t xml:space="preserve">a new risk to the components or architecture of the Information Management </w:t>
      </w:r>
      <w:proofErr w:type="gramStart"/>
      <w:r>
        <w:t>System;</w:t>
      </w:r>
      <w:proofErr w:type="gramEnd"/>
    </w:p>
    <w:p w14:paraId="0F8136C0" w14:textId="77777777" w:rsidR="00763C9E" w:rsidRDefault="00763C9E" w:rsidP="00D13992">
      <w:pPr>
        <w:pStyle w:val="ScheduleText3"/>
      </w:pPr>
      <w:r>
        <w:t xml:space="preserve">a vulnerability to the components or architecture of the Service which is classified 'Medium', 'High', 'Critical' or 'Important' in accordance with the classification methodology set out in </w:t>
      </w:r>
      <w:bookmarkStart w:id="1704" w:name="_9kR3WTr2CC59DaEnoewrqyJS"/>
      <w:r>
        <w:t xml:space="preserve">Paragraph </w:t>
      </w:r>
      <w:r>
        <w:fldChar w:fldCharType="begin"/>
      </w:r>
      <w:r>
        <w:instrText xml:space="preserve"> REF _Ref_ContractCompanion_9kb9Ur157 \n \h \t \* MERGEFORMAT </w:instrText>
      </w:r>
      <w:r>
        <w:fldChar w:fldCharType="separate"/>
      </w:r>
      <w:r>
        <w:t>.2</w:t>
      </w:r>
      <w:r>
        <w:fldChar w:fldCharType="end"/>
      </w:r>
      <w:bookmarkEnd w:id="1704"/>
      <w:r>
        <w:t xml:space="preserve"> of </w:t>
      </w:r>
      <w:r>
        <w:fldChar w:fldCharType="begin"/>
      </w:r>
      <w:r>
        <w:instrText xml:space="preserve"> REF _Ref_ContractCompanion_9kb9Ur5DE \r \h  \* MERGEFORMAT </w:instrText>
      </w:r>
      <w:r>
        <w:fldChar w:fldCharType="separate"/>
      </w:r>
      <w:r>
        <w:t>Annex 1</w:t>
      </w:r>
      <w:r>
        <w:fldChar w:fldCharType="end"/>
      </w:r>
      <w:r>
        <w:t xml:space="preserve"> to this Schedule;</w:t>
      </w:r>
    </w:p>
    <w:p w14:paraId="6B1E23BD" w14:textId="77777777" w:rsidR="00763C9E" w:rsidRDefault="00763C9E" w:rsidP="00D13992">
      <w:pPr>
        <w:pStyle w:val="ScheduleText3"/>
      </w:pPr>
      <w:r>
        <w:t xml:space="preserve">a change in the threat </w:t>
      </w:r>
      <w:proofErr w:type="gramStart"/>
      <w:r>
        <w:t>profile;</w:t>
      </w:r>
      <w:proofErr w:type="gramEnd"/>
    </w:p>
    <w:p w14:paraId="7E4DE824" w14:textId="77777777" w:rsidR="00763C9E" w:rsidRDefault="00763C9E" w:rsidP="00D13992">
      <w:pPr>
        <w:pStyle w:val="ScheduleText3"/>
      </w:pPr>
      <w:r>
        <w:t xml:space="preserve">a significant change to any risk </w:t>
      </w:r>
      <w:proofErr w:type="gramStart"/>
      <w:r>
        <w:t>component;</w:t>
      </w:r>
      <w:proofErr w:type="gramEnd"/>
    </w:p>
    <w:p w14:paraId="0DCFAF3B" w14:textId="77777777" w:rsidR="00763C9E" w:rsidRDefault="00763C9E" w:rsidP="00D13992">
      <w:pPr>
        <w:pStyle w:val="ScheduleText3"/>
      </w:pPr>
      <w:r>
        <w:t xml:space="preserve">a significant change in the quantity of Personal Data held within the </w:t>
      </w:r>
      <w:proofErr w:type="gramStart"/>
      <w:r>
        <w:t>Service;</w:t>
      </w:r>
      <w:proofErr w:type="gramEnd"/>
    </w:p>
    <w:p w14:paraId="7382318A" w14:textId="77777777" w:rsidR="00763C9E" w:rsidRDefault="00763C9E" w:rsidP="00D13992">
      <w:pPr>
        <w:pStyle w:val="ScheduleText3"/>
      </w:pPr>
      <w:r>
        <w:t xml:space="preserve">a proposal to change any of the Sites from which any part of the Services </w:t>
      </w:r>
      <w:proofErr w:type="gramStart"/>
      <w:r>
        <w:t>are</w:t>
      </w:r>
      <w:proofErr w:type="gramEnd"/>
      <w:r>
        <w:t xml:space="preserve"> provided; and/or</w:t>
      </w:r>
    </w:p>
    <w:p w14:paraId="64B3636E" w14:textId="77777777" w:rsidR="00763C9E" w:rsidRDefault="00763C9E" w:rsidP="00D13992">
      <w:pPr>
        <w:pStyle w:val="ScheduleText3"/>
      </w:pPr>
      <w:r>
        <w:t>an ISO27001 audit report produced in connection with the Certification Requirements indicates significant concerns.</w:t>
      </w:r>
    </w:p>
    <w:p w14:paraId="50FA6D2B" w14:textId="1D3CF83A" w:rsidR="00763C9E" w:rsidRDefault="00763C9E" w:rsidP="00763C9E">
      <w:pPr>
        <w:pStyle w:val="ScheduleText2"/>
      </w:pPr>
      <w:r>
        <w:t>W</w:t>
      </w:r>
      <w:r w:rsidRPr="003215C1">
        <w:t xml:space="preserve">ithin </w:t>
      </w:r>
      <w:r w:rsidRPr="00D13992">
        <w:t>10</w:t>
      </w:r>
      <w:r w:rsidRPr="003215C1">
        <w:t xml:space="preserve"> Working Days o</w:t>
      </w:r>
      <w:r>
        <w:t xml:space="preserve">f such notifying the Authority or such other timescale as may be agreed with the Authority, the Supplier shall make the necessary changes to the Required Changes Register and submit the updated Required Changes Register the Authority for review and approval.  </w:t>
      </w:r>
    </w:p>
    <w:p w14:paraId="323AEE47" w14:textId="77777777" w:rsidR="00763C9E" w:rsidRDefault="00763C9E" w:rsidP="00763C9E">
      <w:pPr>
        <w:pStyle w:val="ScheduleText2"/>
      </w:pPr>
      <w:r>
        <w:lastRenderedPageBreak/>
        <w:t xml:space="preserve">Where the Supplier is required to implement a change, including any change to the Information Management System, the Supplier shall effect such change at its own cost and expense. </w:t>
      </w:r>
    </w:p>
    <w:p w14:paraId="19D3E39A" w14:textId="77777777" w:rsidR="00763C9E" w:rsidRDefault="00763C9E" w:rsidP="005E4450">
      <w:pPr>
        <w:pStyle w:val="ScheduleText1"/>
        <w:numPr>
          <w:ilvl w:val="0"/>
          <w:numId w:val="82"/>
        </w:numPr>
      </w:pPr>
      <w:bookmarkStart w:id="1705" w:name="_Ref_ContractCompanion_9kb9Ur688"/>
      <w:bookmarkStart w:id="1706" w:name="_Ref_ContractCompanion_9kb9Ur7E9"/>
      <w:bookmarkStart w:id="1707" w:name="_9kR3WTrAG8BIFcJfifw5q8MMLkQzJdlhN9PH453"/>
      <w:r>
        <w:t>Certification Requirements</w:t>
      </w:r>
      <w:bookmarkEnd w:id="1705"/>
      <w:bookmarkEnd w:id="1706"/>
      <w:bookmarkEnd w:id="1707"/>
    </w:p>
    <w:p w14:paraId="70CF3B32" w14:textId="35996320" w:rsidR="00763C9E" w:rsidRDefault="00763C9E" w:rsidP="00763C9E">
      <w:pPr>
        <w:pStyle w:val="ScheduleText2"/>
      </w:pPr>
      <w:bookmarkStart w:id="1708" w:name="_Ref45003125"/>
      <w:r>
        <w:t>The Supplier shall be certified as compliant with:</w:t>
      </w:r>
      <w:bookmarkEnd w:id="1708"/>
    </w:p>
    <w:p w14:paraId="591EEC77" w14:textId="77777777" w:rsidR="00763C9E" w:rsidRDefault="00763C9E" w:rsidP="00D13992">
      <w:pPr>
        <w:pStyle w:val="ScheduleText3"/>
      </w:pPr>
      <w:r>
        <w:t xml:space="preserve">ISO/IEC 27001:2013 by a United Kingdom Accreditation Service-approved certification body or is included within the scope of an existing certification of compliance with ISO/IEC 27001:2013; and </w:t>
      </w:r>
    </w:p>
    <w:p w14:paraId="12628273" w14:textId="77777777" w:rsidR="00763C9E" w:rsidRDefault="00763C9E" w:rsidP="00D13992">
      <w:pPr>
        <w:pStyle w:val="ScheduleText3"/>
      </w:pPr>
      <w:r>
        <w:t xml:space="preserve">Cyber Essentials PLUS, </w:t>
      </w:r>
    </w:p>
    <w:p w14:paraId="68333ADC" w14:textId="77777777" w:rsidR="00763C9E" w:rsidRDefault="00763C9E" w:rsidP="00763C9E">
      <w:pPr>
        <w:pStyle w:val="StdBodyText2"/>
      </w:pPr>
      <w:r>
        <w:t xml:space="preserve">and shall provide the Authority with a copy of each such certificate of compliance before the Supplier shall be permitted to receive, store or Process Authority Data. </w:t>
      </w:r>
    </w:p>
    <w:p w14:paraId="1065F5E6" w14:textId="77777777" w:rsidR="00763C9E" w:rsidRDefault="00763C9E" w:rsidP="00763C9E">
      <w:pPr>
        <w:pStyle w:val="ScheduleText2"/>
      </w:pPr>
      <w:bookmarkStart w:id="1709" w:name="_Ref45003133"/>
      <w:r>
        <w:t>The Supplier shall ensure that each Higher Risk Sub-contractor is certified as compliant with either:</w:t>
      </w:r>
      <w:bookmarkEnd w:id="1709"/>
    </w:p>
    <w:p w14:paraId="32972237" w14:textId="77777777" w:rsidR="00763C9E" w:rsidRDefault="00763C9E" w:rsidP="00D13992">
      <w:pPr>
        <w:pStyle w:val="ScheduleText3"/>
      </w:pPr>
      <w:r>
        <w:t xml:space="preserve">ISO/IEC 27001:2013 by a United Kingdom Accreditation Service-approved certification body or is included within the scope of an existing certification of compliance with ISO/IEC 27001:2013; or </w:t>
      </w:r>
    </w:p>
    <w:p w14:paraId="6B087184" w14:textId="77777777" w:rsidR="00763C9E" w:rsidRDefault="00763C9E" w:rsidP="00D13992">
      <w:pPr>
        <w:pStyle w:val="ScheduleText3"/>
      </w:pPr>
      <w:r>
        <w:t xml:space="preserve">Cyber Essentials PLUS, </w:t>
      </w:r>
    </w:p>
    <w:p w14:paraId="3DF7D77B" w14:textId="77777777" w:rsidR="00763C9E" w:rsidRDefault="00763C9E" w:rsidP="00763C9E">
      <w:pPr>
        <w:pStyle w:val="StdBodyText2"/>
      </w:pPr>
      <w:r>
        <w:t>and shall provide the Authority with a copy of each such certificate of compliance before the Higher-Risk Sub-contractor shall be permitted to receive, store or Process Authority Data.</w:t>
      </w:r>
    </w:p>
    <w:p w14:paraId="68124D57" w14:textId="77777777" w:rsidR="00763C9E" w:rsidRDefault="00763C9E" w:rsidP="00763C9E">
      <w:pPr>
        <w:pStyle w:val="ScheduleText2"/>
      </w:pPr>
      <w:bookmarkStart w:id="1710" w:name="_Ref45003139"/>
      <w:r>
        <w:t>The Supplier shall ensure that each Medium Risk Sub-contractor is certified compliant with Cyber Essentials.</w:t>
      </w:r>
      <w:bookmarkEnd w:id="1710"/>
    </w:p>
    <w:p w14:paraId="212E03A2" w14:textId="77777777" w:rsidR="00763C9E" w:rsidRDefault="00763C9E" w:rsidP="00763C9E">
      <w:pPr>
        <w:pStyle w:val="ScheduleText2"/>
      </w:pPr>
      <w:r>
        <w:t>The Supplier shall ensure that the Supplier and each Sub-contractor who is responsible for the secure destruction of Authority Data:</w:t>
      </w:r>
    </w:p>
    <w:p w14:paraId="7D4E2F72" w14:textId="77777777" w:rsidR="00763C9E" w:rsidRDefault="00763C9E" w:rsidP="00D13992">
      <w:pPr>
        <w:pStyle w:val="ScheduleText3"/>
      </w:pPr>
      <w:r>
        <w:t>securely destroys Authority Data only on Sites which are included within the scope of an existing certification of compliance with ISO/IEC 27001:2013; and</w:t>
      </w:r>
    </w:p>
    <w:p w14:paraId="3B7F2133" w14:textId="77777777" w:rsidR="00763C9E" w:rsidRDefault="00763C9E" w:rsidP="00D13992">
      <w:pPr>
        <w:pStyle w:val="ScheduleText3"/>
      </w:pPr>
      <w:r>
        <w:t>are certified as compliant with the NCSC Assured Service (CAS) Service Requirement Sanitisation Standard or an alternative standard as agreed by the Authority.</w:t>
      </w:r>
    </w:p>
    <w:p w14:paraId="172973E0" w14:textId="77777777" w:rsidR="00763C9E" w:rsidRDefault="00763C9E" w:rsidP="00763C9E">
      <w:pPr>
        <w:pStyle w:val="ScheduleText2"/>
      </w:pPr>
      <w:r>
        <w:t xml:space="preserve">The Supplier shall provide the Authority with evidence of its and its Sub-contractor's compliance with the requirements set out in this </w:t>
      </w:r>
      <w:bookmarkStart w:id="1711" w:name="_9kMHG5YVtCIADKHeLhkhy7sAOONmS1LfnjPBRJ6"/>
      <w:r>
        <w:t xml:space="preserve">Paragraph </w:t>
      </w:r>
      <w:r>
        <w:fldChar w:fldCharType="begin"/>
      </w:r>
      <w:r>
        <w:instrText xml:space="preserve"> REF _Ref_ContractCompanion_9kb9Ur7E9 \w \n \h \t \* MERGEFORMAT </w:instrText>
      </w:r>
      <w:r>
        <w:fldChar w:fldCharType="separate"/>
      </w:r>
      <w:r>
        <w:t>6</w:t>
      </w:r>
      <w:r>
        <w:fldChar w:fldCharType="end"/>
      </w:r>
      <w:bookmarkEnd w:id="1711"/>
      <w:r>
        <w:t xml:space="preserve"> before the Supplier or the relevant Sub-contractor (as applicable) may carry out the secure destruction of any Authority Data.</w:t>
      </w:r>
    </w:p>
    <w:p w14:paraId="2C4F23C1" w14:textId="77777777" w:rsidR="00763C9E" w:rsidRDefault="00763C9E" w:rsidP="00763C9E">
      <w:pPr>
        <w:pStyle w:val="ScheduleText2"/>
      </w:pPr>
      <w:r>
        <w:t>The Supplier shall notify the Authority as soon as reasonably practicable and, in any event within 2 Working Days, if the Supplier or any Sub-contractor ceases to be compliant with the Certification Requirements and, on request from the Authority, shall or shall procure that the relevant Sub-contractor shall:</w:t>
      </w:r>
    </w:p>
    <w:p w14:paraId="731B729C" w14:textId="77777777" w:rsidR="00763C9E" w:rsidRDefault="00763C9E" w:rsidP="00D13992">
      <w:pPr>
        <w:pStyle w:val="ScheduleText3"/>
      </w:pPr>
      <w:r>
        <w:lastRenderedPageBreak/>
        <w:t>immediately ceases using the Authority Data; and</w:t>
      </w:r>
    </w:p>
    <w:p w14:paraId="7F08C028" w14:textId="77777777" w:rsidR="00763C9E" w:rsidRDefault="00763C9E" w:rsidP="00D13992">
      <w:pPr>
        <w:pStyle w:val="ScheduleText3"/>
      </w:pPr>
      <w:r>
        <w:t>procure that the relevant Sub-contractor promptly returns, destroys and/or erases the Authority Data in accordance with the requirements set out in this Paragraph.</w:t>
      </w:r>
    </w:p>
    <w:p w14:paraId="0DC0B78B" w14:textId="77777777" w:rsidR="00763C9E" w:rsidRDefault="00763C9E" w:rsidP="00D13992">
      <w:pPr>
        <w:pStyle w:val="ScheduleText3"/>
      </w:pPr>
      <w:r>
        <w:t xml:space="preserve">The Authority may agree to exempt, in whole or part, the Supplier or any Sub-contractor from the requirements of this </w:t>
      </w:r>
      <w:bookmarkStart w:id="1712" w:name="_9kMIH5YVtCIADKHeLhkhy7sAOONmS1LfnjPBRJ6"/>
      <w:r>
        <w:t xml:space="preserve">Paragraph </w:t>
      </w:r>
      <w:r>
        <w:fldChar w:fldCharType="begin"/>
      </w:r>
      <w:r>
        <w:instrText xml:space="preserve"> REF _Ref_ContractCompanion_9kb9Ur7E9 \w \n \h \t \* MERGEFORMAT </w:instrText>
      </w:r>
      <w:r>
        <w:fldChar w:fldCharType="separate"/>
      </w:r>
      <w:r>
        <w:t>6</w:t>
      </w:r>
      <w:r>
        <w:fldChar w:fldCharType="end"/>
      </w:r>
      <w:bookmarkEnd w:id="1712"/>
      <w:r>
        <w:t>. Any exemption must be in writing to be effective. The Supplier must include the exemption in the Security Management Plan.</w:t>
      </w:r>
    </w:p>
    <w:p w14:paraId="354E1076" w14:textId="77777777" w:rsidR="00763C9E" w:rsidRDefault="00763C9E" w:rsidP="005E4450">
      <w:pPr>
        <w:pStyle w:val="ScheduleText1"/>
        <w:numPr>
          <w:ilvl w:val="0"/>
          <w:numId w:val="82"/>
        </w:numPr>
      </w:pPr>
      <w:r>
        <w:t xml:space="preserve">Security Testing </w:t>
      </w:r>
    </w:p>
    <w:p w14:paraId="0EDA44DB" w14:textId="4A6DEB09" w:rsidR="00763C9E" w:rsidRDefault="00763C9E" w:rsidP="00763C9E">
      <w:pPr>
        <w:pStyle w:val="ScheduleText2"/>
      </w:pPr>
      <w:bookmarkStart w:id="1713" w:name="_Ref_ContractCompanion_9kb9Ur6EA"/>
      <w:bookmarkStart w:id="1714" w:name="_Ref_ContractCompanion_9kb9Ur6EC"/>
      <w:bookmarkStart w:id="1715" w:name="_Ref_ContractCompanion_9kb9Ur6EE"/>
      <w:r>
        <w:t xml:space="preserve">The Supplier shall, at its own cost and expense procure and conduct: </w:t>
      </w:r>
      <w:bookmarkEnd w:id="1713"/>
      <w:bookmarkEnd w:id="1714"/>
      <w:bookmarkEnd w:id="1715"/>
    </w:p>
    <w:p w14:paraId="66902BB2" w14:textId="77777777" w:rsidR="00763C9E" w:rsidRDefault="00763C9E" w:rsidP="00D13992">
      <w:pPr>
        <w:pStyle w:val="ScheduleText3"/>
      </w:pPr>
      <w:r>
        <w:t>testing of the Information Management System by a CHECK Service Provider or a CREST Service Provider (“</w:t>
      </w:r>
      <w:r w:rsidRPr="00D13992">
        <w:t>IT Health Check</w:t>
      </w:r>
      <w:r>
        <w:t>”); and</w:t>
      </w:r>
    </w:p>
    <w:p w14:paraId="43E936F6" w14:textId="77777777" w:rsidR="00763C9E" w:rsidRDefault="00763C9E" w:rsidP="00D13992">
      <w:pPr>
        <w:pStyle w:val="ScheduleText3"/>
      </w:pPr>
      <w:r>
        <w:t>such other security tests as may be required by the Authority,</w:t>
      </w:r>
    </w:p>
    <w:p w14:paraId="64EE5966" w14:textId="0D58C802" w:rsidR="00763C9E" w:rsidRDefault="00763C9E" w:rsidP="00763C9E">
      <w:pPr>
        <w:pStyle w:val="ScheduleText2"/>
      </w:pPr>
      <w:r>
        <w:t xml:space="preserve">The Supplier shall complete all of the above security tests before the Supplier submits the Security Management Plan to the Authority for review in accordance with </w:t>
      </w:r>
      <w:bookmarkStart w:id="1716" w:name="_9kMJI5YVt4DDCMKbGpqgyts0G"/>
      <w:r>
        <w:t>Paragraph</w:t>
      </w:r>
      <w:bookmarkEnd w:id="1716"/>
      <w:r>
        <w:t xml:space="preserve"> </w:t>
      </w:r>
      <w:r>
        <w:fldChar w:fldCharType="begin"/>
      </w:r>
      <w:r>
        <w:instrText xml:space="preserve"> REF _9kR3WTrAG8BICZJfifw5q8MMLkQzJdjlc68LK4C \r \h </w:instrText>
      </w:r>
      <w:r w:rsidR="00BE6CE8">
        <w:instrText xml:space="preserve"> \* MERGEFORMAT </w:instrText>
      </w:r>
      <w:r>
        <w:fldChar w:fldCharType="separate"/>
      </w:r>
      <w:r>
        <w:t>4</w:t>
      </w:r>
      <w:r>
        <w:fldChar w:fldCharType="end"/>
      </w:r>
      <w:r>
        <w:t>; and it shall repeat the IT Health Check not less than once every 12 months during the Term and submit the results of each such test to the Authority for review in accordance with this Paragraph.</w:t>
      </w:r>
    </w:p>
    <w:p w14:paraId="26E89CAF" w14:textId="77777777" w:rsidR="00763C9E" w:rsidRDefault="00763C9E" w:rsidP="00763C9E">
      <w:pPr>
        <w:pStyle w:val="ScheduleText2"/>
      </w:pPr>
      <w:r>
        <w:t>In relation to each IT Health Check, the Supplier shall:</w:t>
      </w:r>
    </w:p>
    <w:p w14:paraId="44CFBE5D" w14:textId="77777777" w:rsidR="00763C9E" w:rsidRDefault="00763C9E" w:rsidP="00D13992">
      <w:pPr>
        <w:pStyle w:val="ScheduleText3"/>
      </w:pPr>
      <w:r>
        <w:t xml:space="preserve">agree with the Authority the aim and scope of the IT Health </w:t>
      </w:r>
      <w:proofErr w:type="gramStart"/>
      <w:r>
        <w:t>Check;</w:t>
      </w:r>
      <w:proofErr w:type="gramEnd"/>
    </w:p>
    <w:p w14:paraId="70C6D8FD" w14:textId="77777777" w:rsidR="00763C9E" w:rsidRDefault="00763C9E" w:rsidP="00D13992">
      <w:pPr>
        <w:pStyle w:val="ScheduleText3"/>
      </w:pPr>
      <w:r>
        <w:t xml:space="preserve">promptly, and no later than ten (10) Working Days, following the receipt of each IT Health Check report, provide the Authority with a copy of the full </w:t>
      </w:r>
      <w:proofErr w:type="gramStart"/>
      <w:r>
        <w:t>report;</w:t>
      </w:r>
      <w:proofErr w:type="gramEnd"/>
    </w:p>
    <w:p w14:paraId="177F4EA2" w14:textId="77777777" w:rsidR="00763C9E" w:rsidRDefault="00763C9E" w:rsidP="00D13992">
      <w:pPr>
        <w:pStyle w:val="ScheduleText3"/>
      </w:pPr>
      <w:proofErr w:type="gramStart"/>
      <w:r>
        <w:t>in the event that</w:t>
      </w:r>
      <w:proofErr w:type="gramEnd"/>
      <w:r>
        <w:t xml:space="preserve"> the IT Health Check report identifies any vulnerabilities, the Supplier shall: </w:t>
      </w:r>
    </w:p>
    <w:p w14:paraId="09F865E9" w14:textId="77777777" w:rsidR="00763C9E" w:rsidRDefault="00763C9E" w:rsidP="00D13992">
      <w:pPr>
        <w:pStyle w:val="ScheduleText5"/>
        <w:numPr>
          <w:ilvl w:val="4"/>
          <w:numId w:val="18"/>
        </w:numPr>
      </w:pPr>
      <w:r>
        <w:t>prepare a remedial plan for approval by the Authority (each a "</w:t>
      </w:r>
      <w:r w:rsidRPr="00D13992">
        <w:t>Vulnerability Correction Plan</w:t>
      </w:r>
      <w:r>
        <w:t>") which sets out in respect of each vulnerability identified in the IT Health Check report:</w:t>
      </w:r>
    </w:p>
    <w:p w14:paraId="196A52F2" w14:textId="77777777" w:rsidR="00763C9E" w:rsidRDefault="00763C9E" w:rsidP="00763C9E">
      <w:pPr>
        <w:pStyle w:val="ScheduleText6"/>
      </w:pPr>
      <w:r>
        <w:t xml:space="preserve">how the vulnerability will be </w:t>
      </w:r>
      <w:proofErr w:type="gramStart"/>
      <w:r>
        <w:t>remedied;</w:t>
      </w:r>
      <w:proofErr w:type="gramEnd"/>
      <w:r>
        <w:t xml:space="preserve"> </w:t>
      </w:r>
    </w:p>
    <w:p w14:paraId="1EFCC357" w14:textId="77777777" w:rsidR="00763C9E" w:rsidRDefault="00763C9E" w:rsidP="00763C9E">
      <w:pPr>
        <w:pStyle w:val="ScheduleText6"/>
      </w:pPr>
      <w:r>
        <w:t>unless otherwise agreed in writing between the Parties, the date by which the vulnerability will be remedied, which must be:</w:t>
      </w:r>
    </w:p>
    <w:p w14:paraId="61DEA7A3" w14:textId="77777777" w:rsidR="00763C9E" w:rsidRDefault="00763C9E" w:rsidP="00763C9E">
      <w:pPr>
        <w:pStyle w:val="ScheduleText7"/>
      </w:pPr>
      <w:r>
        <w:t>within three months of the date the Supplier received the IT Health Check report in the case of any vulnerability categorised with a severity of “medium</w:t>
      </w:r>
      <w:proofErr w:type="gramStart"/>
      <w:r>
        <w:t>”;</w:t>
      </w:r>
      <w:proofErr w:type="gramEnd"/>
    </w:p>
    <w:p w14:paraId="35D1F98C" w14:textId="77777777" w:rsidR="00763C9E" w:rsidRDefault="00763C9E" w:rsidP="00763C9E">
      <w:pPr>
        <w:pStyle w:val="ScheduleText7"/>
      </w:pPr>
      <w:r>
        <w:t xml:space="preserve">within one month of the date the Supplier received the IT Health Check report in the case </w:t>
      </w:r>
      <w:r>
        <w:lastRenderedPageBreak/>
        <w:t>of any vulnerability categorised with a severity of “high”; and</w:t>
      </w:r>
    </w:p>
    <w:p w14:paraId="535F47D3" w14:textId="77777777" w:rsidR="00763C9E" w:rsidRDefault="00763C9E" w:rsidP="00763C9E">
      <w:pPr>
        <w:pStyle w:val="ScheduleText7"/>
      </w:pPr>
      <w:r>
        <w:t>within 10 Working Days of the date the Supplier received the IT Health Check report in the case of any vulnerability categorised with a severity of “critical</w:t>
      </w:r>
      <w:proofErr w:type="gramStart"/>
      <w:r>
        <w:t>”;</w:t>
      </w:r>
      <w:proofErr w:type="gramEnd"/>
    </w:p>
    <w:p w14:paraId="09534CF0" w14:textId="77777777" w:rsidR="00763C9E" w:rsidRDefault="00763C9E" w:rsidP="00763C9E">
      <w:pPr>
        <w:pStyle w:val="ScheduleText6"/>
      </w:pPr>
      <w:r>
        <w:t xml:space="preserve">the tests which the Supplier shall perform or procure to be performed (which may, at the discretion of the Authority, include a further IT Health Check) to confirm that the vulnerability has been </w:t>
      </w:r>
      <w:proofErr w:type="gramStart"/>
      <w:r>
        <w:t>remedied;</w:t>
      </w:r>
      <w:proofErr w:type="gramEnd"/>
    </w:p>
    <w:p w14:paraId="5BBB3A26" w14:textId="77777777" w:rsidR="00763C9E" w:rsidRDefault="00763C9E" w:rsidP="00763C9E">
      <w:pPr>
        <w:pStyle w:val="ScheduleText5"/>
      </w:pPr>
      <w:r>
        <w:t>comply with the Vulnerability Correction Plan; and</w:t>
      </w:r>
    </w:p>
    <w:p w14:paraId="38B2AF07" w14:textId="77777777" w:rsidR="00763C9E" w:rsidRDefault="00763C9E" w:rsidP="00763C9E">
      <w:pPr>
        <w:pStyle w:val="ScheduleText5"/>
      </w:pPr>
      <w:r>
        <w:t>conduct such further tests on the Service as are required by the Vulnerability Correction Plan to confirm that the Vulnerability Correction Plan has been complied with.</w:t>
      </w:r>
    </w:p>
    <w:p w14:paraId="39F1769C" w14:textId="77777777" w:rsidR="00763C9E" w:rsidRDefault="00763C9E" w:rsidP="00763C9E">
      <w:pPr>
        <w:pStyle w:val="ScheduleText2"/>
      </w:pPr>
      <w:r>
        <w:t xml:space="preserve">The Supplier shall ensure that any testing which could adversely affect the Supplier System shall be designed and implemented by the Supplier </w:t>
      </w:r>
      <w:proofErr w:type="gramStart"/>
      <w:r>
        <w:t>so as to</w:t>
      </w:r>
      <w:proofErr w:type="gramEnd"/>
      <w:r>
        <w:t xml:space="preserve"> minimise the impact on the delivery of the Services and the date, timing, content and conduct of such tests shall be agreed in advance with the Authority.  </w:t>
      </w:r>
    </w:p>
    <w:p w14:paraId="7F601B0E" w14:textId="4A9C74CF" w:rsidR="00763C9E" w:rsidRDefault="00763C9E" w:rsidP="00763C9E">
      <w:pPr>
        <w:pStyle w:val="ScheduleText2"/>
      </w:pPr>
      <w:r>
        <w:t xml:space="preserve">If any testing conducted by or on behalf of the Supplier identifies a new risk, new threat, </w:t>
      </w:r>
      <w:proofErr w:type="gramStart"/>
      <w:r>
        <w:t>vulnerability</w:t>
      </w:r>
      <w:proofErr w:type="gramEnd"/>
      <w:r>
        <w:t xml:space="preserve"> or exploitation technique that has the potential to affect the security of the Information Management System, the Supplier shall within </w:t>
      </w:r>
      <w:r w:rsidRPr="00D13992">
        <w:t>2</w:t>
      </w:r>
      <w:r w:rsidRPr="003215C1">
        <w:t xml:space="preserve"> Working Days of be</w:t>
      </w:r>
      <w:r>
        <w:t>coming aware of such risk, threat, vulnerability or exploitation technique provide the Authority with a copy of the test report and:</w:t>
      </w:r>
    </w:p>
    <w:p w14:paraId="24FAE6DE" w14:textId="77777777" w:rsidR="00763C9E" w:rsidRDefault="00763C9E" w:rsidP="00D13992">
      <w:pPr>
        <w:pStyle w:val="ScheduleText3"/>
      </w:pPr>
      <w:r>
        <w:t>propose interim mitigation measures to vulnerabilities in the Information Management System known to be exploitable where a security patch is not immediately available; and</w:t>
      </w:r>
    </w:p>
    <w:p w14:paraId="48779303" w14:textId="77777777" w:rsidR="00763C9E" w:rsidRDefault="00763C9E" w:rsidP="00D13992">
      <w:pPr>
        <w:pStyle w:val="ScheduleText3"/>
      </w:pPr>
      <w:r>
        <w:t>where and to the extent applicable, remove or disable any extraneous interfaces, services or capabilities that are not needed for the provision of the Services (</w:t>
      </w:r>
      <w:proofErr w:type="gramStart"/>
      <w:r>
        <w:t>in order to</w:t>
      </w:r>
      <w:proofErr w:type="gramEnd"/>
      <w:r>
        <w:t xml:space="preserve"> reduce the attack surface of the Supplier System) within the timescales set out in the test report or such other timescales as may be agreed with the Authority.</w:t>
      </w:r>
    </w:p>
    <w:p w14:paraId="2E4FB50E" w14:textId="77777777" w:rsidR="00763C9E" w:rsidRDefault="00763C9E" w:rsidP="00763C9E">
      <w:pPr>
        <w:pStyle w:val="ScheduleText2"/>
      </w:pPr>
      <w:r>
        <w:t>The Supplier shall conduct such further tests of the Supplier System as may be required by the Authority from time to time to demonstrate compliance with its obligations set out this Schedule and the Agreement.</w:t>
      </w:r>
    </w:p>
    <w:p w14:paraId="42E1A131" w14:textId="1C8A43D7" w:rsidR="00763C9E" w:rsidRDefault="00763C9E" w:rsidP="00763C9E">
      <w:pPr>
        <w:pStyle w:val="ScheduleText2"/>
      </w:pPr>
      <w:r>
        <w:t xml:space="preserve">The Supplier shall notify the Authority immediately if it fails to, or believes that it will not, mitigate the vulnerability within the timescales set out in </w:t>
      </w:r>
      <w:r>
        <w:fldChar w:fldCharType="begin"/>
      </w:r>
      <w:r>
        <w:instrText xml:space="preserve"> REF _Ref_ContractCompanion_9kb9Ur5DE \r \h </w:instrText>
      </w:r>
      <w:r w:rsidR="00253DF2">
        <w:instrText xml:space="preserve"> \* MERGEFORMAT </w:instrText>
      </w:r>
      <w:r>
        <w:fldChar w:fldCharType="separate"/>
      </w:r>
      <w:r>
        <w:t>Annex 1</w:t>
      </w:r>
      <w:r>
        <w:fldChar w:fldCharType="end"/>
      </w:r>
      <w:r>
        <w:t xml:space="preserve"> to this Schedule.</w:t>
      </w:r>
    </w:p>
    <w:p w14:paraId="64F1BD19" w14:textId="77777777" w:rsidR="00763C9E" w:rsidRDefault="00763C9E" w:rsidP="005E4450">
      <w:pPr>
        <w:pStyle w:val="ScheduleText1"/>
        <w:numPr>
          <w:ilvl w:val="0"/>
          <w:numId w:val="82"/>
        </w:numPr>
      </w:pPr>
      <w:r>
        <w:t>Security Monitoring and Reporting</w:t>
      </w:r>
    </w:p>
    <w:p w14:paraId="28F0624B" w14:textId="77777777" w:rsidR="00763C9E" w:rsidRDefault="00763C9E" w:rsidP="00763C9E">
      <w:pPr>
        <w:pStyle w:val="ScheduleText2"/>
      </w:pPr>
      <w:r>
        <w:t>The Supplier shall:</w:t>
      </w:r>
    </w:p>
    <w:p w14:paraId="28F7948A" w14:textId="77777777" w:rsidR="00763C9E" w:rsidRDefault="00763C9E" w:rsidP="00D13992">
      <w:pPr>
        <w:pStyle w:val="ScheduleText3"/>
      </w:pPr>
      <w:r>
        <w:lastRenderedPageBreak/>
        <w:t xml:space="preserve">monitor the delivery of assurance </w:t>
      </w:r>
      <w:proofErr w:type="gramStart"/>
      <w:r>
        <w:t>activities;</w:t>
      </w:r>
      <w:proofErr w:type="gramEnd"/>
    </w:p>
    <w:p w14:paraId="3D0A3BF0" w14:textId="77777777" w:rsidR="00763C9E" w:rsidRDefault="00763C9E" w:rsidP="00D13992">
      <w:pPr>
        <w:pStyle w:val="ScheduleText3"/>
      </w:pPr>
      <w:r>
        <w:t xml:space="preserve">maintain and update the Security Management Plan in accordance with </w:t>
      </w:r>
      <w:bookmarkStart w:id="1717" w:name="_9kR3WTr2BBBJDWEnoewrqyF"/>
      <w:r>
        <w:t xml:space="preserve">Paragraph </w:t>
      </w:r>
      <w:r>
        <w:fldChar w:fldCharType="begin"/>
      </w:r>
      <w:r>
        <w:instrText xml:space="preserve"> REF _Ref_ContractCompanion_9kb9Ur7EC \w \n \h \t \* MERGEFORMAT </w:instrText>
      </w:r>
      <w:r>
        <w:fldChar w:fldCharType="separate"/>
      </w:r>
      <w:r>
        <w:t>5</w:t>
      </w:r>
      <w:r>
        <w:fldChar w:fldCharType="end"/>
      </w:r>
      <w:bookmarkEnd w:id="1717"/>
      <w:r>
        <w:t>;</w:t>
      </w:r>
    </w:p>
    <w:p w14:paraId="4CAA3CCE" w14:textId="77777777" w:rsidR="00763C9E" w:rsidRDefault="00763C9E" w:rsidP="00D13992">
      <w:pPr>
        <w:pStyle w:val="ScheduleText3"/>
      </w:pPr>
      <w:r>
        <w:t xml:space="preserve">agree a document which presents the residual security risks to inform the Authority’s decision to give approval to the Supplier to Process, store and transit the Authority </w:t>
      </w:r>
      <w:proofErr w:type="gramStart"/>
      <w:r>
        <w:t>Data;</w:t>
      </w:r>
      <w:proofErr w:type="gramEnd"/>
    </w:p>
    <w:p w14:paraId="39EB83C7" w14:textId="77777777" w:rsidR="00763C9E" w:rsidRDefault="00763C9E" w:rsidP="00D13992">
      <w:pPr>
        <w:pStyle w:val="ScheduleText3"/>
      </w:pPr>
      <w:r>
        <w:t xml:space="preserve">monitor security risk impacting upon the operation of the </w:t>
      </w:r>
      <w:proofErr w:type="gramStart"/>
      <w:r>
        <w:t>Service;</w:t>
      </w:r>
      <w:proofErr w:type="gramEnd"/>
    </w:p>
    <w:p w14:paraId="1B2B3413" w14:textId="77777777" w:rsidR="00763C9E" w:rsidRDefault="00763C9E" w:rsidP="00D13992">
      <w:pPr>
        <w:pStyle w:val="ScheduleText3"/>
      </w:pPr>
      <w:r>
        <w:t xml:space="preserve">report Breaches of Security in accordance with the approved Incident Management </w:t>
      </w:r>
      <w:proofErr w:type="gramStart"/>
      <w:r>
        <w:t>Process;</w:t>
      </w:r>
      <w:proofErr w:type="gramEnd"/>
    </w:p>
    <w:p w14:paraId="63797B04" w14:textId="22D502CD" w:rsidR="00763C9E" w:rsidRDefault="00763C9E" w:rsidP="00D13992">
      <w:pPr>
        <w:pStyle w:val="ScheduleText3"/>
      </w:pPr>
      <w:r>
        <w:t>agree with the Authority the frequency and nature of the security reports to be prepared and submitted by the Supplier to the Authority withi</w:t>
      </w:r>
      <w:r w:rsidRPr="00730C11">
        <w:t xml:space="preserve">n </w:t>
      </w:r>
      <w:r w:rsidRPr="00D13992">
        <w:t>20</w:t>
      </w:r>
      <w:r w:rsidRPr="00730C11">
        <w:t xml:space="preserve"> Working Days of E</w:t>
      </w:r>
      <w:r>
        <w:t>ffective Date.</w:t>
      </w:r>
    </w:p>
    <w:p w14:paraId="4671388C" w14:textId="77777777" w:rsidR="00763C9E" w:rsidRDefault="00763C9E" w:rsidP="005E4450">
      <w:pPr>
        <w:pStyle w:val="ScheduleText1"/>
        <w:numPr>
          <w:ilvl w:val="0"/>
          <w:numId w:val="82"/>
        </w:numPr>
      </w:pPr>
      <w:r>
        <w:t xml:space="preserve">Malicious Software </w:t>
      </w:r>
    </w:p>
    <w:p w14:paraId="00932283" w14:textId="77777777" w:rsidR="00763C9E" w:rsidRDefault="00763C9E" w:rsidP="00763C9E">
      <w:pPr>
        <w:pStyle w:val="ScheduleText2"/>
      </w:pPr>
      <w:r>
        <w:t>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279FB24A" w14:textId="77777777" w:rsidR="00763C9E" w:rsidRDefault="00763C9E" w:rsidP="00763C9E">
      <w:pPr>
        <w:pStyle w:val="ScheduleText2"/>
      </w:pPr>
      <w:bookmarkStart w:id="1718" w:name="_9kR3WTrAG8BJGJJTEPFlumn0DIri28Q8491GEBR"/>
      <w: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1718"/>
    </w:p>
    <w:p w14:paraId="34878B4A" w14:textId="77777777" w:rsidR="00763C9E" w:rsidRDefault="00763C9E" w:rsidP="00763C9E">
      <w:pPr>
        <w:pStyle w:val="ScheduleText2"/>
      </w:pPr>
      <w:r>
        <w:t xml:space="preserve">Any cost arising out of the actions of the parties taken in compliance with the provisions of </w:t>
      </w:r>
      <w:bookmarkStart w:id="1719" w:name="_9kMHG5YVtCIADLILLVGRHnwop2FKtk4ASA6B3IG"/>
      <w:r>
        <w:t xml:space="preserve">Paragraph </w:t>
      </w:r>
      <w:r>
        <w:fldChar w:fldCharType="begin"/>
      </w:r>
      <w:r>
        <w:instrText xml:space="preserve"> REF _Ref_ContractCompanion_9kb9Ur7FA \n \h \t \* MERGEFORMAT </w:instrText>
      </w:r>
      <w:r>
        <w:fldChar w:fldCharType="separate"/>
      </w:r>
      <w:r>
        <w:t>9.2</w:t>
      </w:r>
      <w:r>
        <w:fldChar w:fldCharType="end"/>
      </w:r>
      <w:bookmarkEnd w:id="1719"/>
      <w:r>
        <w:t xml:space="preserve"> shall be borne by the parties as follows:</w:t>
      </w:r>
    </w:p>
    <w:p w14:paraId="4EF76305" w14:textId="77777777" w:rsidR="00763C9E" w:rsidRDefault="00763C9E" w:rsidP="00D13992">
      <w:pPr>
        <w:pStyle w:val="ScheduleText3"/>
      </w:pPr>
      <w:r>
        <w:t xml:space="preserve">by the Supplier where the Malicious Software originates from the Supplier Software, the </w:t>
      </w:r>
      <w:proofErr w:type="gramStart"/>
      <w:r>
        <w:t>Third Party</w:t>
      </w:r>
      <w:proofErr w:type="gramEnd"/>
      <w:r>
        <w:t xml:space="preserve"> Software supplied by the Supplier or the Authority Data (whilst the Authority Data was under the control of the Supplier) unless the Supplier can demonstrate that such Malicious Software was present and not quarantined or otherwise identified by the Authority when provided to the Supplier; and </w:t>
      </w:r>
    </w:p>
    <w:p w14:paraId="039EA3CE" w14:textId="77777777" w:rsidR="00763C9E" w:rsidRDefault="00763C9E" w:rsidP="00D13992">
      <w:pPr>
        <w:pStyle w:val="ScheduleText3"/>
      </w:pPr>
      <w:r>
        <w:t>by the Authority, in any other circumstance.</w:t>
      </w:r>
    </w:p>
    <w:p w14:paraId="77FEBDB2" w14:textId="77777777" w:rsidR="00763C9E" w:rsidRDefault="00763C9E" w:rsidP="005E4450">
      <w:pPr>
        <w:pStyle w:val="ScheduleText1"/>
        <w:numPr>
          <w:ilvl w:val="0"/>
          <w:numId w:val="82"/>
        </w:numPr>
      </w:pPr>
      <w:r>
        <w:t>Breach of Security</w:t>
      </w:r>
    </w:p>
    <w:p w14:paraId="02C047C9" w14:textId="77777777" w:rsidR="00763C9E" w:rsidRDefault="00763C9E" w:rsidP="00763C9E">
      <w:pPr>
        <w:pStyle w:val="ScheduleText2"/>
      </w:pPr>
      <w:r>
        <w:t xml:space="preserve">If either party becomes aware of a Breach of </w:t>
      </w:r>
      <w:proofErr w:type="gramStart"/>
      <w:r>
        <w:t>Security</w:t>
      </w:r>
      <w:proofErr w:type="gramEnd"/>
      <w:r>
        <w:t xml:space="preserve"> it shall notify the other in accordance with the Incident Management Process.</w:t>
      </w:r>
    </w:p>
    <w:p w14:paraId="258E8FB6" w14:textId="77777777" w:rsidR="00763C9E" w:rsidRDefault="00763C9E" w:rsidP="00763C9E">
      <w:pPr>
        <w:pStyle w:val="ScheduleText2"/>
      </w:pPr>
      <w:r>
        <w:lastRenderedPageBreak/>
        <w:t>The Incident Management Process shall, as a minimum, require the Supplier to do the following upon it becoming aware of a Breach of Security or attempted Breach of Security:</w:t>
      </w:r>
    </w:p>
    <w:p w14:paraId="692BFA9B" w14:textId="77777777" w:rsidR="00763C9E" w:rsidRDefault="00763C9E" w:rsidP="00D13992">
      <w:pPr>
        <w:pStyle w:val="ScheduleText3"/>
      </w:pPr>
      <w:r>
        <w:t>Immediately take all reasonable steps necessary to:</w:t>
      </w:r>
    </w:p>
    <w:p w14:paraId="5739F3B5" w14:textId="77777777" w:rsidR="00763C9E" w:rsidRDefault="00763C9E" w:rsidP="00763C9E">
      <w:pPr>
        <w:pStyle w:val="ScheduleText5"/>
      </w:pPr>
      <w:r>
        <w:t xml:space="preserve">minimise the extent of actual or potential harm caused by such Breach of </w:t>
      </w:r>
      <w:proofErr w:type="gramStart"/>
      <w:r>
        <w:t>Security;</w:t>
      </w:r>
      <w:proofErr w:type="gramEnd"/>
    </w:p>
    <w:p w14:paraId="65475A11" w14:textId="77777777" w:rsidR="00763C9E" w:rsidRDefault="00763C9E" w:rsidP="00763C9E">
      <w:pPr>
        <w:pStyle w:val="ScheduleText5"/>
      </w:pPr>
      <w:r>
        <w:t xml:space="preserve">remedy such Breach of Security to the extent </w:t>
      </w:r>
      <w:proofErr w:type="gramStart"/>
      <w:r>
        <w:t>possible;</w:t>
      </w:r>
      <w:proofErr w:type="gramEnd"/>
      <w:r>
        <w:t xml:space="preserve"> </w:t>
      </w:r>
    </w:p>
    <w:p w14:paraId="7D572CEB" w14:textId="77777777" w:rsidR="00763C9E" w:rsidRDefault="00763C9E" w:rsidP="00763C9E">
      <w:pPr>
        <w:pStyle w:val="ScheduleText5"/>
      </w:pPr>
      <w:r>
        <w:t>apply a tested mitigation against any such Breach of Security; and</w:t>
      </w:r>
    </w:p>
    <w:p w14:paraId="14631F0C" w14:textId="77777777" w:rsidR="00763C9E" w:rsidRDefault="00763C9E" w:rsidP="00763C9E">
      <w:pPr>
        <w:pStyle w:val="ScheduleText5"/>
      </w:pPr>
      <w:r>
        <w:t xml:space="preserve">prevent a further Breach of Security in the future which exploits the same root cause </w:t>
      </w:r>
      <w:proofErr w:type="gramStart"/>
      <w:r>
        <w:t>failure;</w:t>
      </w:r>
      <w:proofErr w:type="gramEnd"/>
    </w:p>
    <w:p w14:paraId="39AAC396" w14:textId="77777777" w:rsidR="00763C9E" w:rsidRDefault="00763C9E" w:rsidP="00D13992">
      <w:pPr>
        <w:pStyle w:val="ScheduleText3"/>
      </w:pPr>
      <w: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71E1C1E" w14:textId="77777777" w:rsidR="00763C9E" w:rsidRDefault="00763C9E" w:rsidP="00763C9E">
      <w:pPr>
        <w:pStyle w:val="ScheduleText2"/>
      </w:pPr>
      <w:proofErr w:type="gramStart"/>
      <w:r>
        <w:t>In the event that</w:t>
      </w:r>
      <w:proofErr w:type="gramEnd"/>
      <w:r>
        <w:t xml:space="preserve"> any action is taken in response to a Breach of Security or attempted Breach of Security as a result of non-compliance by the Supplier, its Sub-contractors and/or all or any part of the Information Management System with this Agreement, then such remedial action shall be completed at no additional cost to the Authority.</w:t>
      </w:r>
    </w:p>
    <w:p w14:paraId="0929A7CF"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1E175BCF" w14:textId="77777777" w:rsidR="00763C9E" w:rsidRDefault="00763C9E" w:rsidP="005E4450">
      <w:pPr>
        <w:pStyle w:val="AnnexHeading"/>
        <w:numPr>
          <w:ilvl w:val="0"/>
          <w:numId w:val="25"/>
        </w:numPr>
      </w:pPr>
      <w:bookmarkStart w:id="1720" w:name="_Ref_ContractCompanion_9kb9Ur5DE"/>
      <w:bookmarkStart w:id="1721" w:name="_Ref_ContractCompanion_9kb9Ur799"/>
      <w:bookmarkStart w:id="1722" w:name="_Ref_ContractCompanion_9kb9Ur79B"/>
      <w:bookmarkStart w:id="1723" w:name="ANNEX1SECURITYREQUIREMENTS"/>
      <w:r>
        <w:lastRenderedPageBreak/>
        <w:t>: Security Requirements</w:t>
      </w:r>
      <w:bookmarkEnd w:id="1720"/>
      <w:bookmarkEnd w:id="1721"/>
      <w:bookmarkEnd w:id="1722"/>
    </w:p>
    <w:bookmarkEnd w:id="1723"/>
    <w:p w14:paraId="50D688AE" w14:textId="0A5FF59A" w:rsidR="009E41D1" w:rsidRDefault="00763C9E" w:rsidP="005E4450">
      <w:pPr>
        <w:pStyle w:val="ScheduleText1"/>
        <w:numPr>
          <w:ilvl w:val="0"/>
          <w:numId w:val="165"/>
        </w:numPr>
      </w:pPr>
      <w:r w:rsidRPr="00506B5A">
        <w:t>Security Classification of Information</w:t>
      </w:r>
    </w:p>
    <w:p w14:paraId="3EFA1A30" w14:textId="354F6AC5" w:rsidR="00763C9E" w:rsidRPr="00A41842" w:rsidRDefault="00763C9E" w:rsidP="005E4450">
      <w:pPr>
        <w:pStyle w:val="ScheduleText1"/>
        <w:numPr>
          <w:ilvl w:val="1"/>
          <w:numId w:val="165"/>
        </w:numPr>
        <w:rPr>
          <w:bCs/>
        </w:rPr>
      </w:pPr>
      <w:r w:rsidRPr="00D13992">
        <w:rPr>
          <w:b w:val="0"/>
          <w:bCs/>
        </w:rPr>
        <w:t xml:space="preserve">If the provision of the Services requires the Supplier to Process Authority Data which is classified as OFFICIAL-SENSITIVE, the Supplier shall implement such additional measures as agreed with the Authority from time to time </w:t>
      </w:r>
      <w:proofErr w:type="gramStart"/>
      <w:r w:rsidRPr="00D13992">
        <w:rPr>
          <w:b w:val="0"/>
          <w:bCs/>
        </w:rPr>
        <w:t>in order to</w:t>
      </w:r>
      <w:proofErr w:type="gramEnd"/>
      <w:r w:rsidRPr="00D13992">
        <w:rPr>
          <w:b w:val="0"/>
          <w:bCs/>
        </w:rPr>
        <w:t xml:space="preserve"> ensure that such information is safeguarded in accordance with the applicable Standards.</w:t>
      </w:r>
    </w:p>
    <w:p w14:paraId="1BCB70B1" w14:textId="77777777" w:rsidR="00763C9E" w:rsidRDefault="00763C9E" w:rsidP="005E4450">
      <w:pPr>
        <w:pStyle w:val="ScheduleText1"/>
        <w:numPr>
          <w:ilvl w:val="0"/>
          <w:numId w:val="165"/>
        </w:numPr>
      </w:pPr>
      <w:r>
        <w:t>End User Devices</w:t>
      </w:r>
    </w:p>
    <w:p w14:paraId="66AEFFA7" w14:textId="77777777" w:rsidR="00763C9E" w:rsidRPr="00A41842" w:rsidRDefault="00763C9E" w:rsidP="005E4450">
      <w:pPr>
        <w:pStyle w:val="ScheduleText1"/>
        <w:numPr>
          <w:ilvl w:val="1"/>
          <w:numId w:val="165"/>
        </w:numPr>
        <w:rPr>
          <w:bCs/>
        </w:rPr>
      </w:pPr>
      <w:r w:rsidRPr="00D13992">
        <w:rPr>
          <w:b w:val="0"/>
          <w:bCs/>
        </w:rPr>
        <w:t xml:space="preserve">The Supplier shall ensure that any Authority Data which resides on a mobile, </w:t>
      </w:r>
      <w:proofErr w:type="gramStart"/>
      <w:r w:rsidRPr="00D13992">
        <w:rPr>
          <w:b w:val="0"/>
          <w:bCs/>
        </w:rPr>
        <w:t>removable</w:t>
      </w:r>
      <w:proofErr w:type="gramEnd"/>
      <w:r w:rsidRPr="00D13992">
        <w:rPr>
          <w:b w:val="0"/>
          <w:bCs/>
        </w:rPr>
        <w:t xml:space="preserv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6292A333" w14:textId="77777777" w:rsidR="00763C9E" w:rsidRPr="00A41842" w:rsidRDefault="00763C9E" w:rsidP="005E4450">
      <w:pPr>
        <w:pStyle w:val="ScheduleText1"/>
        <w:numPr>
          <w:ilvl w:val="1"/>
          <w:numId w:val="165"/>
        </w:numPr>
        <w:rPr>
          <w:bCs/>
        </w:rPr>
      </w:pPr>
      <w:r w:rsidRPr="00D13992">
        <w:rPr>
          <w:b w:val="0"/>
          <w:bCs/>
        </w:rPr>
        <w:t xml:space="preserve">The Supplier shall ensure that any device which is used to Process Authority Data meets </w:t>
      </w:r>
      <w:proofErr w:type="gramStart"/>
      <w:r w:rsidRPr="00D13992">
        <w:rPr>
          <w:b w:val="0"/>
          <w:bCs/>
        </w:rPr>
        <w:t>all of</w:t>
      </w:r>
      <w:proofErr w:type="gramEnd"/>
      <w:r w:rsidRPr="00D13992">
        <w:rPr>
          <w:b w:val="0"/>
          <w:bCs/>
        </w:rPr>
        <w:t xml:space="preserve"> the security requirements set out in the NCSC End User Devices Platform Security Guidance, a copy of which can be found at:  https://www.ncsc.gov.uk/collection/end-user-device-security.</w:t>
      </w:r>
    </w:p>
    <w:p w14:paraId="2E8BCD32" w14:textId="77777777" w:rsidR="00763C9E" w:rsidRDefault="00763C9E" w:rsidP="005E4450">
      <w:pPr>
        <w:pStyle w:val="ScheduleText1"/>
        <w:numPr>
          <w:ilvl w:val="0"/>
          <w:numId w:val="165"/>
        </w:numPr>
      </w:pPr>
      <w:r>
        <w:t>Networking</w:t>
      </w:r>
    </w:p>
    <w:p w14:paraId="444BBFB2" w14:textId="77777777" w:rsidR="00763C9E" w:rsidRPr="00A41842" w:rsidRDefault="00763C9E" w:rsidP="005E4450">
      <w:pPr>
        <w:pStyle w:val="ScheduleText1"/>
        <w:numPr>
          <w:ilvl w:val="1"/>
          <w:numId w:val="165"/>
        </w:numPr>
        <w:rPr>
          <w:bCs/>
        </w:rPr>
      </w:pPr>
      <w:r w:rsidRPr="00D13992">
        <w:rPr>
          <w:b w:val="0"/>
          <w:bCs/>
        </w:rPr>
        <w:t xml:space="preserve">The Supplier shall ensure that any Authority Data which it causes to be transmitted over any public network (including the Internet, mobile </w:t>
      </w:r>
      <w:proofErr w:type="gramStart"/>
      <w:r w:rsidRPr="00D13992">
        <w:rPr>
          <w:b w:val="0"/>
          <w:bCs/>
        </w:rPr>
        <w:t>networks</w:t>
      </w:r>
      <w:proofErr w:type="gramEnd"/>
      <w:r w:rsidRPr="00D13992">
        <w:rPr>
          <w:b w:val="0"/>
          <w:bCs/>
        </w:rPr>
        <w:t xml:space="preserve"> or un-protected enterprise network) or to a mobile device shall be encrypted when transmitted.</w:t>
      </w:r>
    </w:p>
    <w:p w14:paraId="2905E2E9" w14:textId="77777777" w:rsidR="00763C9E" w:rsidRDefault="00763C9E" w:rsidP="005E4450">
      <w:pPr>
        <w:pStyle w:val="ScheduleText1"/>
        <w:numPr>
          <w:ilvl w:val="0"/>
          <w:numId w:val="165"/>
        </w:numPr>
      </w:pPr>
      <w:r>
        <w:t>Personnel Security</w:t>
      </w:r>
    </w:p>
    <w:p w14:paraId="61DED6EA" w14:textId="0BFFF6F0" w:rsidR="00763C9E" w:rsidRPr="00A41842" w:rsidRDefault="00763C9E" w:rsidP="005E4450">
      <w:pPr>
        <w:pStyle w:val="ScheduleText1"/>
        <w:numPr>
          <w:ilvl w:val="1"/>
          <w:numId w:val="165"/>
        </w:numPr>
        <w:rPr>
          <w:bCs/>
        </w:rPr>
      </w:pPr>
      <w:bookmarkStart w:id="1724" w:name="_9kR3WTrAG8BJJHDKCucgA63xr1nV4JHDD54JGz4"/>
      <w:bookmarkStart w:id="1725" w:name="_Ref_ContractCompanion_9kb9Ur7FD"/>
      <w:r w:rsidRPr="00D13992">
        <w:rPr>
          <w:b w:val="0"/>
          <w:bCs/>
        </w:rPr>
        <w:t>All Supplier Personnel shall be subject to a pre-employment check before they may participate in the provision and or management of the Services.</w:t>
      </w:r>
      <w:bookmarkEnd w:id="1724"/>
      <w:r w:rsidRPr="00D13992">
        <w:rPr>
          <w:b w:val="0"/>
          <w:bCs/>
        </w:rPr>
        <w:t xml:space="preserve">  Such pre-employment checks must include all pre-employment checks which are required by the HMG Baseline Personnel Security Standard including: verification of the individual's identity; verification of the individual's nationality and immigration status; </w:t>
      </w:r>
      <w:proofErr w:type="gramStart"/>
      <w:r w:rsidRPr="00D13992">
        <w:rPr>
          <w:b w:val="0"/>
          <w:bCs/>
        </w:rPr>
        <w:t>and,</w:t>
      </w:r>
      <w:proofErr w:type="gramEnd"/>
      <w:r w:rsidRPr="00D13992">
        <w:rPr>
          <w:b w:val="0"/>
          <w:bCs/>
        </w:rPr>
        <w:t xml:space="preserve"> verification of the individual's employment history; verification of the individual's criminal record.</w:t>
      </w:r>
      <w:bookmarkEnd w:id="1725"/>
    </w:p>
    <w:p w14:paraId="3CE7B9C8" w14:textId="2C384263" w:rsidR="00763C9E" w:rsidRPr="00A41842" w:rsidRDefault="00763C9E" w:rsidP="005E4450">
      <w:pPr>
        <w:pStyle w:val="ScheduleText1"/>
        <w:numPr>
          <w:ilvl w:val="1"/>
          <w:numId w:val="165"/>
        </w:numPr>
        <w:rPr>
          <w:bCs/>
        </w:rPr>
      </w:pPr>
      <w:bookmarkStart w:id="1726" w:name="_9kR3WTrAG8BJMKEeRjDOE2y947O6w07CykvPLIC"/>
      <w:bookmarkStart w:id="1727" w:name="_Ref_ContractCompanion_9kb9Ur7FG"/>
      <w:r w:rsidRPr="00D13992">
        <w:rPr>
          <w:b w:val="0"/>
          <w:bCs/>
        </w:rP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w:t>
      </w:r>
      <w:proofErr w:type="gramStart"/>
      <w:r w:rsidRPr="00D13992">
        <w:rPr>
          <w:b w:val="0"/>
          <w:bCs/>
        </w:rPr>
        <w:t>e.g.</w:t>
      </w:r>
      <w:proofErr w:type="gramEnd"/>
      <w:r w:rsidRPr="00D13992">
        <w:rPr>
          <w:b w:val="0"/>
          <w:bCs/>
        </w:rPr>
        <w:t xml:space="preserve"> a Counter Terrorist Check;</w:t>
      </w:r>
      <w:bookmarkEnd w:id="1726"/>
      <w:r w:rsidRPr="00D13992">
        <w:rPr>
          <w:b w:val="0"/>
          <w:bCs/>
        </w:rPr>
        <w:t xml:space="preserve"> a Security Check).  Roles which are likely to require additional vetting and a specific national security vetting clearance include system administrators whose role would provide those individuals with privileged access to IT systems which Process Authority Data or data which, if it were Authority Data, would be classified as OFFICIAL-SENSITIVE.</w:t>
      </w:r>
      <w:bookmarkEnd w:id="1727"/>
    </w:p>
    <w:p w14:paraId="20CF0147" w14:textId="49E76751" w:rsidR="00763C9E" w:rsidRPr="00A41842" w:rsidRDefault="00763C9E" w:rsidP="005E4450">
      <w:pPr>
        <w:pStyle w:val="ScheduleText1"/>
        <w:numPr>
          <w:ilvl w:val="1"/>
          <w:numId w:val="165"/>
        </w:numPr>
        <w:rPr>
          <w:bCs/>
        </w:rPr>
      </w:pPr>
      <w:r w:rsidRPr="00D13992">
        <w:rPr>
          <w:b w:val="0"/>
          <w:bCs/>
        </w:rPr>
        <w:lastRenderedPageBreak/>
        <w:t xml:space="preserve">The Supplier shall not permit Supplier Personnel who fail the security checks required by </w:t>
      </w:r>
      <w:bookmarkStart w:id="1728" w:name="_9kMHG5YVtCIADLLJFMEweiC85zt3pX6LJFF76LI"/>
      <w:r w:rsidRPr="00D13992">
        <w:rPr>
          <w:b w:val="0"/>
          <w:bCs/>
        </w:rPr>
        <w:t>Paragraphs</w:t>
      </w:r>
      <w:r w:rsidR="00FD0B7C">
        <w:rPr>
          <w:b w:val="0"/>
          <w:bCs/>
        </w:rPr>
        <w:t xml:space="preserve"> 4.1</w:t>
      </w:r>
      <w:bookmarkEnd w:id="1728"/>
      <w:r w:rsidRPr="00D13992">
        <w:rPr>
          <w:b w:val="0"/>
          <w:bCs/>
        </w:rPr>
        <w:t xml:space="preserve"> and</w:t>
      </w:r>
      <w:r w:rsidR="00FD0B7C">
        <w:rPr>
          <w:b w:val="0"/>
          <w:bCs/>
        </w:rPr>
        <w:t xml:space="preserve"> 4.2</w:t>
      </w:r>
      <w:r w:rsidRPr="00D13992">
        <w:rPr>
          <w:b w:val="0"/>
          <w:bCs/>
        </w:rPr>
        <w:t xml:space="preserve"> to be involved in the management and/or provision of the Services except where the Authority has expressly agreed in writing to the involvement of the named individual in the management and/or provision of the Services.</w:t>
      </w:r>
    </w:p>
    <w:p w14:paraId="4070CF8B" w14:textId="77777777" w:rsidR="00763C9E" w:rsidRPr="00A41842" w:rsidRDefault="00763C9E" w:rsidP="005E4450">
      <w:pPr>
        <w:pStyle w:val="ScheduleText1"/>
        <w:numPr>
          <w:ilvl w:val="1"/>
          <w:numId w:val="165"/>
        </w:numPr>
        <w:rPr>
          <w:bCs/>
        </w:rPr>
      </w:pPr>
      <w:r w:rsidRPr="00D13992">
        <w:rPr>
          <w:b w:val="0"/>
          <w:bCs/>
        </w:rPr>
        <w:t>The Supplier shall ensure that Supplier Personnel are only granted such access to Authority Data as is necessary to enable the Supplier Personnel to perform their role and to fulfil their responsibilities.</w:t>
      </w:r>
    </w:p>
    <w:p w14:paraId="42D6DDAA" w14:textId="77777777" w:rsidR="00763C9E" w:rsidRPr="00A41842" w:rsidRDefault="00763C9E" w:rsidP="005E4450">
      <w:pPr>
        <w:pStyle w:val="ScheduleText1"/>
        <w:numPr>
          <w:ilvl w:val="1"/>
          <w:numId w:val="165"/>
        </w:numPr>
        <w:rPr>
          <w:bCs/>
        </w:rPr>
      </w:pPr>
      <w:r w:rsidRPr="00D13992">
        <w:rPr>
          <w:b w:val="0"/>
          <w:bCs/>
        </w:rPr>
        <w:t>The Supplier shall ensure that Supplier Personnel who no longer require access to the Authority Data (</w:t>
      </w:r>
      <w:proofErr w:type="gramStart"/>
      <w:r w:rsidRPr="00D13992">
        <w:rPr>
          <w:b w:val="0"/>
          <w:bCs/>
        </w:rPr>
        <w:t>e.g.</w:t>
      </w:r>
      <w:proofErr w:type="gramEnd"/>
      <w:r w:rsidRPr="00D13992">
        <w:rPr>
          <w:b w:val="0"/>
          <w:bCs/>
        </w:rPr>
        <w:t xml:space="preserve"> they cease to be employed by the Supplier or any of its Sub-contractors), have their rights to access the Authority Data revoked within 1 Working Day.</w:t>
      </w:r>
    </w:p>
    <w:p w14:paraId="48029840" w14:textId="3154360C" w:rsidR="00763C9E" w:rsidRPr="00A41842" w:rsidRDefault="00763C9E" w:rsidP="005E4450">
      <w:pPr>
        <w:pStyle w:val="ScheduleText1"/>
        <w:numPr>
          <w:ilvl w:val="1"/>
          <w:numId w:val="165"/>
        </w:numPr>
        <w:rPr>
          <w:bCs/>
        </w:rPr>
      </w:pPr>
      <w:bookmarkStart w:id="1729" w:name="_Ref_ContractCompanion_9kb9Ur7GA"/>
      <w:bookmarkStart w:id="1730" w:name="_9kR3WTrAG8BKGDIiRjVgA63xr1G7qv714JRRCFJ"/>
      <w:r w:rsidRPr="00D13992">
        <w:rPr>
          <w:b w:val="0"/>
          <w:bCs/>
        </w:rPr>
        <w:t xml:space="preserve">The Supplier shall ensure that Supplier Staff that have access to the Sites, the IT Environment or the Authority Data receive regular training on security awareness that reflects the degree of access those individuals have to the Sites, the IT </w:t>
      </w:r>
      <w:proofErr w:type="gramStart"/>
      <w:r w:rsidRPr="00D13992">
        <w:rPr>
          <w:b w:val="0"/>
          <w:bCs/>
        </w:rPr>
        <w:t>Environment</w:t>
      </w:r>
      <w:proofErr w:type="gramEnd"/>
      <w:r w:rsidRPr="00D13992">
        <w:rPr>
          <w:b w:val="0"/>
          <w:bCs/>
        </w:rPr>
        <w:t xml:space="preserve"> or the Authority Data.</w:t>
      </w:r>
      <w:bookmarkEnd w:id="1729"/>
      <w:bookmarkEnd w:id="1730"/>
    </w:p>
    <w:p w14:paraId="2697B2C2" w14:textId="46188F58" w:rsidR="00763C9E" w:rsidRPr="00A41842" w:rsidRDefault="00763C9E" w:rsidP="005E4450">
      <w:pPr>
        <w:pStyle w:val="ScheduleText1"/>
        <w:numPr>
          <w:ilvl w:val="1"/>
          <w:numId w:val="165"/>
        </w:numPr>
        <w:rPr>
          <w:bCs/>
        </w:rPr>
      </w:pPr>
      <w:r w:rsidRPr="00D13992">
        <w:rPr>
          <w:b w:val="0"/>
          <w:bCs/>
        </w:rPr>
        <w:t xml:space="preserve">The Supplier shall ensure that the training provided to Supplier Staff under </w:t>
      </w:r>
      <w:bookmarkStart w:id="1731" w:name="_9kMHG5YVtCIADMIFKkTlXiC85zt3I9sx936LTTE"/>
      <w:r w:rsidRPr="00D13992">
        <w:rPr>
          <w:b w:val="0"/>
          <w:bCs/>
        </w:rPr>
        <w:t xml:space="preserve">paragraph </w:t>
      </w:r>
      <w:r w:rsidR="00FD0B7C">
        <w:rPr>
          <w:b w:val="0"/>
          <w:bCs/>
        </w:rPr>
        <w:t>4.6</w:t>
      </w:r>
      <w:bookmarkEnd w:id="1731"/>
      <w:r w:rsidRPr="00D13992">
        <w:rPr>
          <w:b w:val="0"/>
          <w:bCs/>
        </w:rPr>
        <w:t xml:space="preserve">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w:t>
      </w:r>
      <w:proofErr w:type="gramStart"/>
      <w:r w:rsidRPr="00D13992">
        <w:rPr>
          <w:b w:val="0"/>
          <w:bCs/>
        </w:rPr>
        <w:t>Environment</w:t>
      </w:r>
      <w:proofErr w:type="gramEnd"/>
      <w:r w:rsidRPr="00D13992">
        <w:rPr>
          <w:b w:val="0"/>
          <w:bCs/>
        </w:rPr>
        <w:t xml:space="preserve"> or the Authority Data (“phishing”).</w:t>
      </w:r>
    </w:p>
    <w:p w14:paraId="24B17859" w14:textId="77777777" w:rsidR="00763C9E" w:rsidRDefault="00763C9E" w:rsidP="005E4450">
      <w:pPr>
        <w:pStyle w:val="ScheduleText1"/>
        <w:numPr>
          <w:ilvl w:val="0"/>
          <w:numId w:val="165"/>
        </w:numPr>
      </w:pPr>
      <w:r>
        <w:t>Identity, Authentication and Access Control</w:t>
      </w:r>
    </w:p>
    <w:p w14:paraId="4762A6D4" w14:textId="77777777" w:rsidR="00763C9E" w:rsidRPr="00A41842" w:rsidRDefault="00763C9E" w:rsidP="005E4450">
      <w:pPr>
        <w:pStyle w:val="ScheduleText1"/>
        <w:numPr>
          <w:ilvl w:val="1"/>
          <w:numId w:val="165"/>
        </w:numPr>
        <w:rPr>
          <w:bCs/>
        </w:rPr>
      </w:pPr>
      <w:r w:rsidRPr="00D13992">
        <w:rPr>
          <w:b w:val="0"/>
          <w:bCs/>
        </w:rPr>
        <w:t xml:space="preserve">The Supplier shall operate an access control regime to ensure: </w:t>
      </w:r>
    </w:p>
    <w:p w14:paraId="2EA6EB35" w14:textId="77777777" w:rsidR="00763C9E" w:rsidRPr="00A41842" w:rsidRDefault="00763C9E" w:rsidP="005E4450">
      <w:pPr>
        <w:pStyle w:val="ScheduleText1"/>
        <w:numPr>
          <w:ilvl w:val="2"/>
          <w:numId w:val="165"/>
        </w:numPr>
        <w:rPr>
          <w:bCs/>
        </w:rPr>
      </w:pPr>
      <w:r w:rsidRPr="00D13992">
        <w:rPr>
          <w:b w:val="0"/>
          <w:bCs/>
        </w:rPr>
        <w:t xml:space="preserve">all users and administrators of the Supplier System are uniquely identified and authenticated when accessing or administering the Services; and </w:t>
      </w:r>
    </w:p>
    <w:p w14:paraId="549A2213" w14:textId="77777777" w:rsidR="00763C9E" w:rsidRPr="00A41842" w:rsidRDefault="00763C9E" w:rsidP="005E4450">
      <w:pPr>
        <w:pStyle w:val="ScheduleText1"/>
        <w:numPr>
          <w:ilvl w:val="2"/>
          <w:numId w:val="165"/>
        </w:numPr>
        <w:rPr>
          <w:bCs/>
        </w:rPr>
      </w:pPr>
      <w:r w:rsidRPr="00D13992">
        <w:rPr>
          <w:b w:val="0"/>
          <w:bCs/>
        </w:rPr>
        <w:t>all persons who access the Sites are identified and authenticated before they are allowed access to the Sites.</w:t>
      </w:r>
    </w:p>
    <w:p w14:paraId="381A1A3B" w14:textId="77777777" w:rsidR="00763C9E" w:rsidRPr="00A41842" w:rsidRDefault="00763C9E" w:rsidP="005E4450">
      <w:pPr>
        <w:pStyle w:val="ScheduleText1"/>
        <w:numPr>
          <w:ilvl w:val="1"/>
          <w:numId w:val="165"/>
        </w:numPr>
        <w:rPr>
          <w:bCs/>
        </w:rPr>
      </w:pPr>
      <w:r w:rsidRPr="00D13992">
        <w:rPr>
          <w:b w:val="0"/>
          <w:bCs/>
        </w:rPr>
        <w:t xml:space="preserve">The Supplier shall apply the ‘principle of least privilege’ when allowing persons access to the Supplier System and Sites so that such persons are allowed access only to those parts of the Sites and the Supplier System they require. </w:t>
      </w:r>
    </w:p>
    <w:p w14:paraId="5C6D0F6A" w14:textId="77777777" w:rsidR="00763C9E" w:rsidRPr="00A41842" w:rsidRDefault="00763C9E" w:rsidP="005E4450">
      <w:pPr>
        <w:pStyle w:val="ScheduleText1"/>
        <w:numPr>
          <w:ilvl w:val="1"/>
          <w:numId w:val="165"/>
        </w:numPr>
        <w:rPr>
          <w:bCs/>
        </w:rPr>
      </w:pPr>
      <w:r w:rsidRPr="00D13992">
        <w:rPr>
          <w:b w:val="0"/>
          <w:bCs/>
        </w:rPr>
        <w:t xml:space="preserve">The Supplier shall retain records of access to the Sites and to the Supplier System and shall make such record available to the Authority on request.  </w:t>
      </w:r>
    </w:p>
    <w:p w14:paraId="5EF5485F" w14:textId="77777777" w:rsidR="00763C9E" w:rsidRDefault="00763C9E" w:rsidP="005E4450">
      <w:pPr>
        <w:pStyle w:val="ScheduleText1"/>
        <w:numPr>
          <w:ilvl w:val="0"/>
          <w:numId w:val="165"/>
        </w:numPr>
      </w:pPr>
      <w:r>
        <w:t>Data Destruction or Deletion</w:t>
      </w:r>
    </w:p>
    <w:p w14:paraId="02E64FD0" w14:textId="77777777" w:rsidR="00763C9E" w:rsidRPr="00A41842" w:rsidRDefault="00763C9E" w:rsidP="005E4450">
      <w:pPr>
        <w:pStyle w:val="ScheduleText1"/>
        <w:numPr>
          <w:ilvl w:val="1"/>
          <w:numId w:val="165"/>
        </w:numPr>
        <w:rPr>
          <w:bCs/>
        </w:rPr>
      </w:pPr>
      <w:r w:rsidRPr="00D13992">
        <w:rPr>
          <w:b w:val="0"/>
          <w:bCs/>
        </w:rPr>
        <w:t>The Supplier shall:</w:t>
      </w:r>
    </w:p>
    <w:p w14:paraId="5890963C" w14:textId="77777777" w:rsidR="00763C9E" w:rsidRPr="00A41842" w:rsidRDefault="00763C9E" w:rsidP="005E4450">
      <w:pPr>
        <w:pStyle w:val="ScheduleText1"/>
        <w:numPr>
          <w:ilvl w:val="2"/>
          <w:numId w:val="165"/>
        </w:numPr>
        <w:rPr>
          <w:bCs/>
        </w:rPr>
      </w:pPr>
      <w:r w:rsidRPr="00D13992">
        <w:rPr>
          <w:b w:val="0"/>
          <w:bCs/>
        </w:rPr>
        <w:t xml:space="preserve">prior to securely sanitising any Authority Data or when requested the Supplier shall provide the Government with all Authority Data in an agreed open </w:t>
      </w:r>
      <w:proofErr w:type="gramStart"/>
      <w:r w:rsidRPr="00D13992">
        <w:rPr>
          <w:b w:val="0"/>
          <w:bCs/>
        </w:rPr>
        <w:t>format;</w:t>
      </w:r>
      <w:proofErr w:type="gramEnd"/>
    </w:p>
    <w:p w14:paraId="3DE05411" w14:textId="77777777" w:rsidR="00763C9E" w:rsidRPr="00A41842" w:rsidRDefault="00763C9E" w:rsidP="005E4450">
      <w:pPr>
        <w:pStyle w:val="ScheduleText1"/>
        <w:numPr>
          <w:ilvl w:val="2"/>
          <w:numId w:val="165"/>
        </w:numPr>
        <w:rPr>
          <w:bCs/>
        </w:rPr>
      </w:pPr>
      <w:r w:rsidRPr="00D13992">
        <w:rPr>
          <w:b w:val="0"/>
          <w:bCs/>
        </w:rPr>
        <w:lastRenderedPageBreak/>
        <w:t xml:space="preserve">have documented processes to ensure the availability of Authority Data in the event of the Supplier ceasing to </w:t>
      </w:r>
      <w:proofErr w:type="gramStart"/>
      <w:r w:rsidRPr="00D13992">
        <w:rPr>
          <w:b w:val="0"/>
          <w:bCs/>
        </w:rPr>
        <w:t>trade;</w:t>
      </w:r>
      <w:proofErr w:type="gramEnd"/>
    </w:p>
    <w:p w14:paraId="6205D99B" w14:textId="77777777" w:rsidR="00763C9E" w:rsidRPr="00A41842" w:rsidRDefault="00763C9E" w:rsidP="005E4450">
      <w:pPr>
        <w:pStyle w:val="ScheduleText1"/>
        <w:numPr>
          <w:ilvl w:val="2"/>
          <w:numId w:val="165"/>
        </w:numPr>
        <w:rPr>
          <w:bCs/>
        </w:rPr>
      </w:pPr>
      <w:r w:rsidRPr="00D13992">
        <w:rPr>
          <w:b w:val="0"/>
          <w:bCs/>
        </w:rPr>
        <w:t xml:space="preserve">securely erase in a manner agreed with the Authority any or all Authority Data held by the Supplier when requested to do so by the </w:t>
      </w:r>
      <w:proofErr w:type="gramStart"/>
      <w:r w:rsidRPr="00D13992">
        <w:rPr>
          <w:b w:val="0"/>
          <w:bCs/>
        </w:rPr>
        <w:t>Authority;</w:t>
      </w:r>
      <w:proofErr w:type="gramEnd"/>
      <w:r w:rsidRPr="00D13992">
        <w:rPr>
          <w:b w:val="0"/>
          <w:bCs/>
        </w:rPr>
        <w:t xml:space="preserve"> </w:t>
      </w:r>
    </w:p>
    <w:p w14:paraId="1579E973" w14:textId="77777777" w:rsidR="00763C9E" w:rsidRPr="00A41842" w:rsidRDefault="00763C9E" w:rsidP="005E4450">
      <w:pPr>
        <w:pStyle w:val="ScheduleText1"/>
        <w:numPr>
          <w:ilvl w:val="2"/>
          <w:numId w:val="165"/>
        </w:numPr>
        <w:rPr>
          <w:bCs/>
        </w:rPr>
      </w:pPr>
      <w:r w:rsidRPr="00D13992">
        <w:rPr>
          <w:b w:val="0"/>
          <w:bCs/>
        </w:rPr>
        <w:t xml:space="preserve">securely destroy in a manner agreed with the Authority all media that has held Authority Data at the end of life of that media in accordance with any specific requirements in this Agreement and, in the absence of any such requirements, as agreed by the Authority; and  </w:t>
      </w:r>
    </w:p>
    <w:p w14:paraId="00FDA7F7" w14:textId="77777777" w:rsidR="00763C9E" w:rsidRPr="00A41842" w:rsidRDefault="00763C9E" w:rsidP="005E4450">
      <w:pPr>
        <w:pStyle w:val="ScheduleText1"/>
        <w:numPr>
          <w:ilvl w:val="2"/>
          <w:numId w:val="165"/>
        </w:numPr>
        <w:rPr>
          <w:bCs/>
        </w:rPr>
      </w:pPr>
      <w:r w:rsidRPr="00D13992">
        <w:rPr>
          <w:b w:val="0"/>
          <w:bCs/>
        </w:rPr>
        <w:t>implement processes which address the CPNI and NCSC guidance on secure sanitisation.</w:t>
      </w:r>
    </w:p>
    <w:p w14:paraId="1E215146" w14:textId="77777777" w:rsidR="00763C9E" w:rsidRDefault="00763C9E" w:rsidP="005E4450">
      <w:pPr>
        <w:pStyle w:val="ScheduleText1"/>
        <w:numPr>
          <w:ilvl w:val="0"/>
          <w:numId w:val="165"/>
        </w:numPr>
      </w:pPr>
      <w:r>
        <w:t>Audit and Protective Monitoring</w:t>
      </w:r>
    </w:p>
    <w:p w14:paraId="7F37BA27" w14:textId="77777777" w:rsidR="00763C9E" w:rsidRPr="00A41842" w:rsidRDefault="00763C9E" w:rsidP="005E4450">
      <w:pPr>
        <w:pStyle w:val="ScheduleText1"/>
        <w:numPr>
          <w:ilvl w:val="1"/>
          <w:numId w:val="165"/>
        </w:numPr>
        <w:rPr>
          <w:bCs/>
        </w:rPr>
      </w:pPr>
      <w:r w:rsidRPr="00D13992">
        <w:rPr>
          <w:b w:val="0"/>
          <w:bCs/>
        </w:rPr>
        <w:t xml:space="preserve">The Supplier shall collect audit records which relate to security events in the Information Management System or that would support the analysis of potential and actual compromises. </w:t>
      </w:r>
      <w:proofErr w:type="gramStart"/>
      <w:r w:rsidRPr="00D13992">
        <w:rPr>
          <w:b w:val="0"/>
          <w:bCs/>
        </w:rPr>
        <w:t>In order to</w:t>
      </w:r>
      <w:proofErr w:type="gramEnd"/>
      <w:r w:rsidRPr="00D13992">
        <w:rPr>
          <w:b w:val="0"/>
          <w:bCs/>
        </w:rPr>
        <w:t xml:space="preserve">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17ED59B4" w14:textId="77777777" w:rsidR="00763C9E" w:rsidRPr="00A41842" w:rsidRDefault="00763C9E" w:rsidP="005E4450">
      <w:pPr>
        <w:pStyle w:val="ScheduleText1"/>
        <w:numPr>
          <w:ilvl w:val="1"/>
          <w:numId w:val="165"/>
        </w:numPr>
        <w:rPr>
          <w:bCs/>
        </w:rPr>
      </w:pPr>
      <w:r w:rsidRPr="00D13992">
        <w:rPr>
          <w:b w:val="0"/>
          <w:bCs/>
        </w:rPr>
        <w:t>The Supplier and the Authority shall work together to establish any additional audit and monitoring requirements for the Information Management System.</w:t>
      </w:r>
    </w:p>
    <w:p w14:paraId="0796FD13" w14:textId="77777777" w:rsidR="00763C9E" w:rsidRPr="00A41842" w:rsidRDefault="00763C9E" w:rsidP="005E4450">
      <w:pPr>
        <w:pStyle w:val="ScheduleText1"/>
        <w:numPr>
          <w:ilvl w:val="1"/>
          <w:numId w:val="165"/>
        </w:numPr>
        <w:rPr>
          <w:bCs/>
        </w:rPr>
      </w:pPr>
      <w:r w:rsidRPr="00D13992">
        <w:rPr>
          <w:b w:val="0"/>
          <w:bCs/>
        </w:rPr>
        <w:t xml:space="preserve">The retention periods for audit records and event logs must be agreed with the Authority and documented in the Security Management Plan.  </w:t>
      </w:r>
    </w:p>
    <w:p w14:paraId="46777B99" w14:textId="46F3EAAB" w:rsidR="00763C9E" w:rsidRDefault="00763C9E" w:rsidP="005E4450">
      <w:pPr>
        <w:pStyle w:val="ScheduleText1"/>
        <w:numPr>
          <w:ilvl w:val="0"/>
          <w:numId w:val="165"/>
        </w:numPr>
      </w:pPr>
      <w:bookmarkStart w:id="1732" w:name="_Ref_ContractCompanion_9kb9Ur5EH"/>
      <w:r>
        <w:t>Location of Authority Data</w:t>
      </w:r>
      <w:bookmarkEnd w:id="1732"/>
    </w:p>
    <w:p w14:paraId="70CD712C" w14:textId="77777777" w:rsidR="00763C9E" w:rsidRPr="00A41842" w:rsidRDefault="00763C9E" w:rsidP="005E4450">
      <w:pPr>
        <w:pStyle w:val="ScheduleText1"/>
        <w:numPr>
          <w:ilvl w:val="1"/>
          <w:numId w:val="165"/>
        </w:numPr>
        <w:rPr>
          <w:bCs/>
        </w:rPr>
      </w:pPr>
      <w:r w:rsidRPr="00D13992">
        <w:rPr>
          <w:b w:val="0"/>
          <w:bCs/>
        </w:rPr>
        <w:t>The Supplier shall not and shall procure that none of its Sub-contractors Process Authority Data outside the United Kingdom without the prior written consent of the Authority, which may be subject to conditions.</w:t>
      </w:r>
    </w:p>
    <w:p w14:paraId="147BA7F6" w14:textId="77777777" w:rsidR="00763C9E" w:rsidRDefault="00763C9E" w:rsidP="005E4450">
      <w:pPr>
        <w:pStyle w:val="ScheduleText1"/>
        <w:numPr>
          <w:ilvl w:val="0"/>
          <w:numId w:val="165"/>
        </w:numPr>
      </w:pPr>
      <w:r>
        <w:t>Vulnerabilities and Corrective Action</w:t>
      </w:r>
    </w:p>
    <w:p w14:paraId="66E74F52" w14:textId="77777777" w:rsidR="00763C9E" w:rsidRPr="00A41842" w:rsidRDefault="00763C9E" w:rsidP="005E4450">
      <w:pPr>
        <w:pStyle w:val="ScheduleText1"/>
        <w:numPr>
          <w:ilvl w:val="1"/>
          <w:numId w:val="165"/>
        </w:numPr>
        <w:rPr>
          <w:bCs/>
        </w:rPr>
      </w:pPr>
      <w:r w:rsidRPr="00D13992">
        <w:rPr>
          <w:b w:val="0"/>
          <w:bCs/>
        </w:rPr>
        <w:t xml:space="preserve">The Authority and the Supplier acknowledge that from </w:t>
      </w:r>
      <w:proofErr w:type="gramStart"/>
      <w:r w:rsidRPr="00D13992">
        <w:rPr>
          <w:b w:val="0"/>
          <w:bCs/>
        </w:rPr>
        <w:t>time to time</w:t>
      </w:r>
      <w:proofErr w:type="gramEnd"/>
      <w:r w:rsidRPr="00D13992">
        <w:rPr>
          <w:b w:val="0"/>
          <w:bCs/>
        </w:rPr>
        <w:t xml:space="preserve"> vulnerabilities in the Information Management System will be discovered which unless mitigated will present an unacceptable risk to the Authority Data. </w:t>
      </w:r>
    </w:p>
    <w:p w14:paraId="52DAFD84" w14:textId="4D59B5A5" w:rsidR="00763C9E" w:rsidRPr="00A41842" w:rsidRDefault="00763C9E" w:rsidP="005E4450">
      <w:pPr>
        <w:pStyle w:val="ScheduleText1"/>
        <w:numPr>
          <w:ilvl w:val="1"/>
          <w:numId w:val="165"/>
        </w:numPr>
        <w:rPr>
          <w:bCs/>
        </w:rPr>
      </w:pPr>
      <w:bookmarkStart w:id="1733" w:name="_Ref_ContractCompanion_9kb9Ur157"/>
      <w:r w:rsidRPr="00D13992">
        <w:rPr>
          <w:b w:val="0"/>
          <w:bCs/>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bookmarkEnd w:id="1733"/>
    </w:p>
    <w:p w14:paraId="363C8D0A" w14:textId="77777777" w:rsidR="00763C9E" w:rsidRPr="00A41842" w:rsidRDefault="00763C9E" w:rsidP="005E4450">
      <w:pPr>
        <w:pStyle w:val="ScheduleText1"/>
        <w:numPr>
          <w:ilvl w:val="2"/>
          <w:numId w:val="165"/>
        </w:numPr>
        <w:rPr>
          <w:bCs/>
        </w:rPr>
      </w:pPr>
      <w:r w:rsidRPr="00D13992">
        <w:rPr>
          <w:b w:val="0"/>
          <w:bCs/>
        </w:rPr>
        <w:t xml:space="preserve">the ‘National Vulnerability Database’ ‘Vulnerability Severity Ratings’: ‘High’, ‘Medium’ and ‘Low’ respectively (these in turn are aligned to </w:t>
      </w:r>
      <w:r w:rsidRPr="00D13992">
        <w:rPr>
          <w:b w:val="0"/>
          <w:bCs/>
        </w:rPr>
        <w:lastRenderedPageBreak/>
        <w:t xml:space="preserve">CVSS scores as set out by NIST at http://nvd.nist.gov/cvss.cfm); and </w:t>
      </w:r>
    </w:p>
    <w:p w14:paraId="4BFB9B8A" w14:textId="77777777" w:rsidR="00763C9E" w:rsidRPr="00A41842" w:rsidRDefault="00763C9E" w:rsidP="005E4450">
      <w:pPr>
        <w:pStyle w:val="ScheduleText1"/>
        <w:numPr>
          <w:ilvl w:val="2"/>
          <w:numId w:val="165"/>
        </w:numPr>
        <w:rPr>
          <w:bCs/>
        </w:rPr>
      </w:pPr>
      <w:r w:rsidRPr="00D13992">
        <w:rPr>
          <w:b w:val="0"/>
          <w:bCs/>
        </w:rPr>
        <w:t>Microsoft’s ‘Security Bulletin Severity Rating System’ ratings ‘Critical’, ‘Important’, and the two remaining levels (‘Moderate’ and ‘Low’) respectively.</w:t>
      </w:r>
    </w:p>
    <w:p w14:paraId="0E8ACDFC" w14:textId="668E6A2E" w:rsidR="00763C9E" w:rsidRPr="00A41842" w:rsidRDefault="00763C9E" w:rsidP="005E4450">
      <w:pPr>
        <w:pStyle w:val="ScheduleText1"/>
        <w:numPr>
          <w:ilvl w:val="1"/>
          <w:numId w:val="165"/>
        </w:numPr>
        <w:rPr>
          <w:bCs/>
        </w:rPr>
      </w:pPr>
      <w:bookmarkStart w:id="1734" w:name="_9kR3WTrAG8BKMOKedtjnhxFBiPyzp7219UfQH3p"/>
      <w:bookmarkStart w:id="1735" w:name="_Ref_ContractCompanion_9kb9Ur7GG"/>
      <w:r w:rsidRPr="00D13992">
        <w:rPr>
          <w:b w:val="0"/>
          <w:bCs/>
        </w:rPr>
        <w:t xml:space="preserve">Subject to </w:t>
      </w:r>
      <w:bookmarkStart w:id="1736" w:name="_9kMHG5YVtCIADMLNNiTly3xu10jty685I54KHRP"/>
      <w:r w:rsidRPr="00D13992">
        <w:rPr>
          <w:b w:val="0"/>
          <w:bCs/>
        </w:rPr>
        <w:t xml:space="preserve">Paragraph </w:t>
      </w:r>
      <w:r w:rsidR="00B40E64">
        <w:rPr>
          <w:b w:val="0"/>
          <w:bCs/>
        </w:rPr>
        <w:t>9</w:t>
      </w:r>
      <w:r w:rsidRPr="00D13992">
        <w:rPr>
          <w:b w:val="0"/>
          <w:bCs/>
        </w:rPr>
        <w:fldChar w:fldCharType="begin"/>
      </w:r>
      <w:r w:rsidRPr="00D13992">
        <w:rPr>
          <w:b w:val="0"/>
          <w:bCs/>
        </w:rPr>
        <w:instrText xml:space="preserve"> REF _Ref_ContractCompanion_9kb9Ur7GD \n \h \t \* MERGEFORMAT </w:instrText>
      </w:r>
      <w:r w:rsidRPr="00D13992">
        <w:rPr>
          <w:b w:val="0"/>
          <w:bCs/>
        </w:rPr>
      </w:r>
      <w:r w:rsidRPr="00D13992">
        <w:rPr>
          <w:b w:val="0"/>
          <w:bCs/>
        </w:rPr>
        <w:fldChar w:fldCharType="separate"/>
      </w:r>
      <w:r w:rsidRPr="00D13992">
        <w:rPr>
          <w:b w:val="0"/>
          <w:bCs/>
        </w:rPr>
        <w:t>.4</w:t>
      </w:r>
      <w:r w:rsidRPr="00D13992">
        <w:rPr>
          <w:b w:val="0"/>
          <w:bCs/>
        </w:rPr>
        <w:fldChar w:fldCharType="end"/>
      </w:r>
      <w:bookmarkEnd w:id="1736"/>
      <w:r w:rsidRPr="00D13992">
        <w:rPr>
          <w:b w:val="0"/>
          <w:bCs/>
        </w:rPr>
        <w:t>, the Supplier shall procure the application of security patches to vulnerabilities in the Information Management System within:</w:t>
      </w:r>
      <w:bookmarkEnd w:id="1734"/>
      <w:r w:rsidRPr="00D13992">
        <w:rPr>
          <w:b w:val="0"/>
          <w:bCs/>
        </w:rPr>
        <w:t xml:space="preserve"> </w:t>
      </w:r>
      <w:bookmarkEnd w:id="1735"/>
    </w:p>
    <w:p w14:paraId="7E0CEFA5" w14:textId="77777777" w:rsidR="00763C9E" w:rsidRPr="00A41842" w:rsidRDefault="00763C9E" w:rsidP="005E4450">
      <w:pPr>
        <w:pStyle w:val="ScheduleText1"/>
        <w:numPr>
          <w:ilvl w:val="2"/>
          <w:numId w:val="165"/>
        </w:numPr>
        <w:rPr>
          <w:bCs/>
        </w:rPr>
      </w:pPr>
      <w:r w:rsidRPr="00D13992">
        <w:rPr>
          <w:b w:val="0"/>
          <w:bCs/>
        </w:rPr>
        <w:t>seven (7) days after the public release of patches for those vulnerabilities categorised as ‘Critical</w:t>
      </w:r>
      <w:proofErr w:type="gramStart"/>
      <w:r w:rsidRPr="00D13992">
        <w:rPr>
          <w:b w:val="0"/>
          <w:bCs/>
        </w:rPr>
        <w:t>’;</w:t>
      </w:r>
      <w:proofErr w:type="gramEnd"/>
      <w:r w:rsidRPr="00D13992">
        <w:rPr>
          <w:b w:val="0"/>
          <w:bCs/>
        </w:rPr>
        <w:t xml:space="preserve">  </w:t>
      </w:r>
    </w:p>
    <w:p w14:paraId="5152887F" w14:textId="77777777" w:rsidR="00763C9E" w:rsidRPr="00A41842" w:rsidRDefault="00763C9E" w:rsidP="005E4450">
      <w:pPr>
        <w:pStyle w:val="ScheduleText1"/>
        <w:numPr>
          <w:ilvl w:val="2"/>
          <w:numId w:val="165"/>
        </w:numPr>
        <w:rPr>
          <w:bCs/>
        </w:rPr>
      </w:pPr>
      <w:r w:rsidRPr="00D13992">
        <w:rPr>
          <w:b w:val="0"/>
          <w:bCs/>
        </w:rPr>
        <w:t xml:space="preserve">thirty (30) days after the public release of patches for those vulnerabilities categorised as ‘Important’; and </w:t>
      </w:r>
    </w:p>
    <w:p w14:paraId="664B5E34" w14:textId="77777777" w:rsidR="00763C9E" w:rsidRPr="00A41842" w:rsidRDefault="00763C9E" w:rsidP="005E4450">
      <w:pPr>
        <w:pStyle w:val="ScheduleText1"/>
        <w:numPr>
          <w:ilvl w:val="2"/>
          <w:numId w:val="165"/>
        </w:numPr>
        <w:rPr>
          <w:bCs/>
        </w:rPr>
      </w:pPr>
      <w:r w:rsidRPr="00D13992">
        <w:rPr>
          <w:b w:val="0"/>
          <w:bCs/>
        </w:rPr>
        <w:t>sixty (60) days after the public release of patches for those vulnerabilities categorised as ‘Other’.</w:t>
      </w:r>
    </w:p>
    <w:p w14:paraId="7469EA92" w14:textId="52A58C19" w:rsidR="00763C9E" w:rsidRPr="00A41842" w:rsidRDefault="00763C9E" w:rsidP="005E4450">
      <w:pPr>
        <w:pStyle w:val="ScheduleText1"/>
        <w:numPr>
          <w:ilvl w:val="1"/>
          <w:numId w:val="165"/>
        </w:numPr>
        <w:rPr>
          <w:bCs/>
        </w:rPr>
      </w:pPr>
      <w:bookmarkStart w:id="1737" w:name="_Ref_ContractCompanion_9kb9Ur7GD"/>
      <w:bookmarkStart w:id="1738" w:name="_9kR3WTrAG8BKJLLgRjw1vszyhrw463G32IFPNDC"/>
      <w:r w:rsidRPr="00D13992">
        <w:rPr>
          <w:b w:val="0"/>
          <w:bCs/>
        </w:rPr>
        <w:t xml:space="preserve">The timescales for applying patches to vulnerabilities in the Information Management System set out in </w:t>
      </w:r>
      <w:bookmarkStart w:id="1739" w:name="_9kMHG5YVtCIADMOQMgfvlpjzHDkR01r943BWhSJ"/>
      <w:r w:rsidRPr="00D13992">
        <w:rPr>
          <w:b w:val="0"/>
          <w:bCs/>
        </w:rPr>
        <w:t xml:space="preserve">Paragraph </w:t>
      </w:r>
      <w:r w:rsidR="00B40E64">
        <w:rPr>
          <w:b w:val="0"/>
          <w:bCs/>
        </w:rPr>
        <w:t>9</w:t>
      </w:r>
      <w:r w:rsidRPr="00D13992">
        <w:rPr>
          <w:b w:val="0"/>
          <w:bCs/>
        </w:rPr>
        <w:fldChar w:fldCharType="begin"/>
      </w:r>
      <w:r w:rsidRPr="00D13992">
        <w:rPr>
          <w:b w:val="0"/>
          <w:bCs/>
        </w:rPr>
        <w:instrText xml:space="preserve"> REF _Ref_ContractCompanion_9kb9Ur7GG \n \h \t \* MERGEFORMAT </w:instrText>
      </w:r>
      <w:r w:rsidRPr="00D13992">
        <w:rPr>
          <w:b w:val="0"/>
          <w:bCs/>
        </w:rPr>
      </w:r>
      <w:r w:rsidRPr="00D13992">
        <w:rPr>
          <w:b w:val="0"/>
          <w:bCs/>
        </w:rPr>
        <w:fldChar w:fldCharType="separate"/>
      </w:r>
      <w:r w:rsidRPr="00D13992">
        <w:rPr>
          <w:b w:val="0"/>
          <w:bCs/>
        </w:rPr>
        <w:t>.3</w:t>
      </w:r>
      <w:r w:rsidRPr="00D13992">
        <w:rPr>
          <w:b w:val="0"/>
          <w:bCs/>
        </w:rPr>
        <w:fldChar w:fldCharType="end"/>
      </w:r>
      <w:bookmarkEnd w:id="1739"/>
      <w:r w:rsidRPr="00D13992">
        <w:rPr>
          <w:b w:val="0"/>
          <w:bCs/>
        </w:rPr>
        <w:t xml:space="preserve"> shall be extended where:</w:t>
      </w:r>
      <w:bookmarkEnd w:id="1737"/>
      <w:bookmarkEnd w:id="1738"/>
    </w:p>
    <w:p w14:paraId="1E58E2A5" w14:textId="6628751B" w:rsidR="00763C9E" w:rsidRPr="00A41842" w:rsidRDefault="00763C9E" w:rsidP="005E4450">
      <w:pPr>
        <w:pStyle w:val="ScheduleText1"/>
        <w:numPr>
          <w:ilvl w:val="2"/>
          <w:numId w:val="165"/>
        </w:numPr>
        <w:rPr>
          <w:bCs/>
        </w:rPr>
      </w:pPr>
      <w:r w:rsidRPr="00D13992">
        <w:rPr>
          <w:b w:val="0"/>
          <w:bCs/>
        </w:rPr>
        <w:t xml:space="preserve">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w:t>
      </w:r>
      <w:bookmarkStart w:id="1740" w:name="_9kMIH5YVtCIADMOQMgfvlpjzHDkR01r943BWhSJ"/>
      <w:r w:rsidRPr="00D13992">
        <w:rPr>
          <w:b w:val="0"/>
          <w:bCs/>
        </w:rPr>
        <w:t xml:space="preserve">Paragraph </w:t>
      </w:r>
      <w:r w:rsidR="00B40E64">
        <w:rPr>
          <w:b w:val="0"/>
          <w:bCs/>
        </w:rPr>
        <w:t>9</w:t>
      </w:r>
      <w:r w:rsidRPr="00D13992">
        <w:rPr>
          <w:b w:val="0"/>
          <w:bCs/>
        </w:rPr>
        <w:fldChar w:fldCharType="begin"/>
      </w:r>
      <w:r w:rsidRPr="00D13992">
        <w:rPr>
          <w:b w:val="0"/>
          <w:bCs/>
        </w:rPr>
        <w:instrText xml:space="preserve"> REF _Ref_ContractCompanion_9kb9Ur7GG \n \h \t \* MERGEFORMAT </w:instrText>
      </w:r>
      <w:r w:rsidRPr="00D13992">
        <w:rPr>
          <w:b w:val="0"/>
          <w:bCs/>
        </w:rPr>
      </w:r>
      <w:r w:rsidRPr="00D13992">
        <w:rPr>
          <w:b w:val="0"/>
          <w:bCs/>
        </w:rPr>
        <w:fldChar w:fldCharType="separate"/>
      </w:r>
      <w:r w:rsidRPr="00D13992">
        <w:rPr>
          <w:b w:val="0"/>
          <w:bCs/>
        </w:rPr>
        <w:t>.3</w:t>
      </w:r>
      <w:r w:rsidRPr="00D13992">
        <w:rPr>
          <w:b w:val="0"/>
          <w:bCs/>
        </w:rPr>
        <w:fldChar w:fldCharType="end"/>
      </w:r>
      <w:bookmarkEnd w:id="1740"/>
      <w:r w:rsidRPr="00D13992">
        <w:rPr>
          <w:b w:val="0"/>
          <w:bCs/>
        </w:rPr>
        <w:t xml:space="preserve"> if the vulnerability becomes exploitable within the context of the Services;</w:t>
      </w:r>
    </w:p>
    <w:p w14:paraId="52FB944E" w14:textId="77777777" w:rsidR="00763C9E" w:rsidRPr="00A41842" w:rsidRDefault="00763C9E" w:rsidP="005E4450">
      <w:pPr>
        <w:pStyle w:val="ScheduleText1"/>
        <w:numPr>
          <w:ilvl w:val="2"/>
          <w:numId w:val="165"/>
        </w:numPr>
        <w:rPr>
          <w:bCs/>
        </w:rPr>
      </w:pPr>
      <w:r w:rsidRPr="00D13992">
        <w:rPr>
          <w:b w:val="0"/>
          <w:bCs/>
        </w:rPr>
        <w:t>the application of a ‘Critical’ or ‘Important’ security patch adversely affects the Supplier’s ability to deliver the Services in which case the Supplier shall be granted an extension to such timescales of five (5) days, provided the Supplier had followed and continues to follow the security patch test plan agreed with the Authority; or</w:t>
      </w:r>
    </w:p>
    <w:p w14:paraId="18754F4D" w14:textId="77777777" w:rsidR="00763C9E" w:rsidRPr="00A41842" w:rsidRDefault="00763C9E" w:rsidP="005E4450">
      <w:pPr>
        <w:pStyle w:val="ScheduleText1"/>
        <w:numPr>
          <w:ilvl w:val="2"/>
          <w:numId w:val="165"/>
        </w:numPr>
        <w:rPr>
          <w:bCs/>
        </w:rPr>
      </w:pPr>
      <w:r w:rsidRPr="00D13992">
        <w:rPr>
          <w:b w:val="0"/>
          <w:bCs/>
        </w:rPr>
        <w:t>the Authority agrees a different maximum period after a case-by-case consultation with the Supplier under the processes defined in the Security Management Plan.</w:t>
      </w:r>
    </w:p>
    <w:p w14:paraId="67700414" w14:textId="77777777" w:rsidR="00763C9E" w:rsidRPr="00A41842" w:rsidRDefault="00763C9E" w:rsidP="005E4450">
      <w:pPr>
        <w:pStyle w:val="ScheduleText1"/>
        <w:numPr>
          <w:ilvl w:val="1"/>
          <w:numId w:val="165"/>
        </w:numPr>
        <w:rPr>
          <w:bCs/>
        </w:rPr>
      </w:pPr>
      <w:r w:rsidRPr="00D13992">
        <w:rPr>
          <w:b w:val="0"/>
          <w:bCs/>
        </w:rP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4F595B91" w14:textId="77777777" w:rsidR="00763C9E" w:rsidRDefault="00763C9E" w:rsidP="005E4450">
      <w:pPr>
        <w:pStyle w:val="ScheduleText1"/>
        <w:numPr>
          <w:ilvl w:val="0"/>
          <w:numId w:val="165"/>
        </w:numPr>
      </w:pPr>
      <w:r>
        <w:t>Secure Architecture</w:t>
      </w:r>
    </w:p>
    <w:p w14:paraId="321A9D86" w14:textId="77777777" w:rsidR="00763C9E" w:rsidRPr="00A41842" w:rsidRDefault="00763C9E" w:rsidP="005E4450">
      <w:pPr>
        <w:pStyle w:val="ScheduleText1"/>
        <w:numPr>
          <w:ilvl w:val="1"/>
          <w:numId w:val="165"/>
        </w:numPr>
        <w:rPr>
          <w:bCs/>
        </w:rPr>
      </w:pPr>
      <w:r w:rsidRPr="00D13992">
        <w:rPr>
          <w:b w:val="0"/>
          <w:bCs/>
        </w:rPr>
        <w:t>The Supplier shall design the Information Management System in accordance with:</w:t>
      </w:r>
    </w:p>
    <w:p w14:paraId="4219DAF9" w14:textId="77777777" w:rsidR="00763C9E" w:rsidRPr="00A41842" w:rsidRDefault="00763C9E" w:rsidP="005E4450">
      <w:pPr>
        <w:pStyle w:val="ScheduleText1"/>
        <w:numPr>
          <w:ilvl w:val="2"/>
          <w:numId w:val="165"/>
        </w:numPr>
        <w:rPr>
          <w:bCs/>
        </w:rPr>
      </w:pPr>
      <w:r w:rsidRPr="00D13992">
        <w:rPr>
          <w:b w:val="0"/>
          <w:bCs/>
        </w:rPr>
        <w:t xml:space="preserve">the NCSC "Security Design Principles for Digital Services", a copy of which can be found at: </w:t>
      </w:r>
      <w:proofErr w:type="gramStart"/>
      <w:r w:rsidRPr="00D13992">
        <w:rPr>
          <w:b w:val="0"/>
          <w:bCs/>
        </w:rPr>
        <w:lastRenderedPageBreak/>
        <w:t>https://www.ncsc.gov.uk/guidance/security-design-principles-digital-services-main;</w:t>
      </w:r>
      <w:proofErr w:type="gramEnd"/>
    </w:p>
    <w:p w14:paraId="74F24C42" w14:textId="77777777" w:rsidR="00763C9E" w:rsidRPr="00A41842" w:rsidRDefault="00763C9E" w:rsidP="005E4450">
      <w:pPr>
        <w:pStyle w:val="ScheduleText1"/>
        <w:numPr>
          <w:ilvl w:val="2"/>
          <w:numId w:val="165"/>
        </w:numPr>
        <w:rPr>
          <w:bCs/>
        </w:rPr>
      </w:pPr>
      <w:r w:rsidRPr="00D13992">
        <w:rPr>
          <w:b w:val="0"/>
          <w:bCs/>
        </w:rPr>
        <w:t>the NCSC "Bulk Data Principles", a copy of which can be found at https://www.ncsc.gov.uk/guidance/protecting-bulk-personal-data-main; and</w:t>
      </w:r>
    </w:p>
    <w:p w14:paraId="0E647CF6" w14:textId="77777777" w:rsidR="00763C9E" w:rsidRPr="00A41842" w:rsidRDefault="00763C9E" w:rsidP="005E4450">
      <w:pPr>
        <w:pStyle w:val="ScheduleText1"/>
        <w:numPr>
          <w:ilvl w:val="2"/>
          <w:numId w:val="165"/>
        </w:numPr>
        <w:rPr>
          <w:bCs/>
        </w:rPr>
      </w:pPr>
      <w:r w:rsidRPr="00D13992">
        <w:rPr>
          <w:b w:val="0"/>
          <w:bCs/>
        </w:rPr>
        <w:t>the NSCS "Cloud Security Principles", a copy of which can be found at: https://www.ncsc.gov.uk/guidance/implementing-cloud-security-principles and which are summarised below:</w:t>
      </w:r>
    </w:p>
    <w:p w14:paraId="401A9BF2" w14:textId="77777777" w:rsidR="00763C9E" w:rsidRDefault="00763C9E" w:rsidP="00763C9E">
      <w:pPr>
        <w:pStyle w:val="AppendixText5"/>
        <w:tabs>
          <w:tab w:val="num" w:pos="1803"/>
        </w:tabs>
      </w:pPr>
      <w:r>
        <w:t xml:space="preserve">"Cloud Security Principle 1: data in transit protection" which, amongst other matters, requires that user data transiting networks should be adequately protected against tampering and </w:t>
      </w:r>
      <w:proofErr w:type="gramStart"/>
      <w:r>
        <w:t>eavesdropping;</w:t>
      </w:r>
      <w:proofErr w:type="gramEnd"/>
    </w:p>
    <w:p w14:paraId="57DD5DB1" w14:textId="77777777" w:rsidR="00763C9E" w:rsidRDefault="00763C9E" w:rsidP="00763C9E">
      <w:pPr>
        <w:pStyle w:val="AppendixText5"/>
        <w:tabs>
          <w:tab w:val="num" w:pos="1803"/>
        </w:tabs>
      </w:pPr>
      <w:r>
        <w:t xml:space="preserve">"Cloud Security Principle 2: asset protection and resilience" which, amongst other matters, requires that user data, and the assets storing or processing it, should be protected against physical tampering, loss, damage or </w:t>
      </w:r>
      <w:proofErr w:type="gramStart"/>
      <w:r>
        <w:t>seizure;</w:t>
      </w:r>
      <w:proofErr w:type="gramEnd"/>
    </w:p>
    <w:p w14:paraId="626033C7" w14:textId="77777777" w:rsidR="00763C9E" w:rsidRDefault="00763C9E" w:rsidP="00763C9E">
      <w:pPr>
        <w:pStyle w:val="AppendixText5"/>
        <w:tabs>
          <w:tab w:val="num" w:pos="1803"/>
        </w:tabs>
      </w:pPr>
      <w:r>
        <w:t xml:space="preserve">"Cloud Security Principle 3: separation between users" which, amongst other matters, requires that a malicious or compromised user of the service should not be able to affect the service or data of </w:t>
      </w:r>
      <w:proofErr w:type="gramStart"/>
      <w:r>
        <w:t>another;</w:t>
      </w:r>
      <w:proofErr w:type="gramEnd"/>
    </w:p>
    <w:p w14:paraId="1FAF4963" w14:textId="77777777" w:rsidR="00763C9E" w:rsidRDefault="00763C9E" w:rsidP="00763C9E">
      <w:pPr>
        <w:pStyle w:val="AppendixText5"/>
        <w:tabs>
          <w:tab w:val="num" w:pos="1803"/>
        </w:tabs>
      </w:pPr>
      <w:r>
        <w:t xml:space="preserve">"Cloud Security Principle 4: governance framework" which, amongst other matters, requires that the Supplier should have a security governance framework which coordinates and directs its management of the Services and information within </w:t>
      </w:r>
      <w:proofErr w:type="gramStart"/>
      <w:r>
        <w:t>it;</w:t>
      </w:r>
      <w:proofErr w:type="gramEnd"/>
    </w:p>
    <w:p w14:paraId="229F2A9E" w14:textId="77777777" w:rsidR="00763C9E" w:rsidRDefault="00763C9E" w:rsidP="00763C9E">
      <w:pPr>
        <w:pStyle w:val="AppendixText5"/>
        <w:tabs>
          <w:tab w:val="num" w:pos="1803"/>
        </w:tabs>
      </w:pPr>
      <w:r>
        <w:t xml:space="preserve">"Cloud Security Principle 5: operational security" which, amongst other matters, requires that the Services need to be operated and managed securely in order to impede, detect or prevent a Breach of </w:t>
      </w:r>
      <w:proofErr w:type="gramStart"/>
      <w:r>
        <w:t>Security;</w:t>
      </w:r>
      <w:proofErr w:type="gramEnd"/>
    </w:p>
    <w:p w14:paraId="4F32A618" w14:textId="77777777" w:rsidR="00763C9E" w:rsidRDefault="00763C9E" w:rsidP="00763C9E">
      <w:pPr>
        <w:pStyle w:val="AppendixText5"/>
        <w:tabs>
          <w:tab w:val="num" w:pos="1803"/>
        </w:tabs>
      </w:pPr>
      <w:r>
        <w:t xml:space="preserve">"Cloud Security Principle 6: personnel security" which, amongst other matters, requires that where Supplier Personnel have access to Authority Data and/or the Authority System that those personnel be subject to appropriate security screening and regular security </w:t>
      </w:r>
      <w:proofErr w:type="gramStart"/>
      <w:r>
        <w:t>training;</w:t>
      </w:r>
      <w:proofErr w:type="gramEnd"/>
    </w:p>
    <w:p w14:paraId="651AD77C" w14:textId="77777777" w:rsidR="00763C9E" w:rsidRDefault="00763C9E" w:rsidP="00763C9E">
      <w:pPr>
        <w:pStyle w:val="AppendixText5"/>
        <w:tabs>
          <w:tab w:val="num" w:pos="1803"/>
        </w:tabs>
      </w:pPr>
      <w:r>
        <w:t xml:space="preserve">"Cloud Security Principle 7: secure development" which, amongst other matters, requires that the Services be designed and developed to identify and mitigate threats to their </w:t>
      </w:r>
      <w:proofErr w:type="gramStart"/>
      <w:r>
        <w:t>security;</w:t>
      </w:r>
      <w:proofErr w:type="gramEnd"/>
    </w:p>
    <w:p w14:paraId="51C9980C" w14:textId="77777777" w:rsidR="00763C9E" w:rsidRDefault="00763C9E" w:rsidP="00763C9E">
      <w:pPr>
        <w:pStyle w:val="AppendixText5"/>
        <w:tabs>
          <w:tab w:val="num" w:pos="1803"/>
        </w:tabs>
      </w:pPr>
      <w:r>
        <w:t xml:space="preserve">"Cloud Security Principle 8: supply chain security" which, amongst other matters, requires the Supplier to ensure that appropriate security controls are in place with its Sub-contractors and other </w:t>
      </w:r>
      <w:proofErr w:type="gramStart"/>
      <w:r>
        <w:t>suppliers;</w:t>
      </w:r>
      <w:proofErr w:type="gramEnd"/>
    </w:p>
    <w:p w14:paraId="3DDAE2B2" w14:textId="77777777" w:rsidR="00763C9E" w:rsidRDefault="00763C9E" w:rsidP="00763C9E">
      <w:pPr>
        <w:pStyle w:val="AppendixText5"/>
        <w:tabs>
          <w:tab w:val="num" w:pos="1803"/>
        </w:tabs>
      </w:pPr>
      <w:r>
        <w:lastRenderedPageBreak/>
        <w:t xml:space="preserve">"Cloud Security Principle 9: secure user management" which, amongst other matters, requires the Supplier to make the tools available for the Authority to securely manage the Authority's use of the </w:t>
      </w:r>
      <w:proofErr w:type="gramStart"/>
      <w:r>
        <w:t>Service;</w:t>
      </w:r>
      <w:proofErr w:type="gramEnd"/>
    </w:p>
    <w:p w14:paraId="11379471" w14:textId="77777777" w:rsidR="00763C9E" w:rsidRDefault="00763C9E" w:rsidP="00763C9E">
      <w:pPr>
        <w:pStyle w:val="AppendixText5"/>
        <w:tabs>
          <w:tab w:val="num" w:pos="1803"/>
        </w:tabs>
      </w:pPr>
      <w:r>
        <w:t xml:space="preserve">"Cloud Security Principle 10: identity and authentication" which, amongst other matters, requires the Supplier to implement appropriate controls in order to ensure that access to Service interfaces is constrained to authenticated and authorised </w:t>
      </w:r>
      <w:proofErr w:type="gramStart"/>
      <w:r>
        <w:t>individuals;</w:t>
      </w:r>
      <w:proofErr w:type="gramEnd"/>
    </w:p>
    <w:p w14:paraId="1C467B5C" w14:textId="77777777" w:rsidR="00763C9E" w:rsidRDefault="00763C9E" w:rsidP="00763C9E">
      <w:pPr>
        <w:pStyle w:val="AppendixText5"/>
        <w:tabs>
          <w:tab w:val="num" w:pos="1803"/>
        </w:tabs>
      </w:pPr>
      <w:r>
        <w:t xml:space="preserve">"Cloud Security Principle 11: external interface protection" which, amongst other matters, requires that all external or less trusted interfaces with the Services should be identified and appropriately </w:t>
      </w:r>
      <w:proofErr w:type="gramStart"/>
      <w:r>
        <w:t>defended;</w:t>
      </w:r>
      <w:proofErr w:type="gramEnd"/>
    </w:p>
    <w:p w14:paraId="56F736C3" w14:textId="77777777" w:rsidR="00763C9E" w:rsidRDefault="00763C9E" w:rsidP="00763C9E">
      <w:pPr>
        <w:pStyle w:val="AppendixText5"/>
        <w:tabs>
          <w:tab w:val="num" w:pos="1803"/>
        </w:tabs>
      </w:pPr>
      <w:r>
        <w:t xml:space="preserve">"Cloud Security Principle 12: secure service administration" which, amongst other matters, requires that any ICT system which is used for administration of a cloud service will have highly privileged access to that </w:t>
      </w:r>
      <w:proofErr w:type="gramStart"/>
      <w:r>
        <w:t>service;</w:t>
      </w:r>
      <w:proofErr w:type="gramEnd"/>
    </w:p>
    <w:p w14:paraId="64FCB579" w14:textId="77777777" w:rsidR="00763C9E" w:rsidRDefault="00763C9E" w:rsidP="00763C9E">
      <w:pPr>
        <w:pStyle w:val="AppendixText5"/>
        <w:tabs>
          <w:tab w:val="num" w:pos="1803"/>
        </w:tabs>
      </w:pPr>
      <w:r>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4DCACC9B" w14:textId="77777777" w:rsidR="00763C9E" w:rsidRDefault="00763C9E" w:rsidP="00763C9E">
      <w:pPr>
        <w:pStyle w:val="AppendixText5"/>
        <w:tabs>
          <w:tab w:val="num" w:pos="1803"/>
        </w:tabs>
      </w:pPr>
      <w:r>
        <w:t>"Cloud Security Principle 14: secure use of the service" which, amongst other matters, requires the Supplier to educate Supplier Personnel on the safe and secure use of the Information Management System.</w:t>
      </w:r>
    </w:p>
    <w:p w14:paraId="7818347E"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53A2ABFA" w14:textId="77777777" w:rsidR="00763C9E" w:rsidRDefault="00763C9E" w:rsidP="00763C9E">
      <w:pPr>
        <w:pStyle w:val="AnnexHeading"/>
      </w:pPr>
      <w:bookmarkStart w:id="1741" w:name="_Ref_ContractCompanion_9kb9Ur5FB"/>
      <w:bookmarkStart w:id="1742" w:name="_Ref_ContractCompanion_9kb9Ur5FF"/>
      <w:bookmarkStart w:id="1743" w:name="ANNEX2SECURITYREQFORSUBS"/>
      <w:bookmarkStart w:id="1744" w:name="ANNEX2SECURITYREQFORSUBSforA"/>
      <w:r>
        <w:lastRenderedPageBreak/>
        <w:t>: Security Requirements for Sub-contractors</w:t>
      </w:r>
      <w:bookmarkEnd w:id="1741"/>
      <w:bookmarkEnd w:id="1742"/>
    </w:p>
    <w:bookmarkEnd w:id="1743"/>
    <w:bookmarkEnd w:id="1744"/>
    <w:p w14:paraId="6C0B8162" w14:textId="77777777" w:rsidR="004504F1" w:rsidRDefault="004504F1" w:rsidP="004504F1">
      <w:pPr>
        <w:pStyle w:val="AppendixText1"/>
        <w:numPr>
          <w:ilvl w:val="0"/>
          <w:numId w:val="0"/>
        </w:numPr>
      </w:pPr>
    </w:p>
    <w:p w14:paraId="22AC665F" w14:textId="755F8202" w:rsidR="00763C9E" w:rsidRDefault="00763C9E" w:rsidP="005E4450">
      <w:pPr>
        <w:pStyle w:val="ScheduleText1"/>
        <w:numPr>
          <w:ilvl w:val="0"/>
          <w:numId w:val="166"/>
        </w:numPr>
      </w:pPr>
      <w:r>
        <w:t>Application of Annex</w:t>
      </w:r>
    </w:p>
    <w:p w14:paraId="4AE0081A" w14:textId="77777777" w:rsidR="00763C9E" w:rsidRPr="00A41842" w:rsidRDefault="00763C9E" w:rsidP="005E4450">
      <w:pPr>
        <w:pStyle w:val="ScheduleText1"/>
        <w:numPr>
          <w:ilvl w:val="1"/>
          <w:numId w:val="166"/>
        </w:numPr>
        <w:rPr>
          <w:bCs/>
        </w:rPr>
      </w:pPr>
      <w:r w:rsidRPr="00D13992">
        <w:rPr>
          <w:b w:val="0"/>
          <w:bCs/>
        </w:rPr>
        <w:t>This Annex applies to all Sub-contractors that Process Authority Data.</w:t>
      </w:r>
    </w:p>
    <w:p w14:paraId="0FA3B320" w14:textId="77777777" w:rsidR="00763C9E" w:rsidRPr="00A41842" w:rsidRDefault="00763C9E" w:rsidP="005E4450">
      <w:pPr>
        <w:pStyle w:val="ScheduleText1"/>
        <w:numPr>
          <w:ilvl w:val="1"/>
          <w:numId w:val="166"/>
        </w:numPr>
        <w:rPr>
          <w:bCs/>
        </w:rPr>
      </w:pPr>
      <w:r w:rsidRPr="00D13992">
        <w:rPr>
          <w:b w:val="0"/>
          <w:bCs/>
        </w:rPr>
        <w:t>The Supplier must:</w:t>
      </w:r>
    </w:p>
    <w:p w14:paraId="161B98C3" w14:textId="77777777" w:rsidR="00763C9E" w:rsidRPr="00A41842" w:rsidRDefault="00763C9E" w:rsidP="005E4450">
      <w:pPr>
        <w:pStyle w:val="ScheduleText1"/>
        <w:numPr>
          <w:ilvl w:val="2"/>
          <w:numId w:val="166"/>
        </w:numPr>
        <w:rPr>
          <w:bCs/>
        </w:rPr>
      </w:pPr>
      <w:r w:rsidRPr="00D13992">
        <w:rPr>
          <w:b w:val="0"/>
          <w:bCs/>
        </w:rPr>
        <w:t xml:space="preserve">ensure that those Sub-contractors comply with the provisions of this </w:t>
      </w:r>
      <w:proofErr w:type="gramStart"/>
      <w:r w:rsidRPr="00D13992">
        <w:rPr>
          <w:b w:val="0"/>
          <w:bCs/>
        </w:rPr>
        <w:t>Annex;</w:t>
      </w:r>
      <w:proofErr w:type="gramEnd"/>
    </w:p>
    <w:p w14:paraId="3BC024EA" w14:textId="77777777" w:rsidR="00763C9E" w:rsidRPr="00A41842" w:rsidRDefault="00763C9E" w:rsidP="005E4450">
      <w:pPr>
        <w:pStyle w:val="ScheduleText1"/>
        <w:numPr>
          <w:ilvl w:val="2"/>
          <w:numId w:val="166"/>
        </w:numPr>
        <w:rPr>
          <w:bCs/>
        </w:rPr>
      </w:pPr>
      <w:r w:rsidRPr="00D13992">
        <w:rPr>
          <w:b w:val="0"/>
          <w:bCs/>
        </w:rPr>
        <w:t>keep sufficient records to demonstrate that compliance to the Authority; and</w:t>
      </w:r>
    </w:p>
    <w:p w14:paraId="55550810" w14:textId="77777777" w:rsidR="00763C9E" w:rsidRPr="00A41842" w:rsidRDefault="00763C9E" w:rsidP="005E4450">
      <w:pPr>
        <w:pStyle w:val="ScheduleText1"/>
        <w:numPr>
          <w:ilvl w:val="2"/>
          <w:numId w:val="166"/>
        </w:numPr>
        <w:rPr>
          <w:bCs/>
        </w:rPr>
      </w:pPr>
      <w:r w:rsidRPr="00D13992">
        <w:rPr>
          <w:b w:val="0"/>
          <w:bCs/>
        </w:rPr>
        <w:t>ensure that its Implementation Plan includes Deliverable Items, Milestones and Milestone Dates that relate to the design, implementation and management of any systems used by Sub-contractors to Process Authority Data.</w:t>
      </w:r>
    </w:p>
    <w:p w14:paraId="3A232C99" w14:textId="77777777" w:rsidR="00763C9E" w:rsidRDefault="00763C9E" w:rsidP="005E4450">
      <w:pPr>
        <w:pStyle w:val="ScheduleText1"/>
        <w:numPr>
          <w:ilvl w:val="0"/>
          <w:numId w:val="166"/>
        </w:numPr>
      </w:pPr>
      <w:r>
        <w:t>Designing and managing secure solutions</w:t>
      </w:r>
    </w:p>
    <w:p w14:paraId="7272BACD" w14:textId="77777777" w:rsidR="00763C9E" w:rsidRPr="00A41842" w:rsidRDefault="00763C9E" w:rsidP="005E4450">
      <w:pPr>
        <w:pStyle w:val="ScheduleText1"/>
        <w:numPr>
          <w:ilvl w:val="1"/>
          <w:numId w:val="166"/>
        </w:numPr>
        <w:rPr>
          <w:bCs/>
        </w:rPr>
      </w:pPr>
      <w:r w:rsidRPr="00D13992">
        <w:rPr>
          <w:b w:val="0"/>
          <w:bCs/>
        </w:rPr>
        <w:t xml:space="preserve">The Sub-contractor shall implement their solution(s) to mitigate the security risks in accordance with the NCSC’s Cyber Security Design Principles https://www.ncsc.gov.uk/collection/cyber-security-design-principles. </w:t>
      </w:r>
    </w:p>
    <w:p w14:paraId="367546C8" w14:textId="77777777" w:rsidR="00763C9E" w:rsidRPr="00A41842" w:rsidRDefault="00763C9E" w:rsidP="005E4450">
      <w:pPr>
        <w:pStyle w:val="ScheduleText1"/>
        <w:numPr>
          <w:ilvl w:val="1"/>
          <w:numId w:val="166"/>
        </w:numPr>
        <w:rPr>
          <w:bCs/>
        </w:rPr>
      </w:pPr>
      <w:r w:rsidRPr="00D13992">
        <w:rPr>
          <w:b w:val="0"/>
          <w:bCs/>
        </w:rPr>
        <w:t xml:space="preserve">The Sub-contractor must assess their systems against the NCSC Cloud Security Principles:  </w:t>
      </w:r>
      <w:hyperlink r:id="rId36" w:history="1">
        <w:r w:rsidRPr="00D13992">
          <w:rPr>
            <w:b w:val="0"/>
            <w:bCs/>
          </w:rPr>
          <w:t>https://www.ncsc.gov.uk/collection/cloud-security?curPage=/collection/cloud-security/implementing-the-cloud-security-principles</w:t>
        </w:r>
      </w:hyperlink>
      <w:r w:rsidRPr="00D13992">
        <w:rPr>
          <w:b w:val="0"/>
          <w:bCs/>
        </w:rPr>
        <w:t xml:space="preserve"> at their own cost and expense to demonstrate that the people, process, technical and physical controls have been delivered in an effective way. The Sub-contractor must document that assessment and make that documentation available to the Authority on the Authority’s request.</w:t>
      </w:r>
    </w:p>
    <w:p w14:paraId="4C292752" w14:textId="77777777" w:rsidR="00763C9E" w:rsidRDefault="00763C9E" w:rsidP="005E4450">
      <w:pPr>
        <w:pStyle w:val="ScheduleText1"/>
        <w:numPr>
          <w:ilvl w:val="0"/>
          <w:numId w:val="166"/>
        </w:numPr>
      </w:pPr>
      <w:r>
        <w:t>Data Processing, Storage, Management and Destruction</w:t>
      </w:r>
    </w:p>
    <w:p w14:paraId="61D64543" w14:textId="77777777" w:rsidR="00763C9E" w:rsidRPr="00A41842" w:rsidRDefault="00763C9E" w:rsidP="005E4450">
      <w:pPr>
        <w:pStyle w:val="ScheduleText1"/>
        <w:numPr>
          <w:ilvl w:val="1"/>
          <w:numId w:val="166"/>
        </w:numPr>
        <w:rPr>
          <w:bCs/>
        </w:rPr>
      </w:pPr>
      <w:r w:rsidRPr="00D13992">
        <w:rPr>
          <w:b w:val="0"/>
          <w:bCs/>
        </w:rPr>
        <w:t>The Sub-contractor must not Process any Authority Data outside the United Kingdom. The Authority may permit the Sub-contractor to Process Authority Data outside the United Kingdom and may impose conditions on that permission, with which the Sub-contractor must comply. Any permission must be in writing to be effective.</w:t>
      </w:r>
    </w:p>
    <w:p w14:paraId="742BF853" w14:textId="77777777" w:rsidR="00763C9E" w:rsidRPr="00A41842" w:rsidRDefault="00763C9E" w:rsidP="005E4450">
      <w:pPr>
        <w:pStyle w:val="ScheduleText1"/>
        <w:numPr>
          <w:ilvl w:val="1"/>
          <w:numId w:val="166"/>
        </w:numPr>
        <w:rPr>
          <w:bCs/>
        </w:rPr>
      </w:pPr>
      <w:r w:rsidRPr="00D13992">
        <w:rPr>
          <w:b w:val="0"/>
          <w:bCs/>
        </w:rPr>
        <w:t>The Sub-contractor must securely erase any or all Authority Data held by the Sub-contractor when requested to do so by the Authority; and securely destroy all media that has held Authority Data at the end of life of that media in accordance with the NCSC Assured Service (CAS) Service Requirement Sanitisation Standard, or an alternative agreed in writing by the Authority.</w:t>
      </w:r>
    </w:p>
    <w:p w14:paraId="55E271F3" w14:textId="77777777" w:rsidR="00763C9E" w:rsidRDefault="00763C9E" w:rsidP="005E4450">
      <w:pPr>
        <w:pStyle w:val="ScheduleText1"/>
        <w:numPr>
          <w:ilvl w:val="0"/>
          <w:numId w:val="166"/>
        </w:numPr>
      </w:pPr>
      <w:r>
        <w:lastRenderedPageBreak/>
        <w:t>Personnel Security</w:t>
      </w:r>
    </w:p>
    <w:p w14:paraId="6B3A6366" w14:textId="77777777" w:rsidR="00763C9E" w:rsidRPr="00A41842" w:rsidRDefault="00763C9E" w:rsidP="005E4450">
      <w:pPr>
        <w:pStyle w:val="ScheduleText1"/>
        <w:numPr>
          <w:ilvl w:val="1"/>
          <w:numId w:val="166"/>
        </w:numPr>
        <w:rPr>
          <w:bCs/>
        </w:rPr>
      </w:pPr>
      <w:r w:rsidRPr="00D13992">
        <w:rPr>
          <w:b w:val="0"/>
          <w:bCs/>
        </w:rPr>
        <w:t xml:space="preserve">The Sub-contractor must perform appropriate checks on their staff before they may participate in the provision and or management of the Services. Those checks must include all pre-employment checks required by the HMG Baseline Personnel Security Standard </w:t>
      </w:r>
      <w:proofErr w:type="gramStart"/>
      <w:r w:rsidRPr="00D13992">
        <w:rPr>
          <w:b w:val="0"/>
          <w:bCs/>
        </w:rPr>
        <w:t>including:</w:t>
      </w:r>
      <w:proofErr w:type="gramEnd"/>
      <w:r w:rsidRPr="00D13992">
        <w:rPr>
          <w:b w:val="0"/>
          <w:bCs/>
        </w:rPr>
        <w:t xml:space="preserve">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3A041E04" w14:textId="77777777" w:rsidR="00763C9E" w:rsidRPr="00A41842" w:rsidRDefault="00763C9E" w:rsidP="005E4450">
      <w:pPr>
        <w:pStyle w:val="ScheduleText1"/>
        <w:numPr>
          <w:ilvl w:val="1"/>
          <w:numId w:val="166"/>
        </w:numPr>
        <w:rPr>
          <w:bCs/>
        </w:rPr>
      </w:pPr>
      <w:r w:rsidRPr="00D13992">
        <w:rPr>
          <w:b w:val="0"/>
          <w:bCs/>
        </w:rPr>
        <w:t xml:space="preserve">The Sub-contractor must, if the Authority requires, at any time, ensure that one or more of the Sub-contractor’s staff obtains Security Check clearance </w:t>
      </w:r>
      <w:proofErr w:type="gramStart"/>
      <w:r w:rsidRPr="00D13992">
        <w:rPr>
          <w:b w:val="0"/>
          <w:bCs/>
        </w:rPr>
        <w:t>in order to</w:t>
      </w:r>
      <w:proofErr w:type="gramEnd"/>
      <w:r w:rsidRPr="00D13992">
        <w:rPr>
          <w:b w:val="0"/>
          <w:bCs/>
        </w:rPr>
        <w:t xml:space="preserve"> Process Authority Data containing Personal Data above certain volumes specified by the Authority, or containing Special Category Personal Data.</w:t>
      </w:r>
    </w:p>
    <w:p w14:paraId="4B0050E6" w14:textId="77777777" w:rsidR="00763C9E" w:rsidRPr="00A41842" w:rsidRDefault="00763C9E" w:rsidP="005E4450">
      <w:pPr>
        <w:pStyle w:val="ScheduleText1"/>
        <w:numPr>
          <w:ilvl w:val="1"/>
          <w:numId w:val="166"/>
        </w:numPr>
        <w:rPr>
          <w:bCs/>
        </w:rPr>
      </w:pPr>
      <w:r w:rsidRPr="00D13992">
        <w:rPr>
          <w:b w:val="0"/>
          <w:bCs/>
        </w:rPr>
        <w:t>Any Sub-contractor staff who will, when performing the Services, have access to a person under the age of 18 years must undergo Disclosure and Barring Service checks.</w:t>
      </w:r>
    </w:p>
    <w:p w14:paraId="662C7267" w14:textId="77777777" w:rsidR="00763C9E" w:rsidRDefault="00763C9E" w:rsidP="005E4450">
      <w:pPr>
        <w:pStyle w:val="ScheduleText1"/>
        <w:numPr>
          <w:ilvl w:val="0"/>
          <w:numId w:val="166"/>
        </w:numPr>
      </w:pPr>
      <w:r>
        <w:t>End User Devices</w:t>
      </w:r>
    </w:p>
    <w:p w14:paraId="522DB401" w14:textId="77777777" w:rsidR="00763C9E" w:rsidRPr="00A41842" w:rsidRDefault="00763C9E" w:rsidP="005E4450">
      <w:pPr>
        <w:pStyle w:val="ScheduleText1"/>
        <w:numPr>
          <w:ilvl w:val="1"/>
          <w:numId w:val="166"/>
        </w:numPr>
        <w:rPr>
          <w:bCs/>
        </w:rPr>
      </w:pPr>
      <w:r w:rsidRPr="00D13992">
        <w:rPr>
          <w:b w:val="0"/>
          <w:bCs/>
        </w:rPr>
        <w:t xml:space="preserve">The Sub-contractor shall ensure that any Authority Data stored (for any </w:t>
      </w:r>
      <w:proofErr w:type="gramStart"/>
      <w:r w:rsidRPr="00D13992">
        <w:rPr>
          <w:b w:val="0"/>
          <w:bCs/>
        </w:rPr>
        <w:t>period of time</w:t>
      </w:r>
      <w:proofErr w:type="gramEnd"/>
      <w:r w:rsidRPr="00D13992">
        <w:rPr>
          <w:b w:val="0"/>
          <w:bCs/>
        </w:rPr>
        <w:t>)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3E5F7B5B" w14:textId="77777777" w:rsidR="00763C9E" w:rsidRPr="00A41842" w:rsidRDefault="00763C9E" w:rsidP="005E4450">
      <w:pPr>
        <w:pStyle w:val="ScheduleText1"/>
        <w:numPr>
          <w:ilvl w:val="1"/>
          <w:numId w:val="166"/>
        </w:numPr>
        <w:rPr>
          <w:bCs/>
        </w:rPr>
      </w:pPr>
      <w:r w:rsidRPr="00D13992">
        <w:rPr>
          <w:b w:val="0"/>
          <w:bCs/>
        </w:rPr>
        <w:t>The Supplier shall ensure that any device used to Process Authority Data meets all the security requirements set out in the NCSC End User Devices Platform Security Guidance, which can be found at: https://www.ncsc.gov.uk/guidance/end-user-device-security.</w:t>
      </w:r>
    </w:p>
    <w:p w14:paraId="700C2899" w14:textId="77777777" w:rsidR="00763C9E" w:rsidRDefault="00763C9E" w:rsidP="005E4450">
      <w:pPr>
        <w:pStyle w:val="ScheduleText1"/>
        <w:numPr>
          <w:ilvl w:val="0"/>
          <w:numId w:val="166"/>
        </w:numPr>
      </w:pPr>
      <w:r>
        <w:t>Networking</w:t>
      </w:r>
    </w:p>
    <w:p w14:paraId="1D7E6DEB" w14:textId="77777777" w:rsidR="00763C9E" w:rsidRPr="00A41842" w:rsidRDefault="00763C9E" w:rsidP="005E4450">
      <w:pPr>
        <w:pStyle w:val="ScheduleText1"/>
        <w:numPr>
          <w:ilvl w:val="1"/>
          <w:numId w:val="166"/>
        </w:numPr>
        <w:rPr>
          <w:bCs/>
        </w:rPr>
      </w:pPr>
      <w:r w:rsidRPr="00D13992">
        <w:rPr>
          <w:b w:val="0"/>
          <w:bCs/>
        </w:rPr>
        <w:t xml:space="preserve">The Supplier shall ensure that any Authority Data which it causes to be transmitted over any public network (including the Internet, mobile </w:t>
      </w:r>
      <w:proofErr w:type="gramStart"/>
      <w:r w:rsidRPr="00D13992">
        <w:rPr>
          <w:b w:val="0"/>
          <w:bCs/>
        </w:rPr>
        <w:t>networks</w:t>
      </w:r>
      <w:proofErr w:type="gramEnd"/>
      <w:r w:rsidRPr="00D13992">
        <w:rPr>
          <w:b w:val="0"/>
          <w:bCs/>
        </w:rPr>
        <w:t xml:space="preserve"> or un-protected enterprise network) or to a mobile device shall be encrypted when transmitted.</w:t>
      </w:r>
    </w:p>
    <w:p w14:paraId="164B9F6C" w14:textId="77777777" w:rsidR="00763C9E" w:rsidRDefault="00763C9E" w:rsidP="005E4450">
      <w:pPr>
        <w:pStyle w:val="ScheduleText1"/>
        <w:numPr>
          <w:ilvl w:val="0"/>
          <w:numId w:val="166"/>
        </w:numPr>
      </w:pPr>
      <w:r>
        <w:t>Patching and Vulnerability Scanning</w:t>
      </w:r>
    </w:p>
    <w:p w14:paraId="6E2FBDE9" w14:textId="77777777" w:rsidR="00763C9E" w:rsidRPr="00A41842" w:rsidRDefault="00763C9E" w:rsidP="005E4450">
      <w:pPr>
        <w:pStyle w:val="ScheduleText1"/>
        <w:numPr>
          <w:ilvl w:val="1"/>
          <w:numId w:val="166"/>
        </w:numPr>
        <w:rPr>
          <w:bCs/>
        </w:rPr>
      </w:pPr>
      <w:r w:rsidRPr="00D13992">
        <w:rPr>
          <w:b w:val="0"/>
          <w:bCs/>
        </w:rPr>
        <w:t xml:space="preserve">The Sub-contractor must proactively monitor supplier vulnerability websites and ensure all necessary patches and upgrades are applied to maintain security, </w:t>
      </w:r>
      <w:proofErr w:type="gramStart"/>
      <w:r w:rsidRPr="00D13992">
        <w:rPr>
          <w:b w:val="0"/>
          <w:bCs/>
        </w:rPr>
        <w:t>integrity</w:t>
      </w:r>
      <w:proofErr w:type="gramEnd"/>
      <w:r w:rsidRPr="00D13992">
        <w:rPr>
          <w:b w:val="0"/>
          <w:bCs/>
        </w:rPr>
        <w:t xml:space="preserve"> and availability in accordance with the NCSC Cloud Security Principles. </w:t>
      </w:r>
    </w:p>
    <w:p w14:paraId="38957F04" w14:textId="77777777" w:rsidR="00763C9E" w:rsidRDefault="00763C9E" w:rsidP="005E4450">
      <w:pPr>
        <w:pStyle w:val="ScheduleText1"/>
        <w:numPr>
          <w:ilvl w:val="0"/>
          <w:numId w:val="166"/>
        </w:numPr>
      </w:pPr>
      <w:r>
        <w:t>Third Party Sub-contractors</w:t>
      </w:r>
    </w:p>
    <w:p w14:paraId="5A36A188" w14:textId="77777777" w:rsidR="00763C9E" w:rsidRPr="00A41842" w:rsidRDefault="00763C9E" w:rsidP="005E4450">
      <w:pPr>
        <w:pStyle w:val="ScheduleText1"/>
        <w:numPr>
          <w:ilvl w:val="1"/>
          <w:numId w:val="166"/>
        </w:numPr>
        <w:rPr>
          <w:bCs/>
        </w:rPr>
      </w:pPr>
      <w:r w:rsidRPr="00D13992">
        <w:rPr>
          <w:b w:val="0"/>
          <w:bCs/>
        </w:rPr>
        <w:t xml:space="preserve">The Sub-contractor must not transmit or disseminate the Authority Data to any other person unless specifically authorised by the Authority. Such </w:t>
      </w:r>
      <w:r w:rsidRPr="00D13992">
        <w:rPr>
          <w:b w:val="0"/>
          <w:bCs/>
        </w:rPr>
        <w:lastRenderedPageBreak/>
        <w:t>authorisation must be in writing to be effective and may be subject to conditions.</w:t>
      </w:r>
    </w:p>
    <w:p w14:paraId="64C19D9D" w14:textId="77777777" w:rsidR="0002113E" w:rsidRPr="00D13992" w:rsidRDefault="00763C9E" w:rsidP="005E4450">
      <w:pPr>
        <w:pStyle w:val="ScheduleText1"/>
        <w:numPr>
          <w:ilvl w:val="1"/>
          <w:numId w:val="166"/>
        </w:numPr>
      </w:pPr>
      <w:r w:rsidRPr="00D13992">
        <w:rPr>
          <w:b w:val="0"/>
          <w:bCs/>
        </w:rPr>
        <w:t xml:space="preserve">The Sub-contractor must not, when performing any part of the Services, use any software to Process the Authority Data where the licence terms of that software purport to grant the licensor rights to Progress the Authority Data greater than those rights strictly necessary for the use of the </w:t>
      </w:r>
      <w:proofErr w:type="gramStart"/>
      <w:r w:rsidRPr="00D13992">
        <w:rPr>
          <w:b w:val="0"/>
          <w:bCs/>
        </w:rPr>
        <w:t>software</w:t>
      </w:r>
      <w:proofErr w:type="gramEnd"/>
    </w:p>
    <w:p w14:paraId="7CDFB984" w14:textId="0AD69292" w:rsidR="00763C9E" w:rsidRDefault="00763C9E" w:rsidP="00D13992">
      <w:pPr>
        <w:pStyle w:val="ScheduleText1"/>
        <w:numPr>
          <w:ilvl w:val="0"/>
          <w:numId w:val="0"/>
        </w:numPr>
        <w:sectPr w:rsidR="00763C9E" w:rsidSect="006459AE">
          <w:pgSz w:w="11909" w:h="16834"/>
          <w:pgMar w:top="1418" w:right="1418" w:bottom="1418" w:left="1418" w:header="709" w:footer="709" w:gutter="0"/>
          <w:paperSrc w:first="265" w:other="265"/>
          <w:cols w:space="720"/>
          <w:docGrid w:linePitch="326"/>
        </w:sectPr>
      </w:pPr>
      <w:r>
        <w:t>.</w:t>
      </w:r>
    </w:p>
    <w:p w14:paraId="2DDCF85D" w14:textId="77777777" w:rsidR="00763C9E" w:rsidRDefault="00763C9E" w:rsidP="00763C9E">
      <w:pPr>
        <w:pStyle w:val="AnnexHeading"/>
      </w:pPr>
      <w:bookmarkStart w:id="1745" w:name="ANNEX3SECURITYMGTPLANTEMPLATE"/>
      <w:bookmarkStart w:id="1746" w:name="ANNEX3SECURITYMGTPLANTEMPLATEforA"/>
      <w:r>
        <w:lastRenderedPageBreak/>
        <w:t>: Security Management Plan Template</w:t>
      </w:r>
    </w:p>
    <w:bookmarkEnd w:id="1745"/>
    <w:bookmarkEnd w:id="1746"/>
    <w:p w14:paraId="1130C18F" w14:textId="77777777" w:rsidR="00763C9E" w:rsidRDefault="00763C9E" w:rsidP="00763C9E">
      <w:pPr>
        <w:pStyle w:val="StdBodyTextBold"/>
      </w:pPr>
      <w:r>
        <w:t>Security Management Plan Template (Accreditation)</w:t>
      </w:r>
    </w:p>
    <w:p w14:paraId="046FCA4D" w14:textId="5E683739" w:rsidR="00763C9E" w:rsidRDefault="00763C9E" w:rsidP="00763C9E">
      <w:pPr>
        <w:pStyle w:val="AppendixText1"/>
        <w:numPr>
          <w:ilvl w:val="0"/>
          <w:numId w:val="14"/>
        </w:numPr>
      </w:pPr>
      <w:r>
        <w:t>Executive Summary</w:t>
      </w:r>
    </w:p>
    <w:p w14:paraId="431BD065" w14:textId="77777777" w:rsidR="00763C9E" w:rsidRDefault="00763C9E" w:rsidP="00763C9E">
      <w:pPr>
        <w:pStyle w:val="AppendixText1"/>
      </w:pPr>
      <w:r>
        <w:t>System Description</w:t>
      </w:r>
    </w:p>
    <w:p w14:paraId="1D167A2D" w14:textId="6A179BA3" w:rsidR="00763C9E" w:rsidRDefault="00763C9E" w:rsidP="00763C9E">
      <w:pPr>
        <w:pStyle w:val="AppendixText2"/>
      </w:pPr>
      <w:r>
        <w:t>Background</w:t>
      </w:r>
    </w:p>
    <w:p w14:paraId="289AA7F3" w14:textId="63EF7588" w:rsidR="00E75A55" w:rsidRPr="00BD1471" w:rsidRDefault="00E75A55" w:rsidP="00BD1471">
      <w:pPr>
        <w:pStyle w:val="AppendixText1"/>
        <w:numPr>
          <w:ilvl w:val="0"/>
          <w:numId w:val="0"/>
        </w:numPr>
        <w:rPr>
          <w:sz w:val="20"/>
          <w:szCs w:val="20"/>
        </w:rPr>
      </w:pPr>
      <w:r w:rsidRPr="00BD1471">
        <w:rPr>
          <w:sz w:val="20"/>
          <w:szCs w:val="20"/>
        </w:rPr>
        <w:t xml:space="preserve">Service Care Solutions Ltd </w:t>
      </w:r>
      <w:r w:rsidR="00E23E9F" w:rsidRPr="00BD1471">
        <w:rPr>
          <w:sz w:val="20"/>
          <w:szCs w:val="20"/>
        </w:rPr>
        <w:t>(SCS)</w:t>
      </w:r>
      <w:r w:rsidR="00E23E9F" w:rsidRPr="00BD1471">
        <w:rPr>
          <w:b/>
          <w:sz w:val="20"/>
          <w:szCs w:val="20"/>
        </w:rPr>
        <w:t xml:space="preserve"> </w:t>
      </w:r>
      <w:r w:rsidRPr="00BD1471">
        <w:rPr>
          <w:sz w:val="20"/>
          <w:szCs w:val="20"/>
        </w:rPr>
        <w:t xml:space="preserve">satisfies the requirements of BS ISO/IEC </w:t>
      </w:r>
      <w:proofErr w:type="gramStart"/>
      <w:r w:rsidRPr="00BD1471">
        <w:rPr>
          <w:sz w:val="20"/>
          <w:szCs w:val="20"/>
        </w:rPr>
        <w:t>27001 :</w:t>
      </w:r>
      <w:proofErr w:type="gramEnd"/>
      <w:r w:rsidRPr="00BD1471">
        <w:rPr>
          <w:sz w:val="20"/>
          <w:szCs w:val="20"/>
        </w:rPr>
        <w:t xml:space="preserve"> 2013 and Cyber Essentials Plus as well as the requirements of its customers with regards to </w:t>
      </w:r>
      <w:r w:rsidR="00E23E9F" w:rsidRPr="00BD1471">
        <w:rPr>
          <w:sz w:val="20"/>
          <w:szCs w:val="20"/>
        </w:rPr>
        <w:t xml:space="preserve">SCS’s </w:t>
      </w:r>
      <w:r w:rsidRPr="00BD1471">
        <w:rPr>
          <w:sz w:val="20"/>
          <w:szCs w:val="20"/>
        </w:rPr>
        <w:t xml:space="preserve">overall business risks. </w:t>
      </w:r>
    </w:p>
    <w:p w14:paraId="79C203A8" w14:textId="4768679F" w:rsidR="00E75A55" w:rsidRPr="00BD1471" w:rsidRDefault="00E23E9F" w:rsidP="00BD1471">
      <w:pPr>
        <w:pStyle w:val="AppendixText1"/>
        <w:numPr>
          <w:ilvl w:val="0"/>
          <w:numId w:val="0"/>
        </w:numPr>
        <w:ind w:left="720" w:hanging="720"/>
        <w:rPr>
          <w:sz w:val="20"/>
        </w:rPr>
      </w:pPr>
      <w:r w:rsidRPr="00BD1471">
        <w:rPr>
          <w:sz w:val="20"/>
          <w:szCs w:val="20"/>
        </w:rPr>
        <w:t xml:space="preserve">SCS </w:t>
      </w:r>
      <w:r w:rsidR="00E75A55" w:rsidRPr="00BD1471">
        <w:rPr>
          <w:sz w:val="20"/>
          <w:szCs w:val="20"/>
        </w:rPr>
        <w:t xml:space="preserve">is obliged to ensure that the controls are fully and completely understood by its employees, and that its procedures and control documentation are implemented and </w:t>
      </w:r>
      <w:proofErr w:type="gramStart"/>
      <w:r w:rsidR="00E75A55" w:rsidRPr="00BD1471">
        <w:rPr>
          <w:sz w:val="20"/>
          <w:szCs w:val="20"/>
        </w:rPr>
        <w:t>maintained at all times</w:t>
      </w:r>
      <w:proofErr w:type="gramEnd"/>
      <w:r w:rsidR="00E75A55" w:rsidRPr="00BD1471">
        <w:rPr>
          <w:sz w:val="20"/>
          <w:szCs w:val="20"/>
        </w:rPr>
        <w:t xml:space="preserve">.  </w:t>
      </w:r>
      <w:proofErr w:type="gramStart"/>
      <w:r w:rsidR="00E75A55" w:rsidRPr="00BD1471">
        <w:rPr>
          <w:sz w:val="20"/>
          <w:szCs w:val="20"/>
        </w:rPr>
        <w:t>All of</w:t>
      </w:r>
      <w:proofErr w:type="gramEnd"/>
      <w:r w:rsidR="00E75A55" w:rsidRPr="00BD1471">
        <w:rPr>
          <w:sz w:val="20"/>
          <w:szCs w:val="20"/>
        </w:rPr>
        <w:t xml:space="preserve"> the components are periodically and systematically reviewed by both internal and external audit procedures.</w:t>
      </w:r>
    </w:p>
    <w:p w14:paraId="3778DEFD" w14:textId="77777777" w:rsidR="00E75A55" w:rsidRPr="00BD1471" w:rsidRDefault="00E75A55" w:rsidP="008B2E1E">
      <w:pPr>
        <w:autoSpaceDE w:val="0"/>
        <w:autoSpaceDN w:val="0"/>
        <w:adjustRightInd w:val="0"/>
        <w:rPr>
          <w:rFonts w:cs="Arial"/>
          <w:sz w:val="20"/>
          <w:lang w:eastAsia="en-GB"/>
        </w:rPr>
      </w:pPr>
    </w:p>
    <w:p w14:paraId="340F1A89" w14:textId="69F6ADDD" w:rsidR="008B2E1E" w:rsidRPr="00BD1471" w:rsidRDefault="008B2E1E" w:rsidP="00E75A55">
      <w:pPr>
        <w:autoSpaceDE w:val="0"/>
        <w:autoSpaceDN w:val="0"/>
        <w:adjustRightInd w:val="0"/>
        <w:rPr>
          <w:rFonts w:cs="Arial"/>
          <w:sz w:val="20"/>
          <w:lang w:eastAsia="en-GB"/>
        </w:rPr>
      </w:pPr>
      <w:r w:rsidRPr="00BD1471">
        <w:rPr>
          <w:rFonts w:cs="Arial"/>
          <w:sz w:val="20"/>
          <w:lang w:eastAsia="en-GB"/>
        </w:rPr>
        <w:t xml:space="preserve">Service Care Solutions operates its Head Office in Preston, Lancashire, and has a main network with remote users connecting via VPN. </w:t>
      </w:r>
    </w:p>
    <w:p w14:paraId="4279D33C" w14:textId="1F335E65" w:rsidR="008B2E1E" w:rsidRPr="00BD1471" w:rsidRDefault="008B2E1E" w:rsidP="00BD1471">
      <w:pPr>
        <w:pStyle w:val="ListParagraph"/>
        <w:numPr>
          <w:ilvl w:val="0"/>
          <w:numId w:val="171"/>
        </w:numPr>
        <w:autoSpaceDE w:val="0"/>
        <w:autoSpaceDN w:val="0"/>
        <w:adjustRightInd w:val="0"/>
        <w:rPr>
          <w:rFonts w:cs="Arial"/>
          <w:sz w:val="20"/>
          <w:lang w:eastAsia="en-GB"/>
        </w:rPr>
      </w:pPr>
      <w:r w:rsidRPr="00BD1471">
        <w:rPr>
          <w:rFonts w:cs="Arial"/>
          <w:sz w:val="20"/>
          <w:lang w:eastAsia="en-GB"/>
        </w:rPr>
        <w:t xml:space="preserve">The internal IP address range is issued via DHCP from the Meraki Firewalls </w:t>
      </w:r>
    </w:p>
    <w:p w14:paraId="7697826E" w14:textId="781707E1" w:rsidR="008B2E1E" w:rsidRPr="00BD1471" w:rsidRDefault="008B2E1E" w:rsidP="00FB1337">
      <w:pPr>
        <w:numPr>
          <w:ilvl w:val="1"/>
          <w:numId w:val="170"/>
        </w:numPr>
        <w:autoSpaceDE w:val="0"/>
        <w:autoSpaceDN w:val="0"/>
        <w:adjustRightInd w:val="0"/>
        <w:rPr>
          <w:rFonts w:cs="Arial"/>
          <w:sz w:val="20"/>
          <w:lang w:eastAsia="en-GB"/>
        </w:rPr>
      </w:pPr>
      <w:r w:rsidRPr="00401833">
        <w:rPr>
          <w:sz w:val="20"/>
        </w:rPr>
        <w:t xml:space="preserve">Externally, the site is connected via separate </w:t>
      </w:r>
      <w:proofErr w:type="gramStart"/>
      <w:r w:rsidRPr="00401833">
        <w:rPr>
          <w:sz w:val="20"/>
        </w:rPr>
        <w:t>ISP's</w:t>
      </w:r>
      <w:proofErr w:type="gramEnd"/>
      <w:r w:rsidRPr="00401833">
        <w:rPr>
          <w:sz w:val="20"/>
        </w:rPr>
        <w:t xml:space="preserve"> to a load balanced pair of Meraki Firewall Routers</w:t>
      </w:r>
    </w:p>
    <w:p w14:paraId="25A33DB2" w14:textId="4EA2FCD0" w:rsidR="00C9022E" w:rsidRPr="00BD1471" w:rsidRDefault="00AD6B10" w:rsidP="00FB1337">
      <w:pPr>
        <w:numPr>
          <w:ilvl w:val="1"/>
          <w:numId w:val="170"/>
        </w:numPr>
        <w:autoSpaceDE w:val="0"/>
        <w:autoSpaceDN w:val="0"/>
        <w:adjustRightInd w:val="0"/>
        <w:rPr>
          <w:rFonts w:cs="Arial"/>
          <w:sz w:val="20"/>
          <w:lang w:eastAsia="en-GB"/>
        </w:rPr>
      </w:pPr>
      <w:r w:rsidRPr="00BD1471">
        <w:rPr>
          <w:rFonts w:cs="Arial"/>
          <w:sz w:val="20"/>
          <w:lang w:eastAsia="en-GB"/>
        </w:rPr>
        <w:t xml:space="preserve">The business operates Microsoft 365 with </w:t>
      </w:r>
      <w:proofErr w:type="gramStart"/>
      <w:r w:rsidRPr="00BD1471">
        <w:rPr>
          <w:rFonts w:cs="Arial"/>
          <w:sz w:val="20"/>
          <w:lang w:eastAsia="en-GB"/>
        </w:rPr>
        <w:t>a number of</w:t>
      </w:r>
      <w:proofErr w:type="gramEnd"/>
      <w:r w:rsidRPr="00BD1471">
        <w:rPr>
          <w:rFonts w:cs="Arial"/>
          <w:sz w:val="20"/>
          <w:lang w:eastAsia="en-GB"/>
        </w:rPr>
        <w:t xml:space="preserve"> identity and access control policies including</w:t>
      </w:r>
      <w:r w:rsidR="00E23E9F" w:rsidRPr="00BD1471">
        <w:rPr>
          <w:rFonts w:cs="Arial"/>
          <w:sz w:val="20"/>
          <w:lang w:eastAsia="en-GB"/>
        </w:rPr>
        <w:t xml:space="preserve"> managed by Azure AD</w:t>
      </w:r>
      <w:r w:rsidRPr="00BD1471">
        <w:rPr>
          <w:rFonts w:cs="Arial"/>
          <w:sz w:val="20"/>
          <w:lang w:eastAsia="en-GB"/>
        </w:rPr>
        <w:t>: Multi Factor Authentication with number matching, Geo-</w:t>
      </w:r>
      <w:r w:rsidR="00C9022E" w:rsidRPr="00BD1471">
        <w:rPr>
          <w:rFonts w:cs="Arial"/>
          <w:sz w:val="20"/>
          <w:lang w:eastAsia="en-GB"/>
        </w:rPr>
        <w:t>blocking</w:t>
      </w:r>
      <w:r w:rsidRPr="00BD1471">
        <w:rPr>
          <w:rFonts w:cs="Arial"/>
          <w:sz w:val="20"/>
          <w:lang w:eastAsia="en-GB"/>
        </w:rPr>
        <w:t>, branded Azure portal, custom banned password list</w:t>
      </w:r>
      <w:r w:rsidR="00E23E9F" w:rsidRPr="00BD1471">
        <w:rPr>
          <w:rFonts w:cs="Arial"/>
          <w:sz w:val="20"/>
          <w:lang w:eastAsia="en-GB"/>
        </w:rPr>
        <w:t xml:space="preserve"> and</w:t>
      </w:r>
      <w:r w:rsidRPr="00BD1471">
        <w:rPr>
          <w:rFonts w:cs="Arial"/>
          <w:sz w:val="20"/>
          <w:lang w:eastAsia="en-GB"/>
        </w:rPr>
        <w:t xml:space="preserve"> </w:t>
      </w:r>
      <w:r w:rsidR="00C9022E" w:rsidRPr="00BD1471">
        <w:rPr>
          <w:rFonts w:cs="Arial"/>
          <w:sz w:val="20"/>
          <w:lang w:eastAsia="en-GB"/>
        </w:rPr>
        <w:t>enforced lock out policy.</w:t>
      </w:r>
    </w:p>
    <w:p w14:paraId="7DE78226" w14:textId="52443C62" w:rsidR="00C9022E" w:rsidRPr="00BD1471" w:rsidRDefault="00C9022E" w:rsidP="00FB1337">
      <w:pPr>
        <w:numPr>
          <w:ilvl w:val="1"/>
          <w:numId w:val="170"/>
        </w:numPr>
        <w:autoSpaceDE w:val="0"/>
        <w:autoSpaceDN w:val="0"/>
        <w:adjustRightInd w:val="0"/>
        <w:rPr>
          <w:rFonts w:cs="Arial"/>
          <w:sz w:val="20"/>
          <w:lang w:eastAsia="en-GB"/>
        </w:rPr>
      </w:pPr>
      <w:r w:rsidRPr="00BD1471">
        <w:rPr>
          <w:rFonts w:cs="Arial"/>
          <w:sz w:val="20"/>
          <w:lang w:eastAsia="en-GB"/>
        </w:rPr>
        <w:t xml:space="preserve">Anti-Virus provided by </w:t>
      </w:r>
      <w:r w:rsidR="00E23E9F" w:rsidRPr="00BD1471">
        <w:rPr>
          <w:rFonts w:cs="Arial"/>
          <w:sz w:val="20"/>
          <w:lang w:eastAsia="en-GB"/>
        </w:rPr>
        <w:t>Windows</w:t>
      </w:r>
      <w:r w:rsidRPr="00BD1471">
        <w:rPr>
          <w:rFonts w:cs="Arial"/>
          <w:sz w:val="20"/>
          <w:lang w:eastAsia="en-GB"/>
        </w:rPr>
        <w:t xml:space="preserve"> Defender</w:t>
      </w:r>
    </w:p>
    <w:p w14:paraId="269641F8" w14:textId="2332E30F" w:rsidR="008B2E1E" w:rsidRPr="00BD1471" w:rsidRDefault="00C9022E" w:rsidP="00FB1337">
      <w:pPr>
        <w:numPr>
          <w:ilvl w:val="1"/>
          <w:numId w:val="170"/>
        </w:numPr>
        <w:autoSpaceDE w:val="0"/>
        <w:autoSpaceDN w:val="0"/>
        <w:adjustRightInd w:val="0"/>
        <w:rPr>
          <w:rFonts w:cs="Arial"/>
          <w:sz w:val="20"/>
          <w:lang w:eastAsia="en-GB"/>
        </w:rPr>
      </w:pPr>
      <w:r w:rsidRPr="00BD1471">
        <w:rPr>
          <w:rFonts w:cs="Arial"/>
          <w:sz w:val="20"/>
          <w:lang w:eastAsia="en-GB"/>
        </w:rPr>
        <w:t xml:space="preserve">Enterprise grade security platforms </w:t>
      </w:r>
      <w:proofErr w:type="gramStart"/>
      <w:r w:rsidRPr="00BD1471">
        <w:rPr>
          <w:rFonts w:cs="Arial"/>
          <w:sz w:val="20"/>
          <w:lang w:eastAsia="en-GB"/>
        </w:rPr>
        <w:t>including:</w:t>
      </w:r>
      <w:proofErr w:type="gramEnd"/>
      <w:r w:rsidRPr="00BD1471">
        <w:rPr>
          <w:rFonts w:cs="Arial"/>
          <w:sz w:val="20"/>
          <w:lang w:eastAsia="en-GB"/>
        </w:rPr>
        <w:t xml:space="preserve"> Defender for Endpoint, Defender for 365, Defender for Cloud, Sentinel and Lighthouse</w:t>
      </w:r>
    </w:p>
    <w:p w14:paraId="723D6CD8" w14:textId="341833EB" w:rsidR="00E23E9F" w:rsidRPr="00BD1471" w:rsidRDefault="00E23E9F" w:rsidP="00FB1337">
      <w:pPr>
        <w:numPr>
          <w:ilvl w:val="1"/>
          <w:numId w:val="170"/>
        </w:numPr>
        <w:autoSpaceDE w:val="0"/>
        <w:autoSpaceDN w:val="0"/>
        <w:adjustRightInd w:val="0"/>
        <w:rPr>
          <w:rFonts w:cs="Arial"/>
          <w:sz w:val="20"/>
          <w:lang w:eastAsia="en-GB"/>
        </w:rPr>
      </w:pPr>
      <w:r w:rsidRPr="00BD1471">
        <w:rPr>
          <w:rFonts w:cs="Arial"/>
          <w:sz w:val="20"/>
          <w:lang w:eastAsia="en-GB"/>
        </w:rPr>
        <w:t xml:space="preserve">Device patching is managed by Microsoft Intune and </w:t>
      </w:r>
      <w:proofErr w:type="spellStart"/>
      <w:r w:rsidRPr="00BD1471">
        <w:rPr>
          <w:rFonts w:cs="Arial"/>
          <w:sz w:val="20"/>
          <w:lang w:eastAsia="en-GB"/>
        </w:rPr>
        <w:t>Powershell</w:t>
      </w:r>
      <w:proofErr w:type="spellEnd"/>
      <w:r w:rsidRPr="00BD1471">
        <w:rPr>
          <w:rFonts w:cs="Arial"/>
          <w:sz w:val="20"/>
          <w:lang w:eastAsia="en-GB"/>
        </w:rPr>
        <w:t>.</w:t>
      </w:r>
    </w:p>
    <w:p w14:paraId="1F8C9298" w14:textId="1C495854" w:rsidR="00E23E9F" w:rsidRPr="00BD1471" w:rsidRDefault="00E23E9F" w:rsidP="00FB1337">
      <w:pPr>
        <w:numPr>
          <w:ilvl w:val="1"/>
          <w:numId w:val="170"/>
        </w:numPr>
        <w:autoSpaceDE w:val="0"/>
        <w:autoSpaceDN w:val="0"/>
        <w:adjustRightInd w:val="0"/>
        <w:rPr>
          <w:rFonts w:cs="Arial"/>
          <w:sz w:val="20"/>
          <w:lang w:eastAsia="en-GB"/>
        </w:rPr>
      </w:pPr>
      <w:r w:rsidRPr="00BD1471">
        <w:rPr>
          <w:rFonts w:cs="Arial"/>
          <w:sz w:val="20"/>
          <w:lang w:eastAsia="en-GB"/>
        </w:rPr>
        <w:t xml:space="preserve">Passwords managed by market leading Password Manager “Keeper” using zero knowledge </w:t>
      </w:r>
      <w:proofErr w:type="gramStart"/>
      <w:r w:rsidRPr="00BD1471">
        <w:rPr>
          <w:rFonts w:cs="Arial"/>
          <w:sz w:val="20"/>
          <w:lang w:eastAsia="en-GB"/>
        </w:rPr>
        <w:t>architecture</w:t>
      </w:r>
      <w:proofErr w:type="gramEnd"/>
    </w:p>
    <w:p w14:paraId="06AE7A51" w14:textId="77777777" w:rsidR="00E23E9F" w:rsidRPr="00401833" w:rsidRDefault="00E23E9F" w:rsidP="00E23E9F">
      <w:pPr>
        <w:pStyle w:val="BodyText"/>
        <w:rPr>
          <w:rFonts w:ascii="Calibri" w:hAnsi="Calibri"/>
          <w:color w:val="auto"/>
          <w:sz w:val="22"/>
          <w:lang w:val="en-GB"/>
        </w:rPr>
      </w:pPr>
    </w:p>
    <w:p w14:paraId="6BCF35BB" w14:textId="1E53CEAE" w:rsidR="00E23E9F" w:rsidRPr="00BD1471" w:rsidRDefault="00E23E9F" w:rsidP="00E23E9F">
      <w:pPr>
        <w:pStyle w:val="BodyText"/>
        <w:rPr>
          <w:rFonts w:ascii="Arial" w:hAnsi="Arial" w:cs="Arial"/>
          <w:color w:val="auto"/>
          <w:sz w:val="20"/>
          <w:lang w:val="en-GB"/>
        </w:rPr>
      </w:pPr>
      <w:r w:rsidRPr="00BD1471">
        <w:rPr>
          <w:rFonts w:ascii="Arial" w:hAnsi="Arial" w:cs="Arial"/>
          <w:color w:val="auto"/>
          <w:sz w:val="20"/>
          <w:lang w:val="en-GB"/>
        </w:rPr>
        <w:t xml:space="preserve">The implementation and continuing control of this Standard are fundamental to all work undertaken by </w:t>
      </w:r>
      <w:r w:rsidR="006F5B04" w:rsidRPr="00BD1471">
        <w:rPr>
          <w:rFonts w:ascii="Arial" w:hAnsi="Arial" w:cs="Arial"/>
          <w:color w:val="auto"/>
          <w:sz w:val="20"/>
          <w:lang w:val="en-GB"/>
        </w:rPr>
        <w:t>SCS</w:t>
      </w:r>
      <w:r w:rsidRPr="00BD1471">
        <w:rPr>
          <w:rFonts w:ascii="Arial" w:hAnsi="Arial" w:cs="Arial"/>
          <w:color w:val="auto"/>
          <w:sz w:val="20"/>
          <w:lang w:val="en-GB"/>
        </w:rPr>
        <w:t>.  The procedures established shall be adopted and practised by all employees at every level in the Organisation’s structure.</w:t>
      </w:r>
    </w:p>
    <w:p w14:paraId="074D3921" w14:textId="77777777" w:rsidR="00E23E9F" w:rsidRPr="00BD1471" w:rsidRDefault="00E23E9F" w:rsidP="00E23E9F">
      <w:pPr>
        <w:jc w:val="both"/>
        <w:rPr>
          <w:rFonts w:cs="Arial"/>
          <w:sz w:val="20"/>
        </w:rPr>
      </w:pPr>
    </w:p>
    <w:p w14:paraId="38955392" w14:textId="582F13A0" w:rsidR="00E23E9F" w:rsidRPr="00BD1471" w:rsidRDefault="006F5B04" w:rsidP="00E23E9F">
      <w:pPr>
        <w:jc w:val="both"/>
        <w:rPr>
          <w:rFonts w:cs="Arial"/>
          <w:sz w:val="20"/>
        </w:rPr>
      </w:pPr>
      <w:r w:rsidRPr="00BD1471">
        <w:rPr>
          <w:rFonts w:cs="Arial"/>
          <w:sz w:val="20"/>
        </w:rPr>
        <w:t>SCS</w:t>
      </w:r>
      <w:r w:rsidR="00E23E9F" w:rsidRPr="00BD1471">
        <w:rPr>
          <w:rFonts w:cs="Arial"/>
          <w:sz w:val="20"/>
        </w:rPr>
        <w:t xml:space="preserve"> has adopted the process approach for developing, </w:t>
      </w:r>
      <w:proofErr w:type="gramStart"/>
      <w:r w:rsidR="00E23E9F" w:rsidRPr="00BD1471">
        <w:rPr>
          <w:rFonts w:cs="Arial"/>
          <w:sz w:val="20"/>
        </w:rPr>
        <w:t>implementing</w:t>
      </w:r>
      <w:proofErr w:type="gramEnd"/>
      <w:r w:rsidR="00E23E9F" w:rsidRPr="00BD1471">
        <w:rPr>
          <w:rFonts w:cs="Arial"/>
          <w:sz w:val="20"/>
        </w:rPr>
        <w:t xml:space="preserve"> and improving the effectiveness of its ISMS.</w:t>
      </w:r>
    </w:p>
    <w:p w14:paraId="53B3E4CD" w14:textId="77777777" w:rsidR="00E23E9F" w:rsidRPr="00BD1471" w:rsidRDefault="00E23E9F" w:rsidP="00E23E9F">
      <w:pPr>
        <w:jc w:val="both"/>
        <w:rPr>
          <w:rFonts w:cs="Arial"/>
          <w:sz w:val="20"/>
        </w:rPr>
      </w:pPr>
    </w:p>
    <w:p w14:paraId="375D615E" w14:textId="77777777" w:rsidR="00E23E9F" w:rsidRPr="00BD1471" w:rsidRDefault="00E23E9F" w:rsidP="00E23E9F">
      <w:pPr>
        <w:jc w:val="both"/>
        <w:rPr>
          <w:rFonts w:cs="Arial"/>
          <w:sz w:val="20"/>
        </w:rPr>
      </w:pPr>
      <w:r w:rsidRPr="00BD1471">
        <w:rPr>
          <w:rFonts w:cs="Arial"/>
          <w:sz w:val="20"/>
        </w:rPr>
        <w:t>The Organisation, in adopting the process approach is committed to:</w:t>
      </w:r>
    </w:p>
    <w:p w14:paraId="146D2546" w14:textId="77777777" w:rsidR="00E23E9F" w:rsidRPr="00BD1471" w:rsidRDefault="00E23E9F" w:rsidP="00E23E9F">
      <w:pPr>
        <w:numPr>
          <w:ilvl w:val="0"/>
          <w:numId w:val="173"/>
        </w:numPr>
        <w:jc w:val="both"/>
        <w:rPr>
          <w:rFonts w:cs="Arial"/>
          <w:sz w:val="20"/>
        </w:rPr>
      </w:pPr>
      <w:r w:rsidRPr="00BD1471">
        <w:rPr>
          <w:rFonts w:cs="Arial"/>
          <w:sz w:val="20"/>
        </w:rPr>
        <w:t xml:space="preserve">Understanding business information security requirements and the need to establish policy and objectives for information </w:t>
      </w:r>
      <w:proofErr w:type="gramStart"/>
      <w:r w:rsidRPr="00BD1471">
        <w:rPr>
          <w:rFonts w:cs="Arial"/>
          <w:sz w:val="20"/>
        </w:rPr>
        <w:t>security</w:t>
      </w:r>
      <w:proofErr w:type="gramEnd"/>
    </w:p>
    <w:p w14:paraId="3A3BA4E7" w14:textId="77777777" w:rsidR="00E23E9F" w:rsidRPr="00BD1471" w:rsidRDefault="00E23E9F" w:rsidP="00E23E9F">
      <w:pPr>
        <w:numPr>
          <w:ilvl w:val="0"/>
          <w:numId w:val="173"/>
        </w:numPr>
        <w:jc w:val="both"/>
        <w:rPr>
          <w:rFonts w:cs="Arial"/>
          <w:sz w:val="20"/>
        </w:rPr>
      </w:pPr>
      <w:r w:rsidRPr="00BD1471">
        <w:rPr>
          <w:rFonts w:cs="Arial"/>
          <w:sz w:val="20"/>
        </w:rPr>
        <w:t xml:space="preserve">Implementing and operating controls in the context of managing the Organisation’s overall business </w:t>
      </w:r>
      <w:proofErr w:type="gramStart"/>
      <w:r w:rsidRPr="00BD1471">
        <w:rPr>
          <w:rFonts w:cs="Arial"/>
          <w:sz w:val="20"/>
        </w:rPr>
        <w:t>risk</w:t>
      </w:r>
      <w:proofErr w:type="gramEnd"/>
    </w:p>
    <w:p w14:paraId="1D320DC8" w14:textId="77777777" w:rsidR="00E23E9F" w:rsidRPr="00BD1471" w:rsidRDefault="00E23E9F" w:rsidP="00E23E9F">
      <w:pPr>
        <w:numPr>
          <w:ilvl w:val="0"/>
          <w:numId w:val="173"/>
        </w:numPr>
        <w:jc w:val="both"/>
        <w:rPr>
          <w:rFonts w:cs="Arial"/>
          <w:sz w:val="20"/>
        </w:rPr>
      </w:pPr>
      <w:r w:rsidRPr="00BD1471">
        <w:rPr>
          <w:rFonts w:cs="Arial"/>
          <w:sz w:val="20"/>
        </w:rPr>
        <w:t>Monitoring and reviewing the performance and effectiveness of the ISMS</w:t>
      </w:r>
    </w:p>
    <w:p w14:paraId="24477FA9" w14:textId="77777777" w:rsidR="00E23E9F" w:rsidRPr="00BD1471" w:rsidRDefault="00E23E9F" w:rsidP="00E23E9F">
      <w:pPr>
        <w:numPr>
          <w:ilvl w:val="0"/>
          <w:numId w:val="173"/>
        </w:numPr>
        <w:jc w:val="both"/>
        <w:rPr>
          <w:rFonts w:cs="Arial"/>
          <w:sz w:val="20"/>
        </w:rPr>
      </w:pPr>
      <w:r w:rsidRPr="00BD1471">
        <w:rPr>
          <w:rFonts w:cs="Arial"/>
          <w:sz w:val="20"/>
        </w:rPr>
        <w:t xml:space="preserve">Continual improvement based on objective </w:t>
      </w:r>
      <w:proofErr w:type="gramStart"/>
      <w:r w:rsidRPr="00BD1471">
        <w:rPr>
          <w:rFonts w:cs="Arial"/>
          <w:sz w:val="20"/>
        </w:rPr>
        <w:t>measures</w:t>
      </w:r>
      <w:proofErr w:type="gramEnd"/>
    </w:p>
    <w:p w14:paraId="65F92D3D" w14:textId="77777777" w:rsidR="00E23E9F" w:rsidRPr="00BD1471" w:rsidRDefault="00E23E9F" w:rsidP="00E23E9F">
      <w:pPr>
        <w:pStyle w:val="BodyText"/>
        <w:numPr>
          <w:ilvl w:val="0"/>
          <w:numId w:val="173"/>
        </w:numPr>
        <w:rPr>
          <w:rFonts w:ascii="Arial" w:hAnsi="Arial" w:cs="Arial"/>
          <w:color w:val="auto"/>
          <w:sz w:val="20"/>
          <w:lang w:val="en-GB"/>
        </w:rPr>
      </w:pPr>
      <w:r w:rsidRPr="00BD1471">
        <w:rPr>
          <w:rFonts w:ascii="Arial" w:hAnsi="Arial" w:cs="Arial"/>
          <w:color w:val="auto"/>
          <w:sz w:val="20"/>
          <w:lang w:val="en-GB"/>
        </w:rPr>
        <w:t xml:space="preserve">Communicate throughout the Organisation the importance of meeting all relevant statutory and regulatory requirements specifically related to its business </w:t>
      </w:r>
      <w:proofErr w:type="gramStart"/>
      <w:r w:rsidRPr="00BD1471">
        <w:rPr>
          <w:rFonts w:ascii="Arial" w:hAnsi="Arial" w:cs="Arial"/>
          <w:color w:val="auto"/>
          <w:sz w:val="20"/>
          <w:lang w:val="en-GB"/>
        </w:rPr>
        <w:t>activities</w:t>
      </w:r>
      <w:proofErr w:type="gramEnd"/>
    </w:p>
    <w:p w14:paraId="23497BDE" w14:textId="77777777" w:rsidR="00E23E9F" w:rsidRPr="00BD1471" w:rsidRDefault="00E23E9F" w:rsidP="00E23E9F">
      <w:pPr>
        <w:pStyle w:val="BodyText"/>
        <w:numPr>
          <w:ilvl w:val="0"/>
          <w:numId w:val="173"/>
        </w:numPr>
        <w:rPr>
          <w:rFonts w:ascii="Arial" w:hAnsi="Arial" w:cs="Arial"/>
          <w:color w:val="auto"/>
          <w:sz w:val="20"/>
          <w:lang w:val="en-GB"/>
        </w:rPr>
      </w:pPr>
      <w:r w:rsidRPr="00BD1471">
        <w:rPr>
          <w:rFonts w:ascii="Arial" w:hAnsi="Arial" w:cs="Arial"/>
          <w:color w:val="auto"/>
          <w:sz w:val="20"/>
          <w:lang w:val="en-GB"/>
        </w:rPr>
        <w:t>Ensuring that adequate resources are determined and provided to monitor and maintain the ISMS.</w:t>
      </w:r>
    </w:p>
    <w:p w14:paraId="26BAB3F4" w14:textId="77777777" w:rsidR="008B2E1E" w:rsidRPr="00BD1471" w:rsidRDefault="008B2E1E" w:rsidP="00A1539C">
      <w:pPr>
        <w:autoSpaceDE w:val="0"/>
        <w:autoSpaceDN w:val="0"/>
        <w:adjustRightInd w:val="0"/>
        <w:rPr>
          <w:rFonts w:cs="Arial"/>
          <w:sz w:val="20"/>
        </w:rPr>
      </w:pPr>
    </w:p>
    <w:p w14:paraId="4A5DF471" w14:textId="61330659" w:rsidR="00763C9E" w:rsidRPr="00401833" w:rsidRDefault="00763C9E" w:rsidP="00763C9E">
      <w:pPr>
        <w:pStyle w:val="AppendixText2"/>
      </w:pPr>
      <w:r w:rsidRPr="00401833">
        <w:t>Organisational Ownership/Structure</w:t>
      </w:r>
    </w:p>
    <w:p w14:paraId="2FAF0D58" w14:textId="655CF0A7" w:rsidR="006F5B04" w:rsidRPr="00BD1471" w:rsidRDefault="006F5B04" w:rsidP="006F5B04">
      <w:pPr>
        <w:pStyle w:val="AppendixText1"/>
        <w:numPr>
          <w:ilvl w:val="0"/>
          <w:numId w:val="0"/>
        </w:numPr>
        <w:rPr>
          <w:sz w:val="20"/>
          <w:szCs w:val="20"/>
        </w:rPr>
      </w:pPr>
      <w:r w:rsidRPr="00BD1471">
        <w:rPr>
          <w:sz w:val="20"/>
          <w:szCs w:val="20"/>
        </w:rPr>
        <w:lastRenderedPageBreak/>
        <w:t xml:space="preserve">The Compliance and Governance Manager (Craig </w:t>
      </w:r>
      <w:proofErr w:type="spellStart"/>
      <w:r w:rsidRPr="00BD1471">
        <w:rPr>
          <w:sz w:val="20"/>
          <w:szCs w:val="20"/>
        </w:rPr>
        <w:t>Dootson</w:t>
      </w:r>
      <w:proofErr w:type="spellEnd"/>
      <w:r w:rsidRPr="00BD1471">
        <w:rPr>
          <w:sz w:val="20"/>
          <w:szCs w:val="20"/>
        </w:rPr>
        <w:t xml:space="preserve">) has been appointed by the Organisation’s Managing Director (Chris Musgrove) to be responsible for the control of all matters relating to the implementation, </w:t>
      </w:r>
      <w:proofErr w:type="gramStart"/>
      <w:r w:rsidRPr="00BD1471">
        <w:rPr>
          <w:sz w:val="20"/>
          <w:szCs w:val="20"/>
        </w:rPr>
        <w:t>control</w:t>
      </w:r>
      <w:proofErr w:type="gramEnd"/>
      <w:r w:rsidRPr="00BD1471">
        <w:rPr>
          <w:sz w:val="20"/>
          <w:szCs w:val="20"/>
        </w:rPr>
        <w:t xml:space="preserve"> and continuing audit of </w:t>
      </w:r>
      <w:r w:rsidR="00A3690A" w:rsidRPr="00BD1471">
        <w:rPr>
          <w:sz w:val="20"/>
          <w:szCs w:val="20"/>
        </w:rPr>
        <w:t xml:space="preserve">Information Security </w:t>
      </w:r>
      <w:r w:rsidRPr="00BD1471">
        <w:rPr>
          <w:sz w:val="20"/>
          <w:szCs w:val="20"/>
        </w:rPr>
        <w:t xml:space="preserve">procedures. Craig reports directly to Chris and in turn to the board on cyber security and information security. </w:t>
      </w:r>
    </w:p>
    <w:p w14:paraId="7D87722D" w14:textId="7F54E475" w:rsidR="006F5B04" w:rsidRPr="00BD1471" w:rsidRDefault="006F5B04" w:rsidP="00BD1471">
      <w:pPr>
        <w:pStyle w:val="StdBodyText1"/>
        <w:ind w:left="0"/>
        <w:rPr>
          <w:sz w:val="20"/>
          <w:szCs w:val="20"/>
        </w:rPr>
      </w:pPr>
      <w:r w:rsidRPr="00BD1471">
        <w:rPr>
          <w:sz w:val="20"/>
          <w:szCs w:val="20"/>
        </w:rPr>
        <w:t xml:space="preserve">Craig </w:t>
      </w:r>
      <w:proofErr w:type="spellStart"/>
      <w:r w:rsidRPr="00BD1471">
        <w:rPr>
          <w:sz w:val="20"/>
          <w:szCs w:val="20"/>
        </w:rPr>
        <w:t>Dootson</w:t>
      </w:r>
      <w:proofErr w:type="spellEnd"/>
      <w:r w:rsidRPr="00BD1471">
        <w:rPr>
          <w:sz w:val="20"/>
          <w:szCs w:val="20"/>
        </w:rPr>
        <w:t xml:space="preserve"> works closely with SCS’ managed service provider “Fabric” who are themselves a Microsoft Partner and Cyber Essentials Plus accredited. Weekly meetings take place with the Fabric Account Manager (David Bliss) and Craig to discuss the IT environment including security concerns and actions. </w:t>
      </w:r>
      <w:r w:rsidR="00A3690A" w:rsidRPr="00BD1471">
        <w:rPr>
          <w:sz w:val="20"/>
          <w:szCs w:val="20"/>
        </w:rPr>
        <w:t xml:space="preserve">Project teams consist of Craig, David and other Fabric employees based on the requirement. Change control reporting is used to ensure objectives are completed, </w:t>
      </w:r>
      <w:proofErr w:type="gramStart"/>
      <w:r w:rsidR="00A3690A" w:rsidRPr="00BD1471">
        <w:rPr>
          <w:sz w:val="20"/>
          <w:szCs w:val="20"/>
        </w:rPr>
        <w:t>tested</w:t>
      </w:r>
      <w:proofErr w:type="gramEnd"/>
      <w:r w:rsidR="00A3690A" w:rsidRPr="00BD1471">
        <w:rPr>
          <w:sz w:val="20"/>
          <w:szCs w:val="20"/>
        </w:rPr>
        <w:t xml:space="preserve"> and follow up actions remediated. This is presented to the board by Craig in Organisation Health check-ups.  </w:t>
      </w:r>
    </w:p>
    <w:p w14:paraId="2F59BB54" w14:textId="37A66A8F" w:rsidR="00763C9E" w:rsidRPr="00401833" w:rsidRDefault="00763C9E" w:rsidP="00763C9E">
      <w:pPr>
        <w:pStyle w:val="AppendixText2"/>
      </w:pPr>
      <w:r w:rsidRPr="00401833">
        <w:t xml:space="preserve">Information assets and </w:t>
      </w:r>
      <w:proofErr w:type="spellStart"/>
      <w:r w:rsidRPr="00401833">
        <w:t>flows</w:t>
      </w:r>
      <w:r w:rsidR="00E67C51" w:rsidRPr="001F254B">
        <w:rPr>
          <w:highlight w:val="black"/>
        </w:rPr>
        <w:t>REDACTED</w:t>
      </w:r>
      <w:proofErr w:type="spellEnd"/>
    </w:p>
    <w:p w14:paraId="6B55D239" w14:textId="28255D77" w:rsidR="00222E83" w:rsidRPr="00401833" w:rsidRDefault="00222E83" w:rsidP="00BD1471">
      <w:pPr>
        <w:pStyle w:val="StdBodyText2"/>
      </w:pPr>
    </w:p>
    <w:p w14:paraId="2B72581F" w14:textId="77777777" w:rsidR="00763C9E" w:rsidRPr="00401833" w:rsidRDefault="00763C9E" w:rsidP="00763C9E">
      <w:pPr>
        <w:pStyle w:val="AppendixText2"/>
      </w:pPr>
      <w:r w:rsidRPr="00401833">
        <w:t xml:space="preserve">System Architecture </w:t>
      </w:r>
    </w:p>
    <w:p w14:paraId="4777BCEA" w14:textId="529E562E" w:rsidR="00222E83" w:rsidRPr="00401833" w:rsidRDefault="00222E83" w:rsidP="00BD1471">
      <w:pPr>
        <w:pStyle w:val="StdBodyText2"/>
      </w:pPr>
    </w:p>
    <w:p w14:paraId="350E3FC5" w14:textId="77777777" w:rsidR="00763C9E" w:rsidRPr="00401833" w:rsidRDefault="00763C9E" w:rsidP="00763C9E">
      <w:pPr>
        <w:pStyle w:val="AppendixText2"/>
      </w:pPr>
      <w:r w:rsidRPr="00401833">
        <w:t>Users</w:t>
      </w:r>
    </w:p>
    <w:p w14:paraId="27100CAB" w14:textId="236A5EBF" w:rsidR="00465515" w:rsidRPr="00401833" w:rsidRDefault="00A437D7" w:rsidP="00A1539C">
      <w:pPr>
        <w:pStyle w:val="StdBodyText1"/>
        <w:ind w:left="0"/>
        <w:rPr>
          <w:i/>
        </w:rPr>
      </w:pPr>
      <w:r w:rsidRPr="00401833">
        <w:rPr>
          <w:i/>
        </w:rPr>
        <w:t>User</w:t>
      </w:r>
      <w:r w:rsidR="00BC5783" w:rsidRPr="00BD1471">
        <w:rPr>
          <w:i/>
        </w:rPr>
        <w:t>s</w:t>
      </w:r>
      <w:r w:rsidRPr="00401833">
        <w:rPr>
          <w:i/>
        </w:rPr>
        <w:t xml:space="preserve"> with access to the IT Infrastructure are limited to SCS employees and our IT managed service provider only. All account</w:t>
      </w:r>
      <w:r w:rsidR="008D57FD" w:rsidRPr="00401833">
        <w:rPr>
          <w:i/>
        </w:rPr>
        <w:t>s</w:t>
      </w:r>
      <w:r w:rsidRPr="00401833">
        <w:rPr>
          <w:i/>
        </w:rPr>
        <w:t xml:space="preserve"> are secured with MFA</w:t>
      </w:r>
      <w:r w:rsidR="00F92DC1" w:rsidRPr="00401833">
        <w:rPr>
          <w:i/>
        </w:rPr>
        <w:t xml:space="preserve"> (Azure AD)</w:t>
      </w:r>
      <w:r w:rsidRPr="00401833">
        <w:rPr>
          <w:i/>
        </w:rPr>
        <w:t xml:space="preserve"> </w:t>
      </w:r>
      <w:r w:rsidR="004968A7" w:rsidRPr="00401833">
        <w:rPr>
          <w:i/>
        </w:rPr>
        <w:t>and secure passwords (complexity of which is managed via access control policies in Azure)</w:t>
      </w:r>
      <w:r w:rsidR="008D57FD" w:rsidRPr="00401833">
        <w:rPr>
          <w:i/>
        </w:rPr>
        <w:t>. Microsoft Identity protection</w:t>
      </w:r>
      <w:r w:rsidR="0092208A" w:rsidRPr="00BD1471">
        <w:rPr>
          <w:i/>
        </w:rPr>
        <w:t xml:space="preserve"> (</w:t>
      </w:r>
      <w:proofErr w:type="spellStart"/>
      <w:r w:rsidR="0092208A" w:rsidRPr="00BD1471">
        <w:rPr>
          <w:i/>
        </w:rPr>
        <w:t>Entra</w:t>
      </w:r>
      <w:proofErr w:type="spellEnd"/>
      <w:r w:rsidR="0092208A" w:rsidRPr="00BD1471">
        <w:rPr>
          <w:i/>
        </w:rPr>
        <w:t>)</w:t>
      </w:r>
      <w:r w:rsidR="008D57FD" w:rsidRPr="00401833">
        <w:rPr>
          <w:i/>
        </w:rPr>
        <w:t xml:space="preserve"> is </w:t>
      </w:r>
      <w:r w:rsidR="00F92DC1" w:rsidRPr="00401833">
        <w:rPr>
          <w:i/>
        </w:rPr>
        <w:t xml:space="preserve">utilised along with Risky Sign-Ins etc. </w:t>
      </w:r>
      <w:r w:rsidR="00F92DC1" w:rsidRPr="00BD1471">
        <w:rPr>
          <w:i/>
        </w:rPr>
        <w:t>Local Admins have been removed</w:t>
      </w:r>
      <w:r w:rsidR="00DF0947" w:rsidRPr="00BD1471">
        <w:rPr>
          <w:i/>
        </w:rPr>
        <w:t xml:space="preserve"> from end points</w:t>
      </w:r>
      <w:r w:rsidR="00F92DC1" w:rsidRPr="00BD1471">
        <w:rPr>
          <w:i/>
        </w:rPr>
        <w:t xml:space="preserve"> and </w:t>
      </w:r>
      <w:r w:rsidR="00DF0947" w:rsidRPr="00BD1471">
        <w:rPr>
          <w:i/>
        </w:rPr>
        <w:t xml:space="preserve">no user has admin rights attached to their </w:t>
      </w:r>
      <w:proofErr w:type="gramStart"/>
      <w:r w:rsidR="00DF0947" w:rsidRPr="00BD1471">
        <w:rPr>
          <w:i/>
        </w:rPr>
        <w:t>day to day</w:t>
      </w:r>
      <w:proofErr w:type="gramEnd"/>
      <w:r w:rsidR="00DF0947" w:rsidRPr="00BD1471">
        <w:rPr>
          <w:i/>
        </w:rPr>
        <w:t xml:space="preserve"> work account; </w:t>
      </w:r>
      <w:r w:rsidR="00FB4952" w:rsidRPr="00BD1471">
        <w:rPr>
          <w:i/>
        </w:rPr>
        <w:t>any admin ac</w:t>
      </w:r>
      <w:r w:rsidR="00DF0947" w:rsidRPr="00BD1471">
        <w:rPr>
          <w:i/>
        </w:rPr>
        <w:t>count</w:t>
      </w:r>
      <w:r w:rsidR="00FB4952" w:rsidRPr="00BD1471">
        <w:rPr>
          <w:i/>
        </w:rPr>
        <w:t xml:space="preserve"> is limited to privileged users and the account has </w:t>
      </w:r>
      <w:r w:rsidR="00DF0947" w:rsidRPr="00BD1471">
        <w:rPr>
          <w:i/>
        </w:rPr>
        <w:t xml:space="preserve">no access to email etc. </w:t>
      </w:r>
      <w:r w:rsidR="00F92DC1" w:rsidRPr="00401833">
        <w:rPr>
          <w:i/>
        </w:rPr>
        <w:t xml:space="preserve"> </w:t>
      </w:r>
    </w:p>
    <w:p w14:paraId="70C64787" w14:textId="77777777" w:rsidR="00763C9E" w:rsidRPr="00401833" w:rsidRDefault="00763C9E" w:rsidP="00763C9E">
      <w:pPr>
        <w:pStyle w:val="AppendixText2"/>
      </w:pPr>
      <w:r w:rsidRPr="00401833">
        <w:t>Locations</w:t>
      </w:r>
    </w:p>
    <w:p w14:paraId="7A0B86C4" w14:textId="24EF86D6" w:rsidR="00C162D0" w:rsidRPr="00401833" w:rsidRDefault="00C162D0" w:rsidP="00BD1471">
      <w:pPr>
        <w:pStyle w:val="StdBodyText2"/>
        <w:ind w:left="0"/>
      </w:pPr>
      <w:r w:rsidRPr="00401833">
        <w:t xml:space="preserve">All data is stored using </w:t>
      </w:r>
      <w:r w:rsidR="00F255E6" w:rsidRPr="00401833">
        <w:t xml:space="preserve">Microsoft Servers </w:t>
      </w:r>
      <w:r w:rsidR="00D64CEE" w:rsidRPr="00BD1471">
        <w:t xml:space="preserve">located </w:t>
      </w:r>
      <w:r w:rsidR="00F255E6" w:rsidRPr="00401833">
        <w:t xml:space="preserve">within the EU. </w:t>
      </w:r>
      <w:r w:rsidR="00CD5DA5" w:rsidRPr="00401833">
        <w:t xml:space="preserve">Users access data from </w:t>
      </w:r>
      <w:r w:rsidR="00D64CEE" w:rsidRPr="00401833">
        <w:t xml:space="preserve">Preston HQ and from remote locations when working from home via </w:t>
      </w:r>
      <w:r w:rsidR="00D64CEE" w:rsidRPr="00BD1471">
        <w:t xml:space="preserve">a </w:t>
      </w:r>
      <w:r w:rsidR="00D64CEE" w:rsidRPr="00401833">
        <w:t xml:space="preserve">VPN. </w:t>
      </w:r>
    </w:p>
    <w:p w14:paraId="4C3CEE0C" w14:textId="77777777" w:rsidR="00763C9E" w:rsidRPr="00401833" w:rsidRDefault="00763C9E" w:rsidP="00763C9E">
      <w:pPr>
        <w:pStyle w:val="AppendixText2"/>
        <w:keepNext/>
      </w:pPr>
      <w:r w:rsidRPr="00401833">
        <w:t>Test and Development Systems</w:t>
      </w:r>
    </w:p>
    <w:p w14:paraId="5AE5EEBB" w14:textId="4B9D6BB3" w:rsidR="00D64CEE" w:rsidRPr="00401833" w:rsidRDefault="00D64CEE" w:rsidP="00BD1471">
      <w:pPr>
        <w:pStyle w:val="StdBodyText2"/>
        <w:ind w:left="0"/>
      </w:pPr>
      <w:r w:rsidRPr="00401833">
        <w:t xml:space="preserve">Not applicable – SCS do not have any test or development </w:t>
      </w:r>
      <w:proofErr w:type="gramStart"/>
      <w:r w:rsidRPr="00401833">
        <w:t>systems</w:t>
      </w:r>
      <w:proofErr w:type="gramEnd"/>
    </w:p>
    <w:p w14:paraId="05B757C9" w14:textId="77777777" w:rsidR="00763C9E" w:rsidRPr="00401833" w:rsidRDefault="00763C9E" w:rsidP="00763C9E">
      <w:pPr>
        <w:pStyle w:val="AppendixText2"/>
      </w:pPr>
      <w:r w:rsidRPr="00401833">
        <w:t>Key roles and responsibilities</w:t>
      </w:r>
    </w:p>
    <w:p w14:paraId="6F9C4DDB" w14:textId="6F43383F" w:rsidR="001E0915" w:rsidRPr="00401833" w:rsidRDefault="001E0915" w:rsidP="00BD1471">
      <w:pPr>
        <w:pStyle w:val="StdBodyText2"/>
        <w:ind w:left="0"/>
      </w:pPr>
      <w:r w:rsidRPr="00401833">
        <w:t xml:space="preserve">Compliance and Governance Manager (Craig </w:t>
      </w:r>
      <w:proofErr w:type="spellStart"/>
      <w:r w:rsidRPr="00401833">
        <w:t>Dootson</w:t>
      </w:r>
      <w:proofErr w:type="spellEnd"/>
      <w:r w:rsidRPr="00401833">
        <w:t xml:space="preserve">) is responsible for the management of the IT infrastructure and </w:t>
      </w:r>
      <w:r w:rsidR="00766687" w:rsidRPr="00401833">
        <w:t xml:space="preserve">is </w:t>
      </w:r>
      <w:r w:rsidRPr="00401833">
        <w:t>also the</w:t>
      </w:r>
      <w:r w:rsidR="00766687" w:rsidRPr="00401833">
        <w:t xml:space="preserve"> Data Protection Officer. </w:t>
      </w:r>
      <w:r w:rsidR="002137AF" w:rsidRPr="00BD1471">
        <w:t xml:space="preserve">He reports directly to the managing director and the board. </w:t>
      </w:r>
      <w:r w:rsidR="00D40888" w:rsidRPr="00BD1471">
        <w:t>Craig</w:t>
      </w:r>
      <w:r w:rsidR="00766687" w:rsidRPr="00401833">
        <w:t xml:space="preserve"> works in conjunction with </w:t>
      </w:r>
      <w:r w:rsidR="00644541" w:rsidRPr="00401833">
        <w:t>the IT</w:t>
      </w:r>
      <w:r w:rsidR="00766687" w:rsidRPr="00401833">
        <w:t xml:space="preserve"> managed service provider </w:t>
      </w:r>
      <w:r w:rsidR="00E31987" w:rsidRPr="00401833">
        <w:t xml:space="preserve">“Fabric” to manage the IT environment. </w:t>
      </w:r>
      <w:r w:rsidR="006C0AEA" w:rsidRPr="00401833">
        <w:t xml:space="preserve">Our </w:t>
      </w:r>
      <w:r w:rsidR="00644541" w:rsidRPr="00401833">
        <w:t>third-party</w:t>
      </w:r>
      <w:r w:rsidR="006C0AEA" w:rsidRPr="00401833">
        <w:t xml:space="preserve"> Penetration testing partners are a well renowned </w:t>
      </w:r>
      <w:r w:rsidR="00644541" w:rsidRPr="00401833">
        <w:t xml:space="preserve">cyber security consultancy C3IA; they complete a penetration test for SCS on an annual basis. </w:t>
      </w:r>
    </w:p>
    <w:p w14:paraId="13900F43" w14:textId="77777777" w:rsidR="00763C9E" w:rsidRPr="00401833" w:rsidRDefault="00763C9E" w:rsidP="00763C9E">
      <w:pPr>
        <w:pStyle w:val="AppendixText1"/>
      </w:pPr>
      <w:r w:rsidRPr="00401833">
        <w:t>Risk Assessment</w:t>
      </w:r>
    </w:p>
    <w:p w14:paraId="18A648A5" w14:textId="312FA33C" w:rsidR="00763C9E" w:rsidRDefault="00763C9E" w:rsidP="00763C9E">
      <w:pPr>
        <w:pStyle w:val="AppendixText2"/>
      </w:pPr>
      <w:r w:rsidRPr="00401833">
        <w:t>Accreditation/Assurance Scope</w:t>
      </w:r>
    </w:p>
    <w:p w14:paraId="0B95FC48" w14:textId="1C5CD943" w:rsidR="0028358E" w:rsidRPr="0028358E" w:rsidRDefault="0028358E" w:rsidP="0028358E">
      <w:pPr>
        <w:pStyle w:val="StdBodyText2"/>
        <w:shd w:val="clear" w:color="auto" w:fill="000000" w:themeFill="text1"/>
        <w:rPr>
          <w:color w:val="FFFFFF" w:themeColor="background1"/>
        </w:rPr>
      </w:pPr>
      <w:r w:rsidRPr="0028358E">
        <w:rPr>
          <w:color w:val="FFFFFF" w:themeColor="background1"/>
        </w:rPr>
        <w:t>REDACTED</w:t>
      </w:r>
    </w:p>
    <w:p w14:paraId="42999B3D" w14:textId="0386BCF5" w:rsidR="00EA0CD3" w:rsidRPr="00401833" w:rsidRDefault="00EA0CD3" w:rsidP="00BD1471">
      <w:pPr>
        <w:pStyle w:val="StdBodyText2"/>
      </w:pPr>
    </w:p>
    <w:p w14:paraId="54DF94B2" w14:textId="77777777" w:rsidR="00EA0CD3" w:rsidRPr="00401833" w:rsidRDefault="00EA0CD3" w:rsidP="00BD1471">
      <w:pPr>
        <w:pStyle w:val="StdBodyText2"/>
      </w:pPr>
    </w:p>
    <w:p w14:paraId="31C80F68" w14:textId="77777777" w:rsidR="00AE7149" w:rsidRPr="00BD1471" w:rsidRDefault="00AE7149" w:rsidP="00AE7149">
      <w:pPr>
        <w:pStyle w:val="BodyText2"/>
        <w:spacing w:line="240" w:lineRule="auto"/>
        <w:rPr>
          <w:rFonts w:ascii="Arial" w:hAnsi="Arial" w:cs="Arial"/>
          <w:iCs/>
          <w:sz w:val="24"/>
          <w:szCs w:val="24"/>
        </w:rPr>
      </w:pPr>
      <w:r w:rsidRPr="00BD1471">
        <w:rPr>
          <w:rFonts w:ascii="Arial" w:hAnsi="Arial" w:cs="Arial"/>
          <w:iCs/>
          <w:sz w:val="24"/>
          <w:szCs w:val="24"/>
        </w:rPr>
        <w:lastRenderedPageBreak/>
        <w:t xml:space="preserve">SCS operate a Microsoft 365 environment which is accessed via mobile device endpoints (company laptops). We use a mixture of Azure storage and SharePoint for data storage; backup is provided by Microsoft. This environment is accessed via Azure AD. When working from SCS HQ (Arthur House) access is via a Meraki firewall, when working remotely the access is via a VPN. We use hosting service Cloud2me to host our payroll software Merit and accounts software Sage in a Citrix Environment. This is accessed remotely using Multi-Factor Authentication via Duo. Telecommunications is provided via internet telephone services provider </w:t>
      </w:r>
      <w:proofErr w:type="spellStart"/>
      <w:r w:rsidRPr="00BD1471">
        <w:rPr>
          <w:rFonts w:ascii="Arial" w:hAnsi="Arial" w:cs="Arial"/>
          <w:iCs/>
          <w:sz w:val="24"/>
          <w:szCs w:val="24"/>
        </w:rPr>
        <w:t>CloudCall</w:t>
      </w:r>
      <w:proofErr w:type="spellEnd"/>
      <w:r w:rsidRPr="00BD1471">
        <w:rPr>
          <w:rFonts w:ascii="Arial" w:hAnsi="Arial" w:cs="Arial"/>
          <w:iCs/>
          <w:sz w:val="24"/>
          <w:szCs w:val="24"/>
        </w:rPr>
        <w:t>.</w:t>
      </w:r>
    </w:p>
    <w:p w14:paraId="6303DE59" w14:textId="77777777" w:rsidR="00AE7149" w:rsidRPr="00BD1471" w:rsidRDefault="00AE7149" w:rsidP="00AE7149">
      <w:pPr>
        <w:pStyle w:val="BodyText2"/>
        <w:spacing w:line="240" w:lineRule="auto"/>
        <w:rPr>
          <w:rFonts w:ascii="Arial" w:hAnsi="Arial" w:cs="Arial"/>
          <w:iCs/>
          <w:sz w:val="24"/>
          <w:szCs w:val="24"/>
        </w:rPr>
      </w:pPr>
      <w:r w:rsidRPr="00BD1471">
        <w:rPr>
          <w:rFonts w:ascii="Arial" w:hAnsi="Arial" w:cs="Arial"/>
          <w:iCs/>
          <w:sz w:val="24"/>
          <w:szCs w:val="24"/>
        </w:rPr>
        <w:t xml:space="preserve">Local Area Network at Arthur House is via two leased lines (1 x 300mbps and 1 x 100 </w:t>
      </w:r>
      <w:proofErr w:type="spellStart"/>
      <w:r w:rsidRPr="00BD1471">
        <w:rPr>
          <w:rFonts w:ascii="Arial" w:hAnsi="Arial" w:cs="Arial"/>
          <w:iCs/>
          <w:sz w:val="24"/>
          <w:szCs w:val="24"/>
        </w:rPr>
        <w:t>mbps</w:t>
      </w:r>
      <w:proofErr w:type="spellEnd"/>
      <w:r w:rsidRPr="00BD1471">
        <w:rPr>
          <w:rFonts w:ascii="Arial" w:hAnsi="Arial" w:cs="Arial"/>
          <w:iCs/>
          <w:sz w:val="24"/>
          <w:szCs w:val="24"/>
        </w:rPr>
        <w:t xml:space="preserve">) linked to Meraki Firewall. The network switches (Cisco 350 series) and Meraki </w:t>
      </w:r>
      <w:proofErr w:type="spellStart"/>
      <w:r w:rsidRPr="00BD1471">
        <w:rPr>
          <w:rFonts w:ascii="Arial" w:hAnsi="Arial" w:cs="Arial"/>
          <w:iCs/>
          <w:sz w:val="24"/>
          <w:szCs w:val="24"/>
        </w:rPr>
        <w:t>Wifi</w:t>
      </w:r>
      <w:proofErr w:type="spellEnd"/>
      <w:r w:rsidRPr="00BD1471">
        <w:rPr>
          <w:rFonts w:ascii="Arial" w:hAnsi="Arial" w:cs="Arial"/>
          <w:iCs/>
          <w:sz w:val="24"/>
          <w:szCs w:val="24"/>
        </w:rPr>
        <w:t xml:space="preserve"> system are controlled by Cisco Master switches (350 series - one spare for redundancy). </w:t>
      </w:r>
    </w:p>
    <w:p w14:paraId="2675E6CF" w14:textId="77777777" w:rsidR="00AE7149" w:rsidRPr="00BD1471" w:rsidRDefault="00AE7149" w:rsidP="00AE7149">
      <w:pPr>
        <w:pStyle w:val="BodyText2"/>
        <w:spacing w:line="240" w:lineRule="auto"/>
        <w:rPr>
          <w:rFonts w:ascii="Arial" w:hAnsi="Arial" w:cs="Arial"/>
          <w:iCs/>
          <w:sz w:val="24"/>
          <w:szCs w:val="24"/>
        </w:rPr>
      </w:pPr>
      <w:r w:rsidRPr="00BD1471">
        <w:rPr>
          <w:rFonts w:ascii="Arial" w:hAnsi="Arial" w:cs="Arial"/>
          <w:iCs/>
          <w:sz w:val="24"/>
          <w:szCs w:val="24"/>
        </w:rPr>
        <w:t xml:space="preserve">SCS </w:t>
      </w:r>
      <w:proofErr w:type="spellStart"/>
      <w:r w:rsidRPr="00BD1471">
        <w:rPr>
          <w:rFonts w:ascii="Arial" w:hAnsi="Arial" w:cs="Arial"/>
          <w:iCs/>
          <w:sz w:val="24"/>
          <w:szCs w:val="24"/>
        </w:rPr>
        <w:t>utilise</w:t>
      </w:r>
      <w:proofErr w:type="spellEnd"/>
      <w:r w:rsidRPr="00BD1471">
        <w:rPr>
          <w:rFonts w:ascii="Arial" w:hAnsi="Arial" w:cs="Arial"/>
          <w:iCs/>
          <w:sz w:val="24"/>
          <w:szCs w:val="24"/>
        </w:rPr>
        <w:t xml:space="preserve"> employ several security measures to maintain the health of the IT infrastructure and to help protect it from vulnerabilities which could be exploited by a cybercriminal:</w:t>
      </w:r>
    </w:p>
    <w:p w14:paraId="14244AF3" w14:textId="77777777" w:rsidR="00AE7149" w:rsidRPr="00401833" w:rsidRDefault="00AE7149" w:rsidP="00BD1471">
      <w:pPr>
        <w:pStyle w:val="AppendixText1"/>
        <w:numPr>
          <w:ilvl w:val="0"/>
          <w:numId w:val="175"/>
        </w:numPr>
        <w:rPr>
          <w:rFonts w:cs="Arial"/>
        </w:rPr>
      </w:pPr>
      <w:r w:rsidRPr="00401833">
        <w:rPr>
          <w:rFonts w:cs="Arial"/>
        </w:rPr>
        <w:t>Microsoft Defender for Endpoint (Endpoint threat management)</w:t>
      </w:r>
    </w:p>
    <w:p w14:paraId="4F5C0526" w14:textId="77777777" w:rsidR="00AE7149" w:rsidRPr="00401833" w:rsidRDefault="00AE7149" w:rsidP="00BD1471">
      <w:pPr>
        <w:pStyle w:val="AppendixText1"/>
        <w:numPr>
          <w:ilvl w:val="0"/>
          <w:numId w:val="175"/>
        </w:numPr>
        <w:rPr>
          <w:rFonts w:cs="Arial"/>
        </w:rPr>
      </w:pPr>
      <w:r w:rsidRPr="00401833">
        <w:rPr>
          <w:rFonts w:cs="Arial"/>
        </w:rPr>
        <w:t>Microsoft Defender for Office (Office threat management)</w:t>
      </w:r>
    </w:p>
    <w:p w14:paraId="183E577A" w14:textId="77777777" w:rsidR="00AE7149" w:rsidRPr="00401833" w:rsidRDefault="00AE7149" w:rsidP="00BD1471">
      <w:pPr>
        <w:pStyle w:val="AppendixText1"/>
        <w:numPr>
          <w:ilvl w:val="0"/>
          <w:numId w:val="175"/>
        </w:numPr>
        <w:rPr>
          <w:rFonts w:cs="Arial"/>
        </w:rPr>
      </w:pPr>
      <w:r w:rsidRPr="00401833">
        <w:rPr>
          <w:rFonts w:cs="Arial"/>
        </w:rPr>
        <w:t>Microsoft Sentinel (threat hunting, identification, and remediating tool)</w:t>
      </w:r>
    </w:p>
    <w:p w14:paraId="2AAEA08A" w14:textId="77777777" w:rsidR="00AE7149" w:rsidRPr="00401833" w:rsidRDefault="00AE7149" w:rsidP="00BD1471">
      <w:pPr>
        <w:pStyle w:val="AppendixText1"/>
        <w:numPr>
          <w:ilvl w:val="0"/>
          <w:numId w:val="175"/>
        </w:numPr>
        <w:rPr>
          <w:rFonts w:cs="Arial"/>
        </w:rPr>
      </w:pPr>
      <w:r w:rsidRPr="00401833">
        <w:rPr>
          <w:rFonts w:cs="Arial"/>
        </w:rPr>
        <w:t>Microsoft Lighthouse (security baseline management tool)</w:t>
      </w:r>
    </w:p>
    <w:p w14:paraId="085190F9" w14:textId="77777777" w:rsidR="00AE7149" w:rsidRPr="00401833" w:rsidRDefault="00AE7149" w:rsidP="00BD1471">
      <w:pPr>
        <w:pStyle w:val="AppendixText1"/>
        <w:numPr>
          <w:ilvl w:val="0"/>
          <w:numId w:val="175"/>
        </w:numPr>
        <w:rPr>
          <w:rFonts w:cs="Arial"/>
        </w:rPr>
      </w:pPr>
      <w:r w:rsidRPr="00401833">
        <w:rPr>
          <w:rFonts w:cs="Arial"/>
        </w:rPr>
        <w:t>Microsoft Identity Protection/</w:t>
      </w:r>
      <w:proofErr w:type="spellStart"/>
      <w:r w:rsidRPr="00401833">
        <w:rPr>
          <w:rFonts w:cs="Arial"/>
        </w:rPr>
        <w:t>Entra</w:t>
      </w:r>
      <w:proofErr w:type="spellEnd"/>
      <w:r w:rsidRPr="00401833">
        <w:rPr>
          <w:rFonts w:cs="Arial"/>
        </w:rPr>
        <w:t xml:space="preserve"> (preserving identity verification of SCS users)</w:t>
      </w:r>
    </w:p>
    <w:p w14:paraId="3C3354D5" w14:textId="77777777" w:rsidR="00AE7149" w:rsidRPr="00BD1471" w:rsidRDefault="00AE7149" w:rsidP="00BD1471">
      <w:pPr>
        <w:pStyle w:val="AppendixText1"/>
        <w:numPr>
          <w:ilvl w:val="0"/>
          <w:numId w:val="175"/>
        </w:numPr>
        <w:rPr>
          <w:rFonts w:cs="Arial"/>
          <w:lang w:val="fr-FR"/>
        </w:rPr>
      </w:pPr>
      <w:r w:rsidRPr="00BD1471">
        <w:rPr>
          <w:rFonts w:cs="Arial"/>
          <w:lang w:val="fr-FR"/>
        </w:rPr>
        <w:t>Microsoft Intune (</w:t>
      </w:r>
      <w:proofErr w:type="spellStart"/>
      <w:r w:rsidRPr="00BD1471">
        <w:rPr>
          <w:rFonts w:cs="Arial"/>
          <w:lang w:val="fr-FR"/>
        </w:rPr>
        <w:t>endpoint</w:t>
      </w:r>
      <w:proofErr w:type="spellEnd"/>
      <w:r w:rsidRPr="00BD1471">
        <w:rPr>
          <w:rFonts w:cs="Arial"/>
          <w:lang w:val="fr-FR"/>
        </w:rPr>
        <w:t xml:space="preserve"> management e.g. </w:t>
      </w:r>
      <w:proofErr w:type="spellStart"/>
      <w:r w:rsidRPr="00BD1471">
        <w:rPr>
          <w:rFonts w:cs="Arial"/>
          <w:lang w:val="fr-FR"/>
        </w:rPr>
        <w:t>patching</w:t>
      </w:r>
      <w:proofErr w:type="spellEnd"/>
      <w:r w:rsidRPr="00BD1471">
        <w:rPr>
          <w:rFonts w:cs="Arial"/>
          <w:lang w:val="fr-FR"/>
        </w:rPr>
        <w:t xml:space="preserve"> </w:t>
      </w:r>
      <w:proofErr w:type="spellStart"/>
      <w:r w:rsidRPr="00BD1471">
        <w:rPr>
          <w:rFonts w:cs="Arial"/>
          <w:lang w:val="fr-FR"/>
        </w:rPr>
        <w:t>etc</w:t>
      </w:r>
      <w:proofErr w:type="spellEnd"/>
      <w:r w:rsidRPr="00BD1471">
        <w:rPr>
          <w:rFonts w:cs="Arial"/>
          <w:lang w:val="fr-FR"/>
        </w:rPr>
        <w:t>)</w:t>
      </w:r>
    </w:p>
    <w:p w14:paraId="184A47F2" w14:textId="77777777" w:rsidR="00AE7149" w:rsidRPr="00401833" w:rsidRDefault="00AE7149" w:rsidP="00BD1471">
      <w:pPr>
        <w:pStyle w:val="AppendixText1"/>
        <w:numPr>
          <w:ilvl w:val="0"/>
          <w:numId w:val="175"/>
        </w:numPr>
        <w:rPr>
          <w:rFonts w:cs="Arial"/>
        </w:rPr>
      </w:pPr>
      <w:r w:rsidRPr="00401833">
        <w:rPr>
          <w:rFonts w:cs="Arial"/>
        </w:rPr>
        <w:t>Microsoft PowerShell (task automation across network)</w:t>
      </w:r>
    </w:p>
    <w:p w14:paraId="5EC1B733" w14:textId="77777777" w:rsidR="00763C9E" w:rsidRPr="00401833" w:rsidRDefault="00763C9E" w:rsidP="00763C9E">
      <w:pPr>
        <w:pStyle w:val="AppendixText2"/>
      </w:pPr>
      <w:r w:rsidRPr="00401833">
        <w:t>Risk appetite</w:t>
      </w:r>
    </w:p>
    <w:p w14:paraId="44647CE6" w14:textId="2669457D" w:rsidR="00A43AF0" w:rsidRPr="00401833" w:rsidRDefault="00F11CF2" w:rsidP="00BD1471">
      <w:pPr>
        <w:pStyle w:val="StdBodyText2"/>
        <w:ind w:left="0"/>
      </w:pPr>
      <w:r w:rsidRPr="00BD1471">
        <w:rPr>
          <w:rFonts w:cs="Arial"/>
          <w:shd w:val="clear" w:color="auto" w:fill="FFFFFF"/>
        </w:rPr>
        <w:t>Our r</w:t>
      </w:r>
      <w:r w:rsidR="00A43AF0" w:rsidRPr="00BD1471">
        <w:rPr>
          <w:rFonts w:cs="Arial"/>
          <w:shd w:val="clear" w:color="auto" w:fill="FFFFFF"/>
        </w:rPr>
        <w:t xml:space="preserve">eputation among customers and within our </w:t>
      </w:r>
      <w:r w:rsidRPr="00BD1471">
        <w:rPr>
          <w:rFonts w:cs="Arial"/>
          <w:shd w:val="clear" w:color="auto" w:fill="FFFFFF"/>
        </w:rPr>
        <w:t>industry</w:t>
      </w:r>
      <w:r w:rsidR="00A43AF0" w:rsidRPr="00BD1471">
        <w:rPr>
          <w:rFonts w:cs="Arial"/>
          <w:shd w:val="clear" w:color="auto" w:fill="FFFFFF"/>
        </w:rPr>
        <w:t xml:space="preserve"> is critical for our organisation. As such, we have a low-risk appetite for negatively impacting our reputation &amp; brand loyalty. We will not make decisions that factor cost above our core </w:t>
      </w:r>
      <w:r w:rsidR="00E43EE9" w:rsidRPr="00BD1471">
        <w:rPr>
          <w:rFonts w:cs="Arial"/>
          <w:shd w:val="clear" w:color="auto" w:fill="FFFFFF"/>
        </w:rPr>
        <w:t>values</w:t>
      </w:r>
      <w:r w:rsidR="00105C71" w:rsidRPr="00BD1471">
        <w:rPr>
          <w:rFonts w:cs="Arial"/>
          <w:shd w:val="clear" w:color="auto" w:fill="FFFFFF"/>
        </w:rPr>
        <w:t xml:space="preserve"> of “integrity”</w:t>
      </w:r>
      <w:r w:rsidR="00A43AF0" w:rsidRPr="00BD1471">
        <w:rPr>
          <w:rFonts w:cs="Arial"/>
          <w:shd w:val="clear" w:color="auto" w:fill="FFFFFF"/>
        </w:rPr>
        <w:t xml:space="preserve">. We value sustainability above revenue and growth. We will innovate within these parameters to </w:t>
      </w:r>
      <w:r w:rsidRPr="00BD1471">
        <w:rPr>
          <w:rFonts w:cs="Arial"/>
          <w:shd w:val="clear" w:color="auto" w:fill="FFFFFF"/>
        </w:rPr>
        <w:t>develop and improve on our information and cyber security offering</w:t>
      </w:r>
      <w:r w:rsidR="00A43AF0" w:rsidRPr="00BD1471">
        <w:rPr>
          <w:rFonts w:cs="Arial"/>
          <w:shd w:val="clear" w:color="auto" w:fill="FFFFFF"/>
        </w:rPr>
        <w:t xml:space="preserve"> that</w:t>
      </w:r>
      <w:r w:rsidR="00DE2D6A" w:rsidRPr="00BD1471">
        <w:rPr>
          <w:rFonts w:cs="Arial"/>
          <w:shd w:val="clear" w:color="auto" w:fill="FFFFFF"/>
        </w:rPr>
        <w:t xml:space="preserve"> helps</w:t>
      </w:r>
      <w:r w:rsidR="00A43AF0" w:rsidRPr="00BD1471">
        <w:rPr>
          <w:rFonts w:cs="Arial"/>
          <w:shd w:val="clear" w:color="auto" w:fill="FFFFFF"/>
        </w:rPr>
        <w:t xml:space="preserve"> meet market </w:t>
      </w:r>
      <w:r w:rsidRPr="00BD1471">
        <w:rPr>
          <w:rFonts w:cs="Arial"/>
          <w:shd w:val="clear" w:color="auto" w:fill="FFFFFF"/>
        </w:rPr>
        <w:t xml:space="preserve">and customer </w:t>
      </w:r>
      <w:r w:rsidR="00A43AF0" w:rsidRPr="00BD1471">
        <w:rPr>
          <w:rFonts w:cs="Arial"/>
          <w:shd w:val="clear" w:color="auto" w:fill="FFFFFF"/>
        </w:rPr>
        <w:t xml:space="preserve">demands </w:t>
      </w:r>
      <w:r w:rsidR="00292422" w:rsidRPr="00BD1471">
        <w:rPr>
          <w:rFonts w:cs="Arial"/>
          <w:shd w:val="clear" w:color="auto" w:fill="FFFFFF"/>
        </w:rPr>
        <w:t xml:space="preserve">for our service and </w:t>
      </w:r>
      <w:r w:rsidR="00A43AF0" w:rsidRPr="00BD1471">
        <w:rPr>
          <w:rFonts w:cs="Arial"/>
          <w:shd w:val="clear" w:color="auto" w:fill="FFFFFF"/>
        </w:rPr>
        <w:t xml:space="preserve">have a </w:t>
      </w:r>
      <w:r w:rsidR="00292422" w:rsidRPr="00BD1471">
        <w:rPr>
          <w:rFonts w:cs="Arial"/>
          <w:shd w:val="clear" w:color="auto" w:fill="FFFFFF"/>
        </w:rPr>
        <w:t>low-</w:t>
      </w:r>
      <w:r w:rsidR="00A43AF0" w:rsidRPr="00BD1471">
        <w:rPr>
          <w:rFonts w:cs="Arial"/>
          <w:shd w:val="clear" w:color="auto" w:fill="FFFFFF"/>
        </w:rPr>
        <w:t>risk appetite to attain this goal.</w:t>
      </w:r>
    </w:p>
    <w:p w14:paraId="7411C7AA" w14:textId="77777777" w:rsidR="00763C9E" w:rsidRPr="00401833" w:rsidRDefault="00763C9E" w:rsidP="00763C9E">
      <w:pPr>
        <w:pStyle w:val="AppendixText2"/>
      </w:pPr>
      <w:r w:rsidRPr="00401833">
        <w:t>Business impact assessment</w:t>
      </w:r>
    </w:p>
    <w:p w14:paraId="55AE3552" w14:textId="77777777" w:rsidR="00590EF8" w:rsidRPr="00BD1471" w:rsidRDefault="00590EF8" w:rsidP="00590EF8">
      <w:pPr>
        <w:rPr>
          <w:rFonts w:cs="Arial"/>
          <w:szCs w:val="24"/>
          <w:shd w:val="clear" w:color="auto" w:fill="FFFFFF"/>
        </w:rPr>
      </w:pPr>
      <w:r w:rsidRPr="00BD1471">
        <w:rPr>
          <w:rFonts w:cs="Arial"/>
          <w:szCs w:val="24"/>
          <w:shd w:val="clear" w:color="auto" w:fill="FFFFFF"/>
        </w:rPr>
        <w:t xml:space="preserve">Service Care Solutions store data in Azure, SharePoint and Cloud2me. Each of these have the high levels of security including identity control via Multi Factor Authentication and encryption at rest. </w:t>
      </w:r>
    </w:p>
    <w:p w14:paraId="17406A66" w14:textId="77777777" w:rsidR="00590EF8" w:rsidRPr="00BD1471" w:rsidRDefault="00590EF8" w:rsidP="00590EF8">
      <w:pPr>
        <w:rPr>
          <w:rFonts w:cs="Arial"/>
          <w:szCs w:val="24"/>
          <w:shd w:val="clear" w:color="auto" w:fill="FFFFFF"/>
        </w:rPr>
      </w:pPr>
    </w:p>
    <w:p w14:paraId="1D3E9C34" w14:textId="77777777" w:rsidR="00590EF8" w:rsidRPr="00BD1471" w:rsidRDefault="00590EF8" w:rsidP="00590EF8">
      <w:pPr>
        <w:rPr>
          <w:rFonts w:cs="Arial"/>
          <w:szCs w:val="24"/>
          <w:shd w:val="clear" w:color="auto" w:fill="FFFFFF"/>
        </w:rPr>
      </w:pPr>
      <w:r w:rsidRPr="00BD1471">
        <w:rPr>
          <w:rFonts w:cs="Arial"/>
          <w:szCs w:val="24"/>
          <w:shd w:val="clear" w:color="auto" w:fill="FFFFFF"/>
        </w:rPr>
        <w:t xml:space="preserve">Significant damage to a business </w:t>
      </w:r>
      <w:proofErr w:type="gramStart"/>
      <w:r w:rsidRPr="00BD1471">
        <w:rPr>
          <w:rFonts w:cs="Arial"/>
          <w:szCs w:val="24"/>
          <w:shd w:val="clear" w:color="auto" w:fill="FFFFFF"/>
        </w:rPr>
        <w:t>as a result of</w:t>
      </w:r>
      <w:proofErr w:type="gramEnd"/>
      <w:r w:rsidRPr="00BD1471">
        <w:rPr>
          <w:rFonts w:cs="Arial"/>
          <w:szCs w:val="24"/>
          <w:shd w:val="clear" w:color="auto" w:fill="FFFFFF"/>
        </w:rPr>
        <w:t xml:space="preserve"> a data breach is common. Studies show that 29% of businesses that face a data breach end up losing revenue. Of those that lost revenue, 38% experienced a loss of 20% or more. </w:t>
      </w:r>
    </w:p>
    <w:p w14:paraId="05FB45DE" w14:textId="77777777" w:rsidR="00590EF8" w:rsidRPr="00BD1471" w:rsidRDefault="00590EF8" w:rsidP="00590EF8">
      <w:pPr>
        <w:rPr>
          <w:rFonts w:cs="Arial"/>
          <w:szCs w:val="24"/>
          <w:shd w:val="clear" w:color="auto" w:fill="FFFFFF"/>
        </w:rPr>
      </w:pPr>
    </w:p>
    <w:p w14:paraId="13B41A5C" w14:textId="77777777" w:rsidR="00590EF8" w:rsidRPr="00BD1471" w:rsidRDefault="00590EF8" w:rsidP="00590EF8">
      <w:pPr>
        <w:rPr>
          <w:rFonts w:cs="Arial"/>
          <w:szCs w:val="24"/>
          <w:shd w:val="clear" w:color="auto" w:fill="FFFFFF"/>
        </w:rPr>
      </w:pPr>
      <w:r w:rsidRPr="00BD1471">
        <w:rPr>
          <w:rFonts w:cs="Arial"/>
          <w:szCs w:val="24"/>
          <w:shd w:val="clear" w:color="auto" w:fill="FFFFFF"/>
        </w:rPr>
        <w:t xml:space="preserve">There are </w:t>
      </w:r>
      <w:proofErr w:type="gramStart"/>
      <w:r w:rsidRPr="00BD1471">
        <w:rPr>
          <w:rFonts w:cs="Arial"/>
          <w:szCs w:val="24"/>
          <w:shd w:val="clear" w:color="auto" w:fill="FFFFFF"/>
        </w:rPr>
        <w:t>a number of</w:t>
      </w:r>
      <w:proofErr w:type="gramEnd"/>
      <w:r w:rsidRPr="00BD1471">
        <w:rPr>
          <w:rFonts w:cs="Arial"/>
          <w:szCs w:val="24"/>
          <w:shd w:val="clear" w:color="auto" w:fill="FFFFFF"/>
        </w:rPr>
        <w:t xml:space="preserve"> ways in which this may impact the business:</w:t>
      </w:r>
    </w:p>
    <w:p w14:paraId="7F64048C"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lastRenderedPageBreak/>
        <w:t>Revenue Loss due to loss of sales</w:t>
      </w:r>
    </w:p>
    <w:p w14:paraId="3B0F79DA"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t>Damage to Brand Reputation inc. bad reviews and ongoing awareness from “poisoned search results”</w:t>
      </w:r>
    </w:p>
    <w:p w14:paraId="5BC277EF"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t>Loss of key contracts</w:t>
      </w:r>
    </w:p>
    <w:p w14:paraId="4E800090"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t>Loss of intellectual property</w:t>
      </w:r>
    </w:p>
    <w:p w14:paraId="1FA26E01"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t>Legal and Insurance Costs</w:t>
      </w:r>
    </w:p>
    <w:p w14:paraId="3562E019"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t xml:space="preserve">Expenses from claims made against SCS from data subjects that must be compensated for their loss of </w:t>
      </w:r>
      <w:proofErr w:type="gramStart"/>
      <w:r w:rsidRPr="00401833">
        <w:rPr>
          <w:rFonts w:cs="Arial"/>
          <w:szCs w:val="24"/>
        </w:rPr>
        <w:t>data</w:t>
      </w:r>
      <w:proofErr w:type="gramEnd"/>
    </w:p>
    <w:p w14:paraId="2D3C00B7"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t>Potential for legal penalties from ICO etc.</w:t>
      </w:r>
    </w:p>
    <w:p w14:paraId="71F439F4" w14:textId="77777777" w:rsidR="00590EF8" w:rsidRPr="00401833" w:rsidRDefault="00590EF8" w:rsidP="00590EF8">
      <w:pPr>
        <w:pStyle w:val="ListParagraph"/>
        <w:numPr>
          <w:ilvl w:val="0"/>
          <w:numId w:val="176"/>
        </w:numPr>
        <w:suppressAutoHyphens/>
        <w:rPr>
          <w:rFonts w:cs="Arial"/>
          <w:szCs w:val="24"/>
        </w:rPr>
      </w:pPr>
      <w:r w:rsidRPr="00401833">
        <w:rPr>
          <w:rFonts w:cs="Arial"/>
          <w:szCs w:val="24"/>
        </w:rPr>
        <w:t>Significant impact on human resource to action response plan in the event of a data breach</w:t>
      </w:r>
    </w:p>
    <w:p w14:paraId="41603ECD" w14:textId="77777777" w:rsidR="00590EF8" w:rsidRPr="00401833" w:rsidRDefault="00590EF8" w:rsidP="00590EF8">
      <w:pPr>
        <w:rPr>
          <w:rFonts w:cs="Arial"/>
          <w:szCs w:val="24"/>
        </w:rPr>
      </w:pPr>
    </w:p>
    <w:p w14:paraId="24560D60" w14:textId="77777777" w:rsidR="00590EF8" w:rsidRPr="00401833" w:rsidRDefault="00590EF8" w:rsidP="00590EF8">
      <w:pPr>
        <w:rPr>
          <w:rFonts w:cs="Arial"/>
          <w:szCs w:val="24"/>
        </w:rPr>
      </w:pPr>
      <w:r w:rsidRPr="00401833">
        <w:rPr>
          <w:rFonts w:cs="Arial"/>
          <w:szCs w:val="24"/>
        </w:rPr>
        <w:t xml:space="preserve">The scope and level of damage done by a data breach will depend on the scope of the breach itself. Therefore, efforts to minimise the risk of a data breach occurring and secondly limiting the scope of a data breach if one does occur are key priorities for SCS. </w:t>
      </w:r>
    </w:p>
    <w:p w14:paraId="68134DC5" w14:textId="77777777" w:rsidR="00763C9E" w:rsidRDefault="00763C9E" w:rsidP="00763C9E">
      <w:pPr>
        <w:pStyle w:val="AppendixText2"/>
      </w:pPr>
      <w:r>
        <w:t>Risk assessment</w:t>
      </w:r>
    </w:p>
    <w:p w14:paraId="479B7B19" w14:textId="77FB4802" w:rsidR="00763C9E" w:rsidRPr="007657F5" w:rsidRDefault="00763C9E" w:rsidP="00763C9E">
      <w:pPr>
        <w:pStyle w:val="StdBodyText1"/>
        <w:rPr>
          <w:i/>
        </w:rPr>
      </w:pPr>
    </w:p>
    <w:tbl>
      <w:tblPr>
        <w:tblStyle w:val="TableGrid"/>
        <w:tblW w:w="0" w:type="auto"/>
        <w:tblLook w:val="04A0" w:firstRow="1" w:lastRow="0" w:firstColumn="1" w:lastColumn="0" w:noHBand="0" w:noVBand="1"/>
      </w:tblPr>
      <w:tblGrid>
        <w:gridCol w:w="703"/>
        <w:gridCol w:w="1556"/>
        <w:gridCol w:w="1273"/>
        <w:gridCol w:w="2405"/>
        <w:gridCol w:w="1976"/>
        <w:gridCol w:w="1150"/>
      </w:tblGrid>
      <w:tr w:rsidR="00763C9E" w14:paraId="47504555" w14:textId="77777777" w:rsidTr="006459AE">
        <w:trPr>
          <w:tblHeader/>
        </w:trPr>
        <w:tc>
          <w:tcPr>
            <w:tcW w:w="703" w:type="dxa"/>
            <w:shd w:val="solid" w:color="DBE5F1" w:themeColor="accent1" w:themeTint="33" w:fill="auto"/>
          </w:tcPr>
          <w:p w14:paraId="32CE4394" w14:textId="77777777" w:rsidR="00763C9E" w:rsidRDefault="00763C9E" w:rsidP="006459AE">
            <w:pPr>
              <w:pStyle w:val="StdBodyText"/>
              <w:rPr>
                <w:i/>
              </w:rPr>
            </w:pPr>
            <w:r>
              <w:t>Risk ID</w:t>
            </w:r>
          </w:p>
        </w:tc>
        <w:tc>
          <w:tcPr>
            <w:tcW w:w="1556" w:type="dxa"/>
            <w:shd w:val="solid" w:color="DBE5F1" w:themeColor="accent1" w:themeTint="33" w:fill="auto"/>
          </w:tcPr>
          <w:p w14:paraId="2E0341E9" w14:textId="77777777" w:rsidR="00763C9E" w:rsidRDefault="00763C9E" w:rsidP="006459AE">
            <w:pPr>
              <w:pStyle w:val="StdBodyText"/>
              <w:rPr>
                <w:i/>
              </w:rPr>
            </w:pPr>
            <w:r>
              <w:t>Inherent risk</w:t>
            </w:r>
          </w:p>
        </w:tc>
        <w:tc>
          <w:tcPr>
            <w:tcW w:w="1273" w:type="dxa"/>
            <w:shd w:val="solid" w:color="DBE5F1" w:themeColor="accent1" w:themeTint="33" w:fill="auto"/>
          </w:tcPr>
          <w:p w14:paraId="4E044383" w14:textId="77777777" w:rsidR="00763C9E" w:rsidRDefault="00763C9E" w:rsidP="006459AE">
            <w:pPr>
              <w:pStyle w:val="StdBodyText"/>
              <w:rPr>
                <w:i/>
              </w:rPr>
            </w:pPr>
            <w:r>
              <w:t>Inherent risk level</w:t>
            </w:r>
          </w:p>
        </w:tc>
        <w:tc>
          <w:tcPr>
            <w:tcW w:w="2405" w:type="dxa"/>
            <w:shd w:val="solid" w:color="DBE5F1" w:themeColor="accent1" w:themeTint="33" w:fill="auto"/>
          </w:tcPr>
          <w:p w14:paraId="149ED774" w14:textId="77777777" w:rsidR="00763C9E" w:rsidRDefault="00763C9E" w:rsidP="006459AE">
            <w:pPr>
              <w:pStyle w:val="StdBodyText"/>
              <w:rPr>
                <w:i/>
              </w:rPr>
            </w:pPr>
            <w:r>
              <w:t>Vulnerability</w:t>
            </w:r>
          </w:p>
        </w:tc>
        <w:tc>
          <w:tcPr>
            <w:tcW w:w="1976" w:type="dxa"/>
            <w:shd w:val="solid" w:color="DBE5F1" w:themeColor="accent1" w:themeTint="33" w:fill="auto"/>
          </w:tcPr>
          <w:p w14:paraId="2CBC2EF8" w14:textId="77777777" w:rsidR="00763C9E" w:rsidRDefault="00763C9E" w:rsidP="006459AE">
            <w:pPr>
              <w:pStyle w:val="StdBodyText"/>
              <w:rPr>
                <w:i/>
              </w:rPr>
            </w:pPr>
            <w:r>
              <w:t>Controls</w:t>
            </w:r>
          </w:p>
        </w:tc>
        <w:tc>
          <w:tcPr>
            <w:tcW w:w="1150" w:type="dxa"/>
            <w:shd w:val="solid" w:color="DBE5F1" w:themeColor="accent1" w:themeTint="33" w:fill="auto"/>
          </w:tcPr>
          <w:p w14:paraId="4A62B1EA" w14:textId="77777777" w:rsidR="00763C9E" w:rsidRDefault="00763C9E" w:rsidP="006459AE">
            <w:pPr>
              <w:pStyle w:val="StdBodyText"/>
              <w:rPr>
                <w:i/>
              </w:rPr>
            </w:pPr>
            <w:r>
              <w:t>Residual risk level</w:t>
            </w:r>
          </w:p>
        </w:tc>
      </w:tr>
      <w:tr w:rsidR="00763C9E" w14:paraId="7AE21197" w14:textId="77777777" w:rsidTr="006459AE">
        <w:tc>
          <w:tcPr>
            <w:tcW w:w="703" w:type="dxa"/>
          </w:tcPr>
          <w:p w14:paraId="6D80BA39" w14:textId="77777777" w:rsidR="00763C9E" w:rsidRDefault="00763C9E" w:rsidP="006459AE">
            <w:pPr>
              <w:pStyle w:val="StdBodyText"/>
              <w:rPr>
                <w:i/>
              </w:rPr>
            </w:pPr>
            <w:r>
              <w:t>R1</w:t>
            </w:r>
          </w:p>
        </w:tc>
        <w:tc>
          <w:tcPr>
            <w:tcW w:w="1556" w:type="dxa"/>
          </w:tcPr>
          <w:p w14:paraId="7E750F92" w14:textId="77777777" w:rsidR="00763C9E" w:rsidRDefault="00763C9E" w:rsidP="006459AE">
            <w:pPr>
              <w:pStyle w:val="StdBodyText"/>
              <w:rPr>
                <w:i/>
              </w:rPr>
            </w:pPr>
            <w:r>
              <w:t>Internet attackers could hack the system.</w:t>
            </w:r>
          </w:p>
        </w:tc>
        <w:tc>
          <w:tcPr>
            <w:tcW w:w="1273" w:type="dxa"/>
          </w:tcPr>
          <w:p w14:paraId="6BE33F69" w14:textId="77777777" w:rsidR="00763C9E" w:rsidRDefault="00763C9E" w:rsidP="006459AE">
            <w:pPr>
              <w:pStyle w:val="StdBodyText"/>
              <w:rPr>
                <w:i/>
              </w:rPr>
            </w:pPr>
            <w:r>
              <w:t>Medium</w:t>
            </w:r>
          </w:p>
        </w:tc>
        <w:tc>
          <w:tcPr>
            <w:tcW w:w="2405" w:type="dxa"/>
          </w:tcPr>
          <w:p w14:paraId="0804843A" w14:textId="77777777" w:rsidR="00763C9E" w:rsidRDefault="00763C9E" w:rsidP="006459AE">
            <w:pPr>
              <w:pStyle w:val="StdBodyText"/>
              <w:rPr>
                <w:i/>
              </w:rPr>
            </w:pPr>
            <w:r>
              <w:t>The service systems are exposed to the internet via the web portal.</w:t>
            </w:r>
          </w:p>
        </w:tc>
        <w:tc>
          <w:tcPr>
            <w:tcW w:w="1976" w:type="dxa"/>
          </w:tcPr>
          <w:p w14:paraId="305159E5" w14:textId="77777777" w:rsidR="00763C9E" w:rsidRDefault="00763C9E" w:rsidP="006459AE">
            <w:pPr>
              <w:pStyle w:val="StdBodyText"/>
            </w:pPr>
            <w:r>
              <w:t xml:space="preserve">C1: Internet-facing firewalls </w:t>
            </w:r>
          </w:p>
          <w:p w14:paraId="3BF28234" w14:textId="77777777" w:rsidR="00763C9E" w:rsidRDefault="00763C9E" w:rsidP="006459AE">
            <w:pPr>
              <w:pStyle w:val="StdBodyText"/>
            </w:pPr>
            <w:r>
              <w:t>C2: Internet-facing IP whitelist</w:t>
            </w:r>
          </w:p>
          <w:p w14:paraId="6179E0D3" w14:textId="77777777" w:rsidR="00763C9E" w:rsidRDefault="00763C9E" w:rsidP="006459AE">
            <w:pPr>
              <w:pStyle w:val="StdBodyText"/>
            </w:pPr>
            <w:r>
              <w:t xml:space="preserve">C3: System </w:t>
            </w:r>
            <w:proofErr w:type="gramStart"/>
            <w:r>
              <w:t>hardening</w:t>
            </w:r>
            <w:proofErr w:type="gramEnd"/>
          </w:p>
          <w:p w14:paraId="1BB2F9FD" w14:textId="77777777" w:rsidR="00763C9E" w:rsidRDefault="00763C9E" w:rsidP="006459AE">
            <w:pPr>
              <w:pStyle w:val="StdBodyText"/>
            </w:pPr>
            <w:r>
              <w:t>C4: Protective monitoring</w:t>
            </w:r>
          </w:p>
          <w:p w14:paraId="3C2D11A3" w14:textId="77777777" w:rsidR="00763C9E" w:rsidRDefault="00763C9E" w:rsidP="006459AE">
            <w:pPr>
              <w:pStyle w:val="StdBodyText"/>
            </w:pPr>
            <w:r>
              <w:t>C5: Application access control</w:t>
            </w:r>
          </w:p>
          <w:p w14:paraId="280A72EF" w14:textId="77777777" w:rsidR="00763C9E" w:rsidRDefault="00763C9E" w:rsidP="006459AE">
            <w:pPr>
              <w:pStyle w:val="StdBodyText"/>
            </w:pPr>
            <w:r>
              <w:t>C16: Anti-virus for incoming files</w:t>
            </w:r>
          </w:p>
          <w:p w14:paraId="33E7F0B3" w14:textId="77777777" w:rsidR="00763C9E" w:rsidRDefault="00763C9E" w:rsidP="006459AE">
            <w:pPr>
              <w:pStyle w:val="StdBodyText"/>
            </w:pPr>
            <w:r>
              <w:t xml:space="preserve">C54: Files deleted when </w:t>
            </w:r>
            <w:proofErr w:type="gramStart"/>
            <w:r>
              <w:t>processed</w:t>
            </w:r>
            <w:proofErr w:type="gramEnd"/>
          </w:p>
          <w:p w14:paraId="6409CD81" w14:textId="77777777" w:rsidR="00763C9E" w:rsidRPr="007657F5" w:rsidRDefault="00763C9E" w:rsidP="006459AE">
            <w:pPr>
              <w:pStyle w:val="StdBodyText"/>
            </w:pPr>
            <w:r>
              <w:t>C59: Removal of departmental identifier</w:t>
            </w:r>
          </w:p>
        </w:tc>
        <w:tc>
          <w:tcPr>
            <w:tcW w:w="1150" w:type="dxa"/>
          </w:tcPr>
          <w:p w14:paraId="671DBCD4" w14:textId="77777777" w:rsidR="00763C9E" w:rsidRDefault="00763C9E" w:rsidP="006459AE">
            <w:pPr>
              <w:pStyle w:val="StdBodyText"/>
              <w:rPr>
                <w:i/>
              </w:rPr>
            </w:pPr>
            <w:r>
              <w:t>Very low</w:t>
            </w:r>
          </w:p>
        </w:tc>
      </w:tr>
      <w:tr w:rsidR="00763C9E" w14:paraId="2E1EF5A9" w14:textId="77777777" w:rsidTr="006459AE">
        <w:tc>
          <w:tcPr>
            <w:tcW w:w="703" w:type="dxa"/>
          </w:tcPr>
          <w:p w14:paraId="4DC9C25E" w14:textId="77777777" w:rsidR="00763C9E" w:rsidRDefault="00763C9E" w:rsidP="006459AE">
            <w:pPr>
              <w:pStyle w:val="StdBodyText"/>
              <w:rPr>
                <w:i/>
              </w:rPr>
            </w:pPr>
            <w:r>
              <w:lastRenderedPageBreak/>
              <w:t>R2</w:t>
            </w:r>
          </w:p>
        </w:tc>
        <w:tc>
          <w:tcPr>
            <w:tcW w:w="1556" w:type="dxa"/>
          </w:tcPr>
          <w:p w14:paraId="50327B5F" w14:textId="77777777" w:rsidR="00763C9E" w:rsidRDefault="00763C9E" w:rsidP="006459AE">
            <w:pPr>
              <w:pStyle w:val="StdBodyText"/>
              <w:rPr>
                <w:i/>
              </w:rPr>
            </w:pPr>
            <w:r>
              <w:t>Remote attackers could intercept or disrupt information crossing the internet.</w:t>
            </w:r>
          </w:p>
        </w:tc>
        <w:tc>
          <w:tcPr>
            <w:tcW w:w="1273" w:type="dxa"/>
          </w:tcPr>
          <w:p w14:paraId="3BB3C294" w14:textId="77777777" w:rsidR="00763C9E" w:rsidRDefault="00763C9E" w:rsidP="006459AE">
            <w:pPr>
              <w:pStyle w:val="StdBodyText"/>
              <w:rPr>
                <w:i/>
              </w:rPr>
            </w:pPr>
            <w:r>
              <w:t>Medium</w:t>
            </w:r>
          </w:p>
        </w:tc>
        <w:tc>
          <w:tcPr>
            <w:tcW w:w="2405" w:type="dxa"/>
          </w:tcPr>
          <w:p w14:paraId="7A3C8426" w14:textId="77777777" w:rsidR="00763C9E" w:rsidRDefault="00763C9E" w:rsidP="006459AE">
            <w:pPr>
              <w:pStyle w:val="StdBodyText"/>
              <w:rPr>
                <w:i/>
              </w:rPr>
            </w:pPr>
            <w:r>
              <w:t>File sharing with organisations across the internet.</w:t>
            </w:r>
          </w:p>
        </w:tc>
        <w:tc>
          <w:tcPr>
            <w:tcW w:w="1976" w:type="dxa"/>
          </w:tcPr>
          <w:p w14:paraId="7EA6A494" w14:textId="77777777" w:rsidR="00763C9E" w:rsidRDefault="00763C9E" w:rsidP="006459AE">
            <w:pPr>
              <w:pStyle w:val="StdBodyText"/>
            </w:pPr>
            <w:r>
              <w:t>C9: TLS communications</w:t>
            </w:r>
          </w:p>
          <w:p w14:paraId="5A04CEDB" w14:textId="77777777" w:rsidR="00763C9E" w:rsidRDefault="00763C9E" w:rsidP="006459AE">
            <w:pPr>
              <w:pStyle w:val="StdBodyText"/>
              <w:rPr>
                <w:i/>
              </w:rPr>
            </w:pPr>
            <w:r>
              <w:t>C10: PGP file-sharing</w:t>
            </w:r>
          </w:p>
        </w:tc>
        <w:tc>
          <w:tcPr>
            <w:tcW w:w="1150" w:type="dxa"/>
          </w:tcPr>
          <w:p w14:paraId="0580829A" w14:textId="77777777" w:rsidR="00763C9E" w:rsidRDefault="00763C9E" w:rsidP="006459AE">
            <w:pPr>
              <w:pStyle w:val="StdBodyText"/>
              <w:rPr>
                <w:i/>
              </w:rPr>
            </w:pPr>
            <w:r>
              <w:t>Very low</w:t>
            </w:r>
          </w:p>
        </w:tc>
      </w:tr>
      <w:tr w:rsidR="00763C9E" w14:paraId="326B8E53" w14:textId="77777777" w:rsidTr="006459AE">
        <w:tc>
          <w:tcPr>
            <w:tcW w:w="703" w:type="dxa"/>
          </w:tcPr>
          <w:p w14:paraId="74C31235" w14:textId="77777777" w:rsidR="00763C9E" w:rsidRDefault="00763C9E" w:rsidP="006459AE">
            <w:pPr>
              <w:pStyle w:val="StdBodyText"/>
              <w:rPr>
                <w:i/>
              </w:rPr>
            </w:pPr>
            <w:r>
              <w:t>R3</w:t>
            </w:r>
          </w:p>
        </w:tc>
        <w:tc>
          <w:tcPr>
            <w:tcW w:w="1556" w:type="dxa"/>
          </w:tcPr>
          <w:p w14:paraId="7A9E75D5" w14:textId="77777777" w:rsidR="00763C9E" w:rsidRDefault="00763C9E" w:rsidP="006459AE">
            <w:pPr>
              <w:pStyle w:val="StdBodyText"/>
              <w:rPr>
                <w:i/>
              </w:rPr>
            </w:pPr>
            <w:r>
              <w:t>Internal users could maliciously or accidentally alter bank details.</w:t>
            </w:r>
          </w:p>
        </w:tc>
        <w:tc>
          <w:tcPr>
            <w:tcW w:w="1273" w:type="dxa"/>
          </w:tcPr>
          <w:p w14:paraId="2C1B72E0" w14:textId="77777777" w:rsidR="00763C9E" w:rsidRDefault="00763C9E" w:rsidP="006459AE">
            <w:pPr>
              <w:pStyle w:val="StdBodyText"/>
              <w:rPr>
                <w:i/>
              </w:rPr>
            </w:pPr>
            <w:r>
              <w:t>Medium-High</w:t>
            </w:r>
          </w:p>
        </w:tc>
        <w:tc>
          <w:tcPr>
            <w:tcW w:w="2405" w:type="dxa"/>
          </w:tcPr>
          <w:p w14:paraId="3412D703" w14:textId="77777777" w:rsidR="00763C9E" w:rsidRDefault="00763C9E" w:rsidP="006459AE">
            <w:pPr>
              <w:pStyle w:val="StdBodyText"/>
              <w:rPr>
                <w:i/>
              </w:rPr>
            </w:pPr>
            <w:r>
              <w:t>Users bank details can be altered as part of the normal business function.</w:t>
            </w:r>
          </w:p>
        </w:tc>
        <w:tc>
          <w:tcPr>
            <w:tcW w:w="1976" w:type="dxa"/>
          </w:tcPr>
          <w:p w14:paraId="51CF6D8C" w14:textId="77777777" w:rsidR="00763C9E" w:rsidRDefault="00763C9E" w:rsidP="006459AE">
            <w:pPr>
              <w:pStyle w:val="StdBodyText"/>
            </w:pPr>
            <w:r>
              <w:t>C12. System administrators hold SC clearance.</w:t>
            </w:r>
          </w:p>
          <w:p w14:paraId="1DAA7D70" w14:textId="77777777" w:rsidR="00763C9E" w:rsidRDefault="00763C9E" w:rsidP="006459AE">
            <w:pPr>
              <w:pStyle w:val="StdBodyText"/>
            </w:pPr>
            <w:r>
              <w:t>C13. All changes to user information are logged and audited.</w:t>
            </w:r>
          </w:p>
          <w:p w14:paraId="309AE28B" w14:textId="77777777" w:rsidR="00763C9E" w:rsidRDefault="00763C9E" w:rsidP="006459AE">
            <w:pPr>
              <w:pStyle w:val="StdBodyText"/>
            </w:pPr>
            <w:r>
              <w:t xml:space="preserve">C14. Letters are automatically sent to </w:t>
            </w:r>
            <w:proofErr w:type="gramStart"/>
            <w:r>
              <w:t>users</w:t>
            </w:r>
            <w:proofErr w:type="gramEnd"/>
            <w:r>
              <w:t xml:space="preserve"> home addresses when bank details are altered.</w:t>
            </w:r>
          </w:p>
          <w:p w14:paraId="40F1B275" w14:textId="77777777" w:rsidR="00763C9E" w:rsidRDefault="00763C9E" w:rsidP="006459AE">
            <w:pPr>
              <w:pStyle w:val="StdBodyText"/>
              <w:rPr>
                <w:i/>
              </w:rPr>
            </w:pPr>
            <w:r>
              <w:t>C15. Staff awareness training</w:t>
            </w:r>
          </w:p>
        </w:tc>
        <w:tc>
          <w:tcPr>
            <w:tcW w:w="1150" w:type="dxa"/>
          </w:tcPr>
          <w:p w14:paraId="135802AE" w14:textId="77777777" w:rsidR="00763C9E" w:rsidRDefault="00763C9E" w:rsidP="006459AE">
            <w:pPr>
              <w:pStyle w:val="StdBodyText"/>
              <w:rPr>
                <w:i/>
              </w:rPr>
            </w:pPr>
            <w:r>
              <w:t>Low</w:t>
            </w:r>
          </w:p>
        </w:tc>
      </w:tr>
    </w:tbl>
    <w:p w14:paraId="633FDA12" w14:textId="77777777" w:rsidR="00763C9E" w:rsidRDefault="00763C9E" w:rsidP="00763C9E">
      <w:pPr>
        <w:pStyle w:val="StdBodyText"/>
      </w:pPr>
    </w:p>
    <w:p w14:paraId="782143F0" w14:textId="1FBEB7CA" w:rsidR="00763C9E" w:rsidRPr="00BD1471" w:rsidRDefault="00763C9E" w:rsidP="00A1539C">
      <w:pPr>
        <w:pStyle w:val="AppendixText2"/>
        <w:rPr>
          <w:i/>
        </w:rPr>
      </w:pPr>
      <w:r>
        <w:t>Controls</w:t>
      </w:r>
    </w:p>
    <w:tbl>
      <w:tblPr>
        <w:tblStyle w:val="TableGrid"/>
        <w:tblW w:w="0" w:type="auto"/>
        <w:tblLook w:val="04A0" w:firstRow="1" w:lastRow="0" w:firstColumn="1" w:lastColumn="0" w:noHBand="0" w:noVBand="1"/>
      </w:tblPr>
      <w:tblGrid>
        <w:gridCol w:w="657"/>
        <w:gridCol w:w="1833"/>
        <w:gridCol w:w="2664"/>
        <w:gridCol w:w="3909"/>
      </w:tblGrid>
      <w:tr w:rsidR="00763C9E" w14:paraId="3AC2E285" w14:textId="77777777" w:rsidTr="006459AE">
        <w:tc>
          <w:tcPr>
            <w:tcW w:w="562" w:type="dxa"/>
            <w:shd w:val="solid" w:color="DBE5F1" w:themeColor="accent1" w:themeTint="33" w:fill="auto"/>
          </w:tcPr>
          <w:p w14:paraId="2F384B8B" w14:textId="77777777" w:rsidR="00763C9E" w:rsidRDefault="00763C9E" w:rsidP="006459AE">
            <w:pPr>
              <w:pStyle w:val="StdBodyText"/>
            </w:pPr>
            <w:r>
              <w:t>ID</w:t>
            </w:r>
          </w:p>
        </w:tc>
        <w:tc>
          <w:tcPr>
            <w:tcW w:w="1843" w:type="dxa"/>
            <w:shd w:val="solid" w:color="DBE5F1" w:themeColor="accent1" w:themeTint="33" w:fill="auto"/>
          </w:tcPr>
          <w:p w14:paraId="1DB6E8FE" w14:textId="77777777" w:rsidR="00763C9E" w:rsidRDefault="00763C9E" w:rsidP="006459AE">
            <w:pPr>
              <w:pStyle w:val="StdBodyText"/>
            </w:pPr>
            <w:r>
              <w:t>Control title</w:t>
            </w:r>
          </w:p>
        </w:tc>
        <w:tc>
          <w:tcPr>
            <w:tcW w:w="2693" w:type="dxa"/>
            <w:shd w:val="solid" w:color="DBE5F1" w:themeColor="accent1" w:themeTint="33" w:fill="auto"/>
          </w:tcPr>
          <w:p w14:paraId="0D15156B" w14:textId="77777777" w:rsidR="00763C9E" w:rsidRDefault="00763C9E" w:rsidP="006459AE">
            <w:pPr>
              <w:pStyle w:val="StdBodyText"/>
            </w:pPr>
            <w:r>
              <w:t>Control description</w:t>
            </w:r>
          </w:p>
        </w:tc>
        <w:tc>
          <w:tcPr>
            <w:tcW w:w="3965" w:type="dxa"/>
            <w:shd w:val="solid" w:color="DBE5F1" w:themeColor="accent1" w:themeTint="33" w:fill="auto"/>
          </w:tcPr>
          <w:p w14:paraId="7CE365BC" w14:textId="77777777" w:rsidR="00763C9E" w:rsidRDefault="00763C9E" w:rsidP="006459AE">
            <w:pPr>
              <w:pStyle w:val="StdBodyText"/>
            </w:pPr>
            <w:r>
              <w:t>Further information and assurance status</w:t>
            </w:r>
          </w:p>
        </w:tc>
      </w:tr>
      <w:tr w:rsidR="00763C9E" w14:paraId="6B7515D8" w14:textId="77777777" w:rsidTr="006459AE">
        <w:tc>
          <w:tcPr>
            <w:tcW w:w="562" w:type="dxa"/>
          </w:tcPr>
          <w:p w14:paraId="6178E0A8" w14:textId="77777777" w:rsidR="00763C9E" w:rsidRDefault="00763C9E" w:rsidP="006459AE">
            <w:pPr>
              <w:pStyle w:val="StdBodyText"/>
            </w:pPr>
            <w:r>
              <w:t>C1</w:t>
            </w:r>
          </w:p>
        </w:tc>
        <w:tc>
          <w:tcPr>
            <w:tcW w:w="1843" w:type="dxa"/>
          </w:tcPr>
          <w:p w14:paraId="754F6CC9" w14:textId="77777777" w:rsidR="00763C9E" w:rsidRDefault="00763C9E" w:rsidP="006459AE">
            <w:pPr>
              <w:pStyle w:val="StdBodyText"/>
            </w:pPr>
            <w:r>
              <w:t>Internet-facing firewalls</w:t>
            </w:r>
          </w:p>
        </w:tc>
        <w:tc>
          <w:tcPr>
            <w:tcW w:w="2693" w:type="dxa"/>
          </w:tcPr>
          <w:p w14:paraId="030D6079" w14:textId="77777777" w:rsidR="00763C9E" w:rsidRDefault="00763C9E" w:rsidP="006459AE">
            <w:pPr>
              <w:pStyle w:val="StdBodyText"/>
            </w:pPr>
            <w:r>
              <w:t>Internet-facing firewalls are in place between the internet and the system’, which restrict access from the internet to the required ports only.</w:t>
            </w:r>
          </w:p>
        </w:tc>
        <w:tc>
          <w:tcPr>
            <w:tcW w:w="3965" w:type="dxa"/>
          </w:tcPr>
          <w:p w14:paraId="333AA267" w14:textId="729D8BAF" w:rsidR="00763C9E" w:rsidRDefault="00763C9E" w:rsidP="006459AE">
            <w:pPr>
              <w:pStyle w:val="StdBodyText"/>
            </w:pPr>
            <w:r>
              <w:t xml:space="preserve">Assured via </w:t>
            </w:r>
            <w:r w:rsidR="005C1871">
              <w:t xml:space="preserve">MSP </w:t>
            </w:r>
            <w:r>
              <w:t>firewall rule check</w:t>
            </w:r>
          </w:p>
        </w:tc>
      </w:tr>
      <w:tr w:rsidR="00763C9E" w14:paraId="71882F8A" w14:textId="77777777" w:rsidTr="006459AE">
        <w:tc>
          <w:tcPr>
            <w:tcW w:w="562" w:type="dxa"/>
          </w:tcPr>
          <w:p w14:paraId="05D3FACE" w14:textId="77777777" w:rsidR="00763C9E" w:rsidRDefault="00763C9E" w:rsidP="006459AE">
            <w:pPr>
              <w:pStyle w:val="StdBodyText"/>
            </w:pPr>
            <w:r>
              <w:lastRenderedPageBreak/>
              <w:t>C2</w:t>
            </w:r>
          </w:p>
        </w:tc>
        <w:tc>
          <w:tcPr>
            <w:tcW w:w="1843" w:type="dxa"/>
          </w:tcPr>
          <w:p w14:paraId="304963B7" w14:textId="77777777" w:rsidR="00763C9E" w:rsidRDefault="00763C9E" w:rsidP="006459AE">
            <w:pPr>
              <w:pStyle w:val="StdBodyText"/>
            </w:pPr>
            <w:r>
              <w:t>Internet-facing IP whitelist</w:t>
            </w:r>
          </w:p>
        </w:tc>
        <w:tc>
          <w:tcPr>
            <w:tcW w:w="2693" w:type="dxa"/>
          </w:tcPr>
          <w:p w14:paraId="0A8323C6" w14:textId="77777777" w:rsidR="00763C9E" w:rsidRDefault="00763C9E" w:rsidP="006459AE">
            <w:pPr>
              <w:pStyle w:val="StdBodyText"/>
            </w:pPr>
            <w:r>
              <w:t>An IP whitelist is in place for all access from the internet.</w:t>
            </w:r>
          </w:p>
        </w:tc>
        <w:tc>
          <w:tcPr>
            <w:tcW w:w="3965" w:type="dxa"/>
          </w:tcPr>
          <w:p w14:paraId="6400108F" w14:textId="2104A778" w:rsidR="00763C9E" w:rsidRDefault="00763C9E" w:rsidP="006459AE">
            <w:pPr>
              <w:pStyle w:val="StdBodyText"/>
            </w:pPr>
            <w:r>
              <w:t xml:space="preserve">Assured via </w:t>
            </w:r>
            <w:r w:rsidR="005C1871">
              <w:t>MSP</w:t>
            </w:r>
          </w:p>
        </w:tc>
      </w:tr>
      <w:tr w:rsidR="00763C9E" w14:paraId="090B7C90" w14:textId="77777777" w:rsidTr="006459AE">
        <w:tc>
          <w:tcPr>
            <w:tcW w:w="562" w:type="dxa"/>
          </w:tcPr>
          <w:p w14:paraId="1094A910" w14:textId="77777777" w:rsidR="00763C9E" w:rsidRDefault="00763C9E" w:rsidP="006459AE">
            <w:pPr>
              <w:pStyle w:val="StdBodyText"/>
            </w:pPr>
            <w:r>
              <w:t>C15</w:t>
            </w:r>
          </w:p>
        </w:tc>
        <w:tc>
          <w:tcPr>
            <w:tcW w:w="1843" w:type="dxa"/>
          </w:tcPr>
          <w:p w14:paraId="32267BE4" w14:textId="77777777" w:rsidR="00763C9E" w:rsidRDefault="00763C9E" w:rsidP="006459AE">
            <w:pPr>
              <w:pStyle w:val="StdBodyText"/>
            </w:pPr>
            <w:r>
              <w:t>Staff awareness training</w:t>
            </w:r>
          </w:p>
        </w:tc>
        <w:tc>
          <w:tcPr>
            <w:tcW w:w="2693" w:type="dxa"/>
          </w:tcPr>
          <w:p w14:paraId="096BB2B2" w14:textId="77777777" w:rsidR="00763C9E" w:rsidRDefault="00763C9E" w:rsidP="006459AE">
            <w:pPr>
              <w:pStyle w:val="StdBodyText"/>
            </w:pPr>
            <w:r>
              <w:t>All staff must undertake annual security awareness training and this process is audited and monitored by line managers.</w:t>
            </w:r>
          </w:p>
        </w:tc>
        <w:tc>
          <w:tcPr>
            <w:tcW w:w="3965" w:type="dxa"/>
          </w:tcPr>
          <w:p w14:paraId="03B31A7A" w14:textId="77777777" w:rsidR="00763C9E" w:rsidRDefault="00763C9E" w:rsidP="006459AE">
            <w:pPr>
              <w:pStyle w:val="StdBodyText"/>
            </w:pPr>
            <w:r>
              <w:t>Assured as part of ISO27001 certification</w:t>
            </w:r>
          </w:p>
        </w:tc>
      </w:tr>
    </w:tbl>
    <w:p w14:paraId="18B6434F" w14:textId="77777777" w:rsidR="00763C9E" w:rsidRDefault="00763C9E" w:rsidP="00763C9E">
      <w:pPr>
        <w:pStyle w:val="StdBodyText"/>
      </w:pPr>
    </w:p>
    <w:p w14:paraId="2340DA82" w14:textId="77777777" w:rsidR="00763C9E" w:rsidRDefault="00763C9E" w:rsidP="00763C9E">
      <w:pPr>
        <w:pStyle w:val="AppendixText2"/>
      </w:pPr>
      <w:r>
        <w:t>Residual risks and actions</w:t>
      </w:r>
    </w:p>
    <w:p w14:paraId="0A0B7888" w14:textId="7CE3FF60" w:rsidR="00763C9E" w:rsidRPr="002A5CAD" w:rsidRDefault="005C1871" w:rsidP="00763C9E">
      <w:pPr>
        <w:pStyle w:val="StdBodyText1"/>
        <w:rPr>
          <w:i/>
        </w:rPr>
      </w:pPr>
      <w:r>
        <w:rPr>
          <w:i/>
        </w:rPr>
        <w:t>N/A</w:t>
      </w:r>
    </w:p>
    <w:p w14:paraId="751BC1EF" w14:textId="77777777" w:rsidR="00763C9E" w:rsidRDefault="00763C9E" w:rsidP="00763C9E">
      <w:pPr>
        <w:pStyle w:val="AppendixText1"/>
      </w:pPr>
      <w:r>
        <w:t>In-service controls</w:t>
      </w:r>
    </w:p>
    <w:p w14:paraId="291A5FAC" w14:textId="77777777" w:rsidR="00763C9E" w:rsidRPr="00C23BA3" w:rsidRDefault="00763C9E" w:rsidP="00763C9E">
      <w:pPr>
        <w:pStyle w:val="AppendixText4"/>
        <w:rPr>
          <w:i/>
        </w:rPr>
      </w:pPr>
      <w:r w:rsidRPr="00C23BA3">
        <w:rPr>
          <w:i/>
        </w:rPr>
        <w:t xml:space="preserve">information risk management and timescales and triggers for a </w:t>
      </w:r>
      <w:proofErr w:type="gramStart"/>
      <w:r w:rsidRPr="00C23BA3">
        <w:rPr>
          <w:i/>
        </w:rPr>
        <w:t>review;</w:t>
      </w:r>
      <w:proofErr w:type="gramEnd"/>
    </w:p>
    <w:p w14:paraId="73D514DC" w14:textId="77777777" w:rsidR="00763C9E" w:rsidRPr="00C23BA3" w:rsidRDefault="00763C9E" w:rsidP="00763C9E">
      <w:pPr>
        <w:pStyle w:val="AppendixText4"/>
        <w:rPr>
          <w:i/>
        </w:rPr>
      </w:pPr>
      <w:r w:rsidRPr="00C23BA3">
        <w:rPr>
          <w:i/>
        </w:rPr>
        <w:t xml:space="preserve">contractual patching requirements and timescales for the different priorities of </w:t>
      </w:r>
      <w:proofErr w:type="gramStart"/>
      <w:r w:rsidRPr="00C23BA3">
        <w:rPr>
          <w:i/>
        </w:rPr>
        <w:t>patch;</w:t>
      </w:r>
      <w:proofErr w:type="gramEnd"/>
    </w:p>
    <w:p w14:paraId="508E31C9" w14:textId="77777777" w:rsidR="00763C9E" w:rsidRPr="00C23BA3" w:rsidRDefault="00763C9E" w:rsidP="00763C9E">
      <w:pPr>
        <w:pStyle w:val="AppendixText4"/>
        <w:rPr>
          <w:i/>
        </w:rPr>
      </w:pPr>
      <w:r w:rsidRPr="00C23BA3">
        <w:rPr>
          <w:i/>
        </w:rPr>
        <w:t xml:space="preserve">protective monitoring arrangements to include how anomalous behaviour is identified and acted upon as well as how logging and auditing of user activity is </w:t>
      </w:r>
      <w:proofErr w:type="gramStart"/>
      <w:r w:rsidRPr="00C23BA3">
        <w:rPr>
          <w:i/>
        </w:rPr>
        <w:t>done;</w:t>
      </w:r>
      <w:proofErr w:type="gramEnd"/>
    </w:p>
    <w:p w14:paraId="7A18BB37" w14:textId="77777777" w:rsidR="00763C9E" w:rsidRPr="00C23BA3" w:rsidRDefault="00763C9E" w:rsidP="00763C9E">
      <w:pPr>
        <w:pStyle w:val="AppendixText4"/>
        <w:rPr>
          <w:i/>
        </w:rPr>
      </w:pPr>
      <w:r w:rsidRPr="00C23BA3">
        <w:rPr>
          <w:i/>
        </w:rPr>
        <w:t xml:space="preserve">configuration and change </w:t>
      </w:r>
      <w:proofErr w:type="gramStart"/>
      <w:r w:rsidRPr="00C23BA3">
        <w:rPr>
          <w:i/>
        </w:rPr>
        <w:t>management;</w:t>
      </w:r>
      <w:proofErr w:type="gramEnd"/>
    </w:p>
    <w:p w14:paraId="21D32CF6" w14:textId="77777777" w:rsidR="00763C9E" w:rsidRPr="00C23BA3" w:rsidRDefault="00763C9E" w:rsidP="00763C9E">
      <w:pPr>
        <w:pStyle w:val="AppendixText4"/>
        <w:rPr>
          <w:i/>
        </w:rPr>
      </w:pPr>
      <w:r w:rsidRPr="00C23BA3">
        <w:rPr>
          <w:i/>
        </w:rPr>
        <w:t xml:space="preserve">incident </w:t>
      </w:r>
      <w:proofErr w:type="gramStart"/>
      <w:r w:rsidRPr="00C23BA3">
        <w:rPr>
          <w:i/>
        </w:rPr>
        <w:t>management;</w:t>
      </w:r>
      <w:proofErr w:type="gramEnd"/>
    </w:p>
    <w:p w14:paraId="3D709622" w14:textId="77777777" w:rsidR="00763C9E" w:rsidRPr="00C23BA3" w:rsidRDefault="00763C9E" w:rsidP="00763C9E">
      <w:pPr>
        <w:pStyle w:val="AppendixText4"/>
        <w:rPr>
          <w:i/>
        </w:rPr>
      </w:pPr>
      <w:r w:rsidRPr="00C23BA3">
        <w:rPr>
          <w:i/>
        </w:rPr>
        <w:t xml:space="preserve">vulnerability </w:t>
      </w:r>
      <w:proofErr w:type="gramStart"/>
      <w:r w:rsidRPr="00C23BA3">
        <w:rPr>
          <w:i/>
        </w:rPr>
        <w:t>management;</w:t>
      </w:r>
      <w:proofErr w:type="gramEnd"/>
    </w:p>
    <w:p w14:paraId="233C7C1B" w14:textId="77777777" w:rsidR="00763C9E" w:rsidRPr="00C23BA3" w:rsidRDefault="00763C9E" w:rsidP="00763C9E">
      <w:pPr>
        <w:pStyle w:val="AppendixText4"/>
        <w:rPr>
          <w:i/>
        </w:rPr>
      </w:pPr>
      <w:r w:rsidRPr="00C23BA3">
        <w:rPr>
          <w:i/>
        </w:rPr>
        <w:t>user access management; and</w:t>
      </w:r>
    </w:p>
    <w:p w14:paraId="6271E4E8" w14:textId="77777777" w:rsidR="00763C9E" w:rsidRPr="00C23BA3" w:rsidRDefault="00763C9E" w:rsidP="00763C9E">
      <w:pPr>
        <w:pStyle w:val="AppendixText4"/>
        <w:rPr>
          <w:i/>
        </w:rPr>
      </w:pPr>
      <w:r w:rsidRPr="00C23BA3">
        <w:rPr>
          <w:i/>
        </w:rPr>
        <w:t>data sanitisation and disposal.&gt;</w:t>
      </w:r>
    </w:p>
    <w:p w14:paraId="466794F6" w14:textId="77777777" w:rsidR="00763C9E" w:rsidRDefault="00763C9E" w:rsidP="00763C9E">
      <w:pPr>
        <w:pStyle w:val="AppendixText1"/>
      </w:pPr>
      <w:r>
        <w:t>Security Operating Procedures (</w:t>
      </w:r>
      <w:proofErr w:type="spellStart"/>
      <w:r>
        <w:t>SyOPs</w:t>
      </w:r>
      <w:proofErr w:type="spellEnd"/>
      <w:r>
        <w:t>)</w:t>
      </w:r>
    </w:p>
    <w:p w14:paraId="60966DA1" w14:textId="5DACA3DC" w:rsidR="00F42BCB" w:rsidRPr="00F42BCB" w:rsidRDefault="0084797B" w:rsidP="00BD1471">
      <w:pPr>
        <w:pStyle w:val="StdBodyText1"/>
      </w:pPr>
      <w:r>
        <w:t>N/A</w:t>
      </w:r>
    </w:p>
    <w:p w14:paraId="0A556160" w14:textId="77777777" w:rsidR="00763C9E" w:rsidRDefault="00763C9E" w:rsidP="00763C9E">
      <w:pPr>
        <w:pStyle w:val="AppendixText1"/>
      </w:pPr>
      <w:r>
        <w:t xml:space="preserve">Major Hardware and Software and end of support dates </w:t>
      </w:r>
    </w:p>
    <w:p w14:paraId="08855C7F" w14:textId="77777777" w:rsidR="00763C9E" w:rsidRDefault="00763C9E" w:rsidP="00763C9E">
      <w:pPr>
        <w:pStyle w:val="StdBodyText1"/>
        <w:rPr>
          <w:i/>
        </w:rPr>
      </w:pPr>
      <w:r w:rsidRPr="002A5CAD">
        <w:rPr>
          <w:i/>
        </w:rPr>
        <w:t>&lt; This should be a table which lists the end of support dates for hardware and software products and components. An</w:t>
      </w:r>
      <w:r>
        <w:rPr>
          <w:i/>
        </w:rPr>
        <w:t xml:space="preserve"> example table is shown below.&gt;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984"/>
        <w:gridCol w:w="3258"/>
        <w:gridCol w:w="2266"/>
      </w:tblGrid>
      <w:tr w:rsidR="00763C9E" w14:paraId="1A3163AD" w14:textId="77777777" w:rsidTr="006459AE">
        <w:tc>
          <w:tcPr>
            <w:tcW w:w="1555" w:type="dxa"/>
            <w:shd w:val="solid" w:color="EEECE1" w:themeColor="background2" w:fill="auto"/>
          </w:tcPr>
          <w:p w14:paraId="7F3A2596" w14:textId="77777777" w:rsidR="00763C9E" w:rsidRDefault="00763C9E" w:rsidP="006459AE">
            <w:pPr>
              <w:pStyle w:val="StdBodyText"/>
            </w:pPr>
            <w:r>
              <w:t>Name</w:t>
            </w:r>
          </w:p>
        </w:tc>
        <w:tc>
          <w:tcPr>
            <w:tcW w:w="1984" w:type="dxa"/>
            <w:shd w:val="solid" w:color="EEECE1" w:themeColor="background2" w:fill="auto"/>
          </w:tcPr>
          <w:p w14:paraId="74C0E732" w14:textId="77777777" w:rsidR="00763C9E" w:rsidRDefault="00763C9E" w:rsidP="006459AE">
            <w:pPr>
              <w:pStyle w:val="StdBodyText"/>
            </w:pPr>
            <w:r>
              <w:t>Version</w:t>
            </w:r>
          </w:p>
        </w:tc>
        <w:tc>
          <w:tcPr>
            <w:tcW w:w="3258" w:type="dxa"/>
            <w:shd w:val="solid" w:color="EEECE1" w:themeColor="background2" w:fill="auto"/>
          </w:tcPr>
          <w:p w14:paraId="2772652C" w14:textId="77777777" w:rsidR="00763C9E" w:rsidRDefault="00763C9E" w:rsidP="006459AE">
            <w:pPr>
              <w:pStyle w:val="StdBodyText"/>
            </w:pPr>
            <w:r>
              <w:t>End of mainstream Support/Extended Support</w:t>
            </w:r>
          </w:p>
        </w:tc>
        <w:tc>
          <w:tcPr>
            <w:tcW w:w="2266" w:type="dxa"/>
            <w:shd w:val="solid" w:color="EEECE1" w:themeColor="background2" w:fill="auto"/>
          </w:tcPr>
          <w:p w14:paraId="6AA01423" w14:textId="77777777" w:rsidR="00763C9E" w:rsidRDefault="00763C9E" w:rsidP="006459AE">
            <w:pPr>
              <w:pStyle w:val="StdBodyText"/>
            </w:pPr>
            <w:r>
              <w:t>Notes/RAG Status</w:t>
            </w:r>
          </w:p>
        </w:tc>
      </w:tr>
      <w:tr w:rsidR="00763C9E" w14:paraId="317DC094" w14:textId="77777777" w:rsidTr="006459AE">
        <w:tc>
          <w:tcPr>
            <w:tcW w:w="1555" w:type="dxa"/>
          </w:tcPr>
          <w:p w14:paraId="73C998F8" w14:textId="3C37C654" w:rsidR="00763C9E" w:rsidRPr="0028358E" w:rsidRDefault="00336CBB" w:rsidP="006459AE">
            <w:pPr>
              <w:pStyle w:val="StdBodyText"/>
              <w:rPr>
                <w:color w:val="FFFFFF" w:themeColor="background1"/>
              </w:rPr>
            </w:pPr>
            <w:r w:rsidRPr="0028358E">
              <w:rPr>
                <w:color w:val="FFFFFF" w:themeColor="background1"/>
                <w:highlight w:val="black"/>
              </w:rPr>
              <w:t>REDACTED</w:t>
            </w:r>
          </w:p>
        </w:tc>
        <w:tc>
          <w:tcPr>
            <w:tcW w:w="1984" w:type="dxa"/>
          </w:tcPr>
          <w:p w14:paraId="17FE59FB" w14:textId="42C066AC" w:rsidR="00763C9E" w:rsidRPr="0028358E" w:rsidRDefault="00336CBB" w:rsidP="006459AE">
            <w:pPr>
              <w:pStyle w:val="StdBodyText"/>
              <w:rPr>
                <w:color w:val="FFFFFF" w:themeColor="background1"/>
                <w:highlight w:val="black"/>
              </w:rPr>
            </w:pPr>
            <w:r w:rsidRPr="0028358E">
              <w:rPr>
                <w:color w:val="FFFFFF" w:themeColor="background1"/>
                <w:highlight w:val="black"/>
              </w:rPr>
              <w:t>REDACTED</w:t>
            </w:r>
          </w:p>
        </w:tc>
        <w:tc>
          <w:tcPr>
            <w:tcW w:w="3258" w:type="dxa"/>
          </w:tcPr>
          <w:p w14:paraId="13CEBDA4" w14:textId="6A2FAC5F" w:rsidR="00763C9E" w:rsidRPr="0028358E" w:rsidRDefault="00336CBB" w:rsidP="006459AE">
            <w:pPr>
              <w:pStyle w:val="StdBodyText"/>
              <w:rPr>
                <w:color w:val="FFFFFF" w:themeColor="background1"/>
                <w:highlight w:val="black"/>
              </w:rPr>
            </w:pPr>
            <w:r w:rsidRPr="0028358E">
              <w:rPr>
                <w:color w:val="FFFFFF" w:themeColor="background1"/>
                <w:highlight w:val="black"/>
              </w:rPr>
              <w:t>REDACTED</w:t>
            </w:r>
          </w:p>
        </w:tc>
        <w:tc>
          <w:tcPr>
            <w:tcW w:w="2266" w:type="dxa"/>
            <w:shd w:val="solid" w:color="F79646" w:themeColor="accent6" w:fill="auto"/>
          </w:tcPr>
          <w:p w14:paraId="7D4DECAE" w14:textId="019731EF" w:rsidR="00763C9E" w:rsidRDefault="009F4FCF" w:rsidP="006459AE">
            <w:pPr>
              <w:pStyle w:val="StdBodyText"/>
            </w:pPr>
            <w:r>
              <w:t>NO ACTION</w:t>
            </w:r>
          </w:p>
        </w:tc>
      </w:tr>
    </w:tbl>
    <w:p w14:paraId="4051C0DD" w14:textId="77777777" w:rsidR="00763C9E" w:rsidRDefault="00763C9E" w:rsidP="00763C9E">
      <w:pPr>
        <w:pStyle w:val="StdBodyText"/>
      </w:pPr>
    </w:p>
    <w:p w14:paraId="1B60A29F" w14:textId="77777777" w:rsidR="00763C9E" w:rsidRDefault="00763C9E" w:rsidP="00763C9E">
      <w:pPr>
        <w:pStyle w:val="AppendixText1"/>
      </w:pPr>
      <w:r>
        <w:t xml:space="preserve">Incident Management Process </w:t>
      </w:r>
    </w:p>
    <w:p w14:paraId="6F3690B4" w14:textId="77777777" w:rsidR="00BD552C" w:rsidRPr="00401833" w:rsidRDefault="00BD552C" w:rsidP="00BD552C">
      <w:pPr>
        <w:jc w:val="both"/>
        <w:rPr>
          <w:rFonts w:cs="Arial"/>
        </w:rPr>
      </w:pPr>
      <w:r w:rsidRPr="00401833">
        <w:rPr>
          <w:rFonts w:cs="Arial"/>
        </w:rPr>
        <w:t xml:space="preserve">The CIRT will notify relevant third parties all confirmed CRITICAL or HIGH severity cyber incidents where the incident has compromised their information, such as payment card/ account data. This would also include situations where the third party has lost </w:t>
      </w:r>
      <w:proofErr w:type="gramStart"/>
      <w:r w:rsidRPr="00401833">
        <w:rPr>
          <w:rFonts w:cs="Arial"/>
        </w:rPr>
        <w:t>data</w:t>
      </w:r>
      <w:proofErr w:type="gramEnd"/>
      <w:r w:rsidRPr="00401833">
        <w:rPr>
          <w:rFonts w:cs="Arial"/>
        </w:rPr>
        <w:t xml:space="preserve"> or the data has been compromised that relates to Service Care Solutions and/or our customers. Incidents that would need to be notified include:</w:t>
      </w:r>
    </w:p>
    <w:p w14:paraId="1B5A3F8E" w14:textId="77777777" w:rsidR="00BD552C" w:rsidRPr="00401833" w:rsidRDefault="00BD552C" w:rsidP="00BD552C">
      <w:pPr>
        <w:pStyle w:val="ListParagraph"/>
        <w:numPr>
          <w:ilvl w:val="0"/>
          <w:numId w:val="177"/>
        </w:numPr>
        <w:spacing w:after="120"/>
        <w:contextualSpacing w:val="0"/>
        <w:jc w:val="both"/>
        <w:rPr>
          <w:rFonts w:cs="Arial"/>
        </w:rPr>
      </w:pPr>
      <w:r w:rsidRPr="00401833">
        <w:rPr>
          <w:rFonts w:cs="Arial"/>
        </w:rPr>
        <w:t>Loss of Personally Identifiable Information (PII), such as personal details including name, address and telephone numbers of staff or customers</w:t>
      </w:r>
    </w:p>
    <w:p w14:paraId="7044EF4B" w14:textId="77777777" w:rsidR="00BD552C" w:rsidRPr="00401833" w:rsidRDefault="00BD552C" w:rsidP="00BD552C">
      <w:pPr>
        <w:pStyle w:val="ListParagraph"/>
        <w:numPr>
          <w:ilvl w:val="0"/>
          <w:numId w:val="177"/>
        </w:numPr>
        <w:spacing w:after="120"/>
        <w:contextualSpacing w:val="0"/>
        <w:jc w:val="both"/>
        <w:rPr>
          <w:rFonts w:cs="Arial"/>
        </w:rPr>
      </w:pPr>
      <w:r w:rsidRPr="00401833">
        <w:rPr>
          <w:rFonts w:cs="Arial"/>
        </w:rPr>
        <w:t xml:space="preserve">DDoS attack where DNS need to be </w:t>
      </w:r>
      <w:proofErr w:type="gramStart"/>
      <w:r w:rsidRPr="00401833">
        <w:rPr>
          <w:rFonts w:cs="Arial"/>
        </w:rPr>
        <w:t>modified</w:t>
      </w:r>
      <w:proofErr w:type="gramEnd"/>
    </w:p>
    <w:p w14:paraId="1F9CFFBE" w14:textId="77777777" w:rsidR="00BD552C" w:rsidRPr="00401833" w:rsidRDefault="00BD552C" w:rsidP="00BD552C">
      <w:pPr>
        <w:pStyle w:val="ListParagraph"/>
        <w:numPr>
          <w:ilvl w:val="0"/>
          <w:numId w:val="177"/>
        </w:numPr>
        <w:spacing w:after="120"/>
        <w:contextualSpacing w:val="0"/>
        <w:jc w:val="both"/>
        <w:rPr>
          <w:rFonts w:cs="Arial"/>
          <w:b/>
        </w:rPr>
      </w:pPr>
      <w:r w:rsidRPr="00401833">
        <w:rPr>
          <w:rFonts w:cs="Arial"/>
        </w:rPr>
        <w:t xml:space="preserve">Contacting software vendors for modifications to applications to remove exploited </w:t>
      </w:r>
      <w:proofErr w:type="gramStart"/>
      <w:r w:rsidRPr="00401833">
        <w:rPr>
          <w:rFonts w:cs="Arial"/>
        </w:rPr>
        <w:t>vulnerabilities</w:t>
      </w:r>
      <w:proofErr w:type="gramEnd"/>
    </w:p>
    <w:p w14:paraId="650BDA49" w14:textId="77777777" w:rsidR="00BD552C" w:rsidRPr="00401833" w:rsidRDefault="00BD552C" w:rsidP="00BD552C">
      <w:pPr>
        <w:spacing w:after="120"/>
        <w:jc w:val="both"/>
        <w:rPr>
          <w:rFonts w:cs="Arial"/>
          <w:b/>
        </w:rPr>
      </w:pPr>
      <w:r w:rsidRPr="00401833">
        <w:rPr>
          <w:rFonts w:cs="Arial"/>
          <w:b/>
        </w:rPr>
        <w:t xml:space="preserve"> </w:t>
      </w:r>
    </w:p>
    <w:p w14:paraId="12C2208D" w14:textId="77777777" w:rsidR="00BD552C" w:rsidRPr="00401833" w:rsidRDefault="00BD552C" w:rsidP="00BD552C">
      <w:pPr>
        <w:spacing w:after="120"/>
        <w:jc w:val="both"/>
        <w:rPr>
          <w:rFonts w:cs="Arial"/>
        </w:rPr>
      </w:pPr>
      <w:r w:rsidRPr="00401833">
        <w:rPr>
          <w:rFonts w:cs="Arial"/>
        </w:rPr>
        <w:t xml:space="preserve">The CIRT will notify Cyber incidents requiring support from trusted </w:t>
      </w:r>
      <w:proofErr w:type="gramStart"/>
      <w:r w:rsidRPr="00401833">
        <w:rPr>
          <w:rFonts w:cs="Arial"/>
        </w:rPr>
        <w:t>third party</w:t>
      </w:r>
      <w:proofErr w:type="gramEnd"/>
      <w:r w:rsidRPr="00401833">
        <w:rPr>
          <w:rFonts w:cs="Arial"/>
        </w:rPr>
        <w:t xml:space="preserve"> service providers such as ISP, DNS management, Application Development and Penetration Testing where there is a need to consult with them with regards supporting the management of the incident.</w:t>
      </w:r>
    </w:p>
    <w:p w14:paraId="3C6788A1" w14:textId="77777777" w:rsidR="00BD552C" w:rsidRPr="00401833" w:rsidRDefault="00BD552C" w:rsidP="00BD552C">
      <w:pPr>
        <w:spacing w:after="120"/>
        <w:jc w:val="both"/>
        <w:rPr>
          <w:rFonts w:cs="Arial"/>
        </w:rPr>
      </w:pPr>
      <w:r w:rsidRPr="00401833">
        <w:rPr>
          <w:rFonts w:cs="Arial"/>
        </w:rPr>
        <w:t xml:space="preserve">The CIRT will notify Cyber incidents that meet the threshold for referral </w:t>
      </w:r>
      <w:proofErr w:type="gramStart"/>
      <w:r w:rsidRPr="00401833">
        <w:rPr>
          <w:rFonts w:cs="Arial"/>
        </w:rPr>
        <w:t>to;</w:t>
      </w:r>
      <w:proofErr w:type="gramEnd"/>
    </w:p>
    <w:p w14:paraId="6AF1664C" w14:textId="77777777" w:rsidR="00BD552C" w:rsidRPr="00401833" w:rsidRDefault="00BD552C" w:rsidP="00BD552C">
      <w:pPr>
        <w:pStyle w:val="ListParagraph"/>
        <w:numPr>
          <w:ilvl w:val="0"/>
          <w:numId w:val="178"/>
        </w:numPr>
        <w:spacing w:after="120"/>
        <w:contextualSpacing w:val="0"/>
        <w:jc w:val="both"/>
        <w:rPr>
          <w:rFonts w:cs="Arial"/>
        </w:rPr>
      </w:pPr>
      <w:r w:rsidRPr="00401833">
        <w:rPr>
          <w:rFonts w:cs="Arial"/>
        </w:rPr>
        <w:t>Police Cyber Unit</w:t>
      </w:r>
    </w:p>
    <w:p w14:paraId="49EE5B55" w14:textId="77777777" w:rsidR="00BD552C" w:rsidRPr="00401833" w:rsidRDefault="00BD552C" w:rsidP="00BD552C">
      <w:pPr>
        <w:pStyle w:val="ListParagraph"/>
        <w:numPr>
          <w:ilvl w:val="0"/>
          <w:numId w:val="178"/>
        </w:numPr>
        <w:spacing w:after="120"/>
        <w:contextualSpacing w:val="0"/>
        <w:jc w:val="both"/>
        <w:rPr>
          <w:rFonts w:cs="Arial"/>
        </w:rPr>
      </w:pPr>
      <w:r w:rsidRPr="00401833">
        <w:rPr>
          <w:rFonts w:cs="Arial"/>
        </w:rPr>
        <w:t>The National Cyber Security Centre</w:t>
      </w:r>
    </w:p>
    <w:p w14:paraId="5832B11B" w14:textId="77777777" w:rsidR="00BD552C" w:rsidRPr="00401833" w:rsidRDefault="00BD552C" w:rsidP="00BD552C">
      <w:pPr>
        <w:pStyle w:val="ListParagraph"/>
        <w:numPr>
          <w:ilvl w:val="0"/>
          <w:numId w:val="178"/>
        </w:numPr>
        <w:spacing w:after="120"/>
        <w:contextualSpacing w:val="0"/>
        <w:jc w:val="both"/>
        <w:rPr>
          <w:rFonts w:cs="Arial"/>
        </w:rPr>
      </w:pPr>
      <w:r w:rsidRPr="00401833">
        <w:rPr>
          <w:rFonts w:cs="Arial"/>
        </w:rPr>
        <w:t>Information Commissioner’s Office (ICO)</w:t>
      </w:r>
    </w:p>
    <w:p w14:paraId="2BC141DC" w14:textId="433B41BC" w:rsidR="00BD552C" w:rsidRPr="00401833" w:rsidRDefault="00BD552C" w:rsidP="00BD552C">
      <w:pPr>
        <w:spacing w:after="120"/>
        <w:jc w:val="both"/>
        <w:rPr>
          <w:rFonts w:cs="Arial"/>
        </w:rPr>
      </w:pPr>
      <w:r w:rsidRPr="00401833">
        <w:rPr>
          <w:rFonts w:cs="Arial"/>
        </w:rPr>
        <w:t>Where incidents do not meet the thresholds of the above policy the CIRT will still consider notifying Cyber incidents to the</w:t>
      </w:r>
      <w:r w:rsidRPr="00BD1471">
        <w:rPr>
          <w:rFonts w:cs="Arial"/>
        </w:rPr>
        <w:t xml:space="preserve"> </w:t>
      </w:r>
      <w:proofErr w:type="spellStart"/>
      <w:r w:rsidRPr="00BD1471">
        <w:rPr>
          <w:rFonts w:cs="Arial"/>
        </w:rPr>
        <w:t>thirs</w:t>
      </w:r>
      <w:proofErr w:type="spellEnd"/>
      <w:r w:rsidRPr="00BD1471">
        <w:rPr>
          <w:rFonts w:cs="Arial"/>
        </w:rPr>
        <w:t xml:space="preserve"> parties,</w:t>
      </w:r>
      <w:r w:rsidRPr="00401833">
        <w:rPr>
          <w:rFonts w:cs="Arial"/>
        </w:rPr>
        <w:t xml:space="preserve"> NCSC and / Police and ICO where there is value in improving the rich intelligence picture.</w:t>
      </w:r>
    </w:p>
    <w:p w14:paraId="1BA40762" w14:textId="77777777" w:rsidR="00763C9E" w:rsidRPr="00401833" w:rsidRDefault="00763C9E" w:rsidP="00763C9E">
      <w:pPr>
        <w:pStyle w:val="AppendixText1"/>
        <w:keepNext/>
      </w:pPr>
      <w:r w:rsidRPr="00401833">
        <w:t xml:space="preserve">Security Requirements for User Organisations </w:t>
      </w:r>
    </w:p>
    <w:p w14:paraId="14411765" w14:textId="57782F77" w:rsidR="00BD552C" w:rsidRPr="00401833" w:rsidRDefault="00BD552C" w:rsidP="00BD1471">
      <w:pPr>
        <w:pStyle w:val="StdBodyText1"/>
        <w:ind w:left="0"/>
      </w:pPr>
      <w:r w:rsidRPr="00401833">
        <w:t>SCS do not allow third parties to connect to SCS IT infrastructure</w:t>
      </w:r>
      <w:r w:rsidR="00842076" w:rsidRPr="00BD1471">
        <w:t>.</w:t>
      </w:r>
    </w:p>
    <w:p w14:paraId="0A0E0DED" w14:textId="77777777" w:rsidR="00763C9E" w:rsidRPr="00401833" w:rsidRDefault="00763C9E" w:rsidP="00763C9E">
      <w:pPr>
        <w:pStyle w:val="AppendixText1"/>
        <w:keepNext/>
      </w:pPr>
      <w:r w:rsidRPr="00401833">
        <w:t>Required Changes Register</w:t>
      </w:r>
    </w:p>
    <w:p w14:paraId="03928E7B" w14:textId="1A56BEB8" w:rsidR="00763C9E" w:rsidRPr="00401833" w:rsidRDefault="007078A8" w:rsidP="00763C9E">
      <w:pPr>
        <w:pStyle w:val="StdBodyText"/>
      </w:pPr>
      <w:r w:rsidRPr="00401833">
        <w:t>n/a</w:t>
      </w:r>
    </w:p>
    <w:p w14:paraId="2870C739" w14:textId="77777777" w:rsidR="00763C9E" w:rsidRDefault="00763C9E" w:rsidP="00763C9E">
      <w:pPr>
        <w:pStyle w:val="AppendixText1"/>
      </w:pPr>
      <w:r>
        <w:t>Personal Data Processing Statement</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8"/>
        <w:gridCol w:w="7846"/>
      </w:tblGrid>
      <w:tr w:rsidR="00315F76" w:rsidRPr="00B87B17" w14:paraId="6FED5775" w14:textId="77777777" w:rsidTr="00E200CB">
        <w:trPr>
          <w:trHeight w:val="927"/>
        </w:trPr>
        <w:tc>
          <w:tcPr>
            <w:tcW w:w="2068" w:type="dxa"/>
          </w:tcPr>
          <w:p w14:paraId="55AA69B2" w14:textId="77777777" w:rsidR="00315F76" w:rsidRPr="00B87B17" w:rsidRDefault="00315F76" w:rsidP="00E200CB">
            <w:pPr>
              <w:pStyle w:val="TableParagraph"/>
              <w:spacing w:before="8"/>
              <w:ind w:left="0"/>
              <w:rPr>
                <w:rFonts w:asciiTheme="minorHAnsi" w:hAnsiTheme="minorHAnsi" w:cstheme="minorHAnsi"/>
                <w:sz w:val="24"/>
                <w:szCs w:val="24"/>
              </w:rPr>
            </w:pPr>
          </w:p>
          <w:p w14:paraId="05A5AF54" w14:textId="77777777" w:rsidR="00315F76" w:rsidRPr="00B87B17" w:rsidRDefault="00315F76" w:rsidP="00E200CB">
            <w:pPr>
              <w:pStyle w:val="TableParagraph"/>
              <w:rPr>
                <w:rFonts w:asciiTheme="minorHAnsi" w:hAnsiTheme="minorHAnsi" w:cstheme="minorHAnsi"/>
                <w:b/>
                <w:sz w:val="24"/>
                <w:szCs w:val="24"/>
              </w:rPr>
            </w:pPr>
            <w:r w:rsidRPr="00B87B17">
              <w:rPr>
                <w:rFonts w:asciiTheme="minorHAnsi" w:hAnsiTheme="minorHAnsi" w:cstheme="minorHAnsi"/>
                <w:b/>
                <w:sz w:val="24"/>
                <w:szCs w:val="24"/>
              </w:rPr>
              <w:t>Highly Confidential</w:t>
            </w:r>
          </w:p>
        </w:tc>
        <w:tc>
          <w:tcPr>
            <w:tcW w:w="7846" w:type="dxa"/>
          </w:tcPr>
          <w:p w14:paraId="4043DEF1" w14:textId="77777777" w:rsidR="00315F76" w:rsidRPr="00B87B17" w:rsidRDefault="00315F76" w:rsidP="00E200CB">
            <w:pPr>
              <w:pStyle w:val="TableParagraph"/>
              <w:spacing w:before="4" w:line="290" w:lineRule="auto"/>
              <w:ind w:right="343"/>
              <w:rPr>
                <w:rFonts w:asciiTheme="minorHAnsi" w:hAnsiTheme="minorHAnsi" w:cstheme="minorHAnsi"/>
                <w:sz w:val="24"/>
                <w:szCs w:val="24"/>
              </w:rPr>
            </w:pPr>
            <w:r w:rsidRPr="00B87B17">
              <w:rPr>
                <w:rFonts w:asciiTheme="minorHAnsi" w:hAnsiTheme="minorHAnsi" w:cstheme="minorHAnsi"/>
                <w:w w:val="90"/>
                <w:sz w:val="24"/>
                <w:szCs w:val="24"/>
              </w:rPr>
              <w:t xml:space="preserve">Available only to specified and relevant members, with appropriate </w:t>
            </w:r>
            <w:proofErr w:type="spellStart"/>
            <w:r w:rsidRPr="00B87B17">
              <w:rPr>
                <w:rFonts w:asciiTheme="minorHAnsi" w:hAnsiTheme="minorHAnsi" w:cstheme="minorHAnsi"/>
                <w:w w:val="90"/>
                <w:sz w:val="24"/>
                <w:szCs w:val="24"/>
              </w:rPr>
              <w:t>authorisation</w:t>
            </w:r>
            <w:proofErr w:type="spellEnd"/>
            <w:r w:rsidRPr="00B87B17">
              <w:rPr>
                <w:rFonts w:asciiTheme="minorHAnsi" w:hAnsiTheme="minorHAnsi" w:cstheme="minorHAnsi"/>
                <w:w w:val="90"/>
                <w:sz w:val="24"/>
                <w:szCs w:val="24"/>
              </w:rPr>
              <w:t xml:space="preserve">. </w:t>
            </w:r>
            <w:r w:rsidRPr="00B87B17">
              <w:rPr>
                <w:rFonts w:asciiTheme="minorHAnsi" w:hAnsiTheme="minorHAnsi" w:cstheme="minorHAnsi"/>
                <w:w w:val="95"/>
                <w:sz w:val="24"/>
                <w:szCs w:val="24"/>
              </w:rPr>
              <w:t xml:space="preserve">A breach of confidentiality could result in unacceptable damage with very </w:t>
            </w:r>
            <w:proofErr w:type="gramStart"/>
            <w:r w:rsidRPr="00B87B17">
              <w:rPr>
                <w:rFonts w:asciiTheme="minorHAnsi" w:hAnsiTheme="minorHAnsi" w:cstheme="minorHAnsi"/>
                <w:w w:val="95"/>
                <w:sz w:val="24"/>
                <w:szCs w:val="24"/>
              </w:rPr>
              <w:t>serious</w:t>
            </w:r>
            <w:proofErr w:type="gramEnd"/>
          </w:p>
          <w:p w14:paraId="06CC8A96" w14:textId="77777777" w:rsidR="00315F76" w:rsidRPr="00B87B17" w:rsidRDefault="00315F76" w:rsidP="00E200CB">
            <w:pPr>
              <w:pStyle w:val="TableParagraph"/>
              <w:spacing w:line="254" w:lineRule="exact"/>
              <w:rPr>
                <w:rFonts w:asciiTheme="minorHAnsi" w:hAnsiTheme="minorHAnsi" w:cstheme="minorHAnsi"/>
                <w:sz w:val="24"/>
                <w:szCs w:val="24"/>
              </w:rPr>
            </w:pPr>
            <w:r w:rsidRPr="00B87B17">
              <w:rPr>
                <w:rFonts w:asciiTheme="minorHAnsi" w:hAnsiTheme="minorHAnsi" w:cstheme="minorHAnsi"/>
                <w:sz w:val="24"/>
                <w:szCs w:val="24"/>
              </w:rPr>
              <w:t>and lasting consequences threatening SCS or one of its activities.</w:t>
            </w:r>
          </w:p>
        </w:tc>
      </w:tr>
      <w:tr w:rsidR="00315F76" w:rsidRPr="00B87B17" w14:paraId="3D323210" w14:textId="77777777" w:rsidTr="00E200CB">
        <w:trPr>
          <w:trHeight w:val="1234"/>
        </w:trPr>
        <w:tc>
          <w:tcPr>
            <w:tcW w:w="2068" w:type="dxa"/>
          </w:tcPr>
          <w:p w14:paraId="7F4121D4" w14:textId="77777777" w:rsidR="00315F76" w:rsidRPr="00B87B17" w:rsidRDefault="00315F76" w:rsidP="00E200CB">
            <w:pPr>
              <w:pStyle w:val="TableParagraph"/>
              <w:ind w:left="0"/>
              <w:rPr>
                <w:rFonts w:asciiTheme="minorHAnsi" w:hAnsiTheme="minorHAnsi" w:cstheme="minorHAnsi"/>
                <w:sz w:val="24"/>
                <w:szCs w:val="24"/>
              </w:rPr>
            </w:pPr>
          </w:p>
          <w:p w14:paraId="00BBCBD0" w14:textId="77777777" w:rsidR="00315F76" w:rsidRPr="00B87B17" w:rsidRDefault="00315F76" w:rsidP="00E200CB">
            <w:pPr>
              <w:pStyle w:val="TableParagraph"/>
              <w:spacing w:before="10"/>
              <w:ind w:left="0"/>
              <w:rPr>
                <w:rFonts w:asciiTheme="minorHAnsi" w:hAnsiTheme="minorHAnsi" w:cstheme="minorHAnsi"/>
                <w:sz w:val="24"/>
                <w:szCs w:val="24"/>
              </w:rPr>
            </w:pPr>
          </w:p>
          <w:p w14:paraId="3F869F8A" w14:textId="77777777" w:rsidR="00315F76" w:rsidRPr="00B87B17" w:rsidRDefault="00315F76" w:rsidP="00E200CB">
            <w:pPr>
              <w:pStyle w:val="TableParagraph"/>
              <w:rPr>
                <w:rFonts w:asciiTheme="minorHAnsi" w:hAnsiTheme="minorHAnsi" w:cstheme="minorHAnsi"/>
                <w:b/>
                <w:sz w:val="24"/>
                <w:szCs w:val="24"/>
              </w:rPr>
            </w:pPr>
            <w:r w:rsidRPr="00B87B17">
              <w:rPr>
                <w:rFonts w:asciiTheme="minorHAnsi" w:hAnsiTheme="minorHAnsi" w:cstheme="minorHAnsi"/>
                <w:b/>
                <w:sz w:val="24"/>
                <w:szCs w:val="24"/>
              </w:rPr>
              <w:t>Confidential</w:t>
            </w:r>
          </w:p>
        </w:tc>
        <w:tc>
          <w:tcPr>
            <w:tcW w:w="7846" w:type="dxa"/>
          </w:tcPr>
          <w:p w14:paraId="2AA334B9" w14:textId="77777777" w:rsidR="00315F76" w:rsidRPr="00B87B17" w:rsidRDefault="00315F76" w:rsidP="00E200CB">
            <w:pPr>
              <w:pStyle w:val="TableParagraph"/>
              <w:spacing w:before="3" w:line="290" w:lineRule="auto"/>
              <w:ind w:right="117"/>
              <w:rPr>
                <w:rFonts w:asciiTheme="minorHAnsi" w:hAnsiTheme="minorHAnsi" w:cstheme="minorHAnsi"/>
                <w:sz w:val="24"/>
                <w:szCs w:val="24"/>
              </w:rPr>
            </w:pPr>
            <w:r w:rsidRPr="00B87B17">
              <w:rPr>
                <w:rFonts w:asciiTheme="minorHAnsi" w:hAnsiTheme="minorHAnsi" w:cstheme="minorHAnsi"/>
                <w:sz w:val="24"/>
                <w:szCs w:val="24"/>
              </w:rPr>
              <w:t xml:space="preserve">Available only to specified and / or relevant members, with appropriate </w:t>
            </w:r>
            <w:proofErr w:type="spellStart"/>
            <w:r w:rsidRPr="00B87B17">
              <w:rPr>
                <w:rFonts w:asciiTheme="minorHAnsi" w:hAnsiTheme="minorHAnsi" w:cstheme="minorHAnsi"/>
                <w:w w:val="95"/>
                <w:sz w:val="24"/>
                <w:szCs w:val="24"/>
              </w:rPr>
              <w:t>authorisation</w:t>
            </w:r>
            <w:proofErr w:type="spellEnd"/>
            <w:r w:rsidRPr="00B87B17">
              <w:rPr>
                <w:rFonts w:asciiTheme="minorHAnsi" w:hAnsiTheme="minorHAnsi" w:cstheme="minorHAnsi"/>
                <w:w w:val="95"/>
                <w:sz w:val="24"/>
                <w:szCs w:val="24"/>
              </w:rPr>
              <w:t xml:space="preserve">. A breach of confidentiality could cause serious damage resulting in the compromise of activity SCS in the short to medium term. This </w:t>
            </w:r>
            <w:proofErr w:type="gramStart"/>
            <w:r w:rsidRPr="00B87B17">
              <w:rPr>
                <w:rFonts w:asciiTheme="minorHAnsi" w:hAnsiTheme="minorHAnsi" w:cstheme="minorHAnsi"/>
                <w:w w:val="95"/>
                <w:sz w:val="24"/>
                <w:szCs w:val="24"/>
              </w:rPr>
              <w:t>includes</w:t>
            </w:r>
            <w:proofErr w:type="gramEnd"/>
          </w:p>
          <w:p w14:paraId="522A5600" w14:textId="77777777" w:rsidR="00315F76" w:rsidRPr="00B87B17" w:rsidRDefault="00315F76" w:rsidP="00E200CB">
            <w:pPr>
              <w:pStyle w:val="TableParagraph"/>
              <w:spacing w:line="255" w:lineRule="exact"/>
              <w:rPr>
                <w:rFonts w:asciiTheme="minorHAnsi" w:hAnsiTheme="minorHAnsi" w:cstheme="minorHAnsi"/>
                <w:sz w:val="24"/>
                <w:szCs w:val="24"/>
              </w:rPr>
            </w:pPr>
            <w:r w:rsidRPr="00B87B17">
              <w:rPr>
                <w:rFonts w:asciiTheme="minorHAnsi" w:hAnsiTheme="minorHAnsi" w:cstheme="minorHAnsi"/>
                <w:sz w:val="24"/>
                <w:szCs w:val="24"/>
              </w:rPr>
              <w:t>both personnel data and research data.</w:t>
            </w:r>
          </w:p>
        </w:tc>
      </w:tr>
      <w:tr w:rsidR="00315F76" w:rsidRPr="00B87B17" w14:paraId="152F644E" w14:textId="77777777" w:rsidTr="00E200CB">
        <w:trPr>
          <w:trHeight w:val="927"/>
        </w:trPr>
        <w:tc>
          <w:tcPr>
            <w:tcW w:w="2068" w:type="dxa"/>
          </w:tcPr>
          <w:p w14:paraId="49B77783" w14:textId="77777777" w:rsidR="00315F76" w:rsidRPr="00B87B17" w:rsidRDefault="00315F76" w:rsidP="00E200CB">
            <w:pPr>
              <w:pStyle w:val="TableParagraph"/>
              <w:spacing w:before="8"/>
              <w:ind w:left="0"/>
              <w:rPr>
                <w:rFonts w:asciiTheme="minorHAnsi" w:hAnsiTheme="minorHAnsi" w:cstheme="minorHAnsi"/>
                <w:sz w:val="24"/>
                <w:szCs w:val="24"/>
              </w:rPr>
            </w:pPr>
          </w:p>
          <w:p w14:paraId="1E70C56B" w14:textId="77777777" w:rsidR="00315F76" w:rsidRPr="00B87B17" w:rsidRDefault="00315F76" w:rsidP="00E200CB">
            <w:pPr>
              <w:pStyle w:val="TableParagraph"/>
              <w:rPr>
                <w:rFonts w:asciiTheme="minorHAnsi" w:hAnsiTheme="minorHAnsi" w:cstheme="minorHAnsi"/>
                <w:b/>
                <w:sz w:val="24"/>
                <w:szCs w:val="24"/>
              </w:rPr>
            </w:pPr>
            <w:r w:rsidRPr="00B87B17">
              <w:rPr>
                <w:rFonts w:asciiTheme="minorHAnsi" w:hAnsiTheme="minorHAnsi" w:cstheme="minorHAnsi"/>
                <w:b/>
                <w:sz w:val="24"/>
                <w:szCs w:val="24"/>
              </w:rPr>
              <w:t>Internal</w:t>
            </w:r>
          </w:p>
        </w:tc>
        <w:tc>
          <w:tcPr>
            <w:tcW w:w="7846" w:type="dxa"/>
          </w:tcPr>
          <w:p w14:paraId="675251C4" w14:textId="77777777" w:rsidR="00315F76" w:rsidRPr="00B87B17" w:rsidRDefault="00315F76" w:rsidP="00E200CB">
            <w:pPr>
              <w:pStyle w:val="TableParagraph"/>
              <w:spacing w:before="4" w:line="290" w:lineRule="auto"/>
              <w:ind w:right="481" w:hanging="1"/>
              <w:rPr>
                <w:rFonts w:asciiTheme="minorHAnsi" w:hAnsiTheme="minorHAnsi" w:cstheme="minorHAnsi"/>
                <w:sz w:val="24"/>
                <w:szCs w:val="24"/>
              </w:rPr>
            </w:pPr>
            <w:r w:rsidRPr="00B87B17">
              <w:rPr>
                <w:rFonts w:asciiTheme="minorHAnsi" w:hAnsiTheme="minorHAnsi" w:cstheme="minorHAnsi"/>
                <w:w w:val="95"/>
                <w:sz w:val="24"/>
                <w:szCs w:val="24"/>
              </w:rPr>
              <w:t xml:space="preserve">Available to any authenticated member of the University. Typically, if this level of information was leaked outside of the University, it could be </w:t>
            </w:r>
            <w:r w:rsidRPr="00B87B17">
              <w:rPr>
                <w:rFonts w:asciiTheme="minorHAnsi" w:hAnsiTheme="minorHAnsi" w:cstheme="minorHAnsi"/>
                <w:w w:val="95"/>
                <w:sz w:val="24"/>
                <w:szCs w:val="24"/>
              </w:rPr>
              <w:lastRenderedPageBreak/>
              <w:t xml:space="preserve">inappropriate or </w:t>
            </w:r>
            <w:proofErr w:type="gramStart"/>
            <w:r w:rsidRPr="00B87B17">
              <w:rPr>
                <w:rFonts w:asciiTheme="minorHAnsi" w:hAnsiTheme="minorHAnsi" w:cstheme="minorHAnsi"/>
                <w:w w:val="95"/>
                <w:sz w:val="24"/>
                <w:szCs w:val="24"/>
              </w:rPr>
              <w:t>ill‐</w:t>
            </w:r>
            <w:proofErr w:type="gramEnd"/>
          </w:p>
          <w:p w14:paraId="5C17B95F" w14:textId="77777777" w:rsidR="00315F76" w:rsidRPr="00B87B17" w:rsidRDefault="00315F76" w:rsidP="00E200CB">
            <w:pPr>
              <w:pStyle w:val="TableParagraph"/>
              <w:rPr>
                <w:rFonts w:asciiTheme="minorHAnsi" w:hAnsiTheme="minorHAnsi" w:cstheme="minorHAnsi"/>
                <w:sz w:val="24"/>
                <w:szCs w:val="24"/>
              </w:rPr>
            </w:pPr>
            <w:r w:rsidRPr="00B87B17">
              <w:rPr>
                <w:rFonts w:asciiTheme="minorHAnsi" w:hAnsiTheme="minorHAnsi" w:cstheme="minorHAnsi"/>
                <w:w w:val="95"/>
                <w:sz w:val="24"/>
                <w:szCs w:val="24"/>
              </w:rPr>
              <w:t>timed.</w:t>
            </w:r>
          </w:p>
        </w:tc>
      </w:tr>
      <w:tr w:rsidR="00315F76" w:rsidRPr="00B87B17" w14:paraId="73ABD72B" w14:textId="77777777" w:rsidTr="00E200CB">
        <w:trPr>
          <w:trHeight w:val="927"/>
        </w:trPr>
        <w:tc>
          <w:tcPr>
            <w:tcW w:w="2068" w:type="dxa"/>
          </w:tcPr>
          <w:p w14:paraId="5627C24D" w14:textId="77777777" w:rsidR="00315F76" w:rsidRPr="00B87B17" w:rsidRDefault="00315F76" w:rsidP="00E200CB">
            <w:pPr>
              <w:pStyle w:val="TableParagraph"/>
              <w:spacing w:before="8"/>
              <w:ind w:left="0"/>
              <w:rPr>
                <w:rFonts w:asciiTheme="minorHAnsi" w:hAnsiTheme="minorHAnsi" w:cstheme="minorHAnsi"/>
                <w:sz w:val="24"/>
                <w:szCs w:val="24"/>
              </w:rPr>
            </w:pPr>
          </w:p>
          <w:p w14:paraId="4E55E621" w14:textId="77777777" w:rsidR="00315F76" w:rsidRPr="00B87B17" w:rsidRDefault="00315F76" w:rsidP="00E200CB">
            <w:pPr>
              <w:pStyle w:val="TableParagraph"/>
              <w:rPr>
                <w:rFonts w:asciiTheme="minorHAnsi" w:hAnsiTheme="minorHAnsi" w:cstheme="minorHAnsi"/>
                <w:b/>
                <w:sz w:val="24"/>
                <w:szCs w:val="24"/>
              </w:rPr>
            </w:pPr>
            <w:r w:rsidRPr="00B87B17">
              <w:rPr>
                <w:rFonts w:asciiTheme="minorHAnsi" w:hAnsiTheme="minorHAnsi" w:cstheme="minorHAnsi"/>
                <w:b/>
                <w:sz w:val="24"/>
                <w:szCs w:val="24"/>
              </w:rPr>
              <w:t>Public</w:t>
            </w:r>
          </w:p>
        </w:tc>
        <w:tc>
          <w:tcPr>
            <w:tcW w:w="7846" w:type="dxa"/>
          </w:tcPr>
          <w:p w14:paraId="506A57E1" w14:textId="77777777" w:rsidR="00315F76" w:rsidRPr="00B87B17" w:rsidRDefault="00315F76" w:rsidP="00E200CB">
            <w:pPr>
              <w:pStyle w:val="TableParagraph"/>
              <w:spacing w:before="3"/>
              <w:rPr>
                <w:rFonts w:asciiTheme="minorHAnsi" w:hAnsiTheme="minorHAnsi" w:cstheme="minorHAnsi"/>
                <w:sz w:val="24"/>
                <w:szCs w:val="24"/>
              </w:rPr>
            </w:pPr>
            <w:r w:rsidRPr="00B87B17">
              <w:rPr>
                <w:rFonts w:asciiTheme="minorHAnsi" w:hAnsiTheme="minorHAnsi" w:cstheme="minorHAnsi"/>
                <w:sz w:val="24"/>
                <w:szCs w:val="24"/>
              </w:rPr>
              <w:t>Available to any member of the public without restriction. This information</w:t>
            </w:r>
          </w:p>
          <w:p w14:paraId="1ABA2F0D" w14:textId="77777777" w:rsidR="00315F76" w:rsidRPr="00B87B17" w:rsidRDefault="00315F76" w:rsidP="00E200CB">
            <w:pPr>
              <w:pStyle w:val="TableParagraph"/>
              <w:spacing w:line="310" w:lineRule="atLeast"/>
              <w:ind w:right="722"/>
              <w:rPr>
                <w:rFonts w:asciiTheme="minorHAnsi" w:hAnsiTheme="minorHAnsi" w:cstheme="minorHAnsi"/>
                <w:sz w:val="24"/>
                <w:szCs w:val="24"/>
              </w:rPr>
            </w:pPr>
            <w:proofErr w:type="gramStart"/>
            <w:r w:rsidRPr="00B87B17">
              <w:rPr>
                <w:rFonts w:asciiTheme="minorHAnsi" w:hAnsiTheme="minorHAnsi" w:cstheme="minorHAnsi"/>
                <w:w w:val="95"/>
                <w:sz w:val="24"/>
                <w:szCs w:val="24"/>
              </w:rPr>
              <w:t>however</w:t>
            </w:r>
            <w:proofErr w:type="gramEnd"/>
            <w:r w:rsidRPr="00B87B17">
              <w:rPr>
                <w:rFonts w:asciiTheme="minorHAnsi" w:hAnsiTheme="minorHAnsi" w:cstheme="minorHAnsi"/>
                <w:w w:val="95"/>
                <w:sz w:val="24"/>
                <w:szCs w:val="24"/>
              </w:rPr>
              <w:t xml:space="preserve"> should not be placed into the public domain without reason, such as </w:t>
            </w:r>
            <w:r w:rsidRPr="00B87B17">
              <w:rPr>
                <w:rFonts w:asciiTheme="minorHAnsi" w:hAnsiTheme="minorHAnsi" w:cstheme="minorHAnsi"/>
                <w:sz w:val="24"/>
                <w:szCs w:val="24"/>
              </w:rPr>
              <w:t>a request or publishing as part of data management policy.</w:t>
            </w:r>
          </w:p>
        </w:tc>
      </w:tr>
    </w:tbl>
    <w:p w14:paraId="172B8E17" w14:textId="77777777" w:rsidR="00763C9E" w:rsidRDefault="00763C9E" w:rsidP="00763C9E">
      <w:pPr>
        <w:pStyle w:val="AppendixText1"/>
      </w:pPr>
      <w:bookmarkStart w:id="1747" w:name="_9kR3WTr2CC599HCwozW"/>
      <w:r>
        <w:t>Annex A</w:t>
      </w:r>
      <w:bookmarkEnd w:id="1747"/>
      <w:r>
        <w:t>. ISO27001 and/or Cyber Essential Plus certificates</w:t>
      </w:r>
    </w:p>
    <w:p w14:paraId="7CF6D527" w14:textId="765BB939" w:rsidR="00763C9E" w:rsidRPr="00AB21D7" w:rsidRDefault="00315F76" w:rsidP="00763C9E">
      <w:pPr>
        <w:pStyle w:val="StdBodyText1"/>
        <w:rPr>
          <w:i/>
        </w:rPr>
      </w:pPr>
      <w:r>
        <w:rPr>
          <w:i/>
        </w:rPr>
        <w:t>See Attached</w:t>
      </w:r>
    </w:p>
    <w:p w14:paraId="245C4057" w14:textId="77777777" w:rsidR="00763C9E" w:rsidRDefault="00763C9E" w:rsidP="00763C9E">
      <w:pPr>
        <w:pStyle w:val="AppendixText1"/>
      </w:pPr>
      <w:bookmarkStart w:id="1748" w:name="_9kR3WTr2CC59AICwozX"/>
      <w:r>
        <w:t>Annex B</w:t>
      </w:r>
      <w:bookmarkEnd w:id="1748"/>
      <w:r>
        <w:t xml:space="preserve">. Cloud Security Principles assessment </w:t>
      </w:r>
    </w:p>
    <w:p w14:paraId="021D1729" w14:textId="77777777" w:rsidR="00763C9E" w:rsidRPr="00AB21D7" w:rsidRDefault="00763C9E" w:rsidP="00763C9E">
      <w:pPr>
        <w:pStyle w:val="StdBodyText1"/>
        <w:rPr>
          <w:i/>
        </w:rPr>
      </w:pPr>
      <w:r w:rsidRPr="00AB21D7">
        <w:rPr>
          <w:i/>
        </w:rPr>
        <w:t>&lt;A spreadsheet may be attached&gt;</w:t>
      </w:r>
    </w:p>
    <w:p w14:paraId="310E334C" w14:textId="77777777" w:rsidR="00763C9E" w:rsidRDefault="00763C9E" w:rsidP="00763C9E">
      <w:pPr>
        <w:pStyle w:val="AppendixText1"/>
      </w:pPr>
      <w:bookmarkStart w:id="1749" w:name="_9kR3WTr2CC59EMCwozY"/>
      <w:r>
        <w:t>Annex C</w:t>
      </w:r>
      <w:bookmarkEnd w:id="1749"/>
      <w:r>
        <w:t>. Protecting Bulk Data assessment if required by the Authority/Customer</w:t>
      </w:r>
    </w:p>
    <w:p w14:paraId="08D2B552" w14:textId="37DDBE7D" w:rsidR="00763C9E" w:rsidRPr="00AB21D7" w:rsidRDefault="00315F76" w:rsidP="00763C9E">
      <w:pPr>
        <w:pStyle w:val="StdBodyText1"/>
        <w:rPr>
          <w:i/>
        </w:rPr>
      </w:pPr>
      <w:r>
        <w:rPr>
          <w:i/>
        </w:rPr>
        <w:t>n/a</w:t>
      </w:r>
    </w:p>
    <w:p w14:paraId="1682B294" w14:textId="77777777" w:rsidR="00763C9E" w:rsidRDefault="00763C9E" w:rsidP="00763C9E">
      <w:pPr>
        <w:pStyle w:val="AppendixText1"/>
      </w:pPr>
      <w:bookmarkStart w:id="1750" w:name="_9kR3WTr2CC59FNCwoza"/>
      <w:r>
        <w:t>Annex E</w:t>
      </w:r>
      <w:bookmarkEnd w:id="1750"/>
      <w:r>
        <w:t>. Latest ITHC report and Vulnerability Correction Plan</w:t>
      </w:r>
    </w:p>
    <w:p w14:paraId="2F099C8D"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5074EF3E" w14:textId="77777777" w:rsidR="00763C9E" w:rsidRDefault="00763C9E" w:rsidP="00763C9E">
      <w:pPr>
        <w:pStyle w:val="BlankDocumentTitle"/>
      </w:pPr>
      <w:r>
        <w:lastRenderedPageBreak/>
        <w:t>MODEL AGREEMENT FOR SERVICES SCHEDULES</w:t>
      </w:r>
    </w:p>
    <w:p w14:paraId="310B0AD8" w14:textId="77777777" w:rsidR="00763C9E" w:rsidRDefault="00763C9E" w:rsidP="00763C9E">
      <w:pPr>
        <w:pStyle w:val="StdBodyText"/>
      </w:pPr>
    </w:p>
    <w:p w14:paraId="0FABDAD6" w14:textId="77777777" w:rsidR="00763C9E" w:rsidRDefault="00763C9E" w:rsidP="00763C9E">
      <w:pPr>
        <w:pStyle w:val="ScheduleHeading2"/>
      </w:pPr>
      <w:bookmarkStart w:id="1751" w:name="_Ref_ContractCompanion_9kb9Ur09E"/>
      <w:bookmarkStart w:id="1752" w:name="_Ref44506841"/>
      <w:bookmarkStart w:id="1753" w:name="_9kR3WTrAG84DKftjmj09ucNe4FNN414wCDDUNLI"/>
      <w:bookmarkEnd w:id="1751"/>
    </w:p>
    <w:bookmarkEnd w:id="1752"/>
    <w:p w14:paraId="4EF6F977" w14:textId="77777777" w:rsidR="00763C9E" w:rsidRDefault="00763C9E" w:rsidP="00763C9E">
      <w:pPr>
        <w:pStyle w:val="StdBodyText"/>
      </w:pPr>
    </w:p>
    <w:p w14:paraId="73CD2D22" w14:textId="77777777" w:rsidR="00763C9E" w:rsidRDefault="00763C9E" w:rsidP="00763C9E">
      <w:pPr>
        <w:pStyle w:val="ScheduleSubHeading"/>
      </w:pPr>
      <w:bookmarkStart w:id="1754" w:name="SCHEDULEINSURANCEREQUIREMENTS"/>
      <w:r>
        <w:t>INSURANCE REQUIREMENT</w:t>
      </w:r>
      <w:bookmarkEnd w:id="1753"/>
      <w:bookmarkEnd w:id="1754"/>
      <w:r>
        <w:t>S</w:t>
      </w:r>
    </w:p>
    <w:p w14:paraId="21496891" w14:textId="77777777" w:rsidR="00763C9E" w:rsidRDefault="00763C9E" w:rsidP="00763C9E">
      <w:pPr>
        <w:pStyle w:val="StdBodyText"/>
      </w:pPr>
    </w:p>
    <w:p w14:paraId="183D35DB" w14:textId="77777777" w:rsidR="00763C9E" w:rsidRDefault="00763C9E" w:rsidP="00763C9E">
      <w:pPr>
        <w:pStyle w:val="StdBodyText"/>
      </w:pPr>
    </w:p>
    <w:p w14:paraId="7F47C85B" w14:textId="77777777" w:rsidR="00763C9E" w:rsidRDefault="00763C9E" w:rsidP="00763C9E">
      <w:pPr>
        <w:pStyle w:val="StdBodyText"/>
      </w:pPr>
    </w:p>
    <w:p w14:paraId="7FDE34EE" w14:textId="77777777" w:rsidR="00763C9E" w:rsidRDefault="00763C9E" w:rsidP="00763C9E">
      <w:pPr>
        <w:pStyle w:val="StdBodyText"/>
      </w:pPr>
    </w:p>
    <w:p w14:paraId="0AA181A1" w14:textId="77777777" w:rsidR="00763C9E" w:rsidRDefault="00763C9E" w:rsidP="00763C9E">
      <w:pPr>
        <w:pStyle w:val="StdBodyText"/>
      </w:pPr>
    </w:p>
    <w:p w14:paraId="70F6B801" w14:textId="77777777" w:rsidR="00763C9E" w:rsidRDefault="00763C9E" w:rsidP="00763C9E">
      <w:pPr>
        <w:pStyle w:val="StdBodyText"/>
      </w:pPr>
    </w:p>
    <w:p w14:paraId="43FDF93F" w14:textId="77777777" w:rsidR="00763C9E" w:rsidRDefault="00763C9E" w:rsidP="00763C9E">
      <w:pPr>
        <w:pStyle w:val="StdBodyText"/>
      </w:pPr>
    </w:p>
    <w:p w14:paraId="014FBB89" w14:textId="77777777" w:rsidR="00763C9E" w:rsidRDefault="00763C9E" w:rsidP="00763C9E">
      <w:pPr>
        <w:pStyle w:val="StdBodyText"/>
      </w:pPr>
    </w:p>
    <w:p w14:paraId="6ADA1B7B" w14:textId="77777777" w:rsidR="00763C9E" w:rsidRDefault="00763C9E" w:rsidP="00763C9E">
      <w:pPr>
        <w:pStyle w:val="StdBodyText"/>
      </w:pPr>
    </w:p>
    <w:p w14:paraId="4C5D3E09" w14:textId="77777777" w:rsidR="00763C9E" w:rsidRDefault="00763C9E" w:rsidP="00763C9E">
      <w:pPr>
        <w:pStyle w:val="StdBodyText"/>
      </w:pPr>
    </w:p>
    <w:p w14:paraId="3021CA7E" w14:textId="77777777" w:rsidR="00763C9E" w:rsidRDefault="00763C9E" w:rsidP="00763C9E">
      <w:pPr>
        <w:pStyle w:val="StdBodyText"/>
      </w:pPr>
    </w:p>
    <w:p w14:paraId="1B621AD8" w14:textId="77777777" w:rsidR="00763C9E" w:rsidRDefault="00763C9E" w:rsidP="00763C9E">
      <w:pPr>
        <w:pStyle w:val="StdBodyText"/>
      </w:pPr>
    </w:p>
    <w:p w14:paraId="1DAC867F" w14:textId="77777777" w:rsidR="00763C9E" w:rsidRDefault="00763C9E" w:rsidP="00763C9E">
      <w:pPr>
        <w:pStyle w:val="StdBodyText"/>
      </w:pPr>
    </w:p>
    <w:p w14:paraId="7EB0682F" w14:textId="77777777" w:rsidR="00763C9E" w:rsidRDefault="00763C9E" w:rsidP="00763C9E">
      <w:pPr>
        <w:pStyle w:val="StdBodyText"/>
      </w:pPr>
    </w:p>
    <w:p w14:paraId="5099E02A" w14:textId="77777777" w:rsidR="00763C9E" w:rsidRDefault="00763C9E" w:rsidP="00763C9E">
      <w:pPr>
        <w:pStyle w:val="StdBodyText"/>
      </w:pPr>
    </w:p>
    <w:p w14:paraId="3A39864C" w14:textId="77777777" w:rsidR="00763C9E" w:rsidRDefault="00763C9E" w:rsidP="00763C9E">
      <w:pPr>
        <w:pStyle w:val="StdBodyText"/>
      </w:pPr>
    </w:p>
    <w:p w14:paraId="4BE1DFAF" w14:textId="77777777" w:rsidR="00763C9E" w:rsidRDefault="00763C9E" w:rsidP="00763C9E">
      <w:pPr>
        <w:pStyle w:val="StdBodyText"/>
      </w:pPr>
    </w:p>
    <w:p w14:paraId="334F20C1" w14:textId="77777777" w:rsidR="00763C9E" w:rsidRDefault="00763C9E" w:rsidP="00763C9E">
      <w:pPr>
        <w:pStyle w:val="StdBodyText"/>
      </w:pPr>
    </w:p>
    <w:p w14:paraId="7DA86054" w14:textId="77777777" w:rsidR="00763C9E" w:rsidRDefault="00763C9E" w:rsidP="00763C9E">
      <w:pPr>
        <w:pStyle w:val="StdBodyText"/>
      </w:pPr>
    </w:p>
    <w:p w14:paraId="3F847D03" w14:textId="77777777" w:rsidR="00763C9E" w:rsidRDefault="00763C9E" w:rsidP="00763C9E">
      <w:pPr>
        <w:pStyle w:val="StdBodyText"/>
      </w:pPr>
    </w:p>
    <w:p w14:paraId="58BCB7BA" w14:textId="77777777" w:rsidR="00763C9E" w:rsidRDefault="00763C9E" w:rsidP="00763C9E">
      <w:pPr>
        <w:pStyle w:val="StdBodyText"/>
      </w:pPr>
    </w:p>
    <w:p w14:paraId="5AE13A07" w14:textId="77777777" w:rsidR="00763C9E" w:rsidRDefault="00763C9E" w:rsidP="00763C9E">
      <w:pPr>
        <w:pStyle w:val="StdBodyText"/>
      </w:pPr>
    </w:p>
    <w:p w14:paraId="0D7C081F" w14:textId="77777777" w:rsidR="00763C9E" w:rsidRDefault="00763C9E" w:rsidP="00763C9E">
      <w:pPr>
        <w:pStyle w:val="StdBodyText"/>
      </w:pPr>
    </w:p>
    <w:p w14:paraId="6A503E1D" w14:textId="77777777" w:rsidR="00763C9E" w:rsidRPr="00861E8D" w:rsidRDefault="00763C9E" w:rsidP="00763C9E">
      <w:pPr>
        <w:pStyle w:val="StdBodyText"/>
      </w:pPr>
    </w:p>
    <w:p w14:paraId="236BC8DC" w14:textId="77777777" w:rsidR="00763C9E" w:rsidRPr="00A55195" w:rsidRDefault="00763C9E" w:rsidP="00763C9E">
      <w:pPr>
        <w:spacing w:before="200"/>
        <w:ind w:left="720" w:hanging="720"/>
        <w:rPr>
          <w:rFonts w:cs="Arial"/>
          <w:b/>
        </w:rPr>
      </w:pPr>
      <w:r>
        <w:rPr>
          <w:rFonts w:cs="Arial"/>
          <w:b/>
        </w:rPr>
        <w:lastRenderedPageBreak/>
        <w:t>1</w:t>
      </w:r>
      <w:r>
        <w:rPr>
          <w:rFonts w:cs="Arial"/>
          <w:b/>
        </w:rPr>
        <w:tab/>
      </w:r>
      <w:r w:rsidRPr="00A55195">
        <w:rPr>
          <w:rFonts w:cs="Arial"/>
          <w:b/>
        </w:rPr>
        <w:t>OBLIGATION TO MAINTAIN INSURANCES</w:t>
      </w:r>
    </w:p>
    <w:p w14:paraId="79057018" w14:textId="77777777" w:rsidR="00763C9E" w:rsidRPr="0090298D" w:rsidRDefault="00763C9E" w:rsidP="00763C9E">
      <w:pPr>
        <w:spacing w:before="200"/>
        <w:ind w:left="720" w:hanging="720"/>
        <w:rPr>
          <w:rFonts w:cs="Arial"/>
        </w:rPr>
      </w:pPr>
      <w:r w:rsidRPr="0090298D">
        <w:rPr>
          <w:rFonts w:cs="Arial"/>
        </w:rPr>
        <w:t>1.1</w:t>
      </w:r>
      <w:r>
        <w:rPr>
          <w:rFonts w:cs="Arial"/>
        </w:rPr>
        <w:tab/>
      </w:r>
      <w:r w:rsidRPr="0090298D">
        <w:rPr>
          <w:rFonts w:cs="Arial"/>
        </w:rPr>
        <w:t>Without prejudice to its obligations to the Authority under this Agreement, including</w:t>
      </w:r>
      <w:r>
        <w:rPr>
          <w:rFonts w:cs="Arial"/>
        </w:rPr>
        <w:t xml:space="preserve"> </w:t>
      </w:r>
      <w:r w:rsidRPr="0090298D">
        <w:rPr>
          <w:rFonts w:cs="Arial"/>
        </w:rPr>
        <w:t>its indemnity obligations, the Supplier shall for the periods specified in this Schedule</w:t>
      </w:r>
      <w:r>
        <w:rPr>
          <w:rFonts w:cs="Arial"/>
        </w:rPr>
        <w:t xml:space="preserve"> </w:t>
      </w:r>
      <w:r w:rsidRPr="0090298D">
        <w:rPr>
          <w:rFonts w:cs="Arial"/>
        </w:rPr>
        <w:t>take out and maintain, or procure the taking out and maintenance of the insurances</w:t>
      </w:r>
      <w:r>
        <w:rPr>
          <w:rFonts w:cs="Arial"/>
        </w:rPr>
        <w:t xml:space="preserve"> </w:t>
      </w:r>
      <w:r w:rsidRPr="0090298D">
        <w:rPr>
          <w:rFonts w:cs="Arial"/>
        </w:rPr>
        <w:t>as set out in Annex 1 and any other insurances as may be required by applicable Law</w:t>
      </w:r>
      <w:r>
        <w:rPr>
          <w:rFonts w:cs="Arial"/>
        </w:rPr>
        <w:t xml:space="preserve"> </w:t>
      </w:r>
      <w:r w:rsidRPr="0090298D">
        <w:rPr>
          <w:rFonts w:cs="Arial"/>
        </w:rPr>
        <w:t>(together the “</w:t>
      </w:r>
      <w:r w:rsidRPr="00A55195">
        <w:rPr>
          <w:rFonts w:cs="Arial"/>
          <w:b/>
        </w:rPr>
        <w:t>Insurances</w:t>
      </w:r>
      <w:r w:rsidRPr="0090298D">
        <w:rPr>
          <w:rFonts w:cs="Arial"/>
        </w:rPr>
        <w:t>”). The Supplier shall ensure that each of the Insurances</w:t>
      </w:r>
      <w:r>
        <w:rPr>
          <w:rFonts w:cs="Arial"/>
        </w:rPr>
        <w:t xml:space="preserve"> </w:t>
      </w:r>
      <w:r w:rsidRPr="0090298D">
        <w:rPr>
          <w:rFonts w:cs="Arial"/>
        </w:rPr>
        <w:t>is effective no later than the date on which the relevant risk commences.</w:t>
      </w:r>
    </w:p>
    <w:p w14:paraId="60AA3031" w14:textId="77777777" w:rsidR="00763C9E" w:rsidRPr="0090298D" w:rsidRDefault="00763C9E" w:rsidP="00763C9E">
      <w:pPr>
        <w:spacing w:before="200"/>
        <w:ind w:left="720" w:hanging="720"/>
        <w:rPr>
          <w:rFonts w:cs="Arial"/>
        </w:rPr>
      </w:pPr>
      <w:r>
        <w:rPr>
          <w:rFonts w:cs="Arial"/>
        </w:rPr>
        <w:t>1.2</w:t>
      </w:r>
      <w:r>
        <w:rPr>
          <w:rFonts w:cs="Arial"/>
        </w:rPr>
        <w:tab/>
      </w:r>
      <w:r w:rsidRPr="0090298D">
        <w:rPr>
          <w:rFonts w:cs="Arial"/>
        </w:rPr>
        <w:t>The Insurances shall be maintained in accordance with Good Industry Practice and</w:t>
      </w:r>
      <w:r>
        <w:rPr>
          <w:rFonts w:cs="Arial"/>
        </w:rPr>
        <w:t xml:space="preserve"> </w:t>
      </w:r>
      <w:r w:rsidRPr="0090298D">
        <w:rPr>
          <w:rFonts w:cs="Arial"/>
        </w:rPr>
        <w:t>(so far as is reasonably practicable) on terms no less favourable than those generally</w:t>
      </w:r>
      <w:r>
        <w:rPr>
          <w:rFonts w:cs="Arial"/>
        </w:rPr>
        <w:t xml:space="preserve"> </w:t>
      </w:r>
      <w:r w:rsidRPr="0090298D">
        <w:rPr>
          <w:rFonts w:cs="Arial"/>
        </w:rPr>
        <w:t>available to a prudent contractor in respect of risks insured in the international</w:t>
      </w:r>
      <w:r>
        <w:rPr>
          <w:rFonts w:cs="Arial"/>
        </w:rPr>
        <w:t xml:space="preserve"> </w:t>
      </w:r>
      <w:r w:rsidRPr="0090298D">
        <w:rPr>
          <w:rFonts w:cs="Arial"/>
        </w:rPr>
        <w:t>insurance market from time to time.</w:t>
      </w:r>
    </w:p>
    <w:p w14:paraId="7C07C228" w14:textId="77777777" w:rsidR="00763C9E" w:rsidRPr="0090298D" w:rsidRDefault="00763C9E" w:rsidP="00763C9E">
      <w:pPr>
        <w:spacing w:before="200"/>
        <w:ind w:left="720" w:hanging="720"/>
        <w:rPr>
          <w:rFonts w:cs="Arial"/>
        </w:rPr>
      </w:pPr>
      <w:r w:rsidRPr="0090298D">
        <w:rPr>
          <w:rFonts w:cs="Arial"/>
        </w:rPr>
        <w:t>1.3</w:t>
      </w:r>
      <w:r>
        <w:rPr>
          <w:rFonts w:cs="Arial"/>
        </w:rPr>
        <w:tab/>
      </w:r>
      <w:r w:rsidRPr="0090298D">
        <w:rPr>
          <w:rFonts w:cs="Arial"/>
        </w:rPr>
        <w:t>The Insurances shall be taken out and maintained with insurers who are:</w:t>
      </w:r>
    </w:p>
    <w:p w14:paraId="50B06A1F" w14:textId="77777777" w:rsidR="00763C9E" w:rsidRPr="0090298D" w:rsidRDefault="00763C9E" w:rsidP="00763C9E">
      <w:pPr>
        <w:spacing w:before="200"/>
        <w:ind w:left="1440" w:hanging="720"/>
        <w:rPr>
          <w:rFonts w:cs="Arial"/>
        </w:rPr>
      </w:pPr>
      <w:r w:rsidRPr="0090298D">
        <w:rPr>
          <w:rFonts w:cs="Arial"/>
        </w:rPr>
        <w:t>(a)</w:t>
      </w:r>
      <w:r>
        <w:rPr>
          <w:rFonts w:cs="Arial"/>
        </w:rPr>
        <w:tab/>
      </w:r>
      <w:r w:rsidRPr="0090298D">
        <w:rPr>
          <w:rFonts w:cs="Arial"/>
        </w:rPr>
        <w:t xml:space="preserve">of good financial </w:t>
      </w:r>
      <w:proofErr w:type="gramStart"/>
      <w:r w:rsidRPr="0090298D">
        <w:rPr>
          <w:rFonts w:cs="Arial"/>
        </w:rPr>
        <w:t>standing;</w:t>
      </w:r>
      <w:proofErr w:type="gramEnd"/>
    </w:p>
    <w:p w14:paraId="1AE40F31" w14:textId="77777777" w:rsidR="00763C9E" w:rsidRPr="0090298D" w:rsidRDefault="00763C9E" w:rsidP="00763C9E">
      <w:pPr>
        <w:spacing w:before="200"/>
        <w:ind w:left="1440" w:hanging="720"/>
        <w:rPr>
          <w:rFonts w:cs="Arial"/>
        </w:rPr>
      </w:pPr>
      <w:r w:rsidRPr="0090298D">
        <w:rPr>
          <w:rFonts w:cs="Arial"/>
        </w:rPr>
        <w:t>(b)</w:t>
      </w:r>
      <w:r>
        <w:rPr>
          <w:rFonts w:cs="Arial"/>
        </w:rPr>
        <w:tab/>
      </w:r>
      <w:r w:rsidRPr="0090298D">
        <w:rPr>
          <w:rFonts w:cs="Arial"/>
        </w:rPr>
        <w:t>appropriately regulated; and</w:t>
      </w:r>
    </w:p>
    <w:p w14:paraId="3A277BCE" w14:textId="77777777" w:rsidR="00763C9E" w:rsidRPr="0090298D" w:rsidRDefault="00763C9E" w:rsidP="00763C9E">
      <w:pPr>
        <w:spacing w:before="200"/>
        <w:ind w:left="1440" w:hanging="720"/>
        <w:rPr>
          <w:rFonts w:cs="Arial"/>
        </w:rPr>
      </w:pPr>
      <w:r w:rsidRPr="0090298D">
        <w:rPr>
          <w:rFonts w:cs="Arial"/>
        </w:rPr>
        <w:t>(c)</w:t>
      </w:r>
      <w:r>
        <w:rPr>
          <w:rFonts w:cs="Arial"/>
        </w:rPr>
        <w:tab/>
      </w:r>
      <w:r w:rsidRPr="0090298D">
        <w:rPr>
          <w:rFonts w:cs="Arial"/>
        </w:rPr>
        <w:t>except in the case of any Insurances provided by an Affiliate of the Supplier,</w:t>
      </w:r>
      <w:r>
        <w:rPr>
          <w:rFonts w:cs="Arial"/>
        </w:rPr>
        <w:t xml:space="preserve"> </w:t>
      </w:r>
      <w:r w:rsidRPr="0090298D">
        <w:rPr>
          <w:rFonts w:cs="Arial"/>
        </w:rPr>
        <w:t>of good repute in the international insurance market.</w:t>
      </w:r>
    </w:p>
    <w:p w14:paraId="17C55FBC" w14:textId="77777777" w:rsidR="00763C9E" w:rsidRPr="0090298D" w:rsidRDefault="00763C9E" w:rsidP="00763C9E">
      <w:pPr>
        <w:spacing w:before="200"/>
        <w:ind w:left="720" w:hanging="720"/>
        <w:rPr>
          <w:rFonts w:cs="Arial"/>
        </w:rPr>
      </w:pPr>
      <w:r>
        <w:rPr>
          <w:rFonts w:cs="Arial"/>
        </w:rPr>
        <w:t>1.4</w:t>
      </w:r>
      <w:r>
        <w:rPr>
          <w:rFonts w:cs="Arial"/>
        </w:rPr>
        <w:tab/>
      </w:r>
      <w:r w:rsidRPr="0090298D">
        <w:rPr>
          <w:rFonts w:cs="Arial"/>
        </w:rPr>
        <w:t>The Supplier shall ensure that the public and products liability policy shall contain</w:t>
      </w:r>
      <w:r>
        <w:rPr>
          <w:rFonts w:cs="Arial"/>
        </w:rPr>
        <w:t xml:space="preserve"> </w:t>
      </w:r>
      <w:r w:rsidRPr="0090298D">
        <w:rPr>
          <w:rFonts w:cs="Arial"/>
        </w:rPr>
        <w:t xml:space="preserve">an indemnity to </w:t>
      </w:r>
      <w:proofErr w:type="gramStart"/>
      <w:r w:rsidRPr="0090298D">
        <w:rPr>
          <w:rFonts w:cs="Arial"/>
        </w:rPr>
        <w:t>principals</w:t>
      </w:r>
      <w:proofErr w:type="gramEnd"/>
      <w:r w:rsidRPr="0090298D">
        <w:rPr>
          <w:rFonts w:cs="Arial"/>
        </w:rPr>
        <w:t xml:space="preserve"> clause under which the Authority shall be indemnified in</w:t>
      </w:r>
      <w:r>
        <w:rPr>
          <w:rFonts w:cs="Arial"/>
        </w:rPr>
        <w:t xml:space="preserve"> </w:t>
      </w:r>
      <w:r w:rsidRPr="0090298D">
        <w:rPr>
          <w:rFonts w:cs="Arial"/>
        </w:rPr>
        <w:t>respect of claims made against the Authority in respect of death or bodily injury or</w:t>
      </w:r>
      <w:r>
        <w:rPr>
          <w:rFonts w:cs="Arial"/>
        </w:rPr>
        <w:t xml:space="preserve"> </w:t>
      </w:r>
      <w:r w:rsidRPr="0090298D">
        <w:rPr>
          <w:rFonts w:cs="Arial"/>
        </w:rPr>
        <w:t>third party property damage arising out of or in connection with the Services and for</w:t>
      </w:r>
      <w:r>
        <w:rPr>
          <w:rFonts w:cs="Arial"/>
        </w:rPr>
        <w:t xml:space="preserve"> </w:t>
      </w:r>
      <w:r w:rsidRPr="0090298D">
        <w:rPr>
          <w:rFonts w:cs="Arial"/>
        </w:rPr>
        <w:t>which the Supplier is legally liable.</w:t>
      </w:r>
    </w:p>
    <w:p w14:paraId="09F6773B" w14:textId="77777777" w:rsidR="00763C9E" w:rsidRPr="00A55195" w:rsidRDefault="00763C9E" w:rsidP="00763C9E">
      <w:pPr>
        <w:spacing w:before="200"/>
        <w:ind w:left="720" w:hanging="720"/>
        <w:rPr>
          <w:rFonts w:cs="Arial"/>
          <w:b/>
        </w:rPr>
      </w:pPr>
      <w:r w:rsidRPr="00A55195">
        <w:rPr>
          <w:rFonts w:cs="Arial"/>
          <w:b/>
        </w:rPr>
        <w:t>2</w:t>
      </w:r>
      <w:r w:rsidRPr="00A55195">
        <w:rPr>
          <w:rFonts w:cs="Arial"/>
          <w:b/>
        </w:rPr>
        <w:tab/>
        <w:t>GENERAL OBLIGATIONS</w:t>
      </w:r>
    </w:p>
    <w:p w14:paraId="4F48D44C" w14:textId="77777777" w:rsidR="00763C9E" w:rsidRPr="0090298D" w:rsidRDefault="00763C9E" w:rsidP="00763C9E">
      <w:pPr>
        <w:spacing w:before="200"/>
        <w:ind w:left="720" w:hanging="720"/>
        <w:rPr>
          <w:rFonts w:cs="Arial"/>
        </w:rPr>
      </w:pPr>
      <w:r>
        <w:rPr>
          <w:rFonts w:cs="Arial"/>
        </w:rPr>
        <w:tab/>
      </w:r>
      <w:r w:rsidRPr="0090298D">
        <w:rPr>
          <w:rFonts w:cs="Arial"/>
        </w:rPr>
        <w:t>Without limiting the other provisions of this Agreement, the Supplier shall:</w:t>
      </w:r>
    </w:p>
    <w:p w14:paraId="3805347D" w14:textId="77777777" w:rsidR="00763C9E" w:rsidRPr="0090298D" w:rsidRDefault="00763C9E" w:rsidP="00763C9E">
      <w:pPr>
        <w:spacing w:before="200"/>
        <w:ind w:left="1440" w:hanging="720"/>
        <w:rPr>
          <w:rFonts w:cs="Arial"/>
        </w:rPr>
      </w:pPr>
      <w:r w:rsidRPr="0090298D">
        <w:rPr>
          <w:rFonts w:cs="Arial"/>
        </w:rPr>
        <w:t>(a)</w:t>
      </w:r>
      <w:r>
        <w:rPr>
          <w:rFonts w:cs="Arial"/>
        </w:rPr>
        <w:tab/>
      </w:r>
      <w:r w:rsidRPr="0090298D">
        <w:rPr>
          <w:rFonts w:cs="Arial"/>
        </w:rPr>
        <w:t>take or procure the taking of all reasonable risk management and risk control</w:t>
      </w:r>
      <w:r>
        <w:rPr>
          <w:rFonts w:cs="Arial"/>
        </w:rPr>
        <w:t xml:space="preserve"> </w:t>
      </w:r>
      <w:r w:rsidRPr="0090298D">
        <w:rPr>
          <w:rFonts w:cs="Arial"/>
        </w:rPr>
        <w:t>measures in relation to the Services as it would be reasonable to expect of a</w:t>
      </w:r>
      <w:r>
        <w:rPr>
          <w:rFonts w:cs="Arial"/>
        </w:rPr>
        <w:t xml:space="preserve"> </w:t>
      </w:r>
      <w:r w:rsidRPr="0090298D">
        <w:rPr>
          <w:rFonts w:cs="Arial"/>
        </w:rPr>
        <w:t>prudent contractor acting in accordance with Good Industry Practice,</w:t>
      </w:r>
      <w:r>
        <w:rPr>
          <w:rFonts w:cs="Arial"/>
        </w:rPr>
        <w:t xml:space="preserve"> </w:t>
      </w:r>
      <w:r w:rsidRPr="0090298D">
        <w:rPr>
          <w:rFonts w:cs="Arial"/>
        </w:rPr>
        <w:t xml:space="preserve">including the investigation and reports of relevant claims to </w:t>
      </w:r>
      <w:proofErr w:type="gramStart"/>
      <w:r w:rsidRPr="0090298D">
        <w:rPr>
          <w:rFonts w:cs="Arial"/>
        </w:rPr>
        <w:t>insurers;</w:t>
      </w:r>
      <w:proofErr w:type="gramEnd"/>
    </w:p>
    <w:p w14:paraId="3ABB60D3" w14:textId="77777777" w:rsidR="00763C9E" w:rsidRPr="0090298D" w:rsidRDefault="00763C9E" w:rsidP="00763C9E">
      <w:pPr>
        <w:spacing w:before="200"/>
        <w:ind w:left="1440" w:hanging="720"/>
        <w:rPr>
          <w:rFonts w:cs="Arial"/>
        </w:rPr>
      </w:pPr>
      <w:r w:rsidRPr="0090298D">
        <w:rPr>
          <w:rFonts w:cs="Arial"/>
        </w:rPr>
        <w:t>(b)</w:t>
      </w:r>
      <w:r>
        <w:rPr>
          <w:rFonts w:cs="Arial"/>
        </w:rPr>
        <w:tab/>
      </w:r>
      <w:r w:rsidRPr="0090298D">
        <w:rPr>
          <w:rFonts w:cs="Arial"/>
        </w:rPr>
        <w:t>promptly notify the insurers in writing of any relevant material fact under any</w:t>
      </w:r>
      <w:r>
        <w:rPr>
          <w:rFonts w:cs="Arial"/>
        </w:rPr>
        <w:t xml:space="preserve"> </w:t>
      </w:r>
      <w:r w:rsidRPr="0090298D">
        <w:rPr>
          <w:rFonts w:cs="Arial"/>
        </w:rPr>
        <w:t>Insurances of which the Supplier is or becomes aware; and</w:t>
      </w:r>
    </w:p>
    <w:p w14:paraId="417E4815" w14:textId="77777777" w:rsidR="00763C9E" w:rsidRDefault="00763C9E" w:rsidP="00763C9E">
      <w:pPr>
        <w:spacing w:before="200"/>
        <w:ind w:left="1440" w:hanging="720"/>
        <w:rPr>
          <w:rFonts w:cs="Arial"/>
        </w:rPr>
      </w:pPr>
      <w:r w:rsidRPr="0090298D">
        <w:rPr>
          <w:rFonts w:cs="Arial"/>
        </w:rPr>
        <w:t>(c)</w:t>
      </w:r>
      <w:r>
        <w:rPr>
          <w:rFonts w:cs="Arial"/>
        </w:rPr>
        <w:tab/>
      </w:r>
      <w:r w:rsidRPr="0090298D">
        <w:rPr>
          <w:rFonts w:cs="Arial"/>
        </w:rPr>
        <w:t>hold all policies in respect of the Insurances and cause any insurance broker</w:t>
      </w:r>
      <w:r>
        <w:rPr>
          <w:rFonts w:cs="Arial"/>
        </w:rPr>
        <w:t xml:space="preserve"> </w:t>
      </w:r>
      <w:r w:rsidRPr="0090298D">
        <w:rPr>
          <w:rFonts w:cs="Arial"/>
        </w:rPr>
        <w:t>effecting the Insurances to hold any insurance slips and other evidence of</w:t>
      </w:r>
      <w:r>
        <w:rPr>
          <w:rFonts w:cs="Arial"/>
        </w:rPr>
        <w:t xml:space="preserve"> </w:t>
      </w:r>
      <w:r w:rsidRPr="0090298D">
        <w:rPr>
          <w:rFonts w:cs="Arial"/>
        </w:rPr>
        <w:t>placing cover representing any of the Insurances to which it is a party.</w:t>
      </w:r>
    </w:p>
    <w:p w14:paraId="24A027C5" w14:textId="77777777" w:rsidR="00763C9E" w:rsidRPr="00A55195" w:rsidRDefault="00763C9E" w:rsidP="00763C9E">
      <w:pPr>
        <w:spacing w:before="200"/>
        <w:ind w:left="720" w:hanging="720"/>
        <w:rPr>
          <w:rFonts w:cs="Arial"/>
          <w:b/>
        </w:rPr>
      </w:pPr>
      <w:r w:rsidRPr="00A55195">
        <w:rPr>
          <w:rFonts w:cs="Arial"/>
          <w:b/>
        </w:rPr>
        <w:t>3</w:t>
      </w:r>
      <w:r w:rsidRPr="00A55195">
        <w:rPr>
          <w:rFonts w:cs="Arial"/>
          <w:b/>
        </w:rPr>
        <w:tab/>
      </w:r>
      <w:proofErr w:type="gramStart"/>
      <w:r w:rsidRPr="00A55195">
        <w:rPr>
          <w:rFonts w:cs="Arial"/>
          <w:b/>
        </w:rPr>
        <w:t>FAILURE</w:t>
      </w:r>
      <w:proofErr w:type="gramEnd"/>
      <w:r w:rsidRPr="00A55195">
        <w:rPr>
          <w:rFonts w:cs="Arial"/>
          <w:b/>
        </w:rPr>
        <w:t xml:space="preserve"> TO INSURE</w:t>
      </w:r>
    </w:p>
    <w:p w14:paraId="2F2277C0" w14:textId="77777777" w:rsidR="00763C9E" w:rsidRPr="0090298D" w:rsidRDefault="00763C9E" w:rsidP="00763C9E">
      <w:pPr>
        <w:spacing w:before="200"/>
        <w:ind w:left="720" w:hanging="720"/>
        <w:rPr>
          <w:rFonts w:cs="Arial"/>
        </w:rPr>
      </w:pPr>
      <w:r w:rsidRPr="0090298D">
        <w:rPr>
          <w:rFonts w:cs="Arial"/>
        </w:rPr>
        <w:t>3.1</w:t>
      </w:r>
      <w:r>
        <w:rPr>
          <w:rFonts w:cs="Arial"/>
        </w:rPr>
        <w:tab/>
      </w:r>
      <w:r w:rsidRPr="0090298D">
        <w:rPr>
          <w:rFonts w:cs="Arial"/>
        </w:rPr>
        <w:t>The Supplier shall not take any action or fail to take any action or (insofar as is</w:t>
      </w:r>
      <w:r>
        <w:rPr>
          <w:rFonts w:cs="Arial"/>
        </w:rPr>
        <w:t xml:space="preserve"> </w:t>
      </w:r>
      <w:r w:rsidRPr="0090298D">
        <w:rPr>
          <w:rFonts w:cs="Arial"/>
        </w:rPr>
        <w:t>reasonably within its power) permit anything to occur in relation to it which would</w:t>
      </w:r>
      <w:r>
        <w:rPr>
          <w:rFonts w:cs="Arial"/>
        </w:rPr>
        <w:t xml:space="preserve"> </w:t>
      </w:r>
      <w:r w:rsidRPr="0090298D">
        <w:rPr>
          <w:rFonts w:cs="Arial"/>
        </w:rPr>
        <w:t>entitle any insurer to refuse to pay any claim under any of the Insurances.</w:t>
      </w:r>
    </w:p>
    <w:p w14:paraId="5858C9A7" w14:textId="77777777" w:rsidR="00763C9E" w:rsidRPr="0090298D" w:rsidRDefault="00763C9E" w:rsidP="00763C9E">
      <w:pPr>
        <w:spacing w:before="200"/>
        <w:ind w:left="720" w:hanging="720"/>
        <w:rPr>
          <w:rFonts w:cs="Arial"/>
        </w:rPr>
      </w:pPr>
      <w:r w:rsidRPr="0090298D">
        <w:rPr>
          <w:rFonts w:cs="Arial"/>
        </w:rPr>
        <w:lastRenderedPageBreak/>
        <w:t>3.2</w:t>
      </w:r>
      <w:r>
        <w:rPr>
          <w:rFonts w:cs="Arial"/>
        </w:rPr>
        <w:tab/>
      </w:r>
      <w:r w:rsidRPr="0090298D">
        <w:rPr>
          <w:rFonts w:cs="Arial"/>
        </w:rPr>
        <w:t>Where the Supplier has failed to purchase any of the Insurances or maintain any of</w:t>
      </w:r>
      <w:r>
        <w:rPr>
          <w:rFonts w:cs="Arial"/>
        </w:rPr>
        <w:t xml:space="preserve"> </w:t>
      </w:r>
      <w:r w:rsidRPr="0090298D">
        <w:rPr>
          <w:rFonts w:cs="Arial"/>
        </w:rPr>
        <w:t>the Insurances in full force and effect, the Authority may elect (but shall not be</w:t>
      </w:r>
      <w:r>
        <w:rPr>
          <w:rFonts w:cs="Arial"/>
        </w:rPr>
        <w:t xml:space="preserve"> </w:t>
      </w:r>
      <w:r w:rsidRPr="0090298D">
        <w:rPr>
          <w:rFonts w:cs="Arial"/>
        </w:rPr>
        <w:t>obliged) following written notice to the Supplier to purchase the relevant Insurances,</w:t>
      </w:r>
      <w:r>
        <w:rPr>
          <w:rFonts w:cs="Arial"/>
        </w:rPr>
        <w:t xml:space="preserve"> </w:t>
      </w:r>
      <w:r w:rsidRPr="0090298D">
        <w:rPr>
          <w:rFonts w:cs="Arial"/>
        </w:rPr>
        <w:t>and the Authority shall be entitled to recover the reasonable premium and other</w:t>
      </w:r>
      <w:r>
        <w:rPr>
          <w:rFonts w:cs="Arial"/>
        </w:rPr>
        <w:t xml:space="preserve"> </w:t>
      </w:r>
      <w:r w:rsidRPr="0090298D">
        <w:rPr>
          <w:rFonts w:cs="Arial"/>
        </w:rPr>
        <w:t>reasonable costs incurred in connection therewith as a debt due from the Supplier.</w:t>
      </w:r>
    </w:p>
    <w:p w14:paraId="613D01C1" w14:textId="77777777" w:rsidR="00763C9E" w:rsidRPr="00A55195" w:rsidRDefault="00763C9E" w:rsidP="00763C9E">
      <w:pPr>
        <w:spacing w:before="200"/>
        <w:ind w:left="720" w:hanging="720"/>
        <w:rPr>
          <w:rFonts w:cs="Arial"/>
          <w:b/>
        </w:rPr>
      </w:pPr>
      <w:r w:rsidRPr="00A55195">
        <w:rPr>
          <w:rFonts w:cs="Arial"/>
          <w:b/>
        </w:rPr>
        <w:t>4</w:t>
      </w:r>
      <w:r w:rsidRPr="00A55195">
        <w:rPr>
          <w:rFonts w:cs="Arial"/>
          <w:b/>
        </w:rPr>
        <w:tab/>
      </w:r>
      <w:proofErr w:type="gramStart"/>
      <w:r w:rsidRPr="00A55195">
        <w:rPr>
          <w:rFonts w:cs="Arial"/>
          <w:b/>
        </w:rPr>
        <w:t>EVIDENCE</w:t>
      </w:r>
      <w:proofErr w:type="gramEnd"/>
      <w:r w:rsidRPr="00A55195">
        <w:rPr>
          <w:rFonts w:cs="Arial"/>
          <w:b/>
        </w:rPr>
        <w:t xml:space="preserve"> OF INSURANCES</w:t>
      </w:r>
    </w:p>
    <w:p w14:paraId="7C792D24" w14:textId="77777777" w:rsidR="00763C9E" w:rsidRPr="0090298D" w:rsidRDefault="00763C9E" w:rsidP="00763C9E">
      <w:pPr>
        <w:spacing w:before="200"/>
        <w:ind w:left="720" w:hanging="720"/>
        <w:rPr>
          <w:rFonts w:cs="Arial"/>
        </w:rPr>
      </w:pPr>
      <w:r>
        <w:rPr>
          <w:rFonts w:cs="Arial"/>
        </w:rPr>
        <w:tab/>
      </w:r>
      <w:r w:rsidRPr="0090298D">
        <w:rPr>
          <w:rFonts w:cs="Arial"/>
        </w:rPr>
        <w:t>The Supplier shall upon the Effective Date and within 15 Working Days after the</w:t>
      </w:r>
      <w:r>
        <w:rPr>
          <w:rFonts w:cs="Arial"/>
        </w:rPr>
        <w:t xml:space="preserve"> </w:t>
      </w:r>
      <w:r w:rsidRPr="0090298D">
        <w:rPr>
          <w:rFonts w:cs="Arial"/>
        </w:rPr>
        <w:t>renewal or replacement of each of the Insurances, provide evidence, in a form</w:t>
      </w:r>
      <w:r>
        <w:rPr>
          <w:rFonts w:cs="Arial"/>
        </w:rPr>
        <w:t xml:space="preserve"> </w:t>
      </w:r>
      <w:r w:rsidRPr="0090298D">
        <w:rPr>
          <w:rFonts w:cs="Arial"/>
        </w:rPr>
        <w:t>satisfactory to the Authority, that the Insurances are in force and effect and meet in</w:t>
      </w:r>
      <w:r>
        <w:rPr>
          <w:rFonts w:cs="Arial"/>
        </w:rPr>
        <w:t xml:space="preserve"> </w:t>
      </w:r>
      <w:r w:rsidRPr="0090298D">
        <w:rPr>
          <w:rFonts w:cs="Arial"/>
        </w:rPr>
        <w:t>full the requirements of this Schedule. Receipt of such evidence by the Authority</w:t>
      </w:r>
      <w:r>
        <w:rPr>
          <w:rFonts w:cs="Arial"/>
        </w:rPr>
        <w:t xml:space="preserve"> shall </w:t>
      </w:r>
      <w:r w:rsidRPr="0090298D">
        <w:rPr>
          <w:rFonts w:cs="Arial"/>
        </w:rPr>
        <w:t>not in itself constitute acceptance by the Authority or relieve the Supplier of</w:t>
      </w:r>
      <w:r>
        <w:rPr>
          <w:rFonts w:cs="Arial"/>
        </w:rPr>
        <w:t xml:space="preserve"> </w:t>
      </w:r>
      <w:r w:rsidRPr="0090298D">
        <w:rPr>
          <w:rFonts w:cs="Arial"/>
        </w:rPr>
        <w:t>any of its liabilities and obligations under this Agreement.</w:t>
      </w:r>
    </w:p>
    <w:p w14:paraId="4FC5AAB9" w14:textId="77777777" w:rsidR="00763C9E" w:rsidRPr="00A55195" w:rsidRDefault="00763C9E" w:rsidP="00763C9E">
      <w:pPr>
        <w:spacing w:before="200"/>
        <w:ind w:left="720" w:hanging="720"/>
        <w:rPr>
          <w:rFonts w:cs="Arial"/>
          <w:b/>
        </w:rPr>
      </w:pPr>
      <w:r>
        <w:rPr>
          <w:rFonts w:cs="Arial"/>
          <w:b/>
        </w:rPr>
        <w:t>5</w:t>
      </w:r>
      <w:r w:rsidRPr="00A55195">
        <w:rPr>
          <w:rFonts w:cs="Arial"/>
          <w:b/>
        </w:rPr>
        <w:tab/>
      </w:r>
      <w:proofErr w:type="gramStart"/>
      <w:r w:rsidRPr="00A55195">
        <w:rPr>
          <w:rFonts w:cs="Arial"/>
          <w:b/>
        </w:rPr>
        <w:t>CANCELLATION</w:t>
      </w:r>
      <w:proofErr w:type="gramEnd"/>
    </w:p>
    <w:p w14:paraId="6D3363BB" w14:textId="77777777" w:rsidR="00763C9E" w:rsidRPr="0090298D" w:rsidRDefault="00763C9E" w:rsidP="00763C9E">
      <w:pPr>
        <w:spacing w:before="200"/>
        <w:ind w:left="720" w:hanging="720"/>
        <w:rPr>
          <w:rFonts w:cs="Arial"/>
        </w:rPr>
      </w:pPr>
      <w:r>
        <w:rPr>
          <w:rFonts w:cs="Arial"/>
        </w:rPr>
        <w:t>5</w:t>
      </w:r>
      <w:r w:rsidRPr="0090298D">
        <w:rPr>
          <w:rFonts w:cs="Arial"/>
        </w:rPr>
        <w:t>.1</w:t>
      </w:r>
      <w:r>
        <w:rPr>
          <w:rFonts w:cs="Arial"/>
        </w:rPr>
        <w:tab/>
      </w:r>
      <w:r w:rsidRPr="0090298D">
        <w:rPr>
          <w:rFonts w:cs="Arial"/>
        </w:rPr>
        <w:t>Subject to Paragraph 6.2, the Supplier shall notify the Authority in writing at least</w:t>
      </w:r>
      <w:r>
        <w:rPr>
          <w:rFonts w:cs="Arial"/>
        </w:rPr>
        <w:t xml:space="preserve"> </w:t>
      </w:r>
      <w:r w:rsidRPr="0090298D">
        <w:rPr>
          <w:rFonts w:cs="Arial"/>
        </w:rPr>
        <w:t xml:space="preserve">5 Working Days prior to the cancellation, suspension, </w:t>
      </w:r>
      <w:proofErr w:type="gramStart"/>
      <w:r w:rsidRPr="0090298D">
        <w:rPr>
          <w:rFonts w:cs="Arial"/>
        </w:rPr>
        <w:t>termination</w:t>
      </w:r>
      <w:proofErr w:type="gramEnd"/>
      <w:r w:rsidRPr="0090298D">
        <w:rPr>
          <w:rFonts w:cs="Arial"/>
        </w:rPr>
        <w:t xml:space="preserve"> or non-renewal of</w:t>
      </w:r>
      <w:r>
        <w:rPr>
          <w:rFonts w:cs="Arial"/>
        </w:rPr>
        <w:t xml:space="preserve"> </w:t>
      </w:r>
      <w:r w:rsidRPr="0090298D">
        <w:rPr>
          <w:rFonts w:cs="Arial"/>
        </w:rPr>
        <w:t>any of the Insurances.</w:t>
      </w:r>
    </w:p>
    <w:p w14:paraId="6785E5AE" w14:textId="77777777" w:rsidR="00763C9E" w:rsidRPr="0090298D" w:rsidRDefault="00763C9E" w:rsidP="00763C9E">
      <w:pPr>
        <w:spacing w:before="200"/>
        <w:ind w:left="720" w:hanging="720"/>
        <w:rPr>
          <w:rFonts w:cs="Arial"/>
        </w:rPr>
      </w:pPr>
      <w:r>
        <w:rPr>
          <w:rFonts w:cs="Arial"/>
        </w:rPr>
        <w:t>5</w:t>
      </w:r>
      <w:r w:rsidRPr="0090298D">
        <w:rPr>
          <w:rFonts w:cs="Arial"/>
        </w:rPr>
        <w:t>.2</w:t>
      </w:r>
      <w:r>
        <w:rPr>
          <w:rFonts w:cs="Arial"/>
        </w:rPr>
        <w:tab/>
      </w:r>
      <w:r w:rsidRPr="0090298D">
        <w:rPr>
          <w:rFonts w:cs="Arial"/>
        </w:rPr>
        <w:t>Without prejudice to the Supplier’s obligations under Paragraph 4, Paragraph 6.1</w:t>
      </w:r>
      <w:r>
        <w:rPr>
          <w:rFonts w:cs="Arial"/>
        </w:rPr>
        <w:t xml:space="preserve"> </w:t>
      </w:r>
      <w:r w:rsidRPr="0090298D">
        <w:rPr>
          <w:rFonts w:cs="Arial"/>
        </w:rPr>
        <w:t xml:space="preserve">shall not apply where the termination of any Insurance occurs purely </w:t>
      </w:r>
      <w:proofErr w:type="gramStart"/>
      <w:r w:rsidRPr="0090298D">
        <w:rPr>
          <w:rFonts w:cs="Arial"/>
        </w:rPr>
        <w:t>as a result of</w:t>
      </w:r>
      <w:proofErr w:type="gramEnd"/>
      <w:r>
        <w:rPr>
          <w:rFonts w:cs="Arial"/>
        </w:rPr>
        <w:t xml:space="preserve"> </w:t>
      </w:r>
      <w:r w:rsidRPr="0090298D">
        <w:rPr>
          <w:rFonts w:cs="Arial"/>
        </w:rPr>
        <w:t>a change of insurer in respect of any of the Insurances required to be taken out and</w:t>
      </w:r>
      <w:r>
        <w:rPr>
          <w:rFonts w:cs="Arial"/>
        </w:rPr>
        <w:t xml:space="preserve"> </w:t>
      </w:r>
      <w:r w:rsidRPr="0090298D">
        <w:rPr>
          <w:rFonts w:cs="Arial"/>
        </w:rPr>
        <w:t>maintained in accordance with this Schedule.</w:t>
      </w:r>
    </w:p>
    <w:p w14:paraId="16C94205" w14:textId="77777777" w:rsidR="00763C9E" w:rsidRPr="00A55195" w:rsidRDefault="00763C9E" w:rsidP="00763C9E">
      <w:pPr>
        <w:spacing w:before="200"/>
        <w:ind w:left="720" w:hanging="720"/>
        <w:rPr>
          <w:rFonts w:cs="Arial"/>
          <w:b/>
        </w:rPr>
      </w:pPr>
      <w:r>
        <w:rPr>
          <w:rFonts w:cs="Arial"/>
          <w:b/>
        </w:rPr>
        <w:t>6</w:t>
      </w:r>
      <w:r w:rsidRPr="00A55195">
        <w:rPr>
          <w:rFonts w:cs="Arial"/>
          <w:b/>
        </w:rPr>
        <w:tab/>
        <w:t>INSURANCE CLAIMS</w:t>
      </w:r>
      <w:r>
        <w:rPr>
          <w:rFonts w:cs="Arial"/>
          <w:b/>
        </w:rPr>
        <w:t>, PREMIUMS AND DEDUCTIBLES</w:t>
      </w:r>
    </w:p>
    <w:p w14:paraId="41F66C51" w14:textId="77777777" w:rsidR="00763C9E" w:rsidRDefault="00763C9E" w:rsidP="00763C9E">
      <w:pPr>
        <w:spacing w:before="200"/>
        <w:ind w:left="720" w:hanging="720"/>
        <w:rPr>
          <w:rFonts w:cs="Arial"/>
        </w:rPr>
      </w:pPr>
      <w:r>
        <w:rPr>
          <w:rFonts w:cs="Arial"/>
        </w:rPr>
        <w:t>6</w:t>
      </w:r>
      <w:r w:rsidRPr="0090298D">
        <w:rPr>
          <w:rFonts w:cs="Arial"/>
        </w:rPr>
        <w:t>.1</w:t>
      </w:r>
      <w:r>
        <w:rPr>
          <w:rFonts w:cs="Arial"/>
        </w:rPr>
        <w:tab/>
      </w:r>
      <w:r w:rsidRPr="0090298D">
        <w:rPr>
          <w:rFonts w:cs="Arial"/>
        </w:rPr>
        <w:t>The Supplier shall promptly notify to insurers any matter arising from, or in relation</w:t>
      </w:r>
      <w:r>
        <w:rPr>
          <w:rFonts w:cs="Arial"/>
        </w:rPr>
        <w:t xml:space="preserve"> </w:t>
      </w:r>
      <w:r w:rsidRPr="0090298D">
        <w:rPr>
          <w:rFonts w:cs="Arial"/>
        </w:rPr>
        <w:t>to, the Services and/or this Agreement for which it may be entitled to claim under</w:t>
      </w:r>
      <w:r>
        <w:rPr>
          <w:rFonts w:cs="Arial"/>
        </w:rPr>
        <w:t xml:space="preserve"> </w:t>
      </w:r>
      <w:r w:rsidRPr="0090298D">
        <w:rPr>
          <w:rFonts w:cs="Arial"/>
        </w:rPr>
        <w:t xml:space="preserve">any of the Insurances. </w:t>
      </w:r>
      <w:proofErr w:type="gramStart"/>
      <w:r w:rsidRPr="0090298D">
        <w:rPr>
          <w:rFonts w:cs="Arial"/>
        </w:rPr>
        <w:t>In the event that</w:t>
      </w:r>
      <w:proofErr w:type="gramEnd"/>
      <w:r w:rsidRPr="0090298D">
        <w:rPr>
          <w:rFonts w:cs="Arial"/>
        </w:rPr>
        <w:t xml:space="preserve"> the Authority receives a claim relating to or</w:t>
      </w:r>
      <w:r>
        <w:rPr>
          <w:rFonts w:cs="Arial"/>
        </w:rPr>
        <w:t xml:space="preserve"> </w:t>
      </w:r>
      <w:r w:rsidRPr="0090298D">
        <w:rPr>
          <w:rFonts w:cs="Arial"/>
        </w:rPr>
        <w:t>arising out of the Services and/or this Agreement, the Supplier shall co-operate with</w:t>
      </w:r>
      <w:r>
        <w:rPr>
          <w:rFonts w:cs="Arial"/>
        </w:rPr>
        <w:t xml:space="preserve"> </w:t>
      </w:r>
      <w:r w:rsidRPr="0090298D">
        <w:rPr>
          <w:rFonts w:cs="Arial"/>
        </w:rPr>
        <w:t>the Authority and assist it in dealing with such claims at its own expense including</w:t>
      </w:r>
      <w:r>
        <w:rPr>
          <w:rFonts w:cs="Arial"/>
        </w:rPr>
        <w:t xml:space="preserve"> </w:t>
      </w:r>
      <w:r w:rsidRPr="0090298D">
        <w:rPr>
          <w:rFonts w:cs="Arial"/>
        </w:rPr>
        <w:t>without limitation providing information and documentation in a timely manner.</w:t>
      </w:r>
    </w:p>
    <w:p w14:paraId="25A6499A" w14:textId="77777777" w:rsidR="00763C9E" w:rsidRPr="0090298D" w:rsidRDefault="00763C9E" w:rsidP="00763C9E">
      <w:pPr>
        <w:spacing w:before="200"/>
        <w:ind w:left="720" w:hanging="720"/>
        <w:rPr>
          <w:rFonts w:cs="Arial"/>
        </w:rPr>
      </w:pPr>
      <w:r>
        <w:rPr>
          <w:rFonts w:cs="Arial"/>
        </w:rPr>
        <w:t>6.2</w:t>
      </w:r>
      <w:r>
        <w:rPr>
          <w:rFonts w:cs="Arial"/>
        </w:rPr>
        <w:tab/>
        <w:t>The Supplier shall maintain a register of all clams under the Insurances in connection with this Agreement and shall allow the Authority to review such register at any time.</w:t>
      </w:r>
    </w:p>
    <w:p w14:paraId="77625B2E" w14:textId="77777777" w:rsidR="00763C9E" w:rsidRPr="0090298D" w:rsidRDefault="00763C9E" w:rsidP="00763C9E">
      <w:pPr>
        <w:spacing w:before="200"/>
        <w:ind w:left="720" w:hanging="720"/>
        <w:rPr>
          <w:rFonts w:cs="Arial"/>
        </w:rPr>
      </w:pPr>
      <w:r>
        <w:rPr>
          <w:rFonts w:cs="Arial"/>
        </w:rPr>
        <w:t>6.3</w:t>
      </w:r>
      <w:r>
        <w:rPr>
          <w:rFonts w:cs="Arial"/>
        </w:rPr>
        <w:tab/>
      </w:r>
      <w:r w:rsidRPr="0090298D">
        <w:rPr>
          <w:rFonts w:cs="Arial"/>
        </w:rPr>
        <w:t>Where any Insurance requires payment of a premium, the Supplier shall be liable for</w:t>
      </w:r>
      <w:r>
        <w:rPr>
          <w:rFonts w:cs="Arial"/>
        </w:rPr>
        <w:t xml:space="preserve"> </w:t>
      </w:r>
      <w:r w:rsidRPr="0090298D">
        <w:rPr>
          <w:rFonts w:cs="Arial"/>
        </w:rPr>
        <w:t>and shall promptly pay such premium.</w:t>
      </w:r>
    </w:p>
    <w:p w14:paraId="1350E36F" w14:textId="77777777" w:rsidR="00763C9E" w:rsidRPr="0090298D" w:rsidRDefault="00763C9E" w:rsidP="00763C9E">
      <w:pPr>
        <w:spacing w:before="200"/>
        <w:ind w:left="720" w:hanging="720"/>
        <w:rPr>
          <w:rFonts w:cs="Arial"/>
        </w:rPr>
      </w:pPr>
      <w:r>
        <w:rPr>
          <w:rFonts w:cs="Arial"/>
        </w:rPr>
        <w:t>6.4</w:t>
      </w:r>
      <w:r>
        <w:rPr>
          <w:rFonts w:cs="Arial"/>
        </w:rPr>
        <w:tab/>
      </w:r>
      <w:r w:rsidRPr="0090298D">
        <w:rPr>
          <w:rFonts w:cs="Arial"/>
        </w:rPr>
        <w:t>Where any Insurance is subject to an excess or deductible below which the indemnity</w:t>
      </w:r>
      <w:r>
        <w:rPr>
          <w:rFonts w:cs="Arial"/>
        </w:rPr>
        <w:t xml:space="preserve"> </w:t>
      </w:r>
      <w:r w:rsidRPr="0090298D">
        <w:rPr>
          <w:rFonts w:cs="Arial"/>
        </w:rPr>
        <w:t>from insurers is excluded, the Supplier shall be liable for such excess or deductible.</w:t>
      </w:r>
      <w:r>
        <w:rPr>
          <w:rFonts w:cs="Arial"/>
        </w:rPr>
        <w:t xml:space="preserve">  </w:t>
      </w:r>
      <w:r w:rsidRPr="0090298D">
        <w:rPr>
          <w:rFonts w:cs="Arial"/>
        </w:rPr>
        <w:t>The Supplier shall not be entitled to recover from the Authority any sum paid by way</w:t>
      </w:r>
      <w:r>
        <w:rPr>
          <w:rFonts w:cs="Arial"/>
        </w:rPr>
        <w:t xml:space="preserve"> </w:t>
      </w:r>
      <w:r w:rsidRPr="0090298D">
        <w:rPr>
          <w:rFonts w:cs="Arial"/>
        </w:rPr>
        <w:t>of excess or deductible under the Insurances whether under the terms of this</w:t>
      </w:r>
      <w:r>
        <w:rPr>
          <w:rFonts w:cs="Arial"/>
        </w:rPr>
        <w:t xml:space="preserve"> </w:t>
      </w:r>
      <w:r w:rsidRPr="0090298D">
        <w:rPr>
          <w:rFonts w:cs="Arial"/>
        </w:rPr>
        <w:t>Agreement or otherwise.</w:t>
      </w:r>
    </w:p>
    <w:p w14:paraId="2131C635" w14:textId="77777777" w:rsidR="00763C9E" w:rsidRDefault="00763C9E" w:rsidP="00763C9E">
      <w:pPr>
        <w:spacing w:before="200"/>
        <w:ind w:left="720" w:hanging="720"/>
        <w:rPr>
          <w:rFonts w:cs="Arial"/>
        </w:rPr>
      </w:pPr>
    </w:p>
    <w:p w14:paraId="0D8DB187" w14:textId="77777777" w:rsidR="00763C9E" w:rsidRDefault="00763C9E" w:rsidP="00763C9E">
      <w:pPr>
        <w:rPr>
          <w:rFonts w:cs="Arial"/>
        </w:rPr>
      </w:pPr>
      <w:r>
        <w:rPr>
          <w:rFonts w:cs="Arial"/>
        </w:rPr>
        <w:br w:type="page"/>
      </w:r>
    </w:p>
    <w:p w14:paraId="0FE04C75" w14:textId="77777777" w:rsidR="00763C9E" w:rsidRDefault="00763C9E" w:rsidP="00763C9E">
      <w:pPr>
        <w:spacing w:before="200"/>
        <w:jc w:val="center"/>
        <w:rPr>
          <w:rFonts w:cs="Arial"/>
          <w:b/>
        </w:rPr>
      </w:pPr>
      <w:r w:rsidRPr="00A55195">
        <w:rPr>
          <w:rFonts w:cs="Arial"/>
          <w:b/>
        </w:rPr>
        <w:lastRenderedPageBreak/>
        <w:t>ANNEX 1: REQUIRED INSURANCES</w:t>
      </w:r>
    </w:p>
    <w:p w14:paraId="2AE1D1C3" w14:textId="77777777" w:rsidR="00763C9E" w:rsidRDefault="00763C9E" w:rsidP="00763C9E">
      <w:pPr>
        <w:spacing w:before="200"/>
        <w:jc w:val="center"/>
        <w:rPr>
          <w:rFonts w:cs="Arial"/>
          <w:b/>
        </w:rPr>
      </w:pPr>
      <w:r>
        <w:rPr>
          <w:rFonts w:cs="Arial"/>
          <w:b/>
        </w:rPr>
        <w:t>PART A: INSURANCE CLAIM NOTIFICATION</w:t>
      </w:r>
    </w:p>
    <w:p w14:paraId="3438F497" w14:textId="2A75C172" w:rsidR="00763C9E" w:rsidRPr="00A55195" w:rsidRDefault="00763C9E" w:rsidP="00763C9E">
      <w:pPr>
        <w:spacing w:before="200"/>
        <w:jc w:val="center"/>
        <w:rPr>
          <w:rFonts w:cs="Arial"/>
          <w:b/>
        </w:rPr>
      </w:pPr>
      <w:r w:rsidRPr="0090298D">
        <w:rPr>
          <w:rFonts w:cs="Arial"/>
        </w:rPr>
        <w:t>Except where the Authority is the claimant party, the Supplier shall give the</w:t>
      </w:r>
      <w:r>
        <w:rPr>
          <w:rFonts w:cs="Arial"/>
        </w:rPr>
        <w:t xml:space="preserve"> </w:t>
      </w:r>
      <w:r w:rsidRPr="0090298D">
        <w:rPr>
          <w:rFonts w:cs="Arial"/>
        </w:rPr>
        <w:t xml:space="preserve">Authority notice within 20 Working Days after any insurance claim in excess of </w:t>
      </w:r>
      <w:r w:rsidR="00E06A8A" w:rsidRPr="0028358E">
        <w:rPr>
          <w:rFonts w:cs="Arial"/>
          <w:color w:val="FFFFFF" w:themeColor="background1"/>
          <w:highlight w:val="black"/>
        </w:rPr>
        <w:t>REDACTED</w:t>
      </w:r>
      <w:r w:rsidRPr="0028358E">
        <w:rPr>
          <w:rFonts w:cs="Arial"/>
          <w:color w:val="FFFFFF" w:themeColor="background1"/>
        </w:rPr>
        <w:t xml:space="preserve"> </w:t>
      </w:r>
      <w:r w:rsidRPr="0090298D">
        <w:rPr>
          <w:rFonts w:cs="Arial"/>
        </w:rPr>
        <w:t>relating to or arising out of the provision of the Services or this</w:t>
      </w:r>
      <w:r>
        <w:rPr>
          <w:rFonts w:cs="Arial"/>
        </w:rPr>
        <w:t xml:space="preserve"> </w:t>
      </w:r>
      <w:r w:rsidRPr="0090298D">
        <w:rPr>
          <w:rFonts w:cs="Arial"/>
        </w:rPr>
        <w:t>Agreement on any of the Insurances or which, but for the application of the</w:t>
      </w:r>
      <w:r>
        <w:rPr>
          <w:rFonts w:cs="Arial"/>
        </w:rPr>
        <w:t xml:space="preserve"> </w:t>
      </w:r>
      <w:r w:rsidRPr="0090298D">
        <w:rPr>
          <w:rFonts w:cs="Arial"/>
        </w:rPr>
        <w:t>applicable policy excess, would be made on any of the Insurances and (if required by</w:t>
      </w:r>
      <w:r>
        <w:rPr>
          <w:rFonts w:cs="Arial"/>
        </w:rPr>
        <w:t xml:space="preserve"> </w:t>
      </w:r>
      <w:r w:rsidRPr="0090298D">
        <w:rPr>
          <w:rFonts w:cs="Arial"/>
        </w:rPr>
        <w:t>the Authority) full details of the incident giving rise to the claim.</w:t>
      </w:r>
    </w:p>
    <w:p w14:paraId="080C1B07" w14:textId="77777777" w:rsidR="00763C9E" w:rsidRPr="00A55195" w:rsidRDefault="00763C9E" w:rsidP="00763C9E">
      <w:pPr>
        <w:spacing w:before="200"/>
        <w:jc w:val="center"/>
        <w:rPr>
          <w:rFonts w:cs="Arial"/>
          <w:b/>
        </w:rPr>
      </w:pPr>
      <w:r>
        <w:rPr>
          <w:rFonts w:cs="Arial"/>
          <w:b/>
        </w:rPr>
        <w:t>PART B</w:t>
      </w:r>
      <w:r w:rsidRPr="00A55195">
        <w:rPr>
          <w:rFonts w:cs="Arial"/>
          <w:b/>
        </w:rPr>
        <w:t>: THIRD PARTY PUBLIC</w:t>
      </w:r>
      <w:r>
        <w:rPr>
          <w:rFonts w:cs="Arial"/>
          <w:b/>
        </w:rPr>
        <w:t xml:space="preserve"> </w:t>
      </w:r>
      <w:r w:rsidRPr="00A55195">
        <w:rPr>
          <w:rFonts w:cs="Arial"/>
          <w:b/>
        </w:rPr>
        <w:t>LIABILITY INSURANCE</w:t>
      </w:r>
    </w:p>
    <w:p w14:paraId="53758AAC" w14:textId="77777777" w:rsidR="00763C9E" w:rsidRPr="00A55195" w:rsidRDefault="00763C9E" w:rsidP="00763C9E">
      <w:pPr>
        <w:spacing w:before="200"/>
        <w:ind w:left="720" w:hanging="720"/>
        <w:rPr>
          <w:rFonts w:cs="Arial"/>
          <w:b/>
        </w:rPr>
      </w:pPr>
      <w:r w:rsidRPr="00A55195">
        <w:rPr>
          <w:rFonts w:cs="Arial"/>
          <w:b/>
        </w:rPr>
        <w:t>1</w:t>
      </w:r>
      <w:r w:rsidRPr="00A55195">
        <w:rPr>
          <w:rFonts w:cs="Arial"/>
          <w:b/>
        </w:rPr>
        <w:tab/>
        <w:t>Insured</w:t>
      </w:r>
    </w:p>
    <w:p w14:paraId="5F55CBFD" w14:textId="77777777" w:rsidR="00763C9E" w:rsidRPr="0090298D" w:rsidRDefault="00763C9E" w:rsidP="00763C9E">
      <w:pPr>
        <w:spacing w:before="200"/>
        <w:ind w:left="720"/>
        <w:rPr>
          <w:rFonts w:cs="Arial"/>
        </w:rPr>
      </w:pPr>
      <w:r w:rsidRPr="0090298D">
        <w:rPr>
          <w:rFonts w:cs="Arial"/>
        </w:rPr>
        <w:t>The Supplier</w:t>
      </w:r>
    </w:p>
    <w:p w14:paraId="797F8B23" w14:textId="77777777" w:rsidR="00763C9E" w:rsidRPr="00A55195" w:rsidRDefault="00763C9E" w:rsidP="00763C9E">
      <w:pPr>
        <w:spacing w:before="200"/>
        <w:ind w:left="720" w:hanging="720"/>
        <w:rPr>
          <w:rFonts w:cs="Arial"/>
          <w:b/>
        </w:rPr>
      </w:pPr>
      <w:r>
        <w:rPr>
          <w:rFonts w:cs="Arial"/>
          <w:b/>
        </w:rPr>
        <w:t>2</w:t>
      </w:r>
      <w:r>
        <w:rPr>
          <w:rFonts w:cs="Arial"/>
          <w:b/>
        </w:rPr>
        <w:tab/>
      </w:r>
      <w:r w:rsidRPr="00A55195">
        <w:rPr>
          <w:rFonts w:cs="Arial"/>
          <w:b/>
        </w:rPr>
        <w:t>Interest</w:t>
      </w:r>
    </w:p>
    <w:p w14:paraId="2D09C2F0" w14:textId="77777777" w:rsidR="00763C9E" w:rsidRPr="0090298D" w:rsidRDefault="00763C9E" w:rsidP="00763C9E">
      <w:pPr>
        <w:spacing w:before="200"/>
        <w:ind w:left="720"/>
        <w:rPr>
          <w:rFonts w:cs="Arial"/>
        </w:rPr>
      </w:pPr>
      <w:r w:rsidRPr="0090298D">
        <w:rPr>
          <w:rFonts w:cs="Arial"/>
        </w:rPr>
        <w:t>To indemnify the Insured</w:t>
      </w:r>
      <w:r>
        <w:rPr>
          <w:rFonts w:cs="Arial"/>
        </w:rPr>
        <w:t xml:space="preserve"> (as specified in paragraph 1)</w:t>
      </w:r>
      <w:r w:rsidRPr="0090298D">
        <w:rPr>
          <w:rFonts w:cs="Arial"/>
        </w:rPr>
        <w:t xml:space="preserve"> in respect of all sums which the Insured</w:t>
      </w:r>
      <w:r>
        <w:rPr>
          <w:rFonts w:cs="Arial"/>
        </w:rPr>
        <w:t xml:space="preserve"> (as specified in paragraph 1)</w:t>
      </w:r>
      <w:r w:rsidRPr="0090298D">
        <w:rPr>
          <w:rFonts w:cs="Arial"/>
        </w:rPr>
        <w:t xml:space="preserve"> shall become legally</w:t>
      </w:r>
      <w:r>
        <w:rPr>
          <w:rFonts w:cs="Arial"/>
        </w:rPr>
        <w:t xml:space="preserve"> </w:t>
      </w:r>
      <w:r w:rsidRPr="0090298D">
        <w:rPr>
          <w:rFonts w:cs="Arial"/>
        </w:rPr>
        <w:t>liable to pay as damages, including claimant's costs and expenses, in respect of</w:t>
      </w:r>
      <w:r>
        <w:rPr>
          <w:rFonts w:cs="Arial"/>
        </w:rPr>
        <w:t xml:space="preserve"> </w:t>
      </w:r>
      <w:r w:rsidRPr="0090298D">
        <w:rPr>
          <w:rFonts w:cs="Arial"/>
        </w:rPr>
        <w:t>accidental:</w:t>
      </w:r>
    </w:p>
    <w:p w14:paraId="6A884987" w14:textId="77777777" w:rsidR="00763C9E" w:rsidRPr="0090298D" w:rsidRDefault="00763C9E" w:rsidP="00763C9E">
      <w:pPr>
        <w:spacing w:before="200"/>
        <w:ind w:left="1440" w:hanging="720"/>
        <w:rPr>
          <w:rFonts w:cs="Arial"/>
        </w:rPr>
      </w:pPr>
      <w:r w:rsidRPr="0090298D">
        <w:rPr>
          <w:rFonts w:cs="Arial"/>
        </w:rPr>
        <w:t>(a)</w:t>
      </w:r>
      <w:r>
        <w:rPr>
          <w:rFonts w:cs="Arial"/>
        </w:rPr>
        <w:tab/>
      </w:r>
      <w:r w:rsidRPr="0090298D">
        <w:rPr>
          <w:rFonts w:cs="Arial"/>
        </w:rPr>
        <w:t>death or bodily injury to or sickness, illness or disease contracted by any</w:t>
      </w:r>
      <w:r>
        <w:rPr>
          <w:rFonts w:cs="Arial"/>
        </w:rPr>
        <w:t xml:space="preserve"> </w:t>
      </w:r>
      <w:r w:rsidRPr="0090298D">
        <w:rPr>
          <w:rFonts w:cs="Arial"/>
        </w:rPr>
        <w:t>person; and</w:t>
      </w:r>
    </w:p>
    <w:p w14:paraId="09799FCE" w14:textId="77777777" w:rsidR="00763C9E" w:rsidRPr="0090298D" w:rsidRDefault="00763C9E" w:rsidP="00763C9E">
      <w:pPr>
        <w:spacing w:before="200"/>
        <w:ind w:left="1440" w:hanging="720"/>
        <w:rPr>
          <w:rFonts w:cs="Arial"/>
        </w:rPr>
      </w:pPr>
      <w:r w:rsidRPr="0090298D">
        <w:rPr>
          <w:rFonts w:cs="Arial"/>
        </w:rPr>
        <w:t>(b)</w:t>
      </w:r>
      <w:r>
        <w:rPr>
          <w:rFonts w:cs="Arial"/>
        </w:rPr>
        <w:tab/>
      </w:r>
      <w:r w:rsidRPr="0090298D">
        <w:rPr>
          <w:rFonts w:cs="Arial"/>
        </w:rPr>
        <w:t xml:space="preserve">loss of or damage to </w:t>
      </w:r>
      <w:proofErr w:type="gramStart"/>
      <w:r w:rsidRPr="0090298D">
        <w:rPr>
          <w:rFonts w:cs="Arial"/>
        </w:rPr>
        <w:t>property;</w:t>
      </w:r>
      <w:proofErr w:type="gramEnd"/>
    </w:p>
    <w:p w14:paraId="19F45A8F" w14:textId="77777777" w:rsidR="00763C9E" w:rsidRPr="0090298D" w:rsidRDefault="00763C9E" w:rsidP="00763C9E">
      <w:pPr>
        <w:spacing w:before="200"/>
        <w:ind w:left="720" w:hanging="720"/>
        <w:rPr>
          <w:rFonts w:cs="Arial"/>
        </w:rPr>
      </w:pPr>
      <w:r>
        <w:rPr>
          <w:rFonts w:cs="Arial"/>
        </w:rPr>
        <w:tab/>
      </w:r>
      <w:r w:rsidRPr="0090298D">
        <w:rPr>
          <w:rFonts w:cs="Arial"/>
        </w:rPr>
        <w:t xml:space="preserve">happening during the period of insurance (as specified in </w:t>
      </w:r>
      <w:r>
        <w:rPr>
          <w:rFonts w:cs="Arial"/>
        </w:rPr>
        <w:t>p</w:t>
      </w:r>
      <w:r w:rsidRPr="0090298D">
        <w:rPr>
          <w:rFonts w:cs="Arial"/>
        </w:rPr>
        <w:t>aragraph 5)</w:t>
      </w:r>
      <w:r>
        <w:rPr>
          <w:rFonts w:cs="Arial"/>
        </w:rPr>
        <w:t xml:space="preserve"> </w:t>
      </w:r>
      <w:r w:rsidRPr="0090298D">
        <w:rPr>
          <w:rFonts w:cs="Arial"/>
        </w:rPr>
        <w:t>and arising out</w:t>
      </w:r>
      <w:r>
        <w:rPr>
          <w:rFonts w:cs="Arial"/>
        </w:rPr>
        <w:t xml:space="preserve"> </w:t>
      </w:r>
      <w:r w:rsidRPr="0090298D">
        <w:rPr>
          <w:rFonts w:cs="Arial"/>
        </w:rPr>
        <w:t>of or in connection with the provision of the Services and in connection with this</w:t>
      </w:r>
      <w:r>
        <w:rPr>
          <w:rFonts w:cs="Arial"/>
        </w:rPr>
        <w:t xml:space="preserve"> </w:t>
      </w:r>
      <w:r w:rsidRPr="0090298D">
        <w:rPr>
          <w:rFonts w:cs="Arial"/>
        </w:rPr>
        <w:t>Agreement.</w:t>
      </w:r>
    </w:p>
    <w:p w14:paraId="4E42E6AE" w14:textId="77777777" w:rsidR="00763C9E" w:rsidRPr="00A55195" w:rsidRDefault="00763C9E" w:rsidP="00763C9E">
      <w:pPr>
        <w:spacing w:before="200"/>
        <w:ind w:left="720" w:hanging="720"/>
        <w:rPr>
          <w:rFonts w:cs="Arial"/>
          <w:b/>
        </w:rPr>
      </w:pPr>
      <w:r w:rsidRPr="00A55195">
        <w:rPr>
          <w:rFonts w:cs="Arial"/>
          <w:b/>
        </w:rPr>
        <w:t>3</w:t>
      </w:r>
      <w:r>
        <w:rPr>
          <w:rFonts w:cs="Arial"/>
          <w:b/>
        </w:rPr>
        <w:tab/>
      </w:r>
      <w:r w:rsidRPr="00A55195">
        <w:rPr>
          <w:rFonts w:cs="Arial"/>
          <w:b/>
        </w:rPr>
        <w:t>Limit of indemnity</w:t>
      </w:r>
    </w:p>
    <w:p w14:paraId="77988D08" w14:textId="1B8D8737" w:rsidR="00763C9E" w:rsidRPr="0090298D" w:rsidRDefault="00763C9E" w:rsidP="00763C9E">
      <w:pPr>
        <w:spacing w:before="200"/>
        <w:ind w:left="720"/>
        <w:rPr>
          <w:rFonts w:cs="Arial"/>
        </w:rPr>
      </w:pPr>
      <w:r w:rsidRPr="0090298D">
        <w:rPr>
          <w:rFonts w:cs="Arial"/>
        </w:rPr>
        <w:t xml:space="preserve">Not less than </w:t>
      </w:r>
      <w:r w:rsidR="00336CBB" w:rsidRPr="0028358E">
        <w:rPr>
          <w:rFonts w:cs="Arial"/>
          <w:color w:val="FFFFFF" w:themeColor="background1"/>
          <w:highlight w:val="black"/>
        </w:rPr>
        <w:t>REDACTED</w:t>
      </w:r>
      <w:r w:rsidRPr="0090298D">
        <w:rPr>
          <w:rFonts w:cs="Arial"/>
        </w:rPr>
        <w:t xml:space="preserve"> in respect of any one</w:t>
      </w:r>
      <w:r>
        <w:rPr>
          <w:rFonts w:cs="Arial"/>
        </w:rPr>
        <w:t xml:space="preserve"> </w:t>
      </w:r>
      <w:r w:rsidRPr="0090298D">
        <w:rPr>
          <w:rFonts w:cs="Arial"/>
        </w:rPr>
        <w:t>occurrence, the number of occurrences being unlimited</w:t>
      </w:r>
      <w:r>
        <w:rPr>
          <w:rFonts w:cs="Arial"/>
        </w:rPr>
        <w:t xml:space="preserve"> in any annual policy </w:t>
      </w:r>
      <w:proofErr w:type="gramStart"/>
      <w:r>
        <w:rPr>
          <w:rFonts w:cs="Arial"/>
        </w:rPr>
        <w:t>period</w:t>
      </w:r>
      <w:r w:rsidRPr="0090298D">
        <w:rPr>
          <w:rFonts w:cs="Arial"/>
        </w:rPr>
        <w:t>, but</w:t>
      </w:r>
      <w:proofErr w:type="gramEnd"/>
      <w:r w:rsidRPr="0090298D">
        <w:rPr>
          <w:rFonts w:cs="Arial"/>
        </w:rPr>
        <w:t xml:space="preserve"> </w:t>
      </w:r>
      <w:r w:rsidR="00336CBB" w:rsidRPr="0028358E">
        <w:rPr>
          <w:rFonts w:cs="Arial"/>
          <w:color w:val="FFFFFF" w:themeColor="background1"/>
          <w:highlight w:val="black"/>
        </w:rPr>
        <w:t>REDACTED</w:t>
      </w:r>
      <w:r w:rsidRPr="00B02D15">
        <w:rPr>
          <w:rFonts w:cs="Arial"/>
        </w:rPr>
        <w:t xml:space="preserve"> in</w:t>
      </w:r>
      <w:r w:rsidRPr="0090298D">
        <w:rPr>
          <w:rFonts w:cs="Arial"/>
        </w:rPr>
        <w:t xml:space="preserve"> the aggregat</w:t>
      </w:r>
      <w:r>
        <w:rPr>
          <w:rFonts w:cs="Arial"/>
        </w:rPr>
        <w:t xml:space="preserve">e per annum in respect of </w:t>
      </w:r>
      <w:r w:rsidRPr="0090298D">
        <w:rPr>
          <w:rFonts w:cs="Arial"/>
        </w:rPr>
        <w:t>pollution</w:t>
      </w:r>
      <w:r>
        <w:rPr>
          <w:rFonts w:cs="Arial"/>
        </w:rPr>
        <w:t xml:space="preserve"> </w:t>
      </w:r>
      <w:r w:rsidRPr="0090298D">
        <w:rPr>
          <w:rFonts w:cs="Arial"/>
        </w:rPr>
        <w:t>liability</w:t>
      </w:r>
      <w:r>
        <w:rPr>
          <w:rFonts w:cs="Arial"/>
        </w:rPr>
        <w:t xml:space="preserve"> (to the extent insured by the relevant policy</w:t>
      </w:r>
      <w:r w:rsidRPr="0090298D">
        <w:rPr>
          <w:rFonts w:cs="Arial"/>
        </w:rPr>
        <w:t>.</w:t>
      </w:r>
    </w:p>
    <w:p w14:paraId="3267545C" w14:textId="77777777" w:rsidR="00763C9E" w:rsidRPr="00A55195" w:rsidRDefault="00763C9E" w:rsidP="00763C9E">
      <w:pPr>
        <w:spacing w:before="200"/>
        <w:ind w:left="720" w:hanging="720"/>
        <w:rPr>
          <w:rFonts w:cs="Arial"/>
          <w:b/>
        </w:rPr>
      </w:pPr>
      <w:r w:rsidRPr="00A55195">
        <w:rPr>
          <w:rFonts w:cs="Arial"/>
          <w:b/>
        </w:rPr>
        <w:t>4</w:t>
      </w:r>
      <w:r>
        <w:rPr>
          <w:rFonts w:cs="Arial"/>
          <w:b/>
        </w:rPr>
        <w:tab/>
      </w:r>
      <w:r w:rsidRPr="00A55195">
        <w:rPr>
          <w:rFonts w:cs="Arial"/>
          <w:b/>
        </w:rPr>
        <w:t>Territorial limits</w:t>
      </w:r>
    </w:p>
    <w:p w14:paraId="411C08FD" w14:textId="77777777" w:rsidR="00763C9E" w:rsidRPr="00470024" w:rsidRDefault="00763C9E" w:rsidP="00763C9E">
      <w:pPr>
        <w:spacing w:before="200"/>
        <w:ind w:left="720"/>
        <w:rPr>
          <w:rFonts w:cs="Arial"/>
          <w:i/>
        </w:rPr>
      </w:pPr>
      <w:r w:rsidRPr="00470024">
        <w:rPr>
          <w:rFonts w:cs="Arial"/>
        </w:rPr>
        <w:t>United Kingdom</w:t>
      </w:r>
    </w:p>
    <w:p w14:paraId="6B91BB42" w14:textId="77777777" w:rsidR="00763C9E" w:rsidRPr="00A55195" w:rsidRDefault="00763C9E" w:rsidP="00763C9E">
      <w:pPr>
        <w:spacing w:before="200"/>
        <w:ind w:left="720" w:hanging="720"/>
        <w:rPr>
          <w:rFonts w:cs="Arial"/>
          <w:b/>
        </w:rPr>
      </w:pPr>
      <w:r w:rsidRPr="00A55195">
        <w:rPr>
          <w:rFonts w:cs="Arial"/>
          <w:b/>
        </w:rPr>
        <w:t>5</w:t>
      </w:r>
      <w:r>
        <w:rPr>
          <w:rFonts w:cs="Arial"/>
          <w:b/>
        </w:rPr>
        <w:tab/>
      </w:r>
      <w:r w:rsidRPr="00A55195">
        <w:rPr>
          <w:rFonts w:cs="Arial"/>
          <w:b/>
        </w:rPr>
        <w:t>Period of insurance</w:t>
      </w:r>
    </w:p>
    <w:p w14:paraId="50C9BBA7" w14:textId="77777777" w:rsidR="00763C9E" w:rsidRPr="0090298D" w:rsidRDefault="00763C9E" w:rsidP="00763C9E">
      <w:pPr>
        <w:spacing w:before="200"/>
        <w:ind w:left="720"/>
        <w:rPr>
          <w:rFonts w:cs="Arial"/>
        </w:rPr>
      </w:pPr>
      <w:r w:rsidRPr="0090298D">
        <w:rPr>
          <w:rFonts w:cs="Arial"/>
        </w:rPr>
        <w:t>From the date of this Agreement for the Term and renewable on an annual basis</w:t>
      </w:r>
      <w:r>
        <w:rPr>
          <w:rFonts w:cs="Arial"/>
        </w:rPr>
        <w:t xml:space="preserve"> </w:t>
      </w:r>
      <w:r w:rsidRPr="0090298D">
        <w:rPr>
          <w:rFonts w:cs="Arial"/>
        </w:rPr>
        <w:t>unless agreed otherwise by the Authority in writing.</w:t>
      </w:r>
    </w:p>
    <w:p w14:paraId="6630C610" w14:textId="77777777" w:rsidR="00763C9E" w:rsidRPr="00A55195" w:rsidRDefault="00763C9E" w:rsidP="00763C9E">
      <w:pPr>
        <w:spacing w:before="200"/>
        <w:ind w:left="720" w:hanging="720"/>
        <w:rPr>
          <w:rFonts w:cs="Arial"/>
          <w:b/>
        </w:rPr>
      </w:pPr>
      <w:r w:rsidRPr="00A55195">
        <w:rPr>
          <w:rFonts w:cs="Arial"/>
          <w:b/>
        </w:rPr>
        <w:t>6</w:t>
      </w:r>
      <w:r>
        <w:rPr>
          <w:rFonts w:cs="Arial"/>
          <w:b/>
        </w:rPr>
        <w:tab/>
      </w:r>
      <w:r w:rsidRPr="00A55195">
        <w:rPr>
          <w:rFonts w:cs="Arial"/>
          <w:b/>
        </w:rPr>
        <w:t>Cover features and extensions</w:t>
      </w:r>
    </w:p>
    <w:p w14:paraId="782B5031" w14:textId="77777777" w:rsidR="00763C9E" w:rsidRDefault="00763C9E" w:rsidP="00763C9E">
      <w:pPr>
        <w:spacing w:before="200"/>
        <w:ind w:left="720"/>
        <w:rPr>
          <w:rFonts w:cs="Arial"/>
        </w:rPr>
      </w:pPr>
      <w:r>
        <w:rPr>
          <w:rFonts w:cs="Arial"/>
        </w:rPr>
        <w:t xml:space="preserve">6.1 </w:t>
      </w:r>
      <w:r w:rsidRPr="0090298D">
        <w:rPr>
          <w:rFonts w:cs="Arial"/>
        </w:rPr>
        <w:t xml:space="preserve">Indemnity to </w:t>
      </w:r>
      <w:proofErr w:type="gramStart"/>
      <w:r w:rsidRPr="0090298D">
        <w:rPr>
          <w:rFonts w:cs="Arial"/>
        </w:rPr>
        <w:t>principals</w:t>
      </w:r>
      <w:proofErr w:type="gramEnd"/>
      <w:r w:rsidRPr="0090298D">
        <w:rPr>
          <w:rFonts w:cs="Arial"/>
        </w:rPr>
        <w:t xml:space="preserve"> clause.</w:t>
      </w:r>
    </w:p>
    <w:p w14:paraId="30B055B9" w14:textId="77777777" w:rsidR="00763C9E" w:rsidRDefault="00763C9E" w:rsidP="00763C9E">
      <w:pPr>
        <w:spacing w:before="200"/>
        <w:ind w:left="720"/>
        <w:rPr>
          <w:rFonts w:cs="Arial"/>
        </w:rPr>
      </w:pPr>
      <w:r>
        <w:rPr>
          <w:rFonts w:cs="Arial"/>
        </w:rPr>
        <w:t>6.2 Legal defence costs in addition to the limit of indemnity</w:t>
      </w:r>
    </w:p>
    <w:p w14:paraId="77D55FAA" w14:textId="77777777" w:rsidR="00763C9E" w:rsidRDefault="00763C9E" w:rsidP="00763C9E">
      <w:pPr>
        <w:spacing w:before="200"/>
        <w:ind w:left="720"/>
        <w:rPr>
          <w:rFonts w:cs="Arial"/>
        </w:rPr>
      </w:pPr>
      <w:r>
        <w:rPr>
          <w:rFonts w:cs="Arial"/>
        </w:rPr>
        <w:t>6.3 Infringement of privacy and wrongful arrest</w:t>
      </w:r>
    </w:p>
    <w:p w14:paraId="4FC3E535" w14:textId="77777777" w:rsidR="00763C9E" w:rsidRDefault="00763C9E" w:rsidP="00763C9E">
      <w:pPr>
        <w:spacing w:before="200"/>
        <w:ind w:left="720"/>
        <w:rPr>
          <w:rFonts w:cs="Arial"/>
        </w:rPr>
      </w:pPr>
      <w:r>
        <w:rPr>
          <w:rFonts w:cs="Arial"/>
        </w:rPr>
        <w:lastRenderedPageBreak/>
        <w:t>6.4 Contingent motor vehicle liability</w:t>
      </w:r>
    </w:p>
    <w:p w14:paraId="293D0430" w14:textId="77777777" w:rsidR="00763C9E" w:rsidRDefault="00763C9E" w:rsidP="00763C9E">
      <w:pPr>
        <w:spacing w:before="200"/>
        <w:ind w:left="720"/>
        <w:rPr>
          <w:rFonts w:cs="Arial"/>
        </w:rPr>
      </w:pPr>
      <w:r>
        <w:rPr>
          <w:rFonts w:cs="Arial"/>
        </w:rPr>
        <w:t>6.5 Health and Safety at Work Act(s) clause</w:t>
      </w:r>
    </w:p>
    <w:p w14:paraId="24D6686D" w14:textId="77777777" w:rsidR="00763C9E" w:rsidRPr="0090298D" w:rsidRDefault="00763C9E" w:rsidP="00763C9E">
      <w:pPr>
        <w:spacing w:before="200"/>
        <w:ind w:left="720"/>
        <w:rPr>
          <w:rFonts w:cs="Arial"/>
        </w:rPr>
      </w:pPr>
      <w:r>
        <w:rPr>
          <w:rFonts w:cs="Arial"/>
        </w:rPr>
        <w:t>6.6 Data protection legislation clause</w:t>
      </w:r>
    </w:p>
    <w:p w14:paraId="5070DFE9" w14:textId="77777777" w:rsidR="00763C9E" w:rsidRPr="00A55195" w:rsidRDefault="00763C9E" w:rsidP="00763C9E">
      <w:pPr>
        <w:spacing w:before="200"/>
        <w:ind w:left="720" w:hanging="720"/>
        <w:rPr>
          <w:rFonts w:cs="Arial"/>
          <w:b/>
        </w:rPr>
      </w:pPr>
      <w:r w:rsidRPr="00A55195">
        <w:rPr>
          <w:rFonts w:cs="Arial"/>
          <w:b/>
        </w:rPr>
        <w:t>7</w:t>
      </w:r>
      <w:r>
        <w:rPr>
          <w:rFonts w:cs="Arial"/>
          <w:b/>
        </w:rPr>
        <w:tab/>
      </w:r>
      <w:r w:rsidRPr="00A55195">
        <w:rPr>
          <w:rFonts w:cs="Arial"/>
          <w:b/>
        </w:rPr>
        <w:t>Principal exclusions</w:t>
      </w:r>
    </w:p>
    <w:p w14:paraId="154ABDF8" w14:textId="77777777" w:rsidR="00763C9E" w:rsidRPr="0090298D" w:rsidRDefault="00763C9E" w:rsidP="00763C9E">
      <w:pPr>
        <w:spacing w:before="200"/>
        <w:ind w:left="720" w:hanging="720"/>
        <w:rPr>
          <w:rFonts w:cs="Arial"/>
        </w:rPr>
      </w:pPr>
      <w:r w:rsidRPr="0090298D">
        <w:rPr>
          <w:rFonts w:cs="Arial"/>
        </w:rPr>
        <w:t>7.1</w:t>
      </w:r>
      <w:r>
        <w:rPr>
          <w:rFonts w:cs="Arial"/>
        </w:rPr>
        <w:tab/>
      </w:r>
      <w:r w:rsidRPr="0090298D">
        <w:rPr>
          <w:rFonts w:cs="Arial"/>
        </w:rPr>
        <w:t>War and related perils.</w:t>
      </w:r>
    </w:p>
    <w:p w14:paraId="6F66A224" w14:textId="77777777" w:rsidR="00763C9E" w:rsidRPr="0090298D" w:rsidRDefault="00763C9E" w:rsidP="00763C9E">
      <w:pPr>
        <w:spacing w:before="200"/>
        <w:ind w:left="720" w:hanging="720"/>
        <w:rPr>
          <w:rFonts w:cs="Arial"/>
        </w:rPr>
      </w:pPr>
      <w:r w:rsidRPr="0090298D">
        <w:rPr>
          <w:rFonts w:cs="Arial"/>
        </w:rPr>
        <w:t>7.2</w:t>
      </w:r>
      <w:r>
        <w:rPr>
          <w:rFonts w:cs="Arial"/>
        </w:rPr>
        <w:tab/>
      </w:r>
      <w:r w:rsidRPr="0090298D">
        <w:rPr>
          <w:rFonts w:cs="Arial"/>
        </w:rPr>
        <w:t>Nuclear and radioactive risks.</w:t>
      </w:r>
    </w:p>
    <w:p w14:paraId="4F67311E" w14:textId="77777777" w:rsidR="00763C9E" w:rsidRPr="0090298D" w:rsidRDefault="00763C9E" w:rsidP="00763C9E">
      <w:pPr>
        <w:spacing w:before="200"/>
        <w:ind w:left="720" w:hanging="720"/>
        <w:rPr>
          <w:rFonts w:cs="Arial"/>
        </w:rPr>
      </w:pPr>
      <w:r w:rsidRPr="0090298D">
        <w:rPr>
          <w:rFonts w:cs="Arial"/>
        </w:rPr>
        <w:t>7.3</w:t>
      </w:r>
      <w:r>
        <w:rPr>
          <w:rFonts w:cs="Arial"/>
        </w:rPr>
        <w:tab/>
      </w:r>
      <w:r w:rsidRPr="0090298D">
        <w:rPr>
          <w:rFonts w:cs="Arial"/>
        </w:rPr>
        <w:t xml:space="preserve">Liability for death, illness, </w:t>
      </w:r>
      <w:proofErr w:type="gramStart"/>
      <w:r w:rsidRPr="0090298D">
        <w:rPr>
          <w:rFonts w:cs="Arial"/>
        </w:rPr>
        <w:t>disease</w:t>
      </w:r>
      <w:proofErr w:type="gramEnd"/>
      <w:r w:rsidRPr="0090298D">
        <w:rPr>
          <w:rFonts w:cs="Arial"/>
        </w:rPr>
        <w:t xml:space="preserve"> or bodily injury sustained by employees of the</w:t>
      </w:r>
      <w:r>
        <w:rPr>
          <w:rFonts w:cs="Arial"/>
        </w:rPr>
        <w:t xml:space="preserve"> </w:t>
      </w:r>
      <w:r w:rsidRPr="0090298D">
        <w:rPr>
          <w:rFonts w:cs="Arial"/>
        </w:rPr>
        <w:t xml:space="preserve">Insured </w:t>
      </w:r>
      <w:r>
        <w:rPr>
          <w:rFonts w:cs="Arial"/>
        </w:rPr>
        <w:t xml:space="preserve">arising out of </w:t>
      </w:r>
      <w:r w:rsidRPr="0090298D">
        <w:rPr>
          <w:rFonts w:cs="Arial"/>
        </w:rPr>
        <w:t>the course of their employment.</w:t>
      </w:r>
    </w:p>
    <w:p w14:paraId="44D4376C" w14:textId="77777777" w:rsidR="00763C9E" w:rsidRPr="0090298D" w:rsidRDefault="00763C9E" w:rsidP="00763C9E">
      <w:pPr>
        <w:spacing w:before="200"/>
        <w:ind w:left="720" w:hanging="720"/>
        <w:rPr>
          <w:rFonts w:cs="Arial"/>
        </w:rPr>
      </w:pPr>
      <w:r w:rsidRPr="0090298D">
        <w:rPr>
          <w:rFonts w:cs="Arial"/>
        </w:rPr>
        <w:t>7.4</w:t>
      </w:r>
      <w:r>
        <w:rPr>
          <w:rFonts w:cs="Arial"/>
        </w:rPr>
        <w:tab/>
      </w:r>
      <w:r w:rsidRPr="0090298D">
        <w:rPr>
          <w:rFonts w:cs="Arial"/>
        </w:rPr>
        <w:t>Liability arising out of the use of mechanically propelled vehicles whilst required to</w:t>
      </w:r>
      <w:r>
        <w:rPr>
          <w:rFonts w:cs="Arial"/>
        </w:rPr>
        <w:t xml:space="preserve"> </w:t>
      </w:r>
      <w:r w:rsidRPr="0090298D">
        <w:rPr>
          <w:rFonts w:cs="Arial"/>
        </w:rPr>
        <w:t>be compulsorily insured by applicable Law in respect of such vehicles.</w:t>
      </w:r>
    </w:p>
    <w:p w14:paraId="1C5EF6D0" w14:textId="77777777" w:rsidR="00763C9E" w:rsidRPr="0090298D" w:rsidRDefault="00763C9E" w:rsidP="00763C9E">
      <w:pPr>
        <w:spacing w:before="200"/>
        <w:ind w:left="720" w:hanging="720"/>
        <w:rPr>
          <w:rFonts w:cs="Arial"/>
        </w:rPr>
      </w:pPr>
      <w:r w:rsidRPr="0090298D">
        <w:rPr>
          <w:rFonts w:cs="Arial"/>
        </w:rPr>
        <w:t>7.5</w:t>
      </w:r>
      <w:r>
        <w:rPr>
          <w:rFonts w:cs="Arial"/>
        </w:rPr>
        <w:tab/>
      </w:r>
      <w:r w:rsidRPr="0090298D">
        <w:rPr>
          <w:rFonts w:cs="Arial"/>
        </w:rPr>
        <w:t>Liability in respect of predetermined penalties or liquidated damages imposed under</w:t>
      </w:r>
      <w:r>
        <w:rPr>
          <w:rFonts w:cs="Arial"/>
        </w:rPr>
        <w:t xml:space="preserve"> </w:t>
      </w:r>
      <w:r w:rsidRPr="0090298D">
        <w:rPr>
          <w:rFonts w:cs="Arial"/>
        </w:rPr>
        <w:t xml:space="preserve">any contract </w:t>
      </w:r>
      <w:proofErr w:type="gramStart"/>
      <w:r w:rsidRPr="0090298D">
        <w:rPr>
          <w:rFonts w:cs="Arial"/>
        </w:rPr>
        <w:t>entered into</w:t>
      </w:r>
      <w:proofErr w:type="gramEnd"/>
      <w:r w:rsidRPr="0090298D">
        <w:rPr>
          <w:rFonts w:cs="Arial"/>
        </w:rPr>
        <w:t xml:space="preserve"> by the Insured.</w:t>
      </w:r>
    </w:p>
    <w:p w14:paraId="022F5578" w14:textId="77777777" w:rsidR="00763C9E" w:rsidRPr="0090298D" w:rsidRDefault="00763C9E" w:rsidP="00763C9E">
      <w:pPr>
        <w:spacing w:before="200"/>
        <w:ind w:left="720" w:hanging="720"/>
        <w:rPr>
          <w:rFonts w:cs="Arial"/>
        </w:rPr>
      </w:pPr>
      <w:r w:rsidRPr="0090298D">
        <w:rPr>
          <w:rFonts w:cs="Arial"/>
        </w:rPr>
        <w:t>7.6</w:t>
      </w:r>
      <w:r>
        <w:rPr>
          <w:rFonts w:cs="Arial"/>
        </w:rPr>
        <w:tab/>
      </w:r>
      <w:r w:rsidRPr="0090298D">
        <w:rPr>
          <w:rFonts w:cs="Arial"/>
        </w:rPr>
        <w:t>Liability arising out of technical or professional advice other than in respect of death</w:t>
      </w:r>
      <w:r>
        <w:rPr>
          <w:rFonts w:cs="Arial"/>
        </w:rPr>
        <w:t xml:space="preserve"> </w:t>
      </w:r>
      <w:r w:rsidRPr="0090298D">
        <w:rPr>
          <w:rFonts w:cs="Arial"/>
        </w:rPr>
        <w:t>or bodily injury to persons or damage to third party property.</w:t>
      </w:r>
    </w:p>
    <w:p w14:paraId="6CEE9024" w14:textId="77777777" w:rsidR="00763C9E" w:rsidRPr="0090298D" w:rsidRDefault="00763C9E" w:rsidP="00763C9E">
      <w:pPr>
        <w:spacing w:before="200"/>
        <w:ind w:left="720" w:hanging="720"/>
        <w:rPr>
          <w:rFonts w:cs="Arial"/>
        </w:rPr>
      </w:pPr>
      <w:r w:rsidRPr="0090298D">
        <w:rPr>
          <w:rFonts w:cs="Arial"/>
        </w:rPr>
        <w:t>7.7</w:t>
      </w:r>
      <w:r>
        <w:rPr>
          <w:rFonts w:cs="Arial"/>
        </w:rPr>
        <w:tab/>
      </w:r>
      <w:r w:rsidRPr="0090298D">
        <w:rPr>
          <w:rFonts w:cs="Arial"/>
        </w:rPr>
        <w:t>Liability arising from the ownership, possession or use of any aircraft or marine</w:t>
      </w:r>
      <w:r>
        <w:rPr>
          <w:rFonts w:cs="Arial"/>
        </w:rPr>
        <w:t xml:space="preserve"> </w:t>
      </w:r>
      <w:r w:rsidRPr="0090298D">
        <w:rPr>
          <w:rFonts w:cs="Arial"/>
        </w:rPr>
        <w:t>vessel.</w:t>
      </w:r>
    </w:p>
    <w:p w14:paraId="171CB416" w14:textId="77777777" w:rsidR="00763C9E" w:rsidRPr="0090298D" w:rsidRDefault="00763C9E" w:rsidP="00763C9E">
      <w:pPr>
        <w:spacing w:before="200"/>
        <w:ind w:left="720" w:hanging="720"/>
        <w:rPr>
          <w:rFonts w:cs="Arial"/>
        </w:rPr>
      </w:pPr>
      <w:r w:rsidRPr="0090298D">
        <w:rPr>
          <w:rFonts w:cs="Arial"/>
        </w:rPr>
        <w:t>7.8</w:t>
      </w:r>
      <w:r>
        <w:rPr>
          <w:rFonts w:cs="Arial"/>
        </w:rPr>
        <w:tab/>
      </w:r>
      <w:r w:rsidRPr="0090298D">
        <w:rPr>
          <w:rFonts w:cs="Arial"/>
        </w:rPr>
        <w:t xml:space="preserve">Liability arising from seepage and pollution unless caused by a sudden, </w:t>
      </w:r>
      <w:proofErr w:type="gramStart"/>
      <w:r w:rsidRPr="0090298D">
        <w:rPr>
          <w:rFonts w:cs="Arial"/>
        </w:rPr>
        <w:t>unintended</w:t>
      </w:r>
      <w:proofErr w:type="gramEnd"/>
      <w:r>
        <w:rPr>
          <w:rFonts w:cs="Arial"/>
        </w:rPr>
        <w:t xml:space="preserve"> </w:t>
      </w:r>
      <w:r w:rsidRPr="0090298D">
        <w:rPr>
          <w:rFonts w:cs="Arial"/>
        </w:rPr>
        <w:t>and unexpected occurrence.</w:t>
      </w:r>
    </w:p>
    <w:p w14:paraId="433575E7" w14:textId="77777777" w:rsidR="00763C9E" w:rsidRPr="00A55195" w:rsidRDefault="00763C9E" w:rsidP="00763C9E">
      <w:pPr>
        <w:spacing w:before="200"/>
        <w:ind w:left="720" w:hanging="720"/>
        <w:rPr>
          <w:rFonts w:cs="Arial"/>
          <w:b/>
        </w:rPr>
      </w:pPr>
      <w:r w:rsidRPr="00A55195">
        <w:rPr>
          <w:rFonts w:cs="Arial"/>
          <w:b/>
        </w:rPr>
        <w:t>8</w:t>
      </w:r>
      <w:r>
        <w:rPr>
          <w:rFonts w:cs="Arial"/>
          <w:b/>
        </w:rPr>
        <w:tab/>
      </w:r>
      <w:r w:rsidRPr="00A55195">
        <w:rPr>
          <w:rFonts w:cs="Arial"/>
          <w:b/>
        </w:rPr>
        <w:t xml:space="preserve">Maximum deductible </w:t>
      </w:r>
      <w:proofErr w:type="gramStart"/>
      <w:r w:rsidRPr="00A55195">
        <w:rPr>
          <w:rFonts w:cs="Arial"/>
          <w:b/>
        </w:rPr>
        <w:t>threshold</w:t>
      </w:r>
      <w:proofErr w:type="gramEnd"/>
    </w:p>
    <w:p w14:paraId="74F8E473" w14:textId="77777777" w:rsidR="00763C9E" w:rsidRPr="0090298D" w:rsidRDefault="00763C9E" w:rsidP="00763C9E">
      <w:pPr>
        <w:spacing w:before="200"/>
        <w:ind w:left="720"/>
        <w:rPr>
          <w:rFonts w:cs="Arial"/>
        </w:rPr>
      </w:pPr>
      <w:r w:rsidRPr="0090298D">
        <w:rPr>
          <w:rFonts w:cs="Arial"/>
        </w:rPr>
        <w:t xml:space="preserve">Not to exceed </w:t>
      </w:r>
      <w:proofErr w:type="gramStart"/>
      <w:r w:rsidRPr="008A51DA">
        <w:rPr>
          <w:rFonts w:cs="Arial"/>
          <w:b/>
          <w:i/>
        </w:rPr>
        <w:t>£[</w:t>
      </w:r>
      <w:proofErr w:type="gramEnd"/>
      <w:r w:rsidRPr="008A51DA">
        <w:rPr>
          <w:rFonts w:cs="Arial"/>
          <w:b/>
          <w:i/>
        </w:rPr>
        <w:t>threshold to be agreed with the Supplier]</w:t>
      </w:r>
      <w:r w:rsidRPr="0090298D">
        <w:rPr>
          <w:rFonts w:cs="Arial"/>
        </w:rPr>
        <w:t xml:space="preserve"> for each and</w:t>
      </w:r>
      <w:r>
        <w:rPr>
          <w:rFonts w:cs="Arial"/>
        </w:rPr>
        <w:t xml:space="preserve"> </w:t>
      </w:r>
      <w:r w:rsidRPr="0090298D">
        <w:rPr>
          <w:rFonts w:cs="Arial"/>
        </w:rPr>
        <w:t>every third party property damage claim (personal injury claims to be paid in full).</w:t>
      </w:r>
    </w:p>
    <w:p w14:paraId="0B60FF33" w14:textId="77777777" w:rsidR="00763C9E" w:rsidRPr="00A55195" w:rsidRDefault="00763C9E" w:rsidP="00763C9E">
      <w:pPr>
        <w:spacing w:before="200"/>
        <w:jc w:val="center"/>
        <w:rPr>
          <w:rFonts w:cs="Arial"/>
          <w:b/>
        </w:rPr>
      </w:pPr>
      <w:r>
        <w:rPr>
          <w:rFonts w:cs="Arial"/>
          <w:b/>
        </w:rPr>
        <w:t>PART C</w:t>
      </w:r>
      <w:r w:rsidRPr="00A55195">
        <w:rPr>
          <w:rFonts w:cs="Arial"/>
          <w:b/>
        </w:rPr>
        <w:t>: PROFESSIONAL INDEMNITY INSURANCE</w:t>
      </w:r>
    </w:p>
    <w:p w14:paraId="232AFEE7" w14:textId="77777777" w:rsidR="00763C9E" w:rsidRPr="00A55195" w:rsidRDefault="00763C9E" w:rsidP="00763C9E">
      <w:pPr>
        <w:spacing w:before="200"/>
        <w:ind w:left="720" w:hanging="720"/>
        <w:rPr>
          <w:rFonts w:cs="Arial"/>
          <w:b/>
        </w:rPr>
      </w:pPr>
      <w:r w:rsidRPr="00A55195">
        <w:rPr>
          <w:rFonts w:cs="Arial"/>
          <w:b/>
        </w:rPr>
        <w:t>1</w:t>
      </w:r>
      <w:r>
        <w:rPr>
          <w:rFonts w:cs="Arial"/>
          <w:b/>
        </w:rPr>
        <w:tab/>
      </w:r>
      <w:r w:rsidRPr="00A55195">
        <w:rPr>
          <w:rFonts w:cs="Arial"/>
          <w:b/>
        </w:rPr>
        <w:t>Insured</w:t>
      </w:r>
    </w:p>
    <w:p w14:paraId="4381A04F" w14:textId="77777777" w:rsidR="00763C9E" w:rsidRPr="0090298D" w:rsidRDefault="00763C9E" w:rsidP="00763C9E">
      <w:pPr>
        <w:spacing w:before="200"/>
        <w:ind w:left="720"/>
        <w:rPr>
          <w:rFonts w:cs="Arial"/>
        </w:rPr>
      </w:pPr>
      <w:r w:rsidRPr="0090298D">
        <w:rPr>
          <w:rFonts w:cs="Arial"/>
        </w:rPr>
        <w:t>The Supplier</w:t>
      </w:r>
    </w:p>
    <w:p w14:paraId="5EEFDFF9" w14:textId="77777777" w:rsidR="00763C9E" w:rsidRPr="00A55195" w:rsidRDefault="00763C9E" w:rsidP="00763C9E">
      <w:pPr>
        <w:spacing w:before="200"/>
        <w:ind w:left="720" w:hanging="720"/>
        <w:rPr>
          <w:rFonts w:cs="Arial"/>
          <w:b/>
        </w:rPr>
      </w:pPr>
      <w:r w:rsidRPr="00A55195">
        <w:rPr>
          <w:rFonts w:cs="Arial"/>
          <w:b/>
        </w:rPr>
        <w:t>2</w:t>
      </w:r>
      <w:r>
        <w:rPr>
          <w:rFonts w:cs="Arial"/>
          <w:b/>
        </w:rPr>
        <w:tab/>
      </w:r>
      <w:r w:rsidRPr="00A55195">
        <w:rPr>
          <w:rFonts w:cs="Arial"/>
          <w:b/>
        </w:rPr>
        <w:t>Interest</w:t>
      </w:r>
    </w:p>
    <w:p w14:paraId="3370352A" w14:textId="77777777" w:rsidR="00763C9E" w:rsidRPr="005408D9" w:rsidRDefault="00763C9E" w:rsidP="00763C9E">
      <w:pPr>
        <w:ind w:left="720"/>
      </w:pPr>
      <w:r w:rsidRPr="005408D9">
        <w:rPr>
          <w:rFonts w:cs="Arial"/>
        </w:rPr>
        <w:t>To indemnify the Insured (as specified in paragraph 1)for all sums which the Insured (as specified in paragraph 1) shall become legally liable to pay (including claimants’ costs and expenses) as a result of claims first made against the Insured (as specified in paragraph 1) during the period of insurance (as specified in paragraph 5) by reason of any negligent act, error and/or omission arising from or in connection with the provision of the Services and the conduct and execution of any professional advice, services and / or duties in connection with this Agreement.</w:t>
      </w:r>
    </w:p>
    <w:p w14:paraId="72B460B3" w14:textId="77777777" w:rsidR="00763C9E" w:rsidRPr="00A55195" w:rsidRDefault="00763C9E" w:rsidP="00763C9E">
      <w:pPr>
        <w:spacing w:before="200"/>
        <w:ind w:left="720" w:hanging="720"/>
        <w:rPr>
          <w:rFonts w:cs="Arial"/>
          <w:b/>
        </w:rPr>
      </w:pPr>
      <w:r w:rsidRPr="00A55195">
        <w:rPr>
          <w:rFonts w:cs="Arial"/>
          <w:b/>
        </w:rPr>
        <w:t>3</w:t>
      </w:r>
      <w:r>
        <w:rPr>
          <w:rFonts w:cs="Arial"/>
          <w:b/>
        </w:rPr>
        <w:tab/>
      </w:r>
      <w:r w:rsidRPr="00A55195">
        <w:rPr>
          <w:rFonts w:cs="Arial"/>
          <w:b/>
        </w:rPr>
        <w:t>Limit of indemnity</w:t>
      </w:r>
    </w:p>
    <w:p w14:paraId="0CEEA812" w14:textId="696BB695" w:rsidR="00763C9E" w:rsidRPr="0090298D" w:rsidRDefault="00763C9E" w:rsidP="00763C9E">
      <w:pPr>
        <w:spacing w:before="200"/>
        <w:ind w:left="720"/>
        <w:rPr>
          <w:rFonts w:cs="Arial"/>
        </w:rPr>
      </w:pPr>
      <w:r w:rsidRPr="0090298D">
        <w:rPr>
          <w:rFonts w:cs="Arial"/>
        </w:rPr>
        <w:lastRenderedPageBreak/>
        <w:t xml:space="preserve">Not less than </w:t>
      </w:r>
      <w:r w:rsidR="00336CBB">
        <w:rPr>
          <w:rFonts w:cs="Arial"/>
          <w:color w:val="FFFFFF" w:themeColor="background1"/>
          <w:highlight w:val="black"/>
        </w:rPr>
        <w:t>REDACTED</w:t>
      </w:r>
      <w:r w:rsidRPr="001F254B">
        <w:rPr>
          <w:rFonts w:cs="Arial"/>
          <w:b/>
          <w:i/>
          <w:color w:val="FFFFFF" w:themeColor="background1"/>
        </w:rPr>
        <w:t xml:space="preserve"> </w:t>
      </w:r>
      <w:r w:rsidRPr="0090298D">
        <w:rPr>
          <w:rFonts w:cs="Arial"/>
        </w:rPr>
        <w:t>in respect of any one claim and</w:t>
      </w:r>
      <w:r>
        <w:rPr>
          <w:rFonts w:cs="Arial"/>
        </w:rPr>
        <w:t xml:space="preserve"> </w:t>
      </w:r>
      <w:r w:rsidRPr="0090298D">
        <w:rPr>
          <w:rFonts w:cs="Arial"/>
        </w:rPr>
        <w:t xml:space="preserve">in the aggregate per </w:t>
      </w:r>
      <w:proofErr w:type="gramStart"/>
      <w:r w:rsidRPr="0090298D">
        <w:rPr>
          <w:rFonts w:cs="Arial"/>
        </w:rPr>
        <w:t>annum</w:t>
      </w:r>
      <w:proofErr w:type="gramEnd"/>
    </w:p>
    <w:p w14:paraId="3AB26387" w14:textId="77777777" w:rsidR="00763C9E" w:rsidRPr="00A55195" w:rsidRDefault="00763C9E" w:rsidP="00763C9E">
      <w:pPr>
        <w:spacing w:before="200"/>
        <w:ind w:left="720" w:hanging="720"/>
        <w:rPr>
          <w:rFonts w:cs="Arial"/>
          <w:b/>
        </w:rPr>
      </w:pPr>
      <w:r w:rsidRPr="00A55195">
        <w:rPr>
          <w:rFonts w:cs="Arial"/>
          <w:b/>
        </w:rPr>
        <w:t>4</w:t>
      </w:r>
      <w:r>
        <w:rPr>
          <w:rFonts w:cs="Arial"/>
          <w:b/>
        </w:rPr>
        <w:tab/>
      </w:r>
      <w:r w:rsidRPr="00A55195">
        <w:rPr>
          <w:rFonts w:cs="Arial"/>
          <w:b/>
        </w:rPr>
        <w:t xml:space="preserve">Territorial </w:t>
      </w:r>
      <w:r>
        <w:rPr>
          <w:rFonts w:cs="Arial"/>
          <w:b/>
        </w:rPr>
        <w:t>l</w:t>
      </w:r>
      <w:r w:rsidRPr="00A55195">
        <w:rPr>
          <w:rFonts w:cs="Arial"/>
          <w:b/>
        </w:rPr>
        <w:t>imits</w:t>
      </w:r>
    </w:p>
    <w:p w14:paraId="68A0F33A" w14:textId="77777777" w:rsidR="00763C9E" w:rsidRPr="00470024" w:rsidRDefault="00763C9E" w:rsidP="00763C9E">
      <w:pPr>
        <w:spacing w:before="200"/>
        <w:ind w:left="720"/>
        <w:rPr>
          <w:rFonts w:cs="Arial"/>
          <w:i/>
        </w:rPr>
      </w:pPr>
      <w:r w:rsidRPr="00470024">
        <w:rPr>
          <w:rFonts w:cs="Arial"/>
        </w:rPr>
        <w:t>United Kingdom</w:t>
      </w:r>
    </w:p>
    <w:p w14:paraId="019FF953" w14:textId="77777777" w:rsidR="00763C9E" w:rsidRPr="00A55195" w:rsidRDefault="00763C9E" w:rsidP="00763C9E">
      <w:pPr>
        <w:spacing w:before="200"/>
        <w:ind w:left="720" w:hanging="720"/>
        <w:rPr>
          <w:rFonts w:cs="Arial"/>
          <w:b/>
        </w:rPr>
      </w:pPr>
      <w:r w:rsidRPr="00A55195">
        <w:rPr>
          <w:rFonts w:cs="Arial"/>
          <w:b/>
        </w:rPr>
        <w:t>5</w:t>
      </w:r>
      <w:r>
        <w:rPr>
          <w:rFonts w:cs="Arial"/>
          <w:b/>
        </w:rPr>
        <w:tab/>
      </w:r>
      <w:r w:rsidRPr="00A55195">
        <w:rPr>
          <w:rFonts w:cs="Arial"/>
          <w:b/>
        </w:rPr>
        <w:t>Period of insurance</w:t>
      </w:r>
    </w:p>
    <w:p w14:paraId="712CA54A" w14:textId="77777777" w:rsidR="00763C9E" w:rsidRPr="0090298D" w:rsidRDefault="00763C9E" w:rsidP="00763C9E">
      <w:pPr>
        <w:spacing w:before="200"/>
        <w:ind w:left="720"/>
        <w:rPr>
          <w:rFonts w:cs="Arial"/>
        </w:rPr>
      </w:pPr>
      <w:r w:rsidRPr="0090298D">
        <w:rPr>
          <w:rFonts w:cs="Arial"/>
        </w:rPr>
        <w:t>From the date of this Agreement and renewable on an annual basis unless agreed</w:t>
      </w:r>
      <w:r>
        <w:rPr>
          <w:rFonts w:cs="Arial"/>
        </w:rPr>
        <w:t xml:space="preserve"> </w:t>
      </w:r>
      <w:r w:rsidRPr="0090298D">
        <w:rPr>
          <w:rFonts w:cs="Arial"/>
        </w:rPr>
        <w:t>otherwise by the Authority in writing (a) throughout the Term or until earlier</w:t>
      </w:r>
      <w:r>
        <w:rPr>
          <w:rFonts w:cs="Arial"/>
        </w:rPr>
        <w:t xml:space="preserve"> </w:t>
      </w:r>
      <w:r w:rsidRPr="0090298D">
        <w:rPr>
          <w:rFonts w:cs="Arial"/>
        </w:rPr>
        <w:t>termination of this Agreement and (b) for a period of 6 years thereafter.</w:t>
      </w:r>
    </w:p>
    <w:p w14:paraId="58CDF44E" w14:textId="77777777" w:rsidR="00763C9E" w:rsidRPr="00A55195" w:rsidRDefault="00763C9E" w:rsidP="00763C9E">
      <w:pPr>
        <w:spacing w:before="200"/>
        <w:ind w:left="720" w:hanging="720"/>
        <w:rPr>
          <w:rFonts w:cs="Arial"/>
          <w:b/>
        </w:rPr>
      </w:pPr>
      <w:r w:rsidRPr="00A55195">
        <w:rPr>
          <w:rFonts w:cs="Arial"/>
          <w:b/>
        </w:rPr>
        <w:t>6</w:t>
      </w:r>
      <w:r>
        <w:rPr>
          <w:rFonts w:cs="Arial"/>
          <w:b/>
        </w:rPr>
        <w:tab/>
      </w:r>
      <w:r w:rsidRPr="00A55195">
        <w:rPr>
          <w:rFonts w:cs="Arial"/>
          <w:b/>
        </w:rPr>
        <w:t>Cover features and extensions</w:t>
      </w:r>
    </w:p>
    <w:p w14:paraId="7022336B" w14:textId="77777777" w:rsidR="00763C9E" w:rsidRDefault="00763C9E" w:rsidP="00763C9E">
      <w:pPr>
        <w:spacing w:before="200"/>
        <w:ind w:left="720"/>
        <w:rPr>
          <w:rFonts w:cs="Arial"/>
        </w:rPr>
      </w:pPr>
      <w:r>
        <w:rPr>
          <w:rFonts w:cs="Arial"/>
        </w:rPr>
        <w:t xml:space="preserve">6.1 </w:t>
      </w:r>
      <w:r w:rsidRPr="0090298D">
        <w:rPr>
          <w:rFonts w:cs="Arial"/>
        </w:rPr>
        <w:t>Retroactive cover to apply to any “claims made policy wording” in respect of this</w:t>
      </w:r>
      <w:r>
        <w:rPr>
          <w:rFonts w:cs="Arial"/>
        </w:rPr>
        <w:t xml:space="preserve"> </w:t>
      </w:r>
      <w:r w:rsidRPr="0090298D">
        <w:rPr>
          <w:rFonts w:cs="Arial"/>
        </w:rPr>
        <w:t>Agreement or retroactive date to be no later than the Effective Date.</w:t>
      </w:r>
    </w:p>
    <w:p w14:paraId="6B1B7CF7" w14:textId="77777777" w:rsidR="00763C9E" w:rsidRDefault="00763C9E" w:rsidP="00763C9E">
      <w:pPr>
        <w:spacing w:before="200"/>
        <w:ind w:left="720"/>
        <w:rPr>
          <w:rFonts w:cs="Arial"/>
        </w:rPr>
      </w:pPr>
      <w:r>
        <w:rPr>
          <w:rFonts w:cs="Arial"/>
        </w:rPr>
        <w:t>6.2 Loss of documents / computer records extension</w:t>
      </w:r>
    </w:p>
    <w:p w14:paraId="1895FB8E" w14:textId="77777777" w:rsidR="00763C9E" w:rsidRPr="0090298D" w:rsidRDefault="00763C9E" w:rsidP="00763C9E">
      <w:pPr>
        <w:spacing w:before="200"/>
        <w:ind w:left="720"/>
        <w:rPr>
          <w:rFonts w:cs="Arial"/>
        </w:rPr>
      </w:pPr>
      <w:r>
        <w:rPr>
          <w:rFonts w:cs="Arial"/>
        </w:rPr>
        <w:t>6.3 Legal defence costs</w:t>
      </w:r>
    </w:p>
    <w:p w14:paraId="4CE038BF" w14:textId="77777777" w:rsidR="00763C9E" w:rsidRPr="00A55195" w:rsidRDefault="00763C9E" w:rsidP="00763C9E">
      <w:pPr>
        <w:spacing w:before="200"/>
        <w:ind w:left="720" w:hanging="720"/>
        <w:rPr>
          <w:rFonts w:cs="Arial"/>
          <w:b/>
        </w:rPr>
      </w:pPr>
      <w:r w:rsidRPr="00A55195">
        <w:rPr>
          <w:rFonts w:cs="Arial"/>
          <w:b/>
        </w:rPr>
        <w:t>7</w:t>
      </w:r>
      <w:r>
        <w:rPr>
          <w:rFonts w:cs="Arial"/>
          <w:b/>
        </w:rPr>
        <w:tab/>
      </w:r>
      <w:r w:rsidRPr="00A55195">
        <w:rPr>
          <w:rFonts w:cs="Arial"/>
          <w:b/>
        </w:rPr>
        <w:t>Principal exclusions</w:t>
      </w:r>
    </w:p>
    <w:p w14:paraId="50EDE023" w14:textId="77777777" w:rsidR="00763C9E" w:rsidRPr="0090298D" w:rsidRDefault="00763C9E" w:rsidP="00763C9E">
      <w:pPr>
        <w:spacing w:before="200"/>
        <w:ind w:left="720" w:hanging="720"/>
        <w:rPr>
          <w:rFonts w:cs="Arial"/>
        </w:rPr>
      </w:pPr>
      <w:r w:rsidRPr="0090298D">
        <w:rPr>
          <w:rFonts w:cs="Arial"/>
        </w:rPr>
        <w:t>7.1</w:t>
      </w:r>
      <w:r>
        <w:rPr>
          <w:rFonts w:cs="Arial"/>
        </w:rPr>
        <w:tab/>
      </w:r>
      <w:r w:rsidRPr="0090298D">
        <w:rPr>
          <w:rFonts w:cs="Arial"/>
        </w:rPr>
        <w:t>War and related perils</w:t>
      </w:r>
    </w:p>
    <w:p w14:paraId="50BC7601" w14:textId="77777777" w:rsidR="00763C9E" w:rsidRPr="0090298D" w:rsidRDefault="00763C9E" w:rsidP="00763C9E">
      <w:pPr>
        <w:spacing w:before="200"/>
        <w:ind w:left="720" w:hanging="720"/>
        <w:rPr>
          <w:rFonts w:cs="Arial"/>
        </w:rPr>
      </w:pPr>
      <w:r w:rsidRPr="0090298D">
        <w:rPr>
          <w:rFonts w:cs="Arial"/>
        </w:rPr>
        <w:t>7.2</w:t>
      </w:r>
      <w:r>
        <w:rPr>
          <w:rFonts w:cs="Arial"/>
        </w:rPr>
        <w:tab/>
      </w:r>
      <w:r w:rsidRPr="0090298D">
        <w:rPr>
          <w:rFonts w:cs="Arial"/>
        </w:rPr>
        <w:t>Nuclear and radioactive risks</w:t>
      </w:r>
    </w:p>
    <w:p w14:paraId="6907F5A7" w14:textId="77777777" w:rsidR="00763C9E" w:rsidRPr="00A55195" w:rsidRDefault="00763C9E" w:rsidP="00763C9E">
      <w:pPr>
        <w:spacing w:before="200"/>
        <w:ind w:left="720" w:hanging="720"/>
        <w:rPr>
          <w:rFonts w:cs="Arial"/>
          <w:b/>
        </w:rPr>
      </w:pPr>
      <w:r w:rsidRPr="00A55195">
        <w:rPr>
          <w:rFonts w:cs="Arial"/>
          <w:b/>
        </w:rPr>
        <w:t>8</w:t>
      </w:r>
      <w:r>
        <w:rPr>
          <w:rFonts w:cs="Arial"/>
          <w:b/>
        </w:rPr>
        <w:tab/>
      </w:r>
      <w:r w:rsidRPr="00A55195">
        <w:rPr>
          <w:rFonts w:cs="Arial"/>
          <w:b/>
        </w:rPr>
        <w:t xml:space="preserve">Maximum deductible </w:t>
      </w:r>
      <w:proofErr w:type="gramStart"/>
      <w:r w:rsidRPr="00A55195">
        <w:rPr>
          <w:rFonts w:cs="Arial"/>
          <w:b/>
        </w:rPr>
        <w:t>threshold</w:t>
      </w:r>
      <w:proofErr w:type="gramEnd"/>
    </w:p>
    <w:p w14:paraId="7167FA15" w14:textId="77777777" w:rsidR="00763C9E" w:rsidRPr="0090298D" w:rsidRDefault="00763C9E" w:rsidP="00763C9E">
      <w:pPr>
        <w:spacing w:before="200"/>
        <w:ind w:left="720"/>
        <w:rPr>
          <w:rFonts w:cs="Arial"/>
        </w:rPr>
      </w:pPr>
      <w:r w:rsidRPr="0090298D">
        <w:rPr>
          <w:rFonts w:cs="Arial"/>
        </w:rPr>
        <w:t xml:space="preserve">Not to exceed </w:t>
      </w:r>
      <w:proofErr w:type="gramStart"/>
      <w:r w:rsidRPr="008A51DA">
        <w:rPr>
          <w:rFonts w:cs="Arial"/>
          <w:b/>
          <w:i/>
        </w:rPr>
        <w:t>£[</w:t>
      </w:r>
      <w:proofErr w:type="gramEnd"/>
      <w:r w:rsidRPr="008A51DA">
        <w:rPr>
          <w:rFonts w:cs="Arial"/>
          <w:b/>
          <w:i/>
        </w:rPr>
        <w:t>threshold to be agreed with the Supplier ]</w:t>
      </w:r>
      <w:r w:rsidRPr="0090298D">
        <w:rPr>
          <w:rFonts w:cs="Arial"/>
        </w:rPr>
        <w:t xml:space="preserve"> for each and every claim.</w:t>
      </w:r>
    </w:p>
    <w:p w14:paraId="3CF1DF7B" w14:textId="77777777" w:rsidR="00763C9E" w:rsidRPr="00A55195" w:rsidRDefault="00763C9E" w:rsidP="00763C9E">
      <w:pPr>
        <w:spacing w:before="200"/>
        <w:jc w:val="center"/>
        <w:rPr>
          <w:rFonts w:cs="Arial"/>
          <w:b/>
        </w:rPr>
      </w:pPr>
      <w:r>
        <w:rPr>
          <w:rFonts w:cs="Arial"/>
          <w:b/>
        </w:rPr>
        <w:t>PART D</w:t>
      </w:r>
      <w:r w:rsidRPr="00A55195">
        <w:rPr>
          <w:rFonts w:cs="Arial"/>
          <w:b/>
        </w:rPr>
        <w:t>: UNITED KINGDOM COMPULSORY INSURANCES</w:t>
      </w:r>
    </w:p>
    <w:p w14:paraId="2617423C" w14:textId="77777777" w:rsidR="00763C9E" w:rsidRPr="0090298D" w:rsidRDefault="00763C9E" w:rsidP="00763C9E">
      <w:pPr>
        <w:spacing w:before="200"/>
        <w:rPr>
          <w:rFonts w:cs="Arial"/>
        </w:rPr>
      </w:pPr>
      <w:r w:rsidRPr="0090298D">
        <w:rPr>
          <w:rFonts w:cs="Arial"/>
        </w:rPr>
        <w:t>The Supplier shall meet its insurance obligations under applicable Law in full, including, U</w:t>
      </w:r>
      <w:r>
        <w:rPr>
          <w:rFonts w:cs="Arial"/>
        </w:rPr>
        <w:t xml:space="preserve">nited </w:t>
      </w:r>
      <w:r w:rsidRPr="0090298D">
        <w:rPr>
          <w:rFonts w:cs="Arial"/>
        </w:rPr>
        <w:t>K</w:t>
      </w:r>
      <w:r>
        <w:rPr>
          <w:rFonts w:cs="Arial"/>
        </w:rPr>
        <w:t xml:space="preserve">ingdom </w:t>
      </w:r>
      <w:r w:rsidRPr="0090298D">
        <w:rPr>
          <w:rFonts w:cs="Arial"/>
        </w:rPr>
        <w:t>employers' liability insurance and motor third party liability insurance.</w:t>
      </w:r>
    </w:p>
    <w:p w14:paraId="6554B563" w14:textId="77777777" w:rsidR="00763C9E" w:rsidRDefault="00763C9E" w:rsidP="00763C9E">
      <w:pPr>
        <w:pStyle w:val="StdBodyText"/>
        <w:sectPr w:rsidR="00763C9E" w:rsidSect="006459AE">
          <w:footerReference w:type="default" r:id="rId37"/>
          <w:footerReference w:type="first" r:id="rId38"/>
          <w:pgSz w:w="11909" w:h="16834"/>
          <w:pgMar w:top="1418" w:right="1418" w:bottom="1418" w:left="1418" w:header="709" w:footer="709" w:gutter="0"/>
          <w:paperSrc w:first="265" w:other="265"/>
          <w:cols w:space="720"/>
          <w:docGrid w:linePitch="326"/>
        </w:sectPr>
      </w:pPr>
    </w:p>
    <w:p w14:paraId="7DBF7CA4" w14:textId="77777777" w:rsidR="00763C9E" w:rsidRDefault="00763C9E" w:rsidP="00763C9E">
      <w:pPr>
        <w:pStyle w:val="BlankDocumentTitle"/>
      </w:pPr>
      <w:r>
        <w:lastRenderedPageBreak/>
        <w:t>MODEL AGREEMENT FOR SERVICES SCHEDULES</w:t>
      </w:r>
    </w:p>
    <w:p w14:paraId="361D8C13" w14:textId="77777777" w:rsidR="00763C9E" w:rsidRDefault="00763C9E" w:rsidP="00763C9E">
      <w:pPr>
        <w:pStyle w:val="StdBodyText"/>
      </w:pPr>
    </w:p>
    <w:p w14:paraId="26938F58" w14:textId="77777777" w:rsidR="00763C9E" w:rsidRDefault="00763C9E" w:rsidP="00763C9E">
      <w:pPr>
        <w:pStyle w:val="ScheduleHeading0"/>
      </w:pPr>
      <w:bookmarkStart w:id="1755" w:name="_9kR3WTr8E8459ctjmj09ud"/>
      <w:bookmarkStart w:id="1756" w:name="_Ref44506976"/>
      <w:bookmarkEnd w:id="1755"/>
    </w:p>
    <w:bookmarkEnd w:id="1756"/>
    <w:p w14:paraId="05EEDFAA" w14:textId="77777777" w:rsidR="00763C9E" w:rsidRDefault="00763C9E" w:rsidP="00763C9E">
      <w:pPr>
        <w:pStyle w:val="StdBodyText"/>
      </w:pPr>
    </w:p>
    <w:p w14:paraId="3807352E" w14:textId="77777777" w:rsidR="00763C9E" w:rsidRDefault="00763C9E" w:rsidP="00763C9E">
      <w:pPr>
        <w:pStyle w:val="ScheduleSubHeading"/>
      </w:pPr>
      <w:bookmarkStart w:id="1757" w:name="SCHEDULE3AUTHORITYRESPONSIBILITY"/>
      <w:r>
        <w:t>AUTHORITY RESPONSIBILITIES</w:t>
      </w:r>
    </w:p>
    <w:bookmarkEnd w:id="1757"/>
    <w:p w14:paraId="078FF6F0" w14:textId="77777777" w:rsidR="00763C9E" w:rsidRDefault="00763C9E" w:rsidP="00763C9E">
      <w:pPr>
        <w:rPr>
          <w:rFonts w:eastAsia="Times New Roman" w:cs="Times New Roman"/>
          <w:szCs w:val="24"/>
          <w:lang w:eastAsia="en-GB"/>
        </w:rPr>
      </w:pPr>
      <w:r>
        <w:br w:type="page"/>
      </w:r>
    </w:p>
    <w:p w14:paraId="390104C5" w14:textId="77777777" w:rsidR="00763C9E" w:rsidRDefault="00763C9E" w:rsidP="00763C9E">
      <w:pPr>
        <w:pStyle w:val="BlankDocumentTitle"/>
      </w:pPr>
      <w:r>
        <w:lastRenderedPageBreak/>
        <w:t>Authority Responsibilities</w:t>
      </w:r>
    </w:p>
    <w:p w14:paraId="7720BA27" w14:textId="77777777" w:rsidR="00763C9E" w:rsidRDefault="00763C9E" w:rsidP="005E4450">
      <w:pPr>
        <w:pStyle w:val="ScheduleText1"/>
        <w:numPr>
          <w:ilvl w:val="0"/>
          <w:numId w:val="27"/>
        </w:numPr>
      </w:pPr>
      <w:r>
        <w:t>INTRODUCTION</w:t>
      </w:r>
    </w:p>
    <w:p w14:paraId="3D925A09" w14:textId="77777777" w:rsidR="00763C9E" w:rsidRDefault="00763C9E" w:rsidP="00763C9E">
      <w:pPr>
        <w:pStyle w:val="ScheduleText2"/>
      </w:pPr>
      <w:r>
        <w:t xml:space="preserve">The responsibilities of the Authority set out in this Schedule shall constitute the Authority Responsibilities under this Agreement.  Any obligations of the Authority in </w:t>
      </w:r>
      <w:r>
        <w:fldChar w:fldCharType="begin"/>
      </w:r>
      <w:r>
        <w:instrText xml:space="preserve"> REF _Ref44506752 \w \h </w:instrText>
      </w:r>
      <w:r>
        <w:fldChar w:fldCharType="separate"/>
      </w:r>
      <w:r>
        <w:t>Schedule 2</w:t>
      </w:r>
      <w:r>
        <w:fldChar w:fldCharType="end"/>
      </w:r>
      <w:r>
        <w:t xml:space="preserve"> (</w:t>
      </w:r>
      <w:r w:rsidRPr="00854901">
        <w:rPr>
          <w:i/>
        </w:rPr>
        <w:t>Services Description</w:t>
      </w:r>
      <w:r>
        <w:t xml:space="preserve">) and </w:t>
      </w:r>
      <w:bookmarkStart w:id="1758" w:name="_9kMHG5YVtCIAFIHiLhkhy7sCNmNLHE82CRPJQZO"/>
      <w:r>
        <w:fldChar w:fldCharType="begin"/>
      </w:r>
      <w:r>
        <w:instrText xml:space="preserve"> REF _Ref_ContractCompanion_9kb9Ur9C9 \n \h \* MERGEFORMAT </w:instrText>
      </w:r>
      <w:r>
        <w:fldChar w:fldCharType="separate"/>
      </w:r>
      <w:r>
        <w:t>Schedule 4</w:t>
      </w:r>
      <w:r>
        <w:fldChar w:fldCharType="end"/>
      </w:r>
      <w:bookmarkEnd w:id="1758"/>
      <w:r>
        <w:t xml:space="preserve"> (</w:t>
      </w:r>
      <w:r w:rsidRPr="00854901">
        <w:rPr>
          <w:i/>
        </w:rPr>
        <w:t>Supplier</w:t>
      </w:r>
      <w:r>
        <w:t xml:space="preserve"> </w:t>
      </w:r>
      <w:r w:rsidRPr="00854901">
        <w:rPr>
          <w:i/>
        </w:rPr>
        <w:t>Solution</w:t>
      </w:r>
      <w:r>
        <w:t xml:space="preserve">) shall not be Authority Responsibilities and the Authority shall have no obligation to perform any such obligations unless they are specifically stated to be “Authority Responsibilities” and cross referenced in the table in </w:t>
      </w:r>
      <w:bookmarkStart w:id="1759" w:name="_9kMHG5YVtCIAFJBbLhkhy7sBOoI5ty231886EA3"/>
      <w:r>
        <w:t xml:space="preserve">Paragraph </w:t>
      </w:r>
      <w:r>
        <w:fldChar w:fldCharType="begin"/>
      </w:r>
      <w:r>
        <w:instrText xml:space="preserve"> REF _Ref_ContractCompanion_9kb9Ur9CC \w \n \h \t \* MERGEFORMAT </w:instrText>
      </w:r>
      <w:r>
        <w:fldChar w:fldCharType="separate"/>
      </w:r>
      <w:r>
        <w:t>3</w:t>
      </w:r>
      <w:r>
        <w:fldChar w:fldCharType="end"/>
      </w:r>
      <w:bookmarkEnd w:id="1759"/>
      <w:r>
        <w:t>.</w:t>
      </w:r>
    </w:p>
    <w:p w14:paraId="3294EC74" w14:textId="77777777" w:rsidR="00763C9E" w:rsidRDefault="00763C9E" w:rsidP="00763C9E">
      <w:pPr>
        <w:pStyle w:val="ScheduleText2"/>
      </w:pPr>
      <w:r>
        <w:t>The responsibilities specified within this Schedule shall be provided to the Supplier free of charge, unless otherwise agreed between the Parties.</w:t>
      </w:r>
    </w:p>
    <w:p w14:paraId="163FE82C" w14:textId="77777777" w:rsidR="00763C9E" w:rsidRDefault="00763C9E" w:rsidP="00763C9E">
      <w:pPr>
        <w:pStyle w:val="ScheduleText1"/>
      </w:pPr>
      <w:r>
        <w:t>GENERAL OBLIGATIONS</w:t>
      </w:r>
    </w:p>
    <w:p w14:paraId="2CBAA525" w14:textId="77777777" w:rsidR="00763C9E" w:rsidRDefault="00763C9E" w:rsidP="00763C9E">
      <w:pPr>
        <w:pStyle w:val="ScheduleText2"/>
      </w:pPr>
      <w:r>
        <w:t>The Authority shall:</w:t>
      </w:r>
    </w:p>
    <w:p w14:paraId="0F5E4905" w14:textId="77777777" w:rsidR="00763C9E" w:rsidRDefault="00763C9E" w:rsidP="00763C9E">
      <w:pPr>
        <w:pStyle w:val="ScheduleText4"/>
      </w:pPr>
      <w:r>
        <w:t xml:space="preserve">perform those obligations of the Authority which are set out in the Clauses of this Agreement and the Paragraphs of the Schedules (except </w:t>
      </w:r>
      <w:r>
        <w:fldChar w:fldCharType="begin"/>
      </w:r>
      <w:r>
        <w:instrText xml:space="preserve"> REF _Ref44506752 \w \h </w:instrText>
      </w:r>
      <w:r>
        <w:fldChar w:fldCharType="separate"/>
      </w:r>
      <w:r>
        <w:t>Schedule 2</w:t>
      </w:r>
      <w:r>
        <w:fldChar w:fldCharType="end"/>
      </w:r>
      <w:r>
        <w:t xml:space="preserve"> (</w:t>
      </w:r>
      <w:r w:rsidRPr="00854901">
        <w:rPr>
          <w:i/>
        </w:rPr>
        <w:t>Services Description</w:t>
      </w:r>
      <w:r>
        <w:t xml:space="preserve">) and </w:t>
      </w:r>
      <w:bookmarkStart w:id="1760" w:name="_9kMIH5YVtCIAFIHiLhkhy7sCNmNLHE82CRPJQZO"/>
      <w:r>
        <w:fldChar w:fldCharType="begin"/>
      </w:r>
      <w:r>
        <w:instrText xml:space="preserve"> REF _Ref_ContractCompanion_9kb9Ur9C9 \n \h \* MERGEFORMAT </w:instrText>
      </w:r>
      <w:r>
        <w:fldChar w:fldCharType="separate"/>
      </w:r>
      <w:r>
        <w:t>Schedule 4</w:t>
      </w:r>
      <w:r>
        <w:fldChar w:fldCharType="end"/>
      </w:r>
      <w:bookmarkEnd w:id="1760"/>
      <w:r>
        <w:t xml:space="preserve"> (</w:t>
      </w:r>
      <w:r w:rsidRPr="00854901">
        <w:rPr>
          <w:i/>
        </w:rPr>
        <w:t>Supplier Solution</w:t>
      </w:r>
      <w:r>
        <w:t>));</w:t>
      </w:r>
    </w:p>
    <w:p w14:paraId="2F2410B8" w14:textId="77777777" w:rsidR="00763C9E" w:rsidRDefault="00763C9E" w:rsidP="00763C9E">
      <w:pPr>
        <w:pStyle w:val="ScheduleText4"/>
      </w:pPr>
      <w:r>
        <w:t xml:space="preserve">use its reasonable endeavours to provide the Supplier with access to appropriate members of the Authority’s staff, as such access is reasonably requested by the Supplier in order for the Supplier to discharge its obligations throughout the Term and the Termination Assistance </w:t>
      </w:r>
      <w:proofErr w:type="gramStart"/>
      <w:r>
        <w:t>Period;</w:t>
      </w:r>
      <w:proofErr w:type="gramEnd"/>
    </w:p>
    <w:p w14:paraId="15A23CC3" w14:textId="77777777" w:rsidR="00763C9E" w:rsidRDefault="00763C9E" w:rsidP="00763C9E">
      <w:pPr>
        <w:pStyle w:val="ScheduleText4"/>
      </w:pPr>
      <w:r>
        <w:t xml:space="preserve">provide sufficient and suitably qualified staff to fulfil the Authority’s roles and duties under this Agreement as defined in the Implementation </w:t>
      </w:r>
      <w:proofErr w:type="gramStart"/>
      <w:r>
        <w:t>Plan;</w:t>
      </w:r>
      <w:proofErr w:type="gramEnd"/>
    </w:p>
    <w:p w14:paraId="0C01B71F" w14:textId="77777777" w:rsidR="00763C9E" w:rsidRDefault="00763C9E" w:rsidP="00763C9E">
      <w:pPr>
        <w:pStyle w:val="ScheduleText4"/>
      </w:pPr>
      <w:r>
        <w:t>use its reasonable endeavours to provide such documentation, data and/or other information that the Supplier reasonably requests that is necessary to perform its obligations under the terms of this Agreement provided that such documentation, data and/or information is available to the Authority and is authorised for release by the Authority; and</w:t>
      </w:r>
    </w:p>
    <w:p w14:paraId="38DACF2B" w14:textId="77777777" w:rsidR="00763C9E" w:rsidRDefault="00763C9E" w:rsidP="00763C9E">
      <w:pPr>
        <w:pStyle w:val="ScheduleText4"/>
      </w:pPr>
      <w:r>
        <w:t>procure for the Supplier such agreed access and use of the Authority Premises (as a licensee only) and facilities (including relevant IT systems) as is reasonably required for the Supplier to comply with its obligations under this Agreement, such access to be provided during the Authority's normal working hours on each Working Day or as otherwise agreed by the Authority (such agreement not to be unreasonably withheld or delayed).</w:t>
      </w:r>
    </w:p>
    <w:p w14:paraId="3D4A7339" w14:textId="77777777" w:rsidR="00763C9E" w:rsidRDefault="00763C9E" w:rsidP="00763C9E">
      <w:pPr>
        <w:pStyle w:val="ScheduleText1"/>
      </w:pPr>
      <w:bookmarkStart w:id="1761" w:name="_Ref_ContractCompanion_9kb9Ur9CC"/>
      <w:bookmarkStart w:id="1762" w:name="_9kR3WTrAG8DH9ZJfifw5q9MmG3rw01z664C81FO"/>
      <w:r>
        <w:t>SPECIFIC OBLIGATIONS</w:t>
      </w:r>
      <w:bookmarkEnd w:id="1761"/>
      <w:bookmarkEnd w:id="1762"/>
    </w:p>
    <w:p w14:paraId="6C3319EF" w14:textId="77777777" w:rsidR="00763C9E" w:rsidRDefault="00763C9E" w:rsidP="00763C9E">
      <w:pPr>
        <w:pStyle w:val="ScheduleText2"/>
      </w:pPr>
      <w:r>
        <w:t>The Authority shall, in relation to this Agreement perform the Authority's responsibilities identified as such in this Agreement the details of which are set out below:</w:t>
      </w:r>
    </w:p>
    <w:tbl>
      <w:tblPr>
        <w:tblStyle w:val="TableGrid"/>
        <w:tblW w:w="0" w:type="auto"/>
        <w:tblInd w:w="720" w:type="dxa"/>
        <w:tblLook w:val="04A0" w:firstRow="1" w:lastRow="0" w:firstColumn="1" w:lastColumn="0" w:noHBand="0" w:noVBand="1"/>
      </w:tblPr>
      <w:tblGrid>
        <w:gridCol w:w="4161"/>
        <w:gridCol w:w="4182"/>
      </w:tblGrid>
      <w:tr w:rsidR="00763C9E" w:rsidRPr="00854901" w14:paraId="5A8BB5A1" w14:textId="77777777" w:rsidTr="006459AE">
        <w:tc>
          <w:tcPr>
            <w:tcW w:w="4531" w:type="dxa"/>
          </w:tcPr>
          <w:p w14:paraId="7F76E9EB" w14:textId="77777777" w:rsidR="00763C9E" w:rsidRPr="00854901" w:rsidRDefault="00763C9E" w:rsidP="006459AE">
            <w:pPr>
              <w:pStyle w:val="StdBodyTextBold"/>
              <w:keepNext/>
              <w:jc w:val="center"/>
            </w:pPr>
            <w:r w:rsidRPr="00854901">
              <w:lastRenderedPageBreak/>
              <w:t>Document</w:t>
            </w:r>
          </w:p>
        </w:tc>
        <w:tc>
          <w:tcPr>
            <w:tcW w:w="4532" w:type="dxa"/>
          </w:tcPr>
          <w:p w14:paraId="0FF8E591" w14:textId="77777777" w:rsidR="00763C9E" w:rsidRPr="00854901" w:rsidRDefault="00763C9E" w:rsidP="006459AE">
            <w:pPr>
              <w:pStyle w:val="StdBodyTextBold"/>
              <w:keepNext/>
              <w:jc w:val="center"/>
            </w:pPr>
            <w:r w:rsidRPr="00854901">
              <w:t>Location (Paragraph)</w:t>
            </w:r>
          </w:p>
        </w:tc>
      </w:tr>
      <w:tr w:rsidR="00763C9E" w:rsidRPr="00854901" w14:paraId="0DD0CC32" w14:textId="77777777" w:rsidTr="006459AE">
        <w:tc>
          <w:tcPr>
            <w:tcW w:w="4531" w:type="dxa"/>
          </w:tcPr>
          <w:p w14:paraId="3CC3C60B" w14:textId="465A7FF8" w:rsidR="00763C9E" w:rsidRPr="002C07B6" w:rsidRDefault="00FD396E" w:rsidP="006459AE">
            <w:pPr>
              <w:pStyle w:val="StdBodyTextBold"/>
              <w:rPr>
                <w:i/>
                <w:highlight w:val="yellow"/>
              </w:rPr>
            </w:pPr>
            <w:r w:rsidRPr="000141D5">
              <w:rPr>
                <w:i/>
              </w:rPr>
              <w:t xml:space="preserve"> None</w:t>
            </w:r>
          </w:p>
        </w:tc>
        <w:tc>
          <w:tcPr>
            <w:tcW w:w="4532" w:type="dxa"/>
          </w:tcPr>
          <w:p w14:paraId="3D9164B2" w14:textId="37A404BA" w:rsidR="00763C9E" w:rsidRPr="00854901" w:rsidRDefault="00FD396E" w:rsidP="006459AE">
            <w:pPr>
              <w:pStyle w:val="StdBodyTextBold"/>
              <w:rPr>
                <w:i/>
              </w:rPr>
            </w:pPr>
            <w:r>
              <w:rPr>
                <w:i/>
              </w:rPr>
              <w:t xml:space="preserve"> None</w:t>
            </w:r>
          </w:p>
        </w:tc>
      </w:tr>
      <w:tr w:rsidR="00763C9E" w:rsidRPr="00854901" w14:paraId="74597163" w14:textId="77777777" w:rsidTr="006459AE">
        <w:tc>
          <w:tcPr>
            <w:tcW w:w="4531" w:type="dxa"/>
          </w:tcPr>
          <w:p w14:paraId="1E36513D" w14:textId="77777777" w:rsidR="00763C9E" w:rsidRPr="00854901" w:rsidRDefault="00763C9E" w:rsidP="006459AE">
            <w:pPr>
              <w:pStyle w:val="StdBodyText1"/>
              <w:ind w:left="0"/>
            </w:pPr>
          </w:p>
        </w:tc>
        <w:tc>
          <w:tcPr>
            <w:tcW w:w="4532" w:type="dxa"/>
          </w:tcPr>
          <w:p w14:paraId="24D7580B" w14:textId="77777777" w:rsidR="00763C9E" w:rsidRPr="00854901" w:rsidRDefault="00763C9E" w:rsidP="006459AE">
            <w:pPr>
              <w:pStyle w:val="StdBodyText1"/>
              <w:ind w:left="0"/>
            </w:pPr>
          </w:p>
        </w:tc>
      </w:tr>
      <w:tr w:rsidR="00763C9E" w:rsidRPr="00854901" w14:paraId="334AD158" w14:textId="77777777" w:rsidTr="006459AE">
        <w:tc>
          <w:tcPr>
            <w:tcW w:w="4531" w:type="dxa"/>
          </w:tcPr>
          <w:p w14:paraId="265FE98A" w14:textId="77777777" w:rsidR="00763C9E" w:rsidRPr="00854901" w:rsidRDefault="00763C9E" w:rsidP="006459AE">
            <w:pPr>
              <w:pStyle w:val="StdBodyText1"/>
              <w:ind w:left="0"/>
            </w:pPr>
          </w:p>
        </w:tc>
        <w:tc>
          <w:tcPr>
            <w:tcW w:w="4532" w:type="dxa"/>
          </w:tcPr>
          <w:p w14:paraId="488F0F4D" w14:textId="77777777" w:rsidR="00763C9E" w:rsidRPr="00854901" w:rsidRDefault="00763C9E" w:rsidP="006459AE">
            <w:pPr>
              <w:pStyle w:val="StdBodyText1"/>
              <w:ind w:left="0"/>
            </w:pPr>
          </w:p>
        </w:tc>
      </w:tr>
      <w:tr w:rsidR="00763C9E" w:rsidRPr="00854901" w14:paraId="2B230EDD" w14:textId="77777777" w:rsidTr="006459AE">
        <w:tc>
          <w:tcPr>
            <w:tcW w:w="4531" w:type="dxa"/>
          </w:tcPr>
          <w:p w14:paraId="584DE4AD" w14:textId="77777777" w:rsidR="00763C9E" w:rsidRPr="00854901" w:rsidRDefault="00763C9E" w:rsidP="006459AE">
            <w:pPr>
              <w:pStyle w:val="StdBodyText1"/>
              <w:ind w:left="0"/>
            </w:pPr>
          </w:p>
        </w:tc>
        <w:tc>
          <w:tcPr>
            <w:tcW w:w="4532" w:type="dxa"/>
          </w:tcPr>
          <w:p w14:paraId="3F4A942B" w14:textId="77777777" w:rsidR="00763C9E" w:rsidRPr="00854901" w:rsidRDefault="00763C9E" w:rsidP="006459AE">
            <w:pPr>
              <w:pStyle w:val="StdBodyText1"/>
              <w:ind w:left="0"/>
            </w:pPr>
          </w:p>
        </w:tc>
      </w:tr>
      <w:tr w:rsidR="00763C9E" w:rsidRPr="00854901" w14:paraId="3DD0375C" w14:textId="77777777" w:rsidTr="006459AE">
        <w:tc>
          <w:tcPr>
            <w:tcW w:w="4531" w:type="dxa"/>
          </w:tcPr>
          <w:p w14:paraId="7AFDF492" w14:textId="77777777" w:rsidR="00763C9E" w:rsidRPr="00854901" w:rsidRDefault="00763C9E" w:rsidP="006459AE">
            <w:pPr>
              <w:pStyle w:val="StdBodyText1"/>
              <w:ind w:left="0"/>
            </w:pPr>
          </w:p>
        </w:tc>
        <w:tc>
          <w:tcPr>
            <w:tcW w:w="4532" w:type="dxa"/>
          </w:tcPr>
          <w:p w14:paraId="7B9C7F65" w14:textId="77777777" w:rsidR="00763C9E" w:rsidRPr="00854901" w:rsidRDefault="00763C9E" w:rsidP="006459AE">
            <w:pPr>
              <w:pStyle w:val="StdBodyText1"/>
              <w:ind w:left="0"/>
            </w:pPr>
          </w:p>
        </w:tc>
      </w:tr>
    </w:tbl>
    <w:p w14:paraId="77E88D06" w14:textId="77777777" w:rsidR="00763C9E" w:rsidRDefault="00763C9E" w:rsidP="00763C9E">
      <w:pPr>
        <w:pStyle w:val="StdBodyText"/>
        <w:sectPr w:rsidR="00763C9E" w:rsidSect="006459AE">
          <w:footerReference w:type="default" r:id="rId39"/>
          <w:footerReference w:type="first" r:id="rId40"/>
          <w:pgSz w:w="11909" w:h="16834"/>
          <w:pgMar w:top="1418" w:right="1418" w:bottom="1418" w:left="1418" w:header="709" w:footer="709" w:gutter="0"/>
          <w:paperSrc w:first="265" w:other="265"/>
          <w:pgNumType w:start="1"/>
          <w:cols w:space="720"/>
          <w:docGrid w:linePitch="326"/>
        </w:sectPr>
      </w:pPr>
    </w:p>
    <w:p w14:paraId="2F771FC2" w14:textId="77777777" w:rsidR="00763C9E" w:rsidRDefault="00763C9E" w:rsidP="00763C9E">
      <w:pPr>
        <w:pStyle w:val="BlankDocumentTitle"/>
      </w:pPr>
      <w:r>
        <w:lastRenderedPageBreak/>
        <w:t>MODEL AGREEMENT FOR SERVICES SCHEDULES</w:t>
      </w:r>
    </w:p>
    <w:p w14:paraId="080A23A1" w14:textId="77777777" w:rsidR="00763C9E" w:rsidRDefault="00763C9E" w:rsidP="00763C9E">
      <w:pPr>
        <w:pStyle w:val="StdBodyText"/>
      </w:pPr>
    </w:p>
    <w:p w14:paraId="08059C47" w14:textId="77777777" w:rsidR="00763C9E" w:rsidRDefault="00763C9E" w:rsidP="00763C9E">
      <w:pPr>
        <w:pStyle w:val="ScheduleHeading0"/>
      </w:pPr>
      <w:bookmarkStart w:id="1763" w:name="_Ref_ContractCompanion_9kb9Ur9C9"/>
      <w:bookmarkStart w:id="1764" w:name="_Ref44571407"/>
      <w:bookmarkStart w:id="1765" w:name="_9kR3WTrAG8DGFgJfifw5qALkLJFC60APNHOXMIO"/>
      <w:bookmarkEnd w:id="1763"/>
      <w:r>
        <w:t xml:space="preserve"> </w:t>
      </w:r>
    </w:p>
    <w:p w14:paraId="5A48F987" w14:textId="77777777" w:rsidR="00763C9E" w:rsidRPr="00537081" w:rsidRDefault="00763C9E" w:rsidP="00763C9E">
      <w:pPr>
        <w:pStyle w:val="ScheduleHeading2"/>
      </w:pPr>
    </w:p>
    <w:p w14:paraId="3C99908D" w14:textId="77777777" w:rsidR="00763C9E" w:rsidRDefault="00763C9E" w:rsidP="00763C9E">
      <w:pPr>
        <w:pStyle w:val="ScheduleHeading0"/>
        <w:numPr>
          <w:ilvl w:val="0"/>
          <w:numId w:val="0"/>
        </w:numPr>
        <w:jc w:val="left"/>
      </w:pPr>
    </w:p>
    <w:bookmarkEnd w:id="1764"/>
    <w:p w14:paraId="6A4B4943" w14:textId="77777777" w:rsidR="00763C9E" w:rsidRDefault="00763C9E" w:rsidP="00763C9E">
      <w:pPr>
        <w:pStyle w:val="StdBodyText"/>
      </w:pPr>
    </w:p>
    <w:p w14:paraId="65467996" w14:textId="4233E40F" w:rsidR="00763C9E" w:rsidRPr="001F254B" w:rsidRDefault="00763C9E" w:rsidP="00763C9E">
      <w:pPr>
        <w:pStyle w:val="BlankDocumentTitle"/>
        <w:rPr>
          <w:color w:val="FFFFFF" w:themeColor="background1"/>
        </w:rPr>
      </w:pPr>
      <w:bookmarkStart w:id="1766" w:name="SCHEDULESUPPLIERSOLUTION"/>
      <w:r>
        <w:t>SUPPLIER SOLUTION</w:t>
      </w:r>
      <w:bookmarkEnd w:id="1765"/>
      <w:r w:rsidR="00E67C51">
        <w:t xml:space="preserve"> </w:t>
      </w:r>
      <w:r w:rsidR="00E67C51" w:rsidRPr="0028358E">
        <w:rPr>
          <w:color w:val="FFFFFF" w:themeColor="background1"/>
          <w:highlight w:val="black"/>
        </w:rPr>
        <w:t>REDACTED</w:t>
      </w:r>
    </w:p>
    <w:bookmarkEnd w:id="1766"/>
    <w:p w14:paraId="5BB35F0F" w14:textId="77777777" w:rsidR="00763C9E" w:rsidRDefault="00763C9E" w:rsidP="00763C9E">
      <w:pPr>
        <w:rPr>
          <w:rFonts w:eastAsia="Times New Roman" w:cs="Times New Roman"/>
          <w:szCs w:val="24"/>
          <w:lang w:eastAsia="en-GB"/>
        </w:rPr>
      </w:pPr>
      <w:r>
        <w:br w:type="page"/>
      </w:r>
    </w:p>
    <w:p w14:paraId="7DEBD5E7" w14:textId="219C32A5" w:rsidR="00401833" w:rsidRPr="007E2B70" w:rsidRDefault="00401833" w:rsidP="00763C9E">
      <w:pPr>
        <w:pStyle w:val="StdBodyText"/>
        <w:rPr>
          <w:b/>
        </w:rPr>
        <w:sectPr w:rsidR="00401833" w:rsidRPr="007E2B70" w:rsidSect="006459AE">
          <w:footerReference w:type="default" r:id="rId41"/>
          <w:footerReference w:type="first" r:id="rId42"/>
          <w:pgSz w:w="11909" w:h="16834"/>
          <w:pgMar w:top="1418" w:right="1418" w:bottom="1418" w:left="1418" w:header="709" w:footer="709" w:gutter="0"/>
          <w:paperSrc w:first="265" w:other="265"/>
          <w:pgNumType w:start="1"/>
          <w:cols w:space="720"/>
          <w:docGrid w:linePitch="326"/>
        </w:sectPr>
      </w:pPr>
    </w:p>
    <w:p w14:paraId="5B79ED10" w14:textId="77777777" w:rsidR="00763C9E" w:rsidRDefault="00763C9E" w:rsidP="00763C9E">
      <w:pPr>
        <w:pStyle w:val="BlankDocumentTitle"/>
      </w:pPr>
      <w:r>
        <w:lastRenderedPageBreak/>
        <w:t>MODEL AGREEMENT FOR SERVICES SCHEDULES</w:t>
      </w:r>
    </w:p>
    <w:p w14:paraId="6F885940" w14:textId="77777777" w:rsidR="00763C9E" w:rsidRDefault="00763C9E" w:rsidP="00763C9E">
      <w:pPr>
        <w:pStyle w:val="StdBodyText"/>
      </w:pPr>
    </w:p>
    <w:p w14:paraId="5CD4CF4E" w14:textId="77777777" w:rsidR="00763C9E" w:rsidRDefault="00763C9E" w:rsidP="00763C9E">
      <w:pPr>
        <w:pStyle w:val="ScheduleHeading2"/>
      </w:pPr>
      <w:bookmarkStart w:id="1767" w:name="_Ref_ContractCompanion_9kb9Us7B7"/>
      <w:bookmarkStart w:id="1768" w:name="_Ref44507630"/>
      <w:bookmarkEnd w:id="1767"/>
    </w:p>
    <w:bookmarkEnd w:id="1768"/>
    <w:p w14:paraId="6B21C245" w14:textId="77777777" w:rsidR="00763C9E" w:rsidRDefault="00763C9E" w:rsidP="00763C9E">
      <w:pPr>
        <w:pStyle w:val="StdBodyText"/>
      </w:pPr>
    </w:p>
    <w:p w14:paraId="0926B03B" w14:textId="19DF081B" w:rsidR="00763C9E" w:rsidRDefault="00763C9E" w:rsidP="00763C9E">
      <w:pPr>
        <w:pStyle w:val="BlankDocumentTitle"/>
      </w:pPr>
      <w:bookmarkStart w:id="1769" w:name="SCHEDULECOMMERCIALLYSENSINFO"/>
      <w:r>
        <w:t>COMMERCIALLY SENSITIVE INFORMATION</w:t>
      </w:r>
    </w:p>
    <w:p w14:paraId="1C46BB84" w14:textId="60948A46" w:rsidR="000141D5" w:rsidRDefault="000141D5" w:rsidP="000141D5">
      <w:pPr>
        <w:pStyle w:val="StdBodyText"/>
      </w:pPr>
    </w:p>
    <w:p w14:paraId="3D8978AB" w14:textId="77777777" w:rsidR="000141D5" w:rsidRPr="000141D5" w:rsidRDefault="000141D5" w:rsidP="000141D5">
      <w:pPr>
        <w:pStyle w:val="StdBodyText"/>
      </w:pPr>
    </w:p>
    <w:bookmarkEnd w:id="1769"/>
    <w:p w14:paraId="32032302" w14:textId="77777777" w:rsidR="00763C9E" w:rsidRDefault="00763C9E" w:rsidP="00763C9E">
      <w:pPr>
        <w:pStyle w:val="BlankDocumentTitle"/>
      </w:pPr>
      <w:r>
        <w:t>Commercially Sensitive Information</w:t>
      </w:r>
    </w:p>
    <w:tbl>
      <w:tblPr>
        <w:tblStyle w:val="TableGrid"/>
        <w:tblW w:w="0" w:type="auto"/>
        <w:tblLook w:val="04A0" w:firstRow="1" w:lastRow="0" w:firstColumn="1" w:lastColumn="0" w:noHBand="0" w:noVBand="1"/>
      </w:tblPr>
      <w:tblGrid>
        <w:gridCol w:w="603"/>
        <w:gridCol w:w="1151"/>
        <w:gridCol w:w="5064"/>
        <w:gridCol w:w="2245"/>
      </w:tblGrid>
      <w:tr w:rsidR="00763C9E" w:rsidRPr="00A827E0" w14:paraId="6C5C406F" w14:textId="77777777" w:rsidTr="006459AE">
        <w:tc>
          <w:tcPr>
            <w:tcW w:w="603" w:type="dxa"/>
          </w:tcPr>
          <w:p w14:paraId="3D62E44F" w14:textId="77777777" w:rsidR="00763C9E" w:rsidRPr="00A827E0" w:rsidRDefault="00763C9E" w:rsidP="006459AE">
            <w:pPr>
              <w:pStyle w:val="StdBodyTextBold"/>
            </w:pPr>
            <w:r w:rsidRPr="00A827E0">
              <w:t>No.</w:t>
            </w:r>
          </w:p>
        </w:tc>
        <w:tc>
          <w:tcPr>
            <w:tcW w:w="952" w:type="dxa"/>
          </w:tcPr>
          <w:p w14:paraId="15DD89B6" w14:textId="77777777" w:rsidR="00763C9E" w:rsidRPr="00A827E0" w:rsidRDefault="00763C9E" w:rsidP="006459AE">
            <w:pPr>
              <w:pStyle w:val="StdBodyTextBold"/>
            </w:pPr>
            <w:r w:rsidRPr="00A827E0">
              <w:t>Date</w:t>
            </w:r>
          </w:p>
        </w:tc>
        <w:tc>
          <w:tcPr>
            <w:tcW w:w="5245" w:type="dxa"/>
          </w:tcPr>
          <w:p w14:paraId="6EF8CAE1" w14:textId="77777777" w:rsidR="00763C9E" w:rsidRPr="00A827E0" w:rsidRDefault="00763C9E" w:rsidP="006459AE">
            <w:pPr>
              <w:pStyle w:val="StdBodyTextBold"/>
            </w:pPr>
            <w:r w:rsidRPr="00A827E0">
              <w:t>Item(s)</w:t>
            </w:r>
          </w:p>
        </w:tc>
        <w:tc>
          <w:tcPr>
            <w:tcW w:w="2263" w:type="dxa"/>
          </w:tcPr>
          <w:p w14:paraId="598C09AE" w14:textId="77777777" w:rsidR="00763C9E" w:rsidRPr="00A827E0" w:rsidRDefault="00763C9E" w:rsidP="006459AE">
            <w:pPr>
              <w:pStyle w:val="StdBodyTextBold"/>
            </w:pPr>
            <w:r w:rsidRPr="00A827E0">
              <w:t>Duration of Confidentiality</w:t>
            </w:r>
          </w:p>
        </w:tc>
      </w:tr>
      <w:tr w:rsidR="00763C9E" w:rsidRPr="00A827E0" w14:paraId="0898A57C" w14:textId="77777777" w:rsidTr="006459AE">
        <w:tc>
          <w:tcPr>
            <w:tcW w:w="603" w:type="dxa"/>
          </w:tcPr>
          <w:p w14:paraId="2A20D591" w14:textId="77777777" w:rsidR="00763C9E" w:rsidRPr="00A827E0" w:rsidRDefault="00763C9E" w:rsidP="005E4450">
            <w:pPr>
              <w:pStyle w:val="ScheduleText1"/>
              <w:numPr>
                <w:ilvl w:val="0"/>
                <w:numId w:val="28"/>
              </w:numPr>
            </w:pPr>
          </w:p>
        </w:tc>
        <w:tc>
          <w:tcPr>
            <w:tcW w:w="952" w:type="dxa"/>
          </w:tcPr>
          <w:p w14:paraId="48ADDD3D" w14:textId="3033141F" w:rsidR="00763C9E" w:rsidRPr="00A827E0" w:rsidRDefault="00CC0823" w:rsidP="006459AE">
            <w:pPr>
              <w:pStyle w:val="StdBodyText"/>
            </w:pPr>
            <w:r>
              <w:t>5/5/2022</w:t>
            </w:r>
          </w:p>
        </w:tc>
        <w:tc>
          <w:tcPr>
            <w:tcW w:w="5245" w:type="dxa"/>
          </w:tcPr>
          <w:p w14:paraId="510D4487" w14:textId="66FDD658" w:rsidR="00763C9E" w:rsidRPr="00A827E0" w:rsidRDefault="002646BE" w:rsidP="006459AE">
            <w:pPr>
              <w:pStyle w:val="StdBodyText"/>
            </w:pPr>
            <w:r>
              <w:t>Engage</w:t>
            </w:r>
            <w:r w:rsidR="008D3A00">
              <w:t xml:space="preserve"> system</w:t>
            </w:r>
          </w:p>
        </w:tc>
        <w:tc>
          <w:tcPr>
            <w:tcW w:w="2263" w:type="dxa"/>
          </w:tcPr>
          <w:p w14:paraId="050AC0F2" w14:textId="3E008729" w:rsidR="00763C9E" w:rsidRPr="00A827E0" w:rsidRDefault="0008328E" w:rsidP="006459AE">
            <w:pPr>
              <w:pStyle w:val="StdBodyText"/>
            </w:pPr>
            <w:r>
              <w:t xml:space="preserve">Indefinitely </w:t>
            </w:r>
          </w:p>
        </w:tc>
      </w:tr>
      <w:tr w:rsidR="00763C9E" w:rsidRPr="00A827E0" w14:paraId="6BEAB5F1" w14:textId="77777777" w:rsidTr="006459AE">
        <w:tc>
          <w:tcPr>
            <w:tcW w:w="603" w:type="dxa"/>
          </w:tcPr>
          <w:p w14:paraId="631147E8" w14:textId="77777777" w:rsidR="00763C9E" w:rsidRPr="00A827E0" w:rsidRDefault="00763C9E" w:rsidP="00763C9E">
            <w:pPr>
              <w:pStyle w:val="ScheduleText1"/>
            </w:pPr>
          </w:p>
        </w:tc>
        <w:tc>
          <w:tcPr>
            <w:tcW w:w="952" w:type="dxa"/>
          </w:tcPr>
          <w:p w14:paraId="29008286" w14:textId="39DF5C2E" w:rsidR="00763C9E" w:rsidRPr="00A827E0" w:rsidRDefault="00CC0823" w:rsidP="006459AE">
            <w:pPr>
              <w:pStyle w:val="StdBodyText"/>
            </w:pPr>
            <w:r>
              <w:t>5/5/2022</w:t>
            </w:r>
          </w:p>
        </w:tc>
        <w:tc>
          <w:tcPr>
            <w:tcW w:w="5245" w:type="dxa"/>
          </w:tcPr>
          <w:p w14:paraId="139C1018" w14:textId="3033E04C" w:rsidR="00763C9E" w:rsidRPr="00A827E0" w:rsidRDefault="002646BE" w:rsidP="006459AE">
            <w:pPr>
              <w:pStyle w:val="StdBodyText"/>
            </w:pPr>
            <w:r>
              <w:t>Candidate</w:t>
            </w:r>
            <w:r w:rsidR="008D3A00">
              <w:t xml:space="preserve"> personal</w:t>
            </w:r>
            <w:r>
              <w:t xml:space="preserve"> details</w:t>
            </w:r>
          </w:p>
        </w:tc>
        <w:tc>
          <w:tcPr>
            <w:tcW w:w="2263" w:type="dxa"/>
          </w:tcPr>
          <w:p w14:paraId="65223226" w14:textId="6D1DA490" w:rsidR="00763C9E" w:rsidRPr="00A827E0" w:rsidRDefault="0008328E" w:rsidP="006459AE">
            <w:pPr>
              <w:pStyle w:val="StdBodyText"/>
            </w:pPr>
            <w:r>
              <w:t>Indefinitely</w:t>
            </w:r>
          </w:p>
        </w:tc>
      </w:tr>
      <w:tr w:rsidR="00763C9E" w:rsidRPr="00A827E0" w14:paraId="2662F6CB" w14:textId="77777777" w:rsidTr="006459AE">
        <w:tc>
          <w:tcPr>
            <w:tcW w:w="603" w:type="dxa"/>
          </w:tcPr>
          <w:p w14:paraId="2652CC19" w14:textId="77777777" w:rsidR="00763C9E" w:rsidRPr="00A827E0" w:rsidRDefault="00763C9E" w:rsidP="00763C9E">
            <w:pPr>
              <w:pStyle w:val="ScheduleText1"/>
            </w:pPr>
          </w:p>
        </w:tc>
        <w:tc>
          <w:tcPr>
            <w:tcW w:w="952" w:type="dxa"/>
          </w:tcPr>
          <w:p w14:paraId="516CA423" w14:textId="3E220D77" w:rsidR="00763C9E" w:rsidRPr="00A827E0" w:rsidRDefault="00CC0823" w:rsidP="006459AE">
            <w:pPr>
              <w:pStyle w:val="StdBodyText"/>
            </w:pPr>
            <w:r>
              <w:t>5/5/2022</w:t>
            </w:r>
          </w:p>
        </w:tc>
        <w:tc>
          <w:tcPr>
            <w:tcW w:w="5245" w:type="dxa"/>
          </w:tcPr>
          <w:p w14:paraId="4FE1B060" w14:textId="794072F9" w:rsidR="00763C9E" w:rsidRPr="00A827E0" w:rsidRDefault="008D3A00" w:rsidP="006459AE">
            <w:pPr>
              <w:pStyle w:val="StdBodyText"/>
            </w:pPr>
            <w:r>
              <w:t>Tender submission</w:t>
            </w:r>
          </w:p>
        </w:tc>
        <w:tc>
          <w:tcPr>
            <w:tcW w:w="2263" w:type="dxa"/>
          </w:tcPr>
          <w:p w14:paraId="20382EAA" w14:textId="5C0110D0" w:rsidR="00763C9E" w:rsidRPr="00A827E0" w:rsidRDefault="0008328E" w:rsidP="006459AE">
            <w:pPr>
              <w:pStyle w:val="StdBodyText"/>
            </w:pPr>
            <w:r>
              <w:t>Indefinitely</w:t>
            </w:r>
          </w:p>
        </w:tc>
      </w:tr>
      <w:tr w:rsidR="00763C9E" w:rsidRPr="00A827E0" w14:paraId="04D29A23" w14:textId="77777777" w:rsidTr="006459AE">
        <w:tc>
          <w:tcPr>
            <w:tcW w:w="603" w:type="dxa"/>
          </w:tcPr>
          <w:p w14:paraId="3DA284B7" w14:textId="77777777" w:rsidR="00763C9E" w:rsidRPr="00A827E0" w:rsidRDefault="00763C9E" w:rsidP="00763C9E">
            <w:pPr>
              <w:pStyle w:val="ScheduleText1"/>
            </w:pPr>
          </w:p>
        </w:tc>
        <w:tc>
          <w:tcPr>
            <w:tcW w:w="952" w:type="dxa"/>
          </w:tcPr>
          <w:p w14:paraId="1ECA3873" w14:textId="2AAE33F1" w:rsidR="00763C9E" w:rsidRPr="00A827E0" w:rsidRDefault="00E5402B" w:rsidP="006459AE">
            <w:pPr>
              <w:pStyle w:val="StdBodyText"/>
            </w:pPr>
            <w:r>
              <w:t>5/5/2022</w:t>
            </w:r>
          </w:p>
        </w:tc>
        <w:tc>
          <w:tcPr>
            <w:tcW w:w="5245" w:type="dxa"/>
          </w:tcPr>
          <w:p w14:paraId="4EE450B2" w14:textId="7740EF6F" w:rsidR="00763C9E" w:rsidRPr="00A827E0" w:rsidRDefault="00E5402B" w:rsidP="006459AE">
            <w:pPr>
              <w:pStyle w:val="StdBodyText"/>
            </w:pPr>
            <w:r>
              <w:t>All Service Care Solutions Personal Information</w:t>
            </w:r>
          </w:p>
        </w:tc>
        <w:tc>
          <w:tcPr>
            <w:tcW w:w="2263" w:type="dxa"/>
          </w:tcPr>
          <w:p w14:paraId="27F889FE" w14:textId="75F515A5" w:rsidR="00763C9E" w:rsidRPr="00A827E0" w:rsidRDefault="00E5402B" w:rsidP="006459AE">
            <w:pPr>
              <w:pStyle w:val="StdBodyText"/>
            </w:pPr>
            <w:r>
              <w:t xml:space="preserve">Indefinitely </w:t>
            </w:r>
          </w:p>
        </w:tc>
      </w:tr>
      <w:tr w:rsidR="00763C9E" w:rsidRPr="00A827E0" w14:paraId="3FDE310D" w14:textId="77777777" w:rsidTr="006459AE">
        <w:tc>
          <w:tcPr>
            <w:tcW w:w="603" w:type="dxa"/>
          </w:tcPr>
          <w:p w14:paraId="1E6FE16C" w14:textId="77777777" w:rsidR="00763C9E" w:rsidRPr="00A827E0" w:rsidRDefault="00763C9E" w:rsidP="00763C9E">
            <w:pPr>
              <w:pStyle w:val="ScheduleText1"/>
            </w:pPr>
          </w:p>
        </w:tc>
        <w:tc>
          <w:tcPr>
            <w:tcW w:w="952" w:type="dxa"/>
          </w:tcPr>
          <w:p w14:paraId="4527A242" w14:textId="2ED6EB18" w:rsidR="00763C9E" w:rsidRPr="00A827E0" w:rsidRDefault="006C6476" w:rsidP="006459AE">
            <w:pPr>
              <w:pStyle w:val="StdBodyText"/>
            </w:pPr>
            <w:r>
              <w:t>5/5/2022</w:t>
            </w:r>
          </w:p>
        </w:tc>
        <w:tc>
          <w:tcPr>
            <w:tcW w:w="5245" w:type="dxa"/>
          </w:tcPr>
          <w:p w14:paraId="1C889665" w14:textId="1C375141" w:rsidR="00763C9E" w:rsidRPr="00A827E0" w:rsidRDefault="00F12CB8" w:rsidP="006459AE">
            <w:pPr>
              <w:pStyle w:val="StdBodyText"/>
            </w:pPr>
            <w:r>
              <w:t xml:space="preserve">All named Service Care Solutions partners </w:t>
            </w:r>
          </w:p>
        </w:tc>
        <w:tc>
          <w:tcPr>
            <w:tcW w:w="2263" w:type="dxa"/>
          </w:tcPr>
          <w:p w14:paraId="3EFE610E" w14:textId="5D0C7F8F" w:rsidR="00763C9E" w:rsidRPr="00A827E0" w:rsidRDefault="00F12CB8" w:rsidP="006459AE">
            <w:pPr>
              <w:pStyle w:val="StdBodyText"/>
            </w:pPr>
            <w:r>
              <w:t xml:space="preserve">Indefinitely </w:t>
            </w:r>
          </w:p>
        </w:tc>
      </w:tr>
      <w:tr w:rsidR="00763C9E" w:rsidRPr="00A827E0" w14:paraId="27544B2A" w14:textId="77777777" w:rsidTr="006459AE">
        <w:tc>
          <w:tcPr>
            <w:tcW w:w="603" w:type="dxa"/>
          </w:tcPr>
          <w:p w14:paraId="4A0C86D4" w14:textId="77777777" w:rsidR="00763C9E" w:rsidRPr="00A827E0" w:rsidRDefault="00763C9E" w:rsidP="00763C9E">
            <w:pPr>
              <w:pStyle w:val="ScheduleText1"/>
            </w:pPr>
          </w:p>
        </w:tc>
        <w:tc>
          <w:tcPr>
            <w:tcW w:w="952" w:type="dxa"/>
          </w:tcPr>
          <w:p w14:paraId="5D9D5B50" w14:textId="77777777" w:rsidR="00763C9E" w:rsidRPr="00A827E0" w:rsidRDefault="00763C9E" w:rsidP="006459AE">
            <w:pPr>
              <w:pStyle w:val="StdBodyText"/>
            </w:pPr>
          </w:p>
        </w:tc>
        <w:tc>
          <w:tcPr>
            <w:tcW w:w="5245" w:type="dxa"/>
          </w:tcPr>
          <w:p w14:paraId="78C50644" w14:textId="77777777" w:rsidR="00763C9E" w:rsidRPr="00A827E0" w:rsidRDefault="00763C9E" w:rsidP="006459AE">
            <w:pPr>
              <w:pStyle w:val="StdBodyText"/>
            </w:pPr>
          </w:p>
        </w:tc>
        <w:tc>
          <w:tcPr>
            <w:tcW w:w="2263" w:type="dxa"/>
          </w:tcPr>
          <w:p w14:paraId="398E68B9" w14:textId="77777777" w:rsidR="00763C9E" w:rsidRPr="00A827E0" w:rsidRDefault="00763C9E" w:rsidP="006459AE">
            <w:pPr>
              <w:pStyle w:val="StdBodyText"/>
            </w:pPr>
          </w:p>
        </w:tc>
      </w:tr>
      <w:tr w:rsidR="00763C9E" w:rsidRPr="00A827E0" w14:paraId="32C9A6F3" w14:textId="77777777" w:rsidTr="006459AE">
        <w:tc>
          <w:tcPr>
            <w:tcW w:w="603" w:type="dxa"/>
          </w:tcPr>
          <w:p w14:paraId="67D44872" w14:textId="77777777" w:rsidR="00763C9E" w:rsidRPr="00A827E0" w:rsidRDefault="00763C9E" w:rsidP="00763C9E">
            <w:pPr>
              <w:pStyle w:val="ScheduleText1"/>
            </w:pPr>
          </w:p>
        </w:tc>
        <w:tc>
          <w:tcPr>
            <w:tcW w:w="952" w:type="dxa"/>
          </w:tcPr>
          <w:p w14:paraId="55EC3479" w14:textId="77777777" w:rsidR="00763C9E" w:rsidRPr="00A827E0" w:rsidRDefault="00763C9E" w:rsidP="006459AE">
            <w:pPr>
              <w:pStyle w:val="StdBodyText"/>
            </w:pPr>
          </w:p>
        </w:tc>
        <w:tc>
          <w:tcPr>
            <w:tcW w:w="5245" w:type="dxa"/>
          </w:tcPr>
          <w:p w14:paraId="61A5F7D9" w14:textId="77777777" w:rsidR="00763C9E" w:rsidRPr="00A827E0" w:rsidRDefault="00763C9E" w:rsidP="006459AE">
            <w:pPr>
              <w:pStyle w:val="StdBodyText"/>
            </w:pPr>
          </w:p>
        </w:tc>
        <w:tc>
          <w:tcPr>
            <w:tcW w:w="2263" w:type="dxa"/>
          </w:tcPr>
          <w:p w14:paraId="37221D45" w14:textId="77777777" w:rsidR="00763C9E" w:rsidRPr="00A827E0" w:rsidRDefault="00763C9E" w:rsidP="006459AE">
            <w:pPr>
              <w:pStyle w:val="StdBodyText"/>
            </w:pPr>
          </w:p>
        </w:tc>
      </w:tr>
      <w:tr w:rsidR="00763C9E" w:rsidRPr="00A827E0" w14:paraId="3D435175" w14:textId="77777777" w:rsidTr="006459AE">
        <w:tc>
          <w:tcPr>
            <w:tcW w:w="603" w:type="dxa"/>
          </w:tcPr>
          <w:p w14:paraId="7D168BAB" w14:textId="77777777" w:rsidR="00763C9E" w:rsidRPr="00A827E0" w:rsidRDefault="00763C9E" w:rsidP="00763C9E">
            <w:pPr>
              <w:pStyle w:val="ScheduleText1"/>
            </w:pPr>
          </w:p>
        </w:tc>
        <w:tc>
          <w:tcPr>
            <w:tcW w:w="952" w:type="dxa"/>
          </w:tcPr>
          <w:p w14:paraId="64F925B1" w14:textId="77777777" w:rsidR="00763C9E" w:rsidRPr="00A827E0" w:rsidRDefault="00763C9E" w:rsidP="006459AE">
            <w:pPr>
              <w:pStyle w:val="StdBodyText"/>
            </w:pPr>
          </w:p>
        </w:tc>
        <w:tc>
          <w:tcPr>
            <w:tcW w:w="5245" w:type="dxa"/>
          </w:tcPr>
          <w:p w14:paraId="4527D9D5" w14:textId="77777777" w:rsidR="00763C9E" w:rsidRPr="00A827E0" w:rsidRDefault="00763C9E" w:rsidP="006459AE">
            <w:pPr>
              <w:pStyle w:val="StdBodyText"/>
            </w:pPr>
          </w:p>
        </w:tc>
        <w:tc>
          <w:tcPr>
            <w:tcW w:w="2263" w:type="dxa"/>
          </w:tcPr>
          <w:p w14:paraId="24DC94C0" w14:textId="77777777" w:rsidR="00763C9E" w:rsidRPr="00A827E0" w:rsidRDefault="00763C9E" w:rsidP="006459AE">
            <w:pPr>
              <w:pStyle w:val="StdBodyText"/>
            </w:pPr>
          </w:p>
        </w:tc>
      </w:tr>
      <w:tr w:rsidR="00763C9E" w:rsidRPr="00A827E0" w14:paraId="28D8CC71" w14:textId="77777777" w:rsidTr="006459AE">
        <w:tc>
          <w:tcPr>
            <w:tcW w:w="603" w:type="dxa"/>
          </w:tcPr>
          <w:p w14:paraId="5A98C8D3" w14:textId="77777777" w:rsidR="00763C9E" w:rsidRPr="00A827E0" w:rsidRDefault="00763C9E" w:rsidP="00763C9E">
            <w:pPr>
              <w:pStyle w:val="ScheduleText1"/>
            </w:pPr>
          </w:p>
        </w:tc>
        <w:tc>
          <w:tcPr>
            <w:tcW w:w="952" w:type="dxa"/>
          </w:tcPr>
          <w:p w14:paraId="325D1FE5" w14:textId="77777777" w:rsidR="00763C9E" w:rsidRPr="00A827E0" w:rsidRDefault="00763C9E" w:rsidP="006459AE">
            <w:pPr>
              <w:pStyle w:val="StdBodyText"/>
            </w:pPr>
          </w:p>
        </w:tc>
        <w:tc>
          <w:tcPr>
            <w:tcW w:w="5245" w:type="dxa"/>
          </w:tcPr>
          <w:p w14:paraId="399D547B" w14:textId="77777777" w:rsidR="00763C9E" w:rsidRPr="00A827E0" w:rsidRDefault="00763C9E" w:rsidP="006459AE">
            <w:pPr>
              <w:pStyle w:val="StdBodyText"/>
            </w:pPr>
          </w:p>
        </w:tc>
        <w:tc>
          <w:tcPr>
            <w:tcW w:w="2263" w:type="dxa"/>
          </w:tcPr>
          <w:p w14:paraId="63BEC6AD" w14:textId="77777777" w:rsidR="00763C9E" w:rsidRPr="00A827E0" w:rsidRDefault="00763C9E" w:rsidP="006459AE">
            <w:pPr>
              <w:pStyle w:val="StdBodyText"/>
            </w:pPr>
          </w:p>
        </w:tc>
      </w:tr>
      <w:tr w:rsidR="00763C9E" w:rsidRPr="00A827E0" w14:paraId="78ED5548" w14:textId="77777777" w:rsidTr="006459AE">
        <w:tc>
          <w:tcPr>
            <w:tcW w:w="603" w:type="dxa"/>
          </w:tcPr>
          <w:p w14:paraId="2027CC9E" w14:textId="77777777" w:rsidR="00763C9E" w:rsidRPr="00A827E0" w:rsidRDefault="00763C9E" w:rsidP="00763C9E">
            <w:pPr>
              <w:pStyle w:val="ScheduleText1"/>
            </w:pPr>
          </w:p>
        </w:tc>
        <w:tc>
          <w:tcPr>
            <w:tcW w:w="952" w:type="dxa"/>
          </w:tcPr>
          <w:p w14:paraId="31E17A67" w14:textId="77777777" w:rsidR="00763C9E" w:rsidRPr="00A827E0" w:rsidRDefault="00763C9E" w:rsidP="006459AE">
            <w:pPr>
              <w:pStyle w:val="StdBodyText"/>
            </w:pPr>
          </w:p>
        </w:tc>
        <w:tc>
          <w:tcPr>
            <w:tcW w:w="5245" w:type="dxa"/>
          </w:tcPr>
          <w:p w14:paraId="32219351" w14:textId="77777777" w:rsidR="00763C9E" w:rsidRPr="00A827E0" w:rsidRDefault="00763C9E" w:rsidP="006459AE">
            <w:pPr>
              <w:pStyle w:val="StdBodyText"/>
            </w:pPr>
          </w:p>
        </w:tc>
        <w:tc>
          <w:tcPr>
            <w:tcW w:w="2263" w:type="dxa"/>
          </w:tcPr>
          <w:p w14:paraId="4D1D525B" w14:textId="77777777" w:rsidR="00763C9E" w:rsidRPr="00A827E0" w:rsidRDefault="00763C9E" w:rsidP="006459AE">
            <w:pPr>
              <w:pStyle w:val="StdBodyText"/>
            </w:pPr>
          </w:p>
        </w:tc>
      </w:tr>
      <w:tr w:rsidR="00763C9E" w:rsidRPr="00A827E0" w14:paraId="7AB64E60" w14:textId="77777777" w:rsidTr="006459AE">
        <w:tc>
          <w:tcPr>
            <w:tcW w:w="603" w:type="dxa"/>
          </w:tcPr>
          <w:p w14:paraId="43ED9E65" w14:textId="77777777" w:rsidR="00763C9E" w:rsidRPr="00A827E0" w:rsidRDefault="00763C9E" w:rsidP="00763C9E">
            <w:pPr>
              <w:pStyle w:val="ScheduleText1"/>
            </w:pPr>
          </w:p>
        </w:tc>
        <w:tc>
          <w:tcPr>
            <w:tcW w:w="952" w:type="dxa"/>
          </w:tcPr>
          <w:p w14:paraId="0DE2709F" w14:textId="77777777" w:rsidR="00763C9E" w:rsidRPr="00A827E0" w:rsidRDefault="00763C9E" w:rsidP="006459AE">
            <w:pPr>
              <w:pStyle w:val="StdBodyText"/>
            </w:pPr>
          </w:p>
        </w:tc>
        <w:tc>
          <w:tcPr>
            <w:tcW w:w="5245" w:type="dxa"/>
          </w:tcPr>
          <w:p w14:paraId="430734C4" w14:textId="77777777" w:rsidR="00763C9E" w:rsidRPr="00A827E0" w:rsidRDefault="00763C9E" w:rsidP="006459AE">
            <w:pPr>
              <w:pStyle w:val="StdBodyText"/>
            </w:pPr>
          </w:p>
        </w:tc>
        <w:tc>
          <w:tcPr>
            <w:tcW w:w="2263" w:type="dxa"/>
          </w:tcPr>
          <w:p w14:paraId="0680151B" w14:textId="77777777" w:rsidR="00763C9E" w:rsidRPr="00A827E0" w:rsidRDefault="00763C9E" w:rsidP="006459AE">
            <w:pPr>
              <w:pStyle w:val="StdBodyText"/>
            </w:pPr>
          </w:p>
        </w:tc>
      </w:tr>
      <w:tr w:rsidR="00763C9E" w:rsidRPr="00A827E0" w14:paraId="4D5A8E39" w14:textId="77777777" w:rsidTr="006459AE">
        <w:tc>
          <w:tcPr>
            <w:tcW w:w="603" w:type="dxa"/>
          </w:tcPr>
          <w:p w14:paraId="3EE9A11A" w14:textId="77777777" w:rsidR="00763C9E" w:rsidRPr="00A827E0" w:rsidRDefault="00763C9E" w:rsidP="00763C9E">
            <w:pPr>
              <w:pStyle w:val="ScheduleText1"/>
            </w:pPr>
          </w:p>
        </w:tc>
        <w:tc>
          <w:tcPr>
            <w:tcW w:w="952" w:type="dxa"/>
          </w:tcPr>
          <w:p w14:paraId="23D62F66" w14:textId="77777777" w:rsidR="00763C9E" w:rsidRPr="00A827E0" w:rsidRDefault="00763C9E" w:rsidP="006459AE">
            <w:pPr>
              <w:pStyle w:val="StdBodyText"/>
            </w:pPr>
          </w:p>
        </w:tc>
        <w:tc>
          <w:tcPr>
            <w:tcW w:w="5245" w:type="dxa"/>
          </w:tcPr>
          <w:p w14:paraId="6AE5246F" w14:textId="77777777" w:rsidR="00763C9E" w:rsidRPr="00A827E0" w:rsidRDefault="00763C9E" w:rsidP="006459AE">
            <w:pPr>
              <w:pStyle w:val="StdBodyText"/>
            </w:pPr>
          </w:p>
        </w:tc>
        <w:tc>
          <w:tcPr>
            <w:tcW w:w="2263" w:type="dxa"/>
          </w:tcPr>
          <w:p w14:paraId="73B3A1FE" w14:textId="77777777" w:rsidR="00763C9E" w:rsidRPr="00A827E0" w:rsidRDefault="00763C9E" w:rsidP="006459AE">
            <w:pPr>
              <w:pStyle w:val="StdBodyText"/>
            </w:pPr>
          </w:p>
        </w:tc>
      </w:tr>
      <w:tr w:rsidR="00763C9E" w:rsidRPr="00A827E0" w14:paraId="77A1FB88" w14:textId="77777777" w:rsidTr="006459AE">
        <w:tc>
          <w:tcPr>
            <w:tcW w:w="603" w:type="dxa"/>
          </w:tcPr>
          <w:p w14:paraId="260F11C7" w14:textId="77777777" w:rsidR="00763C9E" w:rsidRPr="00A827E0" w:rsidRDefault="00763C9E" w:rsidP="00763C9E">
            <w:pPr>
              <w:pStyle w:val="ScheduleText1"/>
            </w:pPr>
          </w:p>
        </w:tc>
        <w:tc>
          <w:tcPr>
            <w:tcW w:w="952" w:type="dxa"/>
          </w:tcPr>
          <w:p w14:paraId="2B29B671" w14:textId="77777777" w:rsidR="00763C9E" w:rsidRPr="00A827E0" w:rsidRDefault="00763C9E" w:rsidP="006459AE">
            <w:pPr>
              <w:pStyle w:val="StdBodyText"/>
            </w:pPr>
          </w:p>
        </w:tc>
        <w:tc>
          <w:tcPr>
            <w:tcW w:w="5245" w:type="dxa"/>
          </w:tcPr>
          <w:p w14:paraId="7A48DAE6" w14:textId="77777777" w:rsidR="00763C9E" w:rsidRPr="00A827E0" w:rsidRDefault="00763C9E" w:rsidP="006459AE">
            <w:pPr>
              <w:pStyle w:val="StdBodyText"/>
            </w:pPr>
          </w:p>
        </w:tc>
        <w:tc>
          <w:tcPr>
            <w:tcW w:w="2263" w:type="dxa"/>
          </w:tcPr>
          <w:p w14:paraId="58029F31" w14:textId="77777777" w:rsidR="00763C9E" w:rsidRPr="00A827E0" w:rsidRDefault="00763C9E" w:rsidP="006459AE">
            <w:pPr>
              <w:pStyle w:val="StdBodyText"/>
            </w:pPr>
          </w:p>
        </w:tc>
      </w:tr>
      <w:tr w:rsidR="00763C9E" w:rsidRPr="00A827E0" w14:paraId="04C48CA3" w14:textId="77777777" w:rsidTr="006459AE">
        <w:tc>
          <w:tcPr>
            <w:tcW w:w="603" w:type="dxa"/>
          </w:tcPr>
          <w:p w14:paraId="1C3B7D5B" w14:textId="77777777" w:rsidR="00763C9E" w:rsidRPr="00A827E0" w:rsidRDefault="00763C9E" w:rsidP="00763C9E">
            <w:pPr>
              <w:pStyle w:val="ScheduleText1"/>
            </w:pPr>
          </w:p>
        </w:tc>
        <w:tc>
          <w:tcPr>
            <w:tcW w:w="952" w:type="dxa"/>
          </w:tcPr>
          <w:p w14:paraId="3144C3BB" w14:textId="77777777" w:rsidR="00763C9E" w:rsidRPr="00A827E0" w:rsidRDefault="00763C9E" w:rsidP="006459AE">
            <w:pPr>
              <w:pStyle w:val="StdBodyText"/>
            </w:pPr>
          </w:p>
        </w:tc>
        <w:tc>
          <w:tcPr>
            <w:tcW w:w="5245" w:type="dxa"/>
          </w:tcPr>
          <w:p w14:paraId="3615B533" w14:textId="77777777" w:rsidR="00763C9E" w:rsidRPr="00A827E0" w:rsidRDefault="00763C9E" w:rsidP="006459AE">
            <w:pPr>
              <w:pStyle w:val="StdBodyText"/>
            </w:pPr>
          </w:p>
        </w:tc>
        <w:tc>
          <w:tcPr>
            <w:tcW w:w="2263" w:type="dxa"/>
          </w:tcPr>
          <w:p w14:paraId="79D53E50" w14:textId="77777777" w:rsidR="00763C9E" w:rsidRPr="00A827E0" w:rsidRDefault="00763C9E" w:rsidP="006459AE">
            <w:pPr>
              <w:pStyle w:val="StdBodyText"/>
            </w:pPr>
          </w:p>
        </w:tc>
      </w:tr>
      <w:tr w:rsidR="00763C9E" w:rsidRPr="00A827E0" w14:paraId="71488EA2" w14:textId="77777777" w:rsidTr="006459AE">
        <w:tc>
          <w:tcPr>
            <w:tcW w:w="603" w:type="dxa"/>
          </w:tcPr>
          <w:p w14:paraId="0353E937" w14:textId="77777777" w:rsidR="00763C9E" w:rsidRPr="00A827E0" w:rsidRDefault="00763C9E" w:rsidP="00763C9E">
            <w:pPr>
              <w:pStyle w:val="ScheduleText1"/>
            </w:pPr>
          </w:p>
        </w:tc>
        <w:tc>
          <w:tcPr>
            <w:tcW w:w="952" w:type="dxa"/>
          </w:tcPr>
          <w:p w14:paraId="45268599" w14:textId="77777777" w:rsidR="00763C9E" w:rsidRPr="00A827E0" w:rsidRDefault="00763C9E" w:rsidP="006459AE">
            <w:pPr>
              <w:pStyle w:val="StdBodyText"/>
            </w:pPr>
          </w:p>
        </w:tc>
        <w:tc>
          <w:tcPr>
            <w:tcW w:w="5245" w:type="dxa"/>
          </w:tcPr>
          <w:p w14:paraId="71E01546" w14:textId="77777777" w:rsidR="00763C9E" w:rsidRPr="00A827E0" w:rsidRDefault="00763C9E" w:rsidP="006459AE">
            <w:pPr>
              <w:pStyle w:val="StdBodyText"/>
            </w:pPr>
          </w:p>
        </w:tc>
        <w:tc>
          <w:tcPr>
            <w:tcW w:w="2263" w:type="dxa"/>
          </w:tcPr>
          <w:p w14:paraId="3C9D1557" w14:textId="77777777" w:rsidR="00763C9E" w:rsidRPr="00A827E0" w:rsidRDefault="00763C9E" w:rsidP="006459AE">
            <w:pPr>
              <w:pStyle w:val="StdBodyText"/>
            </w:pPr>
          </w:p>
        </w:tc>
      </w:tr>
    </w:tbl>
    <w:p w14:paraId="0794C980" w14:textId="77777777" w:rsidR="00763C9E" w:rsidRDefault="00763C9E" w:rsidP="00763C9E">
      <w:pPr>
        <w:pStyle w:val="StdBodyText"/>
        <w:sectPr w:rsidR="00763C9E" w:rsidSect="006459AE">
          <w:footerReference w:type="default" r:id="rId43"/>
          <w:footerReference w:type="first" r:id="rId44"/>
          <w:pgSz w:w="11909" w:h="16834"/>
          <w:pgMar w:top="1418" w:right="1418" w:bottom="1418" w:left="1418" w:header="709" w:footer="709" w:gutter="0"/>
          <w:paperSrc w:first="265" w:other="265"/>
          <w:pgNumType w:start="1"/>
          <w:cols w:space="720"/>
          <w:docGrid w:linePitch="326"/>
        </w:sectPr>
      </w:pPr>
    </w:p>
    <w:p w14:paraId="7202F5A9" w14:textId="77777777" w:rsidR="00763C9E" w:rsidRDefault="00763C9E" w:rsidP="00763C9E">
      <w:pPr>
        <w:pStyle w:val="BlankDocumentTitle"/>
      </w:pPr>
      <w:r>
        <w:lastRenderedPageBreak/>
        <w:t>MODEL AGREEMENT FOR SERVICES SCHEDULES</w:t>
      </w:r>
    </w:p>
    <w:p w14:paraId="76973D24" w14:textId="77777777" w:rsidR="00763C9E" w:rsidRDefault="00763C9E" w:rsidP="00763C9E">
      <w:pPr>
        <w:pStyle w:val="StdBodyText"/>
      </w:pPr>
    </w:p>
    <w:p w14:paraId="23118BE3" w14:textId="77777777" w:rsidR="00763C9E" w:rsidRDefault="00763C9E" w:rsidP="00763C9E">
      <w:pPr>
        <w:pStyle w:val="ScheduleHeading2"/>
      </w:pPr>
      <w:bookmarkStart w:id="1770" w:name="_Ref_ContractCompanion_9kb9Us44A"/>
      <w:bookmarkStart w:id="1771" w:name="_9kR3WTrAG9897ZJfifw5qANhAHCz00w35KZWGzD"/>
      <w:bookmarkEnd w:id="1770"/>
    </w:p>
    <w:p w14:paraId="7330360A" w14:textId="77777777" w:rsidR="00763C9E" w:rsidRDefault="00763C9E" w:rsidP="00763C9E">
      <w:pPr>
        <w:pStyle w:val="StdBodyText"/>
      </w:pPr>
      <w:bookmarkStart w:id="1772" w:name="SCHEDULENOTIFIEDKEYSUBS"/>
    </w:p>
    <w:p w14:paraId="1B960EC7" w14:textId="77777777" w:rsidR="00763C9E" w:rsidRDefault="00763C9E" w:rsidP="00763C9E">
      <w:pPr>
        <w:pStyle w:val="ScheduleSubHeading"/>
      </w:pPr>
      <w:r>
        <w:t>NOTIFIED KEY SUB-CONTRACTORS</w:t>
      </w:r>
      <w:bookmarkEnd w:id="1771"/>
    </w:p>
    <w:bookmarkEnd w:id="1772"/>
    <w:p w14:paraId="7E566609" w14:textId="77777777" w:rsidR="000141D5" w:rsidRDefault="000141D5" w:rsidP="00763C9E">
      <w:pPr>
        <w:rPr>
          <w:rFonts w:eastAsia="Times New Roman" w:cs="Times New Roman"/>
          <w:szCs w:val="24"/>
          <w:lang w:eastAsia="en-GB"/>
        </w:rPr>
      </w:pPr>
    </w:p>
    <w:p w14:paraId="2E1F939E" w14:textId="77777777" w:rsidR="00763C9E" w:rsidRDefault="00763C9E" w:rsidP="00763C9E">
      <w:pPr>
        <w:pStyle w:val="BlankDocumentTitle"/>
      </w:pPr>
      <w:r>
        <w:t>Notified Key Sub-Contractors</w:t>
      </w:r>
    </w:p>
    <w:p w14:paraId="0C6EDBCF" w14:textId="77777777" w:rsidR="00763C9E" w:rsidRPr="00A827E0" w:rsidRDefault="00763C9E" w:rsidP="005E4450">
      <w:pPr>
        <w:pStyle w:val="ScheduleText1"/>
        <w:numPr>
          <w:ilvl w:val="0"/>
          <w:numId w:val="29"/>
        </w:numPr>
        <w:rPr>
          <w:b w:val="0"/>
        </w:rPr>
      </w:pPr>
      <w:r w:rsidRPr="00A827E0">
        <w:rPr>
          <w:b w:val="0"/>
        </w:rPr>
        <w:t xml:space="preserve">In accordance with </w:t>
      </w:r>
      <w:bookmarkStart w:id="1773" w:name="_9kR3WTr2CC5ADMChrAv5KR"/>
      <w:r w:rsidRPr="00A827E0">
        <w:rPr>
          <w:b w:val="0"/>
        </w:rPr>
        <w:t>Clause 15.7</w:t>
      </w:r>
      <w:bookmarkEnd w:id="1773"/>
      <w:r w:rsidRPr="00A827E0">
        <w:rPr>
          <w:b w:val="0"/>
        </w:rPr>
        <w:t xml:space="preserve"> (</w:t>
      </w:r>
      <w:r w:rsidRPr="00A827E0">
        <w:rPr>
          <w:b w:val="0"/>
          <w:i/>
        </w:rPr>
        <w:t>Appointment of Key Sub-contractors</w:t>
      </w:r>
      <w:r w:rsidRPr="00A827E0">
        <w:rPr>
          <w:b w:val="0"/>
        </w:rPr>
        <w:t>), the Supplier is entitled to sub-contract its obligations under this Agreement to the Key Sub-contractors listed in the table below.</w:t>
      </w:r>
    </w:p>
    <w:p w14:paraId="13F34BA6" w14:textId="77777777" w:rsidR="00763C9E" w:rsidRPr="00A827E0" w:rsidRDefault="00763C9E" w:rsidP="005E4450">
      <w:pPr>
        <w:pStyle w:val="ScheduleText1"/>
        <w:numPr>
          <w:ilvl w:val="0"/>
          <w:numId w:val="29"/>
        </w:numPr>
        <w:rPr>
          <w:b w:val="0"/>
        </w:rPr>
      </w:pPr>
      <w:r w:rsidRPr="00A827E0">
        <w:rPr>
          <w:b w:val="0"/>
        </w:rPr>
        <w:t>The Parties agree that they will update this Schedule periodically to record any Key Sub-contractors appointed by the Supplier with the consent of the Authority after the Effective Date for the purposes of the delivery of the Services.</w:t>
      </w:r>
    </w:p>
    <w:p w14:paraId="77A9E2AA" w14:textId="77777777" w:rsidR="00763C9E" w:rsidRDefault="00763C9E" w:rsidP="00763C9E">
      <w:pPr>
        <w:pStyle w:val="StdBodyText"/>
      </w:pPr>
    </w:p>
    <w:tbl>
      <w:tblPr>
        <w:tblStyle w:val="TableGrid"/>
        <w:tblW w:w="0" w:type="auto"/>
        <w:tblLook w:val="04A0" w:firstRow="1" w:lastRow="0" w:firstColumn="1" w:lastColumn="0" w:noHBand="0" w:noVBand="1"/>
      </w:tblPr>
      <w:tblGrid>
        <w:gridCol w:w="1430"/>
        <w:gridCol w:w="1463"/>
        <w:gridCol w:w="1884"/>
        <w:gridCol w:w="1478"/>
        <w:gridCol w:w="1378"/>
        <w:gridCol w:w="1430"/>
      </w:tblGrid>
      <w:tr w:rsidR="00763C9E" w:rsidRPr="00A827E0" w14:paraId="38B1E953" w14:textId="77777777" w:rsidTr="006459AE">
        <w:tc>
          <w:tcPr>
            <w:tcW w:w="1510" w:type="dxa"/>
            <w:shd w:val="pct15" w:color="auto" w:fill="auto"/>
          </w:tcPr>
          <w:p w14:paraId="4B6978E9" w14:textId="77777777" w:rsidR="00763C9E" w:rsidRPr="00A827E0" w:rsidRDefault="00763C9E" w:rsidP="006459AE">
            <w:pPr>
              <w:pStyle w:val="StdBodyText"/>
            </w:pPr>
            <w:r w:rsidRPr="00A827E0">
              <w:t>Key Sub-contractor name and address (if not the same as the registered office)</w:t>
            </w:r>
          </w:p>
        </w:tc>
        <w:tc>
          <w:tcPr>
            <w:tcW w:w="1510" w:type="dxa"/>
            <w:shd w:val="pct15" w:color="auto" w:fill="auto"/>
          </w:tcPr>
          <w:p w14:paraId="285064E1" w14:textId="77777777" w:rsidR="00763C9E" w:rsidRPr="00A827E0" w:rsidRDefault="00763C9E" w:rsidP="006459AE">
            <w:pPr>
              <w:pStyle w:val="StdBodyText"/>
            </w:pPr>
            <w:r w:rsidRPr="00A827E0">
              <w:t>Registered office and company number</w:t>
            </w:r>
          </w:p>
        </w:tc>
        <w:tc>
          <w:tcPr>
            <w:tcW w:w="1510" w:type="dxa"/>
            <w:shd w:val="pct15" w:color="auto" w:fill="auto"/>
          </w:tcPr>
          <w:p w14:paraId="2F3AC43C" w14:textId="77777777" w:rsidR="00763C9E" w:rsidRPr="00A827E0" w:rsidRDefault="00763C9E" w:rsidP="006459AE">
            <w:pPr>
              <w:pStyle w:val="StdBodyText"/>
            </w:pPr>
            <w:r w:rsidRPr="00A827E0">
              <w:t>Related product/Service description</w:t>
            </w:r>
          </w:p>
        </w:tc>
        <w:tc>
          <w:tcPr>
            <w:tcW w:w="1511" w:type="dxa"/>
            <w:shd w:val="pct15" w:color="auto" w:fill="auto"/>
          </w:tcPr>
          <w:p w14:paraId="7C8709FC" w14:textId="77777777" w:rsidR="00763C9E" w:rsidRPr="00A827E0" w:rsidRDefault="00763C9E" w:rsidP="006459AE">
            <w:pPr>
              <w:pStyle w:val="StdBodyText"/>
            </w:pPr>
            <w:r w:rsidRPr="00A827E0">
              <w:t>Key Sub-contract price expressed as a percentage of total projected Charges over the Term</w:t>
            </w:r>
          </w:p>
        </w:tc>
        <w:tc>
          <w:tcPr>
            <w:tcW w:w="1511" w:type="dxa"/>
            <w:tcBorders>
              <w:bottom w:val="single" w:sz="4" w:space="0" w:color="auto"/>
            </w:tcBorders>
            <w:shd w:val="pct15" w:color="auto" w:fill="auto"/>
          </w:tcPr>
          <w:p w14:paraId="639700BB" w14:textId="77777777" w:rsidR="00763C9E" w:rsidRPr="00A827E0" w:rsidRDefault="00763C9E" w:rsidP="006459AE">
            <w:pPr>
              <w:pStyle w:val="StdBodyText"/>
            </w:pPr>
            <w:r w:rsidRPr="00A827E0">
              <w:t>Key role in delivery of the Services</w:t>
            </w:r>
          </w:p>
        </w:tc>
        <w:tc>
          <w:tcPr>
            <w:tcW w:w="1511" w:type="dxa"/>
            <w:tcBorders>
              <w:bottom w:val="single" w:sz="4" w:space="0" w:color="auto"/>
            </w:tcBorders>
            <w:shd w:val="pct15" w:color="auto" w:fill="auto"/>
          </w:tcPr>
          <w:p w14:paraId="3303ED43" w14:textId="77777777" w:rsidR="00763C9E" w:rsidRPr="00A827E0" w:rsidRDefault="00763C9E" w:rsidP="006459AE">
            <w:pPr>
              <w:pStyle w:val="StdBodyText"/>
            </w:pPr>
            <w:r w:rsidRPr="00A827E0">
              <w:t>Credit Rating Threshold</w:t>
            </w:r>
          </w:p>
        </w:tc>
      </w:tr>
      <w:tr w:rsidR="00763C9E" w:rsidRPr="00A827E0" w14:paraId="2F71238F" w14:textId="77777777" w:rsidTr="006459AE">
        <w:tc>
          <w:tcPr>
            <w:tcW w:w="1510" w:type="dxa"/>
          </w:tcPr>
          <w:p w14:paraId="1C50E1A8" w14:textId="240224B0" w:rsidR="00763C9E" w:rsidRPr="00A827E0" w:rsidRDefault="00A1539C" w:rsidP="006459AE">
            <w:pPr>
              <w:pStyle w:val="StdBodyText"/>
            </w:pPr>
            <w:r>
              <w:t>N/A</w:t>
            </w:r>
          </w:p>
        </w:tc>
        <w:tc>
          <w:tcPr>
            <w:tcW w:w="1510" w:type="dxa"/>
          </w:tcPr>
          <w:p w14:paraId="65EDAEF7" w14:textId="77777777" w:rsidR="00763C9E" w:rsidRPr="00A827E0" w:rsidRDefault="00763C9E" w:rsidP="006459AE">
            <w:pPr>
              <w:pStyle w:val="StdBodyText"/>
            </w:pPr>
          </w:p>
        </w:tc>
        <w:tc>
          <w:tcPr>
            <w:tcW w:w="1510" w:type="dxa"/>
          </w:tcPr>
          <w:p w14:paraId="6A5E17C3" w14:textId="77777777" w:rsidR="00763C9E" w:rsidRPr="00A827E0" w:rsidRDefault="00763C9E" w:rsidP="006459AE">
            <w:pPr>
              <w:pStyle w:val="StdBodyText"/>
            </w:pPr>
          </w:p>
        </w:tc>
        <w:tc>
          <w:tcPr>
            <w:tcW w:w="1511" w:type="dxa"/>
          </w:tcPr>
          <w:p w14:paraId="36C29278" w14:textId="77777777" w:rsidR="00763C9E" w:rsidRPr="00A827E0" w:rsidRDefault="00763C9E" w:rsidP="006459AE">
            <w:pPr>
              <w:pStyle w:val="StdBodyText"/>
            </w:pPr>
          </w:p>
        </w:tc>
        <w:tc>
          <w:tcPr>
            <w:tcW w:w="1511" w:type="dxa"/>
            <w:shd w:val="pct15" w:color="auto" w:fill="auto"/>
          </w:tcPr>
          <w:p w14:paraId="6179DE62" w14:textId="77777777" w:rsidR="00763C9E" w:rsidRPr="00A827E0" w:rsidRDefault="00763C9E" w:rsidP="006459AE">
            <w:pPr>
              <w:pStyle w:val="StdBodyText"/>
            </w:pPr>
          </w:p>
        </w:tc>
        <w:tc>
          <w:tcPr>
            <w:tcW w:w="1511" w:type="dxa"/>
            <w:shd w:val="pct15" w:color="auto" w:fill="auto"/>
          </w:tcPr>
          <w:p w14:paraId="1B5538CF" w14:textId="1F4C2D01" w:rsidR="00763C9E" w:rsidRPr="00A827E0" w:rsidRDefault="00763C9E" w:rsidP="006459AE">
            <w:pPr>
              <w:pStyle w:val="StdBodyText"/>
            </w:pPr>
          </w:p>
        </w:tc>
      </w:tr>
      <w:tr w:rsidR="00763C9E" w:rsidRPr="00A827E0" w14:paraId="114A2739" w14:textId="77777777" w:rsidTr="006459AE">
        <w:tc>
          <w:tcPr>
            <w:tcW w:w="1510" w:type="dxa"/>
          </w:tcPr>
          <w:p w14:paraId="226DEDEE" w14:textId="77777777" w:rsidR="00763C9E" w:rsidRPr="00A827E0" w:rsidRDefault="00763C9E" w:rsidP="006459AE">
            <w:pPr>
              <w:pStyle w:val="StdBodyText"/>
            </w:pPr>
          </w:p>
        </w:tc>
        <w:tc>
          <w:tcPr>
            <w:tcW w:w="1510" w:type="dxa"/>
          </w:tcPr>
          <w:p w14:paraId="6E4D9A27" w14:textId="77777777" w:rsidR="00763C9E" w:rsidRPr="00A827E0" w:rsidRDefault="00763C9E" w:rsidP="006459AE">
            <w:pPr>
              <w:pStyle w:val="StdBodyText"/>
            </w:pPr>
          </w:p>
        </w:tc>
        <w:tc>
          <w:tcPr>
            <w:tcW w:w="1510" w:type="dxa"/>
          </w:tcPr>
          <w:p w14:paraId="321FAA14" w14:textId="77777777" w:rsidR="00763C9E" w:rsidRPr="00A827E0" w:rsidRDefault="00763C9E" w:rsidP="006459AE">
            <w:pPr>
              <w:pStyle w:val="StdBodyText"/>
            </w:pPr>
          </w:p>
        </w:tc>
        <w:tc>
          <w:tcPr>
            <w:tcW w:w="1511" w:type="dxa"/>
          </w:tcPr>
          <w:p w14:paraId="03CC87ED" w14:textId="77777777" w:rsidR="00763C9E" w:rsidRPr="00A827E0" w:rsidRDefault="00763C9E" w:rsidP="006459AE">
            <w:pPr>
              <w:pStyle w:val="StdBodyText"/>
            </w:pPr>
          </w:p>
        </w:tc>
        <w:tc>
          <w:tcPr>
            <w:tcW w:w="1511" w:type="dxa"/>
            <w:shd w:val="pct15" w:color="auto" w:fill="auto"/>
          </w:tcPr>
          <w:p w14:paraId="58874D96" w14:textId="77777777" w:rsidR="00763C9E" w:rsidRPr="00A827E0" w:rsidRDefault="00763C9E" w:rsidP="006459AE">
            <w:pPr>
              <w:pStyle w:val="StdBodyText"/>
            </w:pPr>
          </w:p>
        </w:tc>
        <w:tc>
          <w:tcPr>
            <w:tcW w:w="1511" w:type="dxa"/>
            <w:shd w:val="pct15" w:color="auto" w:fill="auto"/>
          </w:tcPr>
          <w:p w14:paraId="59B86010" w14:textId="77777777" w:rsidR="00763C9E" w:rsidRPr="00A827E0" w:rsidRDefault="00763C9E" w:rsidP="006459AE">
            <w:pPr>
              <w:pStyle w:val="StdBodyText"/>
            </w:pPr>
          </w:p>
        </w:tc>
      </w:tr>
      <w:tr w:rsidR="00763C9E" w:rsidRPr="00A827E0" w14:paraId="54788856" w14:textId="77777777" w:rsidTr="006459AE">
        <w:tc>
          <w:tcPr>
            <w:tcW w:w="1510" w:type="dxa"/>
          </w:tcPr>
          <w:p w14:paraId="64CF6E47" w14:textId="77777777" w:rsidR="00763C9E" w:rsidRPr="00A827E0" w:rsidRDefault="00763C9E" w:rsidP="006459AE">
            <w:pPr>
              <w:pStyle w:val="StdBodyText"/>
            </w:pPr>
          </w:p>
        </w:tc>
        <w:tc>
          <w:tcPr>
            <w:tcW w:w="1510" w:type="dxa"/>
          </w:tcPr>
          <w:p w14:paraId="04C678F5" w14:textId="77777777" w:rsidR="00763C9E" w:rsidRPr="00A827E0" w:rsidRDefault="00763C9E" w:rsidP="006459AE">
            <w:pPr>
              <w:pStyle w:val="StdBodyText"/>
            </w:pPr>
          </w:p>
        </w:tc>
        <w:tc>
          <w:tcPr>
            <w:tcW w:w="1510" w:type="dxa"/>
          </w:tcPr>
          <w:p w14:paraId="4D1AF657" w14:textId="77777777" w:rsidR="00763C9E" w:rsidRPr="00A827E0" w:rsidRDefault="00763C9E" w:rsidP="006459AE">
            <w:pPr>
              <w:pStyle w:val="StdBodyText"/>
            </w:pPr>
          </w:p>
        </w:tc>
        <w:tc>
          <w:tcPr>
            <w:tcW w:w="1511" w:type="dxa"/>
          </w:tcPr>
          <w:p w14:paraId="1E694F4F" w14:textId="77777777" w:rsidR="00763C9E" w:rsidRPr="00A827E0" w:rsidRDefault="00763C9E" w:rsidP="006459AE">
            <w:pPr>
              <w:pStyle w:val="StdBodyText"/>
            </w:pPr>
          </w:p>
        </w:tc>
        <w:tc>
          <w:tcPr>
            <w:tcW w:w="1511" w:type="dxa"/>
            <w:shd w:val="pct15" w:color="auto" w:fill="auto"/>
          </w:tcPr>
          <w:p w14:paraId="49144C29" w14:textId="77777777" w:rsidR="00763C9E" w:rsidRPr="00A827E0" w:rsidRDefault="00763C9E" w:rsidP="006459AE">
            <w:pPr>
              <w:pStyle w:val="StdBodyText"/>
            </w:pPr>
          </w:p>
        </w:tc>
        <w:tc>
          <w:tcPr>
            <w:tcW w:w="1511" w:type="dxa"/>
            <w:shd w:val="pct15" w:color="auto" w:fill="auto"/>
          </w:tcPr>
          <w:p w14:paraId="2ABA9F28" w14:textId="77777777" w:rsidR="00763C9E" w:rsidRPr="00A827E0" w:rsidRDefault="00763C9E" w:rsidP="006459AE">
            <w:pPr>
              <w:pStyle w:val="StdBodyText"/>
            </w:pPr>
          </w:p>
        </w:tc>
      </w:tr>
      <w:tr w:rsidR="00763C9E" w:rsidRPr="00A827E0" w14:paraId="5B00149F" w14:textId="77777777" w:rsidTr="006459AE">
        <w:tc>
          <w:tcPr>
            <w:tcW w:w="1510" w:type="dxa"/>
          </w:tcPr>
          <w:p w14:paraId="2F133E09" w14:textId="77777777" w:rsidR="00763C9E" w:rsidRPr="00A827E0" w:rsidRDefault="00763C9E" w:rsidP="006459AE">
            <w:pPr>
              <w:pStyle w:val="StdBodyText"/>
            </w:pPr>
          </w:p>
        </w:tc>
        <w:tc>
          <w:tcPr>
            <w:tcW w:w="1510" w:type="dxa"/>
          </w:tcPr>
          <w:p w14:paraId="103F9D3D" w14:textId="77777777" w:rsidR="00763C9E" w:rsidRPr="00A827E0" w:rsidRDefault="00763C9E" w:rsidP="006459AE">
            <w:pPr>
              <w:pStyle w:val="StdBodyText"/>
            </w:pPr>
          </w:p>
        </w:tc>
        <w:tc>
          <w:tcPr>
            <w:tcW w:w="1510" w:type="dxa"/>
          </w:tcPr>
          <w:p w14:paraId="737FE8F3" w14:textId="77777777" w:rsidR="00763C9E" w:rsidRPr="00A827E0" w:rsidRDefault="00763C9E" w:rsidP="006459AE">
            <w:pPr>
              <w:pStyle w:val="StdBodyText"/>
            </w:pPr>
          </w:p>
        </w:tc>
        <w:tc>
          <w:tcPr>
            <w:tcW w:w="1511" w:type="dxa"/>
          </w:tcPr>
          <w:p w14:paraId="0D18B089" w14:textId="77777777" w:rsidR="00763C9E" w:rsidRPr="00A827E0" w:rsidRDefault="00763C9E" w:rsidP="006459AE">
            <w:pPr>
              <w:pStyle w:val="StdBodyText"/>
            </w:pPr>
          </w:p>
        </w:tc>
        <w:tc>
          <w:tcPr>
            <w:tcW w:w="1511" w:type="dxa"/>
            <w:shd w:val="pct15" w:color="auto" w:fill="auto"/>
          </w:tcPr>
          <w:p w14:paraId="07392DCC" w14:textId="77777777" w:rsidR="00763C9E" w:rsidRPr="00A827E0" w:rsidRDefault="00763C9E" w:rsidP="006459AE">
            <w:pPr>
              <w:pStyle w:val="StdBodyText"/>
            </w:pPr>
          </w:p>
        </w:tc>
        <w:tc>
          <w:tcPr>
            <w:tcW w:w="1511" w:type="dxa"/>
            <w:shd w:val="pct15" w:color="auto" w:fill="auto"/>
          </w:tcPr>
          <w:p w14:paraId="379E9D2A" w14:textId="77777777" w:rsidR="00763C9E" w:rsidRPr="00A827E0" w:rsidRDefault="00763C9E" w:rsidP="006459AE">
            <w:pPr>
              <w:pStyle w:val="StdBodyText"/>
            </w:pPr>
          </w:p>
        </w:tc>
      </w:tr>
      <w:tr w:rsidR="00763C9E" w:rsidRPr="00A827E0" w14:paraId="3BDC029A" w14:textId="77777777" w:rsidTr="006459AE">
        <w:tc>
          <w:tcPr>
            <w:tcW w:w="1510" w:type="dxa"/>
          </w:tcPr>
          <w:p w14:paraId="2D23F2BA" w14:textId="77777777" w:rsidR="00763C9E" w:rsidRPr="00A827E0" w:rsidRDefault="00763C9E" w:rsidP="006459AE">
            <w:pPr>
              <w:pStyle w:val="StdBodyText"/>
            </w:pPr>
          </w:p>
        </w:tc>
        <w:tc>
          <w:tcPr>
            <w:tcW w:w="1510" w:type="dxa"/>
          </w:tcPr>
          <w:p w14:paraId="572390AD" w14:textId="77777777" w:rsidR="00763C9E" w:rsidRPr="00A827E0" w:rsidRDefault="00763C9E" w:rsidP="006459AE">
            <w:pPr>
              <w:pStyle w:val="StdBodyText"/>
            </w:pPr>
          </w:p>
        </w:tc>
        <w:tc>
          <w:tcPr>
            <w:tcW w:w="1510" w:type="dxa"/>
          </w:tcPr>
          <w:p w14:paraId="0A722527" w14:textId="77777777" w:rsidR="00763C9E" w:rsidRPr="00A827E0" w:rsidRDefault="00763C9E" w:rsidP="006459AE">
            <w:pPr>
              <w:pStyle w:val="StdBodyText"/>
            </w:pPr>
          </w:p>
        </w:tc>
        <w:tc>
          <w:tcPr>
            <w:tcW w:w="1511" w:type="dxa"/>
          </w:tcPr>
          <w:p w14:paraId="5807F6A6" w14:textId="77777777" w:rsidR="00763C9E" w:rsidRPr="00A827E0" w:rsidRDefault="00763C9E" w:rsidP="006459AE">
            <w:pPr>
              <w:pStyle w:val="StdBodyText"/>
            </w:pPr>
          </w:p>
        </w:tc>
        <w:tc>
          <w:tcPr>
            <w:tcW w:w="1511" w:type="dxa"/>
            <w:shd w:val="pct15" w:color="auto" w:fill="auto"/>
          </w:tcPr>
          <w:p w14:paraId="448E21F6" w14:textId="77777777" w:rsidR="00763C9E" w:rsidRPr="00A827E0" w:rsidRDefault="00763C9E" w:rsidP="006459AE">
            <w:pPr>
              <w:pStyle w:val="StdBodyText"/>
            </w:pPr>
          </w:p>
        </w:tc>
        <w:tc>
          <w:tcPr>
            <w:tcW w:w="1511" w:type="dxa"/>
            <w:shd w:val="pct15" w:color="auto" w:fill="auto"/>
          </w:tcPr>
          <w:p w14:paraId="1BB9A42D" w14:textId="77777777" w:rsidR="00763C9E" w:rsidRPr="00A827E0" w:rsidRDefault="00763C9E" w:rsidP="006459AE">
            <w:pPr>
              <w:pStyle w:val="StdBodyText"/>
            </w:pPr>
          </w:p>
        </w:tc>
      </w:tr>
      <w:tr w:rsidR="00763C9E" w:rsidRPr="00A827E0" w14:paraId="362AE745" w14:textId="77777777" w:rsidTr="006459AE">
        <w:tc>
          <w:tcPr>
            <w:tcW w:w="1510" w:type="dxa"/>
          </w:tcPr>
          <w:p w14:paraId="025CA6E4" w14:textId="77777777" w:rsidR="00763C9E" w:rsidRPr="00A827E0" w:rsidRDefault="00763C9E" w:rsidP="006459AE">
            <w:pPr>
              <w:pStyle w:val="StdBodyText"/>
            </w:pPr>
          </w:p>
        </w:tc>
        <w:tc>
          <w:tcPr>
            <w:tcW w:w="1510" w:type="dxa"/>
          </w:tcPr>
          <w:p w14:paraId="377B1D3E" w14:textId="77777777" w:rsidR="00763C9E" w:rsidRPr="00A827E0" w:rsidRDefault="00763C9E" w:rsidP="006459AE">
            <w:pPr>
              <w:pStyle w:val="StdBodyText"/>
            </w:pPr>
          </w:p>
        </w:tc>
        <w:tc>
          <w:tcPr>
            <w:tcW w:w="1510" w:type="dxa"/>
          </w:tcPr>
          <w:p w14:paraId="091DB802" w14:textId="77777777" w:rsidR="00763C9E" w:rsidRPr="00A827E0" w:rsidRDefault="00763C9E" w:rsidP="006459AE">
            <w:pPr>
              <w:pStyle w:val="StdBodyText"/>
            </w:pPr>
          </w:p>
        </w:tc>
        <w:tc>
          <w:tcPr>
            <w:tcW w:w="1511" w:type="dxa"/>
          </w:tcPr>
          <w:p w14:paraId="5428DF18" w14:textId="77777777" w:rsidR="00763C9E" w:rsidRPr="00A827E0" w:rsidRDefault="00763C9E" w:rsidP="006459AE">
            <w:pPr>
              <w:pStyle w:val="StdBodyText"/>
            </w:pPr>
          </w:p>
        </w:tc>
        <w:tc>
          <w:tcPr>
            <w:tcW w:w="1511" w:type="dxa"/>
            <w:shd w:val="pct15" w:color="auto" w:fill="auto"/>
          </w:tcPr>
          <w:p w14:paraId="3F0388AA" w14:textId="77777777" w:rsidR="00763C9E" w:rsidRPr="00A827E0" w:rsidRDefault="00763C9E" w:rsidP="006459AE">
            <w:pPr>
              <w:pStyle w:val="StdBodyText"/>
            </w:pPr>
          </w:p>
        </w:tc>
        <w:tc>
          <w:tcPr>
            <w:tcW w:w="1511" w:type="dxa"/>
            <w:shd w:val="pct15" w:color="auto" w:fill="auto"/>
          </w:tcPr>
          <w:p w14:paraId="059EBFA6" w14:textId="77777777" w:rsidR="00763C9E" w:rsidRPr="00A827E0" w:rsidRDefault="00763C9E" w:rsidP="006459AE">
            <w:pPr>
              <w:pStyle w:val="StdBodyText"/>
            </w:pPr>
          </w:p>
        </w:tc>
      </w:tr>
    </w:tbl>
    <w:p w14:paraId="26F7231A" w14:textId="77777777" w:rsidR="00763C9E" w:rsidRDefault="00763C9E" w:rsidP="00763C9E">
      <w:pPr>
        <w:pStyle w:val="StdBodyText"/>
        <w:sectPr w:rsidR="00763C9E" w:rsidSect="006459AE">
          <w:footerReference w:type="default" r:id="rId45"/>
          <w:footerReference w:type="first" r:id="rId46"/>
          <w:pgSz w:w="11909" w:h="16834"/>
          <w:pgMar w:top="1418" w:right="1418" w:bottom="1418" w:left="1418" w:header="709" w:footer="709" w:gutter="0"/>
          <w:paperSrc w:first="265" w:other="265"/>
          <w:pgNumType w:start="1"/>
          <w:cols w:space="720"/>
          <w:docGrid w:linePitch="326"/>
        </w:sectPr>
      </w:pPr>
    </w:p>
    <w:p w14:paraId="720A5889" w14:textId="77777777" w:rsidR="00763C9E" w:rsidRDefault="00763C9E" w:rsidP="00763C9E">
      <w:pPr>
        <w:pStyle w:val="BlankDocumentTitle"/>
      </w:pPr>
      <w:r>
        <w:lastRenderedPageBreak/>
        <w:t>MODEL AGREEMENT FOR SERVICES SCHEDULES</w:t>
      </w:r>
    </w:p>
    <w:p w14:paraId="11F37389" w14:textId="77777777" w:rsidR="00763C9E" w:rsidRDefault="00763C9E" w:rsidP="00763C9E">
      <w:pPr>
        <w:pStyle w:val="StdBodyText"/>
      </w:pPr>
    </w:p>
    <w:p w14:paraId="43A41AAC" w14:textId="77777777" w:rsidR="00763C9E" w:rsidRDefault="00763C9E" w:rsidP="00763C9E">
      <w:pPr>
        <w:pStyle w:val="ScheduleHeading2"/>
      </w:pPr>
      <w:bookmarkStart w:id="1774" w:name="_Ref_ContractCompanion_9kb9Us279"/>
      <w:bookmarkStart w:id="1775" w:name="_9kR3WTrAG96BFdJfifw5qAOo9zA6536QYI9LRWE"/>
      <w:bookmarkEnd w:id="1774"/>
    </w:p>
    <w:p w14:paraId="09A01267" w14:textId="77777777" w:rsidR="00763C9E" w:rsidRDefault="00763C9E" w:rsidP="00763C9E">
      <w:pPr>
        <w:pStyle w:val="StdBodyText"/>
      </w:pPr>
    </w:p>
    <w:p w14:paraId="5CEEABB2" w14:textId="77777777" w:rsidR="00763C9E" w:rsidRDefault="00763C9E" w:rsidP="00763C9E">
      <w:pPr>
        <w:pStyle w:val="ScheduleSubHeading"/>
      </w:pPr>
      <w:bookmarkStart w:id="1776" w:name="SCHEDULETHIRDPARTYCONTRACTS"/>
      <w:r>
        <w:t>THIRD PARTY CONTRACTS</w:t>
      </w:r>
      <w:bookmarkEnd w:id="1775"/>
    </w:p>
    <w:bookmarkEnd w:id="1776"/>
    <w:p w14:paraId="4B3DA0EF" w14:textId="77777777" w:rsidR="00763C9E" w:rsidRDefault="00763C9E" w:rsidP="00763C9E">
      <w:pPr>
        <w:rPr>
          <w:rFonts w:eastAsia="Times New Roman" w:cs="Times New Roman"/>
          <w:szCs w:val="24"/>
          <w:lang w:eastAsia="en-GB"/>
        </w:rPr>
      </w:pPr>
      <w:r>
        <w:br w:type="page"/>
      </w:r>
    </w:p>
    <w:p w14:paraId="1653BF6D" w14:textId="77777777" w:rsidR="00763C9E" w:rsidRDefault="00763C9E" w:rsidP="00763C9E">
      <w:pPr>
        <w:pStyle w:val="BlankDocumentTitle"/>
      </w:pPr>
      <w:r>
        <w:lastRenderedPageBreak/>
        <w:t>Third Party Contracts</w:t>
      </w:r>
    </w:p>
    <w:p w14:paraId="25E380D5" w14:textId="77777777" w:rsidR="00763C9E" w:rsidRPr="00A827E0" w:rsidRDefault="00763C9E" w:rsidP="005E4450">
      <w:pPr>
        <w:pStyle w:val="ScheduleText1"/>
        <w:numPr>
          <w:ilvl w:val="0"/>
          <w:numId w:val="30"/>
        </w:numPr>
        <w:rPr>
          <w:b w:val="0"/>
        </w:rPr>
      </w:pPr>
      <w:r w:rsidRPr="00A827E0">
        <w:rPr>
          <w:b w:val="0"/>
        </w:rPr>
        <w:t xml:space="preserve">The contracts listed in the table below constitute Third Party Contracts </w:t>
      </w:r>
      <w:proofErr w:type="gramStart"/>
      <w:r w:rsidRPr="00A827E0">
        <w:rPr>
          <w:b w:val="0"/>
        </w:rPr>
        <w:t>entered into</w:t>
      </w:r>
      <w:proofErr w:type="gramEnd"/>
      <w:r w:rsidRPr="00A827E0">
        <w:rPr>
          <w:b w:val="0"/>
        </w:rPr>
        <w:t xml:space="preserve"> exclusively for the purposes of delivering the Services.</w:t>
      </w:r>
    </w:p>
    <w:p w14:paraId="23D222C1" w14:textId="77777777" w:rsidR="00763C9E" w:rsidRPr="00A827E0" w:rsidRDefault="00763C9E" w:rsidP="005E4450">
      <w:pPr>
        <w:pStyle w:val="ScheduleText1"/>
        <w:numPr>
          <w:ilvl w:val="0"/>
          <w:numId w:val="30"/>
        </w:numPr>
        <w:rPr>
          <w:b w:val="0"/>
        </w:rPr>
      </w:pPr>
      <w:r w:rsidRPr="00A827E0">
        <w:rPr>
          <w:b w:val="0"/>
        </w:rPr>
        <w:t xml:space="preserve">The Supplier shall be entitled to update this Schedule in accordance with </w:t>
      </w:r>
      <w:bookmarkStart w:id="1777" w:name="_9kMHG5YVtCIAFJCBGLkUmMXywxuEGFABL9EP7uu"/>
      <w:r w:rsidRPr="00A827E0">
        <w:rPr>
          <w:b w:val="0"/>
        </w:rPr>
        <w:t>Clause 15.5</w:t>
      </w:r>
      <w:bookmarkEnd w:id="1777"/>
      <w:r w:rsidRPr="00A827E0">
        <w:rPr>
          <w:b w:val="0"/>
        </w:rPr>
        <w:t xml:space="preserve"> (</w:t>
      </w:r>
      <w:r w:rsidRPr="00A827E0">
        <w:rPr>
          <w:b w:val="0"/>
          <w:i/>
        </w:rPr>
        <w:t>Appointment of Sub-contractors</w:t>
      </w:r>
      <w:r w:rsidRPr="00A827E0">
        <w:rPr>
          <w:b w:val="0"/>
        </w:rPr>
        <w:t>).</w:t>
      </w:r>
    </w:p>
    <w:tbl>
      <w:tblPr>
        <w:tblStyle w:val="TableGrid"/>
        <w:tblW w:w="0" w:type="auto"/>
        <w:tblInd w:w="720" w:type="dxa"/>
        <w:tblLook w:val="04A0" w:firstRow="1" w:lastRow="0" w:firstColumn="1" w:lastColumn="0" w:noHBand="0" w:noVBand="1"/>
      </w:tblPr>
      <w:tblGrid>
        <w:gridCol w:w="2773"/>
        <w:gridCol w:w="2746"/>
        <w:gridCol w:w="2824"/>
      </w:tblGrid>
      <w:tr w:rsidR="00763C9E" w:rsidRPr="00A827E0" w14:paraId="12D55BAF" w14:textId="77777777" w:rsidTr="006459AE">
        <w:tc>
          <w:tcPr>
            <w:tcW w:w="3021" w:type="dxa"/>
            <w:shd w:val="pct15" w:color="auto" w:fill="auto"/>
          </w:tcPr>
          <w:p w14:paraId="4F8C0281" w14:textId="77777777" w:rsidR="00763C9E" w:rsidRPr="00A827E0" w:rsidRDefault="00763C9E" w:rsidP="006459AE">
            <w:pPr>
              <w:pStyle w:val="StdBodyText1"/>
              <w:ind w:left="0"/>
            </w:pPr>
            <w:r w:rsidRPr="00A827E0">
              <w:t>Third party supplier name and address (if not the same as the registered office)</w:t>
            </w:r>
          </w:p>
        </w:tc>
        <w:tc>
          <w:tcPr>
            <w:tcW w:w="3021" w:type="dxa"/>
            <w:shd w:val="pct15" w:color="auto" w:fill="auto"/>
          </w:tcPr>
          <w:p w14:paraId="4948F823" w14:textId="77777777" w:rsidR="00763C9E" w:rsidRPr="00A827E0" w:rsidRDefault="00763C9E" w:rsidP="006459AE">
            <w:pPr>
              <w:pStyle w:val="StdBodyText1"/>
              <w:ind w:left="0"/>
            </w:pPr>
            <w:r w:rsidRPr="00A827E0">
              <w:t>Registered office and company number</w:t>
            </w:r>
          </w:p>
        </w:tc>
        <w:tc>
          <w:tcPr>
            <w:tcW w:w="3021" w:type="dxa"/>
            <w:shd w:val="pct15" w:color="auto" w:fill="auto"/>
          </w:tcPr>
          <w:p w14:paraId="0F64386D" w14:textId="77777777" w:rsidR="00763C9E" w:rsidRPr="00A827E0" w:rsidRDefault="00763C9E" w:rsidP="006459AE">
            <w:pPr>
              <w:pStyle w:val="StdBodyText1"/>
              <w:ind w:left="0"/>
            </w:pPr>
            <w:r w:rsidRPr="00A827E0">
              <w:t>Related product/service description</w:t>
            </w:r>
          </w:p>
        </w:tc>
      </w:tr>
      <w:tr w:rsidR="00763C9E" w:rsidRPr="00A827E0" w14:paraId="713AA1A4" w14:textId="77777777" w:rsidTr="006459AE">
        <w:tc>
          <w:tcPr>
            <w:tcW w:w="3021" w:type="dxa"/>
            <w:shd w:val="pct15" w:color="auto" w:fill="auto"/>
          </w:tcPr>
          <w:p w14:paraId="1E2AF0E3" w14:textId="77777777" w:rsidR="00763C9E" w:rsidRPr="00A827E0" w:rsidRDefault="00763C9E" w:rsidP="006459AE">
            <w:pPr>
              <w:pStyle w:val="StdBodyText"/>
            </w:pPr>
          </w:p>
        </w:tc>
        <w:tc>
          <w:tcPr>
            <w:tcW w:w="3021" w:type="dxa"/>
            <w:shd w:val="pct15" w:color="auto" w:fill="auto"/>
          </w:tcPr>
          <w:p w14:paraId="706803A9" w14:textId="77777777" w:rsidR="00763C9E" w:rsidRPr="00A827E0" w:rsidRDefault="00763C9E" w:rsidP="006459AE">
            <w:pPr>
              <w:pStyle w:val="StdBodyText"/>
            </w:pPr>
          </w:p>
        </w:tc>
        <w:tc>
          <w:tcPr>
            <w:tcW w:w="3021" w:type="dxa"/>
            <w:shd w:val="pct15" w:color="auto" w:fill="auto"/>
          </w:tcPr>
          <w:p w14:paraId="61616A5F" w14:textId="77777777" w:rsidR="00763C9E" w:rsidRPr="00A827E0" w:rsidRDefault="00763C9E" w:rsidP="006459AE">
            <w:pPr>
              <w:pStyle w:val="StdBodyText"/>
            </w:pPr>
          </w:p>
        </w:tc>
      </w:tr>
      <w:tr w:rsidR="00763C9E" w:rsidRPr="00A827E0" w14:paraId="5F2EEB95" w14:textId="77777777" w:rsidTr="006459AE">
        <w:tc>
          <w:tcPr>
            <w:tcW w:w="3021" w:type="dxa"/>
          </w:tcPr>
          <w:p w14:paraId="7157F654" w14:textId="427218E3" w:rsidR="00763C9E" w:rsidRPr="0028358E" w:rsidRDefault="00336CBB" w:rsidP="006459AE">
            <w:pPr>
              <w:pStyle w:val="StdBodyText"/>
              <w:rPr>
                <w:color w:val="FFFFFF" w:themeColor="background1"/>
              </w:rPr>
            </w:pPr>
            <w:r w:rsidRPr="0028358E">
              <w:rPr>
                <w:color w:val="FFFFFF" w:themeColor="background1"/>
                <w:highlight w:val="black"/>
              </w:rPr>
              <w:t>REDACTED</w:t>
            </w:r>
          </w:p>
        </w:tc>
        <w:tc>
          <w:tcPr>
            <w:tcW w:w="3021" w:type="dxa"/>
          </w:tcPr>
          <w:p w14:paraId="5691E821" w14:textId="77777777" w:rsidR="00763C9E" w:rsidRPr="00A827E0" w:rsidRDefault="00763C9E" w:rsidP="006459AE">
            <w:pPr>
              <w:pStyle w:val="StdBodyText"/>
            </w:pPr>
          </w:p>
        </w:tc>
        <w:tc>
          <w:tcPr>
            <w:tcW w:w="3021" w:type="dxa"/>
          </w:tcPr>
          <w:p w14:paraId="36831E51" w14:textId="77777777" w:rsidR="00763C9E" w:rsidRPr="00A827E0" w:rsidRDefault="00763C9E" w:rsidP="006459AE">
            <w:pPr>
              <w:pStyle w:val="StdBodyText"/>
            </w:pPr>
          </w:p>
        </w:tc>
      </w:tr>
      <w:tr w:rsidR="00763C9E" w:rsidRPr="00A827E0" w14:paraId="7D49972B" w14:textId="77777777" w:rsidTr="006459AE">
        <w:tc>
          <w:tcPr>
            <w:tcW w:w="3021" w:type="dxa"/>
          </w:tcPr>
          <w:p w14:paraId="26108B06" w14:textId="3FB35C42" w:rsidR="00763C9E" w:rsidRPr="0028358E" w:rsidRDefault="00336CBB" w:rsidP="006459AE">
            <w:pPr>
              <w:pStyle w:val="StdBodyText"/>
              <w:rPr>
                <w:color w:val="FFFFFF" w:themeColor="background1"/>
              </w:rPr>
            </w:pPr>
            <w:r w:rsidRPr="0028358E">
              <w:rPr>
                <w:color w:val="FFFFFF" w:themeColor="background1"/>
                <w:highlight w:val="black"/>
              </w:rPr>
              <w:t>REDACTED</w:t>
            </w:r>
          </w:p>
        </w:tc>
        <w:tc>
          <w:tcPr>
            <w:tcW w:w="3021" w:type="dxa"/>
          </w:tcPr>
          <w:p w14:paraId="63B21B20" w14:textId="77777777" w:rsidR="00763C9E" w:rsidRPr="00A827E0" w:rsidRDefault="00763C9E" w:rsidP="006459AE">
            <w:pPr>
              <w:pStyle w:val="StdBodyText"/>
            </w:pPr>
          </w:p>
        </w:tc>
        <w:tc>
          <w:tcPr>
            <w:tcW w:w="3021" w:type="dxa"/>
          </w:tcPr>
          <w:p w14:paraId="42C7926F" w14:textId="77777777" w:rsidR="00763C9E" w:rsidRPr="00A827E0" w:rsidRDefault="00763C9E" w:rsidP="006459AE">
            <w:pPr>
              <w:pStyle w:val="StdBodyText"/>
            </w:pPr>
          </w:p>
        </w:tc>
      </w:tr>
      <w:tr w:rsidR="00763C9E" w:rsidRPr="00A827E0" w14:paraId="177B1FA4" w14:textId="77777777" w:rsidTr="006459AE">
        <w:tc>
          <w:tcPr>
            <w:tcW w:w="3021" w:type="dxa"/>
          </w:tcPr>
          <w:p w14:paraId="0B394D94" w14:textId="77777777" w:rsidR="00763C9E" w:rsidRPr="00A827E0" w:rsidRDefault="00763C9E" w:rsidP="006459AE">
            <w:pPr>
              <w:pStyle w:val="StdBodyText"/>
            </w:pPr>
          </w:p>
        </w:tc>
        <w:tc>
          <w:tcPr>
            <w:tcW w:w="3021" w:type="dxa"/>
          </w:tcPr>
          <w:p w14:paraId="3061CB1B" w14:textId="77777777" w:rsidR="00763C9E" w:rsidRPr="00A827E0" w:rsidRDefault="00763C9E" w:rsidP="006459AE">
            <w:pPr>
              <w:pStyle w:val="StdBodyText"/>
            </w:pPr>
          </w:p>
        </w:tc>
        <w:tc>
          <w:tcPr>
            <w:tcW w:w="3021" w:type="dxa"/>
          </w:tcPr>
          <w:p w14:paraId="32B9A852" w14:textId="77777777" w:rsidR="00763C9E" w:rsidRPr="00A827E0" w:rsidRDefault="00763C9E" w:rsidP="006459AE">
            <w:pPr>
              <w:pStyle w:val="StdBodyText"/>
            </w:pPr>
          </w:p>
        </w:tc>
      </w:tr>
      <w:tr w:rsidR="00763C9E" w:rsidRPr="00A827E0" w14:paraId="128A191A" w14:textId="77777777" w:rsidTr="006459AE">
        <w:tc>
          <w:tcPr>
            <w:tcW w:w="3021" w:type="dxa"/>
          </w:tcPr>
          <w:p w14:paraId="6979A5DA" w14:textId="77777777" w:rsidR="00763C9E" w:rsidRPr="00A827E0" w:rsidRDefault="00763C9E" w:rsidP="006459AE">
            <w:pPr>
              <w:pStyle w:val="StdBodyText"/>
            </w:pPr>
          </w:p>
        </w:tc>
        <w:tc>
          <w:tcPr>
            <w:tcW w:w="3021" w:type="dxa"/>
          </w:tcPr>
          <w:p w14:paraId="7ADC7CC6" w14:textId="77777777" w:rsidR="00763C9E" w:rsidRPr="00A827E0" w:rsidRDefault="00763C9E" w:rsidP="006459AE">
            <w:pPr>
              <w:pStyle w:val="StdBodyText"/>
            </w:pPr>
          </w:p>
        </w:tc>
        <w:tc>
          <w:tcPr>
            <w:tcW w:w="3021" w:type="dxa"/>
          </w:tcPr>
          <w:p w14:paraId="77ABBD4D" w14:textId="77777777" w:rsidR="00763C9E" w:rsidRPr="00A827E0" w:rsidRDefault="00763C9E" w:rsidP="006459AE">
            <w:pPr>
              <w:pStyle w:val="StdBodyText"/>
            </w:pPr>
          </w:p>
        </w:tc>
      </w:tr>
      <w:tr w:rsidR="00763C9E" w:rsidRPr="00A827E0" w14:paraId="1286BD3B" w14:textId="77777777" w:rsidTr="006459AE">
        <w:tc>
          <w:tcPr>
            <w:tcW w:w="3021" w:type="dxa"/>
          </w:tcPr>
          <w:p w14:paraId="56F1C419" w14:textId="77777777" w:rsidR="00763C9E" w:rsidRPr="00A827E0" w:rsidRDefault="00763C9E" w:rsidP="006459AE">
            <w:pPr>
              <w:pStyle w:val="StdBodyText"/>
            </w:pPr>
          </w:p>
        </w:tc>
        <w:tc>
          <w:tcPr>
            <w:tcW w:w="3021" w:type="dxa"/>
          </w:tcPr>
          <w:p w14:paraId="13FCE221" w14:textId="77777777" w:rsidR="00763C9E" w:rsidRPr="00A827E0" w:rsidRDefault="00763C9E" w:rsidP="006459AE">
            <w:pPr>
              <w:pStyle w:val="StdBodyText"/>
            </w:pPr>
          </w:p>
        </w:tc>
        <w:tc>
          <w:tcPr>
            <w:tcW w:w="3021" w:type="dxa"/>
          </w:tcPr>
          <w:p w14:paraId="677BC6CE" w14:textId="77777777" w:rsidR="00763C9E" w:rsidRPr="00A827E0" w:rsidRDefault="00763C9E" w:rsidP="006459AE">
            <w:pPr>
              <w:pStyle w:val="StdBodyText"/>
            </w:pPr>
          </w:p>
        </w:tc>
      </w:tr>
      <w:tr w:rsidR="00763C9E" w:rsidRPr="00A827E0" w14:paraId="1C8F3702" w14:textId="77777777" w:rsidTr="006459AE">
        <w:tc>
          <w:tcPr>
            <w:tcW w:w="3021" w:type="dxa"/>
          </w:tcPr>
          <w:p w14:paraId="56164597" w14:textId="77777777" w:rsidR="00763C9E" w:rsidRPr="00A827E0" w:rsidRDefault="00763C9E" w:rsidP="006459AE">
            <w:pPr>
              <w:pStyle w:val="StdBodyText"/>
            </w:pPr>
          </w:p>
        </w:tc>
        <w:tc>
          <w:tcPr>
            <w:tcW w:w="3021" w:type="dxa"/>
          </w:tcPr>
          <w:p w14:paraId="2F78A4CC" w14:textId="77777777" w:rsidR="00763C9E" w:rsidRPr="00A827E0" w:rsidRDefault="00763C9E" w:rsidP="006459AE">
            <w:pPr>
              <w:pStyle w:val="StdBodyText"/>
            </w:pPr>
          </w:p>
        </w:tc>
        <w:tc>
          <w:tcPr>
            <w:tcW w:w="3021" w:type="dxa"/>
          </w:tcPr>
          <w:p w14:paraId="4256F203" w14:textId="77777777" w:rsidR="00763C9E" w:rsidRPr="00A827E0" w:rsidRDefault="00763C9E" w:rsidP="006459AE">
            <w:pPr>
              <w:pStyle w:val="StdBodyText"/>
            </w:pPr>
          </w:p>
        </w:tc>
      </w:tr>
    </w:tbl>
    <w:p w14:paraId="3D3DFA01" w14:textId="77777777" w:rsidR="00763C9E" w:rsidRDefault="00763C9E" w:rsidP="00763C9E">
      <w:pPr>
        <w:pStyle w:val="StdBodyText"/>
        <w:sectPr w:rsidR="00763C9E" w:rsidSect="006459AE">
          <w:footerReference w:type="default" r:id="rId47"/>
          <w:footerReference w:type="first" r:id="rId48"/>
          <w:pgSz w:w="11909" w:h="16834"/>
          <w:pgMar w:top="1418" w:right="1418" w:bottom="1418" w:left="1418" w:header="709" w:footer="709" w:gutter="0"/>
          <w:paperSrc w:first="265" w:other="265"/>
          <w:pgNumType w:start="1"/>
          <w:cols w:space="720"/>
          <w:docGrid w:linePitch="326"/>
        </w:sectPr>
      </w:pPr>
    </w:p>
    <w:p w14:paraId="0DACCDA3" w14:textId="77777777" w:rsidR="00763C9E" w:rsidRDefault="00763C9E" w:rsidP="00763C9E">
      <w:pPr>
        <w:pStyle w:val="BlankDocumentTitle"/>
      </w:pPr>
      <w:r>
        <w:lastRenderedPageBreak/>
        <w:t>MODEL AGREEMENT FOR SERVICES SCHEDULES</w:t>
      </w:r>
    </w:p>
    <w:p w14:paraId="39598E74" w14:textId="77777777" w:rsidR="00763C9E" w:rsidRDefault="00763C9E" w:rsidP="00763C9E">
      <w:pPr>
        <w:pStyle w:val="StdBodyText"/>
      </w:pPr>
    </w:p>
    <w:p w14:paraId="3BBAC05F" w14:textId="77777777" w:rsidR="00763C9E" w:rsidRDefault="00763C9E" w:rsidP="00763C9E">
      <w:pPr>
        <w:pStyle w:val="ScheduleHeading0"/>
      </w:pPr>
      <w:bookmarkStart w:id="1778" w:name="_Ref_ContractCompanion_9kb9Ur09H"/>
      <w:bookmarkStart w:id="1779" w:name="_Ref44571398"/>
      <w:bookmarkStart w:id="1780" w:name="_9kR3WTrAG84DNitjmj09ufnE28Q849"/>
      <w:bookmarkEnd w:id="1778"/>
    </w:p>
    <w:bookmarkEnd w:id="1779"/>
    <w:p w14:paraId="0672DA40" w14:textId="77777777" w:rsidR="00763C9E" w:rsidRDefault="00763C9E" w:rsidP="00763C9E">
      <w:pPr>
        <w:pStyle w:val="StdBodyText"/>
      </w:pPr>
    </w:p>
    <w:p w14:paraId="7F2B85A4" w14:textId="77777777" w:rsidR="00763C9E" w:rsidRDefault="00763C9E" w:rsidP="00763C9E">
      <w:pPr>
        <w:pStyle w:val="ScheduleSubHeading"/>
      </w:pPr>
      <w:bookmarkStart w:id="1781" w:name="SCHEDULESOFTWARE"/>
      <w:r>
        <w:t>SOFTWARE</w:t>
      </w:r>
      <w:bookmarkEnd w:id="1780"/>
    </w:p>
    <w:bookmarkEnd w:id="1781"/>
    <w:p w14:paraId="43B2CDDA" w14:textId="77777777" w:rsidR="00763C9E" w:rsidRDefault="00763C9E" w:rsidP="00763C9E">
      <w:pPr>
        <w:rPr>
          <w:rFonts w:eastAsia="Times New Roman" w:cs="Times New Roman"/>
          <w:szCs w:val="24"/>
          <w:lang w:eastAsia="en-GB"/>
        </w:rPr>
      </w:pPr>
      <w:r>
        <w:br w:type="page"/>
      </w:r>
    </w:p>
    <w:p w14:paraId="3D9005FA" w14:textId="77777777" w:rsidR="00763C9E" w:rsidRDefault="00763C9E" w:rsidP="00763C9E">
      <w:pPr>
        <w:pStyle w:val="BlankDocumentTitle"/>
      </w:pPr>
      <w:r>
        <w:lastRenderedPageBreak/>
        <w:t>Software</w:t>
      </w:r>
    </w:p>
    <w:p w14:paraId="5942233B" w14:textId="02EABAFE" w:rsidR="00763C9E" w:rsidRDefault="00763C9E" w:rsidP="005E4450">
      <w:pPr>
        <w:pStyle w:val="ScheduleText1"/>
        <w:numPr>
          <w:ilvl w:val="0"/>
          <w:numId w:val="31"/>
        </w:numPr>
      </w:pPr>
      <w:r>
        <w:t>THE SOFTWARE</w:t>
      </w:r>
    </w:p>
    <w:p w14:paraId="594E7F59" w14:textId="6516EFED" w:rsidR="00763C9E" w:rsidRDefault="00763C9E" w:rsidP="00410EC5">
      <w:pPr>
        <w:pStyle w:val="ScheduleText2"/>
      </w:pPr>
      <w:r>
        <w:t xml:space="preserve">The Software below is licensed to the Authority in accordance with </w:t>
      </w:r>
      <w:bookmarkStart w:id="1782" w:name="_9kMIH5YVtCIA6EMQo2u5uINXK2vzz6H24KQPC74"/>
      <w:r>
        <w:t>Clauses 16</w:t>
      </w:r>
      <w:bookmarkEnd w:id="1782"/>
      <w:r>
        <w:t xml:space="preserve"> (</w:t>
      </w:r>
      <w:r w:rsidRPr="006977C3">
        <w:rPr>
          <w:i/>
        </w:rPr>
        <w:t>Intellectual Property Rights</w:t>
      </w:r>
      <w:r>
        <w:t xml:space="preserve">) and </w:t>
      </w:r>
      <w:bookmarkStart w:id="1783" w:name="_9kMIH5YVtCIA9INQEyq1QIOYK215HLFzyH737vD"/>
      <w:r>
        <w:t>17</w:t>
      </w:r>
      <w:bookmarkEnd w:id="1783"/>
      <w:r>
        <w:t xml:space="preserve"> (</w:t>
      </w:r>
      <w:r w:rsidRPr="006977C3">
        <w:rPr>
          <w:i/>
        </w:rPr>
        <w:t>Licences Granted by the Supplier</w:t>
      </w:r>
      <w:r>
        <w:t>).</w:t>
      </w:r>
    </w:p>
    <w:p w14:paraId="33786F45" w14:textId="1E68AAA2" w:rsidR="00763C9E" w:rsidRDefault="00763C9E" w:rsidP="00410EC5">
      <w:pPr>
        <w:pStyle w:val="ScheduleText2"/>
      </w:pPr>
      <w:r>
        <w:t xml:space="preserve">The Parties agree that they will update this Schedule regularly, and in any event no less than every 6 (six) Months from the Effective Date, to record any Supplier Software or </w:t>
      </w:r>
      <w:proofErr w:type="gramStart"/>
      <w:r>
        <w:t>Third Party</w:t>
      </w:r>
      <w:proofErr w:type="gramEnd"/>
      <w:r>
        <w:t xml:space="preserve"> Software subsequently licensed by the Supplier or third parties for the purposes of the delivery of the Services.</w:t>
      </w:r>
    </w:p>
    <w:p w14:paraId="2E518029" w14:textId="3066BA75" w:rsidR="00763C9E" w:rsidRDefault="00763C9E" w:rsidP="00410EC5">
      <w:pPr>
        <w:pStyle w:val="StdBodyText2"/>
        <w:ind w:left="0"/>
      </w:pPr>
    </w:p>
    <w:p w14:paraId="07AE736C" w14:textId="700BD76B" w:rsidR="00763C9E" w:rsidRPr="00DF6666" w:rsidRDefault="00763C9E" w:rsidP="00410EC5">
      <w:pPr>
        <w:pStyle w:val="StdBodyText2"/>
        <w:ind w:left="0"/>
        <w:rPr>
          <w:b/>
        </w:rPr>
        <w:sectPr w:rsidR="00763C9E" w:rsidRPr="00DF6666" w:rsidSect="006459AE">
          <w:footerReference w:type="default" r:id="rId49"/>
          <w:footerReference w:type="first" r:id="rId50"/>
          <w:pgSz w:w="11909" w:h="16834"/>
          <w:pgMar w:top="1418" w:right="1418" w:bottom="1418" w:left="1418" w:header="709" w:footer="709" w:gutter="0"/>
          <w:paperSrc w:first="265" w:other="265"/>
          <w:pgNumType w:start="1"/>
          <w:cols w:space="720"/>
          <w:docGrid w:linePitch="326"/>
        </w:sectPr>
      </w:pPr>
    </w:p>
    <w:p w14:paraId="4A8EB77F" w14:textId="6218B42B" w:rsidR="00763C9E" w:rsidRDefault="00763C9E" w:rsidP="00410EC5">
      <w:pPr>
        <w:pStyle w:val="ScheduleText1"/>
      </w:pPr>
      <w:r>
        <w:lastRenderedPageBreak/>
        <w:t>SUPPLIER SOFTWARE</w:t>
      </w:r>
    </w:p>
    <w:p w14:paraId="602264FE" w14:textId="61E1761C" w:rsidR="00763C9E" w:rsidRDefault="00763C9E" w:rsidP="00410EC5">
      <w:pPr>
        <w:pStyle w:val="StdBodyText1"/>
      </w:pPr>
      <w:r>
        <w:t>The Supplier Software includes the following items:</w:t>
      </w:r>
    </w:p>
    <w:tbl>
      <w:tblPr>
        <w:tblStyle w:val="TableGrid"/>
        <w:tblW w:w="0" w:type="auto"/>
        <w:tblLook w:val="04A0" w:firstRow="1" w:lastRow="0" w:firstColumn="1" w:lastColumn="0" w:noHBand="0" w:noVBand="1"/>
      </w:tblPr>
      <w:tblGrid>
        <w:gridCol w:w="1748"/>
        <w:gridCol w:w="1748"/>
        <w:gridCol w:w="1748"/>
        <w:gridCol w:w="1748"/>
        <w:gridCol w:w="1749"/>
        <w:gridCol w:w="1749"/>
        <w:gridCol w:w="1749"/>
        <w:gridCol w:w="1749"/>
      </w:tblGrid>
      <w:tr w:rsidR="00763C9E" w:rsidRPr="00E776FD" w14:paraId="6739817C" w14:textId="7D1CF46D" w:rsidTr="006459AE">
        <w:tc>
          <w:tcPr>
            <w:tcW w:w="1748" w:type="dxa"/>
          </w:tcPr>
          <w:p w14:paraId="228946A8" w14:textId="4FF3A938" w:rsidR="00763C9E" w:rsidRPr="00E776FD" w:rsidRDefault="00763C9E" w:rsidP="006456B5">
            <w:pPr>
              <w:pStyle w:val="ScheduleText1"/>
              <w:numPr>
                <w:ilvl w:val="0"/>
                <w:numId w:val="0"/>
              </w:numPr>
            </w:pPr>
            <w:r w:rsidRPr="00E776FD">
              <w:t>Software</w:t>
            </w:r>
          </w:p>
        </w:tc>
        <w:tc>
          <w:tcPr>
            <w:tcW w:w="1748" w:type="dxa"/>
          </w:tcPr>
          <w:p w14:paraId="07686178" w14:textId="5A3F31CE" w:rsidR="00763C9E" w:rsidRPr="00E776FD" w:rsidRDefault="00763C9E" w:rsidP="006456B5">
            <w:pPr>
              <w:pStyle w:val="ScheduleText1"/>
              <w:numPr>
                <w:ilvl w:val="0"/>
                <w:numId w:val="0"/>
              </w:numPr>
            </w:pPr>
            <w:r w:rsidRPr="00E776FD">
              <w:t>Supplier (if an Affiliate of the Supplier)</w:t>
            </w:r>
          </w:p>
        </w:tc>
        <w:tc>
          <w:tcPr>
            <w:tcW w:w="1748" w:type="dxa"/>
          </w:tcPr>
          <w:p w14:paraId="4A6FE22E" w14:textId="0B4DD690" w:rsidR="00763C9E" w:rsidRPr="00E776FD" w:rsidRDefault="00763C9E" w:rsidP="006456B5">
            <w:pPr>
              <w:pStyle w:val="ScheduleText1"/>
              <w:numPr>
                <w:ilvl w:val="0"/>
                <w:numId w:val="0"/>
              </w:numPr>
            </w:pPr>
            <w:r w:rsidRPr="00E776FD">
              <w:t>Purpose</w:t>
            </w:r>
          </w:p>
        </w:tc>
        <w:tc>
          <w:tcPr>
            <w:tcW w:w="1748" w:type="dxa"/>
          </w:tcPr>
          <w:p w14:paraId="4144D148" w14:textId="0FBC771E" w:rsidR="00763C9E" w:rsidRPr="00E776FD" w:rsidRDefault="00763C9E" w:rsidP="006456B5">
            <w:pPr>
              <w:pStyle w:val="ScheduleText1"/>
              <w:numPr>
                <w:ilvl w:val="0"/>
                <w:numId w:val="0"/>
              </w:numPr>
            </w:pPr>
            <w:r w:rsidRPr="00E776FD">
              <w:t>Number of Licences</w:t>
            </w:r>
          </w:p>
        </w:tc>
        <w:tc>
          <w:tcPr>
            <w:tcW w:w="1749" w:type="dxa"/>
          </w:tcPr>
          <w:p w14:paraId="081D9771" w14:textId="451F331C" w:rsidR="00763C9E" w:rsidRPr="00E776FD" w:rsidRDefault="00763C9E" w:rsidP="006456B5">
            <w:pPr>
              <w:pStyle w:val="ScheduleText1"/>
              <w:numPr>
                <w:ilvl w:val="0"/>
                <w:numId w:val="0"/>
              </w:numPr>
            </w:pPr>
            <w:r w:rsidRPr="00E776FD">
              <w:t>Restrictions</w:t>
            </w:r>
          </w:p>
        </w:tc>
        <w:tc>
          <w:tcPr>
            <w:tcW w:w="1749" w:type="dxa"/>
          </w:tcPr>
          <w:p w14:paraId="72478D2F" w14:textId="50EAE5C1" w:rsidR="00763C9E" w:rsidRPr="00E776FD" w:rsidRDefault="00763C9E" w:rsidP="006456B5">
            <w:pPr>
              <w:pStyle w:val="ScheduleText1"/>
              <w:numPr>
                <w:ilvl w:val="0"/>
                <w:numId w:val="0"/>
              </w:numPr>
            </w:pPr>
            <w:r w:rsidRPr="00E776FD">
              <w:t>Number of Copies</w:t>
            </w:r>
          </w:p>
        </w:tc>
        <w:tc>
          <w:tcPr>
            <w:tcW w:w="1749" w:type="dxa"/>
          </w:tcPr>
          <w:p w14:paraId="3E003AB0" w14:textId="3C016FFB" w:rsidR="00763C9E" w:rsidRPr="00E776FD" w:rsidRDefault="00763C9E" w:rsidP="006456B5">
            <w:pPr>
              <w:pStyle w:val="ScheduleText1"/>
              <w:numPr>
                <w:ilvl w:val="0"/>
                <w:numId w:val="0"/>
              </w:numPr>
            </w:pPr>
            <w:r>
              <w:t>Type (COTS or Non-</w:t>
            </w:r>
            <w:r w:rsidRPr="00E776FD">
              <w:t>COTS)</w:t>
            </w:r>
          </w:p>
        </w:tc>
        <w:tc>
          <w:tcPr>
            <w:tcW w:w="1749" w:type="dxa"/>
          </w:tcPr>
          <w:p w14:paraId="29D83A18" w14:textId="457037E4" w:rsidR="00763C9E" w:rsidRPr="00E776FD" w:rsidRDefault="00763C9E" w:rsidP="006456B5">
            <w:pPr>
              <w:pStyle w:val="ScheduleText1"/>
              <w:numPr>
                <w:ilvl w:val="0"/>
                <w:numId w:val="0"/>
              </w:numPr>
            </w:pPr>
            <w:r w:rsidRPr="00E776FD">
              <w:t>Term/</w:t>
            </w:r>
            <w:r>
              <w:t>Expiry</w:t>
            </w:r>
          </w:p>
        </w:tc>
      </w:tr>
      <w:tr w:rsidR="000141D5" w:rsidRPr="00E776FD" w14:paraId="721A3701" w14:textId="5AB069AC" w:rsidTr="006459AE">
        <w:tc>
          <w:tcPr>
            <w:tcW w:w="1748" w:type="dxa"/>
          </w:tcPr>
          <w:p w14:paraId="242958ED" w14:textId="184B2675" w:rsidR="000141D5" w:rsidRPr="00E776FD" w:rsidRDefault="000141D5" w:rsidP="000141D5">
            <w:pPr>
              <w:pStyle w:val="ScheduleText1"/>
              <w:numPr>
                <w:ilvl w:val="0"/>
                <w:numId w:val="0"/>
              </w:numPr>
            </w:pPr>
            <w:r>
              <w:t>Not used</w:t>
            </w:r>
          </w:p>
        </w:tc>
        <w:tc>
          <w:tcPr>
            <w:tcW w:w="1748" w:type="dxa"/>
          </w:tcPr>
          <w:p w14:paraId="61453EA2" w14:textId="12254810" w:rsidR="000141D5" w:rsidRPr="00E776FD" w:rsidRDefault="000141D5" w:rsidP="000141D5">
            <w:pPr>
              <w:pStyle w:val="ScheduleText1"/>
              <w:numPr>
                <w:ilvl w:val="0"/>
                <w:numId w:val="0"/>
              </w:numPr>
            </w:pPr>
            <w:r w:rsidRPr="00DA01E5">
              <w:t>Not used</w:t>
            </w:r>
          </w:p>
        </w:tc>
        <w:tc>
          <w:tcPr>
            <w:tcW w:w="1748" w:type="dxa"/>
          </w:tcPr>
          <w:p w14:paraId="3880B215" w14:textId="3B4A3753" w:rsidR="000141D5" w:rsidRPr="00E776FD" w:rsidRDefault="000141D5" w:rsidP="000141D5">
            <w:pPr>
              <w:pStyle w:val="ScheduleText1"/>
              <w:numPr>
                <w:ilvl w:val="0"/>
                <w:numId w:val="0"/>
              </w:numPr>
            </w:pPr>
            <w:r w:rsidRPr="00DA01E5">
              <w:t>Not used</w:t>
            </w:r>
          </w:p>
        </w:tc>
        <w:tc>
          <w:tcPr>
            <w:tcW w:w="1748" w:type="dxa"/>
          </w:tcPr>
          <w:p w14:paraId="3C3C9251" w14:textId="293936C2" w:rsidR="000141D5" w:rsidRPr="00E776FD" w:rsidRDefault="000141D5" w:rsidP="000141D5">
            <w:pPr>
              <w:pStyle w:val="ScheduleText1"/>
              <w:numPr>
                <w:ilvl w:val="0"/>
                <w:numId w:val="0"/>
              </w:numPr>
            </w:pPr>
            <w:r w:rsidRPr="00DA01E5">
              <w:t>Not used</w:t>
            </w:r>
          </w:p>
        </w:tc>
        <w:tc>
          <w:tcPr>
            <w:tcW w:w="1749" w:type="dxa"/>
          </w:tcPr>
          <w:p w14:paraId="7AC5FA39" w14:textId="12F66E85" w:rsidR="000141D5" w:rsidRPr="00E776FD" w:rsidRDefault="000141D5" w:rsidP="000141D5">
            <w:pPr>
              <w:pStyle w:val="ScheduleText1"/>
              <w:numPr>
                <w:ilvl w:val="0"/>
                <w:numId w:val="0"/>
              </w:numPr>
            </w:pPr>
            <w:r w:rsidRPr="00DA01E5">
              <w:t>Not used</w:t>
            </w:r>
          </w:p>
        </w:tc>
        <w:tc>
          <w:tcPr>
            <w:tcW w:w="1749" w:type="dxa"/>
          </w:tcPr>
          <w:p w14:paraId="181D63E1" w14:textId="12FAA715" w:rsidR="000141D5" w:rsidRPr="00E776FD" w:rsidRDefault="000141D5" w:rsidP="000141D5">
            <w:pPr>
              <w:pStyle w:val="ScheduleText1"/>
              <w:numPr>
                <w:ilvl w:val="0"/>
                <w:numId w:val="0"/>
              </w:numPr>
            </w:pPr>
            <w:r w:rsidRPr="00DA01E5">
              <w:t>Not used</w:t>
            </w:r>
          </w:p>
        </w:tc>
        <w:tc>
          <w:tcPr>
            <w:tcW w:w="1749" w:type="dxa"/>
          </w:tcPr>
          <w:p w14:paraId="3A8D7C4A" w14:textId="34E87E09" w:rsidR="000141D5" w:rsidRPr="00E776FD" w:rsidRDefault="000141D5" w:rsidP="000141D5">
            <w:pPr>
              <w:pStyle w:val="ScheduleText1"/>
              <w:numPr>
                <w:ilvl w:val="0"/>
                <w:numId w:val="0"/>
              </w:numPr>
            </w:pPr>
            <w:r w:rsidRPr="00DA01E5">
              <w:t>Not used</w:t>
            </w:r>
          </w:p>
        </w:tc>
        <w:tc>
          <w:tcPr>
            <w:tcW w:w="1749" w:type="dxa"/>
          </w:tcPr>
          <w:p w14:paraId="60E5FCA5" w14:textId="5637FBF4" w:rsidR="000141D5" w:rsidRPr="00E776FD" w:rsidRDefault="000141D5" w:rsidP="000141D5">
            <w:pPr>
              <w:pStyle w:val="ScheduleText1"/>
              <w:numPr>
                <w:ilvl w:val="0"/>
                <w:numId w:val="0"/>
              </w:numPr>
            </w:pPr>
            <w:r w:rsidRPr="00DA01E5">
              <w:t>Not used</w:t>
            </w:r>
          </w:p>
        </w:tc>
      </w:tr>
      <w:tr w:rsidR="00763C9E" w:rsidRPr="00E776FD" w14:paraId="0DE14512" w14:textId="343624F3" w:rsidTr="006459AE">
        <w:tc>
          <w:tcPr>
            <w:tcW w:w="1748" w:type="dxa"/>
          </w:tcPr>
          <w:p w14:paraId="72BD253C" w14:textId="3CD2D283" w:rsidR="00763C9E" w:rsidRPr="00E776FD" w:rsidRDefault="00763C9E" w:rsidP="006456B5">
            <w:pPr>
              <w:pStyle w:val="ScheduleText1"/>
              <w:numPr>
                <w:ilvl w:val="0"/>
                <w:numId w:val="0"/>
              </w:numPr>
            </w:pPr>
          </w:p>
        </w:tc>
        <w:tc>
          <w:tcPr>
            <w:tcW w:w="1748" w:type="dxa"/>
          </w:tcPr>
          <w:p w14:paraId="5D4A6302" w14:textId="7EE2BC0F" w:rsidR="00763C9E" w:rsidRPr="00E776FD" w:rsidRDefault="00763C9E" w:rsidP="006456B5">
            <w:pPr>
              <w:pStyle w:val="ScheduleText1"/>
              <w:numPr>
                <w:ilvl w:val="0"/>
                <w:numId w:val="0"/>
              </w:numPr>
            </w:pPr>
          </w:p>
        </w:tc>
        <w:tc>
          <w:tcPr>
            <w:tcW w:w="1748" w:type="dxa"/>
          </w:tcPr>
          <w:p w14:paraId="09C53971" w14:textId="5B558ECC" w:rsidR="00763C9E" w:rsidRPr="00E776FD" w:rsidRDefault="00763C9E" w:rsidP="006456B5">
            <w:pPr>
              <w:pStyle w:val="ScheduleText1"/>
              <w:numPr>
                <w:ilvl w:val="0"/>
                <w:numId w:val="0"/>
              </w:numPr>
            </w:pPr>
          </w:p>
        </w:tc>
        <w:tc>
          <w:tcPr>
            <w:tcW w:w="1748" w:type="dxa"/>
          </w:tcPr>
          <w:p w14:paraId="6E39653C" w14:textId="7C5411FB" w:rsidR="00763C9E" w:rsidRPr="00E776FD" w:rsidRDefault="00763C9E" w:rsidP="006456B5">
            <w:pPr>
              <w:pStyle w:val="ScheduleText1"/>
              <w:numPr>
                <w:ilvl w:val="0"/>
                <w:numId w:val="0"/>
              </w:numPr>
            </w:pPr>
          </w:p>
        </w:tc>
        <w:tc>
          <w:tcPr>
            <w:tcW w:w="1749" w:type="dxa"/>
          </w:tcPr>
          <w:p w14:paraId="2AEDB00D" w14:textId="4042BD46" w:rsidR="00763C9E" w:rsidRPr="00E776FD" w:rsidRDefault="00763C9E" w:rsidP="006456B5">
            <w:pPr>
              <w:pStyle w:val="ScheduleText1"/>
              <w:numPr>
                <w:ilvl w:val="0"/>
                <w:numId w:val="0"/>
              </w:numPr>
            </w:pPr>
          </w:p>
        </w:tc>
        <w:tc>
          <w:tcPr>
            <w:tcW w:w="1749" w:type="dxa"/>
          </w:tcPr>
          <w:p w14:paraId="7B87A2EF" w14:textId="5B640044" w:rsidR="00763C9E" w:rsidRPr="00E776FD" w:rsidRDefault="00763C9E" w:rsidP="006456B5">
            <w:pPr>
              <w:pStyle w:val="ScheduleText1"/>
              <w:numPr>
                <w:ilvl w:val="0"/>
                <w:numId w:val="0"/>
              </w:numPr>
            </w:pPr>
          </w:p>
        </w:tc>
        <w:tc>
          <w:tcPr>
            <w:tcW w:w="1749" w:type="dxa"/>
          </w:tcPr>
          <w:p w14:paraId="1D829E37" w14:textId="266B28BD" w:rsidR="00763C9E" w:rsidRPr="00E776FD" w:rsidRDefault="00763C9E" w:rsidP="006456B5">
            <w:pPr>
              <w:pStyle w:val="ScheduleText1"/>
              <w:numPr>
                <w:ilvl w:val="0"/>
                <w:numId w:val="0"/>
              </w:numPr>
            </w:pPr>
          </w:p>
        </w:tc>
        <w:tc>
          <w:tcPr>
            <w:tcW w:w="1749" w:type="dxa"/>
          </w:tcPr>
          <w:p w14:paraId="36FC7355" w14:textId="7806B40C" w:rsidR="00763C9E" w:rsidRPr="00E776FD" w:rsidRDefault="00763C9E" w:rsidP="006456B5">
            <w:pPr>
              <w:pStyle w:val="ScheduleText1"/>
              <w:numPr>
                <w:ilvl w:val="0"/>
                <w:numId w:val="0"/>
              </w:numPr>
            </w:pPr>
          </w:p>
        </w:tc>
      </w:tr>
      <w:tr w:rsidR="00763C9E" w:rsidRPr="00E776FD" w14:paraId="7B88DF4F" w14:textId="3584BD4D" w:rsidTr="006459AE">
        <w:tc>
          <w:tcPr>
            <w:tcW w:w="1748" w:type="dxa"/>
          </w:tcPr>
          <w:p w14:paraId="16237811" w14:textId="1C344A08" w:rsidR="00763C9E" w:rsidRPr="00E776FD" w:rsidRDefault="00763C9E" w:rsidP="006456B5">
            <w:pPr>
              <w:pStyle w:val="ScheduleText1"/>
              <w:numPr>
                <w:ilvl w:val="0"/>
                <w:numId w:val="0"/>
              </w:numPr>
            </w:pPr>
          </w:p>
        </w:tc>
        <w:tc>
          <w:tcPr>
            <w:tcW w:w="1748" w:type="dxa"/>
          </w:tcPr>
          <w:p w14:paraId="69C1E450" w14:textId="1D08E0E3" w:rsidR="00763C9E" w:rsidRPr="00E776FD" w:rsidRDefault="00763C9E" w:rsidP="006456B5">
            <w:pPr>
              <w:pStyle w:val="ScheduleText1"/>
              <w:numPr>
                <w:ilvl w:val="0"/>
                <w:numId w:val="0"/>
              </w:numPr>
            </w:pPr>
          </w:p>
        </w:tc>
        <w:tc>
          <w:tcPr>
            <w:tcW w:w="1748" w:type="dxa"/>
          </w:tcPr>
          <w:p w14:paraId="4E60BD7C" w14:textId="78A81EFB" w:rsidR="00763C9E" w:rsidRPr="00E776FD" w:rsidRDefault="00763C9E" w:rsidP="006456B5">
            <w:pPr>
              <w:pStyle w:val="ScheduleText1"/>
              <w:numPr>
                <w:ilvl w:val="0"/>
                <w:numId w:val="0"/>
              </w:numPr>
            </w:pPr>
          </w:p>
        </w:tc>
        <w:tc>
          <w:tcPr>
            <w:tcW w:w="1748" w:type="dxa"/>
          </w:tcPr>
          <w:p w14:paraId="70521184" w14:textId="64B97E10" w:rsidR="00763C9E" w:rsidRPr="00E776FD" w:rsidRDefault="00763C9E" w:rsidP="006456B5">
            <w:pPr>
              <w:pStyle w:val="ScheduleText1"/>
              <w:numPr>
                <w:ilvl w:val="0"/>
                <w:numId w:val="0"/>
              </w:numPr>
            </w:pPr>
          </w:p>
        </w:tc>
        <w:tc>
          <w:tcPr>
            <w:tcW w:w="1749" w:type="dxa"/>
          </w:tcPr>
          <w:p w14:paraId="1776DC22" w14:textId="3B2627D2" w:rsidR="00763C9E" w:rsidRPr="00E776FD" w:rsidRDefault="00763C9E" w:rsidP="006456B5">
            <w:pPr>
              <w:pStyle w:val="ScheduleText1"/>
              <w:numPr>
                <w:ilvl w:val="0"/>
                <w:numId w:val="0"/>
              </w:numPr>
            </w:pPr>
          </w:p>
        </w:tc>
        <w:tc>
          <w:tcPr>
            <w:tcW w:w="1749" w:type="dxa"/>
          </w:tcPr>
          <w:p w14:paraId="45E7BC79" w14:textId="41D26E5E" w:rsidR="00763C9E" w:rsidRPr="00E776FD" w:rsidRDefault="00763C9E" w:rsidP="006456B5">
            <w:pPr>
              <w:pStyle w:val="ScheduleText1"/>
              <w:numPr>
                <w:ilvl w:val="0"/>
                <w:numId w:val="0"/>
              </w:numPr>
            </w:pPr>
          </w:p>
        </w:tc>
        <w:tc>
          <w:tcPr>
            <w:tcW w:w="1749" w:type="dxa"/>
          </w:tcPr>
          <w:p w14:paraId="663649AB" w14:textId="40E0E623" w:rsidR="00763C9E" w:rsidRPr="00E776FD" w:rsidRDefault="00763C9E" w:rsidP="006456B5">
            <w:pPr>
              <w:pStyle w:val="ScheduleText1"/>
              <w:numPr>
                <w:ilvl w:val="0"/>
                <w:numId w:val="0"/>
              </w:numPr>
            </w:pPr>
          </w:p>
        </w:tc>
        <w:tc>
          <w:tcPr>
            <w:tcW w:w="1749" w:type="dxa"/>
          </w:tcPr>
          <w:p w14:paraId="4BB50B8C" w14:textId="0EE9AC54" w:rsidR="00763C9E" w:rsidRPr="00E776FD" w:rsidRDefault="00763C9E" w:rsidP="006456B5">
            <w:pPr>
              <w:pStyle w:val="ScheduleText1"/>
              <w:numPr>
                <w:ilvl w:val="0"/>
                <w:numId w:val="0"/>
              </w:numPr>
            </w:pPr>
          </w:p>
        </w:tc>
      </w:tr>
      <w:tr w:rsidR="00763C9E" w:rsidRPr="00E776FD" w14:paraId="78B575C3" w14:textId="74532A8C" w:rsidTr="006459AE">
        <w:tc>
          <w:tcPr>
            <w:tcW w:w="1748" w:type="dxa"/>
          </w:tcPr>
          <w:p w14:paraId="4CEBD7A7" w14:textId="405F01F3" w:rsidR="00763C9E" w:rsidRPr="00E776FD" w:rsidRDefault="00763C9E" w:rsidP="006456B5">
            <w:pPr>
              <w:pStyle w:val="ScheduleText1"/>
              <w:numPr>
                <w:ilvl w:val="0"/>
                <w:numId w:val="0"/>
              </w:numPr>
            </w:pPr>
          </w:p>
        </w:tc>
        <w:tc>
          <w:tcPr>
            <w:tcW w:w="1748" w:type="dxa"/>
          </w:tcPr>
          <w:p w14:paraId="0EBD088C" w14:textId="17DA8BFD" w:rsidR="00763C9E" w:rsidRPr="00E776FD" w:rsidRDefault="00763C9E" w:rsidP="006456B5">
            <w:pPr>
              <w:pStyle w:val="ScheduleText1"/>
              <w:numPr>
                <w:ilvl w:val="0"/>
                <w:numId w:val="0"/>
              </w:numPr>
            </w:pPr>
          </w:p>
        </w:tc>
        <w:tc>
          <w:tcPr>
            <w:tcW w:w="1748" w:type="dxa"/>
          </w:tcPr>
          <w:p w14:paraId="04FDA566" w14:textId="3639320B" w:rsidR="00763C9E" w:rsidRPr="00E776FD" w:rsidRDefault="00763C9E" w:rsidP="006456B5">
            <w:pPr>
              <w:pStyle w:val="ScheduleText1"/>
              <w:numPr>
                <w:ilvl w:val="0"/>
                <w:numId w:val="0"/>
              </w:numPr>
            </w:pPr>
          </w:p>
        </w:tc>
        <w:tc>
          <w:tcPr>
            <w:tcW w:w="1748" w:type="dxa"/>
          </w:tcPr>
          <w:p w14:paraId="11BEF8EC" w14:textId="4B418E43" w:rsidR="00763C9E" w:rsidRPr="00E776FD" w:rsidRDefault="00763C9E" w:rsidP="006456B5">
            <w:pPr>
              <w:pStyle w:val="ScheduleText1"/>
              <w:numPr>
                <w:ilvl w:val="0"/>
                <w:numId w:val="0"/>
              </w:numPr>
            </w:pPr>
          </w:p>
        </w:tc>
        <w:tc>
          <w:tcPr>
            <w:tcW w:w="1749" w:type="dxa"/>
          </w:tcPr>
          <w:p w14:paraId="6660386B" w14:textId="2CFB7802" w:rsidR="00763C9E" w:rsidRPr="00E776FD" w:rsidRDefault="00763C9E" w:rsidP="006456B5">
            <w:pPr>
              <w:pStyle w:val="ScheduleText1"/>
              <w:numPr>
                <w:ilvl w:val="0"/>
                <w:numId w:val="0"/>
              </w:numPr>
            </w:pPr>
          </w:p>
        </w:tc>
        <w:tc>
          <w:tcPr>
            <w:tcW w:w="1749" w:type="dxa"/>
          </w:tcPr>
          <w:p w14:paraId="1461540A" w14:textId="4637AC22" w:rsidR="00763C9E" w:rsidRPr="00E776FD" w:rsidRDefault="00763C9E" w:rsidP="006456B5">
            <w:pPr>
              <w:pStyle w:val="ScheduleText1"/>
              <w:numPr>
                <w:ilvl w:val="0"/>
                <w:numId w:val="0"/>
              </w:numPr>
            </w:pPr>
          </w:p>
        </w:tc>
        <w:tc>
          <w:tcPr>
            <w:tcW w:w="1749" w:type="dxa"/>
          </w:tcPr>
          <w:p w14:paraId="74E1BE13" w14:textId="60D37229" w:rsidR="00763C9E" w:rsidRPr="00E776FD" w:rsidRDefault="00763C9E" w:rsidP="006456B5">
            <w:pPr>
              <w:pStyle w:val="ScheduleText1"/>
              <w:numPr>
                <w:ilvl w:val="0"/>
                <w:numId w:val="0"/>
              </w:numPr>
            </w:pPr>
          </w:p>
        </w:tc>
        <w:tc>
          <w:tcPr>
            <w:tcW w:w="1749" w:type="dxa"/>
          </w:tcPr>
          <w:p w14:paraId="1345D2D2" w14:textId="2ACF789F" w:rsidR="00763C9E" w:rsidRPr="00E776FD" w:rsidRDefault="00763C9E" w:rsidP="006456B5">
            <w:pPr>
              <w:pStyle w:val="ScheduleText1"/>
              <w:numPr>
                <w:ilvl w:val="0"/>
                <w:numId w:val="0"/>
              </w:numPr>
            </w:pPr>
          </w:p>
        </w:tc>
      </w:tr>
      <w:tr w:rsidR="00763C9E" w:rsidRPr="00E776FD" w14:paraId="79308F39" w14:textId="21551640" w:rsidTr="006459AE">
        <w:tc>
          <w:tcPr>
            <w:tcW w:w="1748" w:type="dxa"/>
          </w:tcPr>
          <w:p w14:paraId="6473B1E0" w14:textId="3594454E" w:rsidR="00763C9E" w:rsidRPr="00E776FD" w:rsidRDefault="00763C9E" w:rsidP="006456B5">
            <w:pPr>
              <w:pStyle w:val="ScheduleText1"/>
              <w:numPr>
                <w:ilvl w:val="0"/>
                <w:numId w:val="0"/>
              </w:numPr>
            </w:pPr>
          </w:p>
        </w:tc>
        <w:tc>
          <w:tcPr>
            <w:tcW w:w="1748" w:type="dxa"/>
          </w:tcPr>
          <w:p w14:paraId="457BB7EA" w14:textId="14339256" w:rsidR="00763C9E" w:rsidRPr="00E776FD" w:rsidRDefault="00763C9E" w:rsidP="006456B5">
            <w:pPr>
              <w:pStyle w:val="ScheduleText1"/>
              <w:numPr>
                <w:ilvl w:val="0"/>
                <w:numId w:val="0"/>
              </w:numPr>
            </w:pPr>
          </w:p>
        </w:tc>
        <w:tc>
          <w:tcPr>
            <w:tcW w:w="1748" w:type="dxa"/>
          </w:tcPr>
          <w:p w14:paraId="364B682C" w14:textId="1981AE48" w:rsidR="00763C9E" w:rsidRPr="00E776FD" w:rsidRDefault="00763C9E" w:rsidP="006456B5">
            <w:pPr>
              <w:pStyle w:val="ScheduleText1"/>
              <w:numPr>
                <w:ilvl w:val="0"/>
                <w:numId w:val="0"/>
              </w:numPr>
            </w:pPr>
          </w:p>
        </w:tc>
        <w:tc>
          <w:tcPr>
            <w:tcW w:w="1748" w:type="dxa"/>
          </w:tcPr>
          <w:p w14:paraId="05E82380" w14:textId="1F07CD1C" w:rsidR="00763C9E" w:rsidRPr="00E776FD" w:rsidRDefault="00763C9E" w:rsidP="006456B5">
            <w:pPr>
              <w:pStyle w:val="ScheduleText1"/>
              <w:numPr>
                <w:ilvl w:val="0"/>
                <w:numId w:val="0"/>
              </w:numPr>
            </w:pPr>
          </w:p>
        </w:tc>
        <w:tc>
          <w:tcPr>
            <w:tcW w:w="1749" w:type="dxa"/>
          </w:tcPr>
          <w:p w14:paraId="35A68BDD" w14:textId="0954738E" w:rsidR="00763C9E" w:rsidRPr="00E776FD" w:rsidRDefault="00763C9E" w:rsidP="006456B5">
            <w:pPr>
              <w:pStyle w:val="ScheduleText1"/>
              <w:numPr>
                <w:ilvl w:val="0"/>
                <w:numId w:val="0"/>
              </w:numPr>
            </w:pPr>
          </w:p>
        </w:tc>
        <w:tc>
          <w:tcPr>
            <w:tcW w:w="1749" w:type="dxa"/>
          </w:tcPr>
          <w:p w14:paraId="51507720" w14:textId="07E1D3E6" w:rsidR="00763C9E" w:rsidRPr="00E776FD" w:rsidRDefault="00763C9E" w:rsidP="006456B5">
            <w:pPr>
              <w:pStyle w:val="ScheduleText1"/>
              <w:numPr>
                <w:ilvl w:val="0"/>
                <w:numId w:val="0"/>
              </w:numPr>
            </w:pPr>
          </w:p>
        </w:tc>
        <w:tc>
          <w:tcPr>
            <w:tcW w:w="1749" w:type="dxa"/>
          </w:tcPr>
          <w:p w14:paraId="16F6D84D" w14:textId="7D8AD2B4" w:rsidR="00763C9E" w:rsidRPr="00E776FD" w:rsidRDefault="00763C9E" w:rsidP="006456B5">
            <w:pPr>
              <w:pStyle w:val="ScheduleText1"/>
              <w:numPr>
                <w:ilvl w:val="0"/>
                <w:numId w:val="0"/>
              </w:numPr>
            </w:pPr>
          </w:p>
        </w:tc>
        <w:tc>
          <w:tcPr>
            <w:tcW w:w="1749" w:type="dxa"/>
          </w:tcPr>
          <w:p w14:paraId="16D4B500" w14:textId="51C22D6A" w:rsidR="00763C9E" w:rsidRPr="00E776FD" w:rsidRDefault="00763C9E" w:rsidP="006456B5">
            <w:pPr>
              <w:pStyle w:val="ScheduleText1"/>
              <w:numPr>
                <w:ilvl w:val="0"/>
                <w:numId w:val="0"/>
              </w:numPr>
            </w:pPr>
          </w:p>
        </w:tc>
      </w:tr>
      <w:tr w:rsidR="00763C9E" w:rsidRPr="00E776FD" w14:paraId="734176F6" w14:textId="66372ED6" w:rsidTr="006459AE">
        <w:tc>
          <w:tcPr>
            <w:tcW w:w="1748" w:type="dxa"/>
          </w:tcPr>
          <w:p w14:paraId="56F36FD2" w14:textId="58434773" w:rsidR="00763C9E" w:rsidRPr="00E776FD" w:rsidRDefault="00763C9E" w:rsidP="006456B5">
            <w:pPr>
              <w:pStyle w:val="ScheduleText1"/>
              <w:numPr>
                <w:ilvl w:val="0"/>
                <w:numId w:val="0"/>
              </w:numPr>
            </w:pPr>
          </w:p>
        </w:tc>
        <w:tc>
          <w:tcPr>
            <w:tcW w:w="1748" w:type="dxa"/>
          </w:tcPr>
          <w:p w14:paraId="5415BDB4" w14:textId="2818FB71" w:rsidR="00763C9E" w:rsidRPr="00E776FD" w:rsidRDefault="00763C9E" w:rsidP="006456B5">
            <w:pPr>
              <w:pStyle w:val="ScheduleText1"/>
              <w:numPr>
                <w:ilvl w:val="0"/>
                <w:numId w:val="0"/>
              </w:numPr>
            </w:pPr>
          </w:p>
        </w:tc>
        <w:tc>
          <w:tcPr>
            <w:tcW w:w="1748" w:type="dxa"/>
          </w:tcPr>
          <w:p w14:paraId="611B8A3D" w14:textId="6172F0C5" w:rsidR="00763C9E" w:rsidRPr="00E776FD" w:rsidRDefault="00763C9E" w:rsidP="006456B5">
            <w:pPr>
              <w:pStyle w:val="ScheduleText1"/>
              <w:numPr>
                <w:ilvl w:val="0"/>
                <w:numId w:val="0"/>
              </w:numPr>
            </w:pPr>
          </w:p>
        </w:tc>
        <w:tc>
          <w:tcPr>
            <w:tcW w:w="1748" w:type="dxa"/>
          </w:tcPr>
          <w:p w14:paraId="78933CEB" w14:textId="118BA3CA" w:rsidR="00763C9E" w:rsidRPr="00E776FD" w:rsidRDefault="00763C9E" w:rsidP="006456B5">
            <w:pPr>
              <w:pStyle w:val="ScheduleText1"/>
              <w:numPr>
                <w:ilvl w:val="0"/>
                <w:numId w:val="0"/>
              </w:numPr>
            </w:pPr>
          </w:p>
        </w:tc>
        <w:tc>
          <w:tcPr>
            <w:tcW w:w="1749" w:type="dxa"/>
          </w:tcPr>
          <w:p w14:paraId="4394FFC1" w14:textId="35173747" w:rsidR="00763C9E" w:rsidRPr="00E776FD" w:rsidRDefault="00763C9E" w:rsidP="006456B5">
            <w:pPr>
              <w:pStyle w:val="ScheduleText1"/>
              <w:numPr>
                <w:ilvl w:val="0"/>
                <w:numId w:val="0"/>
              </w:numPr>
            </w:pPr>
          </w:p>
        </w:tc>
        <w:tc>
          <w:tcPr>
            <w:tcW w:w="1749" w:type="dxa"/>
          </w:tcPr>
          <w:p w14:paraId="462456AB" w14:textId="56B06FCA" w:rsidR="00763C9E" w:rsidRPr="00E776FD" w:rsidRDefault="00763C9E" w:rsidP="006456B5">
            <w:pPr>
              <w:pStyle w:val="ScheduleText1"/>
              <w:numPr>
                <w:ilvl w:val="0"/>
                <w:numId w:val="0"/>
              </w:numPr>
            </w:pPr>
          </w:p>
        </w:tc>
        <w:tc>
          <w:tcPr>
            <w:tcW w:w="1749" w:type="dxa"/>
          </w:tcPr>
          <w:p w14:paraId="7B1DC9DD" w14:textId="49BD7FC9" w:rsidR="00763C9E" w:rsidRPr="00E776FD" w:rsidRDefault="00763C9E" w:rsidP="006456B5">
            <w:pPr>
              <w:pStyle w:val="ScheduleText1"/>
              <w:numPr>
                <w:ilvl w:val="0"/>
                <w:numId w:val="0"/>
              </w:numPr>
            </w:pPr>
          </w:p>
        </w:tc>
        <w:tc>
          <w:tcPr>
            <w:tcW w:w="1749" w:type="dxa"/>
          </w:tcPr>
          <w:p w14:paraId="40D62B21" w14:textId="05DC0EFA" w:rsidR="00763C9E" w:rsidRPr="00E776FD" w:rsidRDefault="00763C9E" w:rsidP="006456B5">
            <w:pPr>
              <w:pStyle w:val="ScheduleText1"/>
              <w:numPr>
                <w:ilvl w:val="0"/>
                <w:numId w:val="0"/>
              </w:numPr>
            </w:pPr>
          </w:p>
        </w:tc>
      </w:tr>
      <w:tr w:rsidR="00763C9E" w:rsidRPr="00E776FD" w14:paraId="67B0C335" w14:textId="72E301EB" w:rsidTr="006459AE">
        <w:tc>
          <w:tcPr>
            <w:tcW w:w="1748" w:type="dxa"/>
          </w:tcPr>
          <w:p w14:paraId="317DC3BD" w14:textId="6E0CB369" w:rsidR="00763C9E" w:rsidRPr="00E776FD" w:rsidRDefault="00763C9E" w:rsidP="006456B5">
            <w:pPr>
              <w:pStyle w:val="ScheduleText1"/>
              <w:numPr>
                <w:ilvl w:val="0"/>
                <w:numId w:val="0"/>
              </w:numPr>
            </w:pPr>
          </w:p>
        </w:tc>
        <w:tc>
          <w:tcPr>
            <w:tcW w:w="1748" w:type="dxa"/>
          </w:tcPr>
          <w:p w14:paraId="40CAF39D" w14:textId="784BC405" w:rsidR="00763C9E" w:rsidRPr="00E776FD" w:rsidRDefault="00763C9E" w:rsidP="006456B5">
            <w:pPr>
              <w:pStyle w:val="ScheduleText1"/>
              <w:numPr>
                <w:ilvl w:val="0"/>
                <w:numId w:val="0"/>
              </w:numPr>
            </w:pPr>
          </w:p>
        </w:tc>
        <w:tc>
          <w:tcPr>
            <w:tcW w:w="1748" w:type="dxa"/>
          </w:tcPr>
          <w:p w14:paraId="44F0B297" w14:textId="0DABDDD8" w:rsidR="00763C9E" w:rsidRPr="00E776FD" w:rsidRDefault="00763C9E" w:rsidP="006456B5">
            <w:pPr>
              <w:pStyle w:val="ScheduleText1"/>
              <w:numPr>
                <w:ilvl w:val="0"/>
                <w:numId w:val="0"/>
              </w:numPr>
            </w:pPr>
          </w:p>
        </w:tc>
        <w:tc>
          <w:tcPr>
            <w:tcW w:w="1748" w:type="dxa"/>
          </w:tcPr>
          <w:p w14:paraId="61001B8D" w14:textId="156A5BD9" w:rsidR="00763C9E" w:rsidRPr="00E776FD" w:rsidRDefault="00763C9E" w:rsidP="006456B5">
            <w:pPr>
              <w:pStyle w:val="ScheduleText1"/>
              <w:numPr>
                <w:ilvl w:val="0"/>
                <w:numId w:val="0"/>
              </w:numPr>
            </w:pPr>
          </w:p>
        </w:tc>
        <w:tc>
          <w:tcPr>
            <w:tcW w:w="1749" w:type="dxa"/>
          </w:tcPr>
          <w:p w14:paraId="5C2DE21D" w14:textId="2C524609" w:rsidR="00763C9E" w:rsidRPr="00E776FD" w:rsidRDefault="00763C9E" w:rsidP="006456B5">
            <w:pPr>
              <w:pStyle w:val="ScheduleText1"/>
              <w:numPr>
                <w:ilvl w:val="0"/>
                <w:numId w:val="0"/>
              </w:numPr>
            </w:pPr>
          </w:p>
        </w:tc>
        <w:tc>
          <w:tcPr>
            <w:tcW w:w="1749" w:type="dxa"/>
          </w:tcPr>
          <w:p w14:paraId="67484FF8" w14:textId="6B559591" w:rsidR="00763C9E" w:rsidRPr="00E776FD" w:rsidRDefault="00763C9E" w:rsidP="006456B5">
            <w:pPr>
              <w:pStyle w:val="ScheduleText1"/>
              <w:numPr>
                <w:ilvl w:val="0"/>
                <w:numId w:val="0"/>
              </w:numPr>
            </w:pPr>
          </w:p>
        </w:tc>
        <w:tc>
          <w:tcPr>
            <w:tcW w:w="1749" w:type="dxa"/>
          </w:tcPr>
          <w:p w14:paraId="5C30CA56" w14:textId="4D57D4C2" w:rsidR="00763C9E" w:rsidRPr="00E776FD" w:rsidRDefault="00763C9E" w:rsidP="006456B5">
            <w:pPr>
              <w:pStyle w:val="ScheduleText1"/>
              <w:numPr>
                <w:ilvl w:val="0"/>
                <w:numId w:val="0"/>
              </w:numPr>
            </w:pPr>
          </w:p>
        </w:tc>
        <w:tc>
          <w:tcPr>
            <w:tcW w:w="1749" w:type="dxa"/>
          </w:tcPr>
          <w:p w14:paraId="56CF3F00" w14:textId="3D8A04B2" w:rsidR="00763C9E" w:rsidRPr="00E776FD" w:rsidRDefault="00763C9E" w:rsidP="006456B5">
            <w:pPr>
              <w:pStyle w:val="ScheduleText1"/>
              <w:numPr>
                <w:ilvl w:val="0"/>
                <w:numId w:val="0"/>
              </w:numPr>
            </w:pPr>
          </w:p>
        </w:tc>
      </w:tr>
      <w:tr w:rsidR="00763C9E" w:rsidRPr="00E776FD" w14:paraId="17A45259" w14:textId="0050678C" w:rsidTr="006459AE">
        <w:tc>
          <w:tcPr>
            <w:tcW w:w="1748" w:type="dxa"/>
          </w:tcPr>
          <w:p w14:paraId="033DAACA" w14:textId="09CD8BBC" w:rsidR="00763C9E" w:rsidRPr="00E776FD" w:rsidRDefault="00763C9E" w:rsidP="006456B5">
            <w:pPr>
              <w:pStyle w:val="ScheduleText1"/>
              <w:numPr>
                <w:ilvl w:val="0"/>
                <w:numId w:val="0"/>
              </w:numPr>
            </w:pPr>
          </w:p>
        </w:tc>
        <w:tc>
          <w:tcPr>
            <w:tcW w:w="1748" w:type="dxa"/>
          </w:tcPr>
          <w:p w14:paraId="6FCDB563" w14:textId="2D766C69" w:rsidR="00763C9E" w:rsidRPr="00E776FD" w:rsidRDefault="00763C9E" w:rsidP="006456B5">
            <w:pPr>
              <w:pStyle w:val="ScheduleText1"/>
              <w:numPr>
                <w:ilvl w:val="0"/>
                <w:numId w:val="0"/>
              </w:numPr>
            </w:pPr>
          </w:p>
        </w:tc>
        <w:tc>
          <w:tcPr>
            <w:tcW w:w="1748" w:type="dxa"/>
          </w:tcPr>
          <w:p w14:paraId="41B48509" w14:textId="3329CC11" w:rsidR="00763C9E" w:rsidRPr="00E776FD" w:rsidRDefault="00763C9E" w:rsidP="006456B5">
            <w:pPr>
              <w:pStyle w:val="ScheduleText1"/>
              <w:numPr>
                <w:ilvl w:val="0"/>
                <w:numId w:val="0"/>
              </w:numPr>
            </w:pPr>
          </w:p>
        </w:tc>
        <w:tc>
          <w:tcPr>
            <w:tcW w:w="1748" w:type="dxa"/>
          </w:tcPr>
          <w:p w14:paraId="45609498" w14:textId="65866C6F" w:rsidR="00763C9E" w:rsidRPr="00E776FD" w:rsidRDefault="00763C9E" w:rsidP="006456B5">
            <w:pPr>
              <w:pStyle w:val="ScheduleText1"/>
              <w:numPr>
                <w:ilvl w:val="0"/>
                <w:numId w:val="0"/>
              </w:numPr>
            </w:pPr>
          </w:p>
        </w:tc>
        <w:tc>
          <w:tcPr>
            <w:tcW w:w="1749" w:type="dxa"/>
          </w:tcPr>
          <w:p w14:paraId="25315B65" w14:textId="70FACA5E" w:rsidR="00763C9E" w:rsidRPr="00E776FD" w:rsidRDefault="00763C9E" w:rsidP="006456B5">
            <w:pPr>
              <w:pStyle w:val="ScheduleText1"/>
              <w:numPr>
                <w:ilvl w:val="0"/>
                <w:numId w:val="0"/>
              </w:numPr>
            </w:pPr>
          </w:p>
        </w:tc>
        <w:tc>
          <w:tcPr>
            <w:tcW w:w="1749" w:type="dxa"/>
          </w:tcPr>
          <w:p w14:paraId="718BF2CD" w14:textId="60327580" w:rsidR="00763C9E" w:rsidRPr="00E776FD" w:rsidRDefault="00763C9E" w:rsidP="006456B5">
            <w:pPr>
              <w:pStyle w:val="ScheduleText1"/>
              <w:numPr>
                <w:ilvl w:val="0"/>
                <w:numId w:val="0"/>
              </w:numPr>
            </w:pPr>
          </w:p>
        </w:tc>
        <w:tc>
          <w:tcPr>
            <w:tcW w:w="1749" w:type="dxa"/>
          </w:tcPr>
          <w:p w14:paraId="20EE9CC2" w14:textId="0AD2AB5C" w:rsidR="00763C9E" w:rsidRPr="00E776FD" w:rsidRDefault="00763C9E" w:rsidP="006456B5">
            <w:pPr>
              <w:pStyle w:val="ScheduleText1"/>
              <w:numPr>
                <w:ilvl w:val="0"/>
                <w:numId w:val="0"/>
              </w:numPr>
            </w:pPr>
          </w:p>
        </w:tc>
        <w:tc>
          <w:tcPr>
            <w:tcW w:w="1749" w:type="dxa"/>
          </w:tcPr>
          <w:p w14:paraId="7D0082BC" w14:textId="4F04A590" w:rsidR="00763C9E" w:rsidRPr="00E776FD" w:rsidRDefault="00763C9E" w:rsidP="006456B5">
            <w:pPr>
              <w:pStyle w:val="ScheduleText1"/>
              <w:numPr>
                <w:ilvl w:val="0"/>
                <w:numId w:val="0"/>
              </w:numPr>
            </w:pPr>
          </w:p>
        </w:tc>
      </w:tr>
      <w:tr w:rsidR="00763C9E" w:rsidRPr="00E776FD" w14:paraId="208450E3" w14:textId="3082859F" w:rsidTr="006459AE">
        <w:tc>
          <w:tcPr>
            <w:tcW w:w="1748" w:type="dxa"/>
          </w:tcPr>
          <w:p w14:paraId="15F7D11D" w14:textId="27A11E5B" w:rsidR="00763C9E" w:rsidRPr="00E776FD" w:rsidRDefault="00763C9E" w:rsidP="006456B5">
            <w:pPr>
              <w:pStyle w:val="ScheduleText1"/>
              <w:numPr>
                <w:ilvl w:val="0"/>
                <w:numId w:val="0"/>
              </w:numPr>
            </w:pPr>
          </w:p>
        </w:tc>
        <w:tc>
          <w:tcPr>
            <w:tcW w:w="1748" w:type="dxa"/>
          </w:tcPr>
          <w:p w14:paraId="5F1E0286" w14:textId="6B166140" w:rsidR="00763C9E" w:rsidRPr="00E776FD" w:rsidRDefault="00763C9E" w:rsidP="006456B5">
            <w:pPr>
              <w:pStyle w:val="ScheduleText1"/>
              <w:numPr>
                <w:ilvl w:val="0"/>
                <w:numId w:val="0"/>
              </w:numPr>
            </w:pPr>
          </w:p>
        </w:tc>
        <w:tc>
          <w:tcPr>
            <w:tcW w:w="1748" w:type="dxa"/>
          </w:tcPr>
          <w:p w14:paraId="1D53C957" w14:textId="549DB475" w:rsidR="00763C9E" w:rsidRPr="00E776FD" w:rsidRDefault="00763C9E" w:rsidP="006456B5">
            <w:pPr>
              <w:pStyle w:val="ScheduleText1"/>
              <w:numPr>
                <w:ilvl w:val="0"/>
                <w:numId w:val="0"/>
              </w:numPr>
            </w:pPr>
          </w:p>
        </w:tc>
        <w:tc>
          <w:tcPr>
            <w:tcW w:w="1748" w:type="dxa"/>
          </w:tcPr>
          <w:p w14:paraId="325FCF58" w14:textId="4120CF09" w:rsidR="00763C9E" w:rsidRPr="00E776FD" w:rsidRDefault="00763C9E" w:rsidP="006456B5">
            <w:pPr>
              <w:pStyle w:val="ScheduleText1"/>
              <w:numPr>
                <w:ilvl w:val="0"/>
                <w:numId w:val="0"/>
              </w:numPr>
            </w:pPr>
          </w:p>
        </w:tc>
        <w:tc>
          <w:tcPr>
            <w:tcW w:w="1749" w:type="dxa"/>
          </w:tcPr>
          <w:p w14:paraId="20A23A6A" w14:textId="22B360A4" w:rsidR="00763C9E" w:rsidRPr="00E776FD" w:rsidRDefault="00763C9E" w:rsidP="006456B5">
            <w:pPr>
              <w:pStyle w:val="ScheduleText1"/>
              <w:numPr>
                <w:ilvl w:val="0"/>
                <w:numId w:val="0"/>
              </w:numPr>
            </w:pPr>
          </w:p>
        </w:tc>
        <w:tc>
          <w:tcPr>
            <w:tcW w:w="1749" w:type="dxa"/>
          </w:tcPr>
          <w:p w14:paraId="0AA7A703" w14:textId="568F3B49" w:rsidR="00763C9E" w:rsidRPr="00E776FD" w:rsidRDefault="00763C9E" w:rsidP="006456B5">
            <w:pPr>
              <w:pStyle w:val="ScheduleText1"/>
              <w:numPr>
                <w:ilvl w:val="0"/>
                <w:numId w:val="0"/>
              </w:numPr>
            </w:pPr>
          </w:p>
        </w:tc>
        <w:tc>
          <w:tcPr>
            <w:tcW w:w="1749" w:type="dxa"/>
          </w:tcPr>
          <w:p w14:paraId="5CBEE1E6" w14:textId="4FE232D7" w:rsidR="00763C9E" w:rsidRPr="00E776FD" w:rsidRDefault="00763C9E" w:rsidP="006456B5">
            <w:pPr>
              <w:pStyle w:val="ScheduleText1"/>
              <w:numPr>
                <w:ilvl w:val="0"/>
                <w:numId w:val="0"/>
              </w:numPr>
            </w:pPr>
          </w:p>
        </w:tc>
        <w:tc>
          <w:tcPr>
            <w:tcW w:w="1749" w:type="dxa"/>
          </w:tcPr>
          <w:p w14:paraId="21ED1D28" w14:textId="33C53B59" w:rsidR="00763C9E" w:rsidRPr="00E776FD" w:rsidRDefault="00763C9E" w:rsidP="006456B5">
            <w:pPr>
              <w:pStyle w:val="ScheduleText1"/>
              <w:numPr>
                <w:ilvl w:val="0"/>
                <w:numId w:val="0"/>
              </w:numPr>
            </w:pPr>
          </w:p>
        </w:tc>
      </w:tr>
      <w:tr w:rsidR="0059798A" w:rsidRPr="00E776FD" w14:paraId="01616149" w14:textId="77777777" w:rsidTr="006459AE">
        <w:tc>
          <w:tcPr>
            <w:tcW w:w="1748" w:type="dxa"/>
          </w:tcPr>
          <w:p w14:paraId="3C12E0B1" w14:textId="77777777" w:rsidR="0059798A" w:rsidRPr="00E776FD" w:rsidRDefault="0059798A" w:rsidP="006456B5">
            <w:pPr>
              <w:pStyle w:val="ScheduleText1"/>
              <w:numPr>
                <w:ilvl w:val="0"/>
                <w:numId w:val="0"/>
              </w:numPr>
            </w:pPr>
          </w:p>
        </w:tc>
        <w:tc>
          <w:tcPr>
            <w:tcW w:w="1748" w:type="dxa"/>
          </w:tcPr>
          <w:p w14:paraId="3B42BD4B" w14:textId="77777777" w:rsidR="0059798A" w:rsidRPr="00E776FD" w:rsidRDefault="0059798A" w:rsidP="006456B5">
            <w:pPr>
              <w:pStyle w:val="ScheduleText1"/>
              <w:numPr>
                <w:ilvl w:val="0"/>
                <w:numId w:val="0"/>
              </w:numPr>
            </w:pPr>
          </w:p>
        </w:tc>
        <w:tc>
          <w:tcPr>
            <w:tcW w:w="1748" w:type="dxa"/>
          </w:tcPr>
          <w:p w14:paraId="0A64BBAB" w14:textId="77777777" w:rsidR="0059798A" w:rsidRPr="00E776FD" w:rsidRDefault="0059798A" w:rsidP="006456B5">
            <w:pPr>
              <w:pStyle w:val="ScheduleText1"/>
              <w:numPr>
                <w:ilvl w:val="0"/>
                <w:numId w:val="0"/>
              </w:numPr>
            </w:pPr>
          </w:p>
        </w:tc>
        <w:tc>
          <w:tcPr>
            <w:tcW w:w="1748" w:type="dxa"/>
          </w:tcPr>
          <w:p w14:paraId="5580454B" w14:textId="77777777" w:rsidR="0059798A" w:rsidRPr="00E776FD" w:rsidRDefault="0059798A" w:rsidP="006456B5">
            <w:pPr>
              <w:pStyle w:val="ScheduleText1"/>
              <w:numPr>
                <w:ilvl w:val="0"/>
                <w:numId w:val="0"/>
              </w:numPr>
            </w:pPr>
          </w:p>
        </w:tc>
        <w:tc>
          <w:tcPr>
            <w:tcW w:w="1749" w:type="dxa"/>
          </w:tcPr>
          <w:p w14:paraId="34EF3499" w14:textId="77777777" w:rsidR="0059798A" w:rsidRPr="00E776FD" w:rsidRDefault="0059798A" w:rsidP="006456B5">
            <w:pPr>
              <w:pStyle w:val="ScheduleText1"/>
              <w:numPr>
                <w:ilvl w:val="0"/>
                <w:numId w:val="0"/>
              </w:numPr>
            </w:pPr>
          </w:p>
        </w:tc>
        <w:tc>
          <w:tcPr>
            <w:tcW w:w="1749" w:type="dxa"/>
          </w:tcPr>
          <w:p w14:paraId="57C1B011" w14:textId="77777777" w:rsidR="0059798A" w:rsidRPr="00E776FD" w:rsidRDefault="0059798A" w:rsidP="006456B5">
            <w:pPr>
              <w:pStyle w:val="ScheduleText1"/>
              <w:numPr>
                <w:ilvl w:val="0"/>
                <w:numId w:val="0"/>
              </w:numPr>
            </w:pPr>
          </w:p>
        </w:tc>
        <w:tc>
          <w:tcPr>
            <w:tcW w:w="1749" w:type="dxa"/>
          </w:tcPr>
          <w:p w14:paraId="3C8C57E3" w14:textId="77777777" w:rsidR="0059798A" w:rsidRPr="00E776FD" w:rsidRDefault="0059798A" w:rsidP="006456B5">
            <w:pPr>
              <w:pStyle w:val="ScheduleText1"/>
              <w:numPr>
                <w:ilvl w:val="0"/>
                <w:numId w:val="0"/>
              </w:numPr>
            </w:pPr>
          </w:p>
        </w:tc>
        <w:tc>
          <w:tcPr>
            <w:tcW w:w="1749" w:type="dxa"/>
          </w:tcPr>
          <w:p w14:paraId="6F1485E4" w14:textId="77777777" w:rsidR="0059798A" w:rsidRPr="00E776FD" w:rsidRDefault="0059798A" w:rsidP="006456B5">
            <w:pPr>
              <w:pStyle w:val="ScheduleText1"/>
              <w:numPr>
                <w:ilvl w:val="0"/>
                <w:numId w:val="0"/>
              </w:numPr>
            </w:pPr>
          </w:p>
        </w:tc>
      </w:tr>
    </w:tbl>
    <w:p w14:paraId="2E46B68C" w14:textId="77777777" w:rsidR="0059798A" w:rsidRDefault="0059798A">
      <w:pPr>
        <w:rPr>
          <w:rFonts w:eastAsia="Times New Roman" w:cs="Times New Roman"/>
          <w:b/>
          <w:szCs w:val="24"/>
          <w:lang w:eastAsia="en-GB"/>
        </w:rPr>
      </w:pPr>
      <w:r>
        <w:br w:type="page"/>
      </w:r>
    </w:p>
    <w:p w14:paraId="448D6DD9" w14:textId="59205EDF" w:rsidR="00763C9E" w:rsidRDefault="00763C9E" w:rsidP="006456B5">
      <w:pPr>
        <w:pStyle w:val="ScheduleText1"/>
      </w:pPr>
      <w:r>
        <w:lastRenderedPageBreak/>
        <w:t>THIRD PARTY SOFTWARE</w:t>
      </w:r>
    </w:p>
    <w:p w14:paraId="00BBF115" w14:textId="5D0BE609" w:rsidR="00763C9E" w:rsidRDefault="00763C9E" w:rsidP="006456B5">
      <w:pPr>
        <w:pStyle w:val="ScheduleText1"/>
        <w:numPr>
          <w:ilvl w:val="0"/>
          <w:numId w:val="0"/>
        </w:numPr>
      </w:pPr>
      <w:r>
        <w:t xml:space="preserve">The </w:t>
      </w:r>
      <w:proofErr w:type="gramStart"/>
      <w:r>
        <w:t>Third Party</w:t>
      </w:r>
      <w:proofErr w:type="gramEnd"/>
      <w:r>
        <w:t xml:space="preserve"> Software shall include the following items:</w:t>
      </w:r>
    </w:p>
    <w:tbl>
      <w:tblPr>
        <w:tblStyle w:val="TableGrid"/>
        <w:tblW w:w="0" w:type="auto"/>
        <w:tblLook w:val="04A0" w:firstRow="1" w:lastRow="0" w:firstColumn="1" w:lastColumn="0" w:noHBand="0" w:noVBand="1"/>
      </w:tblPr>
      <w:tblGrid>
        <w:gridCol w:w="1748"/>
        <w:gridCol w:w="1748"/>
        <w:gridCol w:w="1748"/>
        <w:gridCol w:w="1748"/>
        <w:gridCol w:w="1749"/>
        <w:gridCol w:w="1749"/>
        <w:gridCol w:w="1749"/>
        <w:gridCol w:w="1749"/>
      </w:tblGrid>
      <w:tr w:rsidR="00763C9E" w:rsidRPr="00E776FD" w14:paraId="0F669F73" w14:textId="6136E0AD" w:rsidTr="006459AE">
        <w:tc>
          <w:tcPr>
            <w:tcW w:w="1748" w:type="dxa"/>
          </w:tcPr>
          <w:p w14:paraId="451C5E89" w14:textId="0BAEC786" w:rsidR="00763C9E" w:rsidRPr="00E776FD" w:rsidRDefault="00763C9E" w:rsidP="006456B5">
            <w:pPr>
              <w:pStyle w:val="ScheduleText1"/>
              <w:numPr>
                <w:ilvl w:val="0"/>
                <w:numId w:val="0"/>
              </w:numPr>
            </w:pPr>
            <w:r w:rsidRPr="00E776FD">
              <w:t>Third Party Software</w:t>
            </w:r>
          </w:p>
        </w:tc>
        <w:tc>
          <w:tcPr>
            <w:tcW w:w="1748" w:type="dxa"/>
          </w:tcPr>
          <w:p w14:paraId="6C63988B" w14:textId="04C79511" w:rsidR="00763C9E" w:rsidRPr="00E776FD" w:rsidRDefault="00763C9E" w:rsidP="006456B5">
            <w:pPr>
              <w:pStyle w:val="ScheduleText1"/>
              <w:numPr>
                <w:ilvl w:val="0"/>
                <w:numId w:val="0"/>
              </w:numPr>
            </w:pPr>
            <w:r w:rsidRPr="00E776FD">
              <w:t>Supplier</w:t>
            </w:r>
          </w:p>
        </w:tc>
        <w:tc>
          <w:tcPr>
            <w:tcW w:w="1748" w:type="dxa"/>
          </w:tcPr>
          <w:p w14:paraId="43DFEB95" w14:textId="759C90E9" w:rsidR="00763C9E" w:rsidRPr="00E776FD" w:rsidRDefault="00763C9E" w:rsidP="006456B5">
            <w:pPr>
              <w:pStyle w:val="ScheduleText1"/>
              <w:numPr>
                <w:ilvl w:val="0"/>
                <w:numId w:val="0"/>
              </w:numPr>
            </w:pPr>
            <w:r w:rsidRPr="00E776FD">
              <w:t>Purpose</w:t>
            </w:r>
          </w:p>
        </w:tc>
        <w:tc>
          <w:tcPr>
            <w:tcW w:w="1748" w:type="dxa"/>
          </w:tcPr>
          <w:p w14:paraId="005D79F1" w14:textId="73191069" w:rsidR="00763C9E" w:rsidRPr="00E776FD" w:rsidRDefault="00763C9E" w:rsidP="006456B5">
            <w:pPr>
              <w:pStyle w:val="ScheduleText1"/>
              <w:numPr>
                <w:ilvl w:val="0"/>
                <w:numId w:val="0"/>
              </w:numPr>
            </w:pPr>
            <w:r w:rsidRPr="00E776FD">
              <w:t>Number of Licences</w:t>
            </w:r>
          </w:p>
        </w:tc>
        <w:tc>
          <w:tcPr>
            <w:tcW w:w="1749" w:type="dxa"/>
          </w:tcPr>
          <w:p w14:paraId="1D1BB89E" w14:textId="03A8D56E" w:rsidR="00763C9E" w:rsidRPr="00E776FD" w:rsidRDefault="00763C9E" w:rsidP="006456B5">
            <w:pPr>
              <w:pStyle w:val="ScheduleText1"/>
              <w:numPr>
                <w:ilvl w:val="0"/>
                <w:numId w:val="0"/>
              </w:numPr>
            </w:pPr>
            <w:r w:rsidRPr="00E776FD">
              <w:t>Restrictions</w:t>
            </w:r>
          </w:p>
        </w:tc>
        <w:tc>
          <w:tcPr>
            <w:tcW w:w="1749" w:type="dxa"/>
          </w:tcPr>
          <w:p w14:paraId="4B86435D" w14:textId="3B1CF7DE" w:rsidR="00763C9E" w:rsidRPr="00E776FD" w:rsidRDefault="00763C9E" w:rsidP="006456B5">
            <w:pPr>
              <w:pStyle w:val="ScheduleText1"/>
              <w:numPr>
                <w:ilvl w:val="0"/>
                <w:numId w:val="0"/>
              </w:numPr>
            </w:pPr>
            <w:r w:rsidRPr="00E776FD">
              <w:t>Number of Copies</w:t>
            </w:r>
          </w:p>
        </w:tc>
        <w:tc>
          <w:tcPr>
            <w:tcW w:w="1749" w:type="dxa"/>
          </w:tcPr>
          <w:p w14:paraId="78D33753" w14:textId="3A4F9C84" w:rsidR="00763C9E" w:rsidRPr="00E776FD" w:rsidRDefault="00763C9E" w:rsidP="006456B5">
            <w:pPr>
              <w:pStyle w:val="ScheduleText1"/>
              <w:numPr>
                <w:ilvl w:val="0"/>
                <w:numId w:val="0"/>
              </w:numPr>
            </w:pPr>
            <w:r w:rsidRPr="00E776FD">
              <w:t xml:space="preserve">Type </w:t>
            </w:r>
            <w:r>
              <w:t>(COTS or Non-</w:t>
            </w:r>
            <w:r w:rsidRPr="00E776FD">
              <w:t>COTS)</w:t>
            </w:r>
          </w:p>
        </w:tc>
        <w:tc>
          <w:tcPr>
            <w:tcW w:w="1749" w:type="dxa"/>
          </w:tcPr>
          <w:p w14:paraId="59FE649C" w14:textId="0BCA0BE4" w:rsidR="00763C9E" w:rsidRPr="00E776FD" w:rsidRDefault="00763C9E" w:rsidP="006456B5">
            <w:pPr>
              <w:pStyle w:val="ScheduleText1"/>
              <w:numPr>
                <w:ilvl w:val="0"/>
                <w:numId w:val="0"/>
              </w:numPr>
            </w:pPr>
            <w:r w:rsidRPr="00E776FD">
              <w:t>Term/</w:t>
            </w:r>
            <w:r>
              <w:t>Expiry</w:t>
            </w:r>
          </w:p>
        </w:tc>
      </w:tr>
      <w:tr w:rsidR="000141D5" w:rsidRPr="00E776FD" w14:paraId="67CFF63C" w14:textId="61CBBC28" w:rsidTr="006459AE">
        <w:tc>
          <w:tcPr>
            <w:tcW w:w="1748" w:type="dxa"/>
          </w:tcPr>
          <w:p w14:paraId="6EFFAC08" w14:textId="3CC9B3EE" w:rsidR="000141D5" w:rsidRPr="00E776FD" w:rsidRDefault="000141D5" w:rsidP="000141D5">
            <w:pPr>
              <w:pStyle w:val="ScheduleText1"/>
              <w:numPr>
                <w:ilvl w:val="0"/>
                <w:numId w:val="0"/>
              </w:numPr>
            </w:pPr>
            <w:r>
              <w:t>Not used</w:t>
            </w:r>
          </w:p>
        </w:tc>
        <w:tc>
          <w:tcPr>
            <w:tcW w:w="1748" w:type="dxa"/>
          </w:tcPr>
          <w:p w14:paraId="6177A404" w14:textId="14C60F74" w:rsidR="000141D5" w:rsidRPr="00E776FD" w:rsidRDefault="000141D5" w:rsidP="000141D5">
            <w:pPr>
              <w:pStyle w:val="ScheduleText1"/>
              <w:numPr>
                <w:ilvl w:val="0"/>
                <w:numId w:val="0"/>
              </w:numPr>
            </w:pPr>
            <w:r w:rsidRPr="00A07653">
              <w:t>Not used</w:t>
            </w:r>
          </w:p>
        </w:tc>
        <w:tc>
          <w:tcPr>
            <w:tcW w:w="1748" w:type="dxa"/>
          </w:tcPr>
          <w:p w14:paraId="45DC2A0F" w14:textId="0D4B93EF" w:rsidR="000141D5" w:rsidRPr="00E776FD" w:rsidRDefault="000141D5" w:rsidP="000141D5">
            <w:pPr>
              <w:pStyle w:val="ScheduleText1"/>
              <w:numPr>
                <w:ilvl w:val="0"/>
                <w:numId w:val="0"/>
              </w:numPr>
            </w:pPr>
            <w:r w:rsidRPr="00A07653">
              <w:t>Not used</w:t>
            </w:r>
          </w:p>
        </w:tc>
        <w:tc>
          <w:tcPr>
            <w:tcW w:w="1748" w:type="dxa"/>
          </w:tcPr>
          <w:p w14:paraId="2A465DEA" w14:textId="2776F38B" w:rsidR="000141D5" w:rsidRPr="00E776FD" w:rsidRDefault="000141D5" w:rsidP="000141D5">
            <w:pPr>
              <w:pStyle w:val="ScheduleText1"/>
              <w:numPr>
                <w:ilvl w:val="0"/>
                <w:numId w:val="0"/>
              </w:numPr>
            </w:pPr>
            <w:r w:rsidRPr="00A07653">
              <w:t>Not used</w:t>
            </w:r>
          </w:p>
        </w:tc>
        <w:tc>
          <w:tcPr>
            <w:tcW w:w="1749" w:type="dxa"/>
          </w:tcPr>
          <w:p w14:paraId="688D9307" w14:textId="1969EC6C" w:rsidR="000141D5" w:rsidRPr="00E776FD" w:rsidRDefault="000141D5" w:rsidP="000141D5">
            <w:pPr>
              <w:pStyle w:val="ScheduleText1"/>
              <w:numPr>
                <w:ilvl w:val="0"/>
                <w:numId w:val="0"/>
              </w:numPr>
            </w:pPr>
            <w:r w:rsidRPr="00A07653">
              <w:t>Not used</w:t>
            </w:r>
          </w:p>
        </w:tc>
        <w:tc>
          <w:tcPr>
            <w:tcW w:w="1749" w:type="dxa"/>
          </w:tcPr>
          <w:p w14:paraId="1A4E5627" w14:textId="0F9FA54F" w:rsidR="000141D5" w:rsidRPr="00E776FD" w:rsidRDefault="000141D5" w:rsidP="000141D5">
            <w:pPr>
              <w:pStyle w:val="ScheduleText1"/>
              <w:numPr>
                <w:ilvl w:val="0"/>
                <w:numId w:val="0"/>
              </w:numPr>
            </w:pPr>
            <w:r w:rsidRPr="00A07653">
              <w:t>Not used</w:t>
            </w:r>
          </w:p>
        </w:tc>
        <w:tc>
          <w:tcPr>
            <w:tcW w:w="1749" w:type="dxa"/>
          </w:tcPr>
          <w:p w14:paraId="4A4BCB24" w14:textId="7A957268" w:rsidR="000141D5" w:rsidRPr="00E776FD" w:rsidRDefault="000141D5" w:rsidP="000141D5">
            <w:pPr>
              <w:pStyle w:val="ScheduleText1"/>
              <w:numPr>
                <w:ilvl w:val="0"/>
                <w:numId w:val="0"/>
              </w:numPr>
            </w:pPr>
            <w:r w:rsidRPr="00A07653">
              <w:t>Not used</w:t>
            </w:r>
          </w:p>
        </w:tc>
        <w:tc>
          <w:tcPr>
            <w:tcW w:w="1749" w:type="dxa"/>
          </w:tcPr>
          <w:p w14:paraId="58BD0E07" w14:textId="5252EE26" w:rsidR="000141D5" w:rsidRPr="00E776FD" w:rsidRDefault="000141D5" w:rsidP="000141D5">
            <w:pPr>
              <w:pStyle w:val="ScheduleText1"/>
              <w:numPr>
                <w:ilvl w:val="0"/>
                <w:numId w:val="0"/>
              </w:numPr>
            </w:pPr>
            <w:r w:rsidRPr="00A07653">
              <w:t>Not used</w:t>
            </w:r>
          </w:p>
        </w:tc>
      </w:tr>
      <w:tr w:rsidR="00763C9E" w:rsidRPr="00E776FD" w14:paraId="421BAB6F" w14:textId="7F5586E9" w:rsidTr="006459AE">
        <w:tc>
          <w:tcPr>
            <w:tcW w:w="1748" w:type="dxa"/>
          </w:tcPr>
          <w:p w14:paraId="302657E1" w14:textId="5FFE3767" w:rsidR="00763C9E" w:rsidRPr="00E776FD" w:rsidRDefault="00763C9E" w:rsidP="006456B5">
            <w:pPr>
              <w:pStyle w:val="ScheduleText1"/>
              <w:numPr>
                <w:ilvl w:val="0"/>
                <w:numId w:val="0"/>
              </w:numPr>
            </w:pPr>
          </w:p>
        </w:tc>
        <w:tc>
          <w:tcPr>
            <w:tcW w:w="1748" w:type="dxa"/>
          </w:tcPr>
          <w:p w14:paraId="4A0624C9" w14:textId="36A04156" w:rsidR="00763C9E" w:rsidRPr="00E776FD" w:rsidRDefault="00763C9E" w:rsidP="006456B5">
            <w:pPr>
              <w:pStyle w:val="ScheduleText1"/>
              <w:numPr>
                <w:ilvl w:val="0"/>
                <w:numId w:val="0"/>
              </w:numPr>
            </w:pPr>
          </w:p>
        </w:tc>
        <w:tc>
          <w:tcPr>
            <w:tcW w:w="1748" w:type="dxa"/>
          </w:tcPr>
          <w:p w14:paraId="68BE08E3" w14:textId="3CF74EB1" w:rsidR="00763C9E" w:rsidRPr="00E776FD" w:rsidRDefault="00763C9E" w:rsidP="006456B5">
            <w:pPr>
              <w:pStyle w:val="ScheduleText1"/>
              <w:numPr>
                <w:ilvl w:val="0"/>
                <w:numId w:val="0"/>
              </w:numPr>
            </w:pPr>
          </w:p>
        </w:tc>
        <w:tc>
          <w:tcPr>
            <w:tcW w:w="1748" w:type="dxa"/>
          </w:tcPr>
          <w:p w14:paraId="5D67CC72" w14:textId="7692BCF5" w:rsidR="00763C9E" w:rsidRPr="00E776FD" w:rsidRDefault="00763C9E" w:rsidP="006456B5">
            <w:pPr>
              <w:pStyle w:val="ScheduleText1"/>
              <w:numPr>
                <w:ilvl w:val="0"/>
                <w:numId w:val="0"/>
              </w:numPr>
            </w:pPr>
          </w:p>
        </w:tc>
        <w:tc>
          <w:tcPr>
            <w:tcW w:w="1749" w:type="dxa"/>
          </w:tcPr>
          <w:p w14:paraId="721B2566" w14:textId="7667E8FA" w:rsidR="00763C9E" w:rsidRPr="00E776FD" w:rsidRDefault="00763C9E" w:rsidP="006456B5">
            <w:pPr>
              <w:pStyle w:val="ScheduleText1"/>
              <w:numPr>
                <w:ilvl w:val="0"/>
                <w:numId w:val="0"/>
              </w:numPr>
            </w:pPr>
          </w:p>
        </w:tc>
        <w:tc>
          <w:tcPr>
            <w:tcW w:w="1749" w:type="dxa"/>
          </w:tcPr>
          <w:p w14:paraId="1676C127" w14:textId="0B61C745" w:rsidR="00763C9E" w:rsidRPr="00E776FD" w:rsidRDefault="00763C9E" w:rsidP="006456B5">
            <w:pPr>
              <w:pStyle w:val="ScheduleText1"/>
              <w:numPr>
                <w:ilvl w:val="0"/>
                <w:numId w:val="0"/>
              </w:numPr>
            </w:pPr>
          </w:p>
        </w:tc>
        <w:tc>
          <w:tcPr>
            <w:tcW w:w="1749" w:type="dxa"/>
          </w:tcPr>
          <w:p w14:paraId="64DCBBD3" w14:textId="41264CB3" w:rsidR="00763C9E" w:rsidRPr="00E776FD" w:rsidRDefault="00763C9E" w:rsidP="006456B5">
            <w:pPr>
              <w:pStyle w:val="ScheduleText1"/>
              <w:numPr>
                <w:ilvl w:val="0"/>
                <w:numId w:val="0"/>
              </w:numPr>
            </w:pPr>
          </w:p>
        </w:tc>
        <w:tc>
          <w:tcPr>
            <w:tcW w:w="1749" w:type="dxa"/>
          </w:tcPr>
          <w:p w14:paraId="031E7283" w14:textId="7559566D" w:rsidR="00763C9E" w:rsidRPr="00E776FD" w:rsidRDefault="00763C9E" w:rsidP="006456B5">
            <w:pPr>
              <w:pStyle w:val="ScheduleText1"/>
              <w:numPr>
                <w:ilvl w:val="0"/>
                <w:numId w:val="0"/>
              </w:numPr>
            </w:pPr>
          </w:p>
        </w:tc>
      </w:tr>
      <w:tr w:rsidR="00763C9E" w:rsidRPr="00E776FD" w14:paraId="68008676" w14:textId="3D3DD29D" w:rsidTr="006459AE">
        <w:tc>
          <w:tcPr>
            <w:tcW w:w="1748" w:type="dxa"/>
          </w:tcPr>
          <w:p w14:paraId="3A8CA2BC" w14:textId="0F258777" w:rsidR="00763C9E" w:rsidRPr="00E776FD" w:rsidRDefault="00763C9E" w:rsidP="006456B5">
            <w:pPr>
              <w:pStyle w:val="ScheduleText1"/>
              <w:numPr>
                <w:ilvl w:val="0"/>
                <w:numId w:val="0"/>
              </w:numPr>
            </w:pPr>
          </w:p>
        </w:tc>
        <w:tc>
          <w:tcPr>
            <w:tcW w:w="1748" w:type="dxa"/>
          </w:tcPr>
          <w:p w14:paraId="404BD5DF" w14:textId="2DCAAC95" w:rsidR="00763C9E" w:rsidRPr="00E776FD" w:rsidRDefault="00763C9E" w:rsidP="006456B5">
            <w:pPr>
              <w:pStyle w:val="ScheduleText1"/>
              <w:numPr>
                <w:ilvl w:val="0"/>
                <w:numId w:val="0"/>
              </w:numPr>
            </w:pPr>
          </w:p>
        </w:tc>
        <w:tc>
          <w:tcPr>
            <w:tcW w:w="1748" w:type="dxa"/>
          </w:tcPr>
          <w:p w14:paraId="3858A21B" w14:textId="534BAD7D" w:rsidR="00763C9E" w:rsidRPr="00E776FD" w:rsidRDefault="00763C9E" w:rsidP="006456B5">
            <w:pPr>
              <w:pStyle w:val="ScheduleText1"/>
              <w:numPr>
                <w:ilvl w:val="0"/>
                <w:numId w:val="0"/>
              </w:numPr>
            </w:pPr>
          </w:p>
        </w:tc>
        <w:tc>
          <w:tcPr>
            <w:tcW w:w="1748" w:type="dxa"/>
          </w:tcPr>
          <w:p w14:paraId="3B4FB456" w14:textId="194B7AB1" w:rsidR="00763C9E" w:rsidRPr="00E776FD" w:rsidRDefault="00763C9E" w:rsidP="006456B5">
            <w:pPr>
              <w:pStyle w:val="ScheduleText1"/>
              <w:numPr>
                <w:ilvl w:val="0"/>
                <w:numId w:val="0"/>
              </w:numPr>
            </w:pPr>
          </w:p>
        </w:tc>
        <w:tc>
          <w:tcPr>
            <w:tcW w:w="1749" w:type="dxa"/>
          </w:tcPr>
          <w:p w14:paraId="7BC60880" w14:textId="7FAE8973" w:rsidR="00763C9E" w:rsidRPr="00E776FD" w:rsidRDefault="00763C9E" w:rsidP="006456B5">
            <w:pPr>
              <w:pStyle w:val="ScheduleText1"/>
              <w:numPr>
                <w:ilvl w:val="0"/>
                <w:numId w:val="0"/>
              </w:numPr>
            </w:pPr>
          </w:p>
        </w:tc>
        <w:tc>
          <w:tcPr>
            <w:tcW w:w="1749" w:type="dxa"/>
          </w:tcPr>
          <w:p w14:paraId="77411EB7" w14:textId="65DC06F9" w:rsidR="00763C9E" w:rsidRPr="00E776FD" w:rsidRDefault="00763C9E" w:rsidP="006456B5">
            <w:pPr>
              <w:pStyle w:val="ScheduleText1"/>
              <w:numPr>
                <w:ilvl w:val="0"/>
                <w:numId w:val="0"/>
              </w:numPr>
            </w:pPr>
          </w:p>
        </w:tc>
        <w:tc>
          <w:tcPr>
            <w:tcW w:w="1749" w:type="dxa"/>
          </w:tcPr>
          <w:p w14:paraId="18445B61" w14:textId="45046496" w:rsidR="00763C9E" w:rsidRPr="00E776FD" w:rsidRDefault="00763C9E" w:rsidP="006456B5">
            <w:pPr>
              <w:pStyle w:val="ScheduleText1"/>
              <w:numPr>
                <w:ilvl w:val="0"/>
                <w:numId w:val="0"/>
              </w:numPr>
            </w:pPr>
          </w:p>
        </w:tc>
        <w:tc>
          <w:tcPr>
            <w:tcW w:w="1749" w:type="dxa"/>
          </w:tcPr>
          <w:p w14:paraId="11724653" w14:textId="54939812" w:rsidR="00763C9E" w:rsidRPr="00E776FD" w:rsidRDefault="00763C9E" w:rsidP="006456B5">
            <w:pPr>
              <w:pStyle w:val="ScheduleText1"/>
              <w:numPr>
                <w:ilvl w:val="0"/>
                <w:numId w:val="0"/>
              </w:numPr>
            </w:pPr>
          </w:p>
        </w:tc>
      </w:tr>
      <w:tr w:rsidR="00763C9E" w:rsidRPr="00E776FD" w14:paraId="4EDBB431" w14:textId="30EDA95F" w:rsidTr="006459AE">
        <w:tc>
          <w:tcPr>
            <w:tcW w:w="1748" w:type="dxa"/>
          </w:tcPr>
          <w:p w14:paraId="7733526D" w14:textId="07C5B658" w:rsidR="00763C9E" w:rsidRPr="00E776FD" w:rsidRDefault="00763C9E" w:rsidP="006456B5">
            <w:pPr>
              <w:pStyle w:val="ScheduleText1"/>
              <w:numPr>
                <w:ilvl w:val="0"/>
                <w:numId w:val="0"/>
              </w:numPr>
            </w:pPr>
          </w:p>
        </w:tc>
        <w:tc>
          <w:tcPr>
            <w:tcW w:w="1748" w:type="dxa"/>
          </w:tcPr>
          <w:p w14:paraId="06EE1F94" w14:textId="46F0F143" w:rsidR="00763C9E" w:rsidRPr="00E776FD" w:rsidRDefault="00763C9E" w:rsidP="006456B5">
            <w:pPr>
              <w:pStyle w:val="ScheduleText1"/>
              <w:numPr>
                <w:ilvl w:val="0"/>
                <w:numId w:val="0"/>
              </w:numPr>
            </w:pPr>
          </w:p>
        </w:tc>
        <w:tc>
          <w:tcPr>
            <w:tcW w:w="1748" w:type="dxa"/>
          </w:tcPr>
          <w:p w14:paraId="783E2D88" w14:textId="24646006" w:rsidR="00763C9E" w:rsidRPr="00E776FD" w:rsidRDefault="00763C9E" w:rsidP="006456B5">
            <w:pPr>
              <w:pStyle w:val="ScheduleText1"/>
              <w:numPr>
                <w:ilvl w:val="0"/>
                <w:numId w:val="0"/>
              </w:numPr>
            </w:pPr>
          </w:p>
        </w:tc>
        <w:tc>
          <w:tcPr>
            <w:tcW w:w="1748" w:type="dxa"/>
          </w:tcPr>
          <w:p w14:paraId="0465A02A" w14:textId="39C48100" w:rsidR="00763C9E" w:rsidRPr="00E776FD" w:rsidRDefault="00763C9E" w:rsidP="006456B5">
            <w:pPr>
              <w:pStyle w:val="ScheduleText1"/>
              <w:numPr>
                <w:ilvl w:val="0"/>
                <w:numId w:val="0"/>
              </w:numPr>
            </w:pPr>
          </w:p>
        </w:tc>
        <w:tc>
          <w:tcPr>
            <w:tcW w:w="1749" w:type="dxa"/>
          </w:tcPr>
          <w:p w14:paraId="49BE1225" w14:textId="4295A708" w:rsidR="00763C9E" w:rsidRPr="00E776FD" w:rsidRDefault="00763C9E" w:rsidP="006456B5">
            <w:pPr>
              <w:pStyle w:val="ScheduleText1"/>
              <w:numPr>
                <w:ilvl w:val="0"/>
                <w:numId w:val="0"/>
              </w:numPr>
            </w:pPr>
          </w:p>
        </w:tc>
        <w:tc>
          <w:tcPr>
            <w:tcW w:w="1749" w:type="dxa"/>
          </w:tcPr>
          <w:p w14:paraId="1BCAF9B3" w14:textId="0235A312" w:rsidR="00763C9E" w:rsidRPr="00E776FD" w:rsidRDefault="00763C9E" w:rsidP="006456B5">
            <w:pPr>
              <w:pStyle w:val="ScheduleText1"/>
              <w:numPr>
                <w:ilvl w:val="0"/>
                <w:numId w:val="0"/>
              </w:numPr>
            </w:pPr>
          </w:p>
        </w:tc>
        <w:tc>
          <w:tcPr>
            <w:tcW w:w="1749" w:type="dxa"/>
          </w:tcPr>
          <w:p w14:paraId="54D9FCDA" w14:textId="5EBD8FC0" w:rsidR="00763C9E" w:rsidRPr="00E776FD" w:rsidRDefault="00763C9E" w:rsidP="006456B5">
            <w:pPr>
              <w:pStyle w:val="ScheduleText1"/>
              <w:numPr>
                <w:ilvl w:val="0"/>
                <w:numId w:val="0"/>
              </w:numPr>
            </w:pPr>
          </w:p>
        </w:tc>
        <w:tc>
          <w:tcPr>
            <w:tcW w:w="1749" w:type="dxa"/>
          </w:tcPr>
          <w:p w14:paraId="49C61335" w14:textId="2940AB05" w:rsidR="00763C9E" w:rsidRPr="00E776FD" w:rsidRDefault="00763C9E" w:rsidP="006456B5">
            <w:pPr>
              <w:pStyle w:val="ScheduleText1"/>
              <w:numPr>
                <w:ilvl w:val="0"/>
                <w:numId w:val="0"/>
              </w:numPr>
            </w:pPr>
          </w:p>
        </w:tc>
      </w:tr>
      <w:tr w:rsidR="00763C9E" w:rsidRPr="00E776FD" w14:paraId="1E34E7B5" w14:textId="00872519" w:rsidTr="006459AE">
        <w:tc>
          <w:tcPr>
            <w:tcW w:w="1748" w:type="dxa"/>
          </w:tcPr>
          <w:p w14:paraId="5D9C90C5" w14:textId="28877116" w:rsidR="00763C9E" w:rsidRPr="00E776FD" w:rsidRDefault="00763C9E" w:rsidP="006456B5">
            <w:pPr>
              <w:pStyle w:val="ScheduleText1"/>
              <w:numPr>
                <w:ilvl w:val="0"/>
                <w:numId w:val="0"/>
              </w:numPr>
            </w:pPr>
          </w:p>
        </w:tc>
        <w:tc>
          <w:tcPr>
            <w:tcW w:w="1748" w:type="dxa"/>
          </w:tcPr>
          <w:p w14:paraId="5A6AAEA8" w14:textId="6F0A2F15" w:rsidR="00763C9E" w:rsidRPr="00E776FD" w:rsidRDefault="00763C9E" w:rsidP="006456B5">
            <w:pPr>
              <w:pStyle w:val="ScheduleText1"/>
              <w:numPr>
                <w:ilvl w:val="0"/>
                <w:numId w:val="0"/>
              </w:numPr>
            </w:pPr>
          </w:p>
        </w:tc>
        <w:tc>
          <w:tcPr>
            <w:tcW w:w="1748" w:type="dxa"/>
          </w:tcPr>
          <w:p w14:paraId="49BB3BBF" w14:textId="74BD2D84" w:rsidR="00763C9E" w:rsidRPr="00E776FD" w:rsidRDefault="00763C9E" w:rsidP="006456B5">
            <w:pPr>
              <w:pStyle w:val="ScheduleText1"/>
              <w:numPr>
                <w:ilvl w:val="0"/>
                <w:numId w:val="0"/>
              </w:numPr>
            </w:pPr>
          </w:p>
        </w:tc>
        <w:tc>
          <w:tcPr>
            <w:tcW w:w="1748" w:type="dxa"/>
          </w:tcPr>
          <w:p w14:paraId="2EEFEAA0" w14:textId="18880895" w:rsidR="00763C9E" w:rsidRPr="00E776FD" w:rsidRDefault="00763C9E" w:rsidP="006456B5">
            <w:pPr>
              <w:pStyle w:val="ScheduleText1"/>
              <w:numPr>
                <w:ilvl w:val="0"/>
                <w:numId w:val="0"/>
              </w:numPr>
            </w:pPr>
          </w:p>
        </w:tc>
        <w:tc>
          <w:tcPr>
            <w:tcW w:w="1749" w:type="dxa"/>
          </w:tcPr>
          <w:p w14:paraId="4508C69B" w14:textId="35BDF7B3" w:rsidR="00763C9E" w:rsidRPr="00E776FD" w:rsidRDefault="00763C9E" w:rsidP="006456B5">
            <w:pPr>
              <w:pStyle w:val="ScheduleText1"/>
              <w:numPr>
                <w:ilvl w:val="0"/>
                <w:numId w:val="0"/>
              </w:numPr>
            </w:pPr>
          </w:p>
        </w:tc>
        <w:tc>
          <w:tcPr>
            <w:tcW w:w="1749" w:type="dxa"/>
          </w:tcPr>
          <w:p w14:paraId="7CB7F0E9" w14:textId="53D45103" w:rsidR="00763C9E" w:rsidRPr="00E776FD" w:rsidRDefault="00763C9E" w:rsidP="006456B5">
            <w:pPr>
              <w:pStyle w:val="ScheduleText1"/>
              <w:numPr>
                <w:ilvl w:val="0"/>
                <w:numId w:val="0"/>
              </w:numPr>
            </w:pPr>
          </w:p>
        </w:tc>
        <w:tc>
          <w:tcPr>
            <w:tcW w:w="1749" w:type="dxa"/>
          </w:tcPr>
          <w:p w14:paraId="37A21B39" w14:textId="1334C8C5" w:rsidR="00763C9E" w:rsidRPr="00E776FD" w:rsidRDefault="00763C9E" w:rsidP="006456B5">
            <w:pPr>
              <w:pStyle w:val="ScheduleText1"/>
              <w:numPr>
                <w:ilvl w:val="0"/>
                <w:numId w:val="0"/>
              </w:numPr>
            </w:pPr>
          </w:p>
        </w:tc>
        <w:tc>
          <w:tcPr>
            <w:tcW w:w="1749" w:type="dxa"/>
          </w:tcPr>
          <w:p w14:paraId="60FB27DB" w14:textId="6B06D786" w:rsidR="00763C9E" w:rsidRPr="00E776FD" w:rsidRDefault="00763C9E" w:rsidP="006456B5">
            <w:pPr>
              <w:pStyle w:val="ScheduleText1"/>
              <w:numPr>
                <w:ilvl w:val="0"/>
                <w:numId w:val="0"/>
              </w:numPr>
            </w:pPr>
          </w:p>
        </w:tc>
      </w:tr>
      <w:tr w:rsidR="00763C9E" w:rsidRPr="00E776FD" w14:paraId="616F164C" w14:textId="7AE59F12" w:rsidTr="006459AE">
        <w:tc>
          <w:tcPr>
            <w:tcW w:w="1748" w:type="dxa"/>
          </w:tcPr>
          <w:p w14:paraId="6EA9DADA" w14:textId="5BA6D578" w:rsidR="00763C9E" w:rsidRPr="00E776FD" w:rsidRDefault="00763C9E" w:rsidP="006456B5">
            <w:pPr>
              <w:pStyle w:val="ScheduleText1"/>
              <w:numPr>
                <w:ilvl w:val="0"/>
                <w:numId w:val="0"/>
              </w:numPr>
            </w:pPr>
          </w:p>
        </w:tc>
        <w:tc>
          <w:tcPr>
            <w:tcW w:w="1748" w:type="dxa"/>
          </w:tcPr>
          <w:p w14:paraId="053DBDB5" w14:textId="2A584EF0" w:rsidR="00763C9E" w:rsidRPr="00E776FD" w:rsidRDefault="00763C9E" w:rsidP="006456B5">
            <w:pPr>
              <w:pStyle w:val="ScheduleText1"/>
              <w:numPr>
                <w:ilvl w:val="0"/>
                <w:numId w:val="0"/>
              </w:numPr>
            </w:pPr>
          </w:p>
        </w:tc>
        <w:tc>
          <w:tcPr>
            <w:tcW w:w="1748" w:type="dxa"/>
          </w:tcPr>
          <w:p w14:paraId="2CA37A6F" w14:textId="18D9132C" w:rsidR="00763C9E" w:rsidRPr="00E776FD" w:rsidRDefault="00763C9E" w:rsidP="006456B5">
            <w:pPr>
              <w:pStyle w:val="ScheduleText1"/>
              <w:numPr>
                <w:ilvl w:val="0"/>
                <w:numId w:val="0"/>
              </w:numPr>
            </w:pPr>
          </w:p>
        </w:tc>
        <w:tc>
          <w:tcPr>
            <w:tcW w:w="1748" w:type="dxa"/>
          </w:tcPr>
          <w:p w14:paraId="169CB836" w14:textId="5AC14B7C" w:rsidR="00763C9E" w:rsidRPr="00E776FD" w:rsidRDefault="00763C9E" w:rsidP="006456B5">
            <w:pPr>
              <w:pStyle w:val="ScheduleText1"/>
              <w:numPr>
                <w:ilvl w:val="0"/>
                <w:numId w:val="0"/>
              </w:numPr>
            </w:pPr>
          </w:p>
        </w:tc>
        <w:tc>
          <w:tcPr>
            <w:tcW w:w="1749" w:type="dxa"/>
          </w:tcPr>
          <w:p w14:paraId="1553B8D3" w14:textId="4479BF58" w:rsidR="00763C9E" w:rsidRPr="00E776FD" w:rsidRDefault="00763C9E" w:rsidP="006456B5">
            <w:pPr>
              <w:pStyle w:val="ScheduleText1"/>
              <w:numPr>
                <w:ilvl w:val="0"/>
                <w:numId w:val="0"/>
              </w:numPr>
            </w:pPr>
          </w:p>
        </w:tc>
        <w:tc>
          <w:tcPr>
            <w:tcW w:w="1749" w:type="dxa"/>
          </w:tcPr>
          <w:p w14:paraId="47E63BE3" w14:textId="0DAE7102" w:rsidR="00763C9E" w:rsidRPr="00E776FD" w:rsidRDefault="00763C9E" w:rsidP="006456B5">
            <w:pPr>
              <w:pStyle w:val="ScheduleText1"/>
              <w:numPr>
                <w:ilvl w:val="0"/>
                <w:numId w:val="0"/>
              </w:numPr>
            </w:pPr>
          </w:p>
        </w:tc>
        <w:tc>
          <w:tcPr>
            <w:tcW w:w="1749" w:type="dxa"/>
          </w:tcPr>
          <w:p w14:paraId="66944702" w14:textId="78320BA0" w:rsidR="00763C9E" w:rsidRPr="00E776FD" w:rsidRDefault="00763C9E" w:rsidP="006456B5">
            <w:pPr>
              <w:pStyle w:val="ScheduleText1"/>
              <w:numPr>
                <w:ilvl w:val="0"/>
                <w:numId w:val="0"/>
              </w:numPr>
            </w:pPr>
          </w:p>
        </w:tc>
        <w:tc>
          <w:tcPr>
            <w:tcW w:w="1749" w:type="dxa"/>
          </w:tcPr>
          <w:p w14:paraId="617505DF" w14:textId="32F4F848" w:rsidR="00763C9E" w:rsidRPr="00E776FD" w:rsidRDefault="00763C9E" w:rsidP="006456B5">
            <w:pPr>
              <w:pStyle w:val="ScheduleText1"/>
              <w:numPr>
                <w:ilvl w:val="0"/>
                <w:numId w:val="0"/>
              </w:numPr>
            </w:pPr>
          </w:p>
        </w:tc>
      </w:tr>
    </w:tbl>
    <w:p w14:paraId="7DB75D16" w14:textId="5614693A" w:rsidR="00763C9E" w:rsidRDefault="00763C9E" w:rsidP="005E4450">
      <w:pPr>
        <w:pStyle w:val="ScheduleText1"/>
        <w:numPr>
          <w:ilvl w:val="0"/>
          <w:numId w:val="31"/>
        </w:numPr>
        <w:sectPr w:rsidR="00763C9E" w:rsidSect="006459AE">
          <w:footerReference w:type="first" r:id="rId51"/>
          <w:pgSz w:w="16834" w:h="11909" w:orient="landscape"/>
          <w:pgMar w:top="1418" w:right="1418" w:bottom="1418" w:left="1418" w:header="709" w:footer="709" w:gutter="0"/>
          <w:paperSrc w:first="265" w:other="265"/>
          <w:cols w:space="720"/>
          <w:docGrid w:linePitch="326"/>
        </w:sectPr>
      </w:pPr>
    </w:p>
    <w:p w14:paraId="7E7B2261" w14:textId="4D61A673" w:rsidR="00763C9E" w:rsidRDefault="00763C9E" w:rsidP="005E4450">
      <w:pPr>
        <w:pStyle w:val="AnnexHeading"/>
        <w:numPr>
          <w:ilvl w:val="0"/>
          <w:numId w:val="32"/>
        </w:numPr>
      </w:pPr>
      <w:bookmarkStart w:id="1784" w:name="ANNEX1LETTERFORCOTSBACKGROUNDIPR"/>
      <w:r>
        <w:lastRenderedPageBreak/>
        <w:t>: FORM OF LETTER RE SUB-LICENSING OF SUPPLIER COTS SOFTWARE AND SUPPLIER COTS BACKGROUND IPRs</w:t>
      </w:r>
    </w:p>
    <w:bookmarkEnd w:id="1784"/>
    <w:p w14:paraId="54E2DA26" w14:textId="234F1EEE" w:rsidR="00763C9E" w:rsidRPr="002C07B6" w:rsidRDefault="00763C9E" w:rsidP="00D13992">
      <w:pPr>
        <w:pStyle w:val="ScheduleText1"/>
        <w:numPr>
          <w:ilvl w:val="0"/>
          <w:numId w:val="0"/>
        </w:numPr>
        <w:rPr>
          <w:highlight w:val="yellow"/>
        </w:rPr>
      </w:pPr>
      <w:r w:rsidRPr="002C07B6">
        <w:rPr>
          <w:highlight w:val="yellow"/>
        </w:rPr>
        <w:t>[Supplier letterhead]</w:t>
      </w:r>
    </w:p>
    <w:p w14:paraId="1DD7C7D6" w14:textId="2EAF9608" w:rsidR="00763C9E" w:rsidRPr="002C07B6" w:rsidRDefault="00763C9E" w:rsidP="00D13992">
      <w:pPr>
        <w:pStyle w:val="ScheduleText1"/>
        <w:numPr>
          <w:ilvl w:val="0"/>
          <w:numId w:val="0"/>
        </w:numPr>
        <w:rPr>
          <w:i/>
          <w:highlight w:val="yellow"/>
        </w:rPr>
      </w:pPr>
      <w:r w:rsidRPr="002C07B6">
        <w:rPr>
          <w:b w:val="0"/>
          <w:i/>
          <w:highlight w:val="yellow"/>
        </w:rPr>
        <w:t>[insert Authority</w:t>
      </w:r>
    </w:p>
    <w:p w14:paraId="7A1A2306" w14:textId="37A3DEB3" w:rsidR="00763C9E" w:rsidRPr="008E0894" w:rsidRDefault="00763C9E" w:rsidP="00D13992">
      <w:pPr>
        <w:pStyle w:val="ScheduleText1"/>
        <w:numPr>
          <w:ilvl w:val="0"/>
          <w:numId w:val="0"/>
        </w:numPr>
        <w:rPr>
          <w:i/>
        </w:rPr>
      </w:pPr>
      <w:r w:rsidRPr="002C07B6">
        <w:rPr>
          <w:b w:val="0"/>
          <w:i/>
          <w:highlight w:val="yellow"/>
        </w:rPr>
        <w:t>name and address]</w:t>
      </w:r>
    </w:p>
    <w:p w14:paraId="57BE858E" w14:textId="24A345AE" w:rsidR="00763C9E" w:rsidRDefault="00763C9E" w:rsidP="00D13992">
      <w:pPr>
        <w:pStyle w:val="ScheduleText1"/>
        <w:numPr>
          <w:ilvl w:val="0"/>
          <w:numId w:val="0"/>
        </w:numPr>
      </w:pPr>
    </w:p>
    <w:p w14:paraId="43167379" w14:textId="0777B66D" w:rsidR="00763C9E" w:rsidRPr="00E776FD" w:rsidRDefault="00763C9E" w:rsidP="00D13992">
      <w:pPr>
        <w:pStyle w:val="ScheduleText1"/>
        <w:numPr>
          <w:ilvl w:val="0"/>
          <w:numId w:val="0"/>
        </w:numPr>
        <w:rPr>
          <w:i/>
        </w:rPr>
      </w:pPr>
      <w:r w:rsidRPr="002C07B6">
        <w:rPr>
          <w:i/>
          <w:highlight w:val="yellow"/>
        </w:rPr>
        <w:t>[Date]</w:t>
      </w:r>
    </w:p>
    <w:p w14:paraId="4F58CF75" w14:textId="169E2641" w:rsidR="00763C9E" w:rsidRDefault="00763C9E" w:rsidP="00D13992">
      <w:pPr>
        <w:pStyle w:val="ScheduleText1"/>
        <w:numPr>
          <w:ilvl w:val="0"/>
          <w:numId w:val="0"/>
        </w:numPr>
      </w:pPr>
    </w:p>
    <w:p w14:paraId="1D1BA7ED" w14:textId="2400B4FF" w:rsidR="00763C9E" w:rsidRDefault="00763C9E" w:rsidP="00D13992">
      <w:pPr>
        <w:pStyle w:val="ScheduleText1"/>
        <w:numPr>
          <w:ilvl w:val="0"/>
          <w:numId w:val="0"/>
        </w:numPr>
      </w:pPr>
      <w:r>
        <w:t>Dear Sirs</w:t>
      </w:r>
    </w:p>
    <w:p w14:paraId="49060291" w14:textId="24219927" w:rsidR="00763C9E" w:rsidRDefault="00763C9E" w:rsidP="00D13992">
      <w:pPr>
        <w:pStyle w:val="ScheduleText1"/>
        <w:numPr>
          <w:ilvl w:val="0"/>
          <w:numId w:val="0"/>
        </w:numPr>
      </w:pPr>
      <w:r>
        <w:t>LICENCES FOR SUPPLIER COTS SOFTWARE AND SUPPLIER COTS BACKGROUND IPRs</w:t>
      </w:r>
    </w:p>
    <w:p w14:paraId="069D5BDB" w14:textId="436BE28B" w:rsidR="00763C9E" w:rsidRDefault="00763C9E" w:rsidP="00D13992">
      <w:pPr>
        <w:pStyle w:val="ScheduleText1"/>
        <w:numPr>
          <w:ilvl w:val="0"/>
          <w:numId w:val="0"/>
        </w:numPr>
      </w:pPr>
      <w:r>
        <w:t xml:space="preserve">We refer to the agreement between us dated </w:t>
      </w:r>
      <w:r w:rsidRPr="002C07B6">
        <w:rPr>
          <w:highlight w:val="yellow"/>
        </w:rPr>
        <w:t>[</w:t>
      </w:r>
      <w:r w:rsidRPr="002C07B6">
        <w:rPr>
          <w:i/>
          <w:highlight w:val="yellow"/>
        </w:rPr>
        <w:t>insert date</w:t>
      </w:r>
      <w:r w:rsidRPr="002C07B6">
        <w:rPr>
          <w:highlight w:val="yellow"/>
        </w:rPr>
        <w:t>]</w:t>
      </w:r>
      <w:r>
        <w:t xml:space="preserve"> in respect of </w:t>
      </w:r>
      <w:r w:rsidRPr="002C07B6">
        <w:rPr>
          <w:highlight w:val="yellow"/>
        </w:rPr>
        <w:t>[</w:t>
      </w:r>
      <w:proofErr w:type="gramStart"/>
      <w:r w:rsidRPr="002C07B6">
        <w:rPr>
          <w:i/>
          <w:highlight w:val="yellow"/>
        </w:rPr>
        <w:t>brief</w:t>
      </w:r>
      <w:r w:rsidRPr="002C07B6">
        <w:rPr>
          <w:highlight w:val="yellow"/>
        </w:rPr>
        <w:t xml:space="preserve"> </w:t>
      </w:r>
      <w:r w:rsidRPr="002C07B6">
        <w:rPr>
          <w:i/>
          <w:highlight w:val="yellow"/>
        </w:rPr>
        <w:t>summary</w:t>
      </w:r>
      <w:proofErr w:type="gramEnd"/>
      <w:r w:rsidRPr="002C07B6">
        <w:rPr>
          <w:i/>
          <w:highlight w:val="yellow"/>
        </w:rPr>
        <w:t xml:space="preserve"> of subject of the Agreement</w:t>
      </w:r>
      <w:r w:rsidRPr="002C07B6">
        <w:rPr>
          <w:highlight w:val="yellow"/>
        </w:rPr>
        <w:t>]</w:t>
      </w:r>
      <w:r>
        <w:t xml:space="preserve"> (the “</w:t>
      </w:r>
      <w:r w:rsidRPr="002809EA">
        <w:rPr>
          <w:rStyle w:val="StdBodyTextBoldChar"/>
        </w:rPr>
        <w:t>Agreement</w:t>
      </w:r>
      <w:r>
        <w:t>”). Capitalised expressions used in this letter have the same meanings as in the Agreement.</w:t>
      </w:r>
    </w:p>
    <w:p w14:paraId="5DD9989A" w14:textId="2C05A267" w:rsidR="00763C9E" w:rsidRDefault="00763C9E" w:rsidP="00D13992">
      <w:pPr>
        <w:pStyle w:val="ScheduleText1"/>
        <w:numPr>
          <w:ilvl w:val="0"/>
          <w:numId w:val="0"/>
        </w:numPr>
      </w:pPr>
      <w:r>
        <w:t>In accordance with Clause 17.4(b) of the Agreement we confirm that:</w:t>
      </w:r>
    </w:p>
    <w:p w14:paraId="7FC0470D" w14:textId="0F743709" w:rsidR="00763C9E" w:rsidRPr="00F22EC7" w:rsidRDefault="00763C9E" w:rsidP="00D13992">
      <w:pPr>
        <w:pStyle w:val="ScheduleText1"/>
        <w:numPr>
          <w:ilvl w:val="0"/>
          <w:numId w:val="0"/>
        </w:numPr>
        <w:rPr>
          <w:b w:val="0"/>
        </w:rPr>
      </w:pPr>
      <w:r w:rsidRPr="00F22EC7">
        <w:rPr>
          <w:b w:val="0"/>
        </w:rPr>
        <w:t>the Authority is licensed by the Supplier to use the Supplier COTS Software and Supplier COTS Background IPRs identified in the first column of the Appendix to this letter (the “</w:t>
      </w:r>
      <w:r w:rsidRPr="002809EA">
        <w:rPr>
          <w:rStyle w:val="StdBodyTextBoldChar"/>
        </w:rPr>
        <w:t>Appendix</w:t>
      </w:r>
      <w:r w:rsidRPr="00F22EC7">
        <w:rPr>
          <w:b w:val="0"/>
        </w:rPr>
        <w:t>”) on the terms of the licences identified in the second column of the Appendix (the “</w:t>
      </w:r>
      <w:r w:rsidRPr="002809EA">
        <w:rPr>
          <w:rStyle w:val="StdBodyTextBoldChar"/>
        </w:rPr>
        <w:t>Licences</w:t>
      </w:r>
      <w:r w:rsidRPr="00F22EC7">
        <w:rPr>
          <w:b w:val="0"/>
        </w:rPr>
        <w:t>”); and</w:t>
      </w:r>
    </w:p>
    <w:p w14:paraId="0E72A846" w14:textId="777C97B6" w:rsidR="00763C9E" w:rsidRPr="003A2D44" w:rsidRDefault="00763C9E" w:rsidP="00D13992">
      <w:pPr>
        <w:pStyle w:val="ScheduleText1"/>
        <w:numPr>
          <w:ilvl w:val="0"/>
          <w:numId w:val="0"/>
        </w:numPr>
        <w:rPr>
          <w:b w:val="0"/>
        </w:rPr>
      </w:pPr>
      <w:r w:rsidRPr="003A2D44">
        <w:rPr>
          <w:b w:val="0"/>
        </w:rPr>
        <w:t>notwithstanding any provision to the contrary in the Licences, it is agreed that the Authority may sub-license, assign and novate the Supplier COTS Software and Supplier COTS Background IPRs as referred to in Clause 17.4(b) of the Agreement.</w:t>
      </w:r>
    </w:p>
    <w:p w14:paraId="5FAE444B" w14:textId="67C4A803" w:rsidR="00763C9E" w:rsidRDefault="00763C9E" w:rsidP="00D13992">
      <w:pPr>
        <w:pStyle w:val="ScheduleText1"/>
        <w:numPr>
          <w:ilvl w:val="0"/>
          <w:numId w:val="0"/>
        </w:numPr>
      </w:pPr>
      <w:r>
        <w:t>Yours faithfully,</w:t>
      </w:r>
    </w:p>
    <w:p w14:paraId="3B7EDA4C" w14:textId="7E6E6018" w:rsidR="00763C9E" w:rsidRDefault="00763C9E" w:rsidP="00D13992">
      <w:pPr>
        <w:pStyle w:val="ScheduleText1"/>
        <w:numPr>
          <w:ilvl w:val="0"/>
          <w:numId w:val="0"/>
        </w:numPr>
      </w:pPr>
    </w:p>
    <w:p w14:paraId="0C89626A" w14:textId="45290BE6" w:rsidR="00763C9E" w:rsidRDefault="00763C9E" w:rsidP="00D13992">
      <w:pPr>
        <w:pStyle w:val="ScheduleText1"/>
        <w:numPr>
          <w:ilvl w:val="0"/>
          <w:numId w:val="0"/>
        </w:numPr>
      </w:pPr>
      <w:r>
        <w:t>Signed:</w:t>
      </w:r>
    </w:p>
    <w:p w14:paraId="0D9136F5" w14:textId="5242E0AA" w:rsidR="00763C9E" w:rsidRDefault="00763C9E" w:rsidP="00D13992">
      <w:pPr>
        <w:pStyle w:val="ScheduleText1"/>
        <w:numPr>
          <w:ilvl w:val="0"/>
          <w:numId w:val="0"/>
        </w:numPr>
      </w:pPr>
      <w:r>
        <w:t xml:space="preserve">On behalf of </w:t>
      </w:r>
      <w:r w:rsidRPr="002C07B6">
        <w:rPr>
          <w:highlight w:val="yellow"/>
        </w:rPr>
        <w:t>[</w:t>
      </w:r>
      <w:r w:rsidRPr="002C07B6">
        <w:rPr>
          <w:i/>
          <w:highlight w:val="yellow"/>
        </w:rPr>
        <w:t>name of the Supplier</w:t>
      </w:r>
      <w:r w:rsidRPr="002C07B6">
        <w:rPr>
          <w:highlight w:val="yellow"/>
        </w:rPr>
        <w:t>]</w:t>
      </w:r>
    </w:p>
    <w:p w14:paraId="16F5FC32" w14:textId="6AB1AD86" w:rsidR="00763C9E" w:rsidRDefault="00763C9E" w:rsidP="00D13992">
      <w:pPr>
        <w:pStyle w:val="ScheduleText1"/>
        <w:numPr>
          <w:ilvl w:val="0"/>
          <w:numId w:val="0"/>
        </w:numPr>
      </w:pPr>
    </w:p>
    <w:p w14:paraId="75D8BD90" w14:textId="3D5AF0BB" w:rsidR="00763C9E" w:rsidRDefault="00763C9E" w:rsidP="00D13992">
      <w:pPr>
        <w:pStyle w:val="ScheduleText1"/>
        <w:numPr>
          <w:ilvl w:val="0"/>
          <w:numId w:val="0"/>
        </w:numPr>
        <w:sectPr w:rsidR="00763C9E" w:rsidSect="006459AE">
          <w:pgSz w:w="11909" w:h="16834"/>
          <w:pgMar w:top="1418" w:right="1418" w:bottom="1418" w:left="1418" w:header="709" w:footer="709" w:gutter="0"/>
          <w:paperSrc w:first="265" w:other="265"/>
          <w:cols w:space="720"/>
          <w:docGrid w:linePitch="326"/>
        </w:sectPr>
      </w:pPr>
    </w:p>
    <w:p w14:paraId="16ED2E62" w14:textId="6C4D2C06" w:rsidR="00763C9E" w:rsidRDefault="00763C9E" w:rsidP="0053728A">
      <w:pPr>
        <w:pStyle w:val="AnnexHeading"/>
      </w:pPr>
      <w:r>
        <w:lastRenderedPageBreak/>
        <w:t xml:space="preserve">: </w:t>
      </w:r>
      <w:bookmarkStart w:id="1785" w:name="ANNEX2CONFIDENTIALITYUNDERTAKING"/>
      <w:r>
        <w:t>FORM OF CONFIDENTIALITY UNDERTAKING</w:t>
      </w:r>
      <w:bookmarkEnd w:id="1785"/>
    </w:p>
    <w:p w14:paraId="24191CD3" w14:textId="51186CB2" w:rsidR="00763C9E" w:rsidRDefault="00763C9E" w:rsidP="0053728A">
      <w:pPr>
        <w:pStyle w:val="BlankDocumentTitle"/>
      </w:pPr>
      <w:r>
        <w:t>CONFIDENTIALITY AGREEMENT</w:t>
      </w:r>
    </w:p>
    <w:p w14:paraId="72739F78" w14:textId="7C2F96F8" w:rsidR="00763C9E" w:rsidRDefault="00763C9E" w:rsidP="0053728A">
      <w:pPr>
        <w:pStyle w:val="StdBodyText"/>
      </w:pPr>
      <w:r w:rsidRPr="003A2D44">
        <w:rPr>
          <w:rStyle w:val="StdBodyTextBoldChar"/>
        </w:rPr>
        <w:t>THIS AGREEMENT</w:t>
      </w:r>
      <w:r>
        <w:t xml:space="preserve"> is made on </w:t>
      </w:r>
      <w:r w:rsidRPr="002C07B6">
        <w:rPr>
          <w:highlight w:val="yellow"/>
        </w:rPr>
        <w:t>[</w:t>
      </w:r>
      <w:r w:rsidRPr="002C07B6">
        <w:rPr>
          <w:rStyle w:val="StdBodyTextBoldChar"/>
          <w:i/>
          <w:highlight w:val="yellow"/>
        </w:rPr>
        <w:t>date</w:t>
      </w:r>
      <w:r w:rsidRPr="002C07B6">
        <w:rPr>
          <w:highlight w:val="yellow"/>
        </w:rPr>
        <w:t>]</w:t>
      </w:r>
      <w:r>
        <w:t xml:space="preserve"> </w:t>
      </w:r>
      <w:proofErr w:type="gramStart"/>
      <w:r>
        <w:t>20</w:t>
      </w:r>
      <w:proofErr w:type="gramEnd"/>
    </w:p>
    <w:p w14:paraId="58B9B01C" w14:textId="795AF7F1" w:rsidR="00763C9E" w:rsidRDefault="00763C9E" w:rsidP="0053728A">
      <w:pPr>
        <w:pStyle w:val="StdBodyTextBold"/>
      </w:pPr>
      <w:r>
        <w:t>BETWEEN:</w:t>
      </w:r>
    </w:p>
    <w:p w14:paraId="66A60334" w14:textId="4296F2F6" w:rsidR="00763C9E" w:rsidRPr="003A2D44" w:rsidRDefault="00763C9E" w:rsidP="005E4450">
      <w:pPr>
        <w:pStyle w:val="PartiesBodyText"/>
        <w:numPr>
          <w:ilvl w:val="0"/>
          <w:numId w:val="33"/>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3A2D44">
        <w:t xml:space="preserve"> of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Pr>
          <w:rStyle w:val="StdBodyTextBoldChar"/>
        </w:rPr>
        <w:t>Sub-</w:t>
      </w:r>
      <w:r w:rsidRPr="003A2D44">
        <w:rPr>
          <w:rStyle w:val="StdBodyTextBoldChar"/>
        </w:rPr>
        <w:t>licensee</w:t>
      </w:r>
      <w:r w:rsidRPr="003A2D44">
        <w:t>”); and</w:t>
      </w:r>
    </w:p>
    <w:p w14:paraId="09D5C45A" w14:textId="22D61DDD" w:rsidR="00763C9E" w:rsidRPr="003A2D44" w:rsidRDefault="00763C9E" w:rsidP="005E4450">
      <w:pPr>
        <w:pStyle w:val="PartiesBodyText"/>
        <w:numPr>
          <w:ilvl w:val="0"/>
          <w:numId w:val="33"/>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rsidRPr="002C07B6">
        <w:t xml:space="preserve"> </w:t>
      </w:r>
      <w:r w:rsidRPr="003A2D44">
        <w:t>of</w:t>
      </w:r>
      <w:r w:rsidRPr="002C07B6">
        <w:t xml:space="preserve"> </w:t>
      </w:r>
      <w:r w:rsidRPr="002C07B6">
        <w:rPr>
          <w:highlight w:val="yellow"/>
        </w:rPr>
        <w:t>[</w:t>
      </w:r>
      <w:r w:rsidRPr="002C07B6">
        <w:rPr>
          <w:i/>
          <w:highlight w:val="yellow"/>
        </w:rPr>
        <w:t>insert address</w:t>
      </w:r>
      <w:r w:rsidRPr="002C07B6">
        <w:rPr>
          <w:highlight w:val="yellow"/>
        </w:rPr>
        <w:t>]</w:t>
      </w:r>
      <w:r w:rsidRPr="002C07B6">
        <w:t xml:space="preserve"> </w:t>
      </w:r>
      <w:r w:rsidRPr="003A2D44">
        <w:t>(the “</w:t>
      </w:r>
      <w:r w:rsidRPr="003A2D44">
        <w:rPr>
          <w:rStyle w:val="StdBodyTextBoldChar"/>
        </w:rPr>
        <w:t>Supplier</w:t>
      </w:r>
      <w:r w:rsidRPr="003A2D44">
        <w:t>” and together with the Supplier, the “</w:t>
      </w:r>
      <w:r w:rsidRPr="003A2D44">
        <w:rPr>
          <w:rStyle w:val="StdBodyTextBoldChar"/>
        </w:rPr>
        <w:t>Parties</w:t>
      </w:r>
      <w:r w:rsidRPr="003A2D44">
        <w:t>”).</w:t>
      </w:r>
    </w:p>
    <w:p w14:paraId="68DA57BB" w14:textId="5BCA54F0" w:rsidR="00763C9E" w:rsidRDefault="00763C9E" w:rsidP="0053728A">
      <w:pPr>
        <w:pStyle w:val="StdBodyTextBold"/>
      </w:pPr>
      <w:r>
        <w:t>WHEREAS:</w:t>
      </w:r>
    </w:p>
    <w:p w14:paraId="1B649320" w14:textId="2533216C" w:rsidR="00763C9E" w:rsidRDefault="00763C9E" w:rsidP="005E4450">
      <w:pPr>
        <w:pStyle w:val="Recitals"/>
        <w:numPr>
          <w:ilvl w:val="0"/>
          <w:numId w:val="34"/>
        </w:numPr>
      </w:pPr>
      <w:r w:rsidRPr="002C07B6">
        <w:rPr>
          <w:highlight w:val="yellow"/>
        </w:rPr>
        <w:t>[</w:t>
      </w:r>
      <w:r w:rsidRPr="002C07B6">
        <w:rPr>
          <w:i/>
          <w:highlight w:val="yellow"/>
        </w:rPr>
        <w:t>insert name of Authority</w:t>
      </w:r>
      <w:r w:rsidRPr="002C07B6">
        <w:rPr>
          <w:highlight w:val="yellow"/>
        </w:rPr>
        <w:t>]</w:t>
      </w:r>
      <w:r>
        <w:t xml:space="preserve"> (the “</w:t>
      </w:r>
      <w:r w:rsidRPr="003A2D44">
        <w:rPr>
          <w:rStyle w:val="StdBodyTextBoldChar"/>
        </w:rPr>
        <w:t>Authority</w:t>
      </w:r>
      <w:r>
        <w:t xml:space="preserve">”) and the Supplier are party to a contract dated </w:t>
      </w:r>
      <w:r w:rsidRPr="002C07B6">
        <w:rPr>
          <w:highlight w:val="yellow"/>
        </w:rPr>
        <w:t>[</w:t>
      </w:r>
      <w:r w:rsidRPr="002C07B6">
        <w:rPr>
          <w:i/>
          <w:highlight w:val="yellow"/>
        </w:rPr>
        <w:t>insert date</w:t>
      </w:r>
      <w:r w:rsidRPr="002C07B6">
        <w:rPr>
          <w:highlight w:val="yellow"/>
        </w:rPr>
        <w:t>]</w:t>
      </w:r>
      <w:r>
        <w:t xml:space="preserve"> (the “</w:t>
      </w:r>
      <w:r w:rsidRPr="003A2D44">
        <w:rPr>
          <w:rStyle w:val="StdBodyTextBoldChar"/>
        </w:rPr>
        <w:t>Contract</w:t>
      </w:r>
      <w:r>
        <w:t xml:space="preserve">”) for the provision by the Supplier of </w:t>
      </w:r>
      <w:r w:rsidRPr="002C07B6">
        <w:rPr>
          <w:highlight w:val="yellow"/>
        </w:rPr>
        <w:t>[</w:t>
      </w:r>
      <w:r w:rsidRPr="002C07B6">
        <w:rPr>
          <w:i/>
          <w:highlight w:val="yellow"/>
        </w:rPr>
        <w:t>insert brief description of services</w:t>
      </w:r>
      <w:r w:rsidRPr="002C07B6">
        <w:rPr>
          <w:highlight w:val="yellow"/>
        </w:rPr>
        <w:t>]</w:t>
      </w:r>
      <w:r>
        <w:t xml:space="preserve"> to the Authority.</w:t>
      </w:r>
    </w:p>
    <w:p w14:paraId="7C6D0591" w14:textId="50AEF943" w:rsidR="00763C9E" w:rsidRPr="003A2D44" w:rsidRDefault="00763C9E" w:rsidP="005E4450">
      <w:pPr>
        <w:pStyle w:val="Recitals"/>
        <w:numPr>
          <w:ilvl w:val="0"/>
          <w:numId w:val="34"/>
        </w:numPr>
      </w:pPr>
      <w:bookmarkStart w:id="1786" w:name="_Ref41994004"/>
      <w:r w:rsidRPr="003A2D44">
        <w:t xml:space="preserve">The </w:t>
      </w:r>
      <w:r>
        <w:t>Authority wishes to grant a sub-</w:t>
      </w:r>
      <w:r w:rsidRPr="003A2D44">
        <w:t>licence to the Sub</w:t>
      </w:r>
      <w:r>
        <w:t>-</w:t>
      </w:r>
      <w:r w:rsidRPr="003A2D44">
        <w:t>licensee in respect of certain software and intellectual property rights licensed to the Authority pursuant to the Contract (the “</w:t>
      </w:r>
      <w:r>
        <w:rPr>
          <w:rStyle w:val="StdBodyTextBoldChar"/>
        </w:rPr>
        <w:t>Sub-</w:t>
      </w:r>
      <w:r w:rsidRPr="003A2D44">
        <w:rPr>
          <w:rStyle w:val="StdBodyTextBoldChar"/>
        </w:rPr>
        <w:t>licence</w:t>
      </w:r>
      <w:r w:rsidRPr="003A2D44">
        <w:t>”).</w:t>
      </w:r>
      <w:bookmarkEnd w:id="1786"/>
    </w:p>
    <w:p w14:paraId="7D7B8ECC" w14:textId="7296CF7F" w:rsidR="00763C9E" w:rsidRPr="003A2D44" w:rsidRDefault="00763C9E" w:rsidP="005E4450">
      <w:pPr>
        <w:pStyle w:val="Recitals"/>
        <w:numPr>
          <w:ilvl w:val="0"/>
          <w:numId w:val="34"/>
        </w:numPr>
      </w:pPr>
      <w:r w:rsidRPr="003A2D44">
        <w:t>It is a requirement of the Contract that, befor</w:t>
      </w:r>
      <w:r>
        <w:t>e the Authority grants such sub-</w:t>
      </w:r>
      <w:r w:rsidRPr="003A2D44">
        <w:t>licence to the Sub</w:t>
      </w:r>
      <w:r>
        <w:t>-</w:t>
      </w:r>
      <w:r w:rsidRPr="003A2D44">
        <w:t xml:space="preserve">licensee, the </w:t>
      </w:r>
      <w:r>
        <w:t>Sub-licen</w:t>
      </w:r>
      <w:r w:rsidRPr="003A2D44">
        <w:t>see execute a confidentiality agreement in favour of the Supplier in or substantially in the form of this Agreement to protect the Confidential Information of the Supplier.</w:t>
      </w:r>
    </w:p>
    <w:p w14:paraId="08222385" w14:textId="4C37E1FD" w:rsidR="00763C9E" w:rsidRDefault="00763C9E" w:rsidP="0053728A">
      <w:pPr>
        <w:pStyle w:val="StdBodyTextBold"/>
      </w:pPr>
      <w:r>
        <w:t>IT IS AGREED as follows:</w:t>
      </w:r>
    </w:p>
    <w:p w14:paraId="20B95F17" w14:textId="7B55B0C4" w:rsidR="00763C9E" w:rsidRDefault="00763C9E" w:rsidP="005E4450">
      <w:pPr>
        <w:pStyle w:val="AppendixText1"/>
        <w:numPr>
          <w:ilvl w:val="0"/>
          <w:numId w:val="167"/>
        </w:numPr>
      </w:pPr>
      <w:r>
        <w:t>Interpretation</w:t>
      </w:r>
    </w:p>
    <w:p w14:paraId="0281AA8F" w14:textId="0D5DA700" w:rsidR="00763C9E" w:rsidRDefault="00763C9E" w:rsidP="0053728A">
      <w:pPr>
        <w:pStyle w:val="AppendixText2"/>
      </w:pPr>
      <w:r>
        <w:t>In this Agreement, unless the context otherwise requires: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7E578EED" w14:textId="6437DC40" w:rsidTr="006459AE">
        <w:tc>
          <w:tcPr>
            <w:tcW w:w="2790" w:type="dxa"/>
          </w:tcPr>
          <w:p w14:paraId="4378E214" w14:textId="0C01CCEE" w:rsidR="00763C9E" w:rsidRDefault="00763C9E" w:rsidP="0053728A">
            <w:pPr>
              <w:pStyle w:val="StdBodyTextBold"/>
            </w:pPr>
            <w:r>
              <w:t>“Confidential Information”</w:t>
            </w:r>
          </w:p>
        </w:tc>
        <w:tc>
          <w:tcPr>
            <w:tcW w:w="5661" w:type="dxa"/>
          </w:tcPr>
          <w:p w14:paraId="0F85E09A" w14:textId="1D090FB5" w:rsidR="00763C9E" w:rsidRDefault="00763C9E" w:rsidP="0053728A">
            <w:pPr>
              <w:pStyle w:val="StdBodyText"/>
            </w:pPr>
            <w:r>
              <w:t>means:</w:t>
            </w:r>
          </w:p>
          <w:p w14:paraId="1E063B6E" w14:textId="6E11C6D8" w:rsidR="00763C9E" w:rsidRDefault="00763C9E" w:rsidP="0053728A">
            <w:pPr>
              <w:pStyle w:val="DefinitionList"/>
              <w:numPr>
                <w:ilvl w:val="0"/>
                <w:numId w:val="15"/>
              </w:numPr>
            </w:pPr>
            <w:r>
              <w:t>Information, including all personal data within the meaning of the Data Protection Act 2018, and however it is conveyed, provided by the Authority to the Sub-licensee pursuant to or in connection with the Sub-licence that relates to:</w:t>
            </w:r>
          </w:p>
          <w:p w14:paraId="7022A960" w14:textId="774BA72F" w:rsidR="00763C9E" w:rsidRDefault="00763C9E" w:rsidP="0053728A">
            <w:pPr>
              <w:pStyle w:val="DefinitionListLevel1"/>
              <w:numPr>
                <w:ilvl w:val="1"/>
                <w:numId w:val="8"/>
              </w:numPr>
            </w:pPr>
            <w:r>
              <w:t>the Supplier; or</w:t>
            </w:r>
          </w:p>
          <w:p w14:paraId="7CC8AD79" w14:textId="05CA14F7" w:rsidR="00763C9E" w:rsidRDefault="00763C9E" w:rsidP="0053728A">
            <w:pPr>
              <w:pStyle w:val="DefinitionListLevel1"/>
              <w:numPr>
                <w:ilvl w:val="1"/>
                <w:numId w:val="8"/>
              </w:numPr>
            </w:pPr>
            <w:r>
              <w:t xml:space="preserve">the operations, business, affairs, developments, intellectual property rights, trade secrets, know-how and/or personnel of the </w:t>
            </w:r>
            <w:proofErr w:type="gramStart"/>
            <w:r>
              <w:t>Supplier;</w:t>
            </w:r>
            <w:proofErr w:type="gramEnd"/>
          </w:p>
          <w:p w14:paraId="39B406D9" w14:textId="08A071FF" w:rsidR="00763C9E" w:rsidRDefault="00763C9E" w:rsidP="0053728A">
            <w:pPr>
              <w:pStyle w:val="DefinitionList"/>
              <w:numPr>
                <w:ilvl w:val="0"/>
                <w:numId w:val="8"/>
              </w:numPr>
            </w:pPr>
            <w:r>
              <w:lastRenderedPageBreak/>
              <w:t>the source code and the object code of the software sub-licensed to the Sub-licensee pursuant to the Sub-licence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Authority pursuant to or in connection with the Sub-licence;</w:t>
            </w:r>
          </w:p>
          <w:p w14:paraId="4A779177" w14:textId="60BA318B" w:rsidR="00763C9E" w:rsidRDefault="00763C9E" w:rsidP="0053728A">
            <w:pPr>
              <w:pStyle w:val="DefinitionList"/>
              <w:numPr>
                <w:ilvl w:val="0"/>
                <w:numId w:val="8"/>
              </w:numPr>
            </w:pPr>
            <w:r>
              <w:t xml:space="preserve">other Information provided by the Authority pursuant to this Agreement to the Sub-licensee that is clearly designated as being confidential or equivalent or that ought reasonably to </w:t>
            </w:r>
            <w:proofErr w:type="gramStart"/>
            <w:r>
              <w:t>be considered to be</w:t>
            </w:r>
            <w:proofErr w:type="gramEnd"/>
            <w:r>
              <w:t xml:space="preserve"> confidential which comes (or has come) to the Sub-licensee’s attention or into the Sub-licensee’s possession in connection with the Sub-licence; and</w:t>
            </w:r>
          </w:p>
          <w:p w14:paraId="68146BE1" w14:textId="7019A64C" w:rsidR="00763C9E" w:rsidRDefault="00763C9E" w:rsidP="0053728A">
            <w:pPr>
              <w:pStyle w:val="DefinitionList"/>
              <w:numPr>
                <w:ilvl w:val="0"/>
                <w:numId w:val="8"/>
              </w:numPr>
            </w:pPr>
            <w:r>
              <w:t>Information derived from any of the above,</w:t>
            </w:r>
          </w:p>
          <w:p w14:paraId="727B74EC" w14:textId="5BE792DD" w:rsidR="00763C9E" w:rsidRDefault="00763C9E" w:rsidP="0053728A">
            <w:pPr>
              <w:pStyle w:val="StdBodyText"/>
            </w:pPr>
            <w:r>
              <w:t>but not including any Information that:</w:t>
            </w:r>
          </w:p>
          <w:p w14:paraId="054167F1" w14:textId="13383398" w:rsidR="00763C9E" w:rsidRDefault="00763C9E" w:rsidP="0053728A">
            <w:pPr>
              <w:pStyle w:val="DefinitionList"/>
              <w:numPr>
                <w:ilvl w:val="0"/>
                <w:numId w:val="15"/>
              </w:numPr>
            </w:pPr>
            <w:r>
              <w:t xml:space="preserve">was in the possession of the Sub-licensee without obligation of confidentiality prior to its disclosure by the </w:t>
            </w:r>
            <w:proofErr w:type="gramStart"/>
            <w:r>
              <w:t>Authority;</w:t>
            </w:r>
            <w:proofErr w:type="gramEnd"/>
            <w:r>
              <w:t xml:space="preserve"> </w:t>
            </w:r>
          </w:p>
          <w:p w14:paraId="393D32BC" w14:textId="55897B70" w:rsidR="00763C9E" w:rsidRDefault="00763C9E" w:rsidP="0053728A">
            <w:pPr>
              <w:pStyle w:val="DefinitionList"/>
              <w:numPr>
                <w:ilvl w:val="0"/>
                <w:numId w:val="8"/>
              </w:numPr>
            </w:pPr>
            <w:r>
              <w:t>was already generally available and in the public domain at the time of disclosure otherwise than by a breach of this Agreement or breach of a duty of confidentiality; or</w:t>
            </w:r>
          </w:p>
          <w:p w14:paraId="7BD03A3F" w14:textId="02F74C54" w:rsidR="00763C9E" w:rsidRDefault="00763C9E" w:rsidP="0053728A">
            <w:pPr>
              <w:pStyle w:val="DefinitionList"/>
              <w:numPr>
                <w:ilvl w:val="0"/>
                <w:numId w:val="8"/>
              </w:numPr>
            </w:pPr>
            <w:r>
              <w:t>was independently developed without access to the Information;</w:t>
            </w:r>
          </w:p>
        </w:tc>
      </w:tr>
      <w:tr w:rsidR="00763C9E" w14:paraId="43A48CD9" w14:textId="342BD984" w:rsidTr="006459AE">
        <w:tc>
          <w:tcPr>
            <w:tcW w:w="2790" w:type="dxa"/>
          </w:tcPr>
          <w:p w14:paraId="001306AC" w14:textId="5944F885" w:rsidR="00763C9E" w:rsidRDefault="00763C9E" w:rsidP="0053728A">
            <w:pPr>
              <w:pStyle w:val="StdBodyTextBold"/>
            </w:pPr>
            <w:r>
              <w:lastRenderedPageBreak/>
              <w:t>“Information”</w:t>
            </w:r>
          </w:p>
        </w:tc>
        <w:tc>
          <w:tcPr>
            <w:tcW w:w="5661" w:type="dxa"/>
          </w:tcPr>
          <w:p w14:paraId="74F3AF9A" w14:textId="37759041" w:rsidR="00763C9E" w:rsidRDefault="00763C9E" w:rsidP="0053728A">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763C9E" w14:paraId="1446540E" w14:textId="6ED79DEE" w:rsidTr="006459AE">
        <w:tc>
          <w:tcPr>
            <w:tcW w:w="2790" w:type="dxa"/>
          </w:tcPr>
          <w:p w14:paraId="1ABC49A9" w14:textId="0A90FB4B" w:rsidR="00763C9E" w:rsidRDefault="00763C9E" w:rsidP="0053728A">
            <w:pPr>
              <w:pStyle w:val="StdBodyTextBold"/>
            </w:pPr>
            <w:r>
              <w:lastRenderedPageBreak/>
              <w:t>“Sub-licence”</w:t>
            </w:r>
          </w:p>
        </w:tc>
        <w:tc>
          <w:tcPr>
            <w:tcW w:w="5661" w:type="dxa"/>
          </w:tcPr>
          <w:p w14:paraId="4462904B" w14:textId="364ACE43" w:rsidR="00763C9E" w:rsidRDefault="00763C9E" w:rsidP="0053728A">
            <w:pPr>
              <w:pStyle w:val="StdBodyText"/>
            </w:pPr>
            <w:r>
              <w:t xml:space="preserve">has the meaning given to that expression in recital </w:t>
            </w:r>
            <w:r>
              <w:rPr>
                <w:b/>
              </w:rPr>
              <w:fldChar w:fldCharType="begin"/>
            </w:r>
            <w:r>
              <w:instrText xml:space="preserve"> REF _Ref41994004 \r \h </w:instrText>
            </w:r>
            <w:r>
              <w:rPr>
                <w:b/>
              </w:rPr>
            </w:r>
            <w:r>
              <w:rPr>
                <w:b/>
              </w:rPr>
              <w:fldChar w:fldCharType="separate"/>
            </w:r>
            <w:r>
              <w:t>(B)</w:t>
            </w:r>
            <w:r>
              <w:rPr>
                <w:b/>
              </w:rPr>
              <w:fldChar w:fldCharType="end"/>
            </w:r>
            <w:r>
              <w:t xml:space="preserve"> to this Agreement.</w:t>
            </w:r>
          </w:p>
        </w:tc>
      </w:tr>
    </w:tbl>
    <w:p w14:paraId="69136983" w14:textId="0A49C04A" w:rsidR="00763C9E" w:rsidRDefault="00763C9E" w:rsidP="0053728A">
      <w:pPr>
        <w:pStyle w:val="AppendixText2"/>
      </w:pPr>
      <w:r>
        <w:t>In this Agreement:</w:t>
      </w:r>
    </w:p>
    <w:p w14:paraId="28C3AAEC" w14:textId="05C4E212" w:rsidR="00763C9E" w:rsidRDefault="00763C9E" w:rsidP="0053728A">
      <w:pPr>
        <w:pStyle w:val="AppendixText4"/>
      </w:pPr>
      <w:r>
        <w:t xml:space="preserve">a reference to any gender includes a reference to other </w:t>
      </w:r>
      <w:proofErr w:type="gramStart"/>
      <w:r>
        <w:t>genders;</w:t>
      </w:r>
      <w:proofErr w:type="gramEnd"/>
    </w:p>
    <w:p w14:paraId="7580DB86" w14:textId="37674014" w:rsidR="00763C9E" w:rsidRDefault="00763C9E" w:rsidP="0053728A">
      <w:pPr>
        <w:pStyle w:val="AppendixText4"/>
      </w:pPr>
      <w:r>
        <w:t xml:space="preserve">the singular includes the plural and </w:t>
      </w:r>
      <w:proofErr w:type="gramStart"/>
      <w:r>
        <w:t>vice versa;</w:t>
      </w:r>
      <w:proofErr w:type="gramEnd"/>
    </w:p>
    <w:p w14:paraId="6B72A1EE" w14:textId="63E7242F" w:rsidR="00763C9E" w:rsidRDefault="00763C9E" w:rsidP="0053728A">
      <w:pPr>
        <w:pStyle w:val="AppendixText4"/>
      </w:pPr>
      <w:r>
        <w:t>the words “include</w:t>
      </w:r>
      <w:proofErr w:type="gramStart"/>
      <w:r>
        <w:t>”</w:t>
      </w:r>
      <w:proofErr w:type="gramEnd"/>
      <w:r>
        <w:t xml:space="preserve"> and cognate expressions shall be construed as if they were immediately followed by the words “without limitation”;</w:t>
      </w:r>
    </w:p>
    <w:p w14:paraId="27BB2A36" w14:textId="66BA3BB1" w:rsidR="00763C9E" w:rsidRDefault="00763C9E" w:rsidP="0053728A">
      <w:pPr>
        <w:pStyle w:val="AppendixText4"/>
      </w:pPr>
      <w: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t>it;</w:t>
      </w:r>
      <w:proofErr w:type="gramEnd"/>
      <w:r>
        <w:t xml:space="preserve"> </w:t>
      </w:r>
    </w:p>
    <w:p w14:paraId="524F321B" w14:textId="00646A89" w:rsidR="00763C9E" w:rsidRDefault="00763C9E" w:rsidP="0053728A">
      <w:pPr>
        <w:pStyle w:val="AppendixText4"/>
      </w:pPr>
      <w:r>
        <w:t>headings are included for ease of reference only and shall not affect the interpretation or construction of this Agreement; and</w:t>
      </w:r>
    </w:p>
    <w:p w14:paraId="43422381" w14:textId="6C266A01" w:rsidR="00763C9E" w:rsidRDefault="00763C9E" w:rsidP="0053728A">
      <w:pPr>
        <w:pStyle w:val="AppendixText4"/>
      </w:pPr>
      <w:r>
        <w:t>references to Clauses are to clauses of this Agreement.</w:t>
      </w:r>
    </w:p>
    <w:p w14:paraId="5B58E2B4" w14:textId="3F65CF82" w:rsidR="00763C9E" w:rsidRDefault="00763C9E" w:rsidP="0053728A">
      <w:pPr>
        <w:pStyle w:val="AppendixText1"/>
      </w:pPr>
      <w:r>
        <w:t>Confidentiality Obligations</w:t>
      </w:r>
    </w:p>
    <w:p w14:paraId="7BFE013B" w14:textId="3618450F" w:rsidR="00763C9E" w:rsidRDefault="00763C9E" w:rsidP="0053728A">
      <w:pPr>
        <w:pStyle w:val="AppendixText2"/>
      </w:pPr>
      <w:r>
        <w:t xml:space="preserve">In consideration of the Authority </w:t>
      </w:r>
      <w:proofErr w:type="gramStart"/>
      <w:r>
        <w:t>entering into</w:t>
      </w:r>
      <w:proofErr w:type="gramEnd"/>
      <w:r>
        <w:t xml:space="preserve"> the Sub-licence, the Sub-licensee shall:</w:t>
      </w:r>
    </w:p>
    <w:p w14:paraId="5A823F93" w14:textId="096C2B89" w:rsidR="00763C9E" w:rsidRDefault="00763C9E" w:rsidP="0053728A">
      <w:pPr>
        <w:pStyle w:val="AppendixText4"/>
      </w:pPr>
      <w:r>
        <w:t xml:space="preserve">treat all Confidential Information as secret and </w:t>
      </w:r>
      <w:proofErr w:type="gramStart"/>
      <w:r>
        <w:t>confidential;</w:t>
      </w:r>
      <w:proofErr w:type="gramEnd"/>
    </w:p>
    <w:p w14:paraId="51CDD014" w14:textId="3DC7FB57" w:rsidR="00763C9E" w:rsidRDefault="00763C9E" w:rsidP="0053728A">
      <w:pPr>
        <w:pStyle w:val="AppendixText4"/>
      </w:pPr>
      <w:r>
        <w:t>have in place and maintain proper security measures and procedures to protect the confidentiality of the Confidential Information (having regard to its form and nature</w:t>
      </w:r>
      <w:proofErr w:type="gramStart"/>
      <w:r>
        <w:t>);</w:t>
      </w:r>
      <w:proofErr w:type="gramEnd"/>
      <w:r>
        <w:t xml:space="preserve"> </w:t>
      </w:r>
    </w:p>
    <w:p w14:paraId="5FB47BC3" w14:textId="71D93C15" w:rsidR="00763C9E" w:rsidRDefault="00763C9E" w:rsidP="0053728A">
      <w:pPr>
        <w:pStyle w:val="AppendixText4"/>
      </w:pPr>
      <w:r>
        <w:t xml:space="preserve">not disclose or permit the disclosure of any of the Confidential Information to any other person without obtaining the prior written consent of the Supplier or except as expressly set out in this </w:t>
      </w:r>
      <w:proofErr w:type="gramStart"/>
      <w:r>
        <w:t>Agreement;</w:t>
      </w:r>
      <w:proofErr w:type="gramEnd"/>
      <w:r>
        <w:t xml:space="preserve"> </w:t>
      </w:r>
    </w:p>
    <w:p w14:paraId="29FCC248" w14:textId="3CF1389F" w:rsidR="00763C9E" w:rsidRDefault="00763C9E" w:rsidP="0053728A">
      <w:pPr>
        <w:pStyle w:val="AppendixText4"/>
      </w:pPr>
      <w:r>
        <w:t xml:space="preserve">not transfer any of the Confidential Information outside the United </w:t>
      </w:r>
      <w:proofErr w:type="gramStart"/>
      <w:r>
        <w:t>Kingdom;</w:t>
      </w:r>
      <w:proofErr w:type="gramEnd"/>
    </w:p>
    <w:p w14:paraId="60B600D9" w14:textId="2982CC53" w:rsidR="00763C9E" w:rsidRDefault="00763C9E" w:rsidP="0053728A">
      <w:pPr>
        <w:pStyle w:val="AppendixText4"/>
      </w:pPr>
      <w:r>
        <w:t>not use or exploit any of the Confidential Information for any purpose whatsoever other than as permitted under the Sub-</w:t>
      </w:r>
      <w:proofErr w:type="gramStart"/>
      <w:r>
        <w:t>licence;</w:t>
      </w:r>
      <w:proofErr w:type="gramEnd"/>
      <w:r>
        <w:t xml:space="preserve"> </w:t>
      </w:r>
    </w:p>
    <w:p w14:paraId="414B639E" w14:textId="47C645E5" w:rsidR="00763C9E" w:rsidRDefault="00763C9E" w:rsidP="0053728A">
      <w:pPr>
        <w:pStyle w:val="AppendixText4"/>
      </w:pPr>
      <w:r>
        <w:t>immediately notify the Supplier in writing if it suspects or becomes aware of any unauthorised access, copying, use or disclosure in any form of any of the Confidential Information; and</w:t>
      </w:r>
    </w:p>
    <w:p w14:paraId="043975A0" w14:textId="2F868F3B" w:rsidR="00763C9E" w:rsidRDefault="00763C9E" w:rsidP="0053728A">
      <w:pPr>
        <w:pStyle w:val="AppendixText4"/>
      </w:pPr>
      <w:r>
        <w:t>upon the expiry or termination of the Sub-licence:</w:t>
      </w:r>
    </w:p>
    <w:p w14:paraId="2B622AB5" w14:textId="417926C7" w:rsidR="00763C9E" w:rsidRDefault="00763C9E" w:rsidP="0053728A">
      <w:pPr>
        <w:pStyle w:val="AppendixText5"/>
        <w:tabs>
          <w:tab w:val="num" w:pos="1803"/>
        </w:tabs>
      </w:pPr>
      <w:r>
        <w:t xml:space="preserve">destroy or return to the Supplier all documents and other tangible materials that contain any of the Confidential </w:t>
      </w:r>
      <w:proofErr w:type="gramStart"/>
      <w:r>
        <w:t>Information;</w:t>
      </w:r>
      <w:proofErr w:type="gramEnd"/>
    </w:p>
    <w:p w14:paraId="700D2257" w14:textId="6361F261" w:rsidR="00763C9E" w:rsidRDefault="00763C9E" w:rsidP="0053728A">
      <w:pPr>
        <w:pStyle w:val="AppendixText5"/>
        <w:tabs>
          <w:tab w:val="num" w:pos="1803"/>
        </w:tabs>
      </w:pPr>
      <w:r>
        <w:lastRenderedPageBreak/>
        <w:t xml:space="preserve">ensure, so far as reasonably practicable, that all Confidential Information held in electronic, </w:t>
      </w:r>
      <w:proofErr w:type="gramStart"/>
      <w:r>
        <w:t>digital</w:t>
      </w:r>
      <w:proofErr w:type="gramEnd"/>
      <w:r>
        <w:t xml:space="preserve"> or other machine-readable form ceases to be readily accessible (other than by the information technology staff of the Sub-licensee) from any computer, word processor, voicemail system or any other device; and</w:t>
      </w:r>
    </w:p>
    <w:p w14:paraId="42EB5379" w14:textId="788F3AC8" w:rsidR="00763C9E" w:rsidRDefault="00763C9E" w:rsidP="0053728A">
      <w:pPr>
        <w:pStyle w:val="AppendixText5"/>
        <w:tabs>
          <w:tab w:val="num" w:pos="1803"/>
        </w:tabs>
      </w:pPr>
      <w:r>
        <w:t xml:space="preserve">make no further use of any Confidential Information. </w:t>
      </w:r>
    </w:p>
    <w:p w14:paraId="58EE2A23" w14:textId="05FA7605" w:rsidR="00763C9E" w:rsidRDefault="00763C9E" w:rsidP="0053728A">
      <w:pPr>
        <w:pStyle w:val="AppendixText1"/>
      </w:pPr>
      <w:r>
        <w:t xml:space="preserve">Permitted Disclosures </w:t>
      </w:r>
    </w:p>
    <w:p w14:paraId="43D3711B" w14:textId="6A43B310" w:rsidR="00763C9E" w:rsidRDefault="00763C9E" w:rsidP="0053728A">
      <w:pPr>
        <w:pStyle w:val="AppendixText2"/>
      </w:pPr>
      <w:r>
        <w:t xml:space="preserve">The Sub-licensee may disclose Confidential Information to those of its directors, officers, employees, </w:t>
      </w:r>
      <w:proofErr w:type="gramStart"/>
      <w:r>
        <w:t>consultants</w:t>
      </w:r>
      <w:proofErr w:type="gramEnd"/>
      <w:r>
        <w:t xml:space="preserve"> and professional advisers who:</w:t>
      </w:r>
    </w:p>
    <w:p w14:paraId="21A70455" w14:textId="5FC0FBF6" w:rsidR="00763C9E" w:rsidRDefault="00763C9E" w:rsidP="0053728A">
      <w:pPr>
        <w:pStyle w:val="AppendixText4"/>
      </w:pPr>
      <w:r>
        <w:t>reasonably need to receive the Confidential Information in connection with the Sub-licence; and</w:t>
      </w:r>
    </w:p>
    <w:p w14:paraId="1F5DFD75" w14:textId="4B3084C5" w:rsidR="00763C9E" w:rsidRDefault="00763C9E" w:rsidP="0053728A">
      <w:pPr>
        <w:pStyle w:val="AppendixText4"/>
      </w:pPr>
      <w:r>
        <w:t>have been informed by the Sub-licensee of the confidential nature of the Confidential Information; and</w:t>
      </w:r>
    </w:p>
    <w:p w14:paraId="73D13D67" w14:textId="34CCA7A7" w:rsidR="00763C9E" w:rsidRDefault="00763C9E" w:rsidP="0053728A">
      <w:pPr>
        <w:pStyle w:val="AppendixText4"/>
      </w:pPr>
      <w:r>
        <w:t xml:space="preserve">have agreed to terms </w:t>
      </w:r>
      <w:proofErr w:type="gramStart"/>
      <w:r>
        <w:t>similar to</w:t>
      </w:r>
      <w:proofErr w:type="gramEnd"/>
      <w:r>
        <w:t xml:space="preserve"> those in this Agreement.</w:t>
      </w:r>
    </w:p>
    <w:p w14:paraId="3D2D98B2" w14:textId="5BA7C026" w:rsidR="00763C9E" w:rsidRDefault="00763C9E" w:rsidP="0053728A">
      <w:pPr>
        <w:pStyle w:val="AppendixText2"/>
      </w:pPr>
      <w:bookmarkStart w:id="1787" w:name="_Ref_ContractCompanion_9kb9Ur9D7"/>
      <w:bookmarkStart w:id="1788" w:name="_9kR3WTrAG8DHDEDeRjVgwowolxC4r6AtyA1vz9P"/>
      <w:r>
        <w:t>The Sub-licensee shall be entitled to disclose Confidential Information to the extent that it is required to do so by applicable law or by order of a court or other public body that has jurisdiction over the Sub-licensee.</w:t>
      </w:r>
      <w:bookmarkEnd w:id="1787"/>
      <w:bookmarkEnd w:id="1788"/>
    </w:p>
    <w:p w14:paraId="1947BD4F" w14:textId="4E2EA41D" w:rsidR="00763C9E" w:rsidRDefault="00763C9E" w:rsidP="0053728A">
      <w:pPr>
        <w:pStyle w:val="AppendixText2"/>
      </w:pPr>
      <w:r>
        <w:t xml:space="preserve">Before making a disclosure pursuant to </w:t>
      </w:r>
      <w:bookmarkStart w:id="1789" w:name="_9kMHG5YVtCIAFJFGFgTlXiyqyqnzE6t8Cv0C3x1"/>
      <w:r>
        <w:t xml:space="preserve">Clause </w:t>
      </w:r>
      <w:r>
        <w:rPr>
          <w:b/>
        </w:rPr>
        <w:fldChar w:fldCharType="begin"/>
      </w:r>
      <w:r>
        <w:instrText xml:space="preserve"> REF _Ref_ContractCompanion_9kb9Ur9D7 \n \h \t \* MERGEFORMAT </w:instrText>
      </w:r>
      <w:r>
        <w:rPr>
          <w:b/>
        </w:rPr>
      </w:r>
      <w:r>
        <w:rPr>
          <w:b/>
        </w:rPr>
        <w:fldChar w:fldCharType="separate"/>
      </w:r>
      <w:r>
        <w:t>.2</w:t>
      </w:r>
      <w:r>
        <w:rPr>
          <w:b/>
        </w:rPr>
        <w:fldChar w:fldCharType="end"/>
      </w:r>
      <w:bookmarkEnd w:id="1789"/>
      <w:r>
        <w:t>, the Sub-licensee shall, if the circumstances permit:</w:t>
      </w:r>
    </w:p>
    <w:p w14:paraId="70362E9A" w14:textId="46DEC045" w:rsidR="00763C9E" w:rsidRDefault="00763C9E" w:rsidP="0053728A">
      <w:pPr>
        <w:pStyle w:val="AppendixText4"/>
      </w:pPr>
      <w:r>
        <w:t>notify the Supplier in writing of the proposed disclosure as soon as possible (and if possible before the court or other public body orders the disclosure of the Confidential Information); and</w:t>
      </w:r>
    </w:p>
    <w:p w14:paraId="69A6BEE8" w14:textId="39E2A2AA" w:rsidR="00763C9E" w:rsidRDefault="00763C9E" w:rsidP="0053728A">
      <w:pPr>
        <w:pStyle w:val="AppendixText4"/>
      </w:pPr>
      <w:r>
        <w:t>ask the court or other public body to treat the Confidential Information as confidential.</w:t>
      </w:r>
    </w:p>
    <w:p w14:paraId="3CF6B8F3" w14:textId="49FBA31E" w:rsidR="00763C9E" w:rsidRDefault="00763C9E" w:rsidP="0053728A">
      <w:pPr>
        <w:pStyle w:val="AppendixText1"/>
      </w:pPr>
      <w:r>
        <w:t>General</w:t>
      </w:r>
    </w:p>
    <w:p w14:paraId="602226FB" w14:textId="036D9396" w:rsidR="00763C9E" w:rsidRDefault="00763C9E" w:rsidP="0053728A">
      <w:pPr>
        <w:pStyle w:val="AppendixText2"/>
      </w:pPr>
      <w:r>
        <w:t>The Sub-licensee acknowledges and agrees that all property, including intellectual property rights, in Confidential Information disclosed to it by the Supplier shall remain with and be vested in the Supplier.</w:t>
      </w:r>
    </w:p>
    <w:p w14:paraId="193E49D2" w14:textId="5D072FD1" w:rsidR="00763C9E" w:rsidRDefault="00763C9E" w:rsidP="0053728A">
      <w:pPr>
        <w:pStyle w:val="AppendixText2"/>
      </w:pPr>
      <w:r>
        <w:t xml:space="preserve">This Agreement does not include, expressly or by implication, any representations, </w:t>
      </w:r>
      <w:proofErr w:type="gramStart"/>
      <w:r>
        <w:t>warranties</w:t>
      </w:r>
      <w:proofErr w:type="gramEnd"/>
      <w:r>
        <w:t xml:space="preserve"> or other obligations:</w:t>
      </w:r>
    </w:p>
    <w:p w14:paraId="05A2C094" w14:textId="735046F7" w:rsidR="00763C9E" w:rsidRDefault="00763C9E" w:rsidP="0053728A">
      <w:pPr>
        <w:pStyle w:val="AppendixText4"/>
      </w:pPr>
      <w:r>
        <w:t>to grant the Sub-licensee any licence or rights other than as may be expressly stated in the Sub-</w:t>
      </w:r>
      <w:proofErr w:type="gramStart"/>
      <w:r>
        <w:t>licence;</w:t>
      </w:r>
      <w:proofErr w:type="gramEnd"/>
    </w:p>
    <w:p w14:paraId="4FC2A596" w14:textId="6F3AFE50" w:rsidR="00763C9E" w:rsidRDefault="00763C9E" w:rsidP="0053728A">
      <w:pPr>
        <w:pStyle w:val="AppendixText4"/>
      </w:pPr>
      <w:r>
        <w:t>to require the Supplier to disclose, continue disclosing or update any Confidential Information; or</w:t>
      </w:r>
    </w:p>
    <w:p w14:paraId="795751B1" w14:textId="43CCFF4D" w:rsidR="00763C9E" w:rsidRDefault="00763C9E" w:rsidP="0053728A">
      <w:pPr>
        <w:pStyle w:val="AppendixText4"/>
      </w:pPr>
      <w:r>
        <w:t xml:space="preserve">as to the accuracy, efficacy, completeness, capabilities, </w:t>
      </w:r>
      <w:proofErr w:type="gramStart"/>
      <w:r>
        <w:t>safety</w:t>
      </w:r>
      <w:proofErr w:type="gramEnd"/>
      <w:r>
        <w:t xml:space="preserve"> or any other qualities whatsoever of any Information or materials provided pursuant to or in anticipation of the Sub-licence.</w:t>
      </w:r>
    </w:p>
    <w:p w14:paraId="25E5EA37" w14:textId="45359A9A" w:rsidR="00763C9E" w:rsidRDefault="00763C9E" w:rsidP="0053728A">
      <w:pPr>
        <w:pStyle w:val="AppendixText2"/>
      </w:pPr>
      <w:r>
        <w:lastRenderedPageBreak/>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0056FDA7" w14:textId="29333259" w:rsidR="00763C9E" w:rsidRDefault="00763C9E" w:rsidP="0053728A">
      <w:pPr>
        <w:pStyle w:val="AppendixText2"/>
      </w:pPr>
      <w:r>
        <w:t>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244D8F97" w14:textId="64813100" w:rsidR="00763C9E" w:rsidRDefault="00763C9E" w:rsidP="0053728A">
      <w:pPr>
        <w:pStyle w:val="AppendixText2"/>
      </w:pPr>
      <w:r>
        <w:t xml:space="preserve">The maximum liability of the Sub-licensee to the Supplier for any breach of this Agreement shall be limited to </w:t>
      </w:r>
      <w:r w:rsidR="008F0B8F">
        <w:rPr>
          <w:highlight w:val="black"/>
        </w:rPr>
        <w:t>REDACTED</w:t>
      </w:r>
      <w:r w:rsidR="00336CBB" w:rsidRPr="008F0B8F">
        <w:rPr>
          <w:color w:val="FFFFFF" w:themeColor="background1"/>
          <w:highlight w:val="black"/>
        </w:rPr>
        <w:t>R</w:t>
      </w:r>
      <w:r w:rsidR="00336CBB">
        <w:rPr>
          <w:color w:val="FFFFFF" w:themeColor="background1"/>
          <w:highlight w:val="black"/>
        </w:rPr>
        <w:t>EDACTED</w:t>
      </w:r>
      <w:r>
        <w:t>.</w:t>
      </w:r>
    </w:p>
    <w:p w14:paraId="4E8A55DE" w14:textId="31F33B18" w:rsidR="00763C9E" w:rsidRDefault="00763C9E" w:rsidP="0053728A">
      <w:pPr>
        <w:pStyle w:val="AppendixText2"/>
      </w:pPr>
      <w:r>
        <w:t>For the purposes of the Contracts (Rights of Third Parties) Act 1999 no one other than the Parties has the right to enforce the terms of this Agreement.</w:t>
      </w:r>
    </w:p>
    <w:p w14:paraId="2C0D0ED9" w14:textId="3EBED775" w:rsidR="00763C9E" w:rsidRDefault="00763C9E" w:rsidP="0053728A">
      <w:pPr>
        <w:pStyle w:val="AppendixText2"/>
      </w:pPr>
      <w:r>
        <w:t>Each Party shall be responsible for all costs incurred by it or on its behalf in connection with this Agreement.</w:t>
      </w:r>
    </w:p>
    <w:p w14:paraId="0BFF7593" w14:textId="2A6602D3" w:rsidR="00763C9E" w:rsidRDefault="00763C9E" w:rsidP="0053728A">
      <w:pPr>
        <w:pStyle w:val="AppendixText2"/>
      </w:pPr>
      <w:r>
        <w:t xml:space="preserve">This Agreement may be executed in any number of counterparts and by the Parties on separate </w:t>
      </w:r>
      <w:proofErr w:type="gramStart"/>
      <w:r>
        <w:t>counterparts, but</w:t>
      </w:r>
      <w:proofErr w:type="gramEnd"/>
      <w:r>
        <w:t xml:space="preserve"> shall not be effective until each Party has executed at least one counterpart.  Each counterpart shall constitute an original of this Agreement, but all the counterparts shall together constitute but one and the same instrument.</w:t>
      </w:r>
    </w:p>
    <w:p w14:paraId="624E3A9A" w14:textId="2A2D6E85" w:rsidR="00763C9E" w:rsidRDefault="00763C9E" w:rsidP="0053728A">
      <w:pPr>
        <w:pStyle w:val="AppendixText1"/>
      </w:pPr>
      <w:r>
        <w:t>Notices</w:t>
      </w:r>
    </w:p>
    <w:p w14:paraId="6E2B1A9B" w14:textId="21AD52A8" w:rsidR="00763C9E" w:rsidRDefault="00763C9E" w:rsidP="0053728A">
      <w:pPr>
        <w:pStyle w:val="AppendixText2"/>
      </w:pPr>
      <w:r>
        <w:t>Any notice to be given under this Agreement (each a “</w:t>
      </w:r>
      <w:r w:rsidRPr="00D14CF2">
        <w:rPr>
          <w:rStyle w:val="StdBodyTextBoldChar"/>
        </w:rPr>
        <w:t>Notice</w:t>
      </w:r>
      <w: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1790" w:name="_9kMHG5YVtCIAFJILHNGBmXA5pm"/>
      <w:r>
        <w:t xml:space="preserve">Clause </w:t>
      </w:r>
      <w:r>
        <w:rPr>
          <w:b/>
        </w:rPr>
        <w:fldChar w:fldCharType="begin"/>
      </w:r>
      <w:r>
        <w:instrText xml:space="preserve"> REF _Ref_ContractCompanion_9kb9Ur9DA \n \h \t \* MERGEFORMAT </w:instrText>
      </w:r>
      <w:r>
        <w:rPr>
          <w:b/>
        </w:rPr>
      </w:r>
      <w:r>
        <w:rPr>
          <w:b/>
        </w:rPr>
        <w:fldChar w:fldCharType="separate"/>
      </w:r>
      <w:r>
        <w:t>.2</w:t>
      </w:r>
      <w:r>
        <w:rPr>
          <w:b/>
        </w:rPr>
        <w:fldChar w:fldCharType="end"/>
      </w:r>
      <w:bookmarkEnd w:id="1790"/>
      <w:r>
        <w:t>.</w:t>
      </w:r>
    </w:p>
    <w:p w14:paraId="06A8A566" w14:textId="7348D046" w:rsidR="00763C9E" w:rsidRDefault="00763C9E" w:rsidP="0053728A">
      <w:pPr>
        <w:pStyle w:val="AppendixText2"/>
      </w:pPr>
      <w:bookmarkStart w:id="1791" w:name="_Ref_ContractCompanion_9kb9Ur9DA"/>
      <w:bookmarkStart w:id="1792" w:name="_9kR3WTrAG8DHGJFLE9kV83nk"/>
      <w:r>
        <w:t>Any Notice:</w:t>
      </w:r>
      <w:bookmarkEnd w:id="1791"/>
      <w:bookmarkEnd w:id="1792"/>
    </w:p>
    <w:p w14:paraId="0EDDDB8D" w14:textId="2B1E8320" w:rsidR="00763C9E" w:rsidRDefault="00763C9E" w:rsidP="0053728A">
      <w:pPr>
        <w:pStyle w:val="AppendixText4"/>
      </w:pPr>
      <w:r>
        <w:t>if to be given to the Supplier shall be sent to:</w:t>
      </w:r>
    </w:p>
    <w:p w14:paraId="703C6B1D" w14:textId="51EC291D" w:rsidR="00763C9E" w:rsidRPr="002C07B6" w:rsidRDefault="00763C9E" w:rsidP="0053728A">
      <w:pPr>
        <w:pStyle w:val="StdBodyText2"/>
        <w:rPr>
          <w:highlight w:val="yellow"/>
        </w:rPr>
      </w:pPr>
      <w:r w:rsidRPr="002C07B6">
        <w:rPr>
          <w:highlight w:val="yellow"/>
        </w:rPr>
        <w:t>[</w:t>
      </w:r>
      <w:r w:rsidRPr="002C07B6">
        <w:rPr>
          <w:i/>
          <w:highlight w:val="yellow"/>
        </w:rPr>
        <w:t>Address</w:t>
      </w:r>
      <w:r w:rsidRPr="002C07B6">
        <w:rPr>
          <w:highlight w:val="yellow"/>
        </w:rPr>
        <w:t>]</w:t>
      </w:r>
    </w:p>
    <w:p w14:paraId="58E62EE5" w14:textId="2824AA8E" w:rsidR="00763C9E" w:rsidRPr="002C07B6" w:rsidRDefault="00763C9E" w:rsidP="0053728A">
      <w:pPr>
        <w:pStyle w:val="StdBodyText2"/>
        <w:rPr>
          <w:highlight w:val="yellow"/>
        </w:rPr>
      </w:pPr>
      <w:r>
        <w:t>Attention</w:t>
      </w:r>
      <w:proofErr w:type="gramStart"/>
      <w:r>
        <w:t xml:space="preserve">:  </w:t>
      </w:r>
      <w:r w:rsidRPr="002C07B6">
        <w:rPr>
          <w:highlight w:val="yellow"/>
        </w:rPr>
        <w:t>[</w:t>
      </w:r>
      <w:proofErr w:type="gramEnd"/>
      <w:r w:rsidRPr="002C07B6">
        <w:rPr>
          <w:i/>
          <w:highlight w:val="yellow"/>
        </w:rPr>
        <w:t>Contact name and/or position, e.g. “The Finance Director”</w:t>
      </w:r>
      <w:r w:rsidRPr="002C07B6">
        <w:rPr>
          <w:highlight w:val="yellow"/>
        </w:rPr>
        <w:t>]</w:t>
      </w:r>
    </w:p>
    <w:p w14:paraId="11A1EEAC" w14:textId="6EFD5495" w:rsidR="00763C9E" w:rsidRDefault="00763C9E" w:rsidP="0053728A">
      <w:pPr>
        <w:pStyle w:val="AppendixText4"/>
      </w:pPr>
      <w:r>
        <w:t>if to be given to the Sub-licensee shall be sent to:</w:t>
      </w:r>
    </w:p>
    <w:p w14:paraId="0C4DEA0B" w14:textId="70F59C03" w:rsidR="00763C9E" w:rsidRPr="002C07B6" w:rsidRDefault="00763C9E" w:rsidP="0053728A">
      <w:pPr>
        <w:pStyle w:val="StdBodyText2"/>
        <w:rPr>
          <w:highlight w:val="yellow"/>
        </w:rPr>
      </w:pPr>
      <w:r w:rsidRPr="002C07B6">
        <w:rPr>
          <w:highlight w:val="yellow"/>
        </w:rPr>
        <w:t>[</w:t>
      </w:r>
      <w:r w:rsidRPr="002C07B6">
        <w:rPr>
          <w:i/>
          <w:highlight w:val="yellow"/>
        </w:rPr>
        <w:t>Name of Organisation</w:t>
      </w:r>
      <w:r w:rsidRPr="002C07B6">
        <w:rPr>
          <w:highlight w:val="yellow"/>
        </w:rPr>
        <w:t>]</w:t>
      </w:r>
      <w:r w:rsidRPr="002C07B6">
        <w:rPr>
          <w:highlight w:val="yellow"/>
        </w:rPr>
        <w:br/>
        <w:t>[</w:t>
      </w:r>
      <w:r w:rsidRPr="002C07B6">
        <w:rPr>
          <w:i/>
          <w:highlight w:val="yellow"/>
        </w:rPr>
        <w:t>Address</w:t>
      </w:r>
      <w:r w:rsidRPr="002C07B6">
        <w:rPr>
          <w:highlight w:val="yellow"/>
        </w:rPr>
        <w:t>]</w:t>
      </w:r>
    </w:p>
    <w:p w14:paraId="24186C42" w14:textId="7F7AF9A5" w:rsidR="00763C9E" w:rsidRDefault="00763C9E" w:rsidP="0053728A">
      <w:pPr>
        <w:pStyle w:val="StdBodyText2"/>
      </w:pPr>
      <w:r>
        <w:t xml:space="preserve">Attention: </w:t>
      </w:r>
      <w:r w:rsidRPr="002C07B6">
        <w:rPr>
          <w:highlight w:val="yellow"/>
        </w:rPr>
        <w:t xml:space="preserve">[           </w:t>
      </w:r>
      <w:proofErr w:type="gramStart"/>
      <w:r w:rsidRPr="002C07B6">
        <w:rPr>
          <w:highlight w:val="yellow"/>
        </w:rPr>
        <w:t xml:space="preserve">  ]</w:t>
      </w:r>
      <w:proofErr w:type="gramEnd"/>
    </w:p>
    <w:p w14:paraId="57FDE5A9" w14:textId="39DC6F27" w:rsidR="00763C9E" w:rsidRDefault="00763C9E" w:rsidP="0053728A">
      <w:pPr>
        <w:pStyle w:val="AppendixText1"/>
      </w:pPr>
      <w:r>
        <w:t>Governing law</w:t>
      </w:r>
    </w:p>
    <w:p w14:paraId="42605B63" w14:textId="33F2F701" w:rsidR="00763C9E" w:rsidRDefault="00763C9E" w:rsidP="0053728A">
      <w:pPr>
        <w:pStyle w:val="AppendixText2"/>
      </w:pPr>
      <w:r>
        <w:lastRenderedPageBreak/>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059EBA63" w14:textId="416D9B58" w:rsidR="00763C9E" w:rsidRDefault="00763C9E" w:rsidP="0053728A">
      <w:pPr>
        <w:pStyle w:val="AppendixText2"/>
      </w:pPr>
      <w:r>
        <w:t>Each Party hereby irrevocably submits to the exclusive jurisdiction of the English courts in respect of any claim or dispute arising out of or in connection with this Agreement.</w:t>
      </w:r>
    </w:p>
    <w:p w14:paraId="35611E24" w14:textId="346524AA" w:rsidR="00763C9E" w:rsidRDefault="00763C9E" w:rsidP="0053728A">
      <w:pPr>
        <w:pStyle w:val="StdBodyText"/>
      </w:pPr>
      <w:r w:rsidRPr="00D14CF2">
        <w:rPr>
          <w:rStyle w:val="StdBodyTextBoldChar"/>
        </w:rPr>
        <w:t>IN WITNESS</w:t>
      </w:r>
      <w:r>
        <w:t xml:space="preserve"> of the above this Agreement has been signed by the duly authorised representatives of the Parties on the date which appears at the head of page </w:t>
      </w:r>
      <w:bookmarkStart w:id="1793" w:name="_9kR3WTr2BBDHHG"/>
      <w:r>
        <w:t>1</w:t>
      </w:r>
      <w:bookmarkEnd w:id="1793"/>
      <w:r>
        <w:t>.</w:t>
      </w:r>
    </w:p>
    <w:p w14:paraId="69CE0B11" w14:textId="29F212CE" w:rsidR="00763C9E" w:rsidRDefault="00763C9E" w:rsidP="0053728A">
      <w:pPr>
        <w:pStyle w:val="StdBodyTextBold"/>
      </w:pPr>
      <w:r>
        <w:t xml:space="preserve">For and on behalf of </w:t>
      </w:r>
      <w:r w:rsidRPr="002C07B6">
        <w:rPr>
          <w:highlight w:val="yellow"/>
        </w:rPr>
        <w:t>[</w:t>
      </w:r>
      <w:r w:rsidRPr="002C07B6">
        <w:rPr>
          <w:i/>
          <w:highlight w:val="yellow"/>
        </w:rPr>
        <w:t>name of Supplier</w:t>
      </w:r>
      <w:r w:rsidRPr="002C07B6">
        <w:rPr>
          <w:highlight w:val="yellow"/>
        </w:rPr>
        <w:t>]</w:t>
      </w:r>
    </w:p>
    <w:p w14:paraId="208B69AA" w14:textId="46C82334" w:rsidR="00763C9E" w:rsidRDefault="00763C9E" w:rsidP="0053728A">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63C9E" w14:paraId="1E98C141" w14:textId="6C88F675" w:rsidTr="006459AE">
        <w:tc>
          <w:tcPr>
            <w:tcW w:w="4531" w:type="dxa"/>
          </w:tcPr>
          <w:p w14:paraId="1F61541C" w14:textId="76D7E5A0" w:rsidR="00763C9E" w:rsidRDefault="00763C9E" w:rsidP="0053728A">
            <w:pPr>
              <w:pStyle w:val="StdBodyText"/>
            </w:pPr>
            <w:r>
              <w:t>Signature: ______________________________</w:t>
            </w:r>
          </w:p>
        </w:tc>
        <w:tc>
          <w:tcPr>
            <w:tcW w:w="4532" w:type="dxa"/>
          </w:tcPr>
          <w:p w14:paraId="73E4763C" w14:textId="00E501F6" w:rsidR="00763C9E" w:rsidRDefault="00763C9E" w:rsidP="0053728A">
            <w:pPr>
              <w:pStyle w:val="StdBodyText"/>
            </w:pPr>
            <w:r>
              <w:t>Date:</w:t>
            </w:r>
          </w:p>
        </w:tc>
      </w:tr>
      <w:tr w:rsidR="00763C9E" w14:paraId="722A82FE" w14:textId="6CBF63A4" w:rsidTr="006459AE">
        <w:tc>
          <w:tcPr>
            <w:tcW w:w="4531" w:type="dxa"/>
          </w:tcPr>
          <w:p w14:paraId="653A8BFD" w14:textId="5AB96082" w:rsidR="00763C9E" w:rsidRDefault="00763C9E" w:rsidP="0053728A">
            <w:pPr>
              <w:pStyle w:val="StdBodyText"/>
            </w:pPr>
            <w:r>
              <w:t>Name:</w:t>
            </w:r>
          </w:p>
        </w:tc>
        <w:tc>
          <w:tcPr>
            <w:tcW w:w="4532" w:type="dxa"/>
          </w:tcPr>
          <w:p w14:paraId="12195DA7" w14:textId="79B34087" w:rsidR="00763C9E" w:rsidRDefault="00763C9E" w:rsidP="0053728A">
            <w:pPr>
              <w:pStyle w:val="StdBodyText"/>
            </w:pPr>
            <w:r>
              <w:t>Position:</w:t>
            </w:r>
          </w:p>
        </w:tc>
      </w:tr>
    </w:tbl>
    <w:p w14:paraId="63F0345F" w14:textId="055E7A4D" w:rsidR="00763C9E" w:rsidRDefault="00763C9E" w:rsidP="0053728A">
      <w:pPr>
        <w:pStyle w:val="StdBodyText"/>
      </w:pPr>
    </w:p>
    <w:p w14:paraId="11160225" w14:textId="2E7CA81D" w:rsidR="00763C9E" w:rsidRDefault="00763C9E" w:rsidP="0053728A">
      <w:pPr>
        <w:pStyle w:val="StdBodyTextBold"/>
      </w:pPr>
      <w:r>
        <w:t xml:space="preserve">For and on behalf of </w:t>
      </w:r>
      <w:r w:rsidRPr="002C07B6">
        <w:rPr>
          <w:highlight w:val="yellow"/>
        </w:rPr>
        <w:t>[</w:t>
      </w:r>
      <w:r w:rsidRPr="002C07B6">
        <w:rPr>
          <w:i/>
          <w:highlight w:val="yellow"/>
        </w:rPr>
        <w:t>name of Sub-licensee</w:t>
      </w:r>
      <w:r w:rsidRPr="002C07B6">
        <w:rPr>
          <w:highlight w:val="yellow"/>
        </w:rPr>
        <w:t>]</w:t>
      </w:r>
    </w:p>
    <w:p w14:paraId="145D12EC" w14:textId="7F4A36B3" w:rsidR="00763C9E" w:rsidRDefault="00763C9E" w:rsidP="0053728A">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63C9E" w14:paraId="0497668E" w14:textId="2D70C108" w:rsidTr="006459AE">
        <w:tc>
          <w:tcPr>
            <w:tcW w:w="4531" w:type="dxa"/>
          </w:tcPr>
          <w:p w14:paraId="51AB942B" w14:textId="0EE7C7E3" w:rsidR="00763C9E" w:rsidRDefault="00763C9E" w:rsidP="0053728A">
            <w:pPr>
              <w:pStyle w:val="StdBodyText"/>
            </w:pPr>
            <w:r>
              <w:t>Signature: ______________________________</w:t>
            </w:r>
          </w:p>
        </w:tc>
        <w:tc>
          <w:tcPr>
            <w:tcW w:w="4532" w:type="dxa"/>
          </w:tcPr>
          <w:p w14:paraId="3E600472" w14:textId="3508CB6C" w:rsidR="00763C9E" w:rsidRDefault="00763C9E" w:rsidP="0053728A">
            <w:pPr>
              <w:pStyle w:val="StdBodyText"/>
            </w:pPr>
            <w:r>
              <w:t>Date:</w:t>
            </w:r>
          </w:p>
        </w:tc>
      </w:tr>
      <w:tr w:rsidR="00763C9E" w14:paraId="1E5DBCCB" w14:textId="7C165134" w:rsidTr="006459AE">
        <w:tc>
          <w:tcPr>
            <w:tcW w:w="4531" w:type="dxa"/>
          </w:tcPr>
          <w:p w14:paraId="3F460098" w14:textId="6E69C911" w:rsidR="00763C9E" w:rsidRDefault="00763C9E" w:rsidP="0053728A">
            <w:pPr>
              <w:pStyle w:val="StdBodyText"/>
            </w:pPr>
            <w:r>
              <w:t>Name:</w:t>
            </w:r>
          </w:p>
        </w:tc>
        <w:tc>
          <w:tcPr>
            <w:tcW w:w="4532" w:type="dxa"/>
          </w:tcPr>
          <w:p w14:paraId="7B91AB18" w14:textId="7EB836AC" w:rsidR="00763C9E" w:rsidRDefault="00763C9E" w:rsidP="0053728A">
            <w:pPr>
              <w:pStyle w:val="StdBodyText"/>
            </w:pPr>
            <w:r>
              <w:t>Position:</w:t>
            </w:r>
          </w:p>
        </w:tc>
      </w:tr>
    </w:tbl>
    <w:p w14:paraId="0D208201" w14:textId="7F36274E" w:rsidR="00763C9E" w:rsidRDefault="00763C9E" w:rsidP="0053728A">
      <w:pPr>
        <w:pStyle w:val="StdBodyText"/>
        <w:rPr>
          <w:b/>
        </w:rPr>
        <w:sectPr w:rsidR="00763C9E" w:rsidSect="006459AE">
          <w:pgSz w:w="11909" w:h="16834"/>
          <w:pgMar w:top="1418" w:right="1418" w:bottom="1418" w:left="1418" w:header="709" w:footer="709" w:gutter="0"/>
          <w:paperSrc w:first="265" w:other="265"/>
          <w:cols w:space="720"/>
          <w:docGrid w:linePitch="326"/>
        </w:sectPr>
      </w:pPr>
    </w:p>
    <w:p w14:paraId="33281411" w14:textId="77777777" w:rsidR="00763C9E" w:rsidRDefault="00763C9E" w:rsidP="00763C9E">
      <w:pPr>
        <w:pStyle w:val="BlankDocumentTitle"/>
      </w:pPr>
      <w:r>
        <w:lastRenderedPageBreak/>
        <w:t>MODEL AGREEMENT FOR SERVICES SCHEDULES</w:t>
      </w:r>
    </w:p>
    <w:p w14:paraId="23969064" w14:textId="77777777" w:rsidR="00763C9E" w:rsidRDefault="00763C9E" w:rsidP="00763C9E">
      <w:pPr>
        <w:pStyle w:val="StdBodyText"/>
      </w:pPr>
    </w:p>
    <w:p w14:paraId="622E195A" w14:textId="77777777" w:rsidR="00763C9E" w:rsidRDefault="00763C9E" w:rsidP="00763C9E">
      <w:pPr>
        <w:pStyle w:val="ScheduleHeading0"/>
      </w:pPr>
      <w:bookmarkStart w:id="1794" w:name="_9kR3WTr8HB46Dftjmj09ug"/>
      <w:bookmarkStart w:id="1795" w:name="_Ref_ContractCompanion_9kb9Ur8EF"/>
      <w:bookmarkStart w:id="1796" w:name="_Ref44506886"/>
      <w:bookmarkStart w:id="1797" w:name="_9kR3WTrAG8CJCZJfifw5qCNa3BB1346MABKGMON"/>
      <w:bookmarkEnd w:id="1794"/>
      <w:bookmarkEnd w:id="1795"/>
      <w:r>
        <w:t xml:space="preserve"> </w:t>
      </w:r>
    </w:p>
    <w:p w14:paraId="1D8F8769" w14:textId="77777777" w:rsidR="00763C9E" w:rsidRDefault="00763C9E" w:rsidP="00763C9E">
      <w:pPr>
        <w:pStyle w:val="ScheduleHeading2"/>
      </w:pPr>
    </w:p>
    <w:bookmarkEnd w:id="1796"/>
    <w:p w14:paraId="264A8856" w14:textId="77777777" w:rsidR="00763C9E" w:rsidRDefault="00763C9E" w:rsidP="00763C9E">
      <w:pPr>
        <w:pStyle w:val="StdBodyText"/>
      </w:pPr>
    </w:p>
    <w:p w14:paraId="145CFFC5" w14:textId="77777777" w:rsidR="00763C9E" w:rsidRDefault="00763C9E" w:rsidP="00763C9E">
      <w:pPr>
        <w:pStyle w:val="ScheduleSubHeading"/>
      </w:pPr>
      <w:bookmarkStart w:id="1798" w:name="SCHEDULEIMPLEMENTATIONPLAN"/>
      <w:r>
        <w:t>IMPLEMENTATION PLAN</w:t>
      </w:r>
      <w:bookmarkEnd w:id="1797"/>
    </w:p>
    <w:bookmarkEnd w:id="1798"/>
    <w:p w14:paraId="4ECCE8B4" w14:textId="77777777" w:rsidR="00763C9E" w:rsidRDefault="00763C9E" w:rsidP="00763C9E">
      <w:pPr>
        <w:rPr>
          <w:rFonts w:eastAsia="Times New Roman" w:cs="Times New Roman"/>
          <w:szCs w:val="24"/>
          <w:lang w:eastAsia="en-GB"/>
        </w:rPr>
      </w:pPr>
      <w:r>
        <w:br w:type="page"/>
      </w:r>
    </w:p>
    <w:p w14:paraId="26082DD0" w14:textId="77777777" w:rsidR="00763C9E" w:rsidRDefault="00763C9E" w:rsidP="00763C9E">
      <w:pPr>
        <w:pStyle w:val="BlankDocumentTitle"/>
      </w:pPr>
      <w:r>
        <w:lastRenderedPageBreak/>
        <w:t>Implementation Plan</w:t>
      </w:r>
    </w:p>
    <w:p w14:paraId="22D25809" w14:textId="77777777" w:rsidR="00763C9E" w:rsidRDefault="00763C9E" w:rsidP="005E4450">
      <w:pPr>
        <w:pStyle w:val="ScheduleText1"/>
        <w:numPr>
          <w:ilvl w:val="0"/>
          <w:numId w:val="35"/>
        </w:numPr>
      </w:pPr>
      <w:r>
        <w:t>INTRODUCTION</w:t>
      </w:r>
    </w:p>
    <w:p w14:paraId="7A881214" w14:textId="77777777" w:rsidR="00763C9E" w:rsidRDefault="00763C9E" w:rsidP="00763C9E">
      <w:pPr>
        <w:pStyle w:val="ScheduleText2"/>
      </w:pPr>
      <w:r>
        <w:t>This Schedule:</w:t>
      </w:r>
    </w:p>
    <w:p w14:paraId="512A8E0A" w14:textId="77777777" w:rsidR="00763C9E" w:rsidRDefault="00763C9E" w:rsidP="00763C9E">
      <w:pPr>
        <w:pStyle w:val="ScheduleText4"/>
      </w:pPr>
      <w:r>
        <w:t>defines the process for the preparation and implementation of the Outline Implementation Plan and Detailed Implementation Plan; and</w:t>
      </w:r>
    </w:p>
    <w:p w14:paraId="6897EA60" w14:textId="77777777" w:rsidR="00763C9E" w:rsidRDefault="00763C9E" w:rsidP="00763C9E">
      <w:pPr>
        <w:pStyle w:val="ScheduleText4"/>
      </w:pPr>
      <w:r>
        <w:t>identifies the Milestones (and associated Deliverables) including the Milestones which trigger payment to the Supplier of the applicable Milestone Payments following the issue of the applicable Milestone Achievement Certificate.</w:t>
      </w:r>
    </w:p>
    <w:p w14:paraId="27074F6D" w14:textId="77777777" w:rsidR="00763C9E" w:rsidRDefault="00763C9E" w:rsidP="00763C9E">
      <w:pPr>
        <w:pStyle w:val="ScheduleText1"/>
      </w:pPr>
      <w:r>
        <w:t>OUTLINE IMPLEMENTATION PLAN</w:t>
      </w:r>
    </w:p>
    <w:p w14:paraId="5E7EC750" w14:textId="77777777" w:rsidR="00763C9E" w:rsidRDefault="00763C9E" w:rsidP="00763C9E">
      <w:pPr>
        <w:pStyle w:val="ScheduleText2"/>
      </w:pPr>
      <w:r>
        <w:t xml:space="preserve">The Outline Implementation Plan is set out in </w:t>
      </w:r>
      <w:r>
        <w:fldChar w:fldCharType="begin"/>
      </w:r>
      <w:r>
        <w:instrText xml:space="preserve"> REF _Ref_ContractCompanion_9kb9Ur4CC \w \n \h \* MERGEFORMAT </w:instrText>
      </w:r>
      <w:r>
        <w:fldChar w:fldCharType="separate"/>
      </w:r>
      <w:r>
        <w:t>Annex 1</w:t>
      </w:r>
      <w:r>
        <w:fldChar w:fldCharType="end"/>
      </w:r>
      <w:r>
        <w:t xml:space="preserve">. </w:t>
      </w:r>
    </w:p>
    <w:p w14:paraId="40B1232D" w14:textId="77777777" w:rsidR="00763C9E" w:rsidRDefault="00763C9E" w:rsidP="00763C9E">
      <w:pPr>
        <w:pStyle w:val="ScheduleText2"/>
      </w:pPr>
      <w:r>
        <w:t xml:space="preserve">All changes to the Outline Implementation Plan shall be subject to the Change Control Procedure provided that the Supplier shall not attempt to postpone any of the Milestones using the Change Control Procedure or otherwise (except in accordance with </w:t>
      </w:r>
      <w:bookmarkStart w:id="1799" w:name="_9kR3WTr2CC5AENChrAv7I"/>
      <w:r>
        <w:t>Clause 31</w:t>
      </w:r>
      <w:bookmarkEnd w:id="1799"/>
      <w:r>
        <w:t xml:space="preserve"> (</w:t>
      </w:r>
      <w:r w:rsidRPr="003C5FF0">
        <w:rPr>
          <w:i/>
        </w:rPr>
        <w:t>Authority Cause</w:t>
      </w:r>
      <w:r>
        <w:t>)).</w:t>
      </w:r>
    </w:p>
    <w:p w14:paraId="669F4A64" w14:textId="77777777" w:rsidR="00763C9E" w:rsidRDefault="00763C9E" w:rsidP="00763C9E">
      <w:pPr>
        <w:pStyle w:val="ScheduleText1"/>
      </w:pPr>
      <w:bookmarkStart w:id="1800" w:name="_Ref_ContractCompanion_9kb9Ur9FB"/>
      <w:bookmarkStart w:id="1801" w:name="_9kR3WTrAG8DJHfJfifw5qCNLVzFIINA1GBHK634"/>
      <w:r>
        <w:t>APPROVAL OF THE DETAILED IMPLEMENTATION PLAN</w:t>
      </w:r>
      <w:bookmarkEnd w:id="1800"/>
      <w:bookmarkEnd w:id="1801"/>
    </w:p>
    <w:p w14:paraId="07F5BE64" w14:textId="77777777" w:rsidR="00763C9E" w:rsidRDefault="00763C9E" w:rsidP="00763C9E">
      <w:pPr>
        <w:pStyle w:val="ScheduleText2"/>
      </w:pPr>
      <w:bookmarkStart w:id="1802" w:name="_9kR3WTrAG8DIBBCdRjVgA63xr1G7qv7FP92AIBw"/>
      <w:bookmarkStart w:id="1803" w:name="_Ref_ContractCompanion_9kb9Ur9DE"/>
      <w:r>
        <w:t>The Supplier shall submit a draft of the Detailed Implementation Plan to the Authority for approval within 20 Working Days of the Effective Date.</w:t>
      </w:r>
      <w:bookmarkEnd w:id="1802"/>
      <w:r>
        <w:t xml:space="preserve">  </w:t>
      </w:r>
      <w:bookmarkEnd w:id="1803"/>
    </w:p>
    <w:p w14:paraId="7995B08E" w14:textId="77777777" w:rsidR="00763C9E" w:rsidRDefault="00763C9E" w:rsidP="00763C9E">
      <w:pPr>
        <w:pStyle w:val="ScheduleText2"/>
      </w:pPr>
      <w:r>
        <w:t>The Supplier shall ensure that the draft Detailed Implementation Plan:</w:t>
      </w:r>
    </w:p>
    <w:p w14:paraId="7EA33A8F" w14:textId="77777777" w:rsidR="00763C9E" w:rsidRDefault="00763C9E" w:rsidP="00763C9E">
      <w:pPr>
        <w:pStyle w:val="ScheduleText4"/>
      </w:pPr>
      <w:r>
        <w:t xml:space="preserve">incorporates all of the Milestones and Milestone Dates set out in the Outline Implementation </w:t>
      </w:r>
      <w:proofErr w:type="gramStart"/>
      <w:r>
        <w:t>Plan;</w:t>
      </w:r>
      <w:proofErr w:type="gramEnd"/>
    </w:p>
    <w:p w14:paraId="570A6D45" w14:textId="77777777" w:rsidR="00763C9E" w:rsidRDefault="00763C9E" w:rsidP="00763C9E">
      <w:pPr>
        <w:pStyle w:val="ScheduleText4"/>
      </w:pPr>
      <w:r>
        <w:t>includes (as a minimum) the Supplier's proposed timescales in respect of the following for each of the Milestones:</w:t>
      </w:r>
    </w:p>
    <w:p w14:paraId="460ECA81" w14:textId="77777777" w:rsidR="00763C9E" w:rsidRDefault="00763C9E" w:rsidP="00763C9E">
      <w:pPr>
        <w:pStyle w:val="ScheduleText5"/>
      </w:pPr>
      <w:r>
        <w:t xml:space="preserve">the completion of each design </w:t>
      </w:r>
      <w:proofErr w:type="gramStart"/>
      <w:r>
        <w:t>document;</w:t>
      </w:r>
      <w:proofErr w:type="gramEnd"/>
    </w:p>
    <w:p w14:paraId="407B99EB" w14:textId="77777777" w:rsidR="00763C9E" w:rsidRDefault="00763C9E" w:rsidP="00763C9E">
      <w:pPr>
        <w:pStyle w:val="ScheduleText5"/>
      </w:pPr>
      <w:r>
        <w:t xml:space="preserve">the completion of the build </w:t>
      </w:r>
      <w:proofErr w:type="gramStart"/>
      <w:r>
        <w:t>phase;</w:t>
      </w:r>
      <w:proofErr w:type="gramEnd"/>
    </w:p>
    <w:p w14:paraId="60CCAB27" w14:textId="77777777" w:rsidR="00763C9E" w:rsidRDefault="00763C9E" w:rsidP="00763C9E">
      <w:pPr>
        <w:pStyle w:val="ScheduleText5"/>
      </w:pPr>
      <w:r>
        <w:t xml:space="preserve">the completion of any Testing to be undertaken in accordance with </w:t>
      </w:r>
      <w:bookmarkStart w:id="1804" w:name="_9kMJI5YVtCIA6GJdvlol2BwiQo88OFA9COOA13K"/>
      <w:r>
        <w:t xml:space="preserve">Schedule </w:t>
      </w:r>
      <w:r>
        <w:fldChar w:fldCharType="begin"/>
      </w:r>
      <w:r>
        <w:instrText xml:space="preserve"> REF _Ref_ContractCompanion_9kb9Ur0AB \n \h \t \* MERGEFORMAT </w:instrText>
      </w:r>
      <w:r>
        <w:fldChar w:fldCharType="separate"/>
      </w:r>
      <w:r>
        <w:t>6.2</w:t>
      </w:r>
      <w:r>
        <w:fldChar w:fldCharType="end"/>
      </w:r>
      <w:bookmarkEnd w:id="1804"/>
      <w:r>
        <w:t xml:space="preserve"> (</w:t>
      </w:r>
      <w:r w:rsidRPr="003C5FF0">
        <w:rPr>
          <w:i/>
        </w:rPr>
        <w:t>Testing Procedures</w:t>
      </w:r>
      <w:r>
        <w:t>); and</w:t>
      </w:r>
    </w:p>
    <w:p w14:paraId="26CEEEC1" w14:textId="77777777" w:rsidR="00763C9E" w:rsidRDefault="00763C9E" w:rsidP="00763C9E">
      <w:pPr>
        <w:pStyle w:val="ScheduleText5"/>
      </w:pPr>
      <w:r>
        <w:t xml:space="preserve">training and roll-out </w:t>
      </w:r>
      <w:proofErr w:type="gramStart"/>
      <w:r>
        <w:t>activities;</w:t>
      </w:r>
      <w:proofErr w:type="gramEnd"/>
    </w:p>
    <w:p w14:paraId="6BAA380E" w14:textId="77777777" w:rsidR="00763C9E" w:rsidRDefault="00763C9E" w:rsidP="00763C9E">
      <w:pPr>
        <w:pStyle w:val="ScheduleText4"/>
      </w:pPr>
      <w:r>
        <w:t xml:space="preserve">clearly outlines all the steps required to implement the Milestones to be achieved in the next 15 months, together with a </w:t>
      </w:r>
      <w:proofErr w:type="gramStart"/>
      <w:r>
        <w:t>high level</w:t>
      </w:r>
      <w:proofErr w:type="gramEnd"/>
      <w:r>
        <w:t xml:space="preserve"> plan for the rest of the programme, in conformity with the Authority Requirements;</w:t>
      </w:r>
    </w:p>
    <w:p w14:paraId="7C355809" w14:textId="77777777" w:rsidR="00763C9E" w:rsidRDefault="00763C9E" w:rsidP="00763C9E">
      <w:pPr>
        <w:pStyle w:val="ScheduleText4"/>
      </w:pPr>
      <w:r>
        <w:t>clearly outlines the required roles and responsibilities of both Parties, including staffing requirements; and</w:t>
      </w:r>
    </w:p>
    <w:p w14:paraId="257F414A" w14:textId="77777777" w:rsidR="00763C9E" w:rsidRDefault="00763C9E" w:rsidP="00763C9E">
      <w:pPr>
        <w:pStyle w:val="ScheduleText4"/>
      </w:pPr>
      <w:r>
        <w:t xml:space="preserve">is produced using a software tool as </w:t>
      </w:r>
      <w:proofErr w:type="gramStart"/>
      <w:r>
        <w:t>specified, or</w:t>
      </w:r>
      <w:proofErr w:type="gramEnd"/>
      <w:r>
        <w:t xml:space="preserve"> agreed by the Authority. </w:t>
      </w:r>
    </w:p>
    <w:p w14:paraId="1DF87CA4" w14:textId="77777777" w:rsidR="00763C9E" w:rsidRDefault="00763C9E" w:rsidP="00763C9E">
      <w:pPr>
        <w:pStyle w:val="ScheduleText2"/>
      </w:pPr>
      <w:r>
        <w:lastRenderedPageBreak/>
        <w:t xml:space="preserve">Prior to the submission of the draft Detailed Implementation Plan to the Authority in accordance with </w:t>
      </w:r>
      <w:bookmarkStart w:id="1805" w:name="_9kMHG5YVtCIAFKDDEfTlXiC85zt3I9sx9HRB4CK"/>
      <w:r>
        <w:t xml:space="preserve">Paragraph </w:t>
      </w:r>
      <w:r>
        <w:fldChar w:fldCharType="begin"/>
      </w:r>
      <w:r>
        <w:instrText xml:space="preserve"> REF _Ref_ContractCompanion_9kb9Ur9DE \n \h \t \* MERGEFORMAT </w:instrText>
      </w:r>
      <w:r>
        <w:fldChar w:fldCharType="separate"/>
      </w:r>
      <w:r>
        <w:t>3.1</w:t>
      </w:r>
      <w:r>
        <w:fldChar w:fldCharType="end"/>
      </w:r>
      <w:bookmarkEnd w:id="1805"/>
      <w:r>
        <w:t>, the Authority shall have the right:</w:t>
      </w:r>
    </w:p>
    <w:p w14:paraId="60D2615D" w14:textId="77777777" w:rsidR="00763C9E" w:rsidRDefault="00763C9E" w:rsidP="00763C9E">
      <w:pPr>
        <w:pStyle w:val="ScheduleText4"/>
      </w:pPr>
      <w:r>
        <w:t>to review any documentation produced by the Supplier in relation to the development of the Detailed Implementation Plan, including:</w:t>
      </w:r>
    </w:p>
    <w:p w14:paraId="01EE1910" w14:textId="77777777" w:rsidR="00763C9E" w:rsidRDefault="00763C9E" w:rsidP="00763C9E">
      <w:pPr>
        <w:pStyle w:val="ScheduleText5"/>
      </w:pPr>
      <w:r>
        <w:t xml:space="preserve">details of the Supplier's intended approach to the Detailed Implementation Plan and its </w:t>
      </w:r>
      <w:proofErr w:type="gramStart"/>
      <w:r>
        <w:t>development;</w:t>
      </w:r>
      <w:proofErr w:type="gramEnd"/>
    </w:p>
    <w:p w14:paraId="264419FC" w14:textId="77777777" w:rsidR="00763C9E" w:rsidRDefault="00763C9E" w:rsidP="00763C9E">
      <w:pPr>
        <w:pStyle w:val="ScheduleText5"/>
      </w:pPr>
      <w:r>
        <w:t>copies of any drafts of the Detailed Implementation Plan produced by the Supplier; and</w:t>
      </w:r>
    </w:p>
    <w:p w14:paraId="1DA5A19B" w14:textId="77777777" w:rsidR="00763C9E" w:rsidRDefault="00763C9E" w:rsidP="00763C9E">
      <w:pPr>
        <w:pStyle w:val="ScheduleText5"/>
      </w:pPr>
      <w:r>
        <w:t xml:space="preserve">any other work in progress in relation to the Detailed Implementation Plan; and </w:t>
      </w:r>
    </w:p>
    <w:p w14:paraId="7635859B" w14:textId="77777777" w:rsidR="00763C9E" w:rsidRDefault="00763C9E" w:rsidP="00763C9E">
      <w:pPr>
        <w:pStyle w:val="ScheduleText4"/>
      </w:pPr>
      <w:r>
        <w:t>to require the Supplier to include any reasonable changes or provisions in the Detailed Implementation Plan.</w:t>
      </w:r>
    </w:p>
    <w:p w14:paraId="7E538464" w14:textId="77777777" w:rsidR="00763C9E" w:rsidRDefault="00763C9E" w:rsidP="00763C9E">
      <w:pPr>
        <w:pStyle w:val="ScheduleText2"/>
      </w:pPr>
      <w:bookmarkStart w:id="1806" w:name="_Ref_ContractCompanion_9kb9Ur9E8"/>
      <w:bookmarkStart w:id="1807" w:name="_9kR3WTrAG8DIEEFSKxvzB6yx21nov7JJ6CF1yCA"/>
      <w:r>
        <w:t>Following receipt of the draft Detailed Implementation Plan from the Supplier, the Authority shall:</w:t>
      </w:r>
      <w:bookmarkEnd w:id="1806"/>
      <w:bookmarkEnd w:id="1807"/>
    </w:p>
    <w:p w14:paraId="650ADE8C" w14:textId="77777777" w:rsidR="00763C9E" w:rsidRDefault="00763C9E" w:rsidP="00763C9E">
      <w:pPr>
        <w:pStyle w:val="ScheduleText4"/>
      </w:pPr>
      <w:r>
        <w:t>review and comment on the draft Detailed Implementation Plan as soon as reasonably practicable; and</w:t>
      </w:r>
    </w:p>
    <w:p w14:paraId="6D088230" w14:textId="77777777" w:rsidR="00763C9E" w:rsidRDefault="00763C9E" w:rsidP="00763C9E">
      <w:pPr>
        <w:pStyle w:val="ScheduleText4"/>
      </w:pPr>
      <w:r>
        <w:t xml:space="preserve">notify the Supplier in writing that it approves or rejects the draft Detailed Implementation Plan no later than 20 Working Days after the date on which the draft Detailed Implementation Plan is first delivered to the Authority. </w:t>
      </w:r>
    </w:p>
    <w:p w14:paraId="7A7769C3" w14:textId="77777777" w:rsidR="00763C9E" w:rsidRDefault="00763C9E" w:rsidP="00763C9E">
      <w:pPr>
        <w:pStyle w:val="ScheduleText2"/>
      </w:pPr>
      <w:bookmarkStart w:id="1808" w:name="_Ref_ContractCompanion_9kb9Ur9EB"/>
      <w:bookmarkStart w:id="1809" w:name="_9kR3WTrAG8DIHHGWEwzlFQG40B69QP6z0uARSI4"/>
      <w:r>
        <w:t>If the Authority rejects the draft Detailed Implementation Plan:</w:t>
      </w:r>
      <w:bookmarkEnd w:id="1808"/>
      <w:bookmarkEnd w:id="1809"/>
    </w:p>
    <w:p w14:paraId="522167A2" w14:textId="77777777" w:rsidR="00763C9E" w:rsidRDefault="00763C9E" w:rsidP="00763C9E">
      <w:pPr>
        <w:pStyle w:val="ScheduleText4"/>
      </w:pPr>
      <w:r>
        <w:t>the Authority shall inform the Supplier in writing of its reasons for its rejection; and</w:t>
      </w:r>
    </w:p>
    <w:p w14:paraId="66918D30" w14:textId="77777777" w:rsidR="00763C9E" w:rsidRDefault="00763C9E" w:rsidP="00763C9E">
      <w:pPr>
        <w:pStyle w:val="ScheduleText4"/>
      </w:pPr>
      <w:r>
        <w:t xml:space="preserve">the Supplier shall then revise the draft Detailed Implementation Plan (taking reasonable account of the Authority's comments) and shall re-submit a revised draft Detailed Implementation Plan to the Authority for the Authority's approval within 20 Working Days of the date of the Authority's notice of rejection. The provisions of </w:t>
      </w:r>
      <w:bookmarkStart w:id="1810" w:name="_9kMHG5YVtCIAFKGGHUMzx1D80z43pqx9LL8EH30"/>
      <w:r>
        <w:t xml:space="preserve">Paragraph </w:t>
      </w:r>
      <w:r>
        <w:fldChar w:fldCharType="begin"/>
      </w:r>
      <w:r>
        <w:instrText xml:space="preserve"> REF _Ref_ContractCompanion_9kb9Ur9E8 \n \h \t \* MERGEFORMAT </w:instrText>
      </w:r>
      <w:r>
        <w:fldChar w:fldCharType="separate"/>
      </w:r>
      <w:r>
        <w:t>3.4</w:t>
      </w:r>
      <w:r>
        <w:fldChar w:fldCharType="end"/>
      </w:r>
      <w:bookmarkEnd w:id="1810"/>
      <w:r>
        <w:t xml:space="preserve"> and this </w:t>
      </w:r>
      <w:bookmarkStart w:id="1811" w:name="_9kMHG5YVtCIAFKJJIYGy1nHSI62D8BSR812wCTU"/>
      <w:r>
        <w:t xml:space="preserve">Paragraph </w:t>
      </w:r>
      <w:r>
        <w:fldChar w:fldCharType="begin"/>
      </w:r>
      <w:r>
        <w:instrText xml:space="preserve"> REF _Ref_ContractCompanion_9kb9Ur9EB \n \h \t \* MERGEFORMAT </w:instrText>
      </w:r>
      <w:r>
        <w:fldChar w:fldCharType="separate"/>
      </w:r>
      <w:r>
        <w:t>3.5</w:t>
      </w:r>
      <w:r>
        <w:fldChar w:fldCharType="end"/>
      </w:r>
      <w:bookmarkEnd w:id="1811"/>
      <w:r>
        <w:t xml:space="preserve"> shall apply again to any resubmitted draft Detailed Implementation Plan, provided that either Party may refer any disputed matters for resolution by the Dispute Resolution Procedure at any time.</w:t>
      </w:r>
    </w:p>
    <w:p w14:paraId="78E25462" w14:textId="77777777" w:rsidR="00763C9E" w:rsidRDefault="00763C9E" w:rsidP="00763C9E">
      <w:pPr>
        <w:pStyle w:val="ScheduleText2"/>
      </w:pPr>
      <w:r>
        <w:t>If the Authority approves the draft Detailed Implementation Plan, it shall replace the Outline Implementation Plan from the date of the Authority’s notice of approval.</w:t>
      </w:r>
    </w:p>
    <w:p w14:paraId="1DCC2DAA" w14:textId="77777777" w:rsidR="00763C9E" w:rsidRDefault="00763C9E" w:rsidP="00763C9E">
      <w:pPr>
        <w:pStyle w:val="ScheduleText1"/>
      </w:pPr>
      <w:bookmarkStart w:id="1812" w:name="_Ref44508311"/>
      <w:r>
        <w:t>UPDATES TO AND MAINTENANCE OF THE DETAILED IMPLEMENTATION PLAN</w:t>
      </w:r>
      <w:bookmarkEnd w:id="1812"/>
    </w:p>
    <w:p w14:paraId="3D008230" w14:textId="77777777" w:rsidR="00763C9E" w:rsidRDefault="00763C9E" w:rsidP="00763C9E">
      <w:pPr>
        <w:pStyle w:val="ScheduleText2"/>
      </w:pPr>
      <w:r>
        <w:t>Following the approval of the Detailed Implementation Plan by the Authority:</w:t>
      </w:r>
    </w:p>
    <w:p w14:paraId="578F4474" w14:textId="77777777" w:rsidR="00763C9E" w:rsidRDefault="00763C9E" w:rsidP="00763C9E">
      <w:pPr>
        <w:pStyle w:val="ScheduleText4"/>
      </w:pPr>
      <w:bookmarkStart w:id="1813" w:name="_9kR3WTrAG8DJBBDkqykWhB74ys2H8rw8GQA3BJC"/>
      <w:bookmarkStart w:id="1814" w:name="_Ref_ContractCompanion_9kb9Ur9EE"/>
      <w:r>
        <w:lastRenderedPageBreak/>
        <w:t xml:space="preserve">the Supplier shall submit a revised Detailed Implementation Plan to the Authority every 3 months starting 3 months from the Effective </w:t>
      </w:r>
      <w:proofErr w:type="gramStart"/>
      <w:r>
        <w:t>Date;</w:t>
      </w:r>
      <w:bookmarkEnd w:id="1813"/>
      <w:proofErr w:type="gramEnd"/>
      <w:r>
        <w:t xml:space="preserve"> </w:t>
      </w:r>
      <w:bookmarkEnd w:id="1814"/>
    </w:p>
    <w:p w14:paraId="2E41E7E4" w14:textId="77777777" w:rsidR="00763C9E" w:rsidRDefault="00763C9E" w:rsidP="00763C9E">
      <w:pPr>
        <w:pStyle w:val="ScheduleText4"/>
      </w:pPr>
      <w:r>
        <w:t xml:space="preserve">without prejudice to </w:t>
      </w:r>
      <w:bookmarkStart w:id="1815" w:name="_9kMHG5YVtCIAFLDDFms0mYjD960u4JAtyAISC5D"/>
      <w:r>
        <w:t xml:space="preserve">Paragraph </w:t>
      </w:r>
      <w:r>
        <w:fldChar w:fldCharType="begin"/>
      </w:r>
      <w:r>
        <w:instrText xml:space="preserve"> REF _Ref_ContractCompanion_9kb9Ur9EE \w \h \t \* MERGEFORMAT </w:instrText>
      </w:r>
      <w:r>
        <w:fldChar w:fldCharType="separate"/>
      </w:r>
      <w:r>
        <w:t>4.1(a)</w:t>
      </w:r>
      <w:r>
        <w:fldChar w:fldCharType="end"/>
      </w:r>
      <w:bookmarkEnd w:id="1815"/>
      <w:r>
        <w:t xml:space="preserve">, the Authority shall be entitled to request a revised Detailed Implementation Plan at any time by giving written notice to the Supplier and the Supplier shall submit a draft revised Detailed Implementation Plan to the Authority within 20 Working Days of receiving such a request from the Authority (or such longer period as the Parties may agree provided that any failure to agree such longer period shall be referred to the Dispute Resolution Procedure); </w:t>
      </w:r>
    </w:p>
    <w:p w14:paraId="3169CFD3" w14:textId="77777777" w:rsidR="00763C9E" w:rsidRDefault="00763C9E" w:rsidP="00763C9E">
      <w:pPr>
        <w:pStyle w:val="ScheduleText4"/>
      </w:pPr>
      <w:r>
        <w:t xml:space="preserve">any revised Detailed Implementation Plan shall (subject to </w:t>
      </w:r>
      <w:bookmarkStart w:id="1816" w:name="_9kMHG5YVtCIAFLGGGfLv0lw9wtI6v022246MSWM"/>
      <w:r>
        <w:t xml:space="preserve">Paragraph </w:t>
      </w:r>
      <w:r>
        <w:fldChar w:fldCharType="begin"/>
      </w:r>
      <w:r>
        <w:instrText xml:space="preserve"> REF _Ref_ContractCompanion_9kb9Ur9F8 \n \h \t \* MERGEFORMAT </w:instrText>
      </w:r>
      <w:r>
        <w:fldChar w:fldCharType="separate"/>
      </w:r>
      <w:r>
        <w:t>4.2</w:t>
      </w:r>
      <w:r>
        <w:fldChar w:fldCharType="end"/>
      </w:r>
      <w:bookmarkEnd w:id="1816"/>
      <w:r>
        <w:t xml:space="preserve">) be submitted by the Supplier for approval in accordance with the procedure set out in </w:t>
      </w:r>
      <w:bookmarkStart w:id="1817" w:name="_9kMHG5YVtCIAFLJhLhkhy7sEPNX1HKKPC3IDJM8"/>
      <w:r>
        <w:t xml:space="preserve">Paragraph </w:t>
      </w:r>
      <w:r>
        <w:fldChar w:fldCharType="begin"/>
      </w:r>
      <w:r>
        <w:instrText xml:space="preserve"> REF _Ref_ContractCompanion_9kb9Ur9FB \w \n \h \t \* MERGEFORMAT </w:instrText>
      </w:r>
      <w:r>
        <w:fldChar w:fldCharType="separate"/>
      </w:r>
      <w:r>
        <w:t>3</w:t>
      </w:r>
      <w:r>
        <w:fldChar w:fldCharType="end"/>
      </w:r>
      <w:bookmarkEnd w:id="1817"/>
      <w:r>
        <w:t>; and</w:t>
      </w:r>
    </w:p>
    <w:p w14:paraId="43569BC2" w14:textId="77777777" w:rsidR="00763C9E" w:rsidRDefault="00763C9E" w:rsidP="00763C9E">
      <w:pPr>
        <w:pStyle w:val="ScheduleText4"/>
      </w:pPr>
      <w:r>
        <w:t xml:space="preserve">the Supplier’s performance against the Implementation Plan shall be monitored at meetings of the Service Management Board (as defined in </w:t>
      </w:r>
      <w:bookmarkStart w:id="1818" w:name="_9kMIH5YVtCIA78Fivlol2BwkRa5LC9J347z"/>
      <w:r>
        <w:t xml:space="preserve">Schedule </w:t>
      </w:r>
      <w:r>
        <w:fldChar w:fldCharType="begin"/>
      </w:r>
      <w:r>
        <w:instrText xml:space="preserve"> REF _Ref_ContractCompanion_9kb9Ur127 \n \h \t \* MERGEFORMAT </w:instrText>
      </w:r>
      <w:r>
        <w:fldChar w:fldCharType="separate"/>
      </w:r>
      <w:r>
        <w:t>8</w:t>
      </w:r>
      <w:r>
        <w:fldChar w:fldCharType="end"/>
      </w:r>
      <w:bookmarkEnd w:id="1818"/>
      <w:r>
        <w:t xml:space="preserve"> (</w:t>
      </w:r>
      <w:r w:rsidRPr="003C5FF0">
        <w:rPr>
          <w:i/>
        </w:rPr>
        <w:t>Governance</w:t>
      </w:r>
      <w:r>
        <w:t>).  In preparation for such meetings, the current Detailed Implementation Plan shall be provided by the Supplier to the Authority not less than 5 Working Days in advance of each meeting of the Service Management Board.</w:t>
      </w:r>
    </w:p>
    <w:p w14:paraId="6CA22D9A" w14:textId="77777777" w:rsidR="00763C9E" w:rsidRDefault="00763C9E" w:rsidP="00763C9E">
      <w:pPr>
        <w:pStyle w:val="ScheduleText2"/>
      </w:pPr>
      <w:bookmarkStart w:id="1819" w:name="_Ref_ContractCompanion_9kb9Ur9F8"/>
      <w:bookmarkStart w:id="1820" w:name="_9kR3WTrAG8DJEEEdJtyju7urG4ty00024KQUK73"/>
      <w:r>
        <w:t>Save for any amendments which are of a type identified and notified by the Authority (at the Authority's discretion) to the Supplier in writing as not requiring approval, any material amendments to the Detailed Implementation Plan shall be subject to the Change Control Procedure provided that:</w:t>
      </w:r>
      <w:bookmarkEnd w:id="1819"/>
      <w:bookmarkEnd w:id="1820"/>
    </w:p>
    <w:p w14:paraId="24BC5BC4" w14:textId="77777777" w:rsidR="00763C9E" w:rsidRDefault="00763C9E" w:rsidP="00763C9E">
      <w:pPr>
        <w:pStyle w:val="ScheduleText4"/>
      </w:pPr>
      <w:r>
        <w:t>any amendments to elements of the Detailed Implementation Plan which are based on the contents of the Outline Implementation Plan shall be deemed to be material amendments; and</w:t>
      </w:r>
    </w:p>
    <w:p w14:paraId="69193A8E" w14:textId="77777777" w:rsidR="00763C9E" w:rsidRDefault="00763C9E" w:rsidP="00763C9E">
      <w:pPr>
        <w:pStyle w:val="ScheduleText4"/>
      </w:pPr>
      <w:r>
        <w:t xml:space="preserve">in no circumstances shall the Supplier be entitled to alter or request an alteration to any Milestone Date except in accordance with </w:t>
      </w:r>
      <w:bookmarkStart w:id="1821" w:name="_9kMHG5YVt4EE7CGPEjtCx9K"/>
      <w:r>
        <w:t>Clause 31</w:t>
      </w:r>
      <w:bookmarkEnd w:id="1821"/>
      <w:r>
        <w:t xml:space="preserve"> (</w:t>
      </w:r>
      <w:r w:rsidRPr="003C5FF0">
        <w:rPr>
          <w:i/>
        </w:rPr>
        <w:t>Authority Cause</w:t>
      </w:r>
      <w:r>
        <w:t>).</w:t>
      </w:r>
    </w:p>
    <w:p w14:paraId="07E836F3" w14:textId="77777777" w:rsidR="00763C9E" w:rsidRDefault="00763C9E" w:rsidP="00763C9E">
      <w:pPr>
        <w:pStyle w:val="ScheduleText2"/>
      </w:pPr>
      <w:r>
        <w:t xml:space="preserve">Any proposed amendments to the Detailed Implementation Plan shall not come into force until they have been approved in writing by the Authority. </w:t>
      </w:r>
    </w:p>
    <w:p w14:paraId="7290C830" w14:textId="77777777" w:rsidR="00763C9E" w:rsidRDefault="00763C9E" w:rsidP="00763C9E">
      <w:pPr>
        <w:pStyle w:val="ScheduleText1"/>
      </w:pPr>
      <w:r>
        <w:t>GOVERNMENT REVIEWS</w:t>
      </w:r>
    </w:p>
    <w:p w14:paraId="375CD751" w14:textId="77777777" w:rsidR="00763C9E" w:rsidRDefault="00763C9E" w:rsidP="00763C9E">
      <w:pPr>
        <w:pStyle w:val="ScheduleText2"/>
      </w:pPr>
      <w: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p>
    <w:p w14:paraId="7FBD1E41" w14:textId="77777777" w:rsidR="00763C9E" w:rsidRDefault="00763C9E" w:rsidP="00763C9E">
      <w:pPr>
        <w:rPr>
          <w:rFonts w:eastAsia="Times New Roman" w:cs="Times New Roman"/>
          <w:szCs w:val="24"/>
          <w:lang w:eastAsia="en-GB"/>
        </w:rPr>
        <w:sectPr w:rsidR="00763C9E" w:rsidSect="006459AE">
          <w:footerReference w:type="default" r:id="rId52"/>
          <w:footerReference w:type="first" r:id="rId53"/>
          <w:pgSz w:w="11909" w:h="16834"/>
          <w:pgMar w:top="1418" w:right="1418" w:bottom="1418" w:left="1418" w:header="709" w:footer="709" w:gutter="0"/>
          <w:paperSrc w:first="265" w:other="265"/>
          <w:pgNumType w:start="1"/>
          <w:cols w:space="720"/>
          <w:docGrid w:linePitch="326"/>
        </w:sectPr>
      </w:pPr>
    </w:p>
    <w:p w14:paraId="153EB008" w14:textId="77777777" w:rsidR="00763C9E" w:rsidRDefault="00763C9E" w:rsidP="005E4450">
      <w:pPr>
        <w:pStyle w:val="AnnexHeading"/>
        <w:numPr>
          <w:ilvl w:val="0"/>
          <w:numId w:val="36"/>
        </w:numPr>
      </w:pPr>
      <w:bookmarkStart w:id="1822" w:name="ANNEX1OUTLINEIMPLEMENTATIONPLAN"/>
      <w:r>
        <w:lastRenderedPageBreak/>
        <w:t>: OUTLINE IMPLEMENTATION PLAN</w:t>
      </w:r>
    </w:p>
    <w:bookmarkEnd w:id="1822"/>
    <w:p w14:paraId="28224A58" w14:textId="77777777" w:rsidR="00763C9E" w:rsidRDefault="00763C9E" w:rsidP="00763C9E">
      <w:pPr>
        <w:pStyle w:val="StdBodyText"/>
      </w:pPr>
    </w:p>
    <w:p w14:paraId="55BF8CD5" w14:textId="77777777" w:rsidR="000141D5" w:rsidRDefault="000141D5" w:rsidP="00763C9E">
      <w:pPr>
        <w:pStyle w:val="StdBodyText"/>
      </w:pPr>
    </w:p>
    <w:p w14:paraId="6886AD51" w14:textId="77777777" w:rsidR="00C66AF2" w:rsidRDefault="00C66AF2" w:rsidP="00763C9E">
      <w:pPr>
        <w:pStyle w:val="StdBodyText"/>
        <w:rPr>
          <w:b/>
          <w:bCs/>
        </w:rPr>
      </w:pPr>
    </w:p>
    <w:p w14:paraId="35BBBB9F" w14:textId="1E0F7F91" w:rsidR="00C66AF2" w:rsidRPr="0028358E" w:rsidRDefault="0028358E" w:rsidP="0028358E">
      <w:pPr>
        <w:pStyle w:val="StdBodyText"/>
        <w:shd w:val="clear" w:color="auto" w:fill="000000" w:themeFill="text1"/>
        <w:rPr>
          <w:b/>
          <w:bCs/>
          <w:color w:val="FFFFFF" w:themeColor="background1"/>
        </w:rPr>
        <w:sectPr w:rsidR="00C66AF2" w:rsidRPr="0028358E" w:rsidSect="006459AE">
          <w:pgSz w:w="11909" w:h="16834"/>
          <w:pgMar w:top="1418" w:right="1418" w:bottom="1418" w:left="1418" w:header="709" w:footer="709" w:gutter="0"/>
          <w:paperSrc w:first="265" w:other="265"/>
          <w:cols w:space="720"/>
          <w:docGrid w:linePitch="326"/>
        </w:sectPr>
      </w:pPr>
      <w:r w:rsidRPr="0028358E">
        <w:rPr>
          <w:color w:val="FFFFFF" w:themeColor="background1"/>
        </w:rPr>
        <w:t>REDACTED</w:t>
      </w:r>
    </w:p>
    <w:p w14:paraId="7E1988AB" w14:textId="77777777" w:rsidR="00763C9E" w:rsidRDefault="00763C9E" w:rsidP="00763C9E">
      <w:pPr>
        <w:pStyle w:val="BlankDocumentTitle"/>
      </w:pPr>
      <w:r>
        <w:lastRenderedPageBreak/>
        <w:t>MODEL AGREEMENT FOR SERVICES SCHEDULES</w:t>
      </w:r>
    </w:p>
    <w:p w14:paraId="349CF405" w14:textId="77777777" w:rsidR="00763C9E" w:rsidRDefault="00763C9E" w:rsidP="00763C9E">
      <w:pPr>
        <w:pStyle w:val="StdBodyText"/>
      </w:pPr>
    </w:p>
    <w:p w14:paraId="044A2CE0" w14:textId="77777777" w:rsidR="00763C9E" w:rsidRDefault="00763C9E" w:rsidP="00763C9E">
      <w:pPr>
        <w:pStyle w:val="ScheduleHeading2"/>
      </w:pPr>
      <w:bookmarkStart w:id="1823" w:name="_Ref_ContractCompanion_9kb9Ur0AB"/>
      <w:bookmarkStart w:id="1824" w:name="_Ref44506180"/>
      <w:bookmarkStart w:id="1825" w:name="_9kR3WTrAG84EHbtjmj09ugOm66MD87AMM8z1IXI"/>
      <w:bookmarkEnd w:id="1823"/>
    </w:p>
    <w:bookmarkEnd w:id="1824"/>
    <w:p w14:paraId="2CA844AC" w14:textId="77777777" w:rsidR="00763C9E" w:rsidRDefault="00763C9E" w:rsidP="00763C9E">
      <w:pPr>
        <w:pStyle w:val="StdBodyText"/>
      </w:pPr>
    </w:p>
    <w:p w14:paraId="7476C514" w14:textId="77777777" w:rsidR="00614766" w:rsidRDefault="00763C9E" w:rsidP="00763C9E">
      <w:pPr>
        <w:pStyle w:val="ScheduleSubHeading"/>
      </w:pPr>
      <w:bookmarkStart w:id="1826" w:name="SCHEDULETESTING"/>
      <w:r>
        <w:t>TESTING PROCEDURES</w:t>
      </w:r>
      <w:bookmarkEnd w:id="1825"/>
    </w:p>
    <w:p w14:paraId="4E5F5645" w14:textId="63EA7279" w:rsidR="00763C9E" w:rsidRPr="00D13992" w:rsidRDefault="00614766" w:rsidP="00763C9E">
      <w:pPr>
        <w:pStyle w:val="ScheduleSubHeading"/>
        <w:rPr>
          <w:b w:val="0"/>
          <w:bCs/>
        </w:rPr>
      </w:pPr>
      <w:r w:rsidRPr="00D13992">
        <w:rPr>
          <w:b w:val="0"/>
          <w:bCs/>
        </w:rPr>
        <w:t>Not Used</w:t>
      </w:r>
    </w:p>
    <w:bookmarkEnd w:id="1826"/>
    <w:p w14:paraId="3A7D8276" w14:textId="7E9B9047" w:rsidR="00763C9E" w:rsidRDefault="00763C9E" w:rsidP="00763C9E">
      <w:pPr>
        <w:rPr>
          <w:rFonts w:eastAsia="Times New Roman" w:cs="Times New Roman"/>
          <w:szCs w:val="24"/>
          <w:lang w:eastAsia="en-GB"/>
        </w:rPr>
      </w:pPr>
    </w:p>
    <w:p w14:paraId="4548C7E1" w14:textId="77777777" w:rsidR="00207631" w:rsidRDefault="00207631" w:rsidP="00D13992">
      <w:pPr>
        <w:pStyle w:val="AppendixText1"/>
        <w:sectPr w:rsidR="00207631" w:rsidSect="006459AE">
          <w:footerReference w:type="default" r:id="rId54"/>
          <w:footerReference w:type="first" r:id="rId55"/>
          <w:pgSz w:w="11909" w:h="16834"/>
          <w:pgMar w:top="1418" w:right="1418" w:bottom="1418" w:left="1418" w:header="709" w:footer="709" w:gutter="0"/>
          <w:paperSrc w:first="265" w:other="265"/>
          <w:cols w:space="720"/>
          <w:docGrid w:linePitch="326"/>
        </w:sectPr>
      </w:pPr>
      <w:bookmarkStart w:id="1827" w:name="_9kR3WTr8E845BJG"/>
      <w:bookmarkStart w:id="1828" w:name="_9kR3WTr8E845CL"/>
      <w:bookmarkEnd w:id="1827"/>
      <w:bookmarkEnd w:id="1828"/>
    </w:p>
    <w:p w14:paraId="070D523A" w14:textId="77777777" w:rsidR="00763C9E" w:rsidRDefault="00763C9E" w:rsidP="00763C9E">
      <w:pPr>
        <w:pStyle w:val="BlankDocumentTitle"/>
      </w:pPr>
      <w:r>
        <w:lastRenderedPageBreak/>
        <w:t>MODEL AGREEMENT FOR SERVICES SCHEDULES</w:t>
      </w:r>
    </w:p>
    <w:p w14:paraId="25183358" w14:textId="77777777" w:rsidR="00763C9E" w:rsidRDefault="00763C9E" w:rsidP="00763C9E">
      <w:pPr>
        <w:pStyle w:val="StdBodyText"/>
      </w:pPr>
    </w:p>
    <w:p w14:paraId="2C767A42" w14:textId="77777777" w:rsidR="00763C9E" w:rsidRDefault="00763C9E" w:rsidP="00763C9E">
      <w:pPr>
        <w:pStyle w:val="ScheduleHeading0"/>
      </w:pPr>
      <w:bookmarkStart w:id="1829" w:name="_9kR3WTr8HB46Cetjmj09uh"/>
      <w:bookmarkStart w:id="1830" w:name="_Ref_ContractCompanion_9kb9Ur08H"/>
      <w:bookmarkStart w:id="1831" w:name="_Ref44506206"/>
      <w:bookmarkStart w:id="1832" w:name="_9kR3WTrAG84DEZtjmj09uhOUsr29xA7373ESUI7"/>
      <w:bookmarkEnd w:id="1829"/>
      <w:bookmarkEnd w:id="1830"/>
      <w:r>
        <w:t xml:space="preserve"> </w:t>
      </w:r>
    </w:p>
    <w:p w14:paraId="583CEDCC" w14:textId="77777777" w:rsidR="00763C9E" w:rsidRDefault="00763C9E" w:rsidP="00763C9E">
      <w:pPr>
        <w:pStyle w:val="ScheduleHeading2"/>
      </w:pPr>
    </w:p>
    <w:bookmarkEnd w:id="1831"/>
    <w:p w14:paraId="347B9150" w14:textId="77777777" w:rsidR="00763C9E" w:rsidRDefault="00763C9E" w:rsidP="00763C9E">
      <w:pPr>
        <w:pStyle w:val="StdBodyText"/>
      </w:pPr>
    </w:p>
    <w:p w14:paraId="03827A9D" w14:textId="77777777" w:rsidR="00763C9E" w:rsidRDefault="00763C9E" w:rsidP="00763C9E">
      <w:pPr>
        <w:pStyle w:val="BlankDocumentTitle"/>
      </w:pPr>
      <w:bookmarkStart w:id="1833" w:name="SCHEDULECHARGESINVOICING"/>
      <w:r>
        <w:t>CHARGES AND INVOICING</w:t>
      </w:r>
      <w:bookmarkEnd w:id="1832"/>
    </w:p>
    <w:bookmarkEnd w:id="1833"/>
    <w:p w14:paraId="3FA696A0" w14:textId="77777777" w:rsidR="00763C9E" w:rsidRDefault="00763C9E" w:rsidP="00763C9E">
      <w:pPr>
        <w:rPr>
          <w:rFonts w:eastAsia="Times New Roman" w:cs="Times New Roman"/>
          <w:szCs w:val="24"/>
          <w:lang w:eastAsia="en-GB"/>
        </w:rPr>
      </w:pPr>
      <w:r>
        <w:br w:type="page"/>
      </w:r>
    </w:p>
    <w:p w14:paraId="74ED5DCD" w14:textId="77777777" w:rsidR="00763C9E" w:rsidRDefault="00763C9E" w:rsidP="00763C9E">
      <w:pPr>
        <w:pStyle w:val="BlankDocumentTitle"/>
      </w:pPr>
      <w:r>
        <w:lastRenderedPageBreak/>
        <w:t>Charges and Invoicing</w:t>
      </w:r>
    </w:p>
    <w:p w14:paraId="51346DF8" w14:textId="77777777" w:rsidR="00763C9E" w:rsidRDefault="00763C9E" w:rsidP="005E4450">
      <w:pPr>
        <w:pStyle w:val="ScheduleText1"/>
        <w:numPr>
          <w:ilvl w:val="0"/>
          <w:numId w:val="37"/>
        </w:numPr>
      </w:pPr>
      <w:r>
        <w:t>DEFINITIONS</w:t>
      </w:r>
    </w:p>
    <w:p w14:paraId="636B9D88"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014185E5" w14:textId="77777777" w:rsidTr="006459AE">
        <w:tc>
          <w:tcPr>
            <w:tcW w:w="2790" w:type="dxa"/>
          </w:tcPr>
          <w:p w14:paraId="32874D76" w14:textId="77777777" w:rsidR="00763C9E" w:rsidRDefault="00763C9E" w:rsidP="006459AE">
            <w:pPr>
              <w:pStyle w:val="StdBodyTextBold"/>
            </w:pPr>
            <w:r>
              <w:t>“Achieved Profit Margin”</w:t>
            </w:r>
          </w:p>
        </w:tc>
        <w:tc>
          <w:tcPr>
            <w:tcW w:w="5661" w:type="dxa"/>
          </w:tcPr>
          <w:p w14:paraId="0BB386A8" w14:textId="77777777" w:rsidR="00763C9E" w:rsidRDefault="00763C9E" w:rsidP="006459AE">
            <w:pPr>
              <w:pStyle w:val="StdBodyText"/>
            </w:pPr>
            <w:r>
              <w:t xml:space="preserve">the cumulative Supplier Profit Margin calculated from (and including) the Effective Date (or, if applicable, the date of the last adjustment to the Charges made pursuant to </w:t>
            </w:r>
            <w:bookmarkStart w:id="1834" w:name="_9kR3WTr2CC5CEYEnoewrqyCL"/>
            <w:r>
              <w:t xml:space="preserve">Paragraph </w:t>
            </w:r>
            <w:bookmarkEnd w:id="1834"/>
            <w:r>
              <w:fldChar w:fldCharType="begin"/>
            </w:r>
            <w:r>
              <w:instrText xml:space="preserve"> REF _Ref41640294 \r \h </w:instrText>
            </w:r>
            <w:r>
              <w:fldChar w:fldCharType="separate"/>
            </w:r>
            <w:bookmarkStart w:id="1835" w:name="_9kMHG5YVt5657EIcKpplwvjk21pyz1HJ6t4MMLM"/>
            <w:r>
              <w:t>2.2</w:t>
            </w:r>
            <w:bookmarkEnd w:id="1835"/>
            <w:r>
              <w:fldChar w:fldCharType="end"/>
            </w:r>
            <w:r>
              <w:t xml:space="preserve"> of </w:t>
            </w:r>
            <w:r>
              <w:fldChar w:fldCharType="begin"/>
            </w:r>
            <w:r>
              <w:instrText xml:space="preserve"> REF _Ref_ContractCompanion_9kb9Ur49D \w \n \h \* MERGEFORMAT </w:instrText>
            </w:r>
            <w:r>
              <w:fldChar w:fldCharType="separate"/>
            </w:r>
            <w:r>
              <w:t>Part D</w:t>
            </w:r>
            <w:r>
              <w:fldChar w:fldCharType="end"/>
            </w:r>
            <w:r>
              <w:t>) to (and including) the last day of the previous Contract Year;</w:t>
            </w:r>
          </w:p>
        </w:tc>
      </w:tr>
      <w:tr w:rsidR="00763C9E" w14:paraId="25A89849" w14:textId="77777777" w:rsidTr="006459AE">
        <w:tc>
          <w:tcPr>
            <w:tcW w:w="2790" w:type="dxa"/>
          </w:tcPr>
          <w:p w14:paraId="49BA51C5" w14:textId="77777777" w:rsidR="00763C9E" w:rsidRDefault="00763C9E" w:rsidP="006459AE">
            <w:pPr>
              <w:pStyle w:val="StdBodyTextBold"/>
            </w:pPr>
            <w:r>
              <w:t>“Anticipated Contract Life Profit Margin”</w:t>
            </w:r>
          </w:p>
        </w:tc>
        <w:tc>
          <w:tcPr>
            <w:tcW w:w="5661" w:type="dxa"/>
          </w:tcPr>
          <w:p w14:paraId="0BDFD986" w14:textId="77777777" w:rsidR="00763C9E" w:rsidRDefault="00763C9E" w:rsidP="006459AE">
            <w:pPr>
              <w:pStyle w:val="StdBodyText"/>
            </w:pPr>
            <w:r>
              <w:t>the anticipated Supplier Profit Margin over the Term as reflected in the Financial Model;</w:t>
            </w:r>
          </w:p>
        </w:tc>
      </w:tr>
      <w:tr w:rsidR="00763C9E" w14:paraId="5ED73033" w14:textId="77777777" w:rsidTr="006459AE">
        <w:tc>
          <w:tcPr>
            <w:tcW w:w="2790" w:type="dxa"/>
          </w:tcPr>
          <w:p w14:paraId="4FE7019C" w14:textId="77777777" w:rsidR="00763C9E" w:rsidRDefault="00763C9E" w:rsidP="006459AE">
            <w:pPr>
              <w:pStyle w:val="StdBodyTextBold"/>
            </w:pPr>
            <w:r>
              <w:t>“Capped ADR”</w:t>
            </w:r>
          </w:p>
        </w:tc>
        <w:tc>
          <w:tcPr>
            <w:tcW w:w="5661" w:type="dxa"/>
          </w:tcPr>
          <w:p w14:paraId="6C359662" w14:textId="1E8E3F22" w:rsidR="00763C9E" w:rsidRDefault="00763C9E" w:rsidP="006459AE">
            <w:pPr>
              <w:pStyle w:val="StdBodyText"/>
            </w:pPr>
            <w:r>
              <w:t xml:space="preserve">in relation to a Milestone Payment or Service Charge means a capped average day rate calculated by reference to a Time and Materials pricing </w:t>
            </w:r>
            <w:proofErr w:type="gramStart"/>
            <w:r>
              <w:t>mechanism,;</w:t>
            </w:r>
            <w:proofErr w:type="gramEnd"/>
          </w:p>
        </w:tc>
      </w:tr>
      <w:tr w:rsidR="00763C9E" w14:paraId="0CC48102" w14:textId="77777777" w:rsidTr="006459AE">
        <w:tc>
          <w:tcPr>
            <w:tcW w:w="2790" w:type="dxa"/>
          </w:tcPr>
          <w:p w14:paraId="00610573" w14:textId="77777777" w:rsidR="00763C9E" w:rsidRDefault="00763C9E" w:rsidP="006459AE">
            <w:pPr>
              <w:pStyle w:val="StdBodyTextBold"/>
            </w:pPr>
            <w:r>
              <w:t>“Certificate of Costs”</w:t>
            </w:r>
          </w:p>
        </w:tc>
        <w:tc>
          <w:tcPr>
            <w:tcW w:w="5661" w:type="dxa"/>
          </w:tcPr>
          <w:p w14:paraId="251AB5FD" w14:textId="77777777" w:rsidR="00763C9E" w:rsidRDefault="00763C9E" w:rsidP="006459AE">
            <w:pPr>
              <w:pStyle w:val="StdBodyText"/>
            </w:pPr>
            <w:r>
              <w:t xml:space="preserve">a certificate of costs signed by the Supplier’s Chief Financial Officer or Director of Finance (or equivalent as agreed in writing by the Authority in advance of issue of the relevant certificate) and substantially in the format set out in </w:t>
            </w:r>
            <w:r>
              <w:fldChar w:fldCharType="begin"/>
            </w:r>
            <w:r>
              <w:instrText xml:space="preserve"> REF _Ref_ContractCompanion_9kb9Ur788 \w \n \h \* MERGEFORMAT </w:instrText>
            </w:r>
            <w:r>
              <w:fldChar w:fldCharType="separate"/>
            </w:r>
            <w:r>
              <w:t>Annex 3</w:t>
            </w:r>
            <w:r>
              <w:fldChar w:fldCharType="end"/>
            </w:r>
            <w:r>
              <w:t>;</w:t>
            </w:r>
          </w:p>
        </w:tc>
      </w:tr>
      <w:tr w:rsidR="00763C9E" w14:paraId="263DD456" w14:textId="77777777" w:rsidTr="006459AE">
        <w:tc>
          <w:tcPr>
            <w:tcW w:w="2790" w:type="dxa"/>
          </w:tcPr>
          <w:p w14:paraId="6995E046" w14:textId="77777777" w:rsidR="00763C9E" w:rsidRDefault="00763C9E" w:rsidP="006459AE">
            <w:pPr>
              <w:pStyle w:val="StdBodyTextBold"/>
            </w:pPr>
            <w:r>
              <w:t>“Costs”</w:t>
            </w:r>
          </w:p>
        </w:tc>
        <w:tc>
          <w:tcPr>
            <w:tcW w:w="5661" w:type="dxa"/>
          </w:tcPr>
          <w:p w14:paraId="35C9C043" w14:textId="77777777" w:rsidR="00763C9E" w:rsidRDefault="00763C9E" w:rsidP="006459AE">
            <w:pPr>
              <w:pStyle w:val="StdBodyText"/>
            </w:pPr>
            <w:r>
              <w:t>the following costs (without double recovery) to the extent that they are reasonably and properly incurred by the Supplier in providing the Services:</w:t>
            </w:r>
          </w:p>
          <w:p w14:paraId="17E19439" w14:textId="77777777" w:rsidR="00763C9E" w:rsidRDefault="00763C9E" w:rsidP="00763C9E">
            <w:pPr>
              <w:pStyle w:val="DefinitionList"/>
              <w:numPr>
                <w:ilvl w:val="0"/>
                <w:numId w:val="15"/>
              </w:numPr>
            </w:pPr>
            <w:bookmarkStart w:id="1836" w:name="_Ref_ContractCompanion_9kb9Ur9ID"/>
            <w:bookmarkStart w:id="1837" w:name="_9kR3WTrAG8DMJeJfifw5qDOJVQDJK24Cyu5MSUQ"/>
            <w:r>
              <w:t xml:space="preserve">the cost to the Supplier or the Key Sub-contractor (as the context requires), calculated per </w:t>
            </w:r>
            <w:proofErr w:type="gramStart"/>
            <w:r>
              <w:t>Work Day</w:t>
            </w:r>
            <w:proofErr w:type="gramEnd"/>
            <w:r>
              <w:t>, of engaging the Supplier Personnel, including:</w:t>
            </w:r>
            <w:bookmarkEnd w:id="1836"/>
            <w:bookmarkEnd w:id="1837"/>
          </w:p>
          <w:p w14:paraId="440005EE" w14:textId="77777777" w:rsidR="00763C9E" w:rsidRDefault="00763C9E" w:rsidP="00763C9E">
            <w:pPr>
              <w:pStyle w:val="DefinitionListLevel1"/>
              <w:numPr>
                <w:ilvl w:val="1"/>
                <w:numId w:val="8"/>
              </w:numPr>
            </w:pPr>
            <w:r>
              <w:t xml:space="preserve">base salary paid to the Supplier </w:t>
            </w:r>
            <w:proofErr w:type="gramStart"/>
            <w:r>
              <w:t>Personnel;</w:t>
            </w:r>
            <w:proofErr w:type="gramEnd"/>
          </w:p>
          <w:p w14:paraId="4FF05047" w14:textId="77777777" w:rsidR="00763C9E" w:rsidRDefault="00763C9E" w:rsidP="00763C9E">
            <w:pPr>
              <w:pStyle w:val="DefinitionListLevel1"/>
              <w:numPr>
                <w:ilvl w:val="1"/>
                <w:numId w:val="8"/>
              </w:numPr>
            </w:pPr>
            <w:r>
              <w:t xml:space="preserve">employer’s national insurance </w:t>
            </w:r>
            <w:proofErr w:type="gramStart"/>
            <w:r>
              <w:t>contributions;</w:t>
            </w:r>
            <w:proofErr w:type="gramEnd"/>
          </w:p>
          <w:p w14:paraId="5144A54F" w14:textId="77777777" w:rsidR="00763C9E" w:rsidRDefault="00763C9E" w:rsidP="00763C9E">
            <w:pPr>
              <w:pStyle w:val="DefinitionListLevel1"/>
              <w:numPr>
                <w:ilvl w:val="1"/>
                <w:numId w:val="8"/>
              </w:numPr>
            </w:pPr>
            <w:r>
              <w:t xml:space="preserve">Employer Pension </w:t>
            </w:r>
            <w:proofErr w:type="gramStart"/>
            <w:r>
              <w:t>Contributions;</w:t>
            </w:r>
            <w:proofErr w:type="gramEnd"/>
          </w:p>
          <w:p w14:paraId="5186A8A8" w14:textId="77777777" w:rsidR="00763C9E" w:rsidRDefault="00763C9E" w:rsidP="00763C9E">
            <w:pPr>
              <w:pStyle w:val="DefinitionListLevel1"/>
              <w:numPr>
                <w:ilvl w:val="1"/>
                <w:numId w:val="8"/>
              </w:numPr>
            </w:pPr>
            <w:r>
              <w:t xml:space="preserve">car </w:t>
            </w:r>
            <w:proofErr w:type="gramStart"/>
            <w:r>
              <w:t>allowances;</w:t>
            </w:r>
            <w:proofErr w:type="gramEnd"/>
            <w:r>
              <w:t xml:space="preserve"> </w:t>
            </w:r>
          </w:p>
          <w:p w14:paraId="36011085" w14:textId="77777777" w:rsidR="00763C9E" w:rsidRDefault="00763C9E" w:rsidP="00763C9E">
            <w:pPr>
              <w:pStyle w:val="DefinitionListLevel1"/>
              <w:numPr>
                <w:ilvl w:val="1"/>
                <w:numId w:val="8"/>
              </w:numPr>
            </w:pPr>
            <w:r>
              <w:t xml:space="preserve">any other contractual employment </w:t>
            </w:r>
            <w:proofErr w:type="gramStart"/>
            <w:r>
              <w:t>benefits;</w:t>
            </w:r>
            <w:proofErr w:type="gramEnd"/>
            <w:r>
              <w:t xml:space="preserve"> </w:t>
            </w:r>
          </w:p>
          <w:p w14:paraId="61E38FD6" w14:textId="77777777" w:rsidR="00763C9E" w:rsidRDefault="00763C9E" w:rsidP="00763C9E">
            <w:pPr>
              <w:pStyle w:val="DefinitionListLevel1"/>
              <w:numPr>
                <w:ilvl w:val="1"/>
                <w:numId w:val="8"/>
              </w:numPr>
            </w:pPr>
            <w:r>
              <w:t xml:space="preserve">staff </w:t>
            </w:r>
            <w:proofErr w:type="gramStart"/>
            <w:r>
              <w:t>training;</w:t>
            </w:r>
            <w:proofErr w:type="gramEnd"/>
          </w:p>
          <w:p w14:paraId="7211F68E" w14:textId="77777777" w:rsidR="00763C9E" w:rsidRDefault="00763C9E" w:rsidP="00763C9E">
            <w:pPr>
              <w:pStyle w:val="DefinitionListLevel1"/>
              <w:numPr>
                <w:ilvl w:val="1"/>
                <w:numId w:val="8"/>
              </w:numPr>
            </w:pPr>
            <w:proofErr w:type="gramStart"/>
            <w:r>
              <w:t>work place</w:t>
            </w:r>
            <w:proofErr w:type="gramEnd"/>
            <w:r>
              <w:t xml:space="preserve"> accommodation;</w:t>
            </w:r>
          </w:p>
          <w:p w14:paraId="362CA26B" w14:textId="77777777" w:rsidR="00763C9E" w:rsidRDefault="00763C9E" w:rsidP="00763C9E">
            <w:pPr>
              <w:pStyle w:val="DefinitionListLevel1"/>
              <w:numPr>
                <w:ilvl w:val="1"/>
                <w:numId w:val="8"/>
              </w:numPr>
            </w:pPr>
            <w:proofErr w:type="gramStart"/>
            <w:r>
              <w:lastRenderedPageBreak/>
              <w:t>work place</w:t>
            </w:r>
            <w:proofErr w:type="gramEnd"/>
            <w:r>
              <w:t xml:space="preserve"> IT equipment and tools reasonably necessary to perform the Services (but not including items included within limb </w:t>
            </w:r>
            <w:r>
              <w:fldChar w:fldCharType="begin"/>
            </w:r>
            <w:r>
              <w:instrText xml:space="preserve"> REF _Ref_ContractCompanion_9kb9Ur9IG \r \h </w:instrText>
            </w:r>
            <w:r>
              <w:fldChar w:fldCharType="separate"/>
            </w:r>
            <w:r>
              <w:t>(b)</w:t>
            </w:r>
            <w:r>
              <w:fldChar w:fldCharType="end"/>
            </w:r>
            <w:r>
              <w:t xml:space="preserve"> below); and</w:t>
            </w:r>
          </w:p>
          <w:p w14:paraId="695FAE06" w14:textId="77777777" w:rsidR="00763C9E" w:rsidRDefault="00763C9E" w:rsidP="00763C9E">
            <w:pPr>
              <w:pStyle w:val="DefinitionListLevel1"/>
              <w:numPr>
                <w:ilvl w:val="1"/>
                <w:numId w:val="8"/>
              </w:numPr>
            </w:pPr>
            <w:bookmarkStart w:id="1838" w:name="_9kR3WTr8HB46Fx0"/>
            <w:bookmarkEnd w:id="1838"/>
            <w:r>
              <w:t xml:space="preserve">reasonable recruitment costs, as agreed with the </w:t>
            </w:r>
            <w:proofErr w:type="gramStart"/>
            <w:r>
              <w:t>Authority;</w:t>
            </w:r>
            <w:proofErr w:type="gramEnd"/>
          </w:p>
          <w:p w14:paraId="16A3FD24" w14:textId="77777777" w:rsidR="00763C9E" w:rsidRDefault="00763C9E" w:rsidP="00763C9E">
            <w:pPr>
              <w:pStyle w:val="DefinitionList"/>
              <w:numPr>
                <w:ilvl w:val="0"/>
                <w:numId w:val="8"/>
              </w:numPr>
            </w:pPr>
            <w:bookmarkStart w:id="1839" w:name="_Ref_ContractCompanion_9kb9Ur9IG"/>
            <w:bookmarkStart w:id="1840" w:name="_Ref_ContractCompanion_9kb9Us119"/>
            <w:r>
              <w:t>costs incurred in respect of those Assets which are detailed on the Registers and which would be treated as capital costs according to generally accepted accounting principles within the UK, which shall include the cost to be charged in respect of Assets by the Supplier to the Authority or (to the extent that risk and title in any Asset is not held by the Supplier) any cost actually incurred by the Supplier in respect of those Assets;</w:t>
            </w:r>
            <w:bookmarkEnd w:id="1839"/>
            <w:bookmarkEnd w:id="1840"/>
          </w:p>
          <w:p w14:paraId="2C330334" w14:textId="77777777" w:rsidR="00763C9E" w:rsidRDefault="00763C9E" w:rsidP="00763C9E">
            <w:pPr>
              <w:pStyle w:val="DefinitionList"/>
              <w:numPr>
                <w:ilvl w:val="0"/>
                <w:numId w:val="8"/>
              </w:numPr>
            </w:pPr>
            <w:bookmarkStart w:id="1841" w:name="_Ref_ContractCompanion_9kb9Us123"/>
            <w:bookmarkStart w:id="1842" w:name="_9kR3WTrAG9569bJfifw5qDOJVQDJK3o2G7A7AJF"/>
            <w:r>
              <w:t xml:space="preserve">operational costs which are not included within </w:t>
            </w:r>
            <w:bookmarkStart w:id="1843" w:name="_9kMHG5YVtCIAFOLgLhkhy7sFQLXSFLM46E0w7OU"/>
            <w:r>
              <w:fldChar w:fldCharType="begin"/>
            </w:r>
            <w:r>
              <w:instrText xml:space="preserve"> REF _Ref_ContractCompanion_9kb9Ur9ID \w \n \h \t \* MERGEFORMAT </w:instrText>
            </w:r>
            <w:r>
              <w:fldChar w:fldCharType="separate"/>
            </w:r>
            <w:r>
              <w:t>(a)</w:t>
            </w:r>
            <w:r>
              <w:fldChar w:fldCharType="end"/>
            </w:r>
            <w:bookmarkEnd w:id="1843"/>
            <w:r>
              <w:t xml:space="preserve"> or </w:t>
            </w:r>
            <w:bookmarkStart w:id="1844" w:name="_9kR3WTr2BBDMMq"/>
            <w:r>
              <w:fldChar w:fldCharType="begin"/>
            </w:r>
            <w:r>
              <w:instrText xml:space="preserve"> REF _Ref_ContractCompanion_9kb9Ur9IG \w \n \h \t \* MERGEFORMAT </w:instrText>
            </w:r>
            <w:r>
              <w:fldChar w:fldCharType="separate"/>
            </w:r>
            <w:r>
              <w:t>(b)</w:t>
            </w:r>
            <w:r>
              <w:fldChar w:fldCharType="end"/>
            </w:r>
            <w:bookmarkEnd w:id="1844"/>
            <w:r>
              <w:t xml:space="preserve"> above, to the extent that such costs are necessary and properly incurred by the Supplier in the delivery of the Services;</w:t>
            </w:r>
            <w:bookmarkEnd w:id="1841"/>
            <w:bookmarkEnd w:id="1842"/>
          </w:p>
          <w:p w14:paraId="3C0EB36A" w14:textId="77777777" w:rsidR="00763C9E" w:rsidRDefault="00763C9E" w:rsidP="00763C9E">
            <w:pPr>
              <w:pStyle w:val="DefinitionList"/>
              <w:numPr>
                <w:ilvl w:val="0"/>
                <w:numId w:val="8"/>
              </w:numPr>
            </w:pPr>
            <w:r>
              <w:t xml:space="preserve">Forecast Contingency </w:t>
            </w:r>
            <w:proofErr w:type="gramStart"/>
            <w:r>
              <w:t>Costs;</w:t>
            </w:r>
            <w:proofErr w:type="gramEnd"/>
          </w:p>
          <w:p w14:paraId="1B05B4F7" w14:textId="77777777" w:rsidR="00763C9E" w:rsidRDefault="00763C9E" w:rsidP="00763C9E">
            <w:pPr>
              <w:pStyle w:val="DefinitionList"/>
              <w:numPr>
                <w:ilvl w:val="0"/>
                <w:numId w:val="8"/>
              </w:numPr>
            </w:pPr>
            <w:r>
              <w:t xml:space="preserve">Reimbursable Expenses to the extent these are incurred in delivering any Services where the Charges for those Services are to be calculated on a Fixed Price or Firm Price pricing </w:t>
            </w:r>
            <w:proofErr w:type="gramStart"/>
            <w:r>
              <w:t>mechanism;</w:t>
            </w:r>
            <w:proofErr w:type="gramEnd"/>
          </w:p>
          <w:p w14:paraId="44FC17D6" w14:textId="77777777" w:rsidR="00763C9E" w:rsidRDefault="00763C9E" w:rsidP="006459AE">
            <w:pPr>
              <w:pStyle w:val="StdBodyText"/>
            </w:pPr>
            <w:r>
              <w:t>but excluding:</w:t>
            </w:r>
          </w:p>
          <w:p w14:paraId="162B37C0" w14:textId="77777777" w:rsidR="00763C9E" w:rsidRDefault="00763C9E" w:rsidP="00763C9E">
            <w:pPr>
              <w:pStyle w:val="DefinitionListLevel1"/>
              <w:numPr>
                <w:ilvl w:val="1"/>
                <w:numId w:val="8"/>
              </w:numPr>
            </w:pPr>
            <w:bookmarkStart w:id="1845" w:name="_Ref_ContractCompanion_9kb9Us126"/>
            <w:proofErr w:type="gramStart"/>
            <w:r>
              <w:t>Overhead;</w:t>
            </w:r>
            <w:bookmarkEnd w:id="1845"/>
            <w:proofErr w:type="gramEnd"/>
          </w:p>
          <w:p w14:paraId="13066D69" w14:textId="77777777" w:rsidR="00763C9E" w:rsidRDefault="00763C9E" w:rsidP="00763C9E">
            <w:pPr>
              <w:pStyle w:val="DefinitionListLevel1"/>
              <w:numPr>
                <w:ilvl w:val="1"/>
                <w:numId w:val="8"/>
              </w:numPr>
            </w:pPr>
            <w:r>
              <w:t xml:space="preserve">financing or similar </w:t>
            </w:r>
            <w:proofErr w:type="gramStart"/>
            <w:r>
              <w:t>costs;</w:t>
            </w:r>
            <w:proofErr w:type="gramEnd"/>
          </w:p>
          <w:p w14:paraId="78A01282" w14:textId="77777777" w:rsidR="00763C9E" w:rsidRDefault="00763C9E" w:rsidP="00763C9E">
            <w:pPr>
              <w:pStyle w:val="DefinitionListLevel1"/>
              <w:numPr>
                <w:ilvl w:val="1"/>
                <w:numId w:val="8"/>
              </w:numPr>
            </w:pPr>
            <w:r>
              <w:t xml:space="preserve">maintenance and support costs to the extent that these relate to maintenance and/or support services provided beyond the Term, whether in relation to Assets or </w:t>
            </w:r>
            <w:proofErr w:type="gramStart"/>
            <w:r>
              <w:t>otherwise;</w:t>
            </w:r>
            <w:proofErr w:type="gramEnd"/>
            <w:r>
              <w:t xml:space="preserve"> </w:t>
            </w:r>
          </w:p>
          <w:p w14:paraId="2FF2FC5D" w14:textId="77777777" w:rsidR="00763C9E" w:rsidRDefault="00763C9E" w:rsidP="00763C9E">
            <w:pPr>
              <w:pStyle w:val="DefinitionListLevel1"/>
              <w:numPr>
                <w:ilvl w:val="1"/>
                <w:numId w:val="8"/>
              </w:numPr>
            </w:pPr>
            <w:proofErr w:type="gramStart"/>
            <w:r>
              <w:t>taxation;</w:t>
            </w:r>
            <w:proofErr w:type="gramEnd"/>
          </w:p>
          <w:p w14:paraId="17C84E6F" w14:textId="77777777" w:rsidR="00763C9E" w:rsidRDefault="00763C9E" w:rsidP="00763C9E">
            <w:pPr>
              <w:pStyle w:val="DefinitionListLevel1"/>
              <w:numPr>
                <w:ilvl w:val="1"/>
                <w:numId w:val="8"/>
              </w:numPr>
            </w:pPr>
            <w:r>
              <w:t xml:space="preserve">fines and </w:t>
            </w:r>
            <w:proofErr w:type="gramStart"/>
            <w:r>
              <w:t>penalties;</w:t>
            </w:r>
            <w:proofErr w:type="gramEnd"/>
          </w:p>
          <w:p w14:paraId="7A75B935" w14:textId="77777777" w:rsidR="00763C9E" w:rsidRDefault="00763C9E" w:rsidP="00763C9E">
            <w:pPr>
              <w:pStyle w:val="DefinitionListLevel1"/>
              <w:numPr>
                <w:ilvl w:val="1"/>
                <w:numId w:val="8"/>
              </w:numPr>
            </w:pPr>
            <w:r>
              <w:t xml:space="preserve">amounts payable under </w:t>
            </w:r>
            <w:bookmarkStart w:id="1846" w:name="_9kMHG5YVtCIAFPHbLhkhy7sFSXq32x828JBFE"/>
            <w:r>
              <w:fldChar w:fldCharType="begin"/>
            </w:r>
            <w:r>
              <w:instrText xml:space="preserve"> REF _Ref_ContractCompanion_9kb9Ur039 \n \h \* MERGEFORMAT </w:instrText>
            </w:r>
            <w:r>
              <w:fldChar w:fldCharType="separate"/>
            </w:r>
            <w:r>
              <w:t>Schedule 7.3</w:t>
            </w:r>
            <w:r>
              <w:fldChar w:fldCharType="end"/>
            </w:r>
            <w:bookmarkEnd w:id="1846"/>
            <w:r>
              <w:t xml:space="preserve"> (</w:t>
            </w:r>
            <w:r w:rsidRPr="00684B4B">
              <w:rPr>
                <w:i/>
              </w:rPr>
              <w:t>Benchmarking</w:t>
            </w:r>
            <w:r>
              <w:t>); and</w:t>
            </w:r>
          </w:p>
          <w:p w14:paraId="114F3200" w14:textId="77777777" w:rsidR="00763C9E" w:rsidRDefault="00763C9E" w:rsidP="00763C9E">
            <w:pPr>
              <w:pStyle w:val="DefinitionListLevel1"/>
              <w:numPr>
                <w:ilvl w:val="1"/>
                <w:numId w:val="8"/>
              </w:numPr>
            </w:pPr>
            <w:bookmarkStart w:id="1847" w:name="_Ref_ContractCompanion_9kb9Us129"/>
            <w:r>
              <w:lastRenderedPageBreak/>
              <w:t xml:space="preserve">non-cash items (including depreciation, amortisation, </w:t>
            </w:r>
            <w:proofErr w:type="gramStart"/>
            <w:r>
              <w:t>impairments</w:t>
            </w:r>
            <w:proofErr w:type="gramEnd"/>
            <w:r>
              <w:t xml:space="preserve"> and movements in provisions);</w:t>
            </w:r>
            <w:bookmarkEnd w:id="1847"/>
          </w:p>
        </w:tc>
      </w:tr>
      <w:tr w:rsidR="00763C9E" w14:paraId="1B99A63F" w14:textId="77777777" w:rsidTr="006459AE">
        <w:tc>
          <w:tcPr>
            <w:tcW w:w="2790" w:type="dxa"/>
          </w:tcPr>
          <w:p w14:paraId="2D07B2C5" w14:textId="77777777" w:rsidR="00763C9E" w:rsidRDefault="00763C9E" w:rsidP="006459AE">
            <w:pPr>
              <w:pStyle w:val="StdBodyTextBold"/>
            </w:pPr>
            <w:r>
              <w:lastRenderedPageBreak/>
              <w:t>“Delay Payment Rate”</w:t>
            </w:r>
          </w:p>
        </w:tc>
        <w:tc>
          <w:tcPr>
            <w:tcW w:w="5661" w:type="dxa"/>
          </w:tcPr>
          <w:p w14:paraId="1B620D01" w14:textId="77777777" w:rsidR="00763C9E" w:rsidRDefault="00763C9E" w:rsidP="006459AE">
            <w:pPr>
              <w:pStyle w:val="StdBodyText"/>
            </w:pPr>
            <w:r>
              <w:t xml:space="preserve">has the meaning given in </w:t>
            </w:r>
            <w:bookmarkStart w:id="1848" w:name="_9kMHG5YVt4EE6AHeGpqgyts0DLv"/>
            <w:r>
              <w:t xml:space="preserve">Paragraph </w:t>
            </w:r>
            <w:r>
              <w:fldChar w:fldCharType="begin"/>
            </w:r>
            <w:r>
              <w:instrText xml:space="preserve"> REF _Ref_ContractCompanion_9kb9Ur049 \w \h \t \* MERGEFORMAT </w:instrText>
            </w:r>
            <w:r>
              <w:fldChar w:fldCharType="separate"/>
            </w:r>
            <w:r>
              <w:t>1.1(a)</w:t>
            </w:r>
            <w:r>
              <w:fldChar w:fldCharType="end"/>
            </w:r>
            <w:bookmarkEnd w:id="1848"/>
            <w:r>
              <w:t xml:space="preserve"> of </w:t>
            </w:r>
            <w:bookmarkStart w:id="1849" w:name="_9kR3WTr2BC55BbEn7T"/>
            <w:r>
              <w:fldChar w:fldCharType="begin"/>
            </w:r>
            <w:r>
              <w:instrText xml:space="preserve"> REF _Ref_ContractCompanion_9kb9Ur9JC \w \n \h \* MERGEFORMAT </w:instrText>
            </w:r>
            <w:r>
              <w:fldChar w:fldCharType="separate"/>
            </w:r>
            <w:r>
              <w:t>Part C</w:t>
            </w:r>
            <w:r>
              <w:fldChar w:fldCharType="end"/>
            </w:r>
            <w:bookmarkEnd w:id="1849"/>
            <w:r>
              <w:t>;</w:t>
            </w:r>
          </w:p>
        </w:tc>
      </w:tr>
      <w:tr w:rsidR="00763C9E" w14:paraId="4D358520" w14:textId="77777777" w:rsidTr="006459AE">
        <w:tc>
          <w:tcPr>
            <w:tcW w:w="2790" w:type="dxa"/>
          </w:tcPr>
          <w:p w14:paraId="708B9247" w14:textId="77777777" w:rsidR="00763C9E" w:rsidRDefault="00763C9E" w:rsidP="006459AE">
            <w:pPr>
              <w:pStyle w:val="StdBodyTextBold"/>
            </w:pPr>
            <w:r>
              <w:t>“The Employer Pension Contributions”</w:t>
            </w:r>
          </w:p>
        </w:tc>
        <w:tc>
          <w:tcPr>
            <w:tcW w:w="5661" w:type="dxa"/>
          </w:tcPr>
          <w:p w14:paraId="3577B45D" w14:textId="77777777" w:rsidR="00763C9E" w:rsidRDefault="00763C9E" w:rsidP="006459AE">
            <w:pPr>
              <w:pStyle w:val="StdBodyText"/>
            </w:pPr>
            <w:r>
              <w:t>means:</w:t>
            </w:r>
          </w:p>
          <w:p w14:paraId="4C4F3651" w14:textId="77777777" w:rsidR="00763C9E" w:rsidRDefault="00763C9E" w:rsidP="00763C9E">
            <w:pPr>
              <w:pStyle w:val="DefinitionList"/>
              <w:numPr>
                <w:ilvl w:val="0"/>
                <w:numId w:val="15"/>
              </w:numPr>
            </w:pPr>
            <w:r>
              <w:t xml:space="preserve">in respect of CSPS Eligible Employees those sums set out at </w:t>
            </w:r>
            <w:bookmarkStart w:id="1850" w:name="_9kR3WTr2BC55CPChrAvwQNI"/>
            <w:r>
              <w:t>Clauses 7.1.1</w:t>
            </w:r>
            <w:bookmarkEnd w:id="1850"/>
            <w:r>
              <w:t xml:space="preserve"> (</w:t>
            </w:r>
            <w:r w:rsidRPr="00684B4B">
              <w:rPr>
                <w:i/>
              </w:rPr>
              <w:t>annual administration charges covering core services</w:t>
            </w:r>
            <w:r>
              <w:t>), 7.1.5 (</w:t>
            </w:r>
            <w:r w:rsidRPr="00684B4B">
              <w:rPr>
                <w:i/>
              </w:rPr>
              <w:t>employer contributions</w:t>
            </w:r>
            <w:r>
              <w:t>), 7.1.7 (</w:t>
            </w:r>
            <w:r w:rsidRPr="00684B4B">
              <w:rPr>
                <w:i/>
              </w:rPr>
              <w:t>the ASLC</w:t>
            </w:r>
            <w:r>
              <w:t>) and 7.1.8 (</w:t>
            </w:r>
            <w:r w:rsidRPr="00684B4B">
              <w:rPr>
                <w:i/>
              </w:rPr>
              <w:t>flat charges applicable to the Partnership Pension Account</w:t>
            </w:r>
            <w:r>
              <w:t xml:space="preserve">) of the Admission </w:t>
            </w:r>
            <w:proofErr w:type="gramStart"/>
            <w:r>
              <w:t>Agreement;</w:t>
            </w:r>
            <w:proofErr w:type="gramEnd"/>
          </w:p>
          <w:p w14:paraId="15E395CC" w14:textId="77777777" w:rsidR="00763C9E" w:rsidRDefault="00763C9E" w:rsidP="00763C9E">
            <w:pPr>
              <w:pStyle w:val="DefinitionList"/>
              <w:numPr>
                <w:ilvl w:val="0"/>
                <w:numId w:val="8"/>
              </w:numPr>
            </w:pPr>
            <w:r>
              <w:t>in respect of NHSPS Eligible Employees, the standard employer contribution rate applicable to NHS Pension Scheme employers during the Term and payable by the Supplier (but no other costs, contributions, charges or surcharges payable by the Supplier to or in respect of the NHS Pension Scheme or in respect of any NHS Premature Retirement Rights, unless otherwise agreed in writing by the Authority</w:t>
            </w:r>
            <w:proofErr w:type="gramStart"/>
            <w:r>
              <w:t>);</w:t>
            </w:r>
            <w:proofErr w:type="gramEnd"/>
          </w:p>
          <w:p w14:paraId="56F67AD1" w14:textId="77777777" w:rsidR="00763C9E" w:rsidRDefault="00763C9E" w:rsidP="00763C9E">
            <w:pPr>
              <w:pStyle w:val="DefinitionList"/>
              <w:numPr>
                <w:ilvl w:val="0"/>
                <w:numId w:val="8"/>
              </w:numPr>
            </w:pPr>
            <w:r>
              <w:t>in respect of LGPS Eligible Employees the standard employer contribution rate applicable to LGPS Eligible Employees during the Term and payable by the Supplier (but no other costs, contributions, charges or surcharges payable by the Supplier to or in respect of the LGPS or in respect of any Beckmann Liabilities, unless otherwise agreed in writing by the Authority); and</w:t>
            </w:r>
          </w:p>
          <w:p w14:paraId="48D2773F" w14:textId="77777777" w:rsidR="00763C9E" w:rsidRDefault="00763C9E" w:rsidP="006459AE">
            <w:pPr>
              <w:pStyle w:val="StdBodyText"/>
            </w:pPr>
            <w:r>
              <w:t xml:space="preserve">such other employer pension contributions, charges or costs incurred by the Supplier which have been expressly agreed by the Authority in writing to constitute 'Employer Pension Contributions'; </w:t>
            </w:r>
          </w:p>
        </w:tc>
      </w:tr>
      <w:tr w:rsidR="00763C9E" w14:paraId="7E9DA69B" w14:textId="77777777" w:rsidTr="006459AE">
        <w:tc>
          <w:tcPr>
            <w:tcW w:w="2790" w:type="dxa"/>
          </w:tcPr>
          <w:p w14:paraId="19410348" w14:textId="77777777" w:rsidR="00763C9E" w:rsidRDefault="00763C9E" w:rsidP="006459AE">
            <w:pPr>
              <w:pStyle w:val="StdBodyTextBold"/>
            </w:pPr>
            <w:r>
              <w:t>“European Standard”</w:t>
            </w:r>
          </w:p>
        </w:tc>
        <w:tc>
          <w:tcPr>
            <w:tcW w:w="5661" w:type="dxa"/>
          </w:tcPr>
          <w:p w14:paraId="6E278EC9" w14:textId="77777777" w:rsidR="00763C9E" w:rsidRDefault="00763C9E" w:rsidP="006459AE">
            <w:pPr>
              <w:pStyle w:val="StdBodyText"/>
            </w:pPr>
            <w:r>
              <w:t xml:space="preserve">in relation to an electronic invoice means the European standard and any of the syntaxes </w:t>
            </w:r>
            <w:r>
              <w:lastRenderedPageBreak/>
              <w:t>published in Commission Implementing Decision (EU) 2017/1870.</w:t>
            </w:r>
          </w:p>
        </w:tc>
      </w:tr>
      <w:tr w:rsidR="00763C9E" w14:paraId="0BB3160D" w14:textId="77777777" w:rsidTr="006459AE">
        <w:tc>
          <w:tcPr>
            <w:tcW w:w="2790" w:type="dxa"/>
          </w:tcPr>
          <w:p w14:paraId="010D969A" w14:textId="77777777" w:rsidR="00763C9E" w:rsidRDefault="00763C9E" w:rsidP="006459AE">
            <w:pPr>
              <w:pStyle w:val="StdBodyTextBold"/>
            </w:pPr>
            <w:r>
              <w:lastRenderedPageBreak/>
              <w:t>“Forecast Contingency Costs”</w:t>
            </w:r>
          </w:p>
        </w:tc>
        <w:tc>
          <w:tcPr>
            <w:tcW w:w="5661" w:type="dxa"/>
          </w:tcPr>
          <w:p w14:paraId="01574307" w14:textId="77777777" w:rsidR="00763C9E" w:rsidRDefault="00763C9E" w:rsidP="006459AE">
            <w:pPr>
              <w:pStyle w:val="StdBodyText"/>
            </w:pPr>
            <w:r>
              <w:t>the costs which the Supplier forecasts may be incurred in relation to the risks and contingencies that are identified in the Risk Register, such costs being those set out in the column headed ‘Forecast Contingency Costs’ in the Risk Register (as such costs are updated from time to time);</w:t>
            </w:r>
          </w:p>
        </w:tc>
      </w:tr>
      <w:tr w:rsidR="00763C9E" w14:paraId="20ADE61C" w14:textId="77777777" w:rsidTr="006459AE">
        <w:tc>
          <w:tcPr>
            <w:tcW w:w="2790" w:type="dxa"/>
          </w:tcPr>
          <w:p w14:paraId="706199AA" w14:textId="77777777" w:rsidR="00763C9E" w:rsidRDefault="00763C9E" w:rsidP="006459AE">
            <w:pPr>
              <w:pStyle w:val="StdBodyTextBold"/>
            </w:pPr>
            <w:r>
              <w:t>“Guaranteed Maximum Price”</w:t>
            </w:r>
          </w:p>
        </w:tc>
        <w:tc>
          <w:tcPr>
            <w:tcW w:w="5661" w:type="dxa"/>
          </w:tcPr>
          <w:p w14:paraId="6B511560" w14:textId="0AFE2973" w:rsidR="00763C9E" w:rsidRDefault="00763C9E" w:rsidP="006459AE">
            <w:pPr>
              <w:pStyle w:val="StdBodyText"/>
            </w:pPr>
            <w:r>
              <w:t xml:space="preserve">in relation to a Milestone, </w:t>
            </w:r>
            <w:r w:rsidR="00FF2B43">
              <w:t>an agreed percentage</w:t>
            </w:r>
            <w:r>
              <w:t xml:space="preserve"> of the Target Price for the relevant Milestone;</w:t>
            </w:r>
          </w:p>
        </w:tc>
      </w:tr>
      <w:tr w:rsidR="00763C9E" w14:paraId="29E4B851" w14:textId="77777777" w:rsidTr="006459AE">
        <w:tc>
          <w:tcPr>
            <w:tcW w:w="2790" w:type="dxa"/>
          </w:tcPr>
          <w:p w14:paraId="4A6178BE" w14:textId="77777777" w:rsidR="00763C9E" w:rsidRDefault="00763C9E" w:rsidP="006459AE">
            <w:pPr>
              <w:pStyle w:val="StdBodyTextBold"/>
            </w:pPr>
            <w:r>
              <w:t>“Incurred Costs”</w:t>
            </w:r>
          </w:p>
        </w:tc>
        <w:tc>
          <w:tcPr>
            <w:tcW w:w="5661" w:type="dxa"/>
          </w:tcPr>
          <w:p w14:paraId="1861F02F" w14:textId="77777777" w:rsidR="00763C9E" w:rsidRDefault="00763C9E" w:rsidP="006459AE">
            <w:pPr>
              <w:pStyle w:val="StdBodyText"/>
            </w:pPr>
            <w:r>
              <w:t>in relation to a Milestone, the sum of:</w:t>
            </w:r>
          </w:p>
          <w:p w14:paraId="004808C7" w14:textId="0A5E2C3B" w:rsidR="00763C9E" w:rsidRDefault="00763C9E" w:rsidP="00763C9E">
            <w:pPr>
              <w:pStyle w:val="DefinitionList"/>
              <w:numPr>
                <w:ilvl w:val="0"/>
                <w:numId w:val="15"/>
              </w:numPr>
            </w:pPr>
            <w:r>
              <w:t xml:space="preserve">the fixed day costs set out in </w:t>
            </w:r>
            <w:bookmarkStart w:id="1851" w:name="_9kR3WTr2CC5CFdIXjn6"/>
            <w:r>
              <w:t>Table 3</w:t>
            </w:r>
            <w:bookmarkEnd w:id="1851"/>
            <w:r>
              <w:t xml:space="preserve"> of </w:t>
            </w:r>
            <w:r>
              <w:fldChar w:fldCharType="begin"/>
            </w:r>
            <w:r>
              <w:instrText xml:space="preserve"> REF _Ref_ContractCompanion_9kb9Ur6CC \w \n \h \* MERGEFORMAT </w:instrText>
            </w:r>
            <w:r>
              <w:fldChar w:fldCharType="separate"/>
            </w:r>
            <w:r>
              <w:t>Annex 1</w:t>
            </w:r>
            <w:r>
              <w:fldChar w:fldCharType="end"/>
            </w:r>
            <w:r>
              <w:t xml:space="preserve"> multiplied by the number of Work Days that have been expended by the Supplier Personnel in Achieving the relevant Milestone; and</w:t>
            </w:r>
          </w:p>
          <w:p w14:paraId="66857BA1" w14:textId="77777777" w:rsidR="00763C9E" w:rsidRDefault="00763C9E" w:rsidP="00763C9E">
            <w:pPr>
              <w:pStyle w:val="DefinitionList"/>
              <w:numPr>
                <w:ilvl w:val="0"/>
                <w:numId w:val="8"/>
              </w:numPr>
            </w:pPr>
            <w:bookmarkStart w:id="1852" w:name="_9kR3WTrAG955FiJfifw5qDOJbVw4KI6tSYLRSBu"/>
            <w:r>
              <w:t>any amount that would fall within limbs</w:t>
            </w:r>
            <w:bookmarkEnd w:id="1852"/>
            <w:r>
              <w:t xml:space="preserve"> </w:t>
            </w:r>
            <w:bookmarkStart w:id="1853" w:name="_9kMHG5YVtCIB77HkLhkhy7sFQLdXy6MK8vUaNTU"/>
            <w:r>
              <w:fldChar w:fldCharType="begin"/>
            </w:r>
            <w:r>
              <w:instrText xml:space="preserve"> REF _Ref_ContractCompanion_9kb9Us119 \w \n \h \t \* MERGEFORMAT </w:instrText>
            </w:r>
            <w:r>
              <w:fldChar w:fldCharType="separate"/>
            </w:r>
            <w:r>
              <w:t>(b)</w:t>
            </w:r>
            <w:r>
              <w:fldChar w:fldCharType="end"/>
            </w:r>
            <w:bookmarkEnd w:id="1853"/>
            <w:r>
              <w:t xml:space="preserve"> or </w:t>
            </w:r>
            <w:bookmarkStart w:id="1854" w:name="_9kMHG5YVtCIB78BdLhkhy7sFQLXSFLM5q4I9C9C"/>
            <w:r>
              <w:fldChar w:fldCharType="begin"/>
            </w:r>
            <w:r>
              <w:instrText xml:space="preserve"> REF _Ref_ContractCompanion_9kb9Us123 \w \n \h \t \* MERGEFORMAT </w:instrText>
            </w:r>
            <w:r>
              <w:fldChar w:fldCharType="separate"/>
            </w:r>
            <w:r>
              <w:t>(c)</w:t>
            </w:r>
            <w:r>
              <w:fldChar w:fldCharType="end"/>
            </w:r>
            <w:bookmarkEnd w:id="1854"/>
            <w:r>
              <w:t xml:space="preserve"> of the definition of “Costs” (but subject to exceptions </w:t>
            </w:r>
            <w:bookmarkStart w:id="1855" w:name="_9kR3WTr2BC56Cu"/>
            <w:r>
              <w:fldChar w:fldCharType="begin"/>
            </w:r>
            <w:r>
              <w:instrText xml:space="preserve"> REF _Ref_ContractCompanion_9kb9Us126 \w \n \h \t \* MERGEFORMAT </w:instrText>
            </w:r>
            <w:r>
              <w:fldChar w:fldCharType="separate"/>
            </w:r>
            <w:r>
              <w:t>(</w:t>
            </w:r>
            <w:proofErr w:type="spellStart"/>
            <w:r>
              <w:t>i</w:t>
            </w:r>
            <w:proofErr w:type="spellEnd"/>
            <w:r>
              <w:t>)</w:t>
            </w:r>
            <w:r>
              <w:fldChar w:fldCharType="end"/>
            </w:r>
            <w:bookmarkEnd w:id="1855"/>
            <w:r>
              <w:t xml:space="preserve"> to </w:t>
            </w:r>
            <w:bookmarkStart w:id="1856" w:name="_9kR3WTr2BC56FAym"/>
            <w:r>
              <w:fldChar w:fldCharType="begin"/>
            </w:r>
            <w:r>
              <w:instrText xml:space="preserve"> REF _Ref_ContractCompanion_9kb9Us129 \w \n \h \t \* MERGEFORMAT </w:instrText>
            </w:r>
            <w:r>
              <w:fldChar w:fldCharType="separate"/>
            </w:r>
            <w:r>
              <w:t>(vii)</w:t>
            </w:r>
            <w:r>
              <w:fldChar w:fldCharType="end"/>
            </w:r>
            <w:bookmarkEnd w:id="1856"/>
            <w:r>
              <w:t xml:space="preserve"> in that definition), to the extent that such amount has been incurred in Achieving the relevant Milestone;</w:t>
            </w:r>
          </w:p>
        </w:tc>
      </w:tr>
      <w:tr w:rsidR="00763C9E" w14:paraId="14983DCE" w14:textId="77777777" w:rsidTr="006459AE">
        <w:tc>
          <w:tcPr>
            <w:tcW w:w="2790" w:type="dxa"/>
          </w:tcPr>
          <w:p w14:paraId="467FC1B5" w14:textId="77777777" w:rsidR="00763C9E" w:rsidRDefault="00763C9E" w:rsidP="006459AE">
            <w:pPr>
              <w:pStyle w:val="StdBodyTextBold"/>
            </w:pPr>
            <w:r>
              <w:t>“Indexation” and “Index”</w:t>
            </w:r>
          </w:p>
        </w:tc>
        <w:tc>
          <w:tcPr>
            <w:tcW w:w="5661" w:type="dxa"/>
          </w:tcPr>
          <w:p w14:paraId="2E372521" w14:textId="77777777" w:rsidR="00763C9E" w:rsidRDefault="00763C9E" w:rsidP="006459AE">
            <w:pPr>
              <w:pStyle w:val="StdBodyText"/>
            </w:pPr>
            <w:r>
              <w:t xml:space="preserve">the adjustment of an amount or sum in accordance with </w:t>
            </w:r>
            <w:bookmarkStart w:id="1857" w:name="_9kR3WTr2CC5CJdEnoewrqyF"/>
            <w:r>
              <w:t xml:space="preserve">Paragraph </w:t>
            </w:r>
            <w:r>
              <w:fldChar w:fldCharType="begin"/>
            </w:r>
            <w:r>
              <w:instrText xml:space="preserve"> REF _Ref_ContractCompanion_9kb9Ur18D \w \n \h \t \* MERGEFORMAT </w:instrText>
            </w:r>
            <w:r>
              <w:fldChar w:fldCharType="separate"/>
            </w:r>
            <w:r>
              <w:t>5</w:t>
            </w:r>
            <w:r>
              <w:fldChar w:fldCharType="end"/>
            </w:r>
            <w:bookmarkEnd w:id="1857"/>
            <w:r>
              <w:t xml:space="preserve"> of </w:t>
            </w:r>
            <w:bookmarkStart w:id="1858" w:name="_9kMHG5YVt4DE77DdGp9V"/>
            <w:r>
              <w:fldChar w:fldCharType="begin"/>
            </w:r>
            <w:r>
              <w:instrText xml:space="preserve"> REF _Ref_ContractCompanion_9kb9Ur9JE \w \n \h \* MERGEFORMAT </w:instrText>
            </w:r>
            <w:r>
              <w:fldChar w:fldCharType="separate"/>
            </w:r>
            <w:r>
              <w:t>Part C</w:t>
            </w:r>
            <w:r>
              <w:fldChar w:fldCharType="end"/>
            </w:r>
            <w:bookmarkEnd w:id="1858"/>
            <w:r>
              <w:t>;</w:t>
            </w:r>
          </w:p>
        </w:tc>
      </w:tr>
      <w:tr w:rsidR="00763C9E" w14:paraId="6A481E60" w14:textId="77777777" w:rsidTr="006459AE">
        <w:tc>
          <w:tcPr>
            <w:tcW w:w="2790" w:type="dxa"/>
          </w:tcPr>
          <w:p w14:paraId="2F87C102" w14:textId="77777777" w:rsidR="00763C9E" w:rsidRDefault="00763C9E" w:rsidP="006459AE">
            <w:pPr>
              <w:pStyle w:val="StdBodyTextBold"/>
            </w:pPr>
            <w:r>
              <w:t>“Maximum Permitted Profit Margin”</w:t>
            </w:r>
          </w:p>
        </w:tc>
        <w:tc>
          <w:tcPr>
            <w:tcW w:w="5661" w:type="dxa"/>
          </w:tcPr>
          <w:p w14:paraId="060433E9" w14:textId="77777777" w:rsidR="00763C9E" w:rsidRDefault="00763C9E" w:rsidP="006459AE">
            <w:pPr>
              <w:pStyle w:val="StdBodyText"/>
            </w:pPr>
            <w:r>
              <w:t>the Anticipated Contract Life Profit Margin plus 5%;</w:t>
            </w:r>
          </w:p>
        </w:tc>
      </w:tr>
      <w:tr w:rsidR="00763C9E" w14:paraId="2A4EFB09" w14:textId="77777777" w:rsidTr="006459AE">
        <w:tc>
          <w:tcPr>
            <w:tcW w:w="2790" w:type="dxa"/>
          </w:tcPr>
          <w:p w14:paraId="6BC23392" w14:textId="67B311C6" w:rsidR="00763C9E" w:rsidRDefault="00763C9E" w:rsidP="006459AE">
            <w:pPr>
              <w:pStyle w:val="StdBodyTextBold"/>
            </w:pPr>
            <w:r>
              <w:t>“Milestone Group”</w:t>
            </w:r>
          </w:p>
        </w:tc>
        <w:tc>
          <w:tcPr>
            <w:tcW w:w="5661" w:type="dxa"/>
          </w:tcPr>
          <w:p w14:paraId="14415B0F" w14:textId="5E8321C3" w:rsidR="00763C9E" w:rsidRDefault="00763C9E" w:rsidP="006459AE">
            <w:pPr>
              <w:pStyle w:val="StdBodyText"/>
            </w:pPr>
            <w:r>
              <w:t xml:space="preserve">has the meaning given in </w:t>
            </w:r>
            <w:bookmarkStart w:id="1859" w:name="_9kMHG5YVt4EE6BDZGpqgyts0DP"/>
            <w:r>
              <w:t xml:space="preserve">Paragraph </w:t>
            </w:r>
            <w:r>
              <w:fldChar w:fldCharType="begin"/>
            </w:r>
            <w:r>
              <w:instrText xml:space="preserve"> REF _Ref_ContractCompanion_9kb9Ur04E \n \h \t \* MERGEFORMAT </w:instrText>
            </w:r>
            <w:r>
              <w:fldChar w:fldCharType="separate"/>
            </w:r>
            <w:r>
              <w:t>1.5</w:t>
            </w:r>
            <w:r>
              <w:fldChar w:fldCharType="end"/>
            </w:r>
            <w:bookmarkEnd w:id="1859"/>
            <w:r>
              <w:t xml:space="preserve"> of </w:t>
            </w:r>
            <w:r>
              <w:fldChar w:fldCharType="begin"/>
            </w:r>
            <w:r>
              <w:instrText xml:space="preserve"> REF _Ref_ContractCompanion_9kb9Ur4BH \w \n \h \* MERGEFORMAT </w:instrText>
            </w:r>
            <w:r>
              <w:fldChar w:fldCharType="separate"/>
            </w:r>
            <w:r>
              <w:t>Part B</w:t>
            </w:r>
            <w:r>
              <w:fldChar w:fldCharType="end"/>
            </w:r>
            <w:r>
              <w:t>;</w:t>
            </w:r>
          </w:p>
        </w:tc>
      </w:tr>
      <w:tr w:rsidR="00763C9E" w14:paraId="66239A93" w14:textId="77777777" w:rsidTr="006459AE">
        <w:tc>
          <w:tcPr>
            <w:tcW w:w="2790" w:type="dxa"/>
          </w:tcPr>
          <w:p w14:paraId="33013EAB" w14:textId="274771AA" w:rsidR="00763C9E" w:rsidRDefault="00763C9E" w:rsidP="006459AE">
            <w:pPr>
              <w:pStyle w:val="StdBodyTextBold"/>
            </w:pPr>
            <w:r>
              <w:t>“Milestone Retention”</w:t>
            </w:r>
          </w:p>
        </w:tc>
        <w:tc>
          <w:tcPr>
            <w:tcW w:w="5661" w:type="dxa"/>
          </w:tcPr>
          <w:p w14:paraId="51CDFB04" w14:textId="2FD55C6C" w:rsidR="00763C9E" w:rsidRDefault="00763C9E" w:rsidP="006459AE">
            <w:pPr>
              <w:pStyle w:val="StdBodyText"/>
            </w:pPr>
            <w:r>
              <w:t xml:space="preserve">has the meaning given in </w:t>
            </w:r>
            <w:bookmarkStart w:id="1860" w:name="_9kR3WTr2CC5DHaEnoewrqyBL"/>
            <w:r>
              <w:t xml:space="preserve">Paragraph </w:t>
            </w:r>
            <w:r>
              <w:fldChar w:fldCharType="begin"/>
            </w:r>
            <w:r>
              <w:instrText xml:space="preserve"> REF _Ref_ContractCompanion_9kb9Ur18G \n \h \t \* MERGEFORMAT </w:instrText>
            </w:r>
            <w:r>
              <w:fldChar w:fldCharType="separate"/>
            </w:r>
            <w:r>
              <w:t>1.3</w:t>
            </w:r>
            <w:r>
              <w:fldChar w:fldCharType="end"/>
            </w:r>
            <w:bookmarkEnd w:id="1860"/>
            <w:r>
              <w:t xml:space="preserve"> of </w:t>
            </w:r>
            <w:r>
              <w:fldChar w:fldCharType="begin"/>
            </w:r>
            <w:r>
              <w:instrText xml:space="preserve"> REF _Ref_ContractCompanion_9kb9Ur4BH \w \n \h \* MERGEFORMAT </w:instrText>
            </w:r>
            <w:r>
              <w:fldChar w:fldCharType="separate"/>
            </w:r>
            <w:r>
              <w:t>Part B</w:t>
            </w:r>
            <w:r>
              <w:fldChar w:fldCharType="end"/>
            </w:r>
            <w:r>
              <w:t>;</w:t>
            </w:r>
          </w:p>
        </w:tc>
      </w:tr>
      <w:tr w:rsidR="00763C9E" w14:paraId="1FC6BA55" w14:textId="77777777" w:rsidTr="006459AE">
        <w:tc>
          <w:tcPr>
            <w:tcW w:w="2790" w:type="dxa"/>
          </w:tcPr>
          <w:p w14:paraId="7EEDD63C" w14:textId="77777777" w:rsidR="00763C9E" w:rsidRDefault="00763C9E" w:rsidP="006459AE">
            <w:pPr>
              <w:pStyle w:val="StdBodyTextBold"/>
            </w:pPr>
            <w:r>
              <w:t>“Overhead”</w:t>
            </w:r>
          </w:p>
        </w:tc>
        <w:tc>
          <w:tcPr>
            <w:tcW w:w="5661" w:type="dxa"/>
          </w:tcPr>
          <w:p w14:paraId="0540BE07" w14:textId="77777777" w:rsidR="00763C9E" w:rsidRDefault="00763C9E" w:rsidP="006459AE">
            <w:pPr>
              <w:pStyle w:val="StdBodyText"/>
            </w:pPr>
            <w: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w:t>
            </w:r>
            <w:r>
              <w:fldChar w:fldCharType="begin"/>
            </w:r>
            <w:r>
              <w:instrText xml:space="preserve"> REF _Ref_ContractCompanion_9kb9Ur9ID \r \h </w:instrText>
            </w:r>
            <w:r>
              <w:fldChar w:fldCharType="separate"/>
            </w:r>
            <w:r>
              <w:t>(a)</w:t>
            </w:r>
            <w:r>
              <w:fldChar w:fldCharType="end"/>
            </w:r>
            <w:r>
              <w:t xml:space="preserve"> of the definition of “Costs” or the day cost set out in </w:t>
            </w:r>
            <w:bookmarkStart w:id="1861" w:name="_9kMHG5YVt4EE7EHfKZlp8"/>
            <w:r>
              <w:t>Table 3</w:t>
            </w:r>
            <w:bookmarkEnd w:id="1861"/>
            <w:r>
              <w:t xml:space="preserve"> of </w:t>
            </w:r>
            <w:r>
              <w:fldChar w:fldCharType="begin"/>
            </w:r>
            <w:r>
              <w:instrText xml:space="preserve"> REF _Ref_ContractCompanion_9kb9Ur6CE \w \n \h \* MERGEFORMAT </w:instrText>
            </w:r>
            <w:r>
              <w:fldChar w:fldCharType="separate"/>
            </w:r>
            <w:r>
              <w:t>Annex 1</w:t>
            </w:r>
            <w:r>
              <w:fldChar w:fldCharType="end"/>
            </w:r>
            <w:r>
              <w:t>;</w:t>
            </w:r>
          </w:p>
        </w:tc>
      </w:tr>
      <w:tr w:rsidR="00763C9E" w14:paraId="7FE22E3A" w14:textId="77777777" w:rsidTr="006459AE">
        <w:tc>
          <w:tcPr>
            <w:tcW w:w="2790" w:type="dxa"/>
          </w:tcPr>
          <w:p w14:paraId="25E713AA" w14:textId="77777777" w:rsidR="00763C9E" w:rsidRDefault="00763C9E" w:rsidP="006459AE">
            <w:pPr>
              <w:pStyle w:val="StdBodyTextBold"/>
            </w:pPr>
            <w:r>
              <w:lastRenderedPageBreak/>
              <w:t>“Reimbursable Expenses”</w:t>
            </w:r>
          </w:p>
        </w:tc>
        <w:tc>
          <w:tcPr>
            <w:tcW w:w="5661" w:type="dxa"/>
          </w:tcPr>
          <w:p w14:paraId="2CEA30DC" w14:textId="77777777" w:rsidR="00763C9E" w:rsidRDefault="00763C9E" w:rsidP="006459AE">
            <w:pPr>
              <w:pStyle w:val="StdBodyText"/>
            </w:pPr>
            <w: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2F612211" w14:textId="77777777" w:rsidR="00763C9E" w:rsidRDefault="00763C9E" w:rsidP="00763C9E">
            <w:pPr>
              <w:pStyle w:val="DefinitionList"/>
              <w:numPr>
                <w:ilvl w:val="0"/>
                <w:numId w:val="15"/>
              </w:numPr>
            </w:pPr>
            <w:r>
              <w:t xml:space="preserve">travel expenses incurred </w:t>
            </w:r>
            <w:proofErr w:type="gramStart"/>
            <w:r>
              <w:t>as a result of</w:t>
            </w:r>
            <w:proofErr w:type="gramEnd"/>
            <w:r>
              <w:t xml:space="preserve"> Supplier Personnel travelling to and from their usual place of work, or to and from the premises at which the Services are principally to be performed, unless the Authority otherwise agrees in advance in writing; and</w:t>
            </w:r>
          </w:p>
          <w:p w14:paraId="3C64BE38" w14:textId="77777777" w:rsidR="00763C9E" w:rsidRDefault="00763C9E" w:rsidP="00763C9E">
            <w:pPr>
              <w:pStyle w:val="DefinitionList"/>
              <w:numPr>
                <w:ilvl w:val="0"/>
                <w:numId w:val="8"/>
              </w:numPr>
            </w:pPr>
            <w:r>
              <w:t>subsistence expenses incurred by Supplier Personnel whilst performing the Services at their usual place of work, or to and from the premises at which the Services are principally to be performed;</w:t>
            </w:r>
          </w:p>
        </w:tc>
      </w:tr>
      <w:tr w:rsidR="00763C9E" w14:paraId="3B455CFB" w14:textId="77777777" w:rsidTr="006459AE">
        <w:tc>
          <w:tcPr>
            <w:tcW w:w="2790" w:type="dxa"/>
          </w:tcPr>
          <w:p w14:paraId="231456A4" w14:textId="77777777" w:rsidR="00763C9E" w:rsidRDefault="00763C9E" w:rsidP="006459AE">
            <w:pPr>
              <w:pStyle w:val="StdBodyTextBold"/>
            </w:pPr>
            <w:r>
              <w:t>“Supplier Profit”</w:t>
            </w:r>
          </w:p>
        </w:tc>
        <w:tc>
          <w:tcPr>
            <w:tcW w:w="5661" w:type="dxa"/>
          </w:tcPr>
          <w:p w14:paraId="5E4C96E3" w14:textId="77777777" w:rsidR="00763C9E" w:rsidRDefault="00763C9E" w:rsidP="006459AE">
            <w:pPr>
              <w:pStyle w:val="StdBodyText"/>
            </w:pPr>
            <w:r>
              <w:t>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763C9E" w14:paraId="089DCB1A" w14:textId="77777777" w:rsidTr="006459AE">
        <w:tc>
          <w:tcPr>
            <w:tcW w:w="2790" w:type="dxa"/>
          </w:tcPr>
          <w:p w14:paraId="6F0CCCD7" w14:textId="77777777" w:rsidR="00763C9E" w:rsidRDefault="00763C9E" w:rsidP="006459AE">
            <w:pPr>
              <w:pStyle w:val="StdBodyTextBold"/>
            </w:pPr>
            <w:r>
              <w:t>“Supplier Profit Margin”</w:t>
            </w:r>
          </w:p>
        </w:tc>
        <w:tc>
          <w:tcPr>
            <w:tcW w:w="5661" w:type="dxa"/>
          </w:tcPr>
          <w:p w14:paraId="591B5521" w14:textId="77777777" w:rsidR="00763C9E" w:rsidRDefault="00763C9E" w:rsidP="006459AE">
            <w:pPr>
              <w:pStyle w:val="StdBodyText"/>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763C9E" w14:paraId="4771CDA9" w14:textId="77777777" w:rsidTr="006459AE">
        <w:tc>
          <w:tcPr>
            <w:tcW w:w="2790" w:type="dxa"/>
          </w:tcPr>
          <w:p w14:paraId="28855E71" w14:textId="77777777" w:rsidR="00763C9E" w:rsidRDefault="00763C9E" w:rsidP="006459AE">
            <w:pPr>
              <w:pStyle w:val="StdBodyTextBold"/>
            </w:pPr>
            <w:r>
              <w:t>“</w:t>
            </w:r>
            <w:bookmarkStart w:id="1862" w:name="_9kR3WTr2AC7DDZb5114A2xwNQw3Ez1H56FBH"/>
            <w:r>
              <w:t>Supporting Documentation</w:t>
            </w:r>
            <w:bookmarkEnd w:id="1862"/>
            <w:r>
              <w:t>”</w:t>
            </w:r>
          </w:p>
        </w:tc>
        <w:tc>
          <w:tcPr>
            <w:tcW w:w="5661" w:type="dxa"/>
          </w:tcPr>
          <w:p w14:paraId="1F84DF28" w14:textId="77777777" w:rsidR="00763C9E" w:rsidRDefault="00763C9E" w:rsidP="006459AE">
            <w:pPr>
              <w:pStyle w:val="StdBodyText"/>
            </w:pPr>
            <w:r>
              <w:t xml:space="preserve">sufficient information in writing to enable the Authority reasonably to assess whether the Charges, Reimbursable </w:t>
            </w:r>
            <w:proofErr w:type="gramStart"/>
            <w:r>
              <w:t>Expenses</w:t>
            </w:r>
            <w:proofErr w:type="gramEnd"/>
            <w:r>
              <w:t xml:space="preserve"> and other sums due from the Authority detailed in the information are properly payable, including copies of any applicable Milestone Achievement Certificates or receipts;</w:t>
            </w:r>
          </w:p>
        </w:tc>
      </w:tr>
      <w:tr w:rsidR="00763C9E" w14:paraId="16886781" w14:textId="77777777" w:rsidTr="006459AE">
        <w:tc>
          <w:tcPr>
            <w:tcW w:w="2790" w:type="dxa"/>
          </w:tcPr>
          <w:p w14:paraId="73EB94D9" w14:textId="77777777" w:rsidR="00763C9E" w:rsidRDefault="00763C9E" w:rsidP="006459AE">
            <w:pPr>
              <w:pStyle w:val="StdBodyTextBold"/>
            </w:pPr>
            <w:r>
              <w:t>“Target Cost”</w:t>
            </w:r>
          </w:p>
        </w:tc>
        <w:tc>
          <w:tcPr>
            <w:tcW w:w="5661" w:type="dxa"/>
          </w:tcPr>
          <w:p w14:paraId="2FBA3B79" w14:textId="77777777" w:rsidR="00763C9E" w:rsidRDefault="00763C9E" w:rsidP="006459AE">
            <w:pPr>
              <w:pStyle w:val="StdBodyText"/>
            </w:pPr>
            <w:r>
              <w:t xml:space="preserve">has the meaning given in </w:t>
            </w:r>
            <w:bookmarkStart w:id="1863" w:name="_9kMHG5YVt4EE6BKgGpqgyts0FN"/>
            <w:r>
              <w:t xml:space="preserve">Paragraph </w:t>
            </w:r>
            <w:r>
              <w:fldChar w:fldCharType="begin"/>
            </w:r>
            <w:r>
              <w:instrText xml:space="preserve"> REF _Ref_ContractCompanion_9kb9Ur05A \n \h \t \* MERGEFORMAT </w:instrText>
            </w:r>
            <w:r>
              <w:fldChar w:fldCharType="separate"/>
            </w:r>
            <w:r>
              <w:t>3.1</w:t>
            </w:r>
            <w:r>
              <w:fldChar w:fldCharType="end"/>
            </w:r>
            <w:bookmarkEnd w:id="1863"/>
            <w:r>
              <w:t xml:space="preserve"> of </w:t>
            </w:r>
            <w:r>
              <w:fldChar w:fldCharType="begin"/>
            </w:r>
            <w:r>
              <w:instrText xml:space="preserve"> REF _Ref_ContractCompanion_9kb9Ur46A \w \n \h \* MERGEFORMAT </w:instrText>
            </w:r>
            <w:r>
              <w:fldChar w:fldCharType="separate"/>
            </w:r>
            <w:r>
              <w:t>Part A</w:t>
            </w:r>
            <w:r>
              <w:fldChar w:fldCharType="end"/>
            </w:r>
            <w:r>
              <w:t>;</w:t>
            </w:r>
          </w:p>
        </w:tc>
      </w:tr>
      <w:tr w:rsidR="00763C9E" w14:paraId="5F4CE8A9" w14:textId="77777777" w:rsidTr="006459AE">
        <w:tc>
          <w:tcPr>
            <w:tcW w:w="2790" w:type="dxa"/>
          </w:tcPr>
          <w:p w14:paraId="09F76B7A" w14:textId="77777777" w:rsidR="00763C9E" w:rsidRDefault="00763C9E" w:rsidP="006459AE">
            <w:pPr>
              <w:pStyle w:val="StdBodyTextBold"/>
            </w:pPr>
            <w:r>
              <w:t>“Target Price”</w:t>
            </w:r>
          </w:p>
        </w:tc>
        <w:tc>
          <w:tcPr>
            <w:tcW w:w="5661" w:type="dxa"/>
          </w:tcPr>
          <w:p w14:paraId="73E2CFDB" w14:textId="77777777" w:rsidR="00763C9E" w:rsidRDefault="00763C9E" w:rsidP="006459AE">
            <w:pPr>
              <w:pStyle w:val="StdBodyText"/>
            </w:pPr>
            <w:r>
              <w:t xml:space="preserve">has the meaning given in </w:t>
            </w:r>
            <w:bookmarkStart w:id="1864" w:name="_9kMIH5YVt4EE6BKgGpqgyts0FN"/>
            <w:r>
              <w:t xml:space="preserve">Paragraph </w:t>
            </w:r>
            <w:r>
              <w:fldChar w:fldCharType="begin"/>
            </w:r>
            <w:r>
              <w:instrText xml:space="preserve"> REF _Ref_ContractCompanion_9kb9Ur05C \n \h \t \* MERGEFORMAT </w:instrText>
            </w:r>
            <w:r>
              <w:fldChar w:fldCharType="separate"/>
            </w:r>
            <w:r>
              <w:t>3.1</w:t>
            </w:r>
            <w:r>
              <w:fldChar w:fldCharType="end"/>
            </w:r>
            <w:bookmarkEnd w:id="1864"/>
            <w:r>
              <w:t xml:space="preserve"> of </w:t>
            </w:r>
            <w:r>
              <w:fldChar w:fldCharType="begin"/>
            </w:r>
            <w:r>
              <w:instrText xml:space="preserve"> REF _Ref_ContractCompanion_9kb9Ur46A \w \n \h \* MERGEFORMAT </w:instrText>
            </w:r>
            <w:r>
              <w:fldChar w:fldCharType="separate"/>
            </w:r>
            <w:r>
              <w:t>Part A</w:t>
            </w:r>
            <w:r>
              <w:fldChar w:fldCharType="end"/>
            </w:r>
            <w:r>
              <w:t>;</w:t>
            </w:r>
          </w:p>
        </w:tc>
      </w:tr>
      <w:tr w:rsidR="00763C9E" w14:paraId="1A562F60" w14:textId="77777777" w:rsidTr="006459AE">
        <w:tc>
          <w:tcPr>
            <w:tcW w:w="2790" w:type="dxa"/>
          </w:tcPr>
          <w:p w14:paraId="24868F03" w14:textId="77777777" w:rsidR="00763C9E" w:rsidRDefault="00763C9E" w:rsidP="006459AE">
            <w:pPr>
              <w:pStyle w:val="StdBodyTextBold"/>
            </w:pPr>
            <w:r>
              <w:t>“Verification Period”</w:t>
            </w:r>
          </w:p>
        </w:tc>
        <w:tc>
          <w:tcPr>
            <w:tcW w:w="5661" w:type="dxa"/>
          </w:tcPr>
          <w:p w14:paraId="592923FB" w14:textId="77777777" w:rsidR="00763C9E" w:rsidRDefault="00763C9E" w:rsidP="006459AE">
            <w:pPr>
              <w:pStyle w:val="StdBodyText"/>
            </w:pPr>
            <w:r>
              <w:t xml:space="preserve">in relation to an Allowable Assumption, the period from (and including) the Effective Date to (and including) the date at which the relevant Allowable </w:t>
            </w:r>
            <w:r>
              <w:lastRenderedPageBreak/>
              <w:t xml:space="preserve">Assumption expires, as set out against the relevant Allowable Assumption in column 11 in the table in </w:t>
            </w:r>
            <w:bookmarkStart w:id="1865" w:name="_9kMHG5YVtCIB79BKEyq1TUs48K7nz3t8RUPLTNJ"/>
            <w:r>
              <w:fldChar w:fldCharType="begin"/>
            </w:r>
            <w:r>
              <w:instrText xml:space="preserve"> REF _Ref_ContractCompanion_9kb9Us12C \w \n \h \* MERGEFORMAT </w:instrText>
            </w:r>
            <w:r>
              <w:fldChar w:fldCharType="separate"/>
            </w:r>
            <w:r>
              <w:t>Annex 5</w:t>
            </w:r>
            <w:r>
              <w:fldChar w:fldCharType="end"/>
            </w:r>
            <w:bookmarkEnd w:id="1865"/>
            <w:r>
              <w:t>;</w:t>
            </w:r>
          </w:p>
        </w:tc>
      </w:tr>
      <w:tr w:rsidR="00763C9E" w14:paraId="20207572" w14:textId="77777777" w:rsidTr="006459AE">
        <w:tc>
          <w:tcPr>
            <w:tcW w:w="2790" w:type="dxa"/>
          </w:tcPr>
          <w:p w14:paraId="77642B85" w14:textId="77777777" w:rsidR="00763C9E" w:rsidRDefault="00763C9E" w:rsidP="006459AE">
            <w:pPr>
              <w:pStyle w:val="StdBodyTextBold"/>
            </w:pPr>
            <w:r>
              <w:lastRenderedPageBreak/>
              <w:t>“</w:t>
            </w:r>
            <w:proofErr w:type="gramStart"/>
            <w:r>
              <w:t>Work Day</w:t>
            </w:r>
            <w:proofErr w:type="gramEnd"/>
            <w:r>
              <w:t>”</w:t>
            </w:r>
          </w:p>
        </w:tc>
        <w:tc>
          <w:tcPr>
            <w:tcW w:w="5661" w:type="dxa"/>
          </w:tcPr>
          <w:p w14:paraId="58E68F9E" w14:textId="77777777" w:rsidR="00763C9E" w:rsidRDefault="00763C9E" w:rsidP="006459AE">
            <w:pPr>
              <w:pStyle w:val="StdBodyText"/>
            </w:pPr>
            <w:r>
              <w:t xml:space="preserve">7.5 Work Hours, whether or not such hours are worked consecutively and whether or not they are worked on the same </w:t>
            </w:r>
            <w:proofErr w:type="gramStart"/>
            <w:r>
              <w:t>day;</w:t>
            </w:r>
            <w:proofErr w:type="gramEnd"/>
          </w:p>
        </w:tc>
      </w:tr>
      <w:tr w:rsidR="00763C9E" w14:paraId="1F8239D1" w14:textId="77777777" w:rsidTr="006459AE">
        <w:tc>
          <w:tcPr>
            <w:tcW w:w="2790" w:type="dxa"/>
          </w:tcPr>
          <w:p w14:paraId="1846501D" w14:textId="77777777" w:rsidR="00763C9E" w:rsidRDefault="00763C9E" w:rsidP="006459AE">
            <w:pPr>
              <w:pStyle w:val="StdBodyTextBold"/>
            </w:pPr>
            <w:r>
              <w:t>“Work Hours”</w:t>
            </w:r>
          </w:p>
        </w:tc>
        <w:tc>
          <w:tcPr>
            <w:tcW w:w="5661" w:type="dxa"/>
          </w:tcPr>
          <w:p w14:paraId="5C7C16C4" w14:textId="77777777" w:rsidR="00763C9E" w:rsidRDefault="00763C9E" w:rsidP="006459AE">
            <w:pPr>
              <w:pStyle w:val="StdBodyText"/>
            </w:pPr>
            <w:r>
              <w:t>the hours spent by the Supplier Personnel properly working on the Services including time spent travelling (other than to and from the Supplier's offices, or to and from the Sites) but excluding lunch breaks;</w:t>
            </w:r>
          </w:p>
        </w:tc>
      </w:tr>
    </w:tbl>
    <w:p w14:paraId="61F0CDE2" w14:textId="77777777" w:rsidR="00763C9E" w:rsidRDefault="00763C9E" w:rsidP="00763C9E">
      <w:pPr>
        <w:rPr>
          <w:rFonts w:eastAsia="Times New Roman" w:cs="Times New Roman"/>
          <w:szCs w:val="24"/>
          <w:lang w:eastAsia="en-GB"/>
        </w:rPr>
        <w:sectPr w:rsidR="00763C9E" w:rsidSect="006459AE">
          <w:footerReference w:type="default" r:id="rId56"/>
          <w:footerReference w:type="first" r:id="rId57"/>
          <w:pgSz w:w="11909" w:h="16834"/>
          <w:pgMar w:top="1418" w:right="1418" w:bottom="1418" w:left="1418" w:header="709" w:footer="709" w:gutter="0"/>
          <w:paperSrc w:first="265" w:other="265"/>
          <w:pgNumType w:start="1"/>
          <w:cols w:space="720"/>
          <w:docGrid w:linePitch="326"/>
        </w:sectPr>
      </w:pPr>
    </w:p>
    <w:p w14:paraId="6E173176" w14:textId="77777777" w:rsidR="00763C9E" w:rsidRDefault="00763C9E" w:rsidP="005E4450">
      <w:pPr>
        <w:pStyle w:val="PartHeading"/>
        <w:numPr>
          <w:ilvl w:val="0"/>
          <w:numId w:val="38"/>
        </w:numPr>
      </w:pPr>
      <w:bookmarkStart w:id="1866" w:name="PARTAPRICING"/>
      <w:r>
        <w:lastRenderedPageBreak/>
        <w:t>: Pricing</w:t>
      </w:r>
    </w:p>
    <w:bookmarkEnd w:id="1866"/>
    <w:p w14:paraId="0AD17E52" w14:textId="77777777" w:rsidR="00763C9E" w:rsidRDefault="00763C9E" w:rsidP="005E4450">
      <w:pPr>
        <w:pStyle w:val="ScheduleText1"/>
        <w:numPr>
          <w:ilvl w:val="0"/>
          <w:numId w:val="39"/>
        </w:numPr>
      </w:pPr>
      <w:r>
        <w:t xml:space="preserve">APPLICABLE PRICING MECHANISM </w:t>
      </w:r>
    </w:p>
    <w:p w14:paraId="21E7CC69" w14:textId="77777777" w:rsidR="00763C9E" w:rsidRDefault="00763C9E" w:rsidP="00763C9E">
      <w:pPr>
        <w:pStyle w:val="ScheduleText2"/>
      </w:pPr>
      <w:r>
        <w:t xml:space="preserve">Milestone Payments and Service Charges shall be calculated using the pricing mechanism specified in </w:t>
      </w:r>
      <w:r>
        <w:fldChar w:fldCharType="begin"/>
      </w:r>
      <w:r>
        <w:instrText xml:space="preserve"> REF _Ref_ContractCompanion_9kb9Us136 \w \n \h \* MERGEFORMAT </w:instrText>
      </w:r>
      <w:r>
        <w:fldChar w:fldCharType="separate"/>
      </w:r>
      <w:r>
        <w:t>Annex 2</w:t>
      </w:r>
      <w:r>
        <w:fldChar w:fldCharType="end"/>
      </w:r>
      <w:r>
        <w:t xml:space="preserve"> and on the basis of the rates and prices specified in </w:t>
      </w:r>
      <w:r>
        <w:fldChar w:fldCharType="begin"/>
      </w:r>
      <w:r>
        <w:instrText xml:space="preserve"> REF _Ref_ContractCompanion_9kb9Ur6CG \w \n \h \* MERGEFORMAT </w:instrText>
      </w:r>
      <w:r>
        <w:fldChar w:fldCharType="separate"/>
      </w:r>
      <w:r>
        <w:t>Annex 1</w:t>
      </w:r>
      <w:r>
        <w:fldChar w:fldCharType="end"/>
      </w:r>
      <w:r>
        <w:t xml:space="preserve"> as more particularly set out in this Schedule.</w:t>
      </w:r>
    </w:p>
    <w:p w14:paraId="54998999" w14:textId="77777777" w:rsidR="00763C9E" w:rsidRDefault="00763C9E" w:rsidP="00763C9E">
      <w:pPr>
        <w:pStyle w:val="ScheduleText2"/>
      </w:pPr>
      <w:bookmarkStart w:id="1867" w:name="_9kR3WTr2CC5DIfIXjn4"/>
      <w:r>
        <w:t>Table 1</w:t>
      </w:r>
      <w:bookmarkEnd w:id="1867"/>
      <w:r>
        <w:t xml:space="preserve"> of </w:t>
      </w:r>
      <w:r>
        <w:fldChar w:fldCharType="begin"/>
      </w:r>
      <w:r>
        <w:instrText xml:space="preserve"> REF _Ref_ContractCompanion_9kb9Us136 \w \n \h \* MERGEFORMAT </w:instrText>
      </w:r>
      <w:r>
        <w:fldChar w:fldCharType="separate"/>
      </w:r>
      <w:r>
        <w:t>Annex 2</w:t>
      </w:r>
      <w:r>
        <w:fldChar w:fldCharType="end"/>
      </w:r>
      <w:r>
        <w:t xml:space="preserve"> sets out which pricing mechanism shall be used to calculate each Milestone Payment, which shall be one or more of the following:</w:t>
      </w:r>
    </w:p>
    <w:p w14:paraId="214087ED" w14:textId="77777777" w:rsidR="00763C9E" w:rsidRDefault="00763C9E" w:rsidP="00763C9E">
      <w:pPr>
        <w:pStyle w:val="ScheduleText4"/>
      </w:pPr>
      <w:r>
        <w:t>“</w:t>
      </w:r>
      <w:r w:rsidRPr="009D5879">
        <w:rPr>
          <w:rStyle w:val="StdBodyTextBoldChar"/>
        </w:rPr>
        <w:t>Time and Materials</w:t>
      </w:r>
      <w:r>
        <w:t xml:space="preserve">”, in which case the provisions of </w:t>
      </w:r>
      <w:bookmarkStart w:id="1868" w:name="_9kMHG5YVtCIB79GhLhkhy7sFQLkR0KeivJDAz9D"/>
      <w:r>
        <w:t xml:space="preserve">Paragraph </w:t>
      </w:r>
      <w:r>
        <w:fldChar w:fldCharType="begin"/>
      </w:r>
      <w:r>
        <w:instrText xml:space="preserve"> REF _Ref_ContractCompanion_9kb9Us138 \w \n \h \t \* MERGEFORMAT </w:instrText>
      </w:r>
      <w:r>
        <w:fldChar w:fldCharType="separate"/>
      </w:r>
      <w:r>
        <w:t>2</w:t>
      </w:r>
      <w:r>
        <w:fldChar w:fldCharType="end"/>
      </w:r>
      <w:bookmarkEnd w:id="1868"/>
      <w:r>
        <w:t xml:space="preserve"> shall </w:t>
      </w:r>
      <w:proofErr w:type="gramStart"/>
      <w:r>
        <w:t>apply;</w:t>
      </w:r>
      <w:proofErr w:type="gramEnd"/>
    </w:p>
    <w:p w14:paraId="43AB64AA" w14:textId="77777777" w:rsidR="00763C9E" w:rsidRDefault="00763C9E" w:rsidP="00763C9E">
      <w:pPr>
        <w:pStyle w:val="ScheduleText4"/>
      </w:pPr>
      <w:r>
        <w:t>“</w:t>
      </w:r>
      <w:r w:rsidRPr="009D5879">
        <w:rPr>
          <w:rStyle w:val="StdBodyTextBoldChar"/>
        </w:rPr>
        <w:t>Guaranteed Maximum Price with Target Cost</w:t>
      </w:r>
      <w:r>
        <w:t xml:space="preserve">”, in which case the provisions of </w:t>
      </w:r>
      <w:bookmarkStart w:id="1869" w:name="_9kMHG5YVtCIB79JkLhkhy7sFQLkR0KejjIDBC9T"/>
      <w:r>
        <w:t xml:space="preserve">Paragraph </w:t>
      </w:r>
      <w:r>
        <w:fldChar w:fldCharType="begin"/>
      </w:r>
      <w:r>
        <w:instrText xml:space="preserve"> REF _Ref_ContractCompanion_9kb9Us13B \w \n \h \t \* MERGEFORMAT </w:instrText>
      </w:r>
      <w:r>
        <w:fldChar w:fldCharType="separate"/>
      </w:r>
      <w:r>
        <w:t>3</w:t>
      </w:r>
      <w:r>
        <w:fldChar w:fldCharType="end"/>
      </w:r>
      <w:bookmarkEnd w:id="1869"/>
      <w:r>
        <w:t xml:space="preserve"> shall </w:t>
      </w:r>
      <w:proofErr w:type="gramStart"/>
      <w:r>
        <w:t>apply;</w:t>
      </w:r>
      <w:proofErr w:type="gramEnd"/>
    </w:p>
    <w:p w14:paraId="2141B83C" w14:textId="77777777" w:rsidR="00763C9E" w:rsidRDefault="00763C9E" w:rsidP="00763C9E">
      <w:pPr>
        <w:pStyle w:val="ScheduleText4"/>
      </w:pPr>
      <w:r>
        <w:t>“</w:t>
      </w:r>
      <w:r w:rsidRPr="009D5879">
        <w:rPr>
          <w:rStyle w:val="StdBodyTextBoldChar"/>
        </w:rPr>
        <w:t>Fixed Price</w:t>
      </w:r>
      <w:r>
        <w:t xml:space="preserve">”, in which case the provisions of </w:t>
      </w:r>
      <w:bookmarkStart w:id="1870" w:name="_9kMHG5YVtCIB7ADdLhkhy7sFQLkR0Kekj5OL2ET"/>
      <w:r>
        <w:t xml:space="preserve">Paragraph </w:t>
      </w:r>
      <w:r>
        <w:fldChar w:fldCharType="begin"/>
      </w:r>
      <w:r>
        <w:instrText xml:space="preserve"> REF _Ref_ContractCompanion_9kb9Us145 \w \n \h \t \* MERGEFORMAT </w:instrText>
      </w:r>
      <w:r>
        <w:fldChar w:fldCharType="separate"/>
      </w:r>
      <w:r>
        <w:t>4</w:t>
      </w:r>
      <w:r>
        <w:fldChar w:fldCharType="end"/>
      </w:r>
      <w:bookmarkEnd w:id="1870"/>
      <w:r>
        <w:t xml:space="preserve"> shall apply; or </w:t>
      </w:r>
    </w:p>
    <w:p w14:paraId="71458D8A" w14:textId="77777777" w:rsidR="00763C9E" w:rsidRDefault="00763C9E" w:rsidP="00763C9E">
      <w:pPr>
        <w:pStyle w:val="ScheduleText4"/>
      </w:pPr>
      <w:r>
        <w:t>“</w:t>
      </w:r>
      <w:r w:rsidRPr="009D5879">
        <w:rPr>
          <w:rStyle w:val="StdBodyTextBoldChar"/>
        </w:rPr>
        <w:t>Firm Price</w:t>
      </w:r>
      <w:r>
        <w:t xml:space="preserve">”, in which case the provisions of </w:t>
      </w:r>
      <w:bookmarkStart w:id="1871" w:name="_9kMHG5YVtCIB7AGgLhkhy7sFQLkR0Kelk5INMSM"/>
      <w:r>
        <w:t xml:space="preserve">Paragraph </w:t>
      </w:r>
      <w:r>
        <w:fldChar w:fldCharType="begin"/>
      </w:r>
      <w:r>
        <w:instrText xml:space="preserve"> REF _Ref_ContractCompanion_9kb9Us148 \w \n \h \t \* MERGEFORMAT </w:instrText>
      </w:r>
      <w:r>
        <w:fldChar w:fldCharType="separate"/>
      </w:r>
      <w:r>
        <w:t>5</w:t>
      </w:r>
      <w:r>
        <w:fldChar w:fldCharType="end"/>
      </w:r>
      <w:bookmarkEnd w:id="1871"/>
      <w:r>
        <w:t xml:space="preserve"> shall apply.</w:t>
      </w:r>
    </w:p>
    <w:p w14:paraId="1453ECBC" w14:textId="77777777" w:rsidR="00763C9E" w:rsidRDefault="00763C9E" w:rsidP="00763C9E">
      <w:pPr>
        <w:pStyle w:val="ScheduleText2"/>
      </w:pPr>
      <w:bookmarkStart w:id="1872" w:name="_9kR3WTr2CC5DJgIXjn5"/>
      <w:r>
        <w:t>Table 2</w:t>
      </w:r>
      <w:bookmarkEnd w:id="1872"/>
      <w:r>
        <w:t xml:space="preserve"> of </w:t>
      </w:r>
      <w:r>
        <w:fldChar w:fldCharType="begin"/>
      </w:r>
      <w:r>
        <w:instrText xml:space="preserve"> REF _Ref_ContractCompanion_9kb9Us136 \w \n \h \* MERGEFORMAT </w:instrText>
      </w:r>
      <w:r>
        <w:fldChar w:fldCharType="separate"/>
      </w:r>
      <w:r>
        <w:t>Annex 2</w:t>
      </w:r>
      <w:r>
        <w:fldChar w:fldCharType="end"/>
      </w:r>
      <w:r>
        <w:t xml:space="preserve"> sets out which pricing mechanism shall be used to calculate each Service Charge, which shall be one or more of the following:</w:t>
      </w:r>
    </w:p>
    <w:p w14:paraId="72AD96AD" w14:textId="77777777" w:rsidR="00763C9E" w:rsidRDefault="00763C9E" w:rsidP="00763C9E">
      <w:pPr>
        <w:pStyle w:val="ScheduleText4"/>
      </w:pPr>
      <w:r>
        <w:t>“</w:t>
      </w:r>
      <w:r w:rsidRPr="009D5879">
        <w:rPr>
          <w:rStyle w:val="StdBodyTextBoldChar"/>
        </w:rPr>
        <w:t>Time and Materials</w:t>
      </w:r>
      <w:r>
        <w:t xml:space="preserve">”, in which case the provisions of </w:t>
      </w:r>
      <w:bookmarkStart w:id="1873" w:name="_9kMIH5YVtCIB79GhLhkhy7sFQLkR0KeivJDAz9D"/>
      <w:r>
        <w:t xml:space="preserve">Paragraph </w:t>
      </w:r>
      <w:r>
        <w:fldChar w:fldCharType="begin"/>
      </w:r>
      <w:r>
        <w:instrText xml:space="preserve"> REF _Ref_ContractCompanion_9kb9Us138 \w \n \h \t \* MERGEFORMAT </w:instrText>
      </w:r>
      <w:r>
        <w:fldChar w:fldCharType="separate"/>
      </w:r>
      <w:r>
        <w:t>2</w:t>
      </w:r>
      <w:r>
        <w:fldChar w:fldCharType="end"/>
      </w:r>
      <w:bookmarkEnd w:id="1873"/>
      <w:r>
        <w:t xml:space="preserve"> shall </w:t>
      </w:r>
      <w:proofErr w:type="gramStart"/>
      <w:r>
        <w:t>apply;</w:t>
      </w:r>
      <w:proofErr w:type="gramEnd"/>
    </w:p>
    <w:p w14:paraId="087A5566" w14:textId="77777777" w:rsidR="00763C9E" w:rsidRDefault="00763C9E" w:rsidP="00763C9E">
      <w:pPr>
        <w:pStyle w:val="ScheduleText4"/>
      </w:pPr>
      <w:r>
        <w:t>“</w:t>
      </w:r>
      <w:r w:rsidRPr="009D5879">
        <w:rPr>
          <w:rStyle w:val="StdBodyTextBoldChar"/>
        </w:rPr>
        <w:t>Volume Based</w:t>
      </w:r>
      <w:r>
        <w:t xml:space="preserve">” pricing, in which case the provisions of </w:t>
      </w:r>
      <w:bookmarkStart w:id="1874" w:name="_9kMHG5YVtCIB7AJjLhkhy7sFQLkR0Kem1RIPRC2"/>
      <w:r>
        <w:t xml:space="preserve">Paragraph </w:t>
      </w:r>
      <w:r>
        <w:fldChar w:fldCharType="begin"/>
      </w:r>
      <w:r>
        <w:instrText xml:space="preserve"> REF _Ref_ContractCompanion_9kb9Us14B \w \n \h \t \* MERGEFORMAT </w:instrText>
      </w:r>
      <w:r>
        <w:fldChar w:fldCharType="separate"/>
      </w:r>
      <w:r>
        <w:t>6</w:t>
      </w:r>
      <w:r>
        <w:fldChar w:fldCharType="end"/>
      </w:r>
      <w:bookmarkEnd w:id="1874"/>
      <w:r>
        <w:t xml:space="preserve"> shall apply; or</w:t>
      </w:r>
    </w:p>
    <w:p w14:paraId="582AE8EB" w14:textId="77777777" w:rsidR="00763C9E" w:rsidRDefault="00763C9E" w:rsidP="00763C9E">
      <w:pPr>
        <w:pStyle w:val="ScheduleText4"/>
      </w:pPr>
      <w:r>
        <w:t>“</w:t>
      </w:r>
      <w:r w:rsidRPr="009D5879">
        <w:rPr>
          <w:rStyle w:val="StdBodyTextBoldChar"/>
        </w:rPr>
        <w:t>Fixed Price</w:t>
      </w:r>
      <w:r>
        <w:t xml:space="preserve">” in which case the provisions of </w:t>
      </w:r>
      <w:bookmarkStart w:id="1875" w:name="_9kMIH5YVtCIB7ADdLhkhy7sFQLkR0Kekj5OL2ET"/>
      <w:r>
        <w:t xml:space="preserve">Paragraph </w:t>
      </w:r>
      <w:r>
        <w:fldChar w:fldCharType="begin"/>
      </w:r>
      <w:r>
        <w:instrText xml:space="preserve"> REF _Ref_ContractCompanion_9kb9Us145 \w \n \h \t \* MERGEFORMAT </w:instrText>
      </w:r>
      <w:r>
        <w:fldChar w:fldCharType="separate"/>
      </w:r>
      <w:r>
        <w:t>4</w:t>
      </w:r>
      <w:r>
        <w:fldChar w:fldCharType="end"/>
      </w:r>
      <w:bookmarkEnd w:id="1875"/>
      <w:r>
        <w:t xml:space="preserve"> shall apply.</w:t>
      </w:r>
    </w:p>
    <w:p w14:paraId="0136686D" w14:textId="7AE06175" w:rsidR="00763C9E" w:rsidRDefault="00763C9E" w:rsidP="00763C9E">
      <w:pPr>
        <w:pStyle w:val="ScheduleText1"/>
      </w:pPr>
      <w:bookmarkStart w:id="1876" w:name="_Ref_ContractCompanion_9kb9Us138"/>
      <w:bookmarkStart w:id="1877" w:name="_9kR3WTrAG957EfJfifw5qDOJiPyIcgtHB8x7BB9"/>
      <w:r>
        <w:t>TIME AND MATERIALS MILESTONE PAYMENTS OR SERVICE CHARGES</w:t>
      </w:r>
      <w:bookmarkEnd w:id="1876"/>
      <w:bookmarkEnd w:id="1877"/>
    </w:p>
    <w:p w14:paraId="1F50C40A" w14:textId="77777777" w:rsidR="00763C9E" w:rsidRDefault="00763C9E" w:rsidP="00763C9E">
      <w:pPr>
        <w:pStyle w:val="ScheduleText2"/>
      </w:pPr>
      <w:r>
        <w:t xml:space="preserve">Where </w:t>
      </w:r>
      <w:bookmarkStart w:id="1878" w:name="_9kMHG5YVt4EE7FKhKZlp6"/>
      <w:r>
        <w:t>Table 1</w:t>
      </w:r>
      <w:bookmarkEnd w:id="1878"/>
      <w:r>
        <w:t xml:space="preserve"> or </w:t>
      </w:r>
      <w:bookmarkStart w:id="1879" w:name="_9kMHG5YVt4EE7FLiKZlp7"/>
      <w:r>
        <w:t>Table 2</w:t>
      </w:r>
      <w:bookmarkEnd w:id="1879"/>
      <w:r>
        <w:t xml:space="preserve"> of </w:t>
      </w:r>
      <w:r>
        <w:fldChar w:fldCharType="begin"/>
      </w:r>
      <w:r>
        <w:instrText xml:space="preserve"> REF _Ref_ContractCompanion_9kb9Us136 \w \n \h \* MERGEFORMAT </w:instrText>
      </w:r>
      <w:r>
        <w:fldChar w:fldCharType="separate"/>
      </w:r>
      <w:r>
        <w:t>Annex 2</w:t>
      </w:r>
      <w:r>
        <w:fldChar w:fldCharType="end"/>
      </w:r>
      <w:r>
        <w:t xml:space="preserve"> indicates that a Milestone Payment or Service Charge (as applicable) is to be calculated by reference to a Time and Materials pricing mechanism:</w:t>
      </w:r>
    </w:p>
    <w:p w14:paraId="787D6E13" w14:textId="77777777" w:rsidR="00763C9E" w:rsidRDefault="00763C9E" w:rsidP="00763C9E">
      <w:pPr>
        <w:pStyle w:val="ScheduleText4"/>
      </w:pPr>
      <w:r>
        <w:t xml:space="preserve">the day rates set out in </w:t>
      </w:r>
      <w:bookmarkStart w:id="1880" w:name="_9kMIH5YVt4EE7FKhKZlp6"/>
      <w:r>
        <w:t>Table 1</w:t>
      </w:r>
      <w:bookmarkEnd w:id="1880"/>
      <w:r>
        <w:t xml:space="preserve"> of </w:t>
      </w:r>
      <w:r>
        <w:fldChar w:fldCharType="begin"/>
      </w:r>
      <w:r>
        <w:instrText xml:space="preserve"> REF _Ref_ContractCompanion_9kb9Ur6D9 \w \n \h \* MERGEFORMAT </w:instrText>
      </w:r>
      <w:r>
        <w:fldChar w:fldCharType="separate"/>
      </w:r>
      <w:r>
        <w:t>Annex 1</w:t>
      </w:r>
      <w:r>
        <w:fldChar w:fldCharType="end"/>
      </w:r>
      <w:r>
        <w:t xml:space="preserve"> shall be used to calculate the relevant Charges, provided that the Supplier (or its Sub-contractor) shall:</w:t>
      </w:r>
    </w:p>
    <w:p w14:paraId="7EF4CE50" w14:textId="77777777" w:rsidR="00763C9E" w:rsidRDefault="00763C9E" w:rsidP="00763C9E">
      <w:pPr>
        <w:pStyle w:val="ScheduleText5"/>
      </w:pPr>
      <w:r>
        <w:t xml:space="preserve">not be entitled to include any uplift for risks or contingencies within its day </w:t>
      </w:r>
      <w:proofErr w:type="gramStart"/>
      <w:r>
        <w:t>rates;</w:t>
      </w:r>
      <w:proofErr w:type="gramEnd"/>
    </w:p>
    <w:p w14:paraId="109BE1F4" w14:textId="77777777" w:rsidR="00763C9E" w:rsidRDefault="00763C9E" w:rsidP="00763C9E">
      <w:pPr>
        <w:pStyle w:val="ScheduleText5"/>
      </w:pPr>
      <w:r>
        <w:t xml:space="preserve">not be paid any Charges to the extent that they would otherwise exceed the cap specified against the relevant Charge in </w:t>
      </w:r>
      <w:bookmarkStart w:id="1881" w:name="_9kMIH5YVt4EE7FLiKZlp7"/>
      <w:r>
        <w:t>Table 2</w:t>
      </w:r>
      <w:bookmarkEnd w:id="1881"/>
      <w:r>
        <w:t xml:space="preserve"> of </w:t>
      </w:r>
      <w:r>
        <w:fldChar w:fldCharType="begin"/>
      </w:r>
      <w:r>
        <w:instrText xml:space="preserve"> REF _Ref_ContractCompanion_9kb9Ur6DB \w \n \h \* MERGEFORMAT </w:instrText>
      </w:r>
      <w:r>
        <w:fldChar w:fldCharType="separate"/>
      </w:r>
      <w:r>
        <w:t>Annex 1</w:t>
      </w:r>
      <w:r>
        <w:fldChar w:fldCharType="end"/>
      </w:r>
      <w:r>
        <w:t xml:space="preserve"> unless the Supplier has obtained the Authority’s prior written consent. The Supplier shall monitor the amount of each Charge incurred in relation </w:t>
      </w:r>
      <w:r>
        <w:lastRenderedPageBreak/>
        <w:t xml:space="preserve">to the relevant cap and notify the Authority immediately in the event of any risk that the cap may be exceeded and the Authority shall instruct the Supplier on how to </w:t>
      </w:r>
      <w:proofErr w:type="gramStart"/>
      <w:r>
        <w:t>proceed;</w:t>
      </w:r>
      <w:proofErr w:type="gramEnd"/>
    </w:p>
    <w:p w14:paraId="4738101A" w14:textId="77777777" w:rsidR="00763C9E" w:rsidRDefault="00763C9E" w:rsidP="00763C9E">
      <w:pPr>
        <w:pStyle w:val="ScheduleText5"/>
      </w:pPr>
      <w:r>
        <w:t>unless otherwise agreed by the Authority in relation to the relevant Milestone Payment or Service Charge (as the case may be), not be paid any Charges to the extent that they would otherwise exceed the amount calculated by multiplying:</w:t>
      </w:r>
    </w:p>
    <w:p w14:paraId="4CCE93B4" w14:textId="77777777" w:rsidR="00763C9E" w:rsidRDefault="00763C9E" w:rsidP="00763C9E">
      <w:pPr>
        <w:pStyle w:val="ScheduleText6"/>
      </w:pPr>
      <w:r>
        <w:t>the total number of days expended by the Supplier in relation to the relevant Milestone; or</w:t>
      </w:r>
    </w:p>
    <w:p w14:paraId="2C054D90" w14:textId="77777777" w:rsidR="00763C9E" w:rsidRDefault="00763C9E" w:rsidP="00763C9E">
      <w:pPr>
        <w:pStyle w:val="ScheduleText6"/>
      </w:pPr>
      <w:r>
        <w:t>the total number of days expended by the Supplier during the relevant Service Period in relation to the relevant Service,</w:t>
      </w:r>
    </w:p>
    <w:p w14:paraId="627D59BD" w14:textId="77777777" w:rsidR="00763C9E" w:rsidRDefault="00763C9E" w:rsidP="00763C9E">
      <w:pPr>
        <w:pStyle w:val="StdBodyText5"/>
      </w:pPr>
      <w:r>
        <w:t>by the Capped ADR; and</w:t>
      </w:r>
    </w:p>
    <w:p w14:paraId="7DE88BFC" w14:textId="77777777" w:rsidR="00763C9E" w:rsidRDefault="00763C9E" w:rsidP="00763C9E">
      <w:pPr>
        <w:pStyle w:val="ScheduleText5"/>
      </w:pPr>
      <w:r>
        <w:t xml:space="preserve">only be entitled to be paid Charges that have been properly and reasonably incurred, </w:t>
      </w:r>
      <w:proofErr w:type="gramStart"/>
      <w:r>
        <w:t>taking into account</w:t>
      </w:r>
      <w:proofErr w:type="gramEnd"/>
      <w:r>
        <w:t xml:space="preserve"> the Supplier’s obligation to deliver the Services in a proportionate and efficient manner; and</w:t>
      </w:r>
    </w:p>
    <w:p w14:paraId="5D4F4B11" w14:textId="77777777" w:rsidR="00763C9E" w:rsidRDefault="00763C9E" w:rsidP="00763C9E">
      <w:pPr>
        <w:pStyle w:val="ScheduleText4"/>
      </w:pPr>
      <w:r>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p>
    <w:p w14:paraId="45FFA337" w14:textId="77777777" w:rsidR="00763C9E" w:rsidRDefault="00763C9E" w:rsidP="00763C9E">
      <w:pPr>
        <w:pStyle w:val="ScheduleText2"/>
      </w:pPr>
      <w:r>
        <w:t xml:space="preserve">The Supplier shall be entitled to Index the rates set out in </w:t>
      </w:r>
      <w:bookmarkStart w:id="1882" w:name="_9kMJI5YVt4EE7FKhKZlp6"/>
      <w:r>
        <w:t>Table 1</w:t>
      </w:r>
      <w:bookmarkEnd w:id="1882"/>
      <w:r>
        <w:t xml:space="preserve"> of </w:t>
      </w:r>
      <w:r>
        <w:fldChar w:fldCharType="begin"/>
      </w:r>
      <w:r>
        <w:instrText xml:space="preserve"> REF _Ref_ContractCompanion_9kb9Ur6DD \w \n \h \* MERGEFORMAT </w:instrText>
      </w:r>
      <w:r>
        <w:fldChar w:fldCharType="separate"/>
      </w:r>
      <w:r>
        <w:t>Annex 1</w:t>
      </w:r>
      <w:r>
        <w:fldChar w:fldCharType="end"/>
      </w:r>
      <w:r>
        <w:t xml:space="preserve"> and the Capped ADR in accordance with </w:t>
      </w:r>
      <w:bookmarkStart w:id="1883" w:name="_9kMHG5YVt4EE7ELfGpqgyts0H"/>
      <w:r>
        <w:t xml:space="preserve">Paragraph </w:t>
      </w:r>
      <w:r>
        <w:fldChar w:fldCharType="begin"/>
      </w:r>
      <w:r>
        <w:instrText xml:space="preserve"> REF _Ref_ContractCompanion_9kb9Ur18D \w \n \h \t \* MERGEFORMAT </w:instrText>
      </w:r>
      <w:r>
        <w:fldChar w:fldCharType="separate"/>
      </w:r>
      <w:r>
        <w:t>5</w:t>
      </w:r>
      <w:r>
        <w:fldChar w:fldCharType="end"/>
      </w:r>
      <w:bookmarkEnd w:id="1883"/>
      <w:r>
        <w:t xml:space="preserve"> of </w:t>
      </w:r>
      <w:bookmarkStart w:id="1884" w:name="_9kMIH5YVt4DE77DdGp9V"/>
      <w:r>
        <w:fldChar w:fldCharType="begin"/>
      </w:r>
      <w:r>
        <w:instrText xml:space="preserve"> REF _Ref_ContractCompanion_9kb9Ur9JG \w \n \h \* MERGEFORMAT </w:instrText>
      </w:r>
      <w:r>
        <w:fldChar w:fldCharType="separate"/>
      </w:r>
      <w:r>
        <w:t>Part C</w:t>
      </w:r>
      <w:r>
        <w:fldChar w:fldCharType="end"/>
      </w:r>
      <w:bookmarkEnd w:id="1884"/>
      <w:r>
        <w:t xml:space="preserve">, but any caps set out in </w:t>
      </w:r>
      <w:bookmarkStart w:id="1885" w:name="_9kMJI5YVt4EE7FLiKZlp7"/>
      <w:r>
        <w:t>Table 2</w:t>
      </w:r>
      <w:bookmarkEnd w:id="1885"/>
      <w:r>
        <w:t xml:space="preserve"> of </w:t>
      </w:r>
      <w:r>
        <w:fldChar w:fldCharType="begin"/>
      </w:r>
      <w:r>
        <w:instrText xml:space="preserve"> REF _Ref_ContractCompanion_9kb9Ur6DF \w \n \h \* MERGEFORMAT </w:instrText>
      </w:r>
      <w:r>
        <w:fldChar w:fldCharType="separate"/>
      </w:r>
      <w:r>
        <w:t>Annex 1</w:t>
      </w:r>
      <w:r>
        <w:fldChar w:fldCharType="end"/>
      </w:r>
      <w:r>
        <w:t xml:space="preserve"> shall not be subject to Indexation. </w:t>
      </w:r>
    </w:p>
    <w:p w14:paraId="7B255F3A" w14:textId="26D7A9C4" w:rsidR="00763C9E" w:rsidRDefault="00763C9E" w:rsidP="006F41BE">
      <w:pPr>
        <w:pStyle w:val="ScheduleText1"/>
      </w:pPr>
      <w:bookmarkStart w:id="1886" w:name="_Ref_ContractCompanion_9kb9Us13B"/>
      <w:bookmarkStart w:id="1887" w:name="_9kR3WTrAG957HiJfifw5qDOJiPyIchhGB9A7RJ5"/>
      <w:r>
        <w:t>GUARANTEED MAXIMUM PRICE WITH TARGET COST INCENTIVE MILESTONE PAYMENTS</w:t>
      </w:r>
      <w:bookmarkEnd w:id="1886"/>
      <w:bookmarkEnd w:id="1887"/>
    </w:p>
    <w:p w14:paraId="63C323A3" w14:textId="6AA36DC8" w:rsidR="00763C9E" w:rsidRDefault="00763C9E" w:rsidP="00EF3EEE">
      <w:pPr>
        <w:pStyle w:val="ScheduleText2"/>
      </w:pPr>
      <w:bookmarkStart w:id="1888" w:name="_Ref_ContractCompanion_9kb9Ur05A"/>
      <w:bookmarkStart w:id="1889" w:name="_Ref_ContractCompanion_9kb9Ur05C"/>
      <w:r>
        <w:t xml:space="preserve">Where </w:t>
      </w:r>
      <w:bookmarkStart w:id="1890" w:name="_9kMKJ5YVt4EE7FKhKZlp6"/>
      <w:r>
        <w:t>Table 1</w:t>
      </w:r>
      <w:bookmarkEnd w:id="1890"/>
      <w:r>
        <w:t xml:space="preserve"> of </w:t>
      </w:r>
      <w:r>
        <w:rPr>
          <w:b/>
        </w:rPr>
        <w:fldChar w:fldCharType="begin"/>
      </w:r>
      <w:r>
        <w:instrText xml:space="preserve"> REF _Ref_ContractCompanion_9kb9Us136 \w \n \h \* MERGEFORMAT </w:instrText>
      </w:r>
      <w:r>
        <w:rPr>
          <w:b/>
        </w:rPr>
      </w:r>
      <w:r>
        <w:rPr>
          <w:b/>
        </w:rPr>
        <w:fldChar w:fldCharType="separate"/>
      </w:r>
      <w:r>
        <w:t>Annex 2</w:t>
      </w:r>
      <w:r>
        <w:rPr>
          <w:b/>
        </w:rPr>
        <w:fldChar w:fldCharType="end"/>
      </w:r>
      <w:r>
        <w:t xml:space="preserve"> indicates that a Milestone Payment is to be calculated by reference to the Guaranteed Maximum Price with Target Cost pricing mechanism, the target Costs (the “</w:t>
      </w:r>
      <w:r w:rsidRPr="009D5879">
        <w:rPr>
          <w:rStyle w:val="StdBodyTextBoldChar"/>
        </w:rPr>
        <w:t>Target Cost</w:t>
      </w:r>
      <w:r>
        <w:t>”) and the target Charge (the “</w:t>
      </w:r>
      <w:r w:rsidRPr="009D5879">
        <w:rPr>
          <w:rStyle w:val="StdBodyTextBoldChar"/>
        </w:rPr>
        <w:t>Target Price</w:t>
      </w:r>
      <w:r>
        <w:t xml:space="preserve">”) for the relevant Milestone shall be as set out in </w:t>
      </w:r>
      <w:bookmarkStart w:id="1891" w:name="_9kR3WTr2CC5DKhIXjn7"/>
      <w:r>
        <w:t>Table 4</w:t>
      </w:r>
      <w:bookmarkEnd w:id="1891"/>
      <w:r>
        <w:t xml:space="preserve"> of </w:t>
      </w:r>
      <w:r>
        <w:rPr>
          <w:b/>
        </w:rPr>
        <w:fldChar w:fldCharType="begin"/>
      </w:r>
      <w:r>
        <w:instrText xml:space="preserve"> REF _Ref_ContractCompanion_9kb9Ur4CE \w \n \h \* MERGEFORMAT </w:instrText>
      </w:r>
      <w:r>
        <w:rPr>
          <w:b/>
        </w:rPr>
      </w:r>
      <w:r>
        <w:rPr>
          <w:b/>
        </w:rPr>
        <w:fldChar w:fldCharType="separate"/>
      </w:r>
      <w:r>
        <w:t>Annex 1</w:t>
      </w:r>
      <w:r>
        <w:rPr>
          <w:b/>
        </w:rPr>
        <w:fldChar w:fldCharType="end"/>
      </w:r>
      <w:r>
        <w:t>.</w:t>
      </w:r>
      <w:bookmarkEnd w:id="1888"/>
      <w:bookmarkEnd w:id="1889"/>
    </w:p>
    <w:p w14:paraId="503B0FE3" w14:textId="33083B5E" w:rsidR="00763C9E" w:rsidRDefault="00763C9E" w:rsidP="00EF3EEE">
      <w:pPr>
        <w:pStyle w:val="ScheduleText2"/>
      </w:pPr>
      <w:r>
        <w:t>If the Incurred Costs relating to a Milestone are lower than the Target Cost for that Milestone, the difference between the Incurred Costs and the Target Cost shall be shared equally between the Authority and the Supplier (resulting in the Supplier receiving a higher Supplier Profit Margin in relation to that Milestone), and the Milestone Payment shall be calculated as follows:</w:t>
      </w:r>
    </w:p>
    <w:p w14:paraId="04DD51FB" w14:textId="1D2D4514" w:rsidR="00763C9E" w:rsidRDefault="00763C9E" w:rsidP="00EF3EEE">
      <w:pPr>
        <w:pStyle w:val="StdBodyText2"/>
      </w:pPr>
      <w:r>
        <w:t xml:space="preserve">Milestone Payment = TP – ((TC – </w:t>
      </w:r>
      <w:bookmarkStart w:id="1892" w:name="_9kR3WTr2CC5DLXj"/>
      <w:r>
        <w:t>IC</w:t>
      </w:r>
      <w:bookmarkEnd w:id="1892"/>
      <w:r>
        <w:t>)/2)</w:t>
      </w:r>
    </w:p>
    <w:p w14:paraId="399ECDD8" w14:textId="13214912" w:rsidR="00763C9E" w:rsidRDefault="00763C9E" w:rsidP="00EF3EEE">
      <w:pPr>
        <w:pStyle w:val="StdBodyText2"/>
      </w:pPr>
      <w:r>
        <w:t>where: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6663"/>
      </w:tblGrid>
      <w:tr w:rsidR="00763C9E" w14:paraId="0121A3B4" w14:textId="524F945D" w:rsidTr="006459AE">
        <w:tc>
          <w:tcPr>
            <w:tcW w:w="1798" w:type="dxa"/>
          </w:tcPr>
          <w:p w14:paraId="1C4BB222" w14:textId="487782A0" w:rsidR="00763C9E" w:rsidRDefault="00763C9E" w:rsidP="00EF3EEE">
            <w:pPr>
              <w:pStyle w:val="StdBodyText2"/>
              <w:ind w:left="0"/>
            </w:pPr>
            <w:r>
              <w:lastRenderedPageBreak/>
              <w:t>TP</w:t>
            </w:r>
          </w:p>
        </w:tc>
        <w:tc>
          <w:tcPr>
            <w:tcW w:w="6663" w:type="dxa"/>
          </w:tcPr>
          <w:p w14:paraId="1EFD93F3" w14:textId="0C4F1E71" w:rsidR="00763C9E" w:rsidRDefault="00763C9E" w:rsidP="00EF3EEE">
            <w:pPr>
              <w:pStyle w:val="StdBodyText2"/>
              <w:ind w:left="0"/>
            </w:pPr>
            <w:r>
              <w:t>is the Target Price for the relevant Milestone;</w:t>
            </w:r>
          </w:p>
        </w:tc>
      </w:tr>
      <w:tr w:rsidR="00763C9E" w14:paraId="54BC0A9C" w14:textId="4A0B2D39" w:rsidTr="006459AE">
        <w:tc>
          <w:tcPr>
            <w:tcW w:w="1798" w:type="dxa"/>
          </w:tcPr>
          <w:p w14:paraId="0291DC61" w14:textId="3D40C498" w:rsidR="00763C9E" w:rsidRDefault="00763C9E" w:rsidP="00EF3EEE">
            <w:pPr>
              <w:pStyle w:val="StdBodyText2"/>
              <w:ind w:left="0"/>
            </w:pPr>
            <w:r>
              <w:t>TC</w:t>
            </w:r>
          </w:p>
        </w:tc>
        <w:tc>
          <w:tcPr>
            <w:tcW w:w="6663" w:type="dxa"/>
          </w:tcPr>
          <w:p w14:paraId="30C01A41" w14:textId="4D7985B4" w:rsidR="00763C9E" w:rsidRDefault="00763C9E" w:rsidP="00EF3EEE">
            <w:pPr>
              <w:pStyle w:val="StdBodyText2"/>
              <w:ind w:left="0"/>
            </w:pPr>
            <w:r>
              <w:t>is the Target Cost for the relevant Milestone; and</w:t>
            </w:r>
          </w:p>
        </w:tc>
      </w:tr>
      <w:tr w:rsidR="00763C9E" w14:paraId="54875982" w14:textId="23513067" w:rsidTr="006459AE">
        <w:tc>
          <w:tcPr>
            <w:tcW w:w="1798" w:type="dxa"/>
          </w:tcPr>
          <w:p w14:paraId="4CEFEFCE" w14:textId="125A3115" w:rsidR="00763C9E" w:rsidRDefault="00763C9E" w:rsidP="00EF3EEE">
            <w:pPr>
              <w:pStyle w:val="StdBodyText2"/>
              <w:ind w:left="0"/>
            </w:pPr>
            <w:r>
              <w:t>IC</w:t>
            </w:r>
          </w:p>
        </w:tc>
        <w:tc>
          <w:tcPr>
            <w:tcW w:w="6663" w:type="dxa"/>
          </w:tcPr>
          <w:p w14:paraId="2BCF8E00" w14:textId="57459425" w:rsidR="00763C9E" w:rsidRDefault="00763C9E" w:rsidP="00EF3EEE">
            <w:pPr>
              <w:pStyle w:val="StdBodyText2"/>
              <w:ind w:left="0"/>
            </w:pPr>
            <w:r>
              <w:t>is the Incurred Costs relating to the relevant Milestone.</w:t>
            </w:r>
          </w:p>
        </w:tc>
      </w:tr>
    </w:tbl>
    <w:p w14:paraId="6781C350" w14:textId="0461CE9C" w:rsidR="00763C9E" w:rsidRDefault="00763C9E" w:rsidP="00EF3EEE">
      <w:pPr>
        <w:pStyle w:val="ScheduleText2"/>
      </w:pPr>
      <w:r>
        <w:t xml:space="preserve">If the Incurred Costs relating to a Milestone are greater than the Target Cost for that Milestone, the difference between the Incurred Costs and the Target Cost shall be borne equally between the Authority and the Supplier (resulting in the Supplier receiving a lower Supplier Profit Margin in relation to that Milestone), provided that the maximum Milestone Payment payable by the Authority for the relevant Milestone shall not exceed an amount equal to the guaranteed maximum price for that Milestone as set out in </w:t>
      </w:r>
      <w:bookmarkStart w:id="1893" w:name="_9kMHG5YVt4EE7FMjKZlp9"/>
      <w:r>
        <w:t>Table 4</w:t>
      </w:r>
      <w:bookmarkEnd w:id="1893"/>
      <w:r>
        <w:t xml:space="preserve"> of </w:t>
      </w:r>
      <w:r>
        <w:rPr>
          <w:b/>
        </w:rPr>
        <w:fldChar w:fldCharType="begin"/>
      </w:r>
      <w:r>
        <w:instrText xml:space="preserve"> REF _Ref_ContractCompanion_9kb9Ur6DH \w \n \h \* MERGEFORMAT </w:instrText>
      </w:r>
      <w:r>
        <w:rPr>
          <w:b/>
        </w:rPr>
      </w:r>
      <w:r>
        <w:rPr>
          <w:b/>
        </w:rPr>
        <w:fldChar w:fldCharType="separate"/>
      </w:r>
      <w:r>
        <w:t>Annex 1</w:t>
      </w:r>
      <w:r>
        <w:rPr>
          <w:b/>
        </w:rPr>
        <w:fldChar w:fldCharType="end"/>
      </w:r>
      <w:r>
        <w:t xml:space="preserve"> (the “</w:t>
      </w:r>
      <w:r w:rsidRPr="005B7356">
        <w:rPr>
          <w:rStyle w:val="StdBodyTextBoldChar"/>
        </w:rPr>
        <w:t>Guaranteed Maximum Price</w:t>
      </w:r>
      <w:r>
        <w:t>”)  Represented numerically:</w:t>
      </w:r>
    </w:p>
    <w:p w14:paraId="782ED443" w14:textId="291DAFF4" w:rsidR="00763C9E" w:rsidRDefault="00763C9E" w:rsidP="00EF3EEE">
      <w:pPr>
        <w:pStyle w:val="ScheduleText4"/>
      </w:pPr>
      <w:r>
        <w:t>if:</w:t>
      </w:r>
    </w:p>
    <w:p w14:paraId="37920660" w14:textId="13871DEC" w:rsidR="00763C9E" w:rsidRDefault="00763C9E" w:rsidP="00EF3EEE">
      <w:pPr>
        <w:pStyle w:val="ScheduleText5"/>
      </w:pPr>
      <w:r>
        <w:t>IC &gt; TC; and</w:t>
      </w:r>
    </w:p>
    <w:p w14:paraId="780B6A69" w14:textId="69C36355" w:rsidR="00763C9E" w:rsidRDefault="00763C9E" w:rsidP="00EF3EEE">
      <w:pPr>
        <w:pStyle w:val="ScheduleText5"/>
      </w:pPr>
      <w:r>
        <w:t>TP + ((IC - TC)/2) &lt; GMP,</w:t>
      </w:r>
    </w:p>
    <w:p w14:paraId="68FE40AB" w14:textId="6D3F3811" w:rsidR="00763C9E" w:rsidRDefault="00763C9E" w:rsidP="00EF3EEE">
      <w:pPr>
        <w:pStyle w:val="StdBodyText4"/>
      </w:pPr>
      <w:r>
        <w:t>then Milestone Payment = TP + ((IC - TC)/2); or</w:t>
      </w:r>
    </w:p>
    <w:p w14:paraId="7D03CA24" w14:textId="7581FD3A" w:rsidR="00763C9E" w:rsidRDefault="00763C9E" w:rsidP="00EF3EEE">
      <w:pPr>
        <w:pStyle w:val="ScheduleText4"/>
      </w:pPr>
      <w:r>
        <w:t>if:</w:t>
      </w:r>
    </w:p>
    <w:p w14:paraId="156EC81C" w14:textId="265F750A" w:rsidR="00763C9E" w:rsidRDefault="00763C9E" w:rsidP="00EF3EEE">
      <w:pPr>
        <w:pStyle w:val="ScheduleText5"/>
      </w:pPr>
      <w:r>
        <w:t>IC &gt; TC; and</w:t>
      </w:r>
    </w:p>
    <w:p w14:paraId="55FF858E" w14:textId="74A5D3B9" w:rsidR="00763C9E" w:rsidRDefault="00763C9E" w:rsidP="00EF3EEE">
      <w:pPr>
        <w:pStyle w:val="ScheduleText5"/>
      </w:pPr>
      <w:r>
        <w:t xml:space="preserve">TP + ((IC - TC)/2) ≥ GMP, </w:t>
      </w:r>
    </w:p>
    <w:p w14:paraId="46B378F2" w14:textId="7299E1DC" w:rsidR="00763C9E" w:rsidRDefault="00763C9E" w:rsidP="00EF3EEE">
      <w:pPr>
        <w:pStyle w:val="StdBodyText4"/>
      </w:pPr>
      <w:r>
        <w:t>then Milestone Payment = GMP</w:t>
      </w:r>
    </w:p>
    <w:p w14:paraId="6E33A604" w14:textId="406F965F" w:rsidR="00763C9E" w:rsidRDefault="00763C9E" w:rsidP="00EF3EEE">
      <w:pPr>
        <w:pStyle w:val="StdBodyText2"/>
      </w:pPr>
      <w:r>
        <w:t>where:</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6663"/>
      </w:tblGrid>
      <w:tr w:rsidR="00763C9E" w14:paraId="08A7C5CB" w14:textId="1766619D" w:rsidTr="006459AE">
        <w:tc>
          <w:tcPr>
            <w:tcW w:w="1798" w:type="dxa"/>
          </w:tcPr>
          <w:p w14:paraId="4E74D9F1" w14:textId="5DDAA37E" w:rsidR="00763C9E" w:rsidRDefault="00763C9E" w:rsidP="00EF3EEE">
            <w:pPr>
              <w:pStyle w:val="StdBodyText2"/>
              <w:ind w:left="0"/>
            </w:pPr>
            <w:r>
              <w:t>IC</w:t>
            </w:r>
          </w:p>
        </w:tc>
        <w:tc>
          <w:tcPr>
            <w:tcW w:w="6663" w:type="dxa"/>
          </w:tcPr>
          <w:p w14:paraId="73D9E15E" w14:textId="671478AD" w:rsidR="00763C9E" w:rsidRDefault="00763C9E" w:rsidP="00EF3EEE">
            <w:pPr>
              <w:pStyle w:val="StdBodyText2"/>
              <w:ind w:left="0"/>
            </w:pPr>
            <w:r>
              <w:t>is the Incurred Costs relating to the relevant Milestone;</w:t>
            </w:r>
          </w:p>
        </w:tc>
      </w:tr>
      <w:tr w:rsidR="00763C9E" w14:paraId="1158CB71" w14:textId="535A8D75" w:rsidTr="006459AE">
        <w:tc>
          <w:tcPr>
            <w:tcW w:w="1798" w:type="dxa"/>
          </w:tcPr>
          <w:p w14:paraId="275BACED" w14:textId="2B26F6CC" w:rsidR="00763C9E" w:rsidRDefault="00763C9E" w:rsidP="00EF3EEE">
            <w:pPr>
              <w:pStyle w:val="StdBodyText2"/>
              <w:ind w:left="0"/>
            </w:pPr>
            <w:r>
              <w:t>TC</w:t>
            </w:r>
          </w:p>
        </w:tc>
        <w:tc>
          <w:tcPr>
            <w:tcW w:w="6663" w:type="dxa"/>
          </w:tcPr>
          <w:p w14:paraId="0305D213" w14:textId="47DF0F4B" w:rsidR="00763C9E" w:rsidRDefault="00763C9E" w:rsidP="00EF3EEE">
            <w:pPr>
              <w:pStyle w:val="StdBodyText2"/>
              <w:ind w:left="0"/>
            </w:pPr>
            <w:r>
              <w:t>is the Target Cost for the relevant Milestone;</w:t>
            </w:r>
          </w:p>
        </w:tc>
      </w:tr>
      <w:tr w:rsidR="00763C9E" w14:paraId="7444EE2F" w14:textId="30869609" w:rsidTr="006459AE">
        <w:tc>
          <w:tcPr>
            <w:tcW w:w="1798" w:type="dxa"/>
          </w:tcPr>
          <w:p w14:paraId="16816BCC" w14:textId="76A7D339" w:rsidR="00763C9E" w:rsidRDefault="00763C9E" w:rsidP="00EF3EEE">
            <w:pPr>
              <w:pStyle w:val="StdBodyText2"/>
              <w:ind w:left="0"/>
            </w:pPr>
            <w:r>
              <w:t>TP</w:t>
            </w:r>
          </w:p>
        </w:tc>
        <w:tc>
          <w:tcPr>
            <w:tcW w:w="6663" w:type="dxa"/>
          </w:tcPr>
          <w:p w14:paraId="7E112EFF" w14:textId="22D3C057" w:rsidR="00763C9E" w:rsidRDefault="00763C9E" w:rsidP="00EF3EEE">
            <w:pPr>
              <w:pStyle w:val="StdBodyText2"/>
              <w:ind w:left="0"/>
            </w:pPr>
            <w:r>
              <w:t>is the Target Price for the relevant Milestone; and</w:t>
            </w:r>
          </w:p>
        </w:tc>
      </w:tr>
      <w:tr w:rsidR="00763C9E" w14:paraId="6769C135" w14:textId="007D42BC" w:rsidTr="006459AE">
        <w:tc>
          <w:tcPr>
            <w:tcW w:w="1798" w:type="dxa"/>
          </w:tcPr>
          <w:p w14:paraId="13728387" w14:textId="670800F3" w:rsidR="00763C9E" w:rsidRDefault="00763C9E" w:rsidP="00EF3EEE">
            <w:pPr>
              <w:pStyle w:val="StdBodyText2"/>
              <w:ind w:left="0"/>
            </w:pPr>
            <w:r>
              <w:t>GMP</w:t>
            </w:r>
          </w:p>
        </w:tc>
        <w:tc>
          <w:tcPr>
            <w:tcW w:w="6663" w:type="dxa"/>
          </w:tcPr>
          <w:p w14:paraId="2B2C8EA9" w14:textId="1404354B" w:rsidR="00763C9E" w:rsidRDefault="00763C9E" w:rsidP="00EF3EEE">
            <w:pPr>
              <w:pStyle w:val="StdBodyText2"/>
              <w:ind w:left="0"/>
            </w:pPr>
            <w:r>
              <w:t>is TP * 1.1, being the Guaranteed Maximum Price for the relevant Milestone.</w:t>
            </w:r>
          </w:p>
        </w:tc>
      </w:tr>
    </w:tbl>
    <w:p w14:paraId="5F2609F5" w14:textId="39CD1FEB" w:rsidR="00763C9E" w:rsidRDefault="00763C9E" w:rsidP="00EF3EEE">
      <w:pPr>
        <w:pStyle w:val="ScheduleText2"/>
      </w:pPr>
      <w:r>
        <w:t xml:space="preserve">The Supplier shall be entitled to Index the day costs set out in </w:t>
      </w:r>
      <w:bookmarkStart w:id="1894" w:name="_9kMIH5YVt4EE7EHfKZlp8"/>
      <w:r>
        <w:t>Table 3</w:t>
      </w:r>
      <w:bookmarkEnd w:id="1894"/>
      <w:r>
        <w:t xml:space="preserve"> of </w:t>
      </w:r>
      <w:r>
        <w:rPr>
          <w:b/>
        </w:rPr>
        <w:fldChar w:fldCharType="begin"/>
      </w:r>
      <w:r>
        <w:instrText xml:space="preserve"> REF _Ref_ContractCompanion_9kb9Ur7A4 \w \n \h \* MERGEFORMAT </w:instrText>
      </w:r>
      <w:r>
        <w:rPr>
          <w:b/>
        </w:rPr>
      </w:r>
      <w:r>
        <w:rPr>
          <w:b/>
        </w:rPr>
        <w:fldChar w:fldCharType="separate"/>
      </w:r>
      <w:r>
        <w:t>Annex 1</w:t>
      </w:r>
      <w:r>
        <w:rPr>
          <w:b/>
        </w:rPr>
        <w:fldChar w:fldCharType="end"/>
      </w:r>
      <w:r>
        <w:t xml:space="preserve"> annually, but the Target Cost, Target Price and Guaranteed Maximum Price shall not be subject to Indexation. </w:t>
      </w:r>
    </w:p>
    <w:p w14:paraId="5158F7EF" w14:textId="476FA272" w:rsidR="00763C9E" w:rsidRDefault="00763C9E" w:rsidP="006F41BE">
      <w:pPr>
        <w:pStyle w:val="ScheduleText1"/>
      </w:pPr>
      <w:bookmarkStart w:id="1895" w:name="_Ref_ContractCompanion_9kb9Us145"/>
      <w:bookmarkStart w:id="1896" w:name="_9kR3WTrAG958BbJfifw5qDOJiPyIcih3MJ0CRL7"/>
      <w:r>
        <w:t>FIXED PRICE MILESTONE PAYMENTS OR SERVICE CHARGES</w:t>
      </w:r>
      <w:bookmarkEnd w:id="1895"/>
      <w:bookmarkEnd w:id="1896"/>
    </w:p>
    <w:p w14:paraId="5D2C764C" w14:textId="4D6A909E" w:rsidR="00763C9E" w:rsidRDefault="00763C9E" w:rsidP="00EF3EEE">
      <w:pPr>
        <w:pStyle w:val="ScheduleText2"/>
      </w:pPr>
      <w:r>
        <w:t xml:space="preserve">Where </w:t>
      </w:r>
      <w:bookmarkStart w:id="1897" w:name="_9kMLK5YVt4EE7FKhKZlp6"/>
      <w:r>
        <w:t>Table 1</w:t>
      </w:r>
      <w:bookmarkEnd w:id="1897"/>
      <w:r>
        <w:t xml:space="preserve"> or </w:t>
      </w:r>
      <w:bookmarkStart w:id="1898" w:name="_9kMKJ5YVt4EE7FLiKZlp7"/>
      <w:r>
        <w:t>Table 2</w:t>
      </w:r>
      <w:bookmarkEnd w:id="1898"/>
      <w:r>
        <w:t xml:space="preserve"> of </w:t>
      </w:r>
      <w:r>
        <w:rPr>
          <w:b/>
        </w:rPr>
        <w:fldChar w:fldCharType="begin"/>
      </w:r>
      <w:r>
        <w:instrText xml:space="preserve"> REF _Ref_ContractCompanion_9kb9Us136 \w \n \h \* MERGEFORMAT </w:instrText>
      </w:r>
      <w:r>
        <w:rPr>
          <w:b/>
        </w:rPr>
      </w:r>
      <w:r>
        <w:rPr>
          <w:b/>
        </w:rPr>
        <w:fldChar w:fldCharType="separate"/>
      </w:r>
      <w:r>
        <w:t>Annex 2</w:t>
      </w:r>
      <w:r>
        <w:rPr>
          <w:b/>
        </w:rPr>
        <w:fldChar w:fldCharType="end"/>
      </w:r>
      <w:r>
        <w:t xml:space="preserve"> indicates that a Milestone Payment or Service Charge is to be calculated by reference to a Fixed Price pricing mechanism, the relevant Charge shall be the amount set out against that Charge in </w:t>
      </w:r>
      <w:bookmarkStart w:id="1899" w:name="_9kR3WTr2CC5DMjIXjn8"/>
      <w:r>
        <w:t>Table 5</w:t>
      </w:r>
      <w:bookmarkEnd w:id="1899"/>
      <w:r>
        <w:t xml:space="preserve"> of </w:t>
      </w:r>
      <w:r>
        <w:rPr>
          <w:b/>
        </w:rPr>
        <w:fldChar w:fldCharType="begin"/>
      </w:r>
      <w:r>
        <w:instrText xml:space="preserve"> REF _Ref_ContractCompanion_9kb9Ur4CG \w \n \h \* MERGEFORMAT </w:instrText>
      </w:r>
      <w:r>
        <w:rPr>
          <w:b/>
        </w:rPr>
      </w:r>
      <w:r>
        <w:rPr>
          <w:b/>
        </w:rPr>
        <w:fldChar w:fldCharType="separate"/>
      </w:r>
      <w:r>
        <w:t>Annex 1</w:t>
      </w:r>
      <w:r>
        <w:rPr>
          <w:b/>
        </w:rPr>
        <w:fldChar w:fldCharType="end"/>
      </w:r>
      <w:r>
        <w:t xml:space="preserve">. </w:t>
      </w:r>
    </w:p>
    <w:p w14:paraId="0DC31FB9" w14:textId="18FD3A0C" w:rsidR="00763C9E" w:rsidRDefault="00763C9E" w:rsidP="00EF3EEE">
      <w:pPr>
        <w:pStyle w:val="ScheduleText2"/>
      </w:pPr>
      <w:r>
        <w:lastRenderedPageBreak/>
        <w:t>Charges calculated by reference to a Fixed Price pricing mechanism shall be subject to increase by way of Indexation.</w:t>
      </w:r>
    </w:p>
    <w:p w14:paraId="11A4B515" w14:textId="7289A599" w:rsidR="00763C9E" w:rsidRDefault="00763C9E" w:rsidP="006F41BE">
      <w:pPr>
        <w:pStyle w:val="ScheduleText1"/>
      </w:pPr>
      <w:bookmarkStart w:id="1900" w:name="_Ref_ContractCompanion_9kb9Us148"/>
      <w:bookmarkStart w:id="1901" w:name="_9kR3WTrAG958EeJfifw5qDOJiPyIcji3GLKQK63"/>
      <w:r>
        <w:t>FIRM PRICE MILESTONE PAYMENTS</w:t>
      </w:r>
      <w:bookmarkEnd w:id="1900"/>
      <w:bookmarkEnd w:id="1901"/>
    </w:p>
    <w:p w14:paraId="76C394EE" w14:textId="44D1B031" w:rsidR="00763C9E" w:rsidRDefault="00763C9E" w:rsidP="00EF3EEE">
      <w:pPr>
        <w:pStyle w:val="ScheduleText2"/>
      </w:pPr>
      <w:r>
        <w:t xml:space="preserve">Where </w:t>
      </w:r>
      <w:bookmarkStart w:id="1902" w:name="_9kMML5YVt4EE7FKhKZlp6"/>
      <w:r>
        <w:t>Table 1</w:t>
      </w:r>
      <w:bookmarkEnd w:id="1902"/>
      <w:r>
        <w:t xml:space="preserve"> of </w:t>
      </w:r>
      <w:r>
        <w:rPr>
          <w:b/>
        </w:rPr>
        <w:fldChar w:fldCharType="begin"/>
      </w:r>
      <w:r>
        <w:instrText xml:space="preserve"> REF _Ref_ContractCompanion_9kb9Us136 \w \n \h \* MERGEFORMAT </w:instrText>
      </w:r>
      <w:r>
        <w:rPr>
          <w:b/>
        </w:rPr>
      </w:r>
      <w:r>
        <w:rPr>
          <w:b/>
        </w:rPr>
        <w:fldChar w:fldCharType="separate"/>
      </w:r>
      <w:r>
        <w:t>Annex 2</w:t>
      </w:r>
      <w:r>
        <w:rPr>
          <w:b/>
        </w:rPr>
        <w:fldChar w:fldCharType="end"/>
      </w:r>
      <w:r>
        <w:t xml:space="preserve"> indicates that a Milestone Payment is to be calculated by reference to a Firm Price pricing mechanism, the relevant Charge shall be the amount set out against that Charge in </w:t>
      </w:r>
      <w:bookmarkStart w:id="1903" w:name="_9kR3WTr2CC5EEaIXjn9"/>
      <w:r>
        <w:t>Table 6</w:t>
      </w:r>
      <w:bookmarkEnd w:id="1903"/>
      <w:r>
        <w:t xml:space="preserve"> of </w:t>
      </w:r>
      <w:r>
        <w:rPr>
          <w:b/>
        </w:rPr>
        <w:fldChar w:fldCharType="begin"/>
      </w:r>
      <w:r>
        <w:instrText xml:space="preserve"> REF _Ref_ContractCompanion_9kb9Ur4CI \w \n \h \* MERGEFORMAT </w:instrText>
      </w:r>
      <w:r>
        <w:rPr>
          <w:b/>
        </w:rPr>
      </w:r>
      <w:r>
        <w:rPr>
          <w:b/>
        </w:rPr>
        <w:fldChar w:fldCharType="separate"/>
      </w:r>
      <w:r>
        <w:t>Annex 1</w:t>
      </w:r>
      <w:r>
        <w:rPr>
          <w:b/>
        </w:rPr>
        <w:fldChar w:fldCharType="end"/>
      </w:r>
      <w:r>
        <w:t>.</w:t>
      </w:r>
    </w:p>
    <w:p w14:paraId="48357867" w14:textId="28800164" w:rsidR="00763C9E" w:rsidRDefault="00763C9E" w:rsidP="00EF3EEE">
      <w:pPr>
        <w:pStyle w:val="ScheduleText2"/>
      </w:pPr>
      <w:r>
        <w:t>Charges calculated by reference to a Firm Price pricing mechanism shall not be subject to increase by way of Indexation.</w:t>
      </w:r>
    </w:p>
    <w:p w14:paraId="4658F0B1" w14:textId="6C17A5C1" w:rsidR="00763C9E" w:rsidRDefault="00763C9E" w:rsidP="006F41BE">
      <w:pPr>
        <w:pStyle w:val="ScheduleText1"/>
      </w:pPr>
      <w:bookmarkStart w:id="1904" w:name="_Ref_ContractCompanion_9kb9Us14B"/>
      <w:bookmarkStart w:id="1905" w:name="_9kR3WTrAG958HhJfifw5qDOJiPyIckzPGNPA0xF"/>
      <w:r>
        <w:t>VOLUME BASED SERVICE CHARGES</w:t>
      </w:r>
      <w:bookmarkEnd w:id="1904"/>
      <w:bookmarkEnd w:id="1905"/>
    </w:p>
    <w:p w14:paraId="5D169801" w14:textId="6E2E3BC3" w:rsidR="00763C9E" w:rsidRDefault="00763C9E" w:rsidP="00EF3EEE">
      <w:pPr>
        <w:pStyle w:val="ScheduleText2"/>
      </w:pPr>
      <w:r>
        <w:t xml:space="preserve">Where </w:t>
      </w:r>
      <w:bookmarkStart w:id="1906" w:name="_9kMLK5YVt4EE7FLiKZlp7"/>
      <w:r>
        <w:t>Table 2</w:t>
      </w:r>
      <w:bookmarkEnd w:id="1906"/>
      <w:r>
        <w:t xml:space="preserve"> of </w:t>
      </w:r>
      <w:r>
        <w:rPr>
          <w:b/>
        </w:rPr>
        <w:fldChar w:fldCharType="begin"/>
      </w:r>
      <w:r>
        <w:instrText xml:space="preserve"> REF _Ref_ContractCompanion_9kb9Us136 \w \n \h \* MERGEFORMAT </w:instrText>
      </w:r>
      <w:r>
        <w:rPr>
          <w:b/>
        </w:rPr>
      </w:r>
      <w:r>
        <w:rPr>
          <w:b/>
        </w:rPr>
        <w:fldChar w:fldCharType="separate"/>
      </w:r>
      <w:r>
        <w:t>Annex 2</w:t>
      </w:r>
      <w:r>
        <w:rPr>
          <w:b/>
        </w:rPr>
        <w:fldChar w:fldCharType="end"/>
      </w:r>
      <w:r>
        <w:t xml:space="preserve"> indicates that a Service Charge is to be calculated by reference to a Volume Based pricing mechanism, the relevant Charges shall be calculated on the basis of the unit costs set out against that Service Charge in </w:t>
      </w:r>
      <w:bookmarkStart w:id="1907" w:name="_9kR3WTr2CC5EFbIXjnA"/>
      <w:r>
        <w:t>Table 7</w:t>
      </w:r>
      <w:bookmarkEnd w:id="1907"/>
      <w:r>
        <w:t xml:space="preserve"> of </w:t>
      </w:r>
      <w:r>
        <w:rPr>
          <w:b/>
        </w:rPr>
        <w:fldChar w:fldCharType="begin"/>
      </w:r>
      <w:r>
        <w:instrText xml:space="preserve"> REF _Ref_ContractCompanion_9kb9Ur6A7 \w \n \h \* MERGEFORMAT </w:instrText>
      </w:r>
      <w:r>
        <w:rPr>
          <w:b/>
        </w:rPr>
      </w:r>
      <w:r>
        <w:rPr>
          <w:b/>
        </w:rPr>
        <w:fldChar w:fldCharType="separate"/>
      </w:r>
      <w:r>
        <w:t>Annex 1</w:t>
      </w:r>
      <w:r>
        <w:rPr>
          <w:b/>
        </w:rPr>
        <w:fldChar w:fldCharType="end"/>
      </w:r>
      <w:r>
        <w:t xml:space="preserve">. </w:t>
      </w:r>
    </w:p>
    <w:p w14:paraId="46D2592C" w14:textId="7997C85A" w:rsidR="00763C9E" w:rsidRDefault="00763C9E" w:rsidP="00EF3EEE">
      <w:pPr>
        <w:pStyle w:val="ScheduleText2"/>
      </w:pPr>
      <w:r>
        <w:t xml:space="preserve">In the event that the volume of any Services that are to be calculated by reference to a Volume Based pricing mechanism fall outside the relevant volume bands set out against that Service Charge in </w:t>
      </w:r>
      <w:bookmarkStart w:id="1908" w:name="_9kMHG5YVt4EE7GHdKZlpC"/>
      <w:r>
        <w:t>Table 7</w:t>
      </w:r>
      <w:bookmarkEnd w:id="1908"/>
      <w:r>
        <w:t xml:space="preserve"> of </w:t>
      </w:r>
      <w:r>
        <w:rPr>
          <w:b/>
        </w:rPr>
        <w:fldChar w:fldCharType="begin"/>
      </w:r>
      <w:r>
        <w:instrText xml:space="preserve"> REF _Ref_ContractCompanion_9kb9Ur7A6 \w \n \h \* MERGEFORMAT </w:instrText>
      </w:r>
      <w:r>
        <w:rPr>
          <w:b/>
        </w:rPr>
      </w:r>
      <w:r>
        <w:rPr>
          <w:b/>
        </w:rPr>
        <w:fldChar w:fldCharType="separate"/>
      </w:r>
      <w:r>
        <w:t>Annex 1</w:t>
      </w:r>
      <w:r>
        <w:rPr>
          <w:b/>
        </w:rPr>
        <w:fldChar w:fldCharType="end"/>
      </w:r>
      <w:r>
        <w:t xml:space="preserve">, the relevant Service Charges shall be calculated in accordance with the Change Control Procedure and </w:t>
      </w:r>
      <w:bookmarkStart w:id="1909" w:name="_9kR3WTr2CC5EIaEnoewrqyE"/>
      <w:r>
        <w:t xml:space="preserve">Paragraph </w:t>
      </w:r>
      <w:r>
        <w:rPr>
          <w:b/>
        </w:rPr>
        <w:fldChar w:fldCharType="begin"/>
      </w:r>
      <w:r>
        <w:instrText xml:space="preserve"> REF _Ref_ContractCompanion_9kb9Ur1AC \w \n \h \t \* MERGEFORMAT </w:instrText>
      </w:r>
      <w:r>
        <w:rPr>
          <w:b/>
        </w:rPr>
      </w:r>
      <w:r>
        <w:rPr>
          <w:b/>
        </w:rPr>
        <w:fldChar w:fldCharType="separate"/>
      </w:r>
      <w:r>
        <w:t>4</w:t>
      </w:r>
      <w:r>
        <w:rPr>
          <w:b/>
        </w:rPr>
        <w:fldChar w:fldCharType="end"/>
      </w:r>
      <w:bookmarkEnd w:id="1909"/>
      <w:r>
        <w:t xml:space="preserve"> of </w:t>
      </w:r>
      <w:bookmarkStart w:id="1910" w:name="_9kR3WTr2BC58IfEn7T"/>
      <w:bookmarkEnd w:id="1910"/>
      <w:r>
        <w:rPr>
          <w:b/>
        </w:rPr>
        <w:fldChar w:fldCharType="begin"/>
      </w:r>
      <w:r>
        <w:instrText xml:space="preserve"> REF _Ref_ContractCompanion_9kb9Ur9JI \w \n \h \* MERGEFORMAT </w:instrText>
      </w:r>
      <w:r>
        <w:rPr>
          <w:b/>
        </w:rPr>
      </w:r>
      <w:r>
        <w:rPr>
          <w:b/>
        </w:rPr>
        <w:fldChar w:fldCharType="separate"/>
      </w:r>
      <w:r>
        <w:t>Part C</w:t>
      </w:r>
      <w:r>
        <w:rPr>
          <w:b/>
        </w:rPr>
        <w:fldChar w:fldCharType="end"/>
      </w:r>
      <w:r>
        <w:t xml:space="preserve">. </w:t>
      </w:r>
    </w:p>
    <w:p w14:paraId="0EB3BBAA" w14:textId="6332593E" w:rsidR="00763C9E" w:rsidRDefault="00763C9E" w:rsidP="00EF3EEE">
      <w:pPr>
        <w:pStyle w:val="ScheduleText2"/>
      </w:pPr>
      <w:r>
        <w:t xml:space="preserve">The Charge per unit set out in </w:t>
      </w:r>
      <w:bookmarkStart w:id="1911" w:name="_9kMIH5YVt4EE7GHdKZlpC"/>
      <w:r>
        <w:t>Table 7</w:t>
      </w:r>
      <w:bookmarkEnd w:id="1911"/>
      <w:r>
        <w:t xml:space="preserve"> of </w:t>
      </w:r>
      <w:r>
        <w:fldChar w:fldCharType="begin"/>
      </w:r>
      <w:r>
        <w:instrText xml:space="preserve"> REF _Ref_ContractCompanion_9kb9Ur7A8 \w \n \h \* MERGEFORMAT </w:instrText>
      </w:r>
      <w:r>
        <w:fldChar w:fldCharType="separate"/>
      </w:r>
      <w:r>
        <w:t>Annex 1</w:t>
      </w:r>
      <w:r>
        <w:fldChar w:fldCharType="end"/>
      </w:r>
      <w:r>
        <w:t xml:space="preserve"> shall be subject to annual Indexation.</w:t>
      </w:r>
    </w:p>
    <w:p w14:paraId="20331199" w14:textId="547AC48A" w:rsidR="00763C9E" w:rsidRDefault="00763C9E" w:rsidP="00763C9E">
      <w:pPr>
        <w:pStyle w:val="ScheduleText1"/>
      </w:pPr>
      <w:r>
        <w:t>REIMBURSABLE EXPENSES</w:t>
      </w:r>
    </w:p>
    <w:p w14:paraId="6236CDD5" w14:textId="77777777" w:rsidR="00763C9E" w:rsidRDefault="00763C9E" w:rsidP="00763C9E">
      <w:pPr>
        <w:pStyle w:val="ScheduleText2"/>
      </w:pPr>
      <w:bookmarkStart w:id="1912" w:name="_Ref_ContractCompanion_9kb9Us156"/>
      <w:bookmarkStart w:id="1913" w:name="_9kR3WTrAG959CGGgUjuv"/>
      <w:bookmarkStart w:id="1914" w:name="_9kR3WTrAG959GKGgUjuv"/>
      <w:r>
        <w:t>Where:</w:t>
      </w:r>
      <w:bookmarkEnd w:id="1912"/>
      <w:bookmarkEnd w:id="1913"/>
      <w:bookmarkEnd w:id="1914"/>
    </w:p>
    <w:p w14:paraId="6B834782" w14:textId="77777777" w:rsidR="00763C9E" w:rsidRDefault="00763C9E" w:rsidP="00763C9E">
      <w:pPr>
        <w:pStyle w:val="ScheduleText4"/>
      </w:pPr>
      <w:r>
        <w:t>Services are to be charged using the Time and Materials or Guaranteed Maximum Price with Target Cost pricing mechanism; and</w:t>
      </w:r>
    </w:p>
    <w:p w14:paraId="265B2BFB" w14:textId="77777777" w:rsidR="00763C9E" w:rsidRDefault="00763C9E" w:rsidP="00763C9E">
      <w:pPr>
        <w:pStyle w:val="ScheduleText4"/>
      </w:pPr>
      <w:r>
        <w:t>the Authority so agrees in writing,</w:t>
      </w:r>
    </w:p>
    <w:p w14:paraId="12B30970" w14:textId="77777777" w:rsidR="00763C9E" w:rsidRDefault="00763C9E" w:rsidP="00763C9E">
      <w:pPr>
        <w:pStyle w:val="StdBodyText2"/>
      </w:pPr>
      <w:r>
        <w:t xml:space="preserve">the Supplier shall be entitled to be reimbursed by the Authority for Reimbursable Expenses (in addition to being paid the relevant Charges), provided that such Reimbursable Expenses are supported by </w:t>
      </w:r>
      <w:bookmarkStart w:id="1915" w:name="_9kMHG5YVt4CE9FFbd7336C4zyPSy5G13J78HDJ"/>
      <w:r>
        <w:t>Supporting Documentation</w:t>
      </w:r>
      <w:bookmarkEnd w:id="1915"/>
      <w:r>
        <w:t>.</w:t>
      </w:r>
    </w:p>
    <w:p w14:paraId="797DCB93" w14:textId="77777777" w:rsidR="00763C9E" w:rsidRDefault="00763C9E" w:rsidP="00763C9E">
      <w:pPr>
        <w:pStyle w:val="ScheduleText2"/>
      </w:pPr>
      <w:r>
        <w:t>The Authority shall provide a copy of its current expenses policy to the Supplier upon request.</w:t>
      </w:r>
    </w:p>
    <w:p w14:paraId="69F7C7F3" w14:textId="77777777" w:rsidR="00763C9E" w:rsidRDefault="00763C9E" w:rsidP="00763C9E">
      <w:pPr>
        <w:pStyle w:val="ScheduleText2"/>
      </w:pPr>
      <w:r>
        <w:t xml:space="preserve">Except as expressly set out in </w:t>
      </w:r>
      <w:bookmarkStart w:id="1916" w:name="_9kMHG5YVtCIB7BEIIiWlwx"/>
      <w:bookmarkStart w:id="1917" w:name="_9kMHG5YVtCIB7BIMIiWlwx"/>
      <w:r>
        <w:t xml:space="preserve">Paragraph </w:t>
      </w:r>
      <w:r>
        <w:fldChar w:fldCharType="begin"/>
      </w:r>
      <w:r>
        <w:instrText xml:space="preserve"> REF _Ref_ContractCompanion_9kb9Us156 \n \h \t \* MERGEFORMAT </w:instrText>
      </w:r>
      <w:r>
        <w:fldChar w:fldCharType="separate"/>
      </w:r>
      <w:r>
        <w:t>7.1</w:t>
      </w:r>
      <w:r>
        <w:fldChar w:fldCharType="end"/>
      </w:r>
      <w:bookmarkEnd w:id="1916"/>
      <w:bookmarkEnd w:id="1917"/>
      <w:r>
        <w:t>, the Charges shall include all costs and expenses relating to the Deliverables, the Services and/or the Supplier’s performance of its obligations under this Agreement and no further amounts shall be payable by the Authority to the Supplier in respect of such performance, including in respect of matters such as:</w:t>
      </w:r>
    </w:p>
    <w:p w14:paraId="61BEB7BA" w14:textId="77777777" w:rsidR="00763C9E" w:rsidRDefault="00763C9E" w:rsidP="00763C9E">
      <w:pPr>
        <w:pStyle w:val="ScheduleText4"/>
      </w:pPr>
      <w:r>
        <w:t xml:space="preserve">any incidental expenses that the Supplier incurs, including travel, subsistence and lodging, document and report reproduction, </w:t>
      </w:r>
      <w:r>
        <w:lastRenderedPageBreak/>
        <w:t xml:space="preserve">shipping, </w:t>
      </w:r>
      <w:proofErr w:type="gramStart"/>
      <w:r>
        <w:t>desktop</w:t>
      </w:r>
      <w:proofErr w:type="gramEnd"/>
      <w:r>
        <w:t xml:space="preserve"> and office equipment costs required by the Supplier Personnel, including network or data interchange costs or other telecommunications charges; or</w:t>
      </w:r>
    </w:p>
    <w:p w14:paraId="6C9B3D79" w14:textId="77777777" w:rsidR="00763C9E" w:rsidRDefault="00763C9E" w:rsidP="00763C9E">
      <w:pPr>
        <w:pStyle w:val="ScheduleText4"/>
      </w:pPr>
      <w:r>
        <w:t>any amount for any services provided or costs incurred by the Supplier prior to the Effective Date.</w:t>
      </w:r>
    </w:p>
    <w:p w14:paraId="1A92422C"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78014528" w14:textId="77777777" w:rsidR="00763C9E" w:rsidRDefault="00763C9E" w:rsidP="005E4450">
      <w:pPr>
        <w:pStyle w:val="PartHeading"/>
        <w:numPr>
          <w:ilvl w:val="0"/>
          <w:numId w:val="75"/>
        </w:numPr>
      </w:pPr>
      <w:bookmarkStart w:id="1918" w:name="_Ref_ContractCompanion_9kb9Ur4BH"/>
      <w:bookmarkStart w:id="1919" w:name="_Ref_ContractCompanion_9kb9Ur4DE"/>
      <w:bookmarkStart w:id="1920" w:name="_Ref_ContractCompanion_9kb9Ur4DG"/>
      <w:bookmarkStart w:id="1921" w:name="PARTBCHARGINGMECHANISM"/>
      <w:r>
        <w:lastRenderedPageBreak/>
        <w:t>: Charging Mechanisms</w:t>
      </w:r>
      <w:bookmarkEnd w:id="1918"/>
      <w:bookmarkEnd w:id="1919"/>
      <w:bookmarkEnd w:id="1920"/>
    </w:p>
    <w:p w14:paraId="63C7120E" w14:textId="4A510349" w:rsidR="00763C9E" w:rsidRDefault="00763C9E" w:rsidP="005E4450">
      <w:pPr>
        <w:pStyle w:val="ScheduleText1"/>
        <w:numPr>
          <w:ilvl w:val="0"/>
          <w:numId w:val="40"/>
        </w:numPr>
      </w:pPr>
      <w:bookmarkStart w:id="1922" w:name="_9kR3WTrAG969EeJfifw5qDOJiPyIdglAA7FVSNE"/>
      <w:bookmarkEnd w:id="1921"/>
      <w:r>
        <w:t>MILESTONE PAYMENTS</w:t>
      </w:r>
      <w:bookmarkEnd w:id="1922"/>
    </w:p>
    <w:p w14:paraId="670C8D1B" w14:textId="3C1FAD4B" w:rsidR="00763C9E" w:rsidRDefault="00763C9E" w:rsidP="003B19A6">
      <w:pPr>
        <w:pStyle w:val="ScheduleText2"/>
      </w:pPr>
      <w:r>
        <w:t xml:space="preserve">Subject to the provisions of </w:t>
      </w:r>
      <w:bookmarkStart w:id="1923" w:name="_9kMHG5YVt4EE7FJcGpqgyts0DN"/>
      <w:r>
        <w:t xml:space="preserve">Paragraph </w:t>
      </w:r>
      <w:r>
        <w:rPr>
          <w:b/>
        </w:rPr>
        <w:fldChar w:fldCharType="begin"/>
      </w:r>
      <w:r>
        <w:instrText xml:space="preserve"> REF _Ref_ContractCompanion_9kb9Ur199 \n \h \t \* MERGEFORMAT </w:instrText>
      </w:r>
      <w:r>
        <w:rPr>
          <w:b/>
        </w:rPr>
      </w:r>
      <w:r>
        <w:rPr>
          <w:b/>
        </w:rPr>
        <w:fldChar w:fldCharType="separate"/>
      </w:r>
      <w:r>
        <w:t>1.3</w:t>
      </w:r>
      <w:r>
        <w:rPr>
          <w:b/>
        </w:rPr>
        <w:fldChar w:fldCharType="end"/>
      </w:r>
      <w:bookmarkEnd w:id="1923"/>
      <w:r>
        <w:t xml:space="preserve"> of </w:t>
      </w:r>
      <w:bookmarkStart w:id="1924" w:name="_9kMJI5YVt4DE77DdGp9V"/>
      <w:r>
        <w:rPr>
          <w:b/>
        </w:rPr>
        <w:fldChar w:fldCharType="begin"/>
      </w:r>
      <w:r>
        <w:instrText xml:space="preserve"> REF _Ref_ContractCompanion_9kb9Ur9JI \w \n \h \* MERGEFORMAT </w:instrText>
      </w:r>
      <w:r>
        <w:rPr>
          <w:b/>
        </w:rPr>
      </w:r>
      <w:r>
        <w:rPr>
          <w:b/>
        </w:rPr>
        <w:fldChar w:fldCharType="separate"/>
      </w:r>
      <w:r>
        <w:t>Part C</w:t>
      </w:r>
      <w:r>
        <w:rPr>
          <w:b/>
        </w:rPr>
        <w:fldChar w:fldCharType="end"/>
      </w:r>
      <w:bookmarkEnd w:id="1924"/>
      <w:r>
        <w:t xml:space="preserve"> in relation to the deduction of Delay Payments, on the Achievement of a Milestone the Supplier shall be entitled to invoice the Authority for the Milestone Payment associated with that Milestone less the applicable Milestone Retention in accordance with this </w:t>
      </w:r>
      <w:bookmarkStart w:id="1925" w:name="_9kMHG5YVt4DDAJOgGp9U"/>
      <w:r>
        <w:rPr>
          <w:b/>
        </w:rPr>
        <w:fldChar w:fldCharType="begin"/>
      </w:r>
      <w:r>
        <w:instrText xml:space="preserve"> REF _Ref_ContractCompanion_9kb9Ur4DE \w \n \h \* MERGEFORMAT </w:instrText>
      </w:r>
      <w:r>
        <w:rPr>
          <w:b/>
        </w:rPr>
      </w:r>
      <w:r>
        <w:rPr>
          <w:b/>
        </w:rPr>
        <w:fldChar w:fldCharType="separate"/>
      </w:r>
      <w:r>
        <w:t>Part B</w:t>
      </w:r>
      <w:r>
        <w:rPr>
          <w:b/>
        </w:rPr>
        <w:fldChar w:fldCharType="end"/>
      </w:r>
      <w:bookmarkEnd w:id="1925"/>
      <w:r>
        <w:t xml:space="preserve">. </w:t>
      </w:r>
    </w:p>
    <w:p w14:paraId="678E45D5" w14:textId="293B75C7" w:rsidR="00763C9E" w:rsidRDefault="00763C9E" w:rsidP="003B19A6">
      <w:pPr>
        <w:pStyle w:val="ScheduleText2"/>
      </w:pPr>
      <w:bookmarkStart w:id="1926" w:name="_Ref_ContractCompanion_9kb9Us16B"/>
      <w:bookmarkStart w:id="1927" w:name="_9kR3WTrAG95AHEBP5aipwAC0pm23yv4D87EN5eh"/>
      <w:r>
        <w:t>Each invoice relating to a Milestone Payment shall be supported by:</w:t>
      </w:r>
      <w:bookmarkEnd w:id="1926"/>
      <w:bookmarkEnd w:id="1927"/>
    </w:p>
    <w:p w14:paraId="5819F457" w14:textId="18B86684" w:rsidR="00763C9E" w:rsidRDefault="00763C9E" w:rsidP="003B19A6">
      <w:pPr>
        <w:pStyle w:val="ScheduleText4"/>
      </w:pPr>
      <w:r>
        <w:t>a Milestone Achievement Certificate; and</w:t>
      </w:r>
    </w:p>
    <w:p w14:paraId="76BF8006" w14:textId="6E10FBB5" w:rsidR="00763C9E" w:rsidRDefault="00763C9E" w:rsidP="003B19A6">
      <w:pPr>
        <w:pStyle w:val="ScheduleText4"/>
      </w:pPr>
      <w:r>
        <w:t xml:space="preserve">where the Milestone Payment is to be calculated by reference to a Guaranteed Maximum Price with Target Cost or Time and Materials pricing mechanism, a Certificate of Costs with </w:t>
      </w:r>
      <w:bookmarkStart w:id="1928" w:name="_9kMIH5YVt4CE9FFbd7336C4zyPSy5G13J78HDJ"/>
      <w:r>
        <w:t>Supporting Documentation</w:t>
      </w:r>
      <w:bookmarkEnd w:id="1928"/>
      <w:r>
        <w:t>.</w:t>
      </w:r>
    </w:p>
    <w:p w14:paraId="2B9F5EE4" w14:textId="59322B1B" w:rsidR="00763C9E" w:rsidRDefault="00763C9E" w:rsidP="003B19A6">
      <w:pPr>
        <w:pStyle w:val="ScheduleText2"/>
      </w:pPr>
      <w:bookmarkStart w:id="1929" w:name="_Ref_ContractCompanion_9kb9Ur18G"/>
      <w:r>
        <w:t>The “</w:t>
      </w:r>
      <w:r w:rsidRPr="005B7356">
        <w:rPr>
          <w:rStyle w:val="StdBodyTextBoldChar"/>
        </w:rPr>
        <w:t>Milestone Retention</w:t>
      </w:r>
      <w:r>
        <w:t>” for each Milestone shall be calculated as follows:</w:t>
      </w:r>
      <w:bookmarkEnd w:id="1929"/>
    </w:p>
    <w:p w14:paraId="1C081C49" w14:textId="603B55FB" w:rsidR="00763C9E" w:rsidRDefault="00763C9E" w:rsidP="003B19A6">
      <w:pPr>
        <w:pStyle w:val="ScheduleText4"/>
      </w:pPr>
      <w:bookmarkStart w:id="1930" w:name="_Ref_ContractCompanion_9kb9Us159"/>
      <w:bookmarkStart w:id="1931" w:name="_9kR3WTrAG959FDCmt1kvwz3pVU0x5LID4hYER8A"/>
      <w:bookmarkStart w:id="1932" w:name="_9kR3WTrAG959HFCmt1kvwz3pVU0x5LID4hYER8A"/>
      <w:r>
        <w:t xml:space="preserve">where the Milestone Payment for the relevant Milestone is determined by reference to a Guaranteed Maximum Price with Target Cost pricing mechanism, 10% of the Target Price for the </w:t>
      </w:r>
      <w:proofErr w:type="gramStart"/>
      <w:r>
        <w:t>Milestone;</w:t>
      </w:r>
      <w:bookmarkEnd w:id="1930"/>
      <w:bookmarkEnd w:id="1931"/>
      <w:bookmarkEnd w:id="1932"/>
      <w:proofErr w:type="gramEnd"/>
    </w:p>
    <w:p w14:paraId="7E31CC9F" w14:textId="40C9D2C2" w:rsidR="00763C9E" w:rsidRDefault="00763C9E" w:rsidP="003B19A6">
      <w:pPr>
        <w:pStyle w:val="ScheduleText4"/>
      </w:pPr>
      <w:r>
        <w:t xml:space="preserve">where the Milestone Payment for the relevant Milestone is determined by reference to a Time and Materials, Fixed </w:t>
      </w:r>
      <w:proofErr w:type="gramStart"/>
      <w:r>
        <w:t>Price</w:t>
      </w:r>
      <w:proofErr w:type="gramEnd"/>
      <w:r>
        <w:t xml:space="preserve"> or Firm Price pricing mechanism, 10% of the Charges for that Milestone,</w:t>
      </w:r>
    </w:p>
    <w:p w14:paraId="5783E121" w14:textId="3D297790" w:rsidR="00763C9E" w:rsidRDefault="00763C9E" w:rsidP="003B19A6">
      <w:pPr>
        <w:pStyle w:val="StdBodyText2"/>
      </w:pPr>
      <w:r>
        <w:t xml:space="preserve">and, in the case of a Key Milestone, prior to deduction from the Milestone Payment of any Delay Payment attributable to that Key Milestone and without taking account of any amount payable by the Supplier pursuant to </w:t>
      </w:r>
      <w:bookmarkStart w:id="1933" w:name="_9kMIH5YVt4EE7FJcGpqgyts0DN"/>
      <w:r>
        <w:t xml:space="preserve">Paragraph </w:t>
      </w:r>
      <w:r>
        <w:rPr>
          <w:b/>
        </w:rPr>
        <w:fldChar w:fldCharType="begin"/>
      </w:r>
      <w:r>
        <w:instrText xml:space="preserve"> REF _Ref_ContractCompanion_9kb9Ur19B \n \h \t \* MERGEFORMAT </w:instrText>
      </w:r>
      <w:r>
        <w:rPr>
          <w:b/>
        </w:rPr>
      </w:r>
      <w:r>
        <w:rPr>
          <w:b/>
        </w:rPr>
        <w:fldChar w:fldCharType="separate"/>
      </w:r>
      <w:r>
        <w:t>1.3</w:t>
      </w:r>
      <w:r>
        <w:rPr>
          <w:b/>
        </w:rPr>
        <w:fldChar w:fldCharType="end"/>
      </w:r>
      <w:bookmarkEnd w:id="1933"/>
      <w:r>
        <w:t xml:space="preserve"> of </w:t>
      </w:r>
      <w:bookmarkStart w:id="1934" w:name="_9kMHG5YVt4DE7AKhGp9V"/>
      <w:bookmarkEnd w:id="1934"/>
      <w:r>
        <w:rPr>
          <w:b/>
        </w:rPr>
        <w:fldChar w:fldCharType="begin"/>
      </w:r>
      <w:r>
        <w:instrText xml:space="preserve"> REF _Ref_ContractCompanion_9kb9Ur9JI \w \n \h \* MERGEFORMAT </w:instrText>
      </w:r>
      <w:r>
        <w:rPr>
          <w:b/>
        </w:rPr>
      </w:r>
      <w:r>
        <w:rPr>
          <w:b/>
        </w:rPr>
        <w:fldChar w:fldCharType="separate"/>
      </w:r>
      <w:r>
        <w:t>Part C</w:t>
      </w:r>
      <w:r>
        <w:rPr>
          <w:b/>
        </w:rPr>
        <w:fldChar w:fldCharType="end"/>
      </w:r>
      <w:r>
        <w:t>.</w:t>
      </w:r>
    </w:p>
    <w:p w14:paraId="79608215" w14:textId="242DA726" w:rsidR="00763C9E" w:rsidRDefault="00763C9E" w:rsidP="003B19A6">
      <w:pPr>
        <w:pStyle w:val="StdBodyText1"/>
      </w:pPr>
      <w:r w:rsidRPr="005B7356">
        <w:rPr>
          <w:rStyle w:val="StdBodyTextBoldChar"/>
        </w:rPr>
        <w:t>Guaranteed Maximum Price with Target Cost pricing</w:t>
      </w:r>
      <w:r>
        <w:t xml:space="preserve"> </w:t>
      </w:r>
      <w:proofErr w:type="gramStart"/>
      <w:r w:rsidRPr="005B7356">
        <w:rPr>
          <w:rStyle w:val="StdBodyTextBoldChar"/>
        </w:rPr>
        <w:t>mechanism</w:t>
      </w:r>
      <w:proofErr w:type="gramEnd"/>
    </w:p>
    <w:p w14:paraId="066B4A55" w14:textId="757D47D1" w:rsidR="00763C9E" w:rsidRDefault="00763C9E" w:rsidP="003B19A6">
      <w:pPr>
        <w:pStyle w:val="ScheduleText2"/>
      </w:pPr>
      <w:r>
        <w:t>Where a Milestone Payment relating to a single Milestone is to be calculated by reference to a Guaranteed Maximum Price with Target Cost pricing mechanism, then the following payment process shall apply:</w:t>
      </w:r>
    </w:p>
    <w:p w14:paraId="5D0F452A" w14:textId="2D1D9734" w:rsidR="00763C9E" w:rsidRDefault="00763C9E" w:rsidP="003B19A6">
      <w:pPr>
        <w:pStyle w:val="ScheduleText4"/>
      </w:pPr>
      <w:r>
        <w:t>upon the issue of a Milestone Achievement Certificate for the Milestone, the Supplier may invoice the Authority for the Target Price for the relevant Milestone, less the Milestone Retention calculated using such Target Price; and</w:t>
      </w:r>
    </w:p>
    <w:p w14:paraId="2DDD557E" w14:textId="1C28F44C" w:rsidR="00763C9E" w:rsidRDefault="00763C9E" w:rsidP="003B19A6">
      <w:pPr>
        <w:pStyle w:val="ScheduleText4"/>
      </w:pPr>
      <w:r>
        <w:t xml:space="preserve">no later than 60 Working Days after the invoice referred to in </w:t>
      </w:r>
      <w:bookmarkStart w:id="1935" w:name="_9kMHG5YVtCIB7BHFEov3mxy15rXW2z7NKF6jaGT"/>
      <w:bookmarkStart w:id="1936" w:name="_9kMHG5YVtCIB7BJHEov3mxy15rXW2z7NKF6jaGT"/>
      <w:r>
        <w:t xml:space="preserve">Paragraph </w:t>
      </w:r>
      <w:r>
        <w:rPr>
          <w:b/>
        </w:rPr>
        <w:fldChar w:fldCharType="begin"/>
      </w:r>
      <w:r>
        <w:instrText xml:space="preserve"> REF _Ref_ContractCompanion_9kb9Us159 \w \h \t \* MERGEFORMAT </w:instrText>
      </w:r>
      <w:r>
        <w:rPr>
          <w:b/>
        </w:rPr>
      </w:r>
      <w:r>
        <w:rPr>
          <w:b/>
        </w:rPr>
        <w:fldChar w:fldCharType="separate"/>
      </w:r>
      <w:r>
        <w:t>1.3(a)</w:t>
      </w:r>
      <w:r>
        <w:rPr>
          <w:b/>
        </w:rPr>
        <w:fldChar w:fldCharType="end"/>
      </w:r>
      <w:bookmarkEnd w:id="1935"/>
      <w:bookmarkEnd w:id="1936"/>
      <w:r>
        <w:t xml:space="preserve"> has been issued, the Supplier shall:</w:t>
      </w:r>
    </w:p>
    <w:p w14:paraId="1F259892" w14:textId="2F567298" w:rsidR="00763C9E" w:rsidRDefault="00763C9E" w:rsidP="003B19A6">
      <w:pPr>
        <w:pStyle w:val="ScheduleText5"/>
      </w:pPr>
      <w:r>
        <w:t xml:space="preserve">submit to the Authority a report setting out the Incurred Costs and actual Milestone Payment for the </w:t>
      </w:r>
      <w:proofErr w:type="gramStart"/>
      <w:r>
        <w:t>Milestone;</w:t>
      </w:r>
      <w:proofErr w:type="gramEnd"/>
    </w:p>
    <w:p w14:paraId="005ACBB2" w14:textId="100AF2F1" w:rsidR="00763C9E" w:rsidRDefault="00763C9E" w:rsidP="003B19A6">
      <w:pPr>
        <w:pStyle w:val="ScheduleText5"/>
      </w:pPr>
      <w:bookmarkStart w:id="1937" w:name="_Ref_ContractCompanion_9kb9Us15E"/>
      <w:bookmarkStart w:id="1938" w:name="_9kR3WTrAG95AB8Dogop0BE11CD7tNYOC8JEHYG6"/>
      <w:r>
        <w:lastRenderedPageBreak/>
        <w:t>issue to the Authority an invoice or credit note for the difference between the actual Milestone Payment payable and the Target Price invoiced for the Milestone (in each case, after deducting the applicable Milestone Retention</w:t>
      </w:r>
      <w:proofErr w:type="gramStart"/>
      <w:r>
        <w:t>);</w:t>
      </w:r>
      <w:bookmarkEnd w:id="1937"/>
      <w:bookmarkEnd w:id="1938"/>
      <w:proofErr w:type="gramEnd"/>
    </w:p>
    <w:p w14:paraId="3645170C" w14:textId="792D9E41" w:rsidR="00763C9E" w:rsidRDefault="00763C9E" w:rsidP="003B19A6">
      <w:pPr>
        <w:pStyle w:val="ScheduleText5"/>
      </w:pPr>
      <w:bookmarkStart w:id="1939" w:name="_9kR3WTrAG95AKHDogop44nyzji03qvCIELC2HTQ"/>
      <w:bookmarkStart w:id="1940" w:name="_Ref_ContractCompanion_9kb9Us16E"/>
      <w:r>
        <w:t xml:space="preserve">where a credit note is to be issued to the Authority pursuant to </w:t>
      </w:r>
      <w:bookmarkStart w:id="1941" w:name="_9kMHG5YVtCIB7CDAFqiqr2DG33EF9vPaQEALGJa"/>
      <w:r>
        <w:t xml:space="preserve">Paragraph </w:t>
      </w:r>
      <w:r>
        <w:rPr>
          <w:b/>
        </w:rPr>
        <w:fldChar w:fldCharType="begin"/>
      </w:r>
      <w:r>
        <w:instrText xml:space="preserve"> REF _Ref_ContractCompanion_9kb9Us15E \w \h \t \* MERGEFORMAT </w:instrText>
      </w:r>
      <w:r>
        <w:rPr>
          <w:b/>
        </w:rPr>
      </w:r>
      <w:r>
        <w:rPr>
          <w:b/>
        </w:rPr>
        <w:fldChar w:fldCharType="separate"/>
      </w:r>
      <w:r>
        <w:t>1.4(b)(ii)</w:t>
      </w:r>
      <w:r>
        <w:rPr>
          <w:b/>
        </w:rPr>
        <w:fldChar w:fldCharType="end"/>
      </w:r>
      <w:bookmarkEnd w:id="1941"/>
      <w:r>
        <w:t>, repay to the Authority a sum equal to such difference as a debt within 10 Working Days of issue of the credit note;</w:t>
      </w:r>
      <w:bookmarkEnd w:id="1939"/>
      <w:r>
        <w:t xml:space="preserve"> and</w:t>
      </w:r>
      <w:bookmarkEnd w:id="1940"/>
    </w:p>
    <w:p w14:paraId="139207B9" w14:textId="56BA6B8C" w:rsidR="00763C9E" w:rsidRDefault="00763C9E" w:rsidP="003B19A6">
      <w:pPr>
        <w:pStyle w:val="ScheduleText5"/>
      </w:pPr>
      <w:r>
        <w:t xml:space="preserve">issue a Certificate of Costs with </w:t>
      </w:r>
      <w:bookmarkStart w:id="1942" w:name="_9kMJI5YVt4CE9FFbd7336C4zyPSy5G13J78HDJ"/>
      <w:r>
        <w:t>Supporting Documentation</w:t>
      </w:r>
      <w:bookmarkEnd w:id="1942"/>
      <w:r>
        <w:t xml:space="preserve">, which shall exclude any accruals, </w:t>
      </w:r>
      <w:proofErr w:type="gramStart"/>
      <w:r>
        <w:t>prepayments</w:t>
      </w:r>
      <w:proofErr w:type="gramEnd"/>
      <w:r>
        <w:t xml:space="preserve"> and provisions.</w:t>
      </w:r>
    </w:p>
    <w:p w14:paraId="643EF655" w14:textId="1D7F2FD5" w:rsidR="00763C9E" w:rsidRDefault="00763C9E" w:rsidP="003B19A6">
      <w:pPr>
        <w:pStyle w:val="ScheduleText2"/>
      </w:pPr>
      <w:bookmarkStart w:id="1943" w:name="_Ref_ContractCompanion_9kb9Ur04E"/>
      <w:r>
        <w:t xml:space="preserve">Where Milestones are stated in </w:t>
      </w:r>
      <w:bookmarkStart w:id="1944" w:name="_9kMIH5YVt4EE7FMjKZlp9"/>
      <w:r>
        <w:t>Table 4</w:t>
      </w:r>
      <w:bookmarkEnd w:id="1944"/>
      <w:r>
        <w:t xml:space="preserve"> of </w:t>
      </w:r>
      <w:r>
        <w:rPr>
          <w:b/>
        </w:rPr>
        <w:fldChar w:fldCharType="begin"/>
      </w:r>
      <w:r>
        <w:instrText xml:space="preserve"> REF _Ref_ContractCompanion_9kb9Ur7AA \w \n \h \* MERGEFORMAT </w:instrText>
      </w:r>
      <w:r>
        <w:rPr>
          <w:b/>
        </w:rPr>
      </w:r>
      <w:r>
        <w:rPr>
          <w:b/>
        </w:rPr>
        <w:fldChar w:fldCharType="separate"/>
      </w:r>
      <w:r>
        <w:t>Annex 1</w:t>
      </w:r>
      <w:r>
        <w:rPr>
          <w:b/>
        </w:rPr>
        <w:fldChar w:fldCharType="end"/>
      </w:r>
      <w:r>
        <w:t xml:space="preserve"> to constitute a group of Milestones (a “</w:t>
      </w:r>
      <w:r w:rsidRPr="00CC6F3E">
        <w:rPr>
          <w:rStyle w:val="StdBodyTextBoldChar"/>
        </w:rPr>
        <w:t>Milestone Group</w:t>
      </w:r>
      <w:r>
        <w:t>”) and the Milestone Payments relating to the Milestones in that Milestone Group are each to be calculated by reference to a Guaranteed Maximum Price with Target Cost pricing mechanism, then the following payment process shall apply:</w:t>
      </w:r>
      <w:bookmarkEnd w:id="1943"/>
    </w:p>
    <w:p w14:paraId="5E7D0893" w14:textId="1B8C0174" w:rsidR="00763C9E" w:rsidRDefault="00763C9E" w:rsidP="003B19A6">
      <w:pPr>
        <w:pStyle w:val="ScheduleText4"/>
      </w:pPr>
      <w:r>
        <w:t>in respect of each Milestone within the Milestone Group, the Supplier may invoice the Authority for the Target Price for the relevant Milestone, less the Milestone Retention calculated using such Target Price, upon the issue of the associated Milestone Achievement Certificate; and</w:t>
      </w:r>
    </w:p>
    <w:p w14:paraId="7DBEC63E" w14:textId="761C279D" w:rsidR="00763C9E" w:rsidRDefault="00763C9E" w:rsidP="003B19A6">
      <w:pPr>
        <w:pStyle w:val="ScheduleText4"/>
      </w:pPr>
      <w:r>
        <w:t>no later than 60 Working Days after the issue of the invoice for the final Milestone Payment relating to the Milestone Group, the Supplier shall:</w:t>
      </w:r>
    </w:p>
    <w:p w14:paraId="1AC8265F" w14:textId="3AC13C28" w:rsidR="00763C9E" w:rsidRDefault="00763C9E" w:rsidP="003B19A6">
      <w:pPr>
        <w:pStyle w:val="ScheduleText5"/>
      </w:pPr>
      <w:r>
        <w:t xml:space="preserve">submit to the Authority a report setting out the Incurred Costs and actual Milestone Payments for the Milestone </w:t>
      </w:r>
      <w:proofErr w:type="gramStart"/>
      <w:r>
        <w:t>Group;</w:t>
      </w:r>
      <w:proofErr w:type="gramEnd"/>
    </w:p>
    <w:p w14:paraId="0B74C915" w14:textId="5A3E6301" w:rsidR="00763C9E" w:rsidRDefault="00763C9E" w:rsidP="003B19A6">
      <w:pPr>
        <w:pStyle w:val="ScheduleText5"/>
      </w:pPr>
      <w:bookmarkStart w:id="1945" w:name="_Ref_ContractCompanion_9kb9Us168"/>
      <w:bookmarkStart w:id="1946" w:name="_9kR3WTrAG95AEBEpgop0BE11CD7tNYOC8JEHYG6"/>
      <w:r>
        <w:t>issue to the Authority an invoice or credit note for the difference between the aggregate of the actual Milestone Payments payable and Target Prices invoiced for Milestones in the Milestone Group (in each case, after deducting all Milestone Retentions relating to that Milestone Group</w:t>
      </w:r>
      <w:proofErr w:type="gramStart"/>
      <w:r>
        <w:t>);</w:t>
      </w:r>
      <w:bookmarkEnd w:id="1945"/>
      <w:bookmarkEnd w:id="1946"/>
      <w:proofErr w:type="gramEnd"/>
    </w:p>
    <w:p w14:paraId="1A52D172" w14:textId="70B2FA50" w:rsidR="00763C9E" w:rsidRDefault="00763C9E" w:rsidP="003B19A6">
      <w:pPr>
        <w:pStyle w:val="ScheduleText5"/>
      </w:pPr>
      <w:bookmarkStart w:id="1947" w:name="_9kR3WTrAG95BEAEpgop44nyzji03qvCIELC2HTQ"/>
      <w:bookmarkStart w:id="1948" w:name="_Ref_ContractCompanion_9kb9Us178"/>
      <w:r>
        <w:t xml:space="preserve">where a credit note is to be issued to the Authority pursuant to </w:t>
      </w:r>
      <w:bookmarkStart w:id="1949" w:name="_9kMHG5YVtCIB7CGDGriqr2DG33EF9vPaQEALGJa"/>
      <w:r>
        <w:t xml:space="preserve">Paragraph </w:t>
      </w:r>
      <w:r>
        <w:rPr>
          <w:b/>
        </w:rPr>
        <w:fldChar w:fldCharType="begin"/>
      </w:r>
      <w:r>
        <w:instrText xml:space="preserve"> REF _Ref_ContractCompanion_9kb9Us168 \w \h \t \* MERGEFORMAT </w:instrText>
      </w:r>
      <w:r>
        <w:rPr>
          <w:b/>
        </w:rPr>
      </w:r>
      <w:r>
        <w:rPr>
          <w:b/>
        </w:rPr>
        <w:fldChar w:fldCharType="separate"/>
      </w:r>
      <w:r>
        <w:t>1.5(b)(ii)</w:t>
      </w:r>
      <w:r>
        <w:rPr>
          <w:b/>
        </w:rPr>
        <w:fldChar w:fldCharType="end"/>
      </w:r>
      <w:bookmarkEnd w:id="1949"/>
      <w:r>
        <w:t>, repay to the Authority a sum equal to such difference as a debt within 10 Working Days of issue of the credit note;</w:t>
      </w:r>
      <w:bookmarkEnd w:id="1947"/>
      <w:r>
        <w:t xml:space="preserve"> and</w:t>
      </w:r>
      <w:bookmarkEnd w:id="1948"/>
    </w:p>
    <w:p w14:paraId="7639B955" w14:textId="7EF53169" w:rsidR="00763C9E" w:rsidRDefault="00763C9E" w:rsidP="003B19A6">
      <w:pPr>
        <w:pStyle w:val="ScheduleText5"/>
      </w:pPr>
      <w:r>
        <w:t xml:space="preserve">issue a Certificate of Costs with </w:t>
      </w:r>
      <w:bookmarkStart w:id="1950" w:name="_9kMKJ5YVt4CE9FFbd7336C4zyPSy5G13J78HDJ"/>
      <w:r>
        <w:t>Supporting Documentation</w:t>
      </w:r>
      <w:bookmarkEnd w:id="1950"/>
      <w:r>
        <w:t xml:space="preserve">, which shall exclude any accruals, </w:t>
      </w:r>
      <w:proofErr w:type="gramStart"/>
      <w:r>
        <w:t>prepayments</w:t>
      </w:r>
      <w:proofErr w:type="gramEnd"/>
      <w:r>
        <w:t xml:space="preserve"> and provisions.</w:t>
      </w:r>
    </w:p>
    <w:p w14:paraId="1F87F78E" w14:textId="0FBB118D" w:rsidR="00763C9E" w:rsidRDefault="00763C9E" w:rsidP="003B19A6">
      <w:pPr>
        <w:pStyle w:val="ScheduleText2"/>
      </w:pPr>
      <w:r>
        <w:t xml:space="preserve">If the Supplier does not repay any such sum as is referred to in </w:t>
      </w:r>
      <w:bookmarkStart w:id="1951" w:name="_9kMIH5YVtCIB7CDAFqiqr2DG33EF9vPaQEALGJa"/>
      <w:r>
        <w:t xml:space="preserve">Paragraph </w:t>
      </w:r>
      <w:r>
        <w:rPr>
          <w:b/>
        </w:rPr>
        <w:fldChar w:fldCharType="begin"/>
      </w:r>
      <w:r>
        <w:instrText xml:space="preserve"> REF _Ref_ContractCompanion_9kb9Us15E \w \h \t \* MERGEFORMAT </w:instrText>
      </w:r>
      <w:r>
        <w:rPr>
          <w:b/>
        </w:rPr>
      </w:r>
      <w:r>
        <w:rPr>
          <w:b/>
        </w:rPr>
        <w:fldChar w:fldCharType="separate"/>
      </w:r>
      <w:r>
        <w:t>1.4(b)(ii)</w:t>
      </w:r>
      <w:r>
        <w:rPr>
          <w:b/>
        </w:rPr>
        <w:fldChar w:fldCharType="end"/>
      </w:r>
      <w:bookmarkEnd w:id="1951"/>
      <w:r>
        <w:t xml:space="preserve"> or </w:t>
      </w:r>
      <w:bookmarkStart w:id="1952" w:name="_9kMIH5YVtCIB7CGDGriqr2DG33EF9vPaQEALGJa"/>
      <w:r>
        <w:rPr>
          <w:b/>
        </w:rPr>
        <w:fldChar w:fldCharType="begin"/>
      </w:r>
      <w:r>
        <w:instrText xml:space="preserve"> REF _Ref_ContractCompanion_9kb9Us168 \w \h \t \* MERGEFORMAT </w:instrText>
      </w:r>
      <w:r>
        <w:rPr>
          <w:b/>
        </w:rPr>
      </w:r>
      <w:r>
        <w:rPr>
          <w:b/>
        </w:rPr>
        <w:fldChar w:fldCharType="separate"/>
      </w:r>
      <w:r>
        <w:t>1.5(b)(ii)</w:t>
      </w:r>
      <w:r>
        <w:rPr>
          <w:b/>
        </w:rPr>
        <w:fldChar w:fldCharType="end"/>
      </w:r>
      <w:bookmarkEnd w:id="1952"/>
      <w:r>
        <w:t xml:space="preserve"> within 10 Working Days of issue of the relevant credit note, it shall repay such sum together with interest on such sum at the applicable rate under the Late Payment of Commercial Debts (Interest) Act </w:t>
      </w:r>
      <w:r>
        <w:lastRenderedPageBreak/>
        <w:t>1998, accruing on a daily basis from (and including) the due date up to (but excluding) the date of actual payment, whether before or after judgment.</w:t>
      </w:r>
    </w:p>
    <w:p w14:paraId="3E30B7DC" w14:textId="6F9724D9" w:rsidR="00763C9E" w:rsidRDefault="00763C9E" w:rsidP="003B19A6">
      <w:pPr>
        <w:pStyle w:val="ScheduleText2"/>
      </w:pPr>
      <w:r>
        <w:t xml:space="preserve">Following the issue of a Certificate of Costs in accordance with </w:t>
      </w:r>
      <w:bookmarkStart w:id="1953" w:name="_9kMHG5YVtCIB7CJGDR7ckryCE2ro450x6FA9GP7"/>
      <w:r>
        <w:t xml:space="preserve">Paragraph </w:t>
      </w:r>
      <w:r>
        <w:rPr>
          <w:b/>
        </w:rPr>
        <w:fldChar w:fldCharType="begin"/>
      </w:r>
      <w:r>
        <w:instrText xml:space="preserve"> REF _Ref_ContractCompanion_9kb9Us16B \n \h \t \* MERGEFORMAT </w:instrText>
      </w:r>
      <w:r>
        <w:rPr>
          <w:b/>
        </w:rPr>
      </w:r>
      <w:r>
        <w:rPr>
          <w:b/>
        </w:rPr>
        <w:fldChar w:fldCharType="separate"/>
      </w:r>
      <w:r>
        <w:t>1.2</w:t>
      </w:r>
      <w:r>
        <w:rPr>
          <w:b/>
        </w:rPr>
        <w:fldChar w:fldCharType="end"/>
      </w:r>
      <w:bookmarkEnd w:id="1953"/>
      <w:r>
        <w:t xml:space="preserve">, </w:t>
      </w:r>
      <w:bookmarkStart w:id="1954" w:name="_9kMHG5YVtCIB7CMJFqiqr66p01lk25sxEKGNE4J"/>
      <w:r>
        <w:rPr>
          <w:b/>
        </w:rPr>
        <w:fldChar w:fldCharType="begin"/>
      </w:r>
      <w:r>
        <w:instrText xml:space="preserve"> REF _Ref_ContractCompanion_9kb9Us16E \w \h \t \* MERGEFORMAT </w:instrText>
      </w:r>
      <w:r>
        <w:rPr>
          <w:b/>
        </w:rPr>
      </w:r>
      <w:r>
        <w:rPr>
          <w:b/>
        </w:rPr>
        <w:fldChar w:fldCharType="separate"/>
      </w:r>
      <w:r>
        <w:t>1.4(b)(iii)</w:t>
      </w:r>
      <w:r>
        <w:rPr>
          <w:b/>
        </w:rPr>
        <w:fldChar w:fldCharType="end"/>
      </w:r>
      <w:bookmarkEnd w:id="1954"/>
      <w:r>
        <w:t xml:space="preserve"> or </w:t>
      </w:r>
      <w:bookmarkStart w:id="1955" w:name="_9kMHG5YVtCIB7DGCGriqr66p01lk25sxEKGNE4J"/>
      <w:r>
        <w:rPr>
          <w:b/>
        </w:rPr>
        <w:fldChar w:fldCharType="begin"/>
      </w:r>
      <w:r>
        <w:instrText xml:space="preserve"> REF _Ref_ContractCompanion_9kb9Us178 \w \h \t \* MERGEFORMAT </w:instrText>
      </w:r>
      <w:r>
        <w:rPr>
          <w:b/>
        </w:rPr>
      </w:r>
      <w:r>
        <w:rPr>
          <w:b/>
        </w:rPr>
        <w:fldChar w:fldCharType="separate"/>
      </w:r>
      <w:r>
        <w:t>1.5(b)(iii)</w:t>
      </w:r>
      <w:r>
        <w:rPr>
          <w:b/>
        </w:rPr>
        <w:fldChar w:fldCharType="end"/>
      </w:r>
      <w:bookmarkEnd w:id="1955"/>
      <w:r>
        <w:t xml:space="preserve">, the Supplier shall not be entitled to invoice the Authority for any additional Charges relating to the Milestone or Milestone Group (as applicable) save as provided in </w:t>
      </w:r>
      <w:bookmarkStart w:id="1956" w:name="_9kMHG5YVtCIB7DJFJhUN7lsq45xy0GI5sQAOMgC"/>
      <w:r>
        <w:t xml:space="preserve">Paragraph </w:t>
      </w:r>
      <w:r>
        <w:rPr>
          <w:b/>
        </w:rPr>
        <w:fldChar w:fldCharType="begin"/>
      </w:r>
      <w:r>
        <w:instrText xml:space="preserve"> REF _Ref_ContractCompanion_9kb9Us17B \n \h \t \* MERGEFORMAT </w:instrText>
      </w:r>
      <w:r>
        <w:rPr>
          <w:b/>
        </w:rPr>
      </w:r>
      <w:r>
        <w:rPr>
          <w:b/>
        </w:rPr>
        <w:fldChar w:fldCharType="separate"/>
      </w:r>
      <w:r>
        <w:t>1.8</w:t>
      </w:r>
      <w:r>
        <w:rPr>
          <w:b/>
        </w:rPr>
        <w:fldChar w:fldCharType="end"/>
      </w:r>
      <w:bookmarkEnd w:id="1956"/>
      <w:r>
        <w:t>.</w:t>
      </w:r>
    </w:p>
    <w:p w14:paraId="6E0A5261" w14:textId="34B963A9" w:rsidR="00763C9E" w:rsidRDefault="00763C9E" w:rsidP="003B19A6">
      <w:pPr>
        <w:pStyle w:val="StdBodyText1"/>
      </w:pPr>
      <w:r w:rsidRPr="00CC6F3E">
        <w:rPr>
          <w:rStyle w:val="StdBodyTextBoldChar"/>
        </w:rPr>
        <w:t>Release of Milestone</w:t>
      </w:r>
      <w:r>
        <w:t xml:space="preserve"> </w:t>
      </w:r>
      <w:r w:rsidRPr="00CC6F3E">
        <w:rPr>
          <w:rStyle w:val="StdBodyTextBoldChar"/>
        </w:rPr>
        <w:t>Retentions</w:t>
      </w:r>
    </w:p>
    <w:p w14:paraId="1D073CD1" w14:textId="6339F5AB" w:rsidR="00763C9E" w:rsidRDefault="00763C9E" w:rsidP="003B19A6">
      <w:pPr>
        <w:pStyle w:val="ScheduleText2"/>
      </w:pPr>
      <w:bookmarkStart w:id="1957" w:name="_Ref_ContractCompanion_9kb9Us17B"/>
      <w:bookmarkStart w:id="1958" w:name="_9kR3WTrAG95BHDHfSL5jqo23vwyEG3qO8MKeA7F"/>
      <w:r>
        <w:t xml:space="preserve">On Achievement of a CPP Milestone relating to the Supplier Solution or one or more Services (as the case may be), the Supplier shall be entitled to invoice the Authority for an amount equal to all Milestone Retentions that relate to Milestones identified in the </w:t>
      </w:r>
      <w:r w:rsidRPr="00CC6F3E">
        <w:rPr>
          <w:i/>
        </w:rPr>
        <w:t>“CPP Milestone Charge Number”</w:t>
      </w:r>
      <w:r>
        <w:t xml:space="preserve"> column of </w:t>
      </w:r>
      <w:bookmarkStart w:id="1959" w:name="_9kMNM5YVt4EE7FKhKZlp6"/>
      <w:r>
        <w:t>Table 1</w:t>
      </w:r>
      <w:bookmarkEnd w:id="1959"/>
      <w:r>
        <w:t xml:space="preserve"> (or, in relation to Milestone Retentions in respect of Optional Services, </w:t>
      </w:r>
      <w:bookmarkStart w:id="1960" w:name="_9kMJI5YVt4EE7FMjKZlp9"/>
      <w:r>
        <w:t>Table 4</w:t>
      </w:r>
      <w:bookmarkEnd w:id="1960"/>
      <w:r>
        <w:t xml:space="preserve">) of </w:t>
      </w:r>
      <w:r>
        <w:rPr>
          <w:b/>
        </w:rPr>
        <w:fldChar w:fldCharType="begin"/>
      </w:r>
      <w:r>
        <w:instrText xml:space="preserve"> REF _Ref_ContractCompanion_9kb9Us136 \w \n \h \* MERGEFORMAT </w:instrText>
      </w:r>
      <w:r>
        <w:rPr>
          <w:b/>
        </w:rPr>
      </w:r>
      <w:r>
        <w:rPr>
          <w:b/>
        </w:rPr>
        <w:fldChar w:fldCharType="separate"/>
      </w:r>
      <w:r>
        <w:t>Annex 2</w:t>
      </w:r>
      <w:r>
        <w:rPr>
          <w:b/>
        </w:rPr>
        <w:fldChar w:fldCharType="end"/>
      </w:r>
      <w:r>
        <w:t xml:space="preserve"> and corresponding CPP Milestone Charge Number identified in </w:t>
      </w:r>
      <w:bookmarkStart w:id="1961" w:name="_9kMML5YVt4EE7FLiKZlp7"/>
      <w:r>
        <w:t>Table 2</w:t>
      </w:r>
      <w:bookmarkEnd w:id="1961"/>
      <w:r>
        <w:t xml:space="preserve"> of </w:t>
      </w:r>
      <w:bookmarkStart w:id="1962" w:name="_9kR3WTr2CC5ELOCwozQ"/>
      <w:r>
        <w:rPr>
          <w:b/>
        </w:rPr>
        <w:fldChar w:fldCharType="begin"/>
      </w:r>
      <w:r>
        <w:instrText xml:space="preserve"> REF _Ref_ContractCompanion_9kb9Ur1AF \w \n \h \* MERGEFORMAT </w:instrText>
      </w:r>
      <w:r>
        <w:rPr>
          <w:b/>
        </w:rPr>
      </w:r>
      <w:r>
        <w:rPr>
          <w:b/>
        </w:rPr>
        <w:fldChar w:fldCharType="separate"/>
      </w:r>
      <w:r>
        <w:t>Annex 4</w:t>
      </w:r>
      <w:r>
        <w:rPr>
          <w:b/>
        </w:rPr>
        <w:fldChar w:fldCharType="end"/>
      </w:r>
      <w:bookmarkEnd w:id="1962"/>
      <w:r>
        <w:t xml:space="preserve"> of </w:t>
      </w:r>
      <w:bookmarkStart w:id="1963" w:name="_9kMON5YVtCIA6GJdvlol2BwiQo88OFA9COOA13K"/>
      <w:r>
        <w:t xml:space="preserve">Schedule </w:t>
      </w:r>
      <w:r>
        <w:rPr>
          <w:b/>
        </w:rPr>
        <w:fldChar w:fldCharType="begin"/>
      </w:r>
      <w:r>
        <w:instrText xml:space="preserve"> REF _Ref_ContractCompanion_9kb9Ur0AB \n \h \t \* MERGEFORMAT </w:instrText>
      </w:r>
      <w:r>
        <w:rPr>
          <w:b/>
        </w:rPr>
      </w:r>
      <w:r>
        <w:rPr>
          <w:b/>
        </w:rPr>
        <w:fldChar w:fldCharType="separate"/>
      </w:r>
      <w:r>
        <w:t>6.2</w:t>
      </w:r>
      <w:r>
        <w:rPr>
          <w:b/>
        </w:rPr>
        <w:fldChar w:fldCharType="end"/>
      </w:r>
      <w:bookmarkEnd w:id="1963"/>
      <w:r>
        <w:t xml:space="preserve"> (</w:t>
      </w:r>
      <w:r w:rsidRPr="00CC6F3E">
        <w:rPr>
          <w:i/>
        </w:rPr>
        <w:t>Testing Procedures</w:t>
      </w:r>
      <w:r>
        <w:t>) as being payable in respect of that CPP Milestone and have not been paid before such CPP Milestone.</w:t>
      </w:r>
      <w:bookmarkEnd w:id="1957"/>
      <w:bookmarkEnd w:id="1958"/>
    </w:p>
    <w:p w14:paraId="39B4CEDB" w14:textId="50109A1A" w:rsidR="00763C9E" w:rsidRDefault="00763C9E" w:rsidP="006B68EA">
      <w:pPr>
        <w:pStyle w:val="ScheduleText1"/>
      </w:pPr>
      <w:bookmarkStart w:id="1964" w:name="_9kR3WTrAG969FfJfifw5qDOJiPyIdhsCCUM4126"/>
      <w:r>
        <w:t>SERVICE CHARGES</w:t>
      </w:r>
      <w:bookmarkEnd w:id="1964"/>
    </w:p>
    <w:p w14:paraId="6870727C" w14:textId="57D0A482" w:rsidR="00763C9E" w:rsidRDefault="00763C9E" w:rsidP="0073777D">
      <w:pPr>
        <w:pStyle w:val="ScheduleText2"/>
      </w:pPr>
      <w:r>
        <w:t xml:space="preserve">Each Service to which a Service Charge relates shall commence </w:t>
      </w:r>
      <w:r w:rsidR="00E13044">
        <w:t xml:space="preserve">at </w:t>
      </w:r>
      <w:r>
        <w:t>the “</w:t>
      </w:r>
      <w:r w:rsidRPr="00CC6F3E">
        <w:rPr>
          <w:i/>
        </w:rPr>
        <w:t>Service</w:t>
      </w:r>
      <w:r>
        <w:t xml:space="preserve"> </w:t>
      </w:r>
      <w:r w:rsidRPr="00CC6F3E">
        <w:rPr>
          <w:i/>
        </w:rPr>
        <w:t>Charge Trigger Event</w:t>
      </w:r>
      <w:r>
        <w:t xml:space="preserve">” column of </w:t>
      </w:r>
      <w:bookmarkStart w:id="1965" w:name="_9kMNM5YVt4EE7FLiKZlp7"/>
      <w:r>
        <w:t>Table 2</w:t>
      </w:r>
      <w:bookmarkEnd w:id="1965"/>
      <w:r>
        <w:t xml:space="preserve"> of </w:t>
      </w:r>
      <w:r>
        <w:rPr>
          <w:b/>
        </w:rPr>
        <w:fldChar w:fldCharType="begin"/>
      </w:r>
      <w:r>
        <w:instrText xml:space="preserve"> REF _Ref_ContractCompanion_9kb9Ur3CE \w \n \h \* MERGEFORMAT </w:instrText>
      </w:r>
      <w:r>
        <w:rPr>
          <w:b/>
        </w:rPr>
      </w:r>
      <w:r>
        <w:rPr>
          <w:b/>
        </w:rPr>
        <w:fldChar w:fldCharType="separate"/>
      </w:r>
      <w:r>
        <w:t>Annex 2</w:t>
      </w:r>
      <w:r>
        <w:rPr>
          <w:b/>
        </w:rPr>
        <w:fldChar w:fldCharType="end"/>
      </w:r>
      <w:r>
        <w:t>.</w:t>
      </w:r>
    </w:p>
    <w:p w14:paraId="3CE4F176" w14:textId="2CA1C778" w:rsidR="00763C9E" w:rsidRDefault="00763C9E" w:rsidP="0073777D">
      <w:pPr>
        <w:pStyle w:val="ScheduleText2"/>
      </w:pPr>
      <w:r>
        <w:t>Service Charges shall be invoiced by the Supplier for each Service Period in arrear</w:t>
      </w:r>
      <w:r w:rsidR="00E13044">
        <w:t>s</w:t>
      </w:r>
      <w:r>
        <w:t xml:space="preserve"> in accordance with the requirements of </w:t>
      </w:r>
      <w:bookmarkStart w:id="1966" w:name="_9kR3WTr2BC5BKeEn7V"/>
      <w:r>
        <w:rPr>
          <w:b/>
        </w:rPr>
        <w:fldChar w:fldCharType="begin"/>
      </w:r>
      <w:r>
        <w:instrText xml:space="preserve"> REF _Ref_ContractCompanion_9kb9Us17E \w \n \h \* MERGEFORMAT </w:instrText>
      </w:r>
      <w:r>
        <w:rPr>
          <w:b/>
        </w:rPr>
      </w:r>
      <w:r>
        <w:rPr>
          <w:b/>
        </w:rPr>
        <w:fldChar w:fldCharType="separate"/>
      </w:r>
      <w:r>
        <w:t>Part E</w:t>
      </w:r>
      <w:r>
        <w:rPr>
          <w:b/>
        </w:rPr>
        <w:fldChar w:fldCharType="end"/>
      </w:r>
      <w:bookmarkEnd w:id="1966"/>
      <w:r>
        <w:t>.</w:t>
      </w:r>
    </w:p>
    <w:p w14:paraId="361023B8" w14:textId="3653CD96" w:rsidR="00763C9E" w:rsidRDefault="00763C9E" w:rsidP="0073777D">
      <w:pPr>
        <w:pStyle w:val="ScheduleText2"/>
      </w:pPr>
      <w:r>
        <w:t>If a Service Charge is to be calculated by reference to a Fixed Price pricing mechanism and the relevant Service:</w:t>
      </w:r>
    </w:p>
    <w:p w14:paraId="24371A3E" w14:textId="2D0AD8E2" w:rsidR="00763C9E" w:rsidRDefault="00763C9E" w:rsidP="0073777D">
      <w:pPr>
        <w:pStyle w:val="ScheduleText4"/>
      </w:pPr>
      <w:r>
        <w:t>commences on a day other than the first day of a month; and/or</w:t>
      </w:r>
    </w:p>
    <w:p w14:paraId="70F6928A" w14:textId="6DC2AB16" w:rsidR="00763C9E" w:rsidRDefault="00763C9E" w:rsidP="0073777D">
      <w:pPr>
        <w:pStyle w:val="ScheduleText4"/>
      </w:pPr>
      <w:r>
        <w:t xml:space="preserve">ends on a day other than the last day of a month, </w:t>
      </w:r>
    </w:p>
    <w:p w14:paraId="3E60A60E" w14:textId="773D70B7" w:rsidR="00763C9E" w:rsidRDefault="00763C9E" w:rsidP="0073777D">
      <w:pPr>
        <w:pStyle w:val="StdBodyText2"/>
      </w:pPr>
      <w:r>
        <w:t xml:space="preserve">the Service Charge for the relevant Service Period shall be pro-rated based on the proportion which the number of days in the month for which the Service is provided bears to the total number of days in that month. </w:t>
      </w:r>
    </w:p>
    <w:p w14:paraId="1CCF2C8C" w14:textId="2A9C8671" w:rsidR="00763C9E" w:rsidRDefault="009E7FC0" w:rsidP="0073777D">
      <w:pPr>
        <w:pStyle w:val="ScheduleText2"/>
      </w:pPr>
      <w:r>
        <w:t>Not used</w:t>
      </w:r>
    </w:p>
    <w:p w14:paraId="52ECB8F2" w14:textId="7B14BF01" w:rsidR="00763C9E" w:rsidRDefault="00763C9E" w:rsidP="006B68EA">
      <w:pPr>
        <w:pStyle w:val="ScheduleText1"/>
      </w:pPr>
      <w:bookmarkStart w:id="1967" w:name="_9kR3WTrAG969GgJfifw5qDOJiPyIdipJPJFL87Q"/>
      <w:r>
        <w:t>OPTIONAL SERVICES</w:t>
      </w:r>
      <w:bookmarkEnd w:id="1967"/>
      <w:r>
        <w:t xml:space="preserve"> </w:t>
      </w:r>
    </w:p>
    <w:p w14:paraId="5E7FFDB2" w14:textId="6A944DF3" w:rsidR="00763C9E" w:rsidRDefault="00763C9E" w:rsidP="009E7FC0">
      <w:pPr>
        <w:pStyle w:val="ScheduleText2"/>
      </w:pPr>
      <w:r>
        <w:t xml:space="preserve">If the Authority gives notice pursuant to </w:t>
      </w:r>
      <w:bookmarkStart w:id="1968" w:name="_9kMHG5YVtCIB7EIHGCMHCeY3l2HaPAJJJLKlmNK"/>
      <w:r>
        <w:t>Clause 5.10</w:t>
      </w:r>
      <w:bookmarkEnd w:id="1968"/>
      <w:r>
        <w:t xml:space="preserve"> (</w:t>
      </w:r>
      <w:r w:rsidRPr="00CC6F3E">
        <w:rPr>
          <w:i/>
        </w:rPr>
        <w:t>Optional Services</w:t>
      </w:r>
      <w:r>
        <w:t xml:space="preserve">) that it requires the Supplier to provide any or </w:t>
      </w:r>
      <w:proofErr w:type="gramStart"/>
      <w:r>
        <w:t>all of</w:t>
      </w:r>
      <w:proofErr w:type="gramEnd"/>
      <w:r>
        <w:t xml:space="preserve"> the Optional Services:</w:t>
      </w:r>
    </w:p>
    <w:p w14:paraId="6F347113" w14:textId="79E9B6AF" w:rsidR="00763C9E" w:rsidRDefault="00763C9E" w:rsidP="009E7FC0">
      <w:pPr>
        <w:pStyle w:val="ScheduleText4"/>
      </w:pPr>
      <w:r>
        <w:t xml:space="preserve">the Milestone Payments (if any) for the relevant Optional Services shall be calculated by reference to the pricing mechanism for those Optional Services set out in </w:t>
      </w:r>
      <w:bookmarkStart w:id="1969" w:name="_9kMJI5YVt4EE7EHfKZlp8"/>
      <w:r>
        <w:t>Table 3</w:t>
      </w:r>
      <w:bookmarkEnd w:id="1969"/>
      <w:r>
        <w:t xml:space="preserve"> of </w:t>
      </w:r>
      <w:r>
        <w:rPr>
          <w:b/>
        </w:rPr>
        <w:fldChar w:fldCharType="begin"/>
      </w:r>
      <w:r>
        <w:instrText xml:space="preserve"> REF _Ref_ContractCompanion_9kb9Us18D \w \n \h \* MERGEFORMAT </w:instrText>
      </w:r>
      <w:r>
        <w:rPr>
          <w:b/>
        </w:rPr>
      </w:r>
      <w:r>
        <w:rPr>
          <w:b/>
        </w:rPr>
        <w:fldChar w:fldCharType="separate"/>
      </w:r>
      <w:r>
        <w:t>Annex 2</w:t>
      </w:r>
      <w:r>
        <w:rPr>
          <w:b/>
        </w:rPr>
        <w:fldChar w:fldCharType="end"/>
      </w:r>
      <w:r>
        <w:t>; and</w:t>
      </w:r>
    </w:p>
    <w:p w14:paraId="49E2D6D2" w14:textId="4CBDCF49" w:rsidR="00763C9E" w:rsidRDefault="00763C9E" w:rsidP="009E7FC0">
      <w:pPr>
        <w:pStyle w:val="ScheduleText4"/>
      </w:pPr>
      <w:r>
        <w:t xml:space="preserve">the Service Charges for the relevant Optional Services shall be calculated by reference to the pricing mechanism for those Optional Services set out in </w:t>
      </w:r>
      <w:bookmarkStart w:id="1970" w:name="_9kMKJ5YVt4EE7FMjKZlp9"/>
      <w:r>
        <w:t>Table 4</w:t>
      </w:r>
      <w:bookmarkEnd w:id="1970"/>
      <w:r>
        <w:t xml:space="preserve"> of </w:t>
      </w:r>
      <w:r>
        <w:rPr>
          <w:b/>
        </w:rPr>
        <w:fldChar w:fldCharType="begin"/>
      </w:r>
      <w:r>
        <w:instrText xml:space="preserve"> REF _Ref_ContractCompanion_9kb9Us18D \w \n \h \* MERGEFORMAT </w:instrText>
      </w:r>
      <w:r>
        <w:rPr>
          <w:b/>
        </w:rPr>
      </w:r>
      <w:r>
        <w:rPr>
          <w:b/>
        </w:rPr>
        <w:fldChar w:fldCharType="separate"/>
      </w:r>
      <w:r>
        <w:t>Annex 2</w:t>
      </w:r>
      <w:r>
        <w:rPr>
          <w:b/>
        </w:rPr>
        <w:fldChar w:fldCharType="end"/>
      </w:r>
      <w:r>
        <w:t>,</w:t>
      </w:r>
    </w:p>
    <w:p w14:paraId="1E5805F1" w14:textId="001B8C1D" w:rsidR="00763C9E" w:rsidRDefault="00763C9E" w:rsidP="009E7FC0">
      <w:pPr>
        <w:pStyle w:val="StdBodyText1"/>
      </w:pPr>
      <w:r>
        <w:t xml:space="preserve">in both cases using the relevant rates and prices specified in </w:t>
      </w:r>
      <w:r>
        <w:rPr>
          <w:b/>
        </w:rPr>
        <w:fldChar w:fldCharType="begin"/>
      </w:r>
      <w:r>
        <w:instrText xml:space="preserve"> REF _Ref_ContractCompanion_9kb9Ur6A9 \w \n \h \* MERGEFORMAT </w:instrText>
      </w:r>
      <w:r>
        <w:rPr>
          <w:b/>
        </w:rPr>
      </w:r>
      <w:r>
        <w:rPr>
          <w:b/>
        </w:rPr>
        <w:fldChar w:fldCharType="separate"/>
      </w:r>
      <w:r>
        <w:t>Annex 1</w:t>
      </w:r>
      <w:r>
        <w:rPr>
          <w:b/>
        </w:rPr>
        <w:fldChar w:fldCharType="end"/>
      </w:r>
      <w:r>
        <w:t>.</w:t>
      </w:r>
    </w:p>
    <w:p w14:paraId="31E8A540"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451852A7" w14:textId="77777777" w:rsidR="00763C9E" w:rsidRDefault="00763C9E" w:rsidP="005E4450">
      <w:pPr>
        <w:pStyle w:val="PartHeading"/>
        <w:numPr>
          <w:ilvl w:val="0"/>
          <w:numId w:val="75"/>
        </w:numPr>
      </w:pPr>
      <w:bookmarkStart w:id="1971" w:name="_Ref_ContractCompanion_9kb9Ur9JC"/>
      <w:bookmarkStart w:id="1972" w:name="_Ref_ContractCompanion_9kb9Ur9JE"/>
      <w:bookmarkStart w:id="1973" w:name="_Ref_ContractCompanion_9kb9Ur9JG"/>
      <w:bookmarkStart w:id="1974" w:name="_Ref_ContractCompanion_9kb9Ur9JI"/>
      <w:bookmarkStart w:id="1975" w:name="PARTCADJUSTMENTSTOCHARGERISKREG"/>
      <w:r>
        <w:lastRenderedPageBreak/>
        <w:t>: Adjustments to the Charges and Risk Register</w:t>
      </w:r>
      <w:bookmarkEnd w:id="1971"/>
      <w:bookmarkEnd w:id="1972"/>
      <w:bookmarkEnd w:id="1973"/>
      <w:bookmarkEnd w:id="1974"/>
    </w:p>
    <w:p w14:paraId="5127B8AB" w14:textId="77777777" w:rsidR="00763C9E" w:rsidRDefault="00763C9E" w:rsidP="005E4450">
      <w:pPr>
        <w:pStyle w:val="ScheduleText1"/>
        <w:numPr>
          <w:ilvl w:val="0"/>
          <w:numId w:val="41"/>
        </w:numPr>
      </w:pPr>
      <w:bookmarkStart w:id="1976" w:name="_Ref44509569"/>
      <w:bookmarkEnd w:id="1975"/>
      <w:r>
        <w:t>DELAY PAYMENTS</w:t>
      </w:r>
      <w:bookmarkEnd w:id="1976"/>
    </w:p>
    <w:p w14:paraId="7BE45674" w14:textId="77777777" w:rsidR="00763C9E" w:rsidRDefault="00763C9E" w:rsidP="00763C9E">
      <w:pPr>
        <w:pStyle w:val="ScheduleText2"/>
      </w:pPr>
      <w:r>
        <w:t>If a Key Milestone has not been Achieved on or before the relevant Milestone Date, the Supplier shall pay a Delay Payment to the Authority in respect of that Key Milestone. Delay Payments shall accrue:</w:t>
      </w:r>
    </w:p>
    <w:p w14:paraId="01D59449" w14:textId="77777777" w:rsidR="00763C9E" w:rsidRDefault="00763C9E" w:rsidP="00763C9E">
      <w:pPr>
        <w:pStyle w:val="ScheduleText4"/>
      </w:pPr>
      <w:bookmarkStart w:id="1977" w:name="_Ref_ContractCompanion_9kb9Ur049"/>
      <w:r>
        <w:t>at the daily rate (the “</w:t>
      </w:r>
      <w:r w:rsidRPr="00CC6F3E">
        <w:rPr>
          <w:rStyle w:val="StdBodyTextBoldChar"/>
        </w:rPr>
        <w:t>Delay Payment Rate</w:t>
      </w:r>
      <w:r>
        <w:t xml:space="preserve">”) determined in accordance with </w:t>
      </w:r>
      <w:bookmarkStart w:id="1978" w:name="_9kMHG5YVtCIB7ENIDjWlwxhHGvs6wT9M35LHHP8"/>
      <w:r>
        <w:t xml:space="preserve">Paragraph </w:t>
      </w:r>
      <w:r>
        <w:fldChar w:fldCharType="begin"/>
      </w:r>
      <w:r>
        <w:instrText xml:space="preserve"> REF _Ref_ContractCompanion_9kb9Us18F \n \h \t \* MERGEFORMAT </w:instrText>
      </w:r>
      <w:r>
        <w:fldChar w:fldCharType="separate"/>
      </w:r>
      <w:r>
        <w:t>1.2</w:t>
      </w:r>
      <w:r>
        <w:fldChar w:fldCharType="end"/>
      </w:r>
      <w:bookmarkEnd w:id="1978"/>
      <w:r>
        <w:t>;</w:t>
      </w:r>
      <w:bookmarkEnd w:id="1977"/>
    </w:p>
    <w:p w14:paraId="79A6569C" w14:textId="77777777" w:rsidR="00763C9E" w:rsidRDefault="00763C9E" w:rsidP="00763C9E">
      <w:pPr>
        <w:pStyle w:val="ScheduleText4"/>
      </w:pPr>
      <w:r>
        <w:t>from (but excluding) the relevant Milestone Date to (and including) the later of:</w:t>
      </w:r>
    </w:p>
    <w:p w14:paraId="7D559150" w14:textId="77777777" w:rsidR="00763C9E" w:rsidRDefault="00763C9E" w:rsidP="00763C9E">
      <w:pPr>
        <w:pStyle w:val="ScheduleText5"/>
      </w:pPr>
      <w:r>
        <w:t xml:space="preserve">the date on which the Key Milestone is Achieved; and </w:t>
      </w:r>
    </w:p>
    <w:p w14:paraId="56B49788" w14:textId="77777777" w:rsidR="00763C9E" w:rsidRDefault="00763C9E" w:rsidP="00763C9E">
      <w:pPr>
        <w:pStyle w:val="ScheduleText5"/>
      </w:pPr>
      <w:r>
        <w:t>the expiry of the Delay Deduction Period; and</w:t>
      </w:r>
    </w:p>
    <w:p w14:paraId="692624C7" w14:textId="77777777" w:rsidR="00763C9E" w:rsidRDefault="00763C9E" w:rsidP="00763C9E">
      <w:pPr>
        <w:pStyle w:val="ScheduleText4"/>
      </w:pPr>
      <w:proofErr w:type="gramStart"/>
      <w:r>
        <w:t>on a daily basis</w:t>
      </w:r>
      <w:proofErr w:type="gramEnd"/>
      <w:r>
        <w:t>, with any part day’s Delay counting as a day.</w:t>
      </w:r>
    </w:p>
    <w:p w14:paraId="775DE777" w14:textId="77777777" w:rsidR="00763C9E" w:rsidRDefault="00763C9E" w:rsidP="00763C9E">
      <w:pPr>
        <w:pStyle w:val="ScheduleText2"/>
      </w:pPr>
      <w:bookmarkStart w:id="1979" w:name="_Ref_ContractCompanion_9kb9Us18F"/>
      <w:bookmarkStart w:id="1980" w:name="_9kR3WTrAG95CLGBhUjuvfFEtq4uR7K13JFFN6GH"/>
      <w:r>
        <w:t>Where a Delay Payment is payable in respect of a Key Milestone, the Delay Payment Rate shall be:</w:t>
      </w:r>
      <w:bookmarkEnd w:id="1979"/>
      <w:bookmarkEnd w:id="1980"/>
    </w:p>
    <w:p w14:paraId="6885C620" w14:textId="77777777" w:rsidR="00763C9E" w:rsidRDefault="00763C9E" w:rsidP="00763C9E">
      <w:pPr>
        <w:pStyle w:val="ScheduleText4"/>
      </w:pPr>
      <w:r>
        <w:t xml:space="preserve">where the Supplier has given the Authority less than 3 months’ prior notice of the Delay, the amount set out in column 4 of </w:t>
      </w:r>
      <w:bookmarkStart w:id="1981" w:name="_9kMON5YVt4EE7FKhKZlp6"/>
      <w:r>
        <w:t>Table 1</w:t>
      </w:r>
      <w:bookmarkEnd w:id="1981"/>
      <w:r>
        <w:t xml:space="preserve"> of </w:t>
      </w:r>
      <w:r>
        <w:fldChar w:fldCharType="begin"/>
      </w:r>
      <w:r>
        <w:instrText xml:space="preserve"> REF _Ref_ContractCompanion_9kb9Us18D \w \n \h \* MERGEFORMAT </w:instrText>
      </w:r>
      <w:r>
        <w:fldChar w:fldCharType="separate"/>
      </w:r>
      <w:r>
        <w:t>Annex 2</w:t>
      </w:r>
      <w:r>
        <w:fldChar w:fldCharType="end"/>
      </w:r>
      <w:r>
        <w:t xml:space="preserve"> for the Key Milestone;</w:t>
      </w:r>
    </w:p>
    <w:p w14:paraId="6F0EAA3D" w14:textId="77777777" w:rsidR="00763C9E" w:rsidRDefault="00763C9E" w:rsidP="00763C9E">
      <w:pPr>
        <w:pStyle w:val="ScheduleText4"/>
      </w:pPr>
      <w:bookmarkStart w:id="1982" w:name="_9kR3WTrAG95DHBBmu1kvwz3pbmGC93x7Bv7E5LI"/>
      <w:bookmarkStart w:id="1983" w:name="_Ref_ContractCompanion_9kb9Us18I"/>
      <w:bookmarkStart w:id="1984" w:name="_Ref_ContractCompanion_9kb9Us19B"/>
      <w:r>
        <w:t xml:space="preserve">where the Supplier has given the Authority between three (3) months’ and six (6) months’ prior notice of the Delay, the amount set out in column 5 of </w:t>
      </w:r>
      <w:bookmarkStart w:id="1985" w:name="_9kMPO5YVt4EE7FKhKZlp6"/>
      <w:r>
        <w:t>Table 1</w:t>
      </w:r>
      <w:bookmarkEnd w:id="1985"/>
      <w:r>
        <w:t xml:space="preserve"> of </w:t>
      </w:r>
      <w:r>
        <w:fldChar w:fldCharType="begin"/>
      </w:r>
      <w:r>
        <w:instrText xml:space="preserve"> REF _Ref_ContractCompanion_9kb9Us18D \w \n \h \* MERGEFORMAT </w:instrText>
      </w:r>
      <w:r>
        <w:fldChar w:fldCharType="separate"/>
      </w:r>
      <w:r>
        <w:t>Annex 2</w:t>
      </w:r>
      <w:r>
        <w:fldChar w:fldCharType="end"/>
      </w:r>
      <w:r>
        <w:t xml:space="preserve"> for the Key Milestone;</w:t>
      </w:r>
      <w:bookmarkEnd w:id="1982"/>
      <w:r>
        <w:t xml:space="preserve"> or</w:t>
      </w:r>
      <w:bookmarkEnd w:id="1983"/>
      <w:bookmarkEnd w:id="1984"/>
    </w:p>
    <w:p w14:paraId="20A5E697" w14:textId="77777777" w:rsidR="00763C9E" w:rsidRDefault="00763C9E" w:rsidP="00763C9E">
      <w:pPr>
        <w:pStyle w:val="ScheduleText4"/>
      </w:pPr>
      <w:bookmarkStart w:id="1986" w:name="_Ref_ContractCompanion_9kb9Us19E"/>
      <w:bookmarkStart w:id="1987" w:name="_9kR3WTrAG95DKEBnv1kvwz3pbmGC93x7Bv7E5LI"/>
      <w:r>
        <w:t xml:space="preserve">where the Supplier has given the Authority more than 6 months’ prior notice of the Delay, the amount set out in column 6 of </w:t>
      </w:r>
      <w:bookmarkStart w:id="1988" w:name="_9kMHzG6ZWu5FF8GLiLamq7"/>
      <w:r>
        <w:t>Table 1</w:t>
      </w:r>
      <w:bookmarkEnd w:id="1988"/>
      <w:r>
        <w:t xml:space="preserve"> of </w:t>
      </w:r>
      <w:r>
        <w:fldChar w:fldCharType="begin"/>
      </w:r>
      <w:r>
        <w:instrText xml:space="preserve"> REF _Ref_ContractCompanion_9kb9Us18D \w \n \h \* MERGEFORMAT </w:instrText>
      </w:r>
      <w:r>
        <w:fldChar w:fldCharType="separate"/>
      </w:r>
      <w:r>
        <w:t>Annex 2</w:t>
      </w:r>
      <w:r>
        <w:fldChar w:fldCharType="end"/>
      </w:r>
      <w:r>
        <w:t xml:space="preserve"> for the Key Milestone.</w:t>
      </w:r>
      <w:bookmarkEnd w:id="1986"/>
      <w:bookmarkEnd w:id="1987"/>
    </w:p>
    <w:p w14:paraId="178BEF39" w14:textId="77777777" w:rsidR="00763C9E" w:rsidRDefault="00763C9E" w:rsidP="00763C9E">
      <w:pPr>
        <w:pStyle w:val="ScheduleText2"/>
      </w:pPr>
      <w:bookmarkStart w:id="1989" w:name="_Ref_ContractCompanion_9kb9Ur19B"/>
      <w:bookmarkStart w:id="1990" w:name="_Ref_ContractCompanion_9kb9Us1AB"/>
      <w:bookmarkStart w:id="1991" w:name="_9kR3WTrAG95EHACiUjuvy2oalFB82w6L99RFDA6"/>
      <w:r>
        <w:t xml:space="preserve">Where the Supplier serves a notice pursuant to </w:t>
      </w:r>
      <w:bookmarkStart w:id="1992" w:name="_9kMHG5YVtCIB7FJDDow3mxy15rdoIEB5z9Dx9G7"/>
      <w:r>
        <w:t xml:space="preserve">Paragraph </w:t>
      </w:r>
      <w:r>
        <w:fldChar w:fldCharType="begin"/>
      </w:r>
      <w:r>
        <w:instrText xml:space="preserve"> REF _Ref_ContractCompanion_9kb9Us18I \w \h \t \* MERGEFORMAT </w:instrText>
      </w:r>
      <w:r>
        <w:fldChar w:fldCharType="separate"/>
      </w:r>
      <w:r>
        <w:t>1.2(b)</w:t>
      </w:r>
      <w:r>
        <w:fldChar w:fldCharType="end"/>
      </w:r>
      <w:bookmarkEnd w:id="1992"/>
      <w:r>
        <w:t xml:space="preserve"> or </w:t>
      </w:r>
      <w:bookmarkStart w:id="1993" w:name="_9kMHG5YVtCIB7FMGDpx3mxy15rdoIEB5z9Dx9G7"/>
      <w:r>
        <w:fldChar w:fldCharType="begin"/>
      </w:r>
      <w:r>
        <w:instrText xml:space="preserve"> REF _Ref_ContractCompanion_9kb9Us19E \w \h \t \* MERGEFORMAT </w:instrText>
      </w:r>
      <w:r>
        <w:fldChar w:fldCharType="separate"/>
      </w:r>
      <w:r>
        <w:t>1.2(c)</w:t>
      </w:r>
      <w:r>
        <w:fldChar w:fldCharType="end"/>
      </w:r>
      <w:bookmarkEnd w:id="1993"/>
      <w:r>
        <w:t>, the Supplier shall, within 5 Working Days of the date the notice is served:</w:t>
      </w:r>
      <w:bookmarkEnd w:id="1989"/>
      <w:bookmarkEnd w:id="1990"/>
      <w:bookmarkEnd w:id="1991"/>
    </w:p>
    <w:p w14:paraId="6E65124E" w14:textId="77777777" w:rsidR="00763C9E" w:rsidRDefault="00763C9E" w:rsidP="00763C9E">
      <w:pPr>
        <w:pStyle w:val="ScheduleText4"/>
      </w:pPr>
      <w:bookmarkStart w:id="1994" w:name="_Ref_ContractCompanion_9kb9Us1AE"/>
      <w:bookmarkStart w:id="1995" w:name="_9kR3WTrAG95EKDCmmnxH893pJUK84FADUKA547x"/>
      <w:r>
        <w:t xml:space="preserve">pay to the Authority in cleared funds on account of the relevant Delay Payment (but subject always to </w:t>
      </w:r>
      <w:bookmarkStart w:id="1996" w:name="_9kMHG5YVtCIB7FPJFPGBzo3CCCIFysw8KLF1VgW"/>
      <w:r>
        <w:t xml:space="preserve">Paragraph </w:t>
      </w:r>
      <w:r>
        <w:fldChar w:fldCharType="begin"/>
      </w:r>
      <w:r>
        <w:instrText xml:space="preserve"> REF _Ref_ContractCompanion_9kb9Us19H \n \h \t \* MERGEFORMAT </w:instrText>
      </w:r>
      <w:r>
        <w:fldChar w:fldCharType="separate"/>
      </w:r>
      <w:r>
        <w:t>1.4</w:t>
      </w:r>
      <w:r>
        <w:fldChar w:fldCharType="end"/>
      </w:r>
      <w:bookmarkEnd w:id="1996"/>
      <w:r>
        <w:t>) an amount equal to:</w:t>
      </w:r>
      <w:bookmarkEnd w:id="1994"/>
      <w:bookmarkEnd w:id="1995"/>
    </w:p>
    <w:p w14:paraId="367C27CF" w14:textId="77777777" w:rsidR="00763C9E" w:rsidRDefault="00763C9E" w:rsidP="00763C9E">
      <w:pPr>
        <w:pStyle w:val="ScheduleText5"/>
      </w:pPr>
      <w:r>
        <w:t xml:space="preserve">in the case of a notice served pursuant to </w:t>
      </w:r>
      <w:bookmarkStart w:id="1997" w:name="_9kMIH5YVtCIB7FJDDow3mxy15rdoIEB5z9Dx9G7"/>
      <w:r>
        <w:t xml:space="preserve">Paragraph </w:t>
      </w:r>
      <w:r>
        <w:fldChar w:fldCharType="begin"/>
      </w:r>
      <w:r>
        <w:instrText xml:space="preserve"> REF _Ref_ContractCompanion_9kb9Us19B \w \h \t \* MERGEFORMAT </w:instrText>
      </w:r>
      <w:r>
        <w:fldChar w:fldCharType="separate"/>
      </w:r>
      <w:r>
        <w:t>1.2(b)</w:t>
      </w:r>
      <w:r>
        <w:fldChar w:fldCharType="end"/>
      </w:r>
      <w:bookmarkEnd w:id="1997"/>
      <w:r>
        <w:t xml:space="preserve">, five (5) days of Delay Payments; or </w:t>
      </w:r>
    </w:p>
    <w:p w14:paraId="540FF236" w14:textId="77777777" w:rsidR="00763C9E" w:rsidRDefault="00763C9E" w:rsidP="00763C9E">
      <w:pPr>
        <w:pStyle w:val="ScheduleText5"/>
      </w:pPr>
      <w:r>
        <w:t xml:space="preserve">in the case of a notice served pursuant to </w:t>
      </w:r>
      <w:bookmarkStart w:id="1998" w:name="_9kMIH5YVtCIB7FMGDpx3mxy15rdoIEB5z9Dx9G7"/>
      <w:r>
        <w:t xml:space="preserve">Paragraph </w:t>
      </w:r>
      <w:r>
        <w:fldChar w:fldCharType="begin"/>
      </w:r>
      <w:r>
        <w:instrText xml:space="preserve"> REF _Ref_ContractCompanion_9kb9Us19E \w \h \t \* MERGEFORMAT </w:instrText>
      </w:r>
      <w:r>
        <w:fldChar w:fldCharType="separate"/>
      </w:r>
      <w:r>
        <w:t>1.2(c)</w:t>
      </w:r>
      <w:r>
        <w:fldChar w:fldCharType="end"/>
      </w:r>
      <w:bookmarkEnd w:id="1998"/>
      <w:r>
        <w:t xml:space="preserve">, ten (10) days of Delay Payments in accordance with </w:t>
      </w:r>
      <w:bookmarkStart w:id="1999" w:name="_9kMIH5YVtCIB7FPJFPGBzo3CCCIFysw8KLF1VgW"/>
      <w:r>
        <w:t xml:space="preserve">paragraph </w:t>
      </w:r>
      <w:r>
        <w:fldChar w:fldCharType="begin"/>
      </w:r>
      <w:r>
        <w:instrText xml:space="preserve"> REF _Ref_ContractCompanion_9kb9Us19H \n \h \t \* MERGEFORMAT </w:instrText>
      </w:r>
      <w:r>
        <w:fldChar w:fldCharType="separate"/>
      </w:r>
      <w:r>
        <w:t>1.4</w:t>
      </w:r>
      <w:r>
        <w:fldChar w:fldCharType="end"/>
      </w:r>
      <w:bookmarkEnd w:id="1999"/>
      <w:r>
        <w:t>,</w:t>
      </w:r>
    </w:p>
    <w:p w14:paraId="02CBDC6F" w14:textId="77777777" w:rsidR="00763C9E" w:rsidRDefault="00763C9E" w:rsidP="00763C9E">
      <w:pPr>
        <w:pStyle w:val="StdBodyText3"/>
      </w:pPr>
      <w:r>
        <w:t>in each case calculated at the applicable Delay Payment Rate; and</w:t>
      </w:r>
    </w:p>
    <w:p w14:paraId="61D4477E" w14:textId="77777777" w:rsidR="00763C9E" w:rsidRDefault="00763C9E" w:rsidP="00763C9E">
      <w:pPr>
        <w:pStyle w:val="ScheduleText4"/>
      </w:pPr>
      <w:bookmarkStart w:id="2000" w:name="_Ref_ContractCompanion_9kb9Us1AH"/>
      <w:bookmarkStart w:id="2001" w:name="_9kR3WTrAG95ENGCngy9Czgfx0ns9FBI9ALMG2Wh"/>
      <w:r>
        <w:t>issue a credit note to the Authority in respect of the relevant amount.</w:t>
      </w:r>
      <w:bookmarkEnd w:id="2000"/>
      <w:bookmarkEnd w:id="2001"/>
    </w:p>
    <w:p w14:paraId="27C79D52" w14:textId="77777777" w:rsidR="00763C9E" w:rsidRDefault="00763C9E" w:rsidP="00763C9E">
      <w:pPr>
        <w:pStyle w:val="StdBodyText2"/>
      </w:pPr>
      <w:r>
        <w:t>Failure to make payment within 10 Working Days of the Supplier’s notice shall invalidate the notice.</w:t>
      </w:r>
    </w:p>
    <w:p w14:paraId="2FEB1687" w14:textId="77777777" w:rsidR="00763C9E" w:rsidRDefault="00763C9E" w:rsidP="00763C9E">
      <w:pPr>
        <w:pStyle w:val="ScheduleText2"/>
      </w:pPr>
      <w:bookmarkStart w:id="2002" w:name="_Ref_ContractCompanion_9kb9Us19H"/>
      <w:bookmarkStart w:id="2003" w:name="_9kR3WTrAG95DNHDNE9xm1AAAGDwqu6IJDzTeUIE"/>
      <w:r>
        <w:lastRenderedPageBreak/>
        <w:t xml:space="preserve">Any amounts paid to the Authority pursuant to </w:t>
      </w:r>
      <w:bookmarkStart w:id="2004" w:name="_9kMHG5YVtCIB7GJCEkWlwx04qcnHDA4y8NBBTHF"/>
      <w:r>
        <w:t xml:space="preserve">Paragraph </w:t>
      </w:r>
      <w:r>
        <w:fldChar w:fldCharType="begin"/>
      </w:r>
      <w:r>
        <w:instrText xml:space="preserve"> REF _Ref_ContractCompanion_9kb9Us1AB \n \h \t \* MERGEFORMAT </w:instrText>
      </w:r>
      <w:r>
        <w:fldChar w:fldCharType="separate"/>
      </w:r>
      <w:r>
        <w:t>1.3</w:t>
      </w:r>
      <w:r>
        <w:fldChar w:fldCharType="end"/>
      </w:r>
      <w:bookmarkEnd w:id="2004"/>
      <w:r>
        <w:t xml:space="preserve"> shall not be refundable to the Supplier in any circumstances, including where a Delay as referred to in the Supplier's notice:</w:t>
      </w:r>
      <w:bookmarkEnd w:id="2002"/>
      <w:bookmarkEnd w:id="2003"/>
    </w:p>
    <w:p w14:paraId="68CBF44F" w14:textId="77777777" w:rsidR="00763C9E" w:rsidRDefault="00763C9E" w:rsidP="00763C9E">
      <w:pPr>
        <w:pStyle w:val="ScheduleText4"/>
      </w:pPr>
      <w:r>
        <w:t>does not occur; or</w:t>
      </w:r>
    </w:p>
    <w:p w14:paraId="73686E89" w14:textId="77777777" w:rsidR="00763C9E" w:rsidRDefault="00763C9E" w:rsidP="00763C9E">
      <w:pPr>
        <w:pStyle w:val="ScheduleText4"/>
      </w:pPr>
      <w:r>
        <w:t xml:space="preserve">does occur but continues for fewer days during the relevant Delay Deduction Period than the number of days referred to in </w:t>
      </w:r>
      <w:bookmarkStart w:id="2005" w:name="_9kMHG5YVtCIB7GMFEoopzJAB5rLWMA6HCFWMC76"/>
      <w:r>
        <w:t xml:space="preserve">Paragraph </w:t>
      </w:r>
      <w:r>
        <w:fldChar w:fldCharType="begin"/>
      </w:r>
      <w:r>
        <w:instrText xml:space="preserve"> REF _Ref_ContractCompanion_9kb9Us1AE \w \h \t \* MERGEFORMAT </w:instrText>
      </w:r>
      <w:r>
        <w:fldChar w:fldCharType="separate"/>
      </w:r>
      <w:r>
        <w:t>1.3(a)</w:t>
      </w:r>
      <w:r>
        <w:fldChar w:fldCharType="end"/>
      </w:r>
      <w:bookmarkEnd w:id="2005"/>
      <w:r>
        <w:t xml:space="preserve"> or </w:t>
      </w:r>
      <w:bookmarkStart w:id="2006" w:name="_9kMHG5YVtCIB7GPIEpi0BE1ihz2puBHDKBCNOI4"/>
      <w:r>
        <w:fldChar w:fldCharType="begin"/>
      </w:r>
      <w:r>
        <w:instrText xml:space="preserve"> REF _Ref_ContractCompanion_9kb9Us1AH \w \h \t \* MERGEFORMAT </w:instrText>
      </w:r>
      <w:r>
        <w:fldChar w:fldCharType="separate"/>
      </w:r>
      <w:r>
        <w:t>1.3(b)</w:t>
      </w:r>
      <w:r>
        <w:fldChar w:fldCharType="end"/>
      </w:r>
      <w:bookmarkEnd w:id="2006"/>
      <w:r>
        <w:t xml:space="preserve"> as the case may be.</w:t>
      </w:r>
    </w:p>
    <w:p w14:paraId="086576EF" w14:textId="77777777" w:rsidR="00763C9E" w:rsidRDefault="00763C9E" w:rsidP="00763C9E">
      <w:pPr>
        <w:pStyle w:val="ScheduleText2"/>
      </w:pPr>
      <w:r>
        <w:t xml:space="preserve">The Parties agree that Delay Payments calculated in accordance with the applicable Delay Payment Rates are in each case a genuine pre-estimate of the Losses which the Authority will incur </w:t>
      </w:r>
      <w:proofErr w:type="gramStart"/>
      <w:r>
        <w:t>as a result of</w:t>
      </w:r>
      <w:proofErr w:type="gramEnd"/>
      <w:r>
        <w:t xml:space="preserve"> any failure by the Supplier to Achieve the relevant Key Milestone by the Milestone Date. Delay Payment Rates are stated exclusive of VAT.</w:t>
      </w:r>
    </w:p>
    <w:p w14:paraId="3790575C" w14:textId="77777777" w:rsidR="00763C9E" w:rsidRDefault="00763C9E" w:rsidP="00763C9E">
      <w:pPr>
        <w:pStyle w:val="ScheduleText2"/>
      </w:pPr>
      <w:r>
        <w:t xml:space="preserve">The Delay Payment in respect of a Key Milestone (net of any payment made in respect of that Key Milestone pursuant to </w:t>
      </w:r>
      <w:bookmarkStart w:id="2007" w:name="_9kMIH5YVtCIB7GJCEkWlwx04qcnHDA4y8NBBTHF"/>
      <w:r>
        <w:t xml:space="preserve">Paragraph </w:t>
      </w:r>
      <w:r>
        <w:fldChar w:fldCharType="begin"/>
      </w:r>
      <w:r>
        <w:instrText xml:space="preserve"> REF _Ref_ContractCompanion_9kb9Us1AB \n \h \t \* MERGEFORMAT </w:instrText>
      </w:r>
      <w:r>
        <w:fldChar w:fldCharType="separate"/>
      </w:r>
      <w:r>
        <w:t>1.3</w:t>
      </w:r>
      <w:r>
        <w:fldChar w:fldCharType="end"/>
      </w:r>
      <w:bookmarkEnd w:id="2007"/>
      <w:r>
        <w:t>) shall be shown as a deduction from the amount due from the Authority to the Supplier in the next invoice due to be issued by the Supplier after the date on which the relevant Key Milestone is Achieved or the expiry of the Delay Deduction Period (as the case may be). If the relevant Key Milestone is not Achieved by the expiry of the Delay Deduction Period and no invoice is due to be issued by the Supplier within 10 Working Days of expiry of the Delay Deduction Period, then the Supplier shall within 10 Working Days of expiry of the Delay Deduction Period:</w:t>
      </w:r>
    </w:p>
    <w:p w14:paraId="37744887" w14:textId="77777777" w:rsidR="00763C9E" w:rsidRDefault="00763C9E" w:rsidP="00763C9E">
      <w:pPr>
        <w:pStyle w:val="ScheduleText4"/>
      </w:pPr>
      <w:r>
        <w:t xml:space="preserve">issue a credit note to the Authority in respect of the total amount of the Delay Payment in respect of the Key Milestone (net of any payment made in respect of the Key Milestone pursuant to </w:t>
      </w:r>
      <w:bookmarkStart w:id="2008" w:name="_9kMJI5YVtCIB7GJCEkWlwx04qcnHDA4y8NBBTHF"/>
      <w:r>
        <w:t xml:space="preserve">Paragraph </w:t>
      </w:r>
      <w:r>
        <w:fldChar w:fldCharType="begin"/>
      </w:r>
      <w:r>
        <w:instrText xml:space="preserve"> REF _Ref_ContractCompanion_9kb9Us1AB \n \h \t \* MERGEFORMAT </w:instrText>
      </w:r>
      <w:r>
        <w:fldChar w:fldCharType="separate"/>
      </w:r>
      <w:r>
        <w:t>1.3</w:t>
      </w:r>
      <w:r>
        <w:fldChar w:fldCharType="end"/>
      </w:r>
      <w:bookmarkEnd w:id="2008"/>
      <w:r>
        <w:t>); and</w:t>
      </w:r>
    </w:p>
    <w:p w14:paraId="030F304C" w14:textId="77777777" w:rsidR="00763C9E" w:rsidRDefault="00763C9E" w:rsidP="00763C9E">
      <w:pPr>
        <w:pStyle w:val="ScheduleText4"/>
      </w:pPr>
      <w:r>
        <w:t xml:space="preserve">pay to the Authority as a debt a sum equal to the total amount of the Delay Payment in respect of the Key Milestone together with interest on such amount at the applicable rate under the Late Payment of Commercial Debts (Interest) Act 1998, accruing </w:t>
      </w:r>
      <w:proofErr w:type="gramStart"/>
      <w:r>
        <w:t>on a daily basis</w:t>
      </w:r>
      <w:proofErr w:type="gramEnd"/>
      <w:r>
        <w:t xml:space="preserve"> from (and including) the due date up to (but excluding) the date of actual payment, whether before or after judgment.</w:t>
      </w:r>
    </w:p>
    <w:p w14:paraId="78BC917F" w14:textId="6932B778" w:rsidR="00763C9E" w:rsidRDefault="00763C9E" w:rsidP="00281D7B">
      <w:pPr>
        <w:pStyle w:val="ScheduleText1"/>
      </w:pPr>
      <w:bookmarkStart w:id="2009" w:name="_Ref_ContractCompanion_9kb9Us224"/>
      <w:bookmarkStart w:id="2010" w:name="_9kR3WTrAG966AdJfifw5qDOJiPyIeip5FS9BRXK"/>
      <w:r>
        <w:t>PAYMENTS FOR DELAYS DUE TO AUTHORITY CAUSE</w:t>
      </w:r>
      <w:bookmarkEnd w:id="2009"/>
      <w:bookmarkEnd w:id="2010"/>
    </w:p>
    <w:p w14:paraId="7526B6B0" w14:textId="500A39EC" w:rsidR="00763C9E" w:rsidRDefault="00763C9E" w:rsidP="0017248A">
      <w:pPr>
        <w:pStyle w:val="ScheduleText2"/>
      </w:pPr>
      <w:r>
        <w:t xml:space="preserve">If the Supplier is entitled in accordance with </w:t>
      </w:r>
      <w:bookmarkStart w:id="2011" w:name="_9kR3WTr2CC5EMRChrAv7IHzuvR"/>
      <w:r>
        <w:t>Clause 31.1(iii)(D)</w:t>
      </w:r>
      <w:bookmarkEnd w:id="2011"/>
      <w:r>
        <w:t xml:space="preserve"> (</w:t>
      </w:r>
      <w:r w:rsidRPr="004515BD">
        <w:rPr>
          <w:i/>
        </w:rPr>
        <w:t>Authority</w:t>
      </w:r>
      <w:r>
        <w:t xml:space="preserve"> </w:t>
      </w:r>
      <w:r w:rsidRPr="004515BD">
        <w:rPr>
          <w:i/>
        </w:rPr>
        <w:t>Cause</w:t>
      </w:r>
      <w:r>
        <w:t xml:space="preserve">) to compensation for failure to Achieve a Milestone by its Milestone Date, then, subject always to </w:t>
      </w:r>
      <w:bookmarkStart w:id="2012" w:name="_9kR3WTr2CC5ENSChrAv6L"/>
      <w:r>
        <w:t>Clause 25</w:t>
      </w:r>
      <w:bookmarkEnd w:id="2012"/>
      <w:r>
        <w:t xml:space="preserve"> (</w:t>
      </w:r>
      <w:r w:rsidRPr="004515BD">
        <w:rPr>
          <w:i/>
        </w:rPr>
        <w:t>Limitations on Liability</w:t>
      </w:r>
      <w:r>
        <w:t>), such compensation shall be determined in accordance with the following principles:</w:t>
      </w:r>
    </w:p>
    <w:p w14:paraId="693B70F3" w14:textId="3788C193" w:rsidR="00763C9E" w:rsidRDefault="00763C9E" w:rsidP="0017248A">
      <w:pPr>
        <w:pStyle w:val="ScheduleText4"/>
      </w:pPr>
      <w:r>
        <w:t>the compensation shall reimburse the Supplier for additional Costs incurred by the Supplier that the Supplier:</w:t>
      </w:r>
    </w:p>
    <w:p w14:paraId="28691397" w14:textId="33F0431A" w:rsidR="00763C9E" w:rsidRDefault="00763C9E" w:rsidP="0017248A">
      <w:pPr>
        <w:pStyle w:val="ScheduleText5"/>
      </w:pPr>
      <w:r>
        <w:t xml:space="preserve">can demonstrate it has incurred solely and directly </w:t>
      </w:r>
      <w:proofErr w:type="gramStart"/>
      <w:r>
        <w:t>as a result of</w:t>
      </w:r>
      <w:proofErr w:type="gramEnd"/>
      <w:r>
        <w:t xml:space="preserve"> the Authority Cause; and </w:t>
      </w:r>
    </w:p>
    <w:p w14:paraId="62213E40" w14:textId="7AA8FB37" w:rsidR="00763C9E" w:rsidRDefault="00763C9E" w:rsidP="0017248A">
      <w:pPr>
        <w:pStyle w:val="ScheduleText5"/>
      </w:pPr>
      <w:r>
        <w:t xml:space="preserve">is, has been, or will be unable to mitigate, having complied with its obligations under </w:t>
      </w:r>
      <w:bookmarkStart w:id="2013" w:name="_9kR3WTr2CC5FFJChrAv7IH"/>
      <w:r>
        <w:t>Clause 31.1</w:t>
      </w:r>
      <w:bookmarkEnd w:id="2013"/>
      <w:r>
        <w:t xml:space="preserve"> (</w:t>
      </w:r>
      <w:r w:rsidRPr="004515BD">
        <w:rPr>
          <w:i/>
        </w:rPr>
        <w:t>Authority Cause</w:t>
      </w:r>
      <w:r>
        <w:t>)</w:t>
      </w:r>
    </w:p>
    <w:p w14:paraId="305E1882" w14:textId="4157917E" w:rsidR="00763C9E" w:rsidRDefault="00763C9E" w:rsidP="0017248A">
      <w:pPr>
        <w:pStyle w:val="StdBodyText3"/>
      </w:pPr>
      <w:r>
        <w:lastRenderedPageBreak/>
        <w:t xml:space="preserve">together with an amount equal to the Anticipated Contract Life Profit Margin </w:t>
      </w:r>
      <w:proofErr w:type="gramStart"/>
      <w:r>
        <w:t>thereon;</w:t>
      </w:r>
      <w:proofErr w:type="gramEnd"/>
    </w:p>
    <w:p w14:paraId="24DF055A" w14:textId="2FE25355" w:rsidR="00763C9E" w:rsidRDefault="00763C9E" w:rsidP="0017248A">
      <w:pPr>
        <w:pStyle w:val="ScheduleText4"/>
      </w:pPr>
      <w:r>
        <w:t xml:space="preserve">the compensation shall not operate so as to put the Supplier in a better position than it would have been in but for the occurrence of the Authority </w:t>
      </w:r>
      <w:proofErr w:type="gramStart"/>
      <w:r>
        <w:t>Cause;</w:t>
      </w:r>
      <w:proofErr w:type="gramEnd"/>
    </w:p>
    <w:p w14:paraId="1ADD042C" w14:textId="5D99E039" w:rsidR="00763C9E" w:rsidRDefault="00763C9E" w:rsidP="0017248A">
      <w:pPr>
        <w:pStyle w:val="ScheduleText4"/>
      </w:pPr>
      <w:r>
        <w:t xml:space="preserve">where the Milestone Payment for the relevant Milestone is to be calculated by reference to the Guaranteed Maximum Price with Target Cost pricing mechanism, then: </w:t>
      </w:r>
    </w:p>
    <w:p w14:paraId="2BF5C17C" w14:textId="0C9A7AE4" w:rsidR="00763C9E" w:rsidRDefault="00763C9E" w:rsidP="0017248A">
      <w:pPr>
        <w:pStyle w:val="ScheduleText5"/>
      </w:pPr>
      <w:bookmarkStart w:id="2014" w:name="_Ref_ContractCompanion_9kb9Us1AK"/>
      <w:bookmarkStart w:id="2015" w:name="_9kR3WTrAG9667ABmhzzlYPu1p3pi8urv6JPG2ih"/>
      <w:r>
        <w:t>the Target Price for the Milestone shall be increased in accordance with the following formula:</w:t>
      </w:r>
      <w:bookmarkEnd w:id="2014"/>
      <w:bookmarkEnd w:id="2015"/>
    </w:p>
    <w:p w14:paraId="0E0C800D" w14:textId="0E6F478D" w:rsidR="00763C9E" w:rsidRDefault="00763C9E" w:rsidP="0017248A">
      <w:pPr>
        <w:pStyle w:val="StdBodyText"/>
      </w:pPr>
      <m:oMathPara>
        <m:oMath>
          <m:r>
            <w:rPr>
              <w:rFonts w:ascii="Cambria Math" w:hAnsi="Cambria Math"/>
            </w:rPr>
            <m:t>NTP</m:t>
          </m:r>
          <m:r>
            <m:rPr>
              <m:sty m:val="p"/>
            </m:rPr>
            <w:rPr>
              <w:rFonts w:ascii="Cambria Math" w:hAnsi="Cambria Math"/>
            </w:rPr>
            <m:t>=</m:t>
          </m:r>
          <m:r>
            <w:rPr>
              <w:rFonts w:ascii="Cambria Math" w:hAnsi="Cambria Math"/>
            </w:rPr>
            <m:t>TP</m:t>
          </m:r>
          <m:r>
            <m:rPr>
              <m:sty m:val="p"/>
            </m:rPr>
            <w:rPr>
              <w:rFonts w:ascii="Cambria Math" w:hAnsi="Cambria Math"/>
            </w:rPr>
            <m:t>+(</m:t>
          </m:r>
          <m:r>
            <w:rPr>
              <w:rFonts w:ascii="Cambria Math" w:hAnsi="Cambria Math"/>
            </w:rPr>
            <m:t>AC</m:t>
          </m:r>
          <m:r>
            <m:rPr>
              <m:sty m:val="p"/>
            </m:rPr>
            <w:rPr>
              <w:rFonts w:ascii="Cambria Math" w:hAnsi="Cambria Math"/>
            </w:rPr>
            <m:t>×1.</m:t>
          </m:r>
          <m:r>
            <w:rPr>
              <w:rFonts w:ascii="Cambria Math" w:hAnsi="Cambria Math"/>
            </w:rPr>
            <m:t>x</m:t>
          </m:r>
          <m:r>
            <m:rPr>
              <m:sty m:val="p"/>
            </m:rPr>
            <w:rPr>
              <w:rFonts w:ascii="Cambria Math" w:hAnsi="Cambria Math"/>
            </w:rPr>
            <m:t>)</m:t>
          </m:r>
        </m:oMath>
      </m:oMathPara>
    </w:p>
    <w:p w14:paraId="10992993" w14:textId="72FB18F4" w:rsidR="00763C9E" w:rsidRDefault="00763C9E" w:rsidP="0017248A">
      <w:pPr>
        <w:pStyle w:val="StdBodyText5"/>
      </w:pPr>
      <w:r>
        <w:t>where:</w:t>
      </w:r>
    </w:p>
    <w:tbl>
      <w:tblPr>
        <w:tblStyle w:val="TableGrid"/>
        <w:tblW w:w="0" w:type="auto"/>
        <w:tblInd w:w="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5382"/>
      </w:tblGrid>
      <w:tr w:rsidR="00763C9E" w14:paraId="4375EBB9" w14:textId="23595CB2" w:rsidTr="006459AE">
        <w:tc>
          <w:tcPr>
            <w:tcW w:w="1158" w:type="dxa"/>
          </w:tcPr>
          <w:p w14:paraId="5EDC9E61" w14:textId="65F0E949" w:rsidR="00763C9E" w:rsidRDefault="00763C9E" w:rsidP="0017248A">
            <w:pPr>
              <w:pStyle w:val="StdBodyText5"/>
              <w:ind w:left="0"/>
            </w:pPr>
            <w:r>
              <w:t>NTP</w:t>
            </w:r>
          </w:p>
        </w:tc>
        <w:tc>
          <w:tcPr>
            <w:tcW w:w="5382" w:type="dxa"/>
          </w:tcPr>
          <w:p w14:paraId="50B4CEFF" w14:textId="4C84F289" w:rsidR="00763C9E" w:rsidRDefault="00763C9E" w:rsidP="0017248A">
            <w:pPr>
              <w:pStyle w:val="StdBodyText5"/>
              <w:ind w:left="0"/>
            </w:pPr>
            <w:r>
              <w:t>is the revised Target Price for the relevant Milestone;</w:t>
            </w:r>
          </w:p>
        </w:tc>
      </w:tr>
      <w:tr w:rsidR="00763C9E" w14:paraId="58F5FA2D" w14:textId="25A91B19" w:rsidTr="006459AE">
        <w:tc>
          <w:tcPr>
            <w:tcW w:w="1158" w:type="dxa"/>
          </w:tcPr>
          <w:p w14:paraId="1DE0DEF1" w14:textId="2FDD656E" w:rsidR="00763C9E" w:rsidRDefault="00763C9E" w:rsidP="0017248A">
            <w:pPr>
              <w:pStyle w:val="StdBodyText5"/>
              <w:ind w:left="0"/>
            </w:pPr>
            <w:r>
              <w:t>TP</w:t>
            </w:r>
          </w:p>
        </w:tc>
        <w:tc>
          <w:tcPr>
            <w:tcW w:w="5382" w:type="dxa"/>
          </w:tcPr>
          <w:p w14:paraId="56D58902" w14:textId="32669D30" w:rsidR="00763C9E" w:rsidRDefault="00763C9E" w:rsidP="0017248A">
            <w:pPr>
              <w:pStyle w:val="StdBodyText5"/>
              <w:ind w:left="0"/>
            </w:pPr>
            <w:r>
              <w:t>is the original Target Price for the relevant Milestone;</w:t>
            </w:r>
          </w:p>
        </w:tc>
      </w:tr>
      <w:tr w:rsidR="00763C9E" w14:paraId="2AA834F9" w14:textId="526F8882" w:rsidTr="006459AE">
        <w:tc>
          <w:tcPr>
            <w:tcW w:w="1158" w:type="dxa"/>
          </w:tcPr>
          <w:p w14:paraId="6F8B7220" w14:textId="728E87AB" w:rsidR="00763C9E" w:rsidRDefault="00763C9E" w:rsidP="0017248A">
            <w:pPr>
              <w:pStyle w:val="StdBodyText5"/>
              <w:ind w:left="0"/>
            </w:pPr>
            <w:r>
              <w:t>AC</w:t>
            </w:r>
          </w:p>
        </w:tc>
        <w:tc>
          <w:tcPr>
            <w:tcW w:w="5382" w:type="dxa"/>
          </w:tcPr>
          <w:p w14:paraId="53A63766" w14:textId="05596B21" w:rsidR="00763C9E" w:rsidRDefault="00763C9E" w:rsidP="0017248A">
            <w:pPr>
              <w:pStyle w:val="StdBodyText5"/>
              <w:ind w:left="0"/>
            </w:pPr>
            <w:r>
              <w:t>is an amount equal to any additional Costs incurred by the Supplier in Achieving the Milestone to the extent that the Supplier can demonstrate that such additional Costs were caused by the Authority Cause; and</w:t>
            </w:r>
          </w:p>
        </w:tc>
      </w:tr>
      <w:tr w:rsidR="00763C9E" w14:paraId="5A603786" w14:textId="3C28F56C" w:rsidTr="006459AE">
        <w:tc>
          <w:tcPr>
            <w:tcW w:w="1158" w:type="dxa"/>
          </w:tcPr>
          <w:p w14:paraId="12050409" w14:textId="4ED2BF67" w:rsidR="00763C9E" w:rsidRDefault="00763C9E" w:rsidP="0017248A">
            <w:pPr>
              <w:pStyle w:val="StdBodyText5"/>
              <w:ind w:left="0"/>
            </w:pPr>
            <w:r>
              <w:t>x</w:t>
            </w:r>
          </w:p>
        </w:tc>
        <w:tc>
          <w:tcPr>
            <w:tcW w:w="5382" w:type="dxa"/>
          </w:tcPr>
          <w:p w14:paraId="65787CFF" w14:textId="601FB9D4" w:rsidR="00763C9E" w:rsidRDefault="00763C9E" w:rsidP="0017248A">
            <w:pPr>
              <w:pStyle w:val="StdBodyText5"/>
              <w:ind w:left="0"/>
            </w:pPr>
            <w:r>
              <w:t xml:space="preserve">is the Supplier Profit Margin that the Supplier would have received in respect of the relevant Milestone on the basis of the unadjusted Target Cost and unadjusted Target Price for that Milestone, as set out in </w:t>
            </w:r>
            <w:bookmarkStart w:id="2016" w:name="_9kMLK5YVt4EE7FMjKZlp9"/>
            <w:r>
              <w:t>Table 4</w:t>
            </w:r>
            <w:bookmarkEnd w:id="2016"/>
            <w:r>
              <w:t xml:space="preserve"> of </w:t>
            </w:r>
            <w:r>
              <w:rPr>
                <w:b/>
              </w:rPr>
              <w:fldChar w:fldCharType="begin"/>
            </w:r>
            <w:r>
              <w:instrText xml:space="preserve"> REF _Ref_ContractCompanion_9kb9Ur7AC \w \n \h \* MERGEFORMAT </w:instrText>
            </w:r>
            <w:r>
              <w:rPr>
                <w:b/>
              </w:rPr>
            </w:r>
            <w:r>
              <w:rPr>
                <w:b/>
              </w:rPr>
              <w:fldChar w:fldCharType="separate"/>
            </w:r>
            <w:r>
              <w:t>Annex 1</w:t>
            </w:r>
            <w:r>
              <w:rPr>
                <w:b/>
              </w:rPr>
              <w:fldChar w:fldCharType="end"/>
            </w:r>
            <w:r>
              <w:t>, expressed as a decimal; and</w:t>
            </w:r>
          </w:p>
        </w:tc>
      </w:tr>
    </w:tbl>
    <w:p w14:paraId="383EF74E" w14:textId="6C66C822" w:rsidR="00763C9E" w:rsidRDefault="00763C9E" w:rsidP="0017248A">
      <w:pPr>
        <w:pStyle w:val="ScheduleText5"/>
      </w:pPr>
      <w:r>
        <w:t xml:space="preserve">the Guaranteed Maximum Price shall be increased to an amount equal to 110% of the Target Price as adjusted pursuant to </w:t>
      </w:r>
      <w:bookmarkStart w:id="2017" w:name="_9kMHG5YVtCIB889CDoj11naRw3r5rkAwtx8LRI4"/>
      <w:r>
        <w:t xml:space="preserve">Paragraph </w:t>
      </w:r>
      <w:r>
        <w:rPr>
          <w:b/>
        </w:rPr>
        <w:fldChar w:fldCharType="begin"/>
      </w:r>
      <w:r>
        <w:instrText xml:space="preserve"> REF _Ref_ContractCompanion_9kb9Us1AK \w \h \t \* MERGEFORMAT </w:instrText>
      </w:r>
      <w:r>
        <w:rPr>
          <w:b/>
        </w:rPr>
      </w:r>
      <w:r>
        <w:rPr>
          <w:b/>
        </w:rPr>
        <w:fldChar w:fldCharType="separate"/>
      </w:r>
      <w:r>
        <w:t>2.1(c)(</w:t>
      </w:r>
      <w:proofErr w:type="spellStart"/>
      <w:r>
        <w:t>i</w:t>
      </w:r>
      <w:proofErr w:type="spellEnd"/>
      <w:r>
        <w:t>)</w:t>
      </w:r>
      <w:r>
        <w:rPr>
          <w:b/>
        </w:rPr>
        <w:fldChar w:fldCharType="end"/>
      </w:r>
      <w:bookmarkEnd w:id="2017"/>
      <w:r>
        <w:t>;</w:t>
      </w:r>
    </w:p>
    <w:p w14:paraId="62A24D31" w14:textId="7BAD110A" w:rsidR="00763C9E" w:rsidRDefault="00763C9E" w:rsidP="0017248A">
      <w:pPr>
        <w:pStyle w:val="ScheduleText4"/>
      </w:pPr>
      <w:r>
        <w:t xml:space="preserve">where the relevant Milestone Payment is to be calculated based upon a Fixed Price or a Firm Price pricing mechanism, the compensation shall include such amount as is appropriate to maintain the Supplier Profit Margin set out in respect of the relevant Milestone in </w:t>
      </w:r>
      <w:bookmarkStart w:id="2018" w:name="_9kMHG5YVt4EE7FOlKZlpA"/>
      <w:r>
        <w:t>Table 5</w:t>
      </w:r>
      <w:bookmarkEnd w:id="2018"/>
      <w:r>
        <w:t xml:space="preserve"> or </w:t>
      </w:r>
      <w:bookmarkStart w:id="2019" w:name="_9kMHG5YVt4EE7GGcKZlpB"/>
      <w:r>
        <w:t>Table 6</w:t>
      </w:r>
      <w:bookmarkEnd w:id="2019"/>
      <w:r>
        <w:t xml:space="preserve"> of </w:t>
      </w:r>
      <w:r>
        <w:rPr>
          <w:b/>
        </w:rPr>
        <w:fldChar w:fldCharType="begin"/>
      </w:r>
      <w:r>
        <w:instrText xml:space="preserve"> REF _Ref_ContractCompanion_9kb9Ur7B5 \w \n \h \* MERGEFORMAT </w:instrText>
      </w:r>
      <w:r>
        <w:rPr>
          <w:b/>
        </w:rPr>
      </w:r>
      <w:r>
        <w:rPr>
          <w:b/>
        </w:rPr>
        <w:fldChar w:fldCharType="separate"/>
      </w:r>
      <w:r>
        <w:t>Annex 1</w:t>
      </w:r>
      <w:r>
        <w:rPr>
          <w:b/>
        </w:rPr>
        <w:fldChar w:fldCharType="end"/>
      </w:r>
      <w:r>
        <w:t xml:space="preserve">; and </w:t>
      </w:r>
    </w:p>
    <w:p w14:paraId="0778332F" w14:textId="17DC8A90" w:rsidR="00763C9E" w:rsidRDefault="00763C9E" w:rsidP="0017248A">
      <w:pPr>
        <w:pStyle w:val="ScheduleText4"/>
      </w:pPr>
      <w:r>
        <w:t xml:space="preserve">where the Milestone Payment includes any Charges which are capped, then to the extent that the compensation agreed pursuant to this </w:t>
      </w:r>
      <w:bookmarkStart w:id="2020" w:name="_9kMHG5YVtCIB88CfLhkhy7sFQLkR0Kgkr7HUBDT"/>
      <w:r>
        <w:t xml:space="preserve">Paragraph </w:t>
      </w:r>
      <w:r>
        <w:rPr>
          <w:b/>
        </w:rPr>
        <w:fldChar w:fldCharType="begin"/>
      </w:r>
      <w:r>
        <w:instrText xml:space="preserve"> REF _Ref_ContractCompanion_9kb9Us224 \w \n \h \t \* MERGEFORMAT </w:instrText>
      </w:r>
      <w:r>
        <w:rPr>
          <w:b/>
        </w:rPr>
      </w:r>
      <w:r>
        <w:rPr>
          <w:b/>
        </w:rPr>
        <w:fldChar w:fldCharType="separate"/>
      </w:r>
      <w:r>
        <w:t>2</w:t>
      </w:r>
      <w:r>
        <w:rPr>
          <w:b/>
        </w:rPr>
        <w:fldChar w:fldCharType="end"/>
      </w:r>
      <w:bookmarkEnd w:id="2020"/>
      <w:r>
        <w:t xml:space="preserve"> results in the Authority paying additional Time and Materials Charges for resources or effort which the Supplier demonstrates are required as a result of the Authority Cause, such </w:t>
      </w:r>
      <w:r>
        <w:lastRenderedPageBreak/>
        <w:t>additional Time and Materials Charges shall be disregarded for the purposes of calculating the relevant cap.</w:t>
      </w:r>
    </w:p>
    <w:p w14:paraId="29505882" w14:textId="138C0107" w:rsidR="00763C9E" w:rsidRDefault="00763C9E" w:rsidP="0017248A">
      <w:pPr>
        <w:pStyle w:val="ScheduleText2"/>
      </w:pPr>
      <w:r>
        <w:t xml:space="preserve">The Supplier shall provide the Authority with any information the Authority may require </w:t>
      </w:r>
      <w:proofErr w:type="gramStart"/>
      <w:r>
        <w:t>in order to</w:t>
      </w:r>
      <w:proofErr w:type="gramEnd"/>
      <w:r>
        <w:t xml:space="preserve"> assess the validity of the Supplier's claim to compensation.</w:t>
      </w:r>
    </w:p>
    <w:p w14:paraId="0A60432E" w14:textId="28AF2EBE" w:rsidR="00763C9E" w:rsidRDefault="00763C9E" w:rsidP="00281D7B">
      <w:pPr>
        <w:pStyle w:val="ScheduleText1"/>
      </w:pPr>
      <w:bookmarkStart w:id="2021" w:name="_Ref44570785"/>
      <w:r>
        <w:t>SERVICE CREDITS</w:t>
      </w:r>
      <w:bookmarkEnd w:id="2021"/>
    </w:p>
    <w:p w14:paraId="736DC011" w14:textId="317F36E0" w:rsidR="0017248A" w:rsidRDefault="0017248A" w:rsidP="00D13992">
      <w:pPr>
        <w:pStyle w:val="ScheduleText1"/>
        <w:numPr>
          <w:ilvl w:val="0"/>
          <w:numId w:val="0"/>
        </w:numPr>
      </w:pPr>
      <w:r>
        <w:t>Not used</w:t>
      </w:r>
    </w:p>
    <w:p w14:paraId="055D0BC1" w14:textId="3FC77900" w:rsidR="00763C9E" w:rsidRDefault="00763C9E" w:rsidP="00D13992">
      <w:pPr>
        <w:pStyle w:val="ScheduleText1"/>
        <w:numPr>
          <w:ilvl w:val="0"/>
          <w:numId w:val="0"/>
        </w:numPr>
        <w:ind w:left="720"/>
      </w:pPr>
    </w:p>
    <w:p w14:paraId="5D9896F2" w14:textId="30130B52" w:rsidR="00763C9E" w:rsidRDefault="00763C9E" w:rsidP="00763C9E">
      <w:pPr>
        <w:pStyle w:val="ScheduleText1"/>
        <w:keepNext/>
      </w:pPr>
      <w:bookmarkStart w:id="2022" w:name="_Ref_ContractCompanion_9kb9Ur1AC"/>
      <w:r>
        <w:t xml:space="preserve">CHANGES TO CHARGES </w:t>
      </w:r>
      <w:bookmarkEnd w:id="2022"/>
    </w:p>
    <w:p w14:paraId="41E3A5B8" w14:textId="77777777" w:rsidR="00763C9E" w:rsidRDefault="00763C9E" w:rsidP="00763C9E">
      <w:pPr>
        <w:pStyle w:val="ScheduleText2"/>
      </w:pPr>
      <w:r>
        <w:t xml:space="preserve">Any Changes to the Charges shall be developed and agreed by the Parties in accordance with </w:t>
      </w:r>
      <w:bookmarkStart w:id="2023" w:name="_9kMHG5YVtCIB88FiLhkhy7sGSXut07zw7JPUQLN"/>
      <w:r>
        <w:fldChar w:fldCharType="begin"/>
      </w:r>
      <w:r>
        <w:instrText xml:space="preserve"> REF _Ref_ContractCompanion_9kb9Us227 \n \h \* MERGEFORMAT </w:instrText>
      </w:r>
      <w:r>
        <w:fldChar w:fldCharType="separate"/>
      </w:r>
      <w:r>
        <w:t>Schedule 8.2</w:t>
      </w:r>
      <w:r>
        <w:fldChar w:fldCharType="end"/>
      </w:r>
      <w:bookmarkEnd w:id="2023"/>
      <w:r>
        <w:t xml:space="preserve"> (</w:t>
      </w:r>
      <w:r w:rsidRPr="007E0208">
        <w:rPr>
          <w:i/>
        </w:rPr>
        <w:t>Change Control Procedure</w:t>
      </w:r>
      <w:r>
        <w:t>) and on the basis that the Supplier Profit Margin on such Charges shall:</w:t>
      </w:r>
    </w:p>
    <w:p w14:paraId="55595B95" w14:textId="77777777" w:rsidR="00763C9E" w:rsidRDefault="00763C9E" w:rsidP="00763C9E">
      <w:pPr>
        <w:pStyle w:val="ScheduleText4"/>
      </w:pPr>
      <w:r>
        <w:t>be no greater than that applying to Charges using the same pricing mechanism as at the Effective Date (as set out in the Contract Inception Report); and</w:t>
      </w:r>
    </w:p>
    <w:p w14:paraId="601B57DE" w14:textId="77777777" w:rsidR="00763C9E" w:rsidRDefault="00763C9E" w:rsidP="00763C9E">
      <w:pPr>
        <w:pStyle w:val="ScheduleText4"/>
      </w:pPr>
      <w:r>
        <w:t xml:space="preserve">in no event exceed the Maximum Permitted Profit Margin. </w:t>
      </w:r>
    </w:p>
    <w:p w14:paraId="1406B957" w14:textId="77777777" w:rsidR="00763C9E" w:rsidRDefault="00763C9E" w:rsidP="00763C9E">
      <w:pPr>
        <w:pStyle w:val="ScheduleText2"/>
      </w:pPr>
      <w:r>
        <w:t xml:space="preserve">The Authority may request that any Impact Assessment presents Charges without Indexation for the purposes of comparison. </w:t>
      </w:r>
    </w:p>
    <w:p w14:paraId="61010257" w14:textId="615EE363" w:rsidR="00763C9E" w:rsidRDefault="00134B18" w:rsidP="00763C9E">
      <w:pPr>
        <w:pStyle w:val="ScheduleText1"/>
      </w:pPr>
      <w:r>
        <w:t>Not used.</w:t>
      </w:r>
    </w:p>
    <w:p w14:paraId="45B43E38" w14:textId="77777777" w:rsidR="00763C9E" w:rsidRDefault="00763C9E" w:rsidP="00763C9E">
      <w:pPr>
        <w:pStyle w:val="ScheduleText1"/>
      </w:pPr>
      <w:r>
        <w:t>ALLOWABLE ASSUMPTIONS</w:t>
      </w:r>
    </w:p>
    <w:p w14:paraId="2EC3C72E" w14:textId="77777777" w:rsidR="00763C9E" w:rsidRDefault="00763C9E" w:rsidP="00763C9E">
      <w:pPr>
        <w:pStyle w:val="ScheduleText2"/>
      </w:pPr>
      <w:r>
        <w:t xml:space="preserve">The Supplier shall determine whether each Allowable Assumption is accurate within its Verification Period. </w:t>
      </w:r>
    </w:p>
    <w:p w14:paraId="27BD0B93" w14:textId="77777777" w:rsidR="00763C9E" w:rsidRDefault="00763C9E" w:rsidP="00763C9E">
      <w:pPr>
        <w:pStyle w:val="ScheduleText2"/>
      </w:pPr>
      <w:r>
        <w:t>During each Verification Period, the Authority shall provide the Supplier with reasonable assistance and access to information within its possession or reasonable control and which the Authority deems is relevant to the Allowable Assumption being verified.</w:t>
      </w:r>
    </w:p>
    <w:p w14:paraId="1A71D468" w14:textId="77777777" w:rsidR="00763C9E" w:rsidRDefault="00763C9E" w:rsidP="00763C9E">
      <w:pPr>
        <w:pStyle w:val="ScheduleText2"/>
      </w:pPr>
      <w:r>
        <w:t>Within 10 Working Days of the end of each Verification Period, the Supplier shall provide the Authority with a written report setting out the results of the Supplier's verification activity for the relevant Allowable Assumption, including whether the Allowable Assumption is accurate or whether the Implementation Plan and/or the Contract Inception Report require adjustment.</w:t>
      </w:r>
    </w:p>
    <w:p w14:paraId="1BEE50A2" w14:textId="77777777" w:rsidR="00763C9E" w:rsidRDefault="00763C9E" w:rsidP="00763C9E">
      <w:pPr>
        <w:pStyle w:val="ScheduleText2"/>
      </w:pPr>
      <w:r>
        <w:t>Each Allowable Assumption shall be deemed accurate unless adjusting for the relevant Allowable Assumption has an impact:</w:t>
      </w:r>
    </w:p>
    <w:p w14:paraId="209808D5" w14:textId="77777777" w:rsidR="00763C9E" w:rsidRDefault="00763C9E" w:rsidP="00763C9E">
      <w:pPr>
        <w:pStyle w:val="ScheduleText4"/>
      </w:pPr>
      <w:r>
        <w:t xml:space="preserve">on the Financial Model greater than the associated trigger for invocation, as set out in column 9 of the table in </w:t>
      </w:r>
      <w:bookmarkStart w:id="2024" w:name="_9kMIH5YVtCIB79BKEyq1TUs48K7nz3t8RUPLTNJ"/>
      <w:r>
        <w:fldChar w:fldCharType="begin"/>
      </w:r>
      <w:r>
        <w:instrText xml:space="preserve"> REF _Ref_ContractCompanion_9kb9Us12C \w \n \h \* MERGEFORMAT </w:instrText>
      </w:r>
      <w:r>
        <w:fldChar w:fldCharType="separate"/>
      </w:r>
      <w:r>
        <w:t>Annex 5</w:t>
      </w:r>
      <w:r>
        <w:fldChar w:fldCharType="end"/>
      </w:r>
      <w:bookmarkEnd w:id="2024"/>
      <w:r>
        <w:t xml:space="preserve">; or </w:t>
      </w:r>
    </w:p>
    <w:p w14:paraId="03978CC7" w14:textId="77777777" w:rsidR="00763C9E" w:rsidRDefault="00763C9E" w:rsidP="00763C9E">
      <w:pPr>
        <w:pStyle w:val="ScheduleText4"/>
      </w:pPr>
      <w:r>
        <w:t xml:space="preserve">on the Implementation Plan which would require adjustment under the Change Control Procedure, as identified in column 3 of the table in </w:t>
      </w:r>
      <w:bookmarkStart w:id="2025" w:name="_9kMJI5YVtCIB79BKEyq1TUs48K7nz3t8RUPLTNJ"/>
      <w:r>
        <w:fldChar w:fldCharType="begin"/>
      </w:r>
      <w:r>
        <w:instrText xml:space="preserve"> REF _Ref_ContractCompanion_9kb9Us12C \w \n \h \* MERGEFORMAT </w:instrText>
      </w:r>
      <w:r>
        <w:fldChar w:fldCharType="separate"/>
      </w:r>
      <w:r>
        <w:t>Annex 5</w:t>
      </w:r>
      <w:r>
        <w:fldChar w:fldCharType="end"/>
      </w:r>
      <w:bookmarkEnd w:id="2025"/>
      <w:r>
        <w:t xml:space="preserve">, </w:t>
      </w:r>
    </w:p>
    <w:p w14:paraId="68006703" w14:textId="77777777" w:rsidR="00763C9E" w:rsidRDefault="00763C9E" w:rsidP="00763C9E">
      <w:pPr>
        <w:pStyle w:val="StdBodyText2"/>
      </w:pPr>
      <w:r>
        <w:lastRenderedPageBreak/>
        <w:t xml:space="preserve">in which case </w:t>
      </w:r>
      <w:bookmarkStart w:id="2026" w:name="_9kMHG5YVtCIB89CILmWlwx04qZQzJBx85uCBzFJ"/>
      <w:r>
        <w:t xml:space="preserve">Paragraph </w:t>
      </w:r>
      <w:r>
        <w:fldChar w:fldCharType="begin"/>
      </w:r>
      <w:r>
        <w:instrText xml:space="preserve"> REF _Ref_ContractCompanion_9kb9Us234 \n \h \t \* MERGEFORMAT </w:instrText>
      </w:r>
      <w:r>
        <w:fldChar w:fldCharType="separate"/>
      </w:r>
      <w:r>
        <w:t>6.5</w:t>
      </w:r>
      <w:r>
        <w:fldChar w:fldCharType="end"/>
      </w:r>
      <w:bookmarkEnd w:id="2026"/>
      <w:r>
        <w:t xml:space="preserve"> shall apply.</w:t>
      </w:r>
    </w:p>
    <w:p w14:paraId="727CCB2F" w14:textId="77777777" w:rsidR="00763C9E" w:rsidRDefault="00763C9E" w:rsidP="00763C9E">
      <w:pPr>
        <w:pStyle w:val="ScheduleText2"/>
      </w:pPr>
      <w:bookmarkStart w:id="2027" w:name="_Ref_ContractCompanion_9kb9Us234"/>
      <w:bookmarkStart w:id="2028" w:name="_9kR3WTrAG967AGJkUjuvy2oXOxH9v63sA9xDHzC"/>
      <w:r>
        <w:t>Where the Parties agree that an Allowable Assumption is not accurate and the Financial Model and/or Implementation Plan require adjusting:</w:t>
      </w:r>
      <w:bookmarkEnd w:id="2027"/>
      <w:bookmarkEnd w:id="2028"/>
    </w:p>
    <w:p w14:paraId="388BB5E6" w14:textId="77777777" w:rsidR="00763C9E" w:rsidRDefault="00763C9E" w:rsidP="00763C9E">
      <w:pPr>
        <w:pStyle w:val="ScheduleText4"/>
      </w:pPr>
      <w:r>
        <w:t xml:space="preserve">the Supplier shall take all reasonable steps to mitigate the impact of the Allowable Assumption on the Financial Model and/or the Implementation </w:t>
      </w:r>
      <w:proofErr w:type="gramStart"/>
      <w:r>
        <w:t>Plan;</w:t>
      </w:r>
      <w:proofErr w:type="gramEnd"/>
      <w:r>
        <w:t xml:space="preserve"> </w:t>
      </w:r>
    </w:p>
    <w:p w14:paraId="62CDFAB7" w14:textId="77777777" w:rsidR="00763C9E" w:rsidRDefault="00763C9E" w:rsidP="00763C9E">
      <w:pPr>
        <w:pStyle w:val="ScheduleText4"/>
      </w:pPr>
      <w:bookmarkStart w:id="2029" w:name="_9kR3WTrAG967GMJprykWhB74ys2Bv8RO8y2wCUQ"/>
      <w:bookmarkStart w:id="2030" w:name="_Ref_ContractCompanion_9kb9Us23A"/>
      <w:r>
        <w:t xml:space="preserve">the Supplier may (subject to </w:t>
      </w:r>
      <w:bookmarkStart w:id="2031" w:name="_9kMHG5YVtCIB89FLLsx3mxy15rdoIEB5z9LMMLM"/>
      <w:r>
        <w:t xml:space="preserve">Paragraph </w:t>
      </w:r>
      <w:r>
        <w:fldChar w:fldCharType="begin"/>
      </w:r>
      <w:r>
        <w:instrText xml:space="preserve"> REF _Ref_ContractCompanion_9kb9Us237 \w \h \t \* MERGEFORMAT </w:instrText>
      </w:r>
      <w:r>
        <w:fldChar w:fldCharType="separate"/>
      </w:r>
      <w:r>
        <w:t>6.5(c)</w:t>
      </w:r>
      <w:r>
        <w:fldChar w:fldCharType="end"/>
      </w:r>
      <w:bookmarkEnd w:id="2031"/>
      <w:r>
        <w:t>) propose a Change to take account of the impact of the adjustment of the Allowable Assumption and such Change Request shall be considered in accordance with the Change Control Procedure;</w:t>
      </w:r>
      <w:bookmarkEnd w:id="2029"/>
      <w:r>
        <w:t xml:space="preserve"> and</w:t>
      </w:r>
      <w:bookmarkEnd w:id="2030"/>
    </w:p>
    <w:p w14:paraId="1318273C" w14:textId="77777777" w:rsidR="00763C9E" w:rsidRDefault="00763C9E" w:rsidP="00763C9E">
      <w:pPr>
        <w:pStyle w:val="ScheduleText4"/>
      </w:pPr>
      <w:bookmarkStart w:id="2032" w:name="_9kR3WTrAG967DJJqv1kvwz3pbmGC93x7JKKJKOF"/>
      <w:bookmarkStart w:id="2033" w:name="_Ref_ContractCompanion_9kb9Us237"/>
      <w:r>
        <w:t xml:space="preserve">where the Supplier proposes a Change to the Charges under </w:t>
      </w:r>
      <w:bookmarkStart w:id="2034" w:name="_9kMHG5YVtCIB89IOLrt0mYjD960u4DxATQA04yE"/>
      <w:r>
        <w:t xml:space="preserve">Paragraph </w:t>
      </w:r>
      <w:r>
        <w:fldChar w:fldCharType="begin"/>
      </w:r>
      <w:r>
        <w:instrText xml:space="preserve"> REF _Ref_ContractCompanion_9kb9Us23A \w \h \t \* MERGEFORMAT </w:instrText>
      </w:r>
      <w:r>
        <w:fldChar w:fldCharType="separate"/>
      </w:r>
      <w:r>
        <w:t>6.5(b)</w:t>
      </w:r>
      <w:r>
        <w:fldChar w:fldCharType="end"/>
      </w:r>
      <w:bookmarkEnd w:id="2034"/>
      <w:r>
        <w:t xml:space="preserve">, the Change Request shall reflect the requirements of the table in </w:t>
      </w:r>
      <w:bookmarkStart w:id="2035" w:name="_9kMKJ5YVtCIB79BKEyq1TUs48K7nz3t8RUPLTNJ"/>
      <w:r>
        <w:fldChar w:fldCharType="begin"/>
      </w:r>
      <w:r>
        <w:instrText xml:space="preserve"> REF _Ref_ContractCompanion_9kb9Us12C \w \n \h \* MERGEFORMAT </w:instrText>
      </w:r>
      <w:r>
        <w:fldChar w:fldCharType="separate"/>
      </w:r>
      <w:r>
        <w:t>Annex 5</w:t>
      </w:r>
      <w:r>
        <w:fldChar w:fldCharType="end"/>
      </w:r>
      <w:bookmarkEnd w:id="2035"/>
      <w:r>
        <w:t xml:space="preserve">, including the requirement that any proposed adjustment to the Charges shall not exceed the maximum impact on the relevant Charges as specified in column 7 of the table in </w:t>
      </w:r>
      <w:bookmarkStart w:id="2036" w:name="_9kMLK5YVtCIB79BKEyq1TUs48K7nz3t8RUPLTNJ"/>
      <w:r>
        <w:fldChar w:fldCharType="begin"/>
      </w:r>
      <w:r>
        <w:instrText xml:space="preserve"> REF _Ref_ContractCompanion_9kb9Us12C \w \n \h \* MERGEFORMAT </w:instrText>
      </w:r>
      <w:r>
        <w:fldChar w:fldCharType="separate"/>
      </w:r>
      <w:r>
        <w:t>Annex 5</w:t>
      </w:r>
      <w:r>
        <w:fldChar w:fldCharType="end"/>
      </w:r>
      <w:bookmarkEnd w:id="2036"/>
      <w:r>
        <w:t>.</w:t>
      </w:r>
      <w:bookmarkEnd w:id="2032"/>
      <w:r>
        <w:t xml:space="preserve"> </w:t>
      </w:r>
      <w:bookmarkEnd w:id="2033"/>
    </w:p>
    <w:p w14:paraId="20A5D9BA" w14:textId="77777777" w:rsidR="00763C9E" w:rsidRDefault="00763C9E" w:rsidP="00763C9E">
      <w:pPr>
        <w:pStyle w:val="ScheduleText1"/>
      </w:pPr>
      <w:r>
        <w:t>RISK REGISTER</w:t>
      </w:r>
    </w:p>
    <w:p w14:paraId="159E7F80" w14:textId="77777777" w:rsidR="00763C9E" w:rsidRDefault="00763C9E" w:rsidP="00763C9E">
      <w:pPr>
        <w:pStyle w:val="ScheduleText2"/>
      </w:pPr>
      <w:r>
        <w:t xml:space="preserve">The Parties shall review the Risk Register set out in </w:t>
      </w:r>
      <w:r>
        <w:fldChar w:fldCharType="begin"/>
      </w:r>
      <w:r>
        <w:instrText xml:space="preserve"> REF _Ref_ContractCompanion_9kb9Ur6B6 \w \n \h \* MERGEFORMAT </w:instrText>
      </w:r>
      <w:r>
        <w:fldChar w:fldCharType="separate"/>
      </w:r>
      <w:r>
        <w:t>Annex 4</w:t>
      </w:r>
      <w:r>
        <w:fldChar w:fldCharType="end"/>
      </w:r>
      <w:r>
        <w:t xml:space="preserve"> from time to time and as otherwise required for the purposes of </w:t>
      </w:r>
      <w:bookmarkStart w:id="2037" w:name="_9kMJI5YVtCIA78Fivlol2BwkRa5LC9J347z"/>
      <w:r>
        <w:t xml:space="preserve">Schedule </w:t>
      </w:r>
      <w:r>
        <w:fldChar w:fldCharType="begin"/>
      </w:r>
      <w:r>
        <w:instrText xml:space="preserve"> REF _Ref_ContractCompanion_9kb9Ur127 \n \h \t \* MERGEFORMAT </w:instrText>
      </w:r>
      <w:r>
        <w:fldChar w:fldCharType="separate"/>
      </w:r>
      <w:r>
        <w:t>8</w:t>
      </w:r>
      <w:r>
        <w:fldChar w:fldCharType="end"/>
      </w:r>
      <w:bookmarkEnd w:id="2037"/>
      <w:r>
        <w:t xml:space="preserve"> (</w:t>
      </w:r>
      <w:r w:rsidRPr="00D700F7">
        <w:rPr>
          <w:i/>
        </w:rPr>
        <w:t>Governance</w:t>
      </w:r>
      <w:r>
        <w:t xml:space="preserve">). </w:t>
      </w:r>
    </w:p>
    <w:p w14:paraId="7C8E1D8D"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73109212" w14:textId="14D6D812" w:rsidR="00763C9E" w:rsidRDefault="00763C9E" w:rsidP="005E4450">
      <w:pPr>
        <w:pStyle w:val="PartHeading"/>
        <w:numPr>
          <w:ilvl w:val="0"/>
          <w:numId w:val="75"/>
        </w:numPr>
      </w:pPr>
      <w:bookmarkStart w:id="2038" w:name="_Ref_ContractCompanion_9kb9Ur49D"/>
      <w:bookmarkStart w:id="2039" w:name="_Ref_ContractCompanion_9kb9Ur49F"/>
      <w:bookmarkStart w:id="2040" w:name="_Ref_ContractCompanion_9kb9Us27F"/>
      <w:bookmarkStart w:id="2041" w:name="_9kR3WTrAG96CCZJfifw5qDOJiPyIfvGFxETKOLJ"/>
      <w:bookmarkStart w:id="2042" w:name="PARTDEXCESSIVESUPPLIERPROFIT"/>
      <w:r>
        <w:lastRenderedPageBreak/>
        <w:t>: Excessive Supplier Profit Margin</w:t>
      </w:r>
      <w:bookmarkEnd w:id="2038"/>
      <w:bookmarkEnd w:id="2039"/>
      <w:bookmarkEnd w:id="2040"/>
      <w:bookmarkEnd w:id="2041"/>
    </w:p>
    <w:bookmarkEnd w:id="2042"/>
    <w:p w14:paraId="5DC0B373" w14:textId="70D699E3" w:rsidR="00763C9E" w:rsidRDefault="00A67C4E" w:rsidP="00D13992">
      <w:pPr>
        <w:pStyle w:val="ScheduleText1"/>
        <w:numPr>
          <w:ilvl w:val="0"/>
          <w:numId w:val="0"/>
        </w:numPr>
        <w:ind w:left="720"/>
      </w:pPr>
      <w:r>
        <w:t>Not used</w:t>
      </w:r>
    </w:p>
    <w:p w14:paraId="4DA5BE7B" w14:textId="49D5DCE6" w:rsidR="00763C9E" w:rsidRDefault="008039C2" w:rsidP="005E4450">
      <w:pPr>
        <w:pStyle w:val="PartHeading"/>
        <w:numPr>
          <w:ilvl w:val="0"/>
          <w:numId w:val="75"/>
        </w:numPr>
      </w:pPr>
      <w:r>
        <w:t xml:space="preserve">: </w:t>
      </w:r>
      <w:bookmarkStart w:id="2043" w:name="_Ref_ContractCompanion_9kb9Ur3DB"/>
      <w:bookmarkStart w:id="2044" w:name="_Ref_ContractCompanion_9kb9Ur3DD"/>
      <w:bookmarkStart w:id="2045" w:name="_Ref_ContractCompanion_9kb9Us17E"/>
      <w:bookmarkStart w:id="2046" w:name="PARTEINVOICINGANDPAYMENTTERMS"/>
      <w:r w:rsidR="00763C9E">
        <w:t>Invoicing and Payment Terms</w:t>
      </w:r>
      <w:bookmarkEnd w:id="2043"/>
      <w:bookmarkEnd w:id="2044"/>
      <w:bookmarkEnd w:id="2045"/>
    </w:p>
    <w:bookmarkEnd w:id="2046"/>
    <w:p w14:paraId="6A894A79" w14:textId="77777777" w:rsidR="00763C9E" w:rsidRDefault="00763C9E" w:rsidP="005E4450">
      <w:pPr>
        <w:pStyle w:val="ScheduleText1"/>
        <w:numPr>
          <w:ilvl w:val="0"/>
          <w:numId w:val="42"/>
        </w:numPr>
      </w:pPr>
      <w:r>
        <w:t>SUPPLIER INVOICES</w:t>
      </w:r>
    </w:p>
    <w:p w14:paraId="2FFB0356" w14:textId="77777777" w:rsidR="00763C9E" w:rsidRDefault="00763C9E" w:rsidP="00763C9E">
      <w:pPr>
        <w:pStyle w:val="ScheduleText2"/>
      </w:pPr>
      <w:bookmarkStart w:id="2047" w:name="_9kR3WTr29B88ABAdRjDOE2y947OO8rw8yqtwAQH"/>
      <w:bookmarkStart w:id="2048" w:name="_Ref_ContractCompanion_9kb9Us7BB"/>
      <w:r>
        <w:t xml:space="preserve">The Authority shall accept for processing any electronic invoice that complies with the European Standard, </w:t>
      </w:r>
      <w:proofErr w:type="gramStart"/>
      <w:r>
        <w:t>provided that</w:t>
      </w:r>
      <w:proofErr w:type="gramEnd"/>
      <w:r>
        <w:t xml:space="preserve"> it is valid and undisputed.</w:t>
      </w:r>
      <w:bookmarkEnd w:id="2047"/>
      <w:r>
        <w:t xml:space="preserve">  </w:t>
      </w:r>
      <w:bookmarkEnd w:id="2048"/>
    </w:p>
    <w:p w14:paraId="4BBBCBFD" w14:textId="77777777" w:rsidR="00763C9E" w:rsidRDefault="00763C9E" w:rsidP="00763C9E">
      <w:pPr>
        <w:pStyle w:val="ScheduleText2"/>
      </w:pPr>
      <w:r>
        <w:t>If the Supplier proposes to submit for payment an invoice that does not comply with the European standard the Supplier shall:</w:t>
      </w:r>
    </w:p>
    <w:p w14:paraId="7E8D8944" w14:textId="77777777" w:rsidR="00763C9E" w:rsidRDefault="00763C9E" w:rsidP="00763C9E">
      <w:pPr>
        <w:pStyle w:val="ScheduleText4"/>
      </w:pPr>
      <w:r>
        <w:t xml:space="preserve">comply with the requirements of the Authority’s e-invoicing </w:t>
      </w:r>
      <w:proofErr w:type="gramStart"/>
      <w:r>
        <w:t>system;</w:t>
      </w:r>
      <w:proofErr w:type="gramEnd"/>
      <w:r>
        <w:t xml:space="preserve"> </w:t>
      </w:r>
    </w:p>
    <w:p w14:paraId="16D7E62C" w14:textId="77777777" w:rsidR="00763C9E" w:rsidRDefault="00763C9E" w:rsidP="00763C9E">
      <w:pPr>
        <w:pStyle w:val="ScheduleText4"/>
      </w:pPr>
      <w:r>
        <w:t xml:space="preserve">prepare and provide to the Authority for approval of the format a template invoice within 10 Working Days of the Effective Date which shall include, as a minimum the details set out in </w:t>
      </w:r>
      <w:bookmarkStart w:id="2049" w:name="_9kMHG5YVtCIB8AFFEhTlXiC85zt3I9sx936LTTE"/>
      <w:r>
        <w:t xml:space="preserve">Paragraph </w:t>
      </w:r>
      <w:r>
        <w:fldChar w:fldCharType="begin"/>
      </w:r>
      <w:r>
        <w:instrText xml:space="preserve"> REF _Ref_ContractCompanion_9kb9Us247 \n \h \t \* MERGEFORMAT </w:instrText>
      </w:r>
      <w:r>
        <w:fldChar w:fldCharType="separate"/>
      </w:r>
      <w:r>
        <w:t>1.3</w:t>
      </w:r>
      <w:r>
        <w:fldChar w:fldCharType="end"/>
      </w:r>
      <w:bookmarkEnd w:id="2049"/>
      <w:r>
        <w:t xml:space="preserve"> together with such other information as the Authority may reasonably require to assess whether the Charges that will be detailed therein are properly payable; and </w:t>
      </w:r>
    </w:p>
    <w:p w14:paraId="73A5F22F" w14:textId="77777777" w:rsidR="00763C9E" w:rsidRDefault="00763C9E" w:rsidP="00763C9E">
      <w:pPr>
        <w:pStyle w:val="ScheduleText4"/>
      </w:pPr>
      <w:r>
        <w:t xml:space="preserve">make such amendments as may be reasonably required by the Authority if the template invoice outlined in </w:t>
      </w:r>
      <w:bookmarkStart w:id="2050" w:name="_9kR3WTr8E845Dp"/>
      <w:r>
        <w:t>(b)</w:t>
      </w:r>
      <w:bookmarkEnd w:id="2050"/>
      <w:r>
        <w:t xml:space="preserve"> is not approved by the Authority.</w:t>
      </w:r>
    </w:p>
    <w:p w14:paraId="4048EADD" w14:textId="77777777" w:rsidR="00763C9E" w:rsidRDefault="00763C9E" w:rsidP="00763C9E">
      <w:pPr>
        <w:pStyle w:val="ScheduleText2"/>
      </w:pPr>
      <w:bookmarkStart w:id="2051" w:name="_Ref_ContractCompanion_9kb9Us247"/>
      <w:bookmarkStart w:id="2052" w:name="_9kR3WTrAG968DDCfRjVgA63xr1G7qv714JRRCFJ"/>
      <w:r>
        <w:t>The Supplier shall ensure that each invoice is submitted in the correct format for the Authority’s e-invoicing system, or that it contains the following information:</w:t>
      </w:r>
      <w:bookmarkEnd w:id="2051"/>
      <w:bookmarkEnd w:id="2052"/>
    </w:p>
    <w:p w14:paraId="4866E871" w14:textId="77777777" w:rsidR="00763C9E" w:rsidRDefault="00763C9E" w:rsidP="00763C9E">
      <w:pPr>
        <w:pStyle w:val="ScheduleText4"/>
      </w:pPr>
      <w:bookmarkStart w:id="2053" w:name="_Ref_ContractCompanion_9kb9Ur1BF"/>
      <w:r>
        <w:t xml:space="preserve">the date of the </w:t>
      </w:r>
      <w:proofErr w:type="gramStart"/>
      <w:r>
        <w:t>invoice;</w:t>
      </w:r>
      <w:bookmarkEnd w:id="2053"/>
      <w:proofErr w:type="gramEnd"/>
    </w:p>
    <w:p w14:paraId="2EF00DD2" w14:textId="77777777" w:rsidR="00763C9E" w:rsidRDefault="00763C9E" w:rsidP="00763C9E">
      <w:pPr>
        <w:pStyle w:val="ScheduleText4"/>
      </w:pPr>
      <w:r>
        <w:t xml:space="preserve">a unique invoice </w:t>
      </w:r>
      <w:proofErr w:type="gramStart"/>
      <w:r>
        <w:t>number;</w:t>
      </w:r>
      <w:proofErr w:type="gramEnd"/>
    </w:p>
    <w:p w14:paraId="4A4EF1CD" w14:textId="77777777" w:rsidR="00763C9E" w:rsidRDefault="00763C9E" w:rsidP="00763C9E">
      <w:pPr>
        <w:pStyle w:val="ScheduleText4"/>
      </w:pPr>
      <w:r>
        <w:t xml:space="preserve">the Service Period or other period(s) to which the relevant Charge(s) </w:t>
      </w:r>
      <w:proofErr w:type="gramStart"/>
      <w:r>
        <w:t>relate;</w:t>
      </w:r>
      <w:proofErr w:type="gramEnd"/>
    </w:p>
    <w:p w14:paraId="519F2E5F" w14:textId="77777777" w:rsidR="00763C9E" w:rsidRDefault="00763C9E" w:rsidP="00763C9E">
      <w:pPr>
        <w:pStyle w:val="ScheduleText4"/>
      </w:pPr>
      <w:r>
        <w:t xml:space="preserve">the correct reference for this </w:t>
      </w:r>
      <w:proofErr w:type="gramStart"/>
      <w:r>
        <w:t>Agreement;</w:t>
      </w:r>
      <w:proofErr w:type="gramEnd"/>
    </w:p>
    <w:p w14:paraId="62C2D7BD" w14:textId="77777777" w:rsidR="00763C9E" w:rsidRDefault="00763C9E" w:rsidP="00763C9E">
      <w:pPr>
        <w:pStyle w:val="ScheduleText4"/>
      </w:pPr>
      <w:r>
        <w:t>the reference number of the purchase order to which it relates (if any</w:t>
      </w:r>
      <w:proofErr w:type="gramStart"/>
      <w:r>
        <w:t>);</w:t>
      </w:r>
      <w:proofErr w:type="gramEnd"/>
    </w:p>
    <w:p w14:paraId="67DB56B5" w14:textId="77777777" w:rsidR="00763C9E" w:rsidRDefault="00763C9E" w:rsidP="00763C9E">
      <w:pPr>
        <w:pStyle w:val="ScheduleText4"/>
      </w:pPr>
      <w:r>
        <w:t xml:space="preserve">the dates between which the Services subject of each of the Charges detailed on the invoice were </w:t>
      </w:r>
      <w:proofErr w:type="gramStart"/>
      <w:r>
        <w:t>performed;</w:t>
      </w:r>
      <w:proofErr w:type="gramEnd"/>
    </w:p>
    <w:p w14:paraId="649A50EB" w14:textId="77777777" w:rsidR="00763C9E" w:rsidRDefault="00763C9E" w:rsidP="00763C9E">
      <w:pPr>
        <w:pStyle w:val="ScheduleText4"/>
      </w:pPr>
      <w:r>
        <w:t xml:space="preserve">a description of the </w:t>
      </w:r>
      <w:proofErr w:type="gramStart"/>
      <w:r>
        <w:t>Services;</w:t>
      </w:r>
      <w:proofErr w:type="gramEnd"/>
    </w:p>
    <w:p w14:paraId="0F1F282F" w14:textId="77777777" w:rsidR="00763C9E" w:rsidRDefault="00763C9E" w:rsidP="00763C9E">
      <w:pPr>
        <w:pStyle w:val="ScheduleText4"/>
      </w:pPr>
      <w:r>
        <w:t>the pricing mechanism used to calculate the Charges (such as Guaranteed Maximum Price with Target Cost, Fixed Price, Time and Materials</w:t>
      </w:r>
      <w:proofErr w:type="gramStart"/>
      <w:r>
        <w:t>);</w:t>
      </w:r>
      <w:proofErr w:type="gramEnd"/>
    </w:p>
    <w:p w14:paraId="39553A43" w14:textId="77777777" w:rsidR="00763C9E" w:rsidRDefault="00763C9E" w:rsidP="00763C9E">
      <w:pPr>
        <w:pStyle w:val="ScheduleText4"/>
      </w:pPr>
      <w:r>
        <w:t xml:space="preserve">any payments due in respect of Achievement of a Milestone, including the Milestone Achievement Certificate number for each relevant </w:t>
      </w:r>
      <w:proofErr w:type="gramStart"/>
      <w:r>
        <w:t>Milestone;</w:t>
      </w:r>
      <w:proofErr w:type="gramEnd"/>
    </w:p>
    <w:p w14:paraId="15A8F61B" w14:textId="77777777" w:rsidR="00763C9E" w:rsidRDefault="00763C9E" w:rsidP="00763C9E">
      <w:pPr>
        <w:pStyle w:val="ScheduleText4"/>
      </w:pPr>
      <w:r>
        <w:lastRenderedPageBreak/>
        <w:t xml:space="preserve">the total Charges gross and net of any applicable deductions and, separately, the amount of any Reimbursable Expenses properly chargeable to the Authority under the terms of this Agreement, and, separately, any VAT or other sales tax payable in respect of each of the </w:t>
      </w:r>
      <w:proofErr w:type="gramStart"/>
      <w:r>
        <w:t>same;</w:t>
      </w:r>
      <w:proofErr w:type="gramEnd"/>
    </w:p>
    <w:p w14:paraId="0DF63484" w14:textId="3114A24B" w:rsidR="00763C9E" w:rsidRDefault="00763C9E" w:rsidP="00763C9E">
      <w:pPr>
        <w:pStyle w:val="ScheduleText4"/>
      </w:pPr>
      <w:r>
        <w:t xml:space="preserve">details of any Delay Payments or similar deductions that shall apply to the Charges detailed on the </w:t>
      </w:r>
      <w:proofErr w:type="gramStart"/>
      <w:r>
        <w:t>invoice;</w:t>
      </w:r>
      <w:proofErr w:type="gramEnd"/>
      <w:r>
        <w:t xml:space="preserve"> </w:t>
      </w:r>
    </w:p>
    <w:p w14:paraId="3949631A" w14:textId="77777777" w:rsidR="00763C9E" w:rsidRDefault="00763C9E" w:rsidP="00763C9E">
      <w:pPr>
        <w:pStyle w:val="ScheduleText4"/>
      </w:pPr>
      <w:r>
        <w:t>reference to any reports required by the Authority in respect of the Services to which the Charges detailed on the invoice relate (or in the case of reports issued by the Supplier for validation by the Authority, then to any such reports as are validated by the Authority in respect of the Services</w:t>
      </w:r>
      <w:proofErr w:type="gramStart"/>
      <w:r>
        <w:t>);</w:t>
      </w:r>
      <w:proofErr w:type="gramEnd"/>
    </w:p>
    <w:p w14:paraId="4F6BAA4C" w14:textId="77777777" w:rsidR="00763C9E" w:rsidRDefault="00763C9E" w:rsidP="00763C9E">
      <w:pPr>
        <w:pStyle w:val="ScheduleText4"/>
      </w:pPr>
      <w:r>
        <w:t xml:space="preserve">a contact name and telephone number of a responsible person in the Supplier's finance department in the event of administrative </w:t>
      </w:r>
      <w:proofErr w:type="gramStart"/>
      <w:r>
        <w:t>queries;</w:t>
      </w:r>
      <w:proofErr w:type="gramEnd"/>
    </w:p>
    <w:p w14:paraId="7070F4E2" w14:textId="77777777" w:rsidR="00763C9E" w:rsidRDefault="00763C9E" w:rsidP="00763C9E">
      <w:pPr>
        <w:pStyle w:val="ScheduleText4"/>
      </w:pPr>
      <w:r>
        <w:t>the banking details for payment to the Supplier via electronic transfer of funds (</w:t>
      </w:r>
      <w:proofErr w:type="gramStart"/>
      <w:r>
        <w:t>i.e.</w:t>
      </w:r>
      <w:proofErr w:type="gramEnd"/>
      <w:r>
        <w:t xml:space="preserve"> name and address of bank, sort code, account name and number); and</w:t>
      </w:r>
    </w:p>
    <w:p w14:paraId="386F62AF" w14:textId="77777777" w:rsidR="00763C9E" w:rsidRDefault="00763C9E" w:rsidP="00763C9E">
      <w:pPr>
        <w:pStyle w:val="ScheduleText4"/>
      </w:pPr>
      <w:r>
        <w:t xml:space="preserve">where the Services have been structured into separate Service lines, the information at </w:t>
      </w:r>
      <w:r>
        <w:fldChar w:fldCharType="begin"/>
      </w:r>
      <w:r>
        <w:instrText xml:space="preserve"> REF _Ref_ContractCompanion_9kb9Ur1BF \w \n \h \t \* MERGEFORMAT </w:instrText>
      </w:r>
      <w:r>
        <w:fldChar w:fldCharType="separate"/>
      </w:r>
      <w:r>
        <w:t>(a)</w:t>
      </w:r>
      <w:r>
        <w:fldChar w:fldCharType="end"/>
      </w:r>
      <w:r>
        <w:t xml:space="preserve"> to </w:t>
      </w:r>
      <w:bookmarkStart w:id="2054" w:name="_9kR3WTr2CC5FN2"/>
      <w:r>
        <w:fldChar w:fldCharType="begin"/>
      </w:r>
      <w:r>
        <w:instrText xml:space="preserve"> REF _Ref_ContractCompanion_9kb9Ur1BH \w \n \h \t \* MERGEFORMAT </w:instrText>
      </w:r>
      <w:r>
        <w:fldChar w:fldCharType="separate"/>
      </w:r>
      <w:r>
        <w:t>(n)</w:t>
      </w:r>
      <w:r>
        <w:fldChar w:fldCharType="end"/>
      </w:r>
      <w:bookmarkEnd w:id="2054"/>
      <w:r>
        <w:t xml:space="preserve"> of this </w:t>
      </w:r>
      <w:bookmarkStart w:id="2055" w:name="_9kMIH5YVtCIB8AFFEhTlXiC85zt3I9sx936LTTE"/>
      <w:r>
        <w:t xml:space="preserve">paragraph </w:t>
      </w:r>
      <w:r>
        <w:fldChar w:fldCharType="begin"/>
      </w:r>
      <w:r>
        <w:instrText xml:space="preserve"> REF _Ref_ContractCompanion_9kb9Us247 \n \h \t \* MERGEFORMAT </w:instrText>
      </w:r>
      <w:r>
        <w:fldChar w:fldCharType="separate"/>
      </w:r>
      <w:r>
        <w:t>1.3</w:t>
      </w:r>
      <w:r>
        <w:fldChar w:fldCharType="end"/>
      </w:r>
      <w:bookmarkEnd w:id="2055"/>
      <w:r>
        <w:t xml:space="preserve"> shall be broken down in each invoice per Service line.</w:t>
      </w:r>
    </w:p>
    <w:p w14:paraId="2429B2A9" w14:textId="77777777" w:rsidR="00763C9E" w:rsidRDefault="00763C9E" w:rsidP="00763C9E">
      <w:pPr>
        <w:pStyle w:val="ScheduleText2"/>
      </w:pPr>
      <w:bookmarkStart w:id="2056" w:name="_9kR3WTrAG968GGDgRjVgA63xr1G7qv758MOC1yG"/>
      <w:bookmarkStart w:id="2057" w:name="_Ref_ContractCompanion_9kb9Us24A"/>
      <w:r>
        <w:t xml:space="preserve">The Supplier shall invoice the Authority in respect of Services in accordance with the requirements of </w:t>
      </w:r>
      <w:bookmarkStart w:id="2058" w:name="_9kMIH5YVt4DDAJOgGp9U"/>
      <w:r>
        <w:fldChar w:fldCharType="begin"/>
      </w:r>
      <w:r>
        <w:instrText xml:space="preserve"> REF _Ref_ContractCompanion_9kb9Ur4DG \w \n \h \* MERGEFORMAT </w:instrText>
      </w:r>
      <w:r>
        <w:fldChar w:fldCharType="separate"/>
      </w:r>
      <w:r>
        <w:t>Part B</w:t>
      </w:r>
      <w:r>
        <w:fldChar w:fldCharType="end"/>
      </w:r>
      <w:bookmarkEnd w:id="2058"/>
      <w:r>
        <w:t>.</w:t>
      </w:r>
      <w:bookmarkEnd w:id="2056"/>
      <w:r>
        <w:t xml:space="preserve"> The Supplier shall first submit to the Authority a draft invoice setting out the Charges payable. The Parties shall endeavour to agree the draft invoice within 5 Working Days of its receipt by the Authority, following which the Supplier shall be entitled to submit its invoice. </w:t>
      </w:r>
      <w:bookmarkEnd w:id="2057"/>
    </w:p>
    <w:p w14:paraId="6EB7C420" w14:textId="77777777" w:rsidR="00763C9E" w:rsidRDefault="00763C9E" w:rsidP="00763C9E">
      <w:pPr>
        <w:pStyle w:val="ScheduleText2"/>
      </w:pPr>
      <w:r>
        <w:t xml:space="preserve">Each invoice </w:t>
      </w:r>
      <w:proofErr w:type="gramStart"/>
      <w:r>
        <w:t>shall at all times</w:t>
      </w:r>
      <w:proofErr w:type="gramEnd"/>
      <w:r>
        <w:t xml:space="preserve"> be accompanied by </w:t>
      </w:r>
      <w:bookmarkStart w:id="2059" w:name="_9kMLK5YVt4CE9FFbd7336C4zyPSy5G13J78HDJ"/>
      <w:r>
        <w:t>Supporting Documentation</w:t>
      </w:r>
      <w:bookmarkEnd w:id="2059"/>
      <w:r>
        <w:t xml:space="preserve">. Any assessment by the Authority as to what constitutes </w:t>
      </w:r>
      <w:bookmarkStart w:id="2060" w:name="_9kMML5YVt4CE9FFbd7336C4zyPSy5G13J78HDJ"/>
      <w:r>
        <w:t>Supporting Documentation</w:t>
      </w:r>
      <w:bookmarkEnd w:id="2060"/>
      <w:r>
        <w:t xml:space="preserve"> shall not be conclusive and the Supplier undertakes to provide to the Authority any other documentation reasonably required by the Authority from time to time to substantiate an invoice.</w:t>
      </w:r>
    </w:p>
    <w:p w14:paraId="1AEBEB73" w14:textId="5A086D42" w:rsidR="00763C9E" w:rsidRDefault="00763C9E" w:rsidP="00763C9E">
      <w:pPr>
        <w:pStyle w:val="ScheduleText2"/>
      </w:pPr>
      <w:r>
        <w:t xml:space="preserve">The Supplier shall submit all invoices and </w:t>
      </w:r>
      <w:bookmarkStart w:id="2061" w:name="_9kMNM5YVt4CE9FFbd7336C4zyPSy5G13J78HDJ"/>
      <w:r>
        <w:t>Supporting Documentation</w:t>
      </w:r>
      <w:bookmarkEnd w:id="2061"/>
      <w:r>
        <w:t xml:space="preserve"> through the Authority’s electronic </w:t>
      </w:r>
      <w:r w:rsidRPr="00D013AC">
        <w:t xml:space="preserve">system </w:t>
      </w:r>
      <w:r w:rsidR="00281D7B" w:rsidRPr="00BD1471">
        <w:t>SSCL</w:t>
      </w:r>
      <w:r>
        <w:t>:</w:t>
      </w:r>
    </w:p>
    <w:p w14:paraId="67B45CF0" w14:textId="105457DE" w:rsidR="00763C9E" w:rsidRPr="002C07B6" w:rsidRDefault="00763C9E" w:rsidP="00BD1471">
      <w:pPr>
        <w:pStyle w:val="StdBodyText2"/>
        <w:ind w:left="0"/>
        <w:rPr>
          <w:highlight w:val="yellow"/>
        </w:rPr>
      </w:pPr>
    </w:p>
    <w:p w14:paraId="0D5E4BF1" w14:textId="77777777" w:rsidR="00763C9E" w:rsidRDefault="00763C9E" w:rsidP="00763C9E">
      <w:pPr>
        <w:pStyle w:val="StdBodyText2"/>
      </w:pPr>
      <w:r>
        <w:t xml:space="preserve">with a copy (again including any </w:t>
      </w:r>
      <w:bookmarkStart w:id="2062" w:name="_9kMON5YVt4CE9FFbd7336C4zyPSy5G13J78HDJ"/>
      <w:r>
        <w:t>Supporting Documentation</w:t>
      </w:r>
      <w:bookmarkEnd w:id="2062"/>
      <w:r>
        <w:t xml:space="preserve">) to such other person and at such place as the Authority may notify to the Supplier from time to time.  </w:t>
      </w:r>
    </w:p>
    <w:p w14:paraId="75940D7A" w14:textId="77777777" w:rsidR="00763C9E" w:rsidRDefault="00763C9E" w:rsidP="00763C9E">
      <w:pPr>
        <w:pStyle w:val="ScheduleText2"/>
      </w:pPr>
      <w:r>
        <w:t xml:space="preserve">All Supplier invoices shall be expressed in </w:t>
      </w:r>
      <w:proofErr w:type="gramStart"/>
      <w:r>
        <w:t>sterling</w:t>
      </w:r>
      <w:proofErr w:type="gramEnd"/>
      <w:r>
        <w:t xml:space="preserve"> or such other currency as shall be permitted by the Authority in writing.</w:t>
      </w:r>
    </w:p>
    <w:p w14:paraId="4BD5F29D" w14:textId="77777777" w:rsidR="00763C9E" w:rsidRDefault="00763C9E" w:rsidP="00763C9E">
      <w:pPr>
        <w:pStyle w:val="ScheduleText2"/>
      </w:pPr>
      <w:bookmarkStart w:id="2063" w:name="_9kR3WTrAG969A9HkRjDOE2y947OO8rw8F9zw8Cw"/>
      <w:bookmarkStart w:id="2064" w:name="_Ref_ContractCompanion_9kb9Us24D"/>
      <w:r>
        <w:t xml:space="preserve">The Authority shall regard an invoice as valid only if it complies with the provisions of this </w:t>
      </w:r>
      <w:bookmarkStart w:id="2065" w:name="_9kMHG5YVt4DE7DMgGp9X"/>
      <w:r>
        <w:fldChar w:fldCharType="begin"/>
      </w:r>
      <w:r>
        <w:instrText xml:space="preserve"> REF _Ref_ContractCompanion_9kb9Us17E \w \n \h \* MERGEFORMAT </w:instrText>
      </w:r>
      <w:r>
        <w:fldChar w:fldCharType="separate"/>
      </w:r>
      <w:r>
        <w:t>Part E</w:t>
      </w:r>
      <w:r>
        <w:fldChar w:fldCharType="end"/>
      </w:r>
      <w:bookmarkEnd w:id="2065"/>
      <w:r>
        <w:t>.</w:t>
      </w:r>
      <w:bookmarkEnd w:id="2063"/>
      <w:r>
        <w:t xml:space="preserve">  Where any invoice does not conform to the Authority's requirements set out in this </w:t>
      </w:r>
      <w:bookmarkStart w:id="2066" w:name="_9kMHG5YVt4DDABGgGp9X"/>
      <w:r>
        <w:fldChar w:fldCharType="begin"/>
      </w:r>
      <w:r>
        <w:instrText xml:space="preserve"> REF _Ref_ContractCompanion_9kb9Ur3DB \w \n \h \* MERGEFORMAT </w:instrText>
      </w:r>
      <w:r>
        <w:fldChar w:fldCharType="separate"/>
      </w:r>
      <w:r>
        <w:t>Part E</w:t>
      </w:r>
      <w:r>
        <w:fldChar w:fldCharType="end"/>
      </w:r>
      <w:bookmarkEnd w:id="2066"/>
      <w:r>
        <w:t xml:space="preserve">, the Authority shall promptly </w:t>
      </w:r>
      <w:r>
        <w:lastRenderedPageBreak/>
        <w:t>return the disputed invoice to the Supplier and the Supplier shall promptly issue a replacement invoice which shall comply with such requirements.</w:t>
      </w:r>
      <w:bookmarkEnd w:id="2064"/>
    </w:p>
    <w:p w14:paraId="69C93D16" w14:textId="2E1DB72A" w:rsidR="00763C9E" w:rsidRDefault="00763C9E" w:rsidP="00763C9E">
      <w:pPr>
        <w:pStyle w:val="ScheduleText2"/>
      </w:pPr>
      <w:r>
        <w:t xml:space="preserve">If the Authority fails to consider and verify an invoice in accordance with </w:t>
      </w:r>
      <w:bookmarkStart w:id="2067" w:name="_9kMHG5YVtCIB8AIIFiTlXiC85zt3I9sx97AOQE3"/>
      <w:r>
        <w:t xml:space="preserve">paragraphs </w:t>
      </w:r>
      <w:r>
        <w:fldChar w:fldCharType="begin"/>
      </w:r>
      <w:r>
        <w:instrText xml:space="preserve"> REF _Ref_ContractCompanion_9kb9Us24A \n \h \t \* MERGEFORMAT </w:instrText>
      </w:r>
      <w:r>
        <w:fldChar w:fldCharType="separate"/>
      </w:r>
      <w:r>
        <w:t>1.4</w:t>
      </w:r>
      <w:r>
        <w:fldChar w:fldCharType="end"/>
      </w:r>
      <w:bookmarkEnd w:id="2067"/>
      <w:r>
        <w:t xml:space="preserve"> and </w:t>
      </w:r>
      <w:bookmarkStart w:id="2068" w:name="_9kMHG5YVtCIB8BCBJmTlFQG40B69QQAtyAHB1yA"/>
      <w:r>
        <w:fldChar w:fldCharType="begin"/>
      </w:r>
      <w:r>
        <w:instrText xml:space="preserve"> REF _Ref_ContractCompanion_9kb9Us24D \n \h \t \* MERGEFORMAT </w:instrText>
      </w:r>
      <w:r>
        <w:fldChar w:fldCharType="separate"/>
      </w:r>
      <w:r>
        <w:t>1.8</w:t>
      </w:r>
      <w:r>
        <w:fldChar w:fldCharType="end"/>
      </w:r>
      <w:bookmarkEnd w:id="2068"/>
      <w:r>
        <w:t xml:space="preserve">, the invoice shall be regarded as valid and undisputed for the purpose of </w:t>
      </w:r>
      <w:bookmarkStart w:id="2069" w:name="_9kMHG5YVtCIB8BFFDefvlpjzHDE8u5612DA3NQP"/>
      <w:r w:rsidRPr="00D013AC">
        <w:t xml:space="preserve">paragraph </w:t>
      </w:r>
      <w:r w:rsidRPr="00855011">
        <w:fldChar w:fldCharType="begin"/>
      </w:r>
      <w:r w:rsidRPr="00D013AC">
        <w:instrText xml:space="preserve"> REF _Ref_ContractCompanion_9kb9Us257 \n \h \t \* MERGEFORMAT </w:instrText>
      </w:r>
      <w:r w:rsidRPr="00855011">
        <w:fldChar w:fldCharType="separate"/>
      </w:r>
      <w:r w:rsidRPr="00855011">
        <w:t>2.1</w:t>
      </w:r>
      <w:r w:rsidRPr="00855011">
        <w:fldChar w:fldCharType="end"/>
      </w:r>
      <w:bookmarkEnd w:id="2069"/>
      <w:r w:rsidRPr="00D013AC">
        <w:t xml:space="preserve"> </w:t>
      </w:r>
      <w:r w:rsidRPr="00BD1471">
        <w:t>Payment in 30 days</w:t>
      </w:r>
      <w:r w:rsidRPr="00D013AC">
        <w:t xml:space="preserve"> after</w:t>
      </w:r>
      <w:r>
        <w:t xml:space="preserve"> a reasonable time has passed.</w:t>
      </w:r>
    </w:p>
    <w:p w14:paraId="68395CD7" w14:textId="77777777" w:rsidR="00763C9E" w:rsidRDefault="00763C9E" w:rsidP="00763C9E">
      <w:pPr>
        <w:pStyle w:val="ScheduleText1"/>
      </w:pPr>
      <w:r>
        <w:t>PAYMENT TERMS</w:t>
      </w:r>
    </w:p>
    <w:p w14:paraId="7BAB9ADD" w14:textId="77777777" w:rsidR="00763C9E" w:rsidRDefault="00763C9E" w:rsidP="00763C9E">
      <w:pPr>
        <w:pStyle w:val="ScheduleText2"/>
      </w:pPr>
      <w:bookmarkStart w:id="2070" w:name="_9kR3WTrAG969DDBcdtjnhxFBC6s34z0B81LONNS"/>
      <w:bookmarkStart w:id="2071" w:name="_Ref_ContractCompanion_9kb9Us257"/>
      <w:r>
        <w:t>Subject to the relevant provisions of this Schedule, the Authority shall make payment to the Supplier within thirty (30) days of verifying that the invoice is valid and undisputed.</w:t>
      </w:r>
      <w:bookmarkEnd w:id="2070"/>
      <w:r>
        <w:t xml:space="preserve"> </w:t>
      </w:r>
      <w:bookmarkEnd w:id="2071"/>
    </w:p>
    <w:p w14:paraId="01610CAC" w14:textId="77777777" w:rsidR="00763C9E" w:rsidRDefault="00763C9E" w:rsidP="00763C9E">
      <w:pPr>
        <w:pStyle w:val="ScheduleText2"/>
      </w:pPr>
      <w:r>
        <w:t xml:space="preserve">Unless the Parties agree otherwise in writing, all Supplier invoices shall be paid in sterling by electronic transfer of funds to the bank account that the Supplier has specified on its invoice. </w:t>
      </w:r>
    </w:p>
    <w:p w14:paraId="032FC3AF"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5A72AF98" w14:textId="77777777" w:rsidR="00763C9E" w:rsidRDefault="00763C9E" w:rsidP="005E4450">
      <w:pPr>
        <w:pStyle w:val="AnnexHeading"/>
        <w:numPr>
          <w:ilvl w:val="0"/>
          <w:numId w:val="43"/>
        </w:numPr>
      </w:pPr>
      <w:bookmarkStart w:id="2072" w:name="_Ref_ContractCompanion_9kb9Ur4CE"/>
      <w:bookmarkStart w:id="2073" w:name="_Ref_ContractCompanion_9kb9Ur4CG"/>
      <w:bookmarkStart w:id="2074" w:name="_Ref_ContractCompanion_9kb9Ur6A7"/>
      <w:bookmarkStart w:id="2075" w:name="_Ref_ContractCompanion_9kb9Ur6CC"/>
      <w:bookmarkStart w:id="2076" w:name="_Ref_ContractCompanion_9kb9Ur6CE"/>
      <w:bookmarkStart w:id="2077" w:name="_Ref_ContractCompanion_9kb9Ur6D9"/>
      <w:bookmarkStart w:id="2078" w:name="_Ref_ContractCompanion_9kb9Ur6DB"/>
      <w:bookmarkStart w:id="2079" w:name="_Ref_ContractCompanion_9kb9Ur6DD"/>
      <w:bookmarkStart w:id="2080" w:name="_Ref_ContractCompanion_9kb9Ur6DF"/>
      <w:bookmarkStart w:id="2081" w:name="_Ref_ContractCompanion_9kb9Ur7A6"/>
      <w:bookmarkStart w:id="2082" w:name="_Ref_ContractCompanion_9kb9Ur7A8"/>
      <w:bookmarkStart w:id="2083" w:name="_Ref_ContractCompanion_9kb9Ur7AC"/>
      <w:bookmarkStart w:id="2084" w:name="_Ref_ContractCompanion_9kb9Ur7B5"/>
      <w:bookmarkStart w:id="2085" w:name="ANNEX1PRICINGMECHANISM"/>
      <w:r>
        <w:lastRenderedPageBreak/>
        <w:t>: Pricing Mechanism</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7CC74732" w14:textId="45088BA4" w:rsidR="00763C9E" w:rsidRDefault="00763C9E" w:rsidP="00763C9E">
      <w:pPr>
        <w:pStyle w:val="AppendixText1"/>
        <w:numPr>
          <w:ilvl w:val="0"/>
          <w:numId w:val="14"/>
        </w:numPr>
      </w:pPr>
      <w:bookmarkStart w:id="2086" w:name="_9kR3WTr2CC5FOjsbnrY"/>
      <w:bookmarkStart w:id="2087" w:name="TABLE1SUPPLIERATECARDTIMEANDMATERIALS"/>
      <w:bookmarkEnd w:id="2085"/>
      <w:r>
        <w:t>TABLE 1</w:t>
      </w:r>
      <w:bookmarkEnd w:id="2086"/>
      <w:r>
        <w:t>: SUPPLIER PERSONNEL RATE CARD FOR CALCULATION OF TIME AND MATERIALS CHARGES</w:t>
      </w:r>
      <w:r w:rsidR="00747DE5">
        <w:t xml:space="preserve">. </w:t>
      </w:r>
    </w:p>
    <w:tbl>
      <w:tblPr>
        <w:tblStyle w:val="TableGrid"/>
        <w:tblW w:w="0" w:type="auto"/>
        <w:tblInd w:w="720" w:type="dxa"/>
        <w:tblLook w:val="04A0" w:firstRow="1" w:lastRow="0" w:firstColumn="1" w:lastColumn="0" w:noHBand="0" w:noVBand="1"/>
      </w:tblPr>
      <w:tblGrid>
        <w:gridCol w:w="4179"/>
        <w:gridCol w:w="4164"/>
      </w:tblGrid>
      <w:tr w:rsidR="00747DE5" w:rsidRPr="00D700F7" w14:paraId="20BD762F" w14:textId="77777777" w:rsidTr="00EB2179">
        <w:tc>
          <w:tcPr>
            <w:tcW w:w="4179" w:type="dxa"/>
            <w:shd w:val="pct15" w:color="auto" w:fill="auto"/>
          </w:tcPr>
          <w:bookmarkEnd w:id="2087"/>
          <w:p w14:paraId="0C795B87" w14:textId="77777777" w:rsidR="00747DE5" w:rsidRPr="00D700F7" w:rsidRDefault="00747DE5" w:rsidP="00EB2179">
            <w:pPr>
              <w:pStyle w:val="StdBodyTextBold"/>
            </w:pPr>
            <w:r w:rsidRPr="00D700F7">
              <w:t>Staff Grade</w:t>
            </w:r>
          </w:p>
        </w:tc>
        <w:tc>
          <w:tcPr>
            <w:tcW w:w="4164" w:type="dxa"/>
            <w:shd w:val="pct15" w:color="auto" w:fill="auto"/>
          </w:tcPr>
          <w:p w14:paraId="26B8F5E1" w14:textId="439B1085" w:rsidR="00747DE5" w:rsidRPr="00D700F7" w:rsidRDefault="002032C9" w:rsidP="00EB2179">
            <w:pPr>
              <w:pStyle w:val="StdBodyTextBold"/>
            </w:pPr>
            <w:r>
              <w:t>Hourly</w:t>
            </w:r>
            <w:r w:rsidR="00747DE5" w:rsidRPr="00D700F7">
              <w:t xml:space="preserve"> Rate (£)</w:t>
            </w:r>
          </w:p>
        </w:tc>
      </w:tr>
      <w:tr w:rsidR="002032C9" w:rsidRPr="00D700F7" w14:paraId="7265FBA4" w14:textId="77777777" w:rsidTr="00EB2179">
        <w:tc>
          <w:tcPr>
            <w:tcW w:w="4179" w:type="dxa"/>
          </w:tcPr>
          <w:p w14:paraId="1F6B9A74" w14:textId="2ED59E73" w:rsidR="002032C9" w:rsidRPr="00D700F7" w:rsidRDefault="002032C9" w:rsidP="002032C9">
            <w:pPr>
              <w:pStyle w:val="StdBodyText1"/>
              <w:ind w:left="0"/>
            </w:pPr>
            <w:r>
              <w:t>Probation Service Officer</w:t>
            </w:r>
          </w:p>
        </w:tc>
        <w:tc>
          <w:tcPr>
            <w:tcW w:w="4164" w:type="dxa"/>
          </w:tcPr>
          <w:p w14:paraId="7E112283" w14:textId="3CF3385E" w:rsidR="002032C9" w:rsidRPr="00D700F7" w:rsidRDefault="00AD07FE" w:rsidP="002032C9">
            <w:pPr>
              <w:pStyle w:val="StdBodyText1"/>
              <w:ind w:left="0"/>
            </w:pPr>
            <w:r>
              <w:t>As per the specification (section 5 Rates) the hourly rate for the agency worker is set by the probation service, in alignment with the permanent salary. It is calculated into an hourly equivalent and is reviewed annually.</w:t>
            </w:r>
          </w:p>
        </w:tc>
      </w:tr>
      <w:tr w:rsidR="002032C9" w:rsidRPr="00D700F7" w14:paraId="0684082E" w14:textId="77777777" w:rsidTr="00EB2179">
        <w:tc>
          <w:tcPr>
            <w:tcW w:w="4179" w:type="dxa"/>
          </w:tcPr>
          <w:p w14:paraId="567B976A" w14:textId="1E89BAD1" w:rsidR="002032C9" w:rsidDel="00C91B95" w:rsidRDefault="002032C9" w:rsidP="002032C9">
            <w:pPr>
              <w:pStyle w:val="StdBodyText1"/>
              <w:ind w:left="0"/>
            </w:pPr>
            <w:r>
              <w:t>Probation Officer</w:t>
            </w:r>
          </w:p>
        </w:tc>
        <w:tc>
          <w:tcPr>
            <w:tcW w:w="4164" w:type="dxa"/>
          </w:tcPr>
          <w:p w14:paraId="5E6C9459" w14:textId="27208272" w:rsidR="002032C9" w:rsidRDefault="00AD07FE" w:rsidP="002032C9">
            <w:pPr>
              <w:pStyle w:val="StdBodyText1"/>
              <w:ind w:left="0"/>
            </w:pPr>
            <w:r>
              <w:t>As per the specification (section 5 Rates) the hourly rate for the agency worker is set by the probation service, in alignment with the permanent salary. It is calculated into an hourly equivalent and is reviewed annually.</w:t>
            </w:r>
          </w:p>
        </w:tc>
      </w:tr>
      <w:tr w:rsidR="002032C9" w:rsidRPr="00D700F7" w14:paraId="1A85C874" w14:textId="77777777" w:rsidTr="00EB2179">
        <w:tc>
          <w:tcPr>
            <w:tcW w:w="4179" w:type="dxa"/>
          </w:tcPr>
          <w:p w14:paraId="7EAD17C1" w14:textId="24D0A2B8" w:rsidR="002032C9" w:rsidDel="00C91B95" w:rsidRDefault="002032C9" w:rsidP="002032C9">
            <w:pPr>
              <w:pStyle w:val="StdBodyText1"/>
              <w:ind w:left="0"/>
            </w:pPr>
            <w:r>
              <w:t>Other roles</w:t>
            </w:r>
          </w:p>
        </w:tc>
        <w:tc>
          <w:tcPr>
            <w:tcW w:w="4164" w:type="dxa"/>
          </w:tcPr>
          <w:p w14:paraId="51754285" w14:textId="25391806" w:rsidR="002032C9" w:rsidRDefault="00AD07FE" w:rsidP="002032C9">
            <w:pPr>
              <w:pStyle w:val="StdBodyText1"/>
              <w:ind w:left="0"/>
            </w:pPr>
            <w:r>
              <w:t>As per the specification (section 5 Rates) the hourly rate for the agency worker is set by the probation service, in alignment with the permanent salary. It is calculated into an hourly equivalent and is reviewed annually.</w:t>
            </w:r>
          </w:p>
        </w:tc>
      </w:tr>
      <w:tr w:rsidR="00AD07FE" w:rsidRPr="00D700F7" w14:paraId="4CE0C5B3" w14:textId="77777777" w:rsidTr="00EB2179">
        <w:tc>
          <w:tcPr>
            <w:tcW w:w="4179" w:type="dxa"/>
          </w:tcPr>
          <w:p w14:paraId="4E88C33C" w14:textId="12435963" w:rsidR="00AD07FE" w:rsidRPr="00AD07FE" w:rsidRDefault="00AD07FE" w:rsidP="002032C9">
            <w:pPr>
              <w:pStyle w:val="StdBodyText1"/>
              <w:ind w:left="0"/>
            </w:pPr>
            <w:r>
              <w:t>FDR report</w:t>
            </w:r>
          </w:p>
        </w:tc>
        <w:tc>
          <w:tcPr>
            <w:tcW w:w="4164" w:type="dxa"/>
          </w:tcPr>
          <w:p w14:paraId="6FB6A4E5" w14:textId="20834CA9" w:rsidR="00AD07FE" w:rsidRDefault="00AD07FE" w:rsidP="002032C9">
            <w:pPr>
              <w:pStyle w:val="StdBodyText1"/>
              <w:ind w:left="0"/>
            </w:pPr>
            <w:r>
              <w:t>As per the specification (section 5 Rates) the rate is set by the probation service.</w:t>
            </w:r>
          </w:p>
        </w:tc>
      </w:tr>
      <w:tr w:rsidR="00AD07FE" w:rsidRPr="00AD07FE" w14:paraId="20B3F216" w14:textId="77777777" w:rsidTr="00EB2179">
        <w:tc>
          <w:tcPr>
            <w:tcW w:w="4179" w:type="dxa"/>
          </w:tcPr>
          <w:p w14:paraId="64EF18CD" w14:textId="569CCFAC" w:rsidR="00AD07FE" w:rsidRPr="00AD07FE" w:rsidRDefault="00AD07FE" w:rsidP="002032C9">
            <w:pPr>
              <w:pStyle w:val="StdBodyText1"/>
              <w:ind w:left="0"/>
            </w:pPr>
            <w:r>
              <w:t>SDR report</w:t>
            </w:r>
          </w:p>
        </w:tc>
        <w:tc>
          <w:tcPr>
            <w:tcW w:w="4164" w:type="dxa"/>
          </w:tcPr>
          <w:p w14:paraId="43975C12" w14:textId="2124D9BB" w:rsidR="00AD07FE" w:rsidRPr="00AD07FE" w:rsidRDefault="00300002" w:rsidP="002032C9">
            <w:pPr>
              <w:pStyle w:val="StdBodyText1"/>
              <w:ind w:left="0"/>
            </w:pPr>
            <w:r>
              <w:t>As per the specification (section 5 Rates) the rate is set by the probation service.</w:t>
            </w:r>
          </w:p>
        </w:tc>
      </w:tr>
    </w:tbl>
    <w:p w14:paraId="418A4BFF" w14:textId="77777777" w:rsidR="00BA12D0" w:rsidRDefault="00BA12D0" w:rsidP="00763C9E">
      <w:pPr>
        <w:pStyle w:val="StdBodyText"/>
      </w:pPr>
    </w:p>
    <w:p w14:paraId="3F2050FD" w14:textId="4F0E67E8" w:rsidR="00763C9E" w:rsidRDefault="00763C9E" w:rsidP="00763C9E">
      <w:pPr>
        <w:pStyle w:val="AppendixText1"/>
      </w:pPr>
      <w:bookmarkStart w:id="2088" w:name="_9kR3WTr2CC676asbnrZ"/>
      <w:bookmarkStart w:id="2089" w:name="TABLE2MAXTIMEANDMATERIALS"/>
      <w:r>
        <w:t>TABLE 2</w:t>
      </w:r>
      <w:bookmarkEnd w:id="2088"/>
      <w:r>
        <w:t>: MAXIMUM TIME AND MATERIALS CHARGES</w:t>
      </w:r>
    </w:p>
    <w:tbl>
      <w:tblPr>
        <w:tblStyle w:val="TableGrid"/>
        <w:tblW w:w="0" w:type="auto"/>
        <w:tblInd w:w="720" w:type="dxa"/>
        <w:tblLook w:val="04A0" w:firstRow="1" w:lastRow="0" w:firstColumn="1" w:lastColumn="0" w:noHBand="0" w:noVBand="1"/>
      </w:tblPr>
      <w:tblGrid>
        <w:gridCol w:w="2110"/>
        <w:gridCol w:w="6233"/>
      </w:tblGrid>
      <w:tr w:rsidR="00763C9E" w:rsidRPr="00623079" w14:paraId="4086BAE6" w14:textId="0D1D8C26" w:rsidTr="006459AE">
        <w:tc>
          <w:tcPr>
            <w:tcW w:w="2110" w:type="dxa"/>
            <w:shd w:val="pct15" w:color="auto" w:fill="auto"/>
          </w:tcPr>
          <w:bookmarkEnd w:id="2089"/>
          <w:p w14:paraId="55CFC31D" w14:textId="25758072" w:rsidR="00763C9E" w:rsidRPr="00623079" w:rsidRDefault="00763C9E" w:rsidP="006459AE">
            <w:pPr>
              <w:pStyle w:val="StdBodyTextBold"/>
            </w:pPr>
            <w:r w:rsidRPr="00623079">
              <w:t>Charge Number</w:t>
            </w:r>
          </w:p>
        </w:tc>
        <w:tc>
          <w:tcPr>
            <w:tcW w:w="6233" w:type="dxa"/>
            <w:shd w:val="pct15" w:color="auto" w:fill="auto"/>
          </w:tcPr>
          <w:p w14:paraId="1E7D1B22" w14:textId="27E4BC6E" w:rsidR="00763C9E" w:rsidRPr="00623079" w:rsidRDefault="00763C9E" w:rsidP="006459AE">
            <w:pPr>
              <w:pStyle w:val="StdBodyTextBold"/>
            </w:pPr>
            <w:r w:rsidRPr="00623079">
              <w:t>Maximum Time and Materials Charges (the cap) (£)</w:t>
            </w:r>
          </w:p>
        </w:tc>
      </w:tr>
      <w:tr w:rsidR="00763C9E" w:rsidRPr="002C07B6" w14:paraId="5066382F" w14:textId="10552E9A" w:rsidTr="006459AE">
        <w:tc>
          <w:tcPr>
            <w:tcW w:w="8343" w:type="dxa"/>
            <w:gridSpan w:val="2"/>
            <w:shd w:val="pct15" w:color="auto" w:fill="auto"/>
          </w:tcPr>
          <w:p w14:paraId="61FD605A" w14:textId="0EBB9FCA" w:rsidR="00763C9E" w:rsidRPr="00BD1471" w:rsidRDefault="00D013AC" w:rsidP="006459AE">
            <w:pPr>
              <w:pStyle w:val="StdBodyTextBold"/>
            </w:pPr>
            <w:r w:rsidRPr="00BD1471">
              <w:t>Not Used</w:t>
            </w:r>
          </w:p>
        </w:tc>
      </w:tr>
      <w:tr w:rsidR="00763C9E" w:rsidRPr="00623079" w14:paraId="6A4138CF" w14:textId="183C2F15" w:rsidTr="006459AE">
        <w:tc>
          <w:tcPr>
            <w:tcW w:w="2110" w:type="dxa"/>
          </w:tcPr>
          <w:p w14:paraId="7C863498" w14:textId="7D3AC569" w:rsidR="00763C9E" w:rsidRPr="00623079" w:rsidRDefault="00C91B95" w:rsidP="006459AE">
            <w:pPr>
              <w:pStyle w:val="StdBodyText1"/>
              <w:ind w:left="0"/>
            </w:pPr>
            <w:r>
              <w:lastRenderedPageBreak/>
              <w:t>Not used</w:t>
            </w:r>
          </w:p>
        </w:tc>
        <w:tc>
          <w:tcPr>
            <w:tcW w:w="6233" w:type="dxa"/>
          </w:tcPr>
          <w:p w14:paraId="439C9D09" w14:textId="52B44A59" w:rsidR="00763C9E" w:rsidRPr="00623079" w:rsidRDefault="00B72654" w:rsidP="006459AE">
            <w:pPr>
              <w:pStyle w:val="StdBodyText1"/>
              <w:ind w:left="0"/>
            </w:pPr>
            <w:r>
              <w:t>N/A</w:t>
            </w:r>
          </w:p>
        </w:tc>
      </w:tr>
    </w:tbl>
    <w:p w14:paraId="632D5588" w14:textId="57E6EA4E" w:rsidR="00763C9E" w:rsidRDefault="00763C9E" w:rsidP="00763C9E">
      <w:pPr>
        <w:pStyle w:val="StdBodyText"/>
      </w:pPr>
    </w:p>
    <w:p w14:paraId="5D3737AB" w14:textId="1F297E42" w:rsidR="00763C9E" w:rsidRDefault="00763C9E" w:rsidP="00763C9E">
      <w:pPr>
        <w:pStyle w:val="AppendixText1"/>
      </w:pPr>
      <w:bookmarkStart w:id="2090" w:name="_9kR3WTr2CC677bsbnra"/>
      <w:bookmarkStart w:id="2091" w:name="TABLE3DAYCOSTCALCULATINGGMPTCCHARGES"/>
      <w:r>
        <w:t>TABLE 3</w:t>
      </w:r>
      <w:bookmarkEnd w:id="2090"/>
      <w:r>
        <w:t>: DAY COST FOR CALCULATION OF GUARANTEED MAXIMUM PRICE WITH TARGET COST CHARGES</w:t>
      </w:r>
    </w:p>
    <w:tbl>
      <w:tblPr>
        <w:tblStyle w:val="TableGrid"/>
        <w:tblW w:w="0" w:type="auto"/>
        <w:tblInd w:w="720" w:type="dxa"/>
        <w:tblLook w:val="04A0" w:firstRow="1" w:lastRow="0" w:firstColumn="1" w:lastColumn="0" w:noHBand="0" w:noVBand="1"/>
      </w:tblPr>
      <w:tblGrid>
        <w:gridCol w:w="4201"/>
        <w:gridCol w:w="4142"/>
      </w:tblGrid>
      <w:tr w:rsidR="00763C9E" w:rsidRPr="00623079" w14:paraId="2959AB0B" w14:textId="3801E459" w:rsidTr="006459AE">
        <w:tc>
          <w:tcPr>
            <w:tcW w:w="4201" w:type="dxa"/>
            <w:shd w:val="pct15" w:color="auto" w:fill="auto"/>
          </w:tcPr>
          <w:bookmarkEnd w:id="2091"/>
          <w:p w14:paraId="2A5F7F3A" w14:textId="277BED57" w:rsidR="00763C9E" w:rsidRPr="00623079" w:rsidRDefault="00763C9E" w:rsidP="006459AE">
            <w:pPr>
              <w:pStyle w:val="StdBodyTextBold"/>
            </w:pPr>
            <w:r w:rsidRPr="00623079">
              <w:t>Supplier Personnel Grade</w:t>
            </w:r>
          </w:p>
        </w:tc>
        <w:tc>
          <w:tcPr>
            <w:tcW w:w="4142" w:type="dxa"/>
            <w:shd w:val="pct15" w:color="auto" w:fill="auto"/>
          </w:tcPr>
          <w:p w14:paraId="2CA0A153" w14:textId="175BCE31" w:rsidR="00763C9E" w:rsidRPr="00623079" w:rsidRDefault="00763C9E" w:rsidP="006459AE">
            <w:pPr>
              <w:pStyle w:val="StdBodyTextBold"/>
            </w:pPr>
            <w:r w:rsidRPr="00623079">
              <w:t>Day Cost (£)</w:t>
            </w:r>
          </w:p>
        </w:tc>
      </w:tr>
      <w:tr w:rsidR="00763C9E" w:rsidRPr="00623079" w14:paraId="658DB2ED" w14:textId="6EF3F24C" w:rsidTr="006459AE">
        <w:tc>
          <w:tcPr>
            <w:tcW w:w="4201" w:type="dxa"/>
          </w:tcPr>
          <w:p w14:paraId="7003A02E" w14:textId="69952640" w:rsidR="00763C9E" w:rsidRPr="00623079" w:rsidRDefault="00B72654" w:rsidP="006459AE">
            <w:pPr>
              <w:pStyle w:val="StdBodyText1"/>
              <w:ind w:left="0"/>
            </w:pPr>
            <w:r>
              <w:t>Not used</w:t>
            </w:r>
          </w:p>
        </w:tc>
        <w:tc>
          <w:tcPr>
            <w:tcW w:w="4142" w:type="dxa"/>
          </w:tcPr>
          <w:p w14:paraId="56250716" w14:textId="19E95100" w:rsidR="00763C9E" w:rsidRPr="00623079" w:rsidRDefault="00B72654" w:rsidP="006459AE">
            <w:pPr>
              <w:pStyle w:val="StdBodyText1"/>
              <w:ind w:left="0"/>
            </w:pPr>
            <w:r>
              <w:t>N/A</w:t>
            </w:r>
          </w:p>
        </w:tc>
      </w:tr>
    </w:tbl>
    <w:p w14:paraId="41DEEDED" w14:textId="0E9F4315" w:rsidR="00763C9E" w:rsidRDefault="00763C9E" w:rsidP="00763C9E">
      <w:pPr>
        <w:pStyle w:val="StdBodyText"/>
      </w:pPr>
    </w:p>
    <w:p w14:paraId="205A6794" w14:textId="554F1BB5" w:rsidR="00763C9E" w:rsidRDefault="00763C9E" w:rsidP="00763C9E">
      <w:pPr>
        <w:pStyle w:val="AppendixText1"/>
        <w:keepNext/>
      </w:pPr>
      <w:bookmarkStart w:id="2092" w:name="_9kMML5YVt4EE7FMjKZlp9"/>
      <w:bookmarkStart w:id="2093" w:name="TABLE4GMPTCCHARGES"/>
      <w:r>
        <w:t>Table 4</w:t>
      </w:r>
      <w:bookmarkEnd w:id="2092"/>
      <w:r>
        <w:t>: GUARANTEED MAXIMUM PRICE WITH TARGET COSTS CHARGES</w:t>
      </w:r>
    </w:p>
    <w:tbl>
      <w:tblPr>
        <w:tblStyle w:val="TableGrid"/>
        <w:tblW w:w="0" w:type="auto"/>
        <w:tblInd w:w="720" w:type="dxa"/>
        <w:tblLook w:val="04A0" w:firstRow="1" w:lastRow="0" w:firstColumn="1" w:lastColumn="0" w:noHBand="0" w:noVBand="1"/>
      </w:tblPr>
      <w:tblGrid>
        <w:gridCol w:w="1707"/>
        <w:gridCol w:w="1708"/>
        <w:gridCol w:w="1597"/>
        <w:gridCol w:w="1597"/>
        <w:gridCol w:w="1734"/>
      </w:tblGrid>
      <w:tr w:rsidR="00763C9E" w:rsidRPr="00623079" w14:paraId="505DC618" w14:textId="57E4209D" w:rsidTr="006459AE">
        <w:tc>
          <w:tcPr>
            <w:tcW w:w="1707" w:type="dxa"/>
            <w:shd w:val="pct15" w:color="auto" w:fill="auto"/>
          </w:tcPr>
          <w:bookmarkEnd w:id="2093"/>
          <w:p w14:paraId="4744615F" w14:textId="00DE925F" w:rsidR="00763C9E" w:rsidRPr="00623079" w:rsidRDefault="00763C9E" w:rsidP="006459AE">
            <w:pPr>
              <w:pStyle w:val="StdBodyTextBold"/>
            </w:pPr>
            <w:r w:rsidRPr="00623079">
              <w:t>Charge Number</w:t>
            </w:r>
          </w:p>
        </w:tc>
        <w:tc>
          <w:tcPr>
            <w:tcW w:w="1708" w:type="dxa"/>
            <w:shd w:val="pct15" w:color="auto" w:fill="auto"/>
          </w:tcPr>
          <w:p w14:paraId="255853BA" w14:textId="61F79C78" w:rsidR="00763C9E" w:rsidRPr="00623079" w:rsidRDefault="00763C9E" w:rsidP="006459AE">
            <w:pPr>
              <w:pStyle w:val="StdBodyTextBold"/>
            </w:pPr>
            <w:r w:rsidRPr="00623079">
              <w:t>Milestone Group (if applicable)</w:t>
            </w:r>
          </w:p>
        </w:tc>
        <w:tc>
          <w:tcPr>
            <w:tcW w:w="1597" w:type="dxa"/>
            <w:shd w:val="pct15" w:color="auto" w:fill="auto"/>
          </w:tcPr>
          <w:p w14:paraId="4890D4B8" w14:textId="270E4ACA" w:rsidR="00763C9E" w:rsidRPr="00623079" w:rsidRDefault="00763C9E" w:rsidP="006459AE">
            <w:pPr>
              <w:pStyle w:val="StdBodyTextBold"/>
            </w:pPr>
            <w:r w:rsidRPr="00623079">
              <w:t>Target Cost (£)</w:t>
            </w:r>
          </w:p>
        </w:tc>
        <w:tc>
          <w:tcPr>
            <w:tcW w:w="1597" w:type="dxa"/>
            <w:shd w:val="pct15" w:color="auto" w:fill="auto"/>
          </w:tcPr>
          <w:p w14:paraId="773D81FD" w14:textId="4C42443E" w:rsidR="00763C9E" w:rsidRPr="00623079" w:rsidRDefault="00763C9E" w:rsidP="006459AE">
            <w:pPr>
              <w:pStyle w:val="StdBodyTextBold"/>
            </w:pPr>
            <w:r w:rsidRPr="00623079">
              <w:t>Target Price (£)</w:t>
            </w:r>
          </w:p>
        </w:tc>
        <w:tc>
          <w:tcPr>
            <w:tcW w:w="1734" w:type="dxa"/>
            <w:shd w:val="pct15" w:color="auto" w:fill="auto"/>
          </w:tcPr>
          <w:p w14:paraId="0DB0BD60" w14:textId="3B3769D7" w:rsidR="00763C9E" w:rsidRPr="00623079" w:rsidRDefault="00763C9E" w:rsidP="006459AE">
            <w:pPr>
              <w:pStyle w:val="StdBodyTextBold"/>
            </w:pPr>
            <w:r w:rsidRPr="00623079">
              <w:t>Guaranteed Maximum P</w:t>
            </w:r>
            <w:r>
              <w:t xml:space="preserve">rice (110% of Target Price) </w:t>
            </w:r>
            <w:r w:rsidRPr="00623079">
              <w:t>(£)</w:t>
            </w:r>
          </w:p>
        </w:tc>
      </w:tr>
      <w:tr w:rsidR="00763C9E" w:rsidRPr="002C07B6" w14:paraId="31122B67" w14:textId="3DA8BD6A" w:rsidTr="006459AE">
        <w:tc>
          <w:tcPr>
            <w:tcW w:w="8343" w:type="dxa"/>
            <w:gridSpan w:val="5"/>
            <w:shd w:val="pct15" w:color="auto" w:fill="auto"/>
          </w:tcPr>
          <w:p w14:paraId="10EEB7E9" w14:textId="4EEDCE71" w:rsidR="00763C9E" w:rsidRPr="00BD1471" w:rsidRDefault="00D013AC" w:rsidP="006459AE">
            <w:pPr>
              <w:pStyle w:val="StdBodyTextBold"/>
            </w:pPr>
            <w:r w:rsidRPr="00BD1471">
              <w:t>Not Used</w:t>
            </w:r>
          </w:p>
        </w:tc>
      </w:tr>
      <w:tr w:rsidR="00EF3EEE" w:rsidRPr="00623079" w14:paraId="3BE2D1F6" w14:textId="16E04DF2" w:rsidTr="006459AE">
        <w:tc>
          <w:tcPr>
            <w:tcW w:w="1707" w:type="dxa"/>
          </w:tcPr>
          <w:p w14:paraId="2117EC61" w14:textId="26D5281F" w:rsidR="00EF3EEE" w:rsidRPr="00D013AC" w:rsidRDefault="00B72654" w:rsidP="00EF3EEE">
            <w:pPr>
              <w:pStyle w:val="StdBodyText1"/>
              <w:ind w:left="0"/>
            </w:pPr>
            <w:r w:rsidRPr="00BD1471">
              <w:t>Not used</w:t>
            </w:r>
          </w:p>
        </w:tc>
        <w:tc>
          <w:tcPr>
            <w:tcW w:w="1708" w:type="dxa"/>
          </w:tcPr>
          <w:p w14:paraId="2DD41689" w14:textId="5A70ECCD" w:rsidR="00EF3EEE" w:rsidRPr="00623079" w:rsidRDefault="00EF3EEE" w:rsidP="00EF3EEE">
            <w:pPr>
              <w:pStyle w:val="StdBodyText1"/>
              <w:ind w:left="0"/>
            </w:pPr>
          </w:p>
        </w:tc>
        <w:tc>
          <w:tcPr>
            <w:tcW w:w="1597" w:type="dxa"/>
          </w:tcPr>
          <w:p w14:paraId="3C7162AE" w14:textId="39394F83" w:rsidR="00EF3EEE" w:rsidRPr="00623079" w:rsidRDefault="00EF3EEE" w:rsidP="00EF3EEE">
            <w:pPr>
              <w:pStyle w:val="StdBodyText1"/>
              <w:ind w:left="0"/>
            </w:pPr>
          </w:p>
        </w:tc>
        <w:tc>
          <w:tcPr>
            <w:tcW w:w="1597" w:type="dxa"/>
          </w:tcPr>
          <w:p w14:paraId="64E3900A" w14:textId="66AC22AA" w:rsidR="00EF3EEE" w:rsidRPr="00623079" w:rsidRDefault="00EF3EEE" w:rsidP="00EF3EEE">
            <w:pPr>
              <w:pStyle w:val="StdBodyText1"/>
              <w:ind w:left="0"/>
            </w:pPr>
          </w:p>
        </w:tc>
        <w:tc>
          <w:tcPr>
            <w:tcW w:w="1734" w:type="dxa"/>
          </w:tcPr>
          <w:p w14:paraId="0919BFE1" w14:textId="74BAB7EF" w:rsidR="00EF3EEE" w:rsidRPr="00623079" w:rsidRDefault="00EF3EEE" w:rsidP="00EF3EEE">
            <w:pPr>
              <w:pStyle w:val="StdBodyText1"/>
              <w:ind w:left="0"/>
            </w:pPr>
          </w:p>
        </w:tc>
      </w:tr>
    </w:tbl>
    <w:p w14:paraId="54BDD712" w14:textId="5514EC0E" w:rsidR="00763C9E" w:rsidRDefault="00763C9E" w:rsidP="00763C9E">
      <w:pPr>
        <w:pStyle w:val="StdBodyText"/>
      </w:pPr>
      <w:bookmarkStart w:id="2094" w:name="_Hlk118379155"/>
    </w:p>
    <w:p w14:paraId="5BD89D4D" w14:textId="550BBB59" w:rsidR="00763C9E" w:rsidRDefault="00763C9E" w:rsidP="00763C9E">
      <w:pPr>
        <w:pStyle w:val="AppendixText1"/>
      </w:pPr>
      <w:bookmarkStart w:id="2095" w:name="_9kR3WTr2CC678csbnrc"/>
      <w:bookmarkStart w:id="2096" w:name="TABLE5FIXEDPRICES"/>
      <w:r>
        <w:t>TABLE 5</w:t>
      </w:r>
      <w:bookmarkEnd w:id="2095"/>
      <w:r>
        <w:t>: FIXED PRICES</w:t>
      </w:r>
    </w:p>
    <w:tbl>
      <w:tblPr>
        <w:tblStyle w:val="TableGrid"/>
        <w:tblW w:w="0" w:type="auto"/>
        <w:tblInd w:w="720" w:type="dxa"/>
        <w:tblLook w:val="04A0" w:firstRow="1" w:lastRow="0" w:firstColumn="1" w:lastColumn="0" w:noHBand="0" w:noVBand="1"/>
      </w:tblPr>
      <w:tblGrid>
        <w:gridCol w:w="4179"/>
        <w:gridCol w:w="4164"/>
      </w:tblGrid>
      <w:tr w:rsidR="009324F5" w:rsidRPr="00D700F7" w14:paraId="507781F5" w14:textId="77777777" w:rsidTr="00BD039F">
        <w:tc>
          <w:tcPr>
            <w:tcW w:w="4179" w:type="dxa"/>
            <w:shd w:val="pct15" w:color="auto" w:fill="auto"/>
          </w:tcPr>
          <w:p w14:paraId="1908E88D" w14:textId="77777777" w:rsidR="009324F5" w:rsidRPr="00D700F7" w:rsidRDefault="009324F5" w:rsidP="00BD039F">
            <w:pPr>
              <w:pStyle w:val="StdBodyTextBold"/>
              <w:tabs>
                <w:tab w:val="center" w:pos="1981"/>
              </w:tabs>
            </w:pPr>
            <w:r w:rsidRPr="00D700F7">
              <w:t>Staff Grade</w:t>
            </w:r>
            <w:r>
              <w:tab/>
              <w:t xml:space="preserve"> (LOT 1, 2 &amp; 3)</w:t>
            </w:r>
          </w:p>
        </w:tc>
        <w:tc>
          <w:tcPr>
            <w:tcW w:w="4164" w:type="dxa"/>
            <w:shd w:val="pct15" w:color="auto" w:fill="auto"/>
          </w:tcPr>
          <w:p w14:paraId="05CE253E" w14:textId="77777777" w:rsidR="009324F5" w:rsidRPr="00D700F7" w:rsidRDefault="009324F5" w:rsidP="00BD039F">
            <w:pPr>
              <w:pStyle w:val="StdBodyTextBold"/>
            </w:pPr>
            <w:r w:rsidRPr="00BA12D0">
              <w:t>Management Fees Hourly Rate (Exclusive VAT)</w:t>
            </w:r>
            <w:r w:rsidRPr="00BA12D0" w:rsidDel="00BA12D0">
              <w:t xml:space="preserve"> </w:t>
            </w:r>
            <w:r w:rsidRPr="00D700F7">
              <w:t>(£)</w:t>
            </w:r>
          </w:p>
        </w:tc>
      </w:tr>
      <w:tr w:rsidR="009324F5" w:rsidRPr="00D700F7" w14:paraId="76A5A9E6" w14:textId="77777777" w:rsidTr="00BD039F">
        <w:tc>
          <w:tcPr>
            <w:tcW w:w="4179" w:type="dxa"/>
          </w:tcPr>
          <w:p w14:paraId="13C163F5" w14:textId="77777777" w:rsidR="009324F5" w:rsidRPr="00D700F7" w:rsidRDefault="009324F5" w:rsidP="00BD039F">
            <w:pPr>
              <w:pStyle w:val="StdBodyText1"/>
              <w:ind w:left="0"/>
            </w:pPr>
            <w:r>
              <w:t>Probation Service Officer</w:t>
            </w:r>
          </w:p>
        </w:tc>
        <w:tc>
          <w:tcPr>
            <w:tcW w:w="4164" w:type="dxa"/>
          </w:tcPr>
          <w:p w14:paraId="7D245A35" w14:textId="4B41CC14" w:rsidR="009324F5" w:rsidRPr="00854151" w:rsidRDefault="00E06A8A" w:rsidP="00BD039F">
            <w:pPr>
              <w:pStyle w:val="StdBodyText1"/>
              <w:ind w:left="0"/>
              <w:rPr>
                <w:color w:val="FFFFFF" w:themeColor="background1"/>
              </w:rPr>
            </w:pPr>
            <w:r w:rsidRPr="00BA2C32">
              <w:rPr>
                <w:color w:val="FFFFFF" w:themeColor="background1"/>
                <w:highlight w:val="black"/>
              </w:rPr>
              <w:t>REDACTED</w:t>
            </w:r>
          </w:p>
        </w:tc>
      </w:tr>
      <w:tr w:rsidR="00E06A8A" w:rsidRPr="00D700F7" w14:paraId="4E781016" w14:textId="77777777" w:rsidTr="00BD039F">
        <w:tc>
          <w:tcPr>
            <w:tcW w:w="4179" w:type="dxa"/>
          </w:tcPr>
          <w:p w14:paraId="4C73C621" w14:textId="77777777" w:rsidR="00E06A8A" w:rsidRPr="00D700F7" w:rsidRDefault="00E06A8A" w:rsidP="00E06A8A">
            <w:pPr>
              <w:pStyle w:val="StdBodyText1"/>
              <w:ind w:left="0"/>
            </w:pPr>
            <w:r>
              <w:t>Probation Officer</w:t>
            </w:r>
          </w:p>
        </w:tc>
        <w:tc>
          <w:tcPr>
            <w:tcW w:w="4164" w:type="dxa"/>
          </w:tcPr>
          <w:p w14:paraId="1084B748" w14:textId="363EF781" w:rsidR="00E06A8A" w:rsidRPr="00BA2C32" w:rsidRDefault="00E06A8A" w:rsidP="00E06A8A">
            <w:pPr>
              <w:pStyle w:val="StdBodyText1"/>
              <w:ind w:left="0"/>
              <w:rPr>
                <w:color w:val="FFFFFF" w:themeColor="background1"/>
              </w:rPr>
            </w:pPr>
            <w:r w:rsidRPr="00BA2C32">
              <w:rPr>
                <w:color w:val="FFFFFF" w:themeColor="background1"/>
                <w:highlight w:val="black"/>
              </w:rPr>
              <w:t>REDACTED</w:t>
            </w:r>
          </w:p>
        </w:tc>
      </w:tr>
      <w:tr w:rsidR="00E06A8A" w:rsidRPr="00D700F7" w14:paraId="2697B662" w14:textId="77777777" w:rsidTr="00BD039F">
        <w:tc>
          <w:tcPr>
            <w:tcW w:w="4179" w:type="dxa"/>
          </w:tcPr>
          <w:p w14:paraId="6F0DE80B" w14:textId="77777777" w:rsidR="00E06A8A" w:rsidRDefault="00E06A8A" w:rsidP="00E06A8A">
            <w:pPr>
              <w:pStyle w:val="StdBodyText1"/>
              <w:ind w:left="0"/>
            </w:pPr>
            <w:r>
              <w:t>Other roles</w:t>
            </w:r>
          </w:p>
        </w:tc>
        <w:tc>
          <w:tcPr>
            <w:tcW w:w="4164" w:type="dxa"/>
          </w:tcPr>
          <w:p w14:paraId="038BD5DA" w14:textId="28A9DA58" w:rsidR="00E06A8A" w:rsidRPr="00BA2C32" w:rsidRDefault="00E06A8A" w:rsidP="00E06A8A">
            <w:pPr>
              <w:pStyle w:val="StdBodyText1"/>
              <w:ind w:left="0"/>
              <w:rPr>
                <w:color w:val="FFFFFF" w:themeColor="background1"/>
              </w:rPr>
            </w:pPr>
            <w:r w:rsidRPr="00BA2C32">
              <w:rPr>
                <w:color w:val="FFFFFF" w:themeColor="background1"/>
                <w:highlight w:val="black"/>
              </w:rPr>
              <w:t>REDACTED</w:t>
            </w:r>
          </w:p>
        </w:tc>
      </w:tr>
    </w:tbl>
    <w:p w14:paraId="3E1F37F9" w14:textId="55518540" w:rsidR="009324F5" w:rsidRDefault="009324F5" w:rsidP="00E85F4A">
      <w:pPr>
        <w:pStyle w:val="StdBodyText1"/>
      </w:pPr>
    </w:p>
    <w:tbl>
      <w:tblPr>
        <w:tblStyle w:val="TableGrid"/>
        <w:tblW w:w="0" w:type="auto"/>
        <w:tblInd w:w="720" w:type="dxa"/>
        <w:tblLook w:val="04A0" w:firstRow="1" w:lastRow="0" w:firstColumn="1" w:lastColumn="0" w:noHBand="0" w:noVBand="1"/>
      </w:tblPr>
      <w:tblGrid>
        <w:gridCol w:w="4179"/>
        <w:gridCol w:w="4164"/>
      </w:tblGrid>
      <w:tr w:rsidR="009324F5" w:rsidRPr="00D700F7" w14:paraId="48BF44ED" w14:textId="77777777" w:rsidTr="00BD039F">
        <w:tc>
          <w:tcPr>
            <w:tcW w:w="4179" w:type="dxa"/>
            <w:shd w:val="pct15" w:color="auto" w:fill="auto"/>
          </w:tcPr>
          <w:p w14:paraId="0527D18A" w14:textId="77777777" w:rsidR="009324F5" w:rsidRPr="00D700F7" w:rsidRDefault="009324F5" w:rsidP="00BD039F">
            <w:pPr>
              <w:pStyle w:val="StdBodyTextBold"/>
            </w:pPr>
            <w:r>
              <w:t>Type of report (LOT 1, 2 &amp; 3)</w:t>
            </w:r>
          </w:p>
        </w:tc>
        <w:tc>
          <w:tcPr>
            <w:tcW w:w="4164" w:type="dxa"/>
            <w:shd w:val="pct15" w:color="auto" w:fill="auto"/>
          </w:tcPr>
          <w:p w14:paraId="639E3E0C" w14:textId="77777777" w:rsidR="009324F5" w:rsidRPr="00D700F7" w:rsidRDefault="009324F5" w:rsidP="00BD039F">
            <w:pPr>
              <w:pStyle w:val="StdBodyTextBold"/>
            </w:pPr>
            <w:r w:rsidRPr="00BA12D0">
              <w:t>Cost per report (Exclusive VAT)</w:t>
            </w:r>
            <w:r>
              <w:t xml:space="preserve"> (£)</w:t>
            </w:r>
          </w:p>
        </w:tc>
      </w:tr>
      <w:tr w:rsidR="00E06A8A" w:rsidRPr="00D700F7" w14:paraId="2ED95396" w14:textId="77777777" w:rsidTr="00BA2C32">
        <w:tc>
          <w:tcPr>
            <w:tcW w:w="4179" w:type="dxa"/>
          </w:tcPr>
          <w:p w14:paraId="6CC40785" w14:textId="77777777" w:rsidR="00E06A8A" w:rsidRPr="00D700F7" w:rsidRDefault="00E06A8A" w:rsidP="00E06A8A">
            <w:pPr>
              <w:pStyle w:val="StdBodyText1"/>
              <w:ind w:left="0"/>
            </w:pPr>
            <w:r>
              <w:t>FDR report</w:t>
            </w:r>
          </w:p>
        </w:tc>
        <w:tc>
          <w:tcPr>
            <w:tcW w:w="4164" w:type="dxa"/>
            <w:shd w:val="clear" w:color="auto" w:fill="auto"/>
          </w:tcPr>
          <w:p w14:paraId="376167D6" w14:textId="0772DD25" w:rsidR="00E06A8A" w:rsidRPr="00BA2C32" w:rsidRDefault="00E06A8A" w:rsidP="00E06A8A">
            <w:pPr>
              <w:pStyle w:val="StdBodyText1"/>
              <w:ind w:left="0"/>
              <w:rPr>
                <w:color w:val="FFFFFF" w:themeColor="background1"/>
              </w:rPr>
            </w:pPr>
          </w:p>
        </w:tc>
      </w:tr>
      <w:tr w:rsidR="00E06A8A" w:rsidRPr="00D700F7" w14:paraId="60F2CC66" w14:textId="77777777" w:rsidTr="00BA2C32">
        <w:tc>
          <w:tcPr>
            <w:tcW w:w="4179" w:type="dxa"/>
          </w:tcPr>
          <w:p w14:paraId="626868F9" w14:textId="77777777" w:rsidR="00E06A8A" w:rsidRPr="00D700F7" w:rsidRDefault="00E06A8A" w:rsidP="00E06A8A">
            <w:pPr>
              <w:pStyle w:val="StdBodyText1"/>
              <w:ind w:left="0"/>
            </w:pPr>
            <w:r>
              <w:t>SDR report</w:t>
            </w:r>
          </w:p>
        </w:tc>
        <w:tc>
          <w:tcPr>
            <w:tcW w:w="4164" w:type="dxa"/>
            <w:shd w:val="clear" w:color="auto" w:fill="auto"/>
          </w:tcPr>
          <w:p w14:paraId="5A8FFD3C" w14:textId="47B0239E" w:rsidR="00E06A8A" w:rsidRPr="00BA2C32" w:rsidRDefault="00E06A8A" w:rsidP="00E06A8A">
            <w:pPr>
              <w:pStyle w:val="StdBodyText1"/>
              <w:ind w:left="0"/>
              <w:rPr>
                <w:color w:val="FFFFFF" w:themeColor="background1"/>
              </w:rPr>
            </w:pPr>
            <w:r w:rsidRPr="00BA2C32">
              <w:rPr>
                <w:color w:val="FFFFFF" w:themeColor="background1"/>
                <w:highlight w:val="black"/>
              </w:rPr>
              <w:t>REDACTED</w:t>
            </w:r>
          </w:p>
        </w:tc>
      </w:tr>
    </w:tbl>
    <w:p w14:paraId="3371CF34" w14:textId="43693A5A" w:rsidR="007E2DD5" w:rsidRDefault="007E2DD5" w:rsidP="00E85F4A">
      <w:pPr>
        <w:pStyle w:val="StdBodyText1"/>
      </w:pPr>
    </w:p>
    <w:bookmarkEnd w:id="2094"/>
    <w:p w14:paraId="36F07439" w14:textId="77777777" w:rsidR="007E2DD5" w:rsidRDefault="007E2DD5">
      <w:pPr>
        <w:rPr>
          <w:rFonts w:eastAsia="Times New Roman" w:cs="Times New Roman"/>
          <w:szCs w:val="24"/>
          <w:lang w:eastAsia="en-GB"/>
        </w:rPr>
      </w:pPr>
      <w:r>
        <w:lastRenderedPageBreak/>
        <w:br w:type="page"/>
      </w:r>
    </w:p>
    <w:p w14:paraId="6F1CEAD1" w14:textId="77777777" w:rsidR="009324F5" w:rsidRDefault="009324F5" w:rsidP="00E85F4A">
      <w:pPr>
        <w:pStyle w:val="StdBodyText1"/>
      </w:pPr>
    </w:p>
    <w:p w14:paraId="3634236A" w14:textId="1861E474" w:rsidR="00C75387" w:rsidRPr="006413E7" w:rsidRDefault="00763C9E" w:rsidP="00D15134">
      <w:pPr>
        <w:pStyle w:val="AnnexHeading"/>
        <w:rPr>
          <w:rFonts w:ascii="Arial" w:eastAsiaTheme="minorHAnsi" w:hAnsi="Arial" w:cstheme="minorBidi"/>
          <w:szCs w:val="20"/>
        </w:rPr>
      </w:pPr>
      <w:bookmarkStart w:id="2097" w:name="_Ref_ContractCompanion_9kb9Ur3CE"/>
      <w:bookmarkStart w:id="2098" w:name="_Ref_ContractCompanion_9kb9Us136"/>
      <w:bookmarkStart w:id="2099" w:name="_Ref_ContractCompanion_9kb9Us18D"/>
      <w:bookmarkEnd w:id="2096"/>
      <w:r>
        <w:t xml:space="preserve">: </w:t>
      </w:r>
      <w:bookmarkStart w:id="2100" w:name="ANNEX2CHARGINGMECHANDADJUSTMENTS"/>
      <w:r>
        <w:t>Charging mechanism and adjustments</w:t>
      </w:r>
      <w:bookmarkEnd w:id="2097"/>
      <w:bookmarkEnd w:id="2098"/>
      <w:bookmarkEnd w:id="2099"/>
      <w:bookmarkEnd w:id="2100"/>
    </w:p>
    <w:p w14:paraId="14A986F9" w14:textId="07987747" w:rsidR="00763C9E" w:rsidRDefault="00763C9E" w:rsidP="00763C9E">
      <w:pPr>
        <w:pStyle w:val="AppendixText1"/>
        <w:numPr>
          <w:ilvl w:val="0"/>
          <w:numId w:val="14"/>
        </w:numPr>
      </w:pPr>
      <w:bookmarkStart w:id="2101" w:name="_9kMHG5YVtCIB8BGgLhkhy7sFQLkR0KfinCC9HXU"/>
      <w:bookmarkStart w:id="2102" w:name="TABLE1MILESTONEANDDELAYPAYMENTS"/>
      <w:r>
        <w:t>TABLE 1</w:t>
      </w:r>
      <w:bookmarkEnd w:id="2101"/>
      <w:r>
        <w:t>: MILESTONE PAYMENTS AND DELAY PAYMENTS</w:t>
      </w:r>
    </w:p>
    <w:tbl>
      <w:tblPr>
        <w:tblStyle w:val="TableGrid"/>
        <w:tblW w:w="0" w:type="auto"/>
        <w:tblInd w:w="720" w:type="dxa"/>
        <w:tblLook w:val="04A0" w:firstRow="1" w:lastRow="0" w:firstColumn="1" w:lastColumn="0" w:noHBand="0" w:noVBand="1"/>
      </w:tblPr>
      <w:tblGrid>
        <w:gridCol w:w="1702"/>
        <w:gridCol w:w="1524"/>
        <w:gridCol w:w="1535"/>
        <w:gridCol w:w="1150"/>
        <w:gridCol w:w="1216"/>
        <w:gridCol w:w="1216"/>
      </w:tblGrid>
      <w:tr w:rsidR="00763C9E" w:rsidRPr="006C0D13" w14:paraId="5BD118F3" w14:textId="52EE0BC5" w:rsidTr="00747DE5">
        <w:tc>
          <w:tcPr>
            <w:tcW w:w="1702" w:type="dxa"/>
            <w:vMerge w:val="restart"/>
            <w:shd w:val="pct15" w:color="auto" w:fill="auto"/>
          </w:tcPr>
          <w:bookmarkEnd w:id="2102"/>
          <w:p w14:paraId="46ABA8CB" w14:textId="433B6E49" w:rsidR="00763C9E" w:rsidRPr="006C0D13" w:rsidRDefault="00763C9E" w:rsidP="006459AE">
            <w:pPr>
              <w:pStyle w:val="StdBodyTextBold"/>
            </w:pPr>
            <w:r w:rsidRPr="006C0D13">
              <w:t>Charge Number</w:t>
            </w:r>
          </w:p>
        </w:tc>
        <w:tc>
          <w:tcPr>
            <w:tcW w:w="1524" w:type="dxa"/>
            <w:vMerge w:val="restart"/>
            <w:shd w:val="pct15" w:color="auto" w:fill="auto"/>
          </w:tcPr>
          <w:p w14:paraId="42773F46" w14:textId="372FD45F" w:rsidR="00763C9E" w:rsidRPr="006C0D13" w:rsidRDefault="00763C9E" w:rsidP="006459AE">
            <w:pPr>
              <w:pStyle w:val="StdBodyTextBold"/>
            </w:pPr>
            <w:r w:rsidRPr="006C0D13">
              <w:t>Pricing Mechanism (FIX / FIRM / GMPTC / T&amp;M)</w:t>
            </w:r>
          </w:p>
        </w:tc>
        <w:tc>
          <w:tcPr>
            <w:tcW w:w="1535" w:type="dxa"/>
            <w:vMerge w:val="restart"/>
            <w:shd w:val="pct15" w:color="auto" w:fill="auto"/>
          </w:tcPr>
          <w:p w14:paraId="73C33DDD" w14:textId="45D727F1" w:rsidR="00763C9E" w:rsidRPr="006C0D13" w:rsidRDefault="00763C9E" w:rsidP="006459AE">
            <w:pPr>
              <w:pStyle w:val="StdBodyTextBold"/>
            </w:pPr>
            <w:r w:rsidRPr="006C0D13">
              <w:t>CPP Milestone Charge Number</w:t>
            </w:r>
          </w:p>
        </w:tc>
        <w:tc>
          <w:tcPr>
            <w:tcW w:w="3582" w:type="dxa"/>
            <w:gridSpan w:val="3"/>
            <w:shd w:val="pct15" w:color="auto" w:fill="auto"/>
          </w:tcPr>
          <w:p w14:paraId="24293488" w14:textId="3EB578F4" w:rsidR="00763C9E" w:rsidRPr="006C0D13" w:rsidRDefault="00763C9E" w:rsidP="006459AE">
            <w:pPr>
              <w:pStyle w:val="StdBodyTextBold"/>
            </w:pPr>
            <w:r w:rsidRPr="006C0D13">
              <w:t>Delay Payments (if Key Milestone) (£ per day)</w:t>
            </w:r>
          </w:p>
        </w:tc>
      </w:tr>
      <w:tr w:rsidR="00763C9E" w:rsidRPr="006C0D13" w14:paraId="06BB2847" w14:textId="2F842D33" w:rsidTr="00747DE5">
        <w:tc>
          <w:tcPr>
            <w:tcW w:w="1702" w:type="dxa"/>
            <w:vMerge/>
            <w:shd w:val="pct15" w:color="auto" w:fill="auto"/>
          </w:tcPr>
          <w:p w14:paraId="7FB7106B" w14:textId="11466A52" w:rsidR="00763C9E" w:rsidRPr="006C0D13" w:rsidRDefault="00763C9E" w:rsidP="006459AE">
            <w:pPr>
              <w:pStyle w:val="StdBodyTextBold"/>
            </w:pPr>
          </w:p>
        </w:tc>
        <w:tc>
          <w:tcPr>
            <w:tcW w:w="1524" w:type="dxa"/>
            <w:vMerge/>
            <w:shd w:val="pct15" w:color="auto" w:fill="auto"/>
          </w:tcPr>
          <w:p w14:paraId="2CFDD986" w14:textId="556998E4" w:rsidR="00763C9E" w:rsidRPr="006C0D13" w:rsidRDefault="00763C9E" w:rsidP="006459AE">
            <w:pPr>
              <w:pStyle w:val="StdBodyTextBold"/>
            </w:pPr>
          </w:p>
        </w:tc>
        <w:tc>
          <w:tcPr>
            <w:tcW w:w="1535" w:type="dxa"/>
            <w:vMerge/>
            <w:shd w:val="pct15" w:color="auto" w:fill="auto"/>
          </w:tcPr>
          <w:p w14:paraId="218EBEE0" w14:textId="4F1B3925" w:rsidR="00763C9E" w:rsidRPr="006C0D13" w:rsidRDefault="00763C9E" w:rsidP="006459AE">
            <w:pPr>
              <w:pStyle w:val="StdBodyTextBold"/>
            </w:pPr>
          </w:p>
        </w:tc>
        <w:tc>
          <w:tcPr>
            <w:tcW w:w="1150" w:type="dxa"/>
            <w:shd w:val="pct15" w:color="auto" w:fill="auto"/>
          </w:tcPr>
          <w:p w14:paraId="7C3D5F01" w14:textId="69A8FD46" w:rsidR="00763C9E" w:rsidRPr="006C0D13" w:rsidRDefault="00763C9E" w:rsidP="006459AE">
            <w:pPr>
              <w:pStyle w:val="StdBodyTextBold"/>
            </w:pPr>
            <w:r w:rsidRPr="006C0D13">
              <w:t>&lt;3 months’ notice</w:t>
            </w:r>
          </w:p>
        </w:tc>
        <w:tc>
          <w:tcPr>
            <w:tcW w:w="1216" w:type="dxa"/>
            <w:shd w:val="pct15" w:color="auto" w:fill="auto"/>
          </w:tcPr>
          <w:p w14:paraId="59729C14" w14:textId="665218F5" w:rsidR="00763C9E" w:rsidRPr="006C0D13" w:rsidRDefault="00763C9E" w:rsidP="006459AE">
            <w:pPr>
              <w:pStyle w:val="StdBodyTextBold"/>
            </w:pPr>
            <w:r w:rsidRPr="006C0D13">
              <w:t>3-6 months’ notice</w:t>
            </w:r>
          </w:p>
        </w:tc>
        <w:tc>
          <w:tcPr>
            <w:tcW w:w="1216" w:type="dxa"/>
            <w:shd w:val="pct15" w:color="auto" w:fill="auto"/>
          </w:tcPr>
          <w:p w14:paraId="1CDA88B4" w14:textId="36CE9DB0" w:rsidR="00763C9E" w:rsidRPr="006C0D13" w:rsidRDefault="00763C9E" w:rsidP="006459AE">
            <w:pPr>
              <w:pStyle w:val="StdBodyTextBold"/>
            </w:pPr>
            <w:r w:rsidRPr="006C0D13">
              <w:t>&gt;6 months’ notice</w:t>
            </w:r>
          </w:p>
        </w:tc>
      </w:tr>
      <w:tr w:rsidR="00763C9E" w:rsidRPr="006C0D13" w14:paraId="1963EA0E" w14:textId="03280612" w:rsidTr="006459AE">
        <w:tc>
          <w:tcPr>
            <w:tcW w:w="8343" w:type="dxa"/>
            <w:gridSpan w:val="6"/>
            <w:shd w:val="pct15" w:color="auto" w:fill="auto"/>
          </w:tcPr>
          <w:p w14:paraId="020F20A4" w14:textId="1B890D7F" w:rsidR="00763C9E" w:rsidRPr="00BD1471" w:rsidRDefault="00D013AC" w:rsidP="006459AE">
            <w:pPr>
              <w:pStyle w:val="StdBodyTextBold"/>
            </w:pPr>
            <w:r w:rsidRPr="00BD1471">
              <w:t>Not Used</w:t>
            </w:r>
          </w:p>
        </w:tc>
      </w:tr>
      <w:tr w:rsidR="00747DE5" w:rsidRPr="006C0D13" w14:paraId="1A8A411C" w14:textId="390AB0B4" w:rsidTr="00747DE5">
        <w:tc>
          <w:tcPr>
            <w:tcW w:w="1702" w:type="dxa"/>
          </w:tcPr>
          <w:p w14:paraId="2916D097" w14:textId="5ABFAFC6" w:rsidR="00747DE5" w:rsidRPr="006C0D13" w:rsidRDefault="00EF37AE" w:rsidP="00747DE5">
            <w:pPr>
              <w:pStyle w:val="StdBodyText1"/>
              <w:ind w:left="0"/>
            </w:pPr>
            <w:r>
              <w:t>Not used</w:t>
            </w:r>
          </w:p>
        </w:tc>
        <w:tc>
          <w:tcPr>
            <w:tcW w:w="1524" w:type="dxa"/>
          </w:tcPr>
          <w:p w14:paraId="6B4CEF7E" w14:textId="3F068102" w:rsidR="00747DE5" w:rsidRPr="006C0D13" w:rsidRDefault="00747DE5" w:rsidP="00747DE5">
            <w:pPr>
              <w:pStyle w:val="StdBodyText1"/>
              <w:ind w:left="0"/>
            </w:pPr>
          </w:p>
        </w:tc>
        <w:tc>
          <w:tcPr>
            <w:tcW w:w="1535" w:type="dxa"/>
          </w:tcPr>
          <w:p w14:paraId="018CAF49" w14:textId="77900D14" w:rsidR="00747DE5" w:rsidRPr="006C0D13" w:rsidRDefault="00747DE5" w:rsidP="00747DE5">
            <w:pPr>
              <w:pStyle w:val="StdBodyText1"/>
              <w:ind w:left="0"/>
            </w:pPr>
          </w:p>
        </w:tc>
        <w:tc>
          <w:tcPr>
            <w:tcW w:w="1150" w:type="dxa"/>
          </w:tcPr>
          <w:p w14:paraId="0D2D3666" w14:textId="7F18C5C8" w:rsidR="00747DE5" w:rsidRPr="006C0D13" w:rsidRDefault="00747DE5" w:rsidP="00747DE5">
            <w:pPr>
              <w:pStyle w:val="StdBodyText1"/>
              <w:ind w:left="0"/>
            </w:pPr>
          </w:p>
        </w:tc>
        <w:tc>
          <w:tcPr>
            <w:tcW w:w="1216" w:type="dxa"/>
          </w:tcPr>
          <w:p w14:paraId="1A8CA759" w14:textId="74687613" w:rsidR="00747DE5" w:rsidRPr="006C0D13" w:rsidRDefault="00747DE5" w:rsidP="00747DE5">
            <w:pPr>
              <w:pStyle w:val="StdBodyText1"/>
              <w:ind w:left="0"/>
            </w:pPr>
          </w:p>
        </w:tc>
        <w:tc>
          <w:tcPr>
            <w:tcW w:w="1216" w:type="dxa"/>
          </w:tcPr>
          <w:p w14:paraId="20FCBA78" w14:textId="6686B0CF" w:rsidR="00747DE5" w:rsidRPr="006C0D13" w:rsidRDefault="00747DE5" w:rsidP="00747DE5">
            <w:pPr>
              <w:pStyle w:val="StdBodyText1"/>
              <w:ind w:left="0"/>
            </w:pPr>
          </w:p>
        </w:tc>
      </w:tr>
    </w:tbl>
    <w:p w14:paraId="7B223230" w14:textId="260C08B3" w:rsidR="00763C9E" w:rsidRDefault="00763C9E" w:rsidP="00763C9E">
      <w:pPr>
        <w:pStyle w:val="StdBodyText"/>
      </w:pPr>
    </w:p>
    <w:p w14:paraId="69EC50B3" w14:textId="13DBECF2" w:rsidR="00763C9E" w:rsidRDefault="00763C9E" w:rsidP="00763C9E">
      <w:pPr>
        <w:pStyle w:val="AppendixText1"/>
      </w:pPr>
      <w:bookmarkStart w:id="2103" w:name="_9kMHG5YVtCIB8BHhLhkhy7sFQLkR0KfjuEEWO63"/>
      <w:bookmarkStart w:id="2104" w:name="TABLE2SERVICECHARGES"/>
      <w:r>
        <w:t>TABLE 2</w:t>
      </w:r>
      <w:bookmarkEnd w:id="2103"/>
      <w:r>
        <w:t xml:space="preserve">: SERVICE CHARGES </w:t>
      </w:r>
    </w:p>
    <w:tbl>
      <w:tblPr>
        <w:tblStyle w:val="TableGrid"/>
        <w:tblW w:w="0" w:type="auto"/>
        <w:tblInd w:w="720" w:type="dxa"/>
        <w:tblLook w:val="04A0" w:firstRow="1" w:lastRow="0" w:firstColumn="1" w:lastColumn="0" w:noHBand="0" w:noVBand="1"/>
      </w:tblPr>
      <w:tblGrid>
        <w:gridCol w:w="2054"/>
        <w:gridCol w:w="2074"/>
        <w:gridCol w:w="2177"/>
        <w:gridCol w:w="2038"/>
      </w:tblGrid>
      <w:tr w:rsidR="00763C9E" w:rsidRPr="0089051D" w14:paraId="2A3FEADD" w14:textId="7E8059CA" w:rsidTr="004A09D3">
        <w:tc>
          <w:tcPr>
            <w:tcW w:w="2054" w:type="dxa"/>
            <w:shd w:val="pct15" w:color="auto" w:fill="auto"/>
          </w:tcPr>
          <w:bookmarkEnd w:id="2104"/>
          <w:p w14:paraId="29E0C735" w14:textId="7309A0C3" w:rsidR="00763C9E" w:rsidRPr="0089051D" w:rsidRDefault="00763C9E" w:rsidP="006459AE">
            <w:pPr>
              <w:pStyle w:val="StdBodyTextBold"/>
            </w:pPr>
            <w:r w:rsidRPr="0089051D">
              <w:t>Charge Number</w:t>
            </w:r>
          </w:p>
        </w:tc>
        <w:tc>
          <w:tcPr>
            <w:tcW w:w="2074" w:type="dxa"/>
            <w:shd w:val="pct15" w:color="auto" w:fill="auto"/>
          </w:tcPr>
          <w:p w14:paraId="2F47107A" w14:textId="0A563A82" w:rsidR="00763C9E" w:rsidRPr="0089051D" w:rsidRDefault="00763C9E" w:rsidP="006459AE">
            <w:pPr>
              <w:pStyle w:val="StdBodyTextBold"/>
            </w:pPr>
            <w:r w:rsidRPr="0089051D">
              <w:t>Pricing Mechanism (VOL / FIX / T&amp;M)</w:t>
            </w:r>
          </w:p>
        </w:tc>
        <w:tc>
          <w:tcPr>
            <w:tcW w:w="2177" w:type="dxa"/>
            <w:shd w:val="pct15" w:color="auto" w:fill="auto"/>
          </w:tcPr>
          <w:p w14:paraId="544FD217" w14:textId="4BF80B1E" w:rsidR="00763C9E" w:rsidRPr="0089051D" w:rsidRDefault="00763C9E" w:rsidP="006459AE">
            <w:pPr>
              <w:pStyle w:val="StdBodyTextBold"/>
            </w:pPr>
            <w:r w:rsidRPr="0089051D">
              <w:t>Service Charge Trigger Event</w:t>
            </w:r>
          </w:p>
        </w:tc>
        <w:tc>
          <w:tcPr>
            <w:tcW w:w="2038" w:type="dxa"/>
            <w:shd w:val="pct15" w:color="auto" w:fill="auto"/>
          </w:tcPr>
          <w:p w14:paraId="153B97EC" w14:textId="01038134" w:rsidR="00763C9E" w:rsidRPr="0089051D" w:rsidRDefault="00763C9E" w:rsidP="006459AE">
            <w:pPr>
              <w:pStyle w:val="StdBodyTextBold"/>
            </w:pPr>
            <w:r w:rsidRPr="0089051D">
              <w:t>Service Charge Expiration Trigger Event</w:t>
            </w:r>
          </w:p>
        </w:tc>
      </w:tr>
      <w:tr w:rsidR="00763C9E" w:rsidRPr="0089051D" w14:paraId="3CBF6F3E" w14:textId="09056C23" w:rsidTr="006459AE">
        <w:tc>
          <w:tcPr>
            <w:tcW w:w="8343" w:type="dxa"/>
            <w:gridSpan w:val="4"/>
            <w:shd w:val="pct15" w:color="auto" w:fill="auto"/>
          </w:tcPr>
          <w:p w14:paraId="7121E79D" w14:textId="06C73000" w:rsidR="00763C9E" w:rsidRPr="0089051D" w:rsidRDefault="006431B6" w:rsidP="006459AE">
            <w:pPr>
              <w:pStyle w:val="StdBodyTextBold"/>
            </w:pPr>
            <w:r>
              <w:t>Provision of Worker</w:t>
            </w:r>
          </w:p>
        </w:tc>
      </w:tr>
      <w:tr w:rsidR="00BA66F4" w:rsidRPr="0089051D" w14:paraId="0B99E698" w14:textId="1DCADE8B" w:rsidTr="004A09D3">
        <w:tc>
          <w:tcPr>
            <w:tcW w:w="2054" w:type="dxa"/>
          </w:tcPr>
          <w:p w14:paraId="171B6515" w14:textId="22892726" w:rsidR="00BA66F4" w:rsidRPr="002C07B6" w:rsidRDefault="00BA66F4" w:rsidP="00BA66F4">
            <w:pPr>
              <w:pStyle w:val="StdBodyText1"/>
              <w:ind w:left="0"/>
              <w:rPr>
                <w:highlight w:val="yellow"/>
              </w:rPr>
            </w:pPr>
            <w:r>
              <w:t>Probation Service Officer</w:t>
            </w:r>
          </w:p>
        </w:tc>
        <w:tc>
          <w:tcPr>
            <w:tcW w:w="2074" w:type="dxa"/>
          </w:tcPr>
          <w:p w14:paraId="11019C04" w14:textId="2832BE4F" w:rsidR="00BA66F4" w:rsidRPr="00BD1471" w:rsidRDefault="00A21D4F" w:rsidP="00BA66F4">
            <w:pPr>
              <w:pStyle w:val="StdBodyText1"/>
              <w:ind w:left="0"/>
            </w:pPr>
            <w:r w:rsidRPr="00BD1471">
              <w:t>T&amp;M</w:t>
            </w:r>
          </w:p>
        </w:tc>
        <w:tc>
          <w:tcPr>
            <w:tcW w:w="2177" w:type="dxa"/>
          </w:tcPr>
          <w:p w14:paraId="05CB0093" w14:textId="3DBB96EC" w:rsidR="00BA66F4" w:rsidRPr="00BD1471" w:rsidRDefault="004A09D3" w:rsidP="00BA66F4">
            <w:pPr>
              <w:pStyle w:val="StdBodyText1"/>
              <w:ind w:left="0"/>
            </w:pPr>
            <w:r w:rsidRPr="00BD1471">
              <w:t>Commencement of assignment</w:t>
            </w:r>
          </w:p>
        </w:tc>
        <w:tc>
          <w:tcPr>
            <w:tcW w:w="2038" w:type="dxa"/>
          </w:tcPr>
          <w:p w14:paraId="57E1C6F1" w14:textId="30AECF9B" w:rsidR="00BA66F4" w:rsidRPr="0089051D" w:rsidRDefault="004A09D3" w:rsidP="00BA66F4">
            <w:pPr>
              <w:pStyle w:val="StdBodyText1"/>
              <w:ind w:left="0"/>
            </w:pPr>
            <w:r>
              <w:t>End of assignment</w:t>
            </w:r>
          </w:p>
        </w:tc>
      </w:tr>
      <w:tr w:rsidR="004A09D3" w:rsidRPr="0089051D" w14:paraId="73A6F115" w14:textId="640EB3FD" w:rsidTr="00D13992">
        <w:tc>
          <w:tcPr>
            <w:tcW w:w="2054" w:type="dxa"/>
          </w:tcPr>
          <w:p w14:paraId="2A2FFCEF" w14:textId="6099AB62" w:rsidR="004A09D3" w:rsidRPr="002C07B6" w:rsidRDefault="004A09D3" w:rsidP="004A09D3">
            <w:pPr>
              <w:pStyle w:val="StdBodyText1"/>
              <w:ind w:left="0"/>
              <w:rPr>
                <w:highlight w:val="yellow"/>
              </w:rPr>
            </w:pPr>
            <w:r>
              <w:t>Probation Officer</w:t>
            </w:r>
          </w:p>
        </w:tc>
        <w:tc>
          <w:tcPr>
            <w:tcW w:w="2074" w:type="dxa"/>
            <w:tcBorders>
              <w:bottom w:val="single" w:sz="4" w:space="0" w:color="auto"/>
            </w:tcBorders>
          </w:tcPr>
          <w:p w14:paraId="0E071AA5" w14:textId="6BD66329" w:rsidR="004A09D3" w:rsidRPr="00BD1471" w:rsidRDefault="00A21D4F" w:rsidP="004A09D3">
            <w:pPr>
              <w:pStyle w:val="StdBodyText1"/>
              <w:ind w:left="0"/>
            </w:pPr>
            <w:r w:rsidRPr="00BD1471">
              <w:t>T&amp;M</w:t>
            </w:r>
          </w:p>
        </w:tc>
        <w:tc>
          <w:tcPr>
            <w:tcW w:w="2177" w:type="dxa"/>
            <w:tcBorders>
              <w:bottom w:val="single" w:sz="4" w:space="0" w:color="auto"/>
            </w:tcBorders>
          </w:tcPr>
          <w:p w14:paraId="4195D9CC" w14:textId="455CDA25" w:rsidR="004A09D3" w:rsidRPr="00D013AC" w:rsidRDefault="004A09D3" w:rsidP="004A09D3">
            <w:pPr>
              <w:pStyle w:val="StdBodyText1"/>
              <w:ind w:left="0"/>
            </w:pPr>
            <w:r w:rsidRPr="00BD1471">
              <w:t>Commencement of assignment</w:t>
            </w:r>
          </w:p>
        </w:tc>
        <w:tc>
          <w:tcPr>
            <w:tcW w:w="2038" w:type="dxa"/>
            <w:tcBorders>
              <w:bottom w:val="single" w:sz="4" w:space="0" w:color="auto"/>
            </w:tcBorders>
          </w:tcPr>
          <w:p w14:paraId="2CD1473E" w14:textId="16299ACE" w:rsidR="004A09D3" w:rsidRPr="0089051D" w:rsidRDefault="004A09D3" w:rsidP="004A09D3">
            <w:pPr>
              <w:pStyle w:val="StdBodyText1"/>
              <w:ind w:left="0"/>
            </w:pPr>
            <w:r>
              <w:t>End of assignment</w:t>
            </w:r>
          </w:p>
        </w:tc>
      </w:tr>
      <w:tr w:rsidR="004A09D3" w:rsidRPr="0089051D" w14:paraId="5362773B" w14:textId="77777777" w:rsidTr="00D13992">
        <w:tc>
          <w:tcPr>
            <w:tcW w:w="2054" w:type="dxa"/>
          </w:tcPr>
          <w:p w14:paraId="3C790E3E" w14:textId="15F604E3" w:rsidR="004A09D3" w:rsidRPr="002C07B6" w:rsidRDefault="004A09D3" w:rsidP="004A09D3">
            <w:pPr>
              <w:pStyle w:val="StdBodyText1"/>
              <w:ind w:left="0"/>
              <w:rPr>
                <w:highlight w:val="yellow"/>
              </w:rPr>
            </w:pPr>
            <w:r>
              <w:t>Other roles</w:t>
            </w:r>
          </w:p>
        </w:tc>
        <w:tc>
          <w:tcPr>
            <w:tcW w:w="2074" w:type="dxa"/>
            <w:tcBorders>
              <w:bottom w:val="single" w:sz="4" w:space="0" w:color="auto"/>
            </w:tcBorders>
          </w:tcPr>
          <w:p w14:paraId="0B244036" w14:textId="1AA703E6" w:rsidR="004A09D3" w:rsidRPr="00BD1471" w:rsidRDefault="00A21D4F" w:rsidP="004A09D3">
            <w:pPr>
              <w:pStyle w:val="StdBodyText1"/>
              <w:ind w:left="0"/>
            </w:pPr>
            <w:r w:rsidRPr="00BD1471">
              <w:t>T&amp;M</w:t>
            </w:r>
          </w:p>
        </w:tc>
        <w:tc>
          <w:tcPr>
            <w:tcW w:w="2177" w:type="dxa"/>
            <w:tcBorders>
              <w:bottom w:val="single" w:sz="4" w:space="0" w:color="auto"/>
            </w:tcBorders>
          </w:tcPr>
          <w:p w14:paraId="08C00960" w14:textId="5978EE9E" w:rsidR="004A09D3" w:rsidRPr="00D013AC" w:rsidRDefault="004A09D3" w:rsidP="004A09D3">
            <w:pPr>
              <w:pStyle w:val="StdBodyText1"/>
              <w:ind w:left="0"/>
            </w:pPr>
            <w:r w:rsidRPr="00BD1471">
              <w:t>Commencement of assignment</w:t>
            </w:r>
          </w:p>
        </w:tc>
        <w:tc>
          <w:tcPr>
            <w:tcW w:w="2038" w:type="dxa"/>
            <w:tcBorders>
              <w:bottom w:val="single" w:sz="4" w:space="0" w:color="auto"/>
            </w:tcBorders>
          </w:tcPr>
          <w:p w14:paraId="4A344C5D" w14:textId="0F671345" w:rsidR="004A09D3" w:rsidRPr="0089051D" w:rsidRDefault="004A09D3" w:rsidP="004A09D3">
            <w:pPr>
              <w:pStyle w:val="StdBodyText1"/>
              <w:ind w:left="0"/>
            </w:pPr>
            <w:r>
              <w:t>End of assignment</w:t>
            </w:r>
          </w:p>
        </w:tc>
      </w:tr>
      <w:tr w:rsidR="00CF70DB" w:rsidRPr="0089051D" w14:paraId="228208D2" w14:textId="77777777" w:rsidTr="00EE209B">
        <w:tc>
          <w:tcPr>
            <w:tcW w:w="8343" w:type="dxa"/>
            <w:gridSpan w:val="4"/>
            <w:shd w:val="pct15" w:color="auto" w:fill="auto"/>
          </w:tcPr>
          <w:p w14:paraId="136EF38C" w14:textId="2AF8F66E" w:rsidR="00CF70DB" w:rsidRPr="0089051D" w:rsidRDefault="00CF70DB" w:rsidP="00EE209B">
            <w:pPr>
              <w:pStyle w:val="StdBodyTextBold"/>
            </w:pPr>
            <w:r>
              <w:t>Provision of Worker (Management Fee)</w:t>
            </w:r>
          </w:p>
        </w:tc>
      </w:tr>
      <w:tr w:rsidR="00CF70DB" w:rsidRPr="0089051D" w14:paraId="4C6D9B30" w14:textId="77777777" w:rsidTr="00EE209B">
        <w:tc>
          <w:tcPr>
            <w:tcW w:w="2054" w:type="dxa"/>
          </w:tcPr>
          <w:p w14:paraId="71991449" w14:textId="77777777" w:rsidR="00CF70DB" w:rsidRPr="002C07B6" w:rsidRDefault="00CF70DB" w:rsidP="00EE209B">
            <w:pPr>
              <w:pStyle w:val="StdBodyText1"/>
              <w:ind w:left="0"/>
              <w:rPr>
                <w:highlight w:val="yellow"/>
              </w:rPr>
            </w:pPr>
            <w:r>
              <w:t>Probation Service Officer</w:t>
            </w:r>
          </w:p>
        </w:tc>
        <w:tc>
          <w:tcPr>
            <w:tcW w:w="2074" w:type="dxa"/>
          </w:tcPr>
          <w:p w14:paraId="18AC36F9" w14:textId="144D5D9B" w:rsidR="00CF70DB" w:rsidRPr="00BD1471" w:rsidRDefault="00CF1990" w:rsidP="00EE209B">
            <w:pPr>
              <w:pStyle w:val="StdBodyText1"/>
              <w:ind w:left="0"/>
            </w:pPr>
            <w:r w:rsidRPr="00BD1471">
              <w:t>FIX</w:t>
            </w:r>
          </w:p>
        </w:tc>
        <w:tc>
          <w:tcPr>
            <w:tcW w:w="2177" w:type="dxa"/>
          </w:tcPr>
          <w:p w14:paraId="21C5AB14" w14:textId="77777777" w:rsidR="00CF70DB" w:rsidRPr="00BD1471" w:rsidRDefault="00CF70DB" w:rsidP="00EE209B">
            <w:pPr>
              <w:pStyle w:val="StdBodyText1"/>
              <w:ind w:left="0"/>
            </w:pPr>
            <w:r w:rsidRPr="00BD1471">
              <w:t>Commencement of assignment</w:t>
            </w:r>
          </w:p>
        </w:tc>
        <w:tc>
          <w:tcPr>
            <w:tcW w:w="2038" w:type="dxa"/>
          </w:tcPr>
          <w:p w14:paraId="3740CFB8" w14:textId="77777777" w:rsidR="00CF70DB" w:rsidRPr="0089051D" w:rsidRDefault="00CF70DB" w:rsidP="00EE209B">
            <w:pPr>
              <w:pStyle w:val="StdBodyText1"/>
              <w:ind w:left="0"/>
            </w:pPr>
            <w:r>
              <w:t>End of assignment</w:t>
            </w:r>
          </w:p>
        </w:tc>
      </w:tr>
      <w:tr w:rsidR="00CF70DB" w:rsidRPr="0089051D" w14:paraId="20179FA2" w14:textId="77777777" w:rsidTr="00EE209B">
        <w:tc>
          <w:tcPr>
            <w:tcW w:w="2054" w:type="dxa"/>
          </w:tcPr>
          <w:p w14:paraId="23E75602" w14:textId="77777777" w:rsidR="00CF70DB" w:rsidRPr="002C07B6" w:rsidRDefault="00CF70DB" w:rsidP="00EE209B">
            <w:pPr>
              <w:pStyle w:val="StdBodyText1"/>
              <w:ind w:left="0"/>
              <w:rPr>
                <w:highlight w:val="yellow"/>
              </w:rPr>
            </w:pPr>
            <w:r>
              <w:t>Probation Officer</w:t>
            </w:r>
          </w:p>
        </w:tc>
        <w:tc>
          <w:tcPr>
            <w:tcW w:w="2074" w:type="dxa"/>
            <w:tcBorders>
              <w:bottom w:val="single" w:sz="4" w:space="0" w:color="auto"/>
            </w:tcBorders>
          </w:tcPr>
          <w:p w14:paraId="7CDB4ED5" w14:textId="770CCEFC" w:rsidR="00CF70DB" w:rsidRPr="00BD1471" w:rsidRDefault="00CF1990" w:rsidP="00EE209B">
            <w:pPr>
              <w:pStyle w:val="StdBodyText1"/>
              <w:ind w:left="0"/>
            </w:pPr>
            <w:r w:rsidRPr="00BD1471">
              <w:t>FIX</w:t>
            </w:r>
          </w:p>
        </w:tc>
        <w:tc>
          <w:tcPr>
            <w:tcW w:w="2177" w:type="dxa"/>
            <w:tcBorders>
              <w:bottom w:val="single" w:sz="4" w:space="0" w:color="auto"/>
            </w:tcBorders>
          </w:tcPr>
          <w:p w14:paraId="046C45DB" w14:textId="77777777" w:rsidR="00CF70DB" w:rsidRPr="00D013AC" w:rsidRDefault="00CF70DB" w:rsidP="00EE209B">
            <w:pPr>
              <w:pStyle w:val="StdBodyText1"/>
              <w:ind w:left="0"/>
            </w:pPr>
            <w:r w:rsidRPr="00BD1471">
              <w:t>Commencement of assignment</w:t>
            </w:r>
          </w:p>
        </w:tc>
        <w:tc>
          <w:tcPr>
            <w:tcW w:w="2038" w:type="dxa"/>
            <w:tcBorders>
              <w:bottom w:val="single" w:sz="4" w:space="0" w:color="auto"/>
            </w:tcBorders>
          </w:tcPr>
          <w:p w14:paraId="48C09B6E" w14:textId="77777777" w:rsidR="00CF70DB" w:rsidRPr="0089051D" w:rsidRDefault="00CF70DB" w:rsidP="00EE209B">
            <w:pPr>
              <w:pStyle w:val="StdBodyText1"/>
              <w:ind w:left="0"/>
            </w:pPr>
            <w:r>
              <w:t>End of assignment</w:t>
            </w:r>
          </w:p>
        </w:tc>
      </w:tr>
      <w:tr w:rsidR="00CF70DB" w:rsidRPr="0089051D" w14:paraId="7D0C0A64" w14:textId="77777777" w:rsidTr="00EE209B">
        <w:tc>
          <w:tcPr>
            <w:tcW w:w="2054" w:type="dxa"/>
          </w:tcPr>
          <w:p w14:paraId="4553C711" w14:textId="77777777" w:rsidR="00CF70DB" w:rsidRPr="002C07B6" w:rsidRDefault="00CF70DB" w:rsidP="00EE209B">
            <w:pPr>
              <w:pStyle w:val="StdBodyText1"/>
              <w:ind w:left="0"/>
              <w:rPr>
                <w:highlight w:val="yellow"/>
              </w:rPr>
            </w:pPr>
            <w:r>
              <w:lastRenderedPageBreak/>
              <w:t>Other roles</w:t>
            </w:r>
          </w:p>
        </w:tc>
        <w:tc>
          <w:tcPr>
            <w:tcW w:w="2074" w:type="dxa"/>
            <w:tcBorders>
              <w:bottom w:val="single" w:sz="4" w:space="0" w:color="auto"/>
            </w:tcBorders>
          </w:tcPr>
          <w:p w14:paraId="3A08C060" w14:textId="416D84EB" w:rsidR="00CF70DB" w:rsidRPr="00BD1471" w:rsidRDefault="00CF1990" w:rsidP="00EE209B">
            <w:pPr>
              <w:pStyle w:val="StdBodyText1"/>
              <w:ind w:left="0"/>
            </w:pPr>
            <w:r w:rsidRPr="00BD1471">
              <w:t>FIX</w:t>
            </w:r>
          </w:p>
        </w:tc>
        <w:tc>
          <w:tcPr>
            <w:tcW w:w="2177" w:type="dxa"/>
            <w:tcBorders>
              <w:bottom w:val="single" w:sz="4" w:space="0" w:color="auto"/>
            </w:tcBorders>
          </w:tcPr>
          <w:p w14:paraId="7CC8FD9C" w14:textId="77777777" w:rsidR="00CF70DB" w:rsidRPr="00D013AC" w:rsidRDefault="00CF70DB" w:rsidP="00EE209B">
            <w:pPr>
              <w:pStyle w:val="StdBodyText1"/>
              <w:ind w:left="0"/>
            </w:pPr>
            <w:r w:rsidRPr="00BD1471">
              <w:t>Commencement of assignment</w:t>
            </w:r>
          </w:p>
        </w:tc>
        <w:tc>
          <w:tcPr>
            <w:tcW w:w="2038" w:type="dxa"/>
            <w:tcBorders>
              <w:bottom w:val="single" w:sz="4" w:space="0" w:color="auto"/>
            </w:tcBorders>
          </w:tcPr>
          <w:p w14:paraId="45B6489A" w14:textId="77777777" w:rsidR="00CF70DB" w:rsidRPr="0089051D" w:rsidRDefault="00CF70DB" w:rsidP="00EE209B">
            <w:pPr>
              <w:pStyle w:val="StdBodyText1"/>
              <w:ind w:left="0"/>
            </w:pPr>
            <w:r>
              <w:t>End of assignment</w:t>
            </w:r>
          </w:p>
        </w:tc>
      </w:tr>
      <w:tr w:rsidR="00CF70DB" w:rsidRPr="0089051D" w14:paraId="1D65C08F" w14:textId="77777777" w:rsidTr="004A09D3">
        <w:tc>
          <w:tcPr>
            <w:tcW w:w="2054" w:type="dxa"/>
          </w:tcPr>
          <w:p w14:paraId="08D5E9EE" w14:textId="77777777" w:rsidR="00CF70DB" w:rsidRDefault="00CF70DB" w:rsidP="004A09D3">
            <w:pPr>
              <w:pStyle w:val="StdBodyText1"/>
              <w:ind w:left="0"/>
            </w:pPr>
          </w:p>
        </w:tc>
        <w:tc>
          <w:tcPr>
            <w:tcW w:w="2074" w:type="dxa"/>
            <w:tcBorders>
              <w:bottom w:val="single" w:sz="4" w:space="0" w:color="auto"/>
            </w:tcBorders>
          </w:tcPr>
          <w:p w14:paraId="117BFF58" w14:textId="77777777" w:rsidR="00CF70DB" w:rsidRDefault="00CF70DB" w:rsidP="004A09D3">
            <w:pPr>
              <w:pStyle w:val="StdBodyText1"/>
              <w:ind w:left="0"/>
              <w:rPr>
                <w:highlight w:val="yellow"/>
              </w:rPr>
            </w:pPr>
          </w:p>
        </w:tc>
        <w:tc>
          <w:tcPr>
            <w:tcW w:w="2177" w:type="dxa"/>
            <w:tcBorders>
              <w:bottom w:val="single" w:sz="4" w:space="0" w:color="auto"/>
            </w:tcBorders>
          </w:tcPr>
          <w:p w14:paraId="5CFF8911" w14:textId="77777777" w:rsidR="00CF70DB" w:rsidRDefault="00CF70DB" w:rsidP="004A09D3">
            <w:pPr>
              <w:pStyle w:val="StdBodyText1"/>
              <w:ind w:left="0"/>
              <w:rPr>
                <w:highlight w:val="yellow"/>
              </w:rPr>
            </w:pPr>
          </w:p>
        </w:tc>
        <w:tc>
          <w:tcPr>
            <w:tcW w:w="2038" w:type="dxa"/>
            <w:tcBorders>
              <w:bottom w:val="single" w:sz="4" w:space="0" w:color="auto"/>
            </w:tcBorders>
          </w:tcPr>
          <w:p w14:paraId="523A308F" w14:textId="77777777" w:rsidR="00CF70DB" w:rsidRDefault="00CF70DB" w:rsidP="004A09D3">
            <w:pPr>
              <w:pStyle w:val="StdBodyText1"/>
              <w:ind w:left="0"/>
            </w:pPr>
          </w:p>
        </w:tc>
      </w:tr>
      <w:tr w:rsidR="004A09D3" w:rsidRPr="0089051D" w14:paraId="3254A974" w14:textId="4ABFF8EA" w:rsidTr="006459AE">
        <w:tc>
          <w:tcPr>
            <w:tcW w:w="8343" w:type="dxa"/>
            <w:gridSpan w:val="4"/>
            <w:shd w:val="pct15" w:color="auto" w:fill="auto"/>
          </w:tcPr>
          <w:p w14:paraId="667BB17B" w14:textId="21911074" w:rsidR="004A09D3" w:rsidRPr="0089051D" w:rsidRDefault="004A09D3" w:rsidP="004A09D3">
            <w:pPr>
              <w:pStyle w:val="StdBodyTextBold"/>
            </w:pPr>
            <w:r>
              <w:t>Provision of Report</w:t>
            </w:r>
          </w:p>
        </w:tc>
      </w:tr>
      <w:tr w:rsidR="00C174A1" w:rsidRPr="0089051D" w14:paraId="6314B910" w14:textId="2CE1F3F9" w:rsidTr="00BD1471">
        <w:tc>
          <w:tcPr>
            <w:tcW w:w="2054" w:type="dxa"/>
          </w:tcPr>
          <w:p w14:paraId="74F5A4F3" w14:textId="5530E6E4" w:rsidR="00C174A1" w:rsidRPr="002C07B6" w:rsidRDefault="00C174A1" w:rsidP="004A09D3">
            <w:pPr>
              <w:pStyle w:val="StdBodyText1"/>
              <w:ind w:left="0"/>
              <w:rPr>
                <w:highlight w:val="yellow"/>
              </w:rPr>
            </w:pPr>
            <w:r>
              <w:t>FDR report</w:t>
            </w:r>
          </w:p>
        </w:tc>
        <w:tc>
          <w:tcPr>
            <w:tcW w:w="2074" w:type="dxa"/>
            <w:shd w:val="clear" w:color="auto" w:fill="auto"/>
          </w:tcPr>
          <w:p w14:paraId="0EC5E801" w14:textId="50168DDF" w:rsidR="00C174A1" w:rsidRPr="00BD1471" w:rsidRDefault="00C174A1" w:rsidP="004A09D3">
            <w:pPr>
              <w:pStyle w:val="StdBodyText1"/>
              <w:ind w:left="0"/>
            </w:pPr>
            <w:r w:rsidRPr="00BD1471">
              <w:t>Volume</w:t>
            </w:r>
          </w:p>
        </w:tc>
        <w:tc>
          <w:tcPr>
            <w:tcW w:w="4215" w:type="dxa"/>
            <w:gridSpan w:val="2"/>
          </w:tcPr>
          <w:p w14:paraId="266DF31F" w14:textId="0C4D8413" w:rsidR="00C174A1" w:rsidRPr="0089051D" w:rsidRDefault="00C174A1" w:rsidP="004A09D3">
            <w:pPr>
              <w:pStyle w:val="StdBodyText1"/>
              <w:ind w:left="0"/>
            </w:pPr>
            <w:r>
              <w:t>Worker delivers the report</w:t>
            </w:r>
          </w:p>
        </w:tc>
      </w:tr>
      <w:tr w:rsidR="00C174A1" w:rsidRPr="0089051D" w14:paraId="633CF95A" w14:textId="39495720" w:rsidTr="00BD1471">
        <w:tc>
          <w:tcPr>
            <w:tcW w:w="2054" w:type="dxa"/>
          </w:tcPr>
          <w:p w14:paraId="2D0C7B9F" w14:textId="226F01B1" w:rsidR="00C174A1" w:rsidRPr="002C07B6" w:rsidRDefault="00C174A1" w:rsidP="004A09D3">
            <w:pPr>
              <w:pStyle w:val="StdBodyText1"/>
              <w:ind w:left="0"/>
              <w:rPr>
                <w:highlight w:val="yellow"/>
              </w:rPr>
            </w:pPr>
            <w:r>
              <w:t>SDR report</w:t>
            </w:r>
          </w:p>
        </w:tc>
        <w:tc>
          <w:tcPr>
            <w:tcW w:w="2074" w:type="dxa"/>
            <w:tcBorders>
              <w:bottom w:val="single" w:sz="4" w:space="0" w:color="auto"/>
            </w:tcBorders>
            <w:shd w:val="clear" w:color="auto" w:fill="auto"/>
          </w:tcPr>
          <w:p w14:paraId="52EF5050" w14:textId="17A0974E" w:rsidR="00C174A1" w:rsidRPr="00BD1471" w:rsidRDefault="00C174A1" w:rsidP="004A09D3">
            <w:pPr>
              <w:pStyle w:val="StdBodyText1"/>
              <w:ind w:left="0"/>
            </w:pPr>
            <w:r w:rsidRPr="00BD1471">
              <w:t>Volume</w:t>
            </w:r>
          </w:p>
        </w:tc>
        <w:tc>
          <w:tcPr>
            <w:tcW w:w="4215" w:type="dxa"/>
            <w:gridSpan w:val="2"/>
            <w:tcBorders>
              <w:bottom w:val="single" w:sz="4" w:space="0" w:color="auto"/>
            </w:tcBorders>
          </w:tcPr>
          <w:p w14:paraId="1EEC1DB9" w14:textId="5B185256" w:rsidR="00C174A1" w:rsidRPr="0089051D" w:rsidRDefault="00C174A1" w:rsidP="004A09D3">
            <w:pPr>
              <w:pStyle w:val="StdBodyText1"/>
              <w:ind w:left="0"/>
            </w:pPr>
            <w:r>
              <w:t>Worker delivers the report</w:t>
            </w:r>
          </w:p>
        </w:tc>
      </w:tr>
    </w:tbl>
    <w:p w14:paraId="5D908C51" w14:textId="0ECE9C91" w:rsidR="00763C9E" w:rsidRDefault="00763C9E" w:rsidP="00763C9E">
      <w:pPr>
        <w:pStyle w:val="StdBodyText"/>
      </w:pPr>
    </w:p>
    <w:p w14:paraId="0D63F31E" w14:textId="1EBD8DD2" w:rsidR="00763C9E" w:rsidRDefault="00763C9E" w:rsidP="00763C9E">
      <w:pPr>
        <w:pStyle w:val="AppendixText1"/>
      </w:pPr>
      <w:bookmarkStart w:id="2105" w:name="_9kMHG5YVtCIB8BIiLhkhy7sFQLkR0KfkrLRLHNA"/>
      <w:bookmarkStart w:id="2106" w:name="TABLE3OPTIONALMILESTONEPAYMENTS"/>
      <w:r>
        <w:t>TABLE 3</w:t>
      </w:r>
      <w:bookmarkEnd w:id="2105"/>
      <w:r>
        <w:t xml:space="preserve">: OPTIONAL SERVICES MILESTONE PAYMENTS </w:t>
      </w:r>
    </w:p>
    <w:tbl>
      <w:tblPr>
        <w:tblStyle w:val="TableGrid"/>
        <w:tblW w:w="0" w:type="auto"/>
        <w:tblInd w:w="720" w:type="dxa"/>
        <w:tblLook w:val="04A0" w:firstRow="1" w:lastRow="0" w:firstColumn="1" w:lastColumn="0" w:noHBand="0" w:noVBand="1"/>
      </w:tblPr>
      <w:tblGrid>
        <w:gridCol w:w="2049"/>
        <w:gridCol w:w="2117"/>
        <w:gridCol w:w="2081"/>
        <w:gridCol w:w="2096"/>
      </w:tblGrid>
      <w:tr w:rsidR="00763C9E" w:rsidRPr="0089051D" w14:paraId="186233AF" w14:textId="582121E6" w:rsidTr="006459AE">
        <w:tc>
          <w:tcPr>
            <w:tcW w:w="2049" w:type="dxa"/>
            <w:shd w:val="pct15" w:color="auto" w:fill="auto"/>
          </w:tcPr>
          <w:bookmarkEnd w:id="2106"/>
          <w:p w14:paraId="4E728AC2" w14:textId="244E82CC" w:rsidR="00763C9E" w:rsidRPr="0089051D" w:rsidRDefault="00763C9E" w:rsidP="006459AE">
            <w:pPr>
              <w:pStyle w:val="StdBodyTextBold"/>
            </w:pPr>
            <w:r w:rsidRPr="0089051D">
              <w:t>Charge Number</w:t>
            </w:r>
          </w:p>
        </w:tc>
        <w:tc>
          <w:tcPr>
            <w:tcW w:w="2117" w:type="dxa"/>
            <w:shd w:val="pct15" w:color="auto" w:fill="auto"/>
          </w:tcPr>
          <w:p w14:paraId="1B420B8C" w14:textId="5EF629CA" w:rsidR="00763C9E" w:rsidRPr="0089051D" w:rsidRDefault="00763C9E" w:rsidP="006459AE">
            <w:pPr>
              <w:pStyle w:val="StdBodyTextBold"/>
            </w:pPr>
            <w:r w:rsidRPr="0089051D">
              <w:t>Pricing Mechanism (FIX / FIRM / GMPTC / T&amp;M)</w:t>
            </w:r>
          </w:p>
        </w:tc>
        <w:tc>
          <w:tcPr>
            <w:tcW w:w="2081" w:type="dxa"/>
            <w:shd w:val="pct15" w:color="auto" w:fill="auto"/>
          </w:tcPr>
          <w:p w14:paraId="4FC1AFE2" w14:textId="42945400" w:rsidR="00763C9E" w:rsidRPr="0089051D" w:rsidRDefault="00763C9E" w:rsidP="006459AE">
            <w:pPr>
              <w:pStyle w:val="StdBodyTextBold"/>
            </w:pPr>
            <w:r w:rsidRPr="0089051D">
              <w:t>CPP Milestone Charge Number</w:t>
            </w:r>
          </w:p>
        </w:tc>
        <w:tc>
          <w:tcPr>
            <w:tcW w:w="2096" w:type="dxa"/>
            <w:shd w:val="pct15" w:color="auto" w:fill="auto"/>
          </w:tcPr>
          <w:p w14:paraId="54854984" w14:textId="4B821309" w:rsidR="00763C9E" w:rsidRPr="0089051D" w:rsidRDefault="00763C9E" w:rsidP="006459AE">
            <w:pPr>
              <w:pStyle w:val="StdBodyTextBold"/>
            </w:pPr>
            <w:r w:rsidRPr="0089051D">
              <w:t>Delay Payments (if Key Milestone) (£ per day)</w:t>
            </w:r>
          </w:p>
        </w:tc>
      </w:tr>
      <w:tr w:rsidR="00763C9E" w:rsidRPr="0089051D" w14:paraId="1265E6D9" w14:textId="265D2B02" w:rsidTr="006459AE">
        <w:tc>
          <w:tcPr>
            <w:tcW w:w="2049" w:type="dxa"/>
          </w:tcPr>
          <w:p w14:paraId="0A65752D" w14:textId="06D94110" w:rsidR="00763C9E" w:rsidRPr="00BD1471" w:rsidRDefault="00B35F45" w:rsidP="006459AE">
            <w:pPr>
              <w:pStyle w:val="StdBodyText1"/>
              <w:ind w:left="0"/>
            </w:pPr>
            <w:r w:rsidRPr="00BD1471">
              <w:t>Not used</w:t>
            </w:r>
          </w:p>
        </w:tc>
        <w:tc>
          <w:tcPr>
            <w:tcW w:w="2117" w:type="dxa"/>
          </w:tcPr>
          <w:p w14:paraId="714D0674" w14:textId="57A1BF5A" w:rsidR="00763C9E" w:rsidRPr="002C07B6" w:rsidRDefault="00763C9E" w:rsidP="006459AE">
            <w:pPr>
              <w:pStyle w:val="StdBodyText1"/>
              <w:ind w:left="0"/>
              <w:rPr>
                <w:highlight w:val="yellow"/>
              </w:rPr>
            </w:pPr>
          </w:p>
        </w:tc>
        <w:tc>
          <w:tcPr>
            <w:tcW w:w="2081" w:type="dxa"/>
          </w:tcPr>
          <w:p w14:paraId="32FD7871" w14:textId="7336D6E7" w:rsidR="00763C9E" w:rsidRPr="002C07B6" w:rsidRDefault="00763C9E" w:rsidP="006459AE">
            <w:pPr>
              <w:pStyle w:val="StdBodyText1"/>
              <w:ind w:left="0"/>
              <w:rPr>
                <w:highlight w:val="yellow"/>
              </w:rPr>
            </w:pPr>
          </w:p>
        </w:tc>
        <w:tc>
          <w:tcPr>
            <w:tcW w:w="2096" w:type="dxa"/>
          </w:tcPr>
          <w:p w14:paraId="41025AE5" w14:textId="541435B4" w:rsidR="00763C9E" w:rsidRPr="0089051D" w:rsidRDefault="00763C9E" w:rsidP="006459AE">
            <w:pPr>
              <w:pStyle w:val="StdBodyText1"/>
              <w:ind w:left="0"/>
            </w:pPr>
          </w:p>
        </w:tc>
      </w:tr>
    </w:tbl>
    <w:p w14:paraId="5A68DC26" w14:textId="409A0896" w:rsidR="00763C9E" w:rsidRDefault="00763C9E" w:rsidP="00763C9E">
      <w:pPr>
        <w:pStyle w:val="StdBodyText"/>
      </w:pPr>
    </w:p>
    <w:p w14:paraId="03D29432" w14:textId="1CBE2BE2" w:rsidR="00763C9E" w:rsidRDefault="00763C9E" w:rsidP="00763C9E">
      <w:pPr>
        <w:pStyle w:val="AppendixText1"/>
      </w:pPr>
      <w:bookmarkStart w:id="2107" w:name="_9kR3WTr2CC67Bfsbnrb"/>
      <w:bookmarkStart w:id="2108" w:name="TABLE4OPTIONALSERVICECHARGES"/>
      <w:r>
        <w:t>TABLE 4</w:t>
      </w:r>
      <w:bookmarkEnd w:id="2107"/>
      <w:r>
        <w:t xml:space="preserve">: OPTIONAL SERVICES SERVICE CHARGES </w:t>
      </w:r>
    </w:p>
    <w:tbl>
      <w:tblPr>
        <w:tblStyle w:val="TableGrid"/>
        <w:tblW w:w="0" w:type="auto"/>
        <w:tblInd w:w="720" w:type="dxa"/>
        <w:tblLook w:val="04A0" w:firstRow="1" w:lastRow="0" w:firstColumn="1" w:lastColumn="0" w:noHBand="0" w:noVBand="1"/>
      </w:tblPr>
      <w:tblGrid>
        <w:gridCol w:w="2052"/>
        <w:gridCol w:w="2101"/>
        <w:gridCol w:w="2119"/>
        <w:gridCol w:w="2071"/>
      </w:tblGrid>
      <w:tr w:rsidR="00763C9E" w:rsidRPr="0089051D" w14:paraId="6E69781C" w14:textId="3E2AF9F8" w:rsidTr="00D13992">
        <w:tc>
          <w:tcPr>
            <w:tcW w:w="2052" w:type="dxa"/>
            <w:shd w:val="pct15" w:color="auto" w:fill="auto"/>
          </w:tcPr>
          <w:bookmarkEnd w:id="2108"/>
          <w:p w14:paraId="408BF557" w14:textId="460D4193" w:rsidR="00763C9E" w:rsidRPr="0089051D" w:rsidRDefault="00763C9E" w:rsidP="006459AE">
            <w:pPr>
              <w:pStyle w:val="StdBodyTextBold"/>
            </w:pPr>
            <w:r w:rsidRPr="0089051D">
              <w:t>Charge Number</w:t>
            </w:r>
          </w:p>
        </w:tc>
        <w:tc>
          <w:tcPr>
            <w:tcW w:w="2101" w:type="dxa"/>
            <w:shd w:val="pct15" w:color="auto" w:fill="auto"/>
          </w:tcPr>
          <w:p w14:paraId="544FE6C4" w14:textId="6B33F1B6" w:rsidR="00763C9E" w:rsidRPr="0089051D" w:rsidRDefault="00763C9E" w:rsidP="006459AE">
            <w:pPr>
              <w:pStyle w:val="StdBodyTextBold"/>
            </w:pPr>
            <w:r w:rsidRPr="0089051D">
              <w:t>Pricing Mechanism (VOL / FIX / T&amp;M)</w:t>
            </w:r>
          </w:p>
        </w:tc>
        <w:tc>
          <w:tcPr>
            <w:tcW w:w="2119" w:type="dxa"/>
            <w:shd w:val="pct15" w:color="auto" w:fill="auto"/>
          </w:tcPr>
          <w:p w14:paraId="1854D714" w14:textId="46218A8E" w:rsidR="00763C9E" w:rsidRPr="0089051D" w:rsidRDefault="00763C9E" w:rsidP="006459AE">
            <w:pPr>
              <w:pStyle w:val="StdBodyTextBold"/>
            </w:pPr>
            <w:r w:rsidRPr="0089051D">
              <w:t>Service Charge Trigger Event</w:t>
            </w:r>
          </w:p>
        </w:tc>
        <w:tc>
          <w:tcPr>
            <w:tcW w:w="2071" w:type="dxa"/>
            <w:shd w:val="pct15" w:color="auto" w:fill="auto"/>
          </w:tcPr>
          <w:p w14:paraId="09CBE6FF" w14:textId="4FA66985" w:rsidR="00763C9E" w:rsidRPr="0089051D" w:rsidRDefault="00763C9E" w:rsidP="006459AE">
            <w:pPr>
              <w:pStyle w:val="StdBodyTextBold"/>
            </w:pPr>
            <w:r w:rsidRPr="0089051D">
              <w:t>Service Charge Expiration Trigger Event</w:t>
            </w:r>
          </w:p>
        </w:tc>
      </w:tr>
      <w:tr w:rsidR="00763C9E" w:rsidRPr="0089051D" w14:paraId="10841443" w14:textId="50192A15" w:rsidTr="00D13992">
        <w:tc>
          <w:tcPr>
            <w:tcW w:w="2052" w:type="dxa"/>
          </w:tcPr>
          <w:p w14:paraId="5F31C235" w14:textId="19DF5BC0" w:rsidR="00763C9E" w:rsidRPr="002C07B6" w:rsidRDefault="0029268E" w:rsidP="006459AE">
            <w:pPr>
              <w:pStyle w:val="StdBodyText1"/>
              <w:ind w:left="0"/>
              <w:rPr>
                <w:highlight w:val="yellow"/>
              </w:rPr>
            </w:pPr>
            <w:r w:rsidRPr="00BD1471">
              <w:t>Not used</w:t>
            </w:r>
          </w:p>
        </w:tc>
        <w:tc>
          <w:tcPr>
            <w:tcW w:w="2101" w:type="dxa"/>
          </w:tcPr>
          <w:p w14:paraId="12F444CC" w14:textId="28CF83BB" w:rsidR="00763C9E" w:rsidRPr="002C07B6" w:rsidRDefault="00763C9E" w:rsidP="006459AE">
            <w:pPr>
              <w:pStyle w:val="StdBodyText1"/>
              <w:ind w:left="0"/>
              <w:rPr>
                <w:highlight w:val="yellow"/>
              </w:rPr>
            </w:pPr>
          </w:p>
        </w:tc>
        <w:tc>
          <w:tcPr>
            <w:tcW w:w="2119" w:type="dxa"/>
          </w:tcPr>
          <w:p w14:paraId="3FFFFBE9" w14:textId="3BFD7281" w:rsidR="00763C9E" w:rsidRPr="002C07B6" w:rsidRDefault="00763C9E" w:rsidP="006459AE">
            <w:pPr>
              <w:pStyle w:val="StdBodyText1"/>
              <w:ind w:left="0"/>
              <w:rPr>
                <w:highlight w:val="yellow"/>
              </w:rPr>
            </w:pPr>
          </w:p>
        </w:tc>
        <w:tc>
          <w:tcPr>
            <w:tcW w:w="2071" w:type="dxa"/>
          </w:tcPr>
          <w:p w14:paraId="5A6FDD27" w14:textId="521D7B89" w:rsidR="00763C9E" w:rsidRPr="0089051D" w:rsidRDefault="00763C9E" w:rsidP="006459AE">
            <w:pPr>
              <w:pStyle w:val="StdBodyText1"/>
              <w:ind w:left="0"/>
            </w:pPr>
          </w:p>
        </w:tc>
      </w:tr>
    </w:tbl>
    <w:p w14:paraId="11DC1133"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428C7EA2" w14:textId="77777777" w:rsidR="00763C9E" w:rsidRDefault="00763C9E" w:rsidP="00763C9E">
      <w:pPr>
        <w:pStyle w:val="AnnexHeading"/>
      </w:pPr>
      <w:bookmarkStart w:id="2109" w:name="_Ref_ContractCompanion_9kb9Ur788"/>
      <w:bookmarkStart w:id="2110" w:name="ANNEX3PROFORMACERTOFCOSTS"/>
      <w:r>
        <w:lastRenderedPageBreak/>
        <w:t>: Pro-forma Certificate of Costs</w:t>
      </w:r>
      <w:bookmarkEnd w:id="2109"/>
    </w:p>
    <w:bookmarkEnd w:id="2110"/>
    <w:p w14:paraId="22E2F408" w14:textId="085D1EF1" w:rsidR="00763C9E" w:rsidRDefault="00763C9E" w:rsidP="00763C9E">
      <w:pPr>
        <w:pStyle w:val="StdBodyText"/>
      </w:pPr>
    </w:p>
    <w:p w14:paraId="7778B8F9" w14:textId="005DC7A1" w:rsidR="00C75387" w:rsidRDefault="00C75387" w:rsidP="00763C9E">
      <w:pPr>
        <w:pStyle w:val="StdBodyText"/>
      </w:pPr>
      <w:r>
        <w:t>Not Used</w:t>
      </w:r>
    </w:p>
    <w:p w14:paraId="28C01AC5" w14:textId="6CCFC2A5" w:rsidR="00C75387" w:rsidRDefault="00C75387">
      <w:pPr>
        <w:rPr>
          <w:rFonts w:eastAsia="Times New Roman" w:cs="Times New Roman"/>
          <w:szCs w:val="24"/>
          <w:lang w:eastAsia="en-GB"/>
        </w:rPr>
      </w:pPr>
      <w:r>
        <w:br w:type="page"/>
      </w:r>
    </w:p>
    <w:p w14:paraId="796B1C50" w14:textId="77777777" w:rsidR="00C75387" w:rsidRDefault="00C75387" w:rsidP="00763C9E">
      <w:pPr>
        <w:pStyle w:val="StdBodyText"/>
      </w:pPr>
    </w:p>
    <w:p w14:paraId="149E3C9C" w14:textId="77777777" w:rsidR="00763C9E" w:rsidRDefault="00763C9E" w:rsidP="00763C9E">
      <w:pPr>
        <w:pStyle w:val="AnnexHeading"/>
      </w:pPr>
      <w:bookmarkStart w:id="2111" w:name="ANNEX4RISKREGISTER"/>
      <w:r>
        <w:t>: Risk Register</w:t>
      </w:r>
    </w:p>
    <w:bookmarkEnd w:id="2111"/>
    <w:tbl>
      <w:tblPr>
        <w:tblStyle w:val="TableGrid"/>
        <w:tblW w:w="0" w:type="auto"/>
        <w:tblLook w:val="04A0" w:firstRow="1" w:lastRow="0" w:firstColumn="1" w:lastColumn="0" w:noHBand="0" w:noVBand="1"/>
      </w:tblPr>
      <w:tblGrid>
        <w:gridCol w:w="997"/>
        <w:gridCol w:w="971"/>
        <w:gridCol w:w="1313"/>
        <w:gridCol w:w="971"/>
        <w:gridCol w:w="1203"/>
        <w:gridCol w:w="971"/>
        <w:gridCol w:w="1423"/>
        <w:gridCol w:w="1423"/>
        <w:gridCol w:w="1155"/>
        <w:gridCol w:w="1155"/>
        <w:gridCol w:w="1435"/>
        <w:gridCol w:w="971"/>
      </w:tblGrid>
      <w:tr w:rsidR="00763C9E" w:rsidRPr="00732210" w14:paraId="65D306B3" w14:textId="77777777" w:rsidTr="006459AE">
        <w:tc>
          <w:tcPr>
            <w:tcW w:w="997" w:type="dxa"/>
            <w:shd w:val="pct15" w:color="auto" w:fill="auto"/>
          </w:tcPr>
          <w:p w14:paraId="1587DB35" w14:textId="0786A180" w:rsidR="00565974" w:rsidRPr="00732210" w:rsidRDefault="00565974" w:rsidP="006459AE">
            <w:pPr>
              <w:pStyle w:val="StdBodyText"/>
            </w:pPr>
          </w:p>
        </w:tc>
        <w:tc>
          <w:tcPr>
            <w:tcW w:w="971" w:type="dxa"/>
            <w:shd w:val="pct15" w:color="auto" w:fill="auto"/>
          </w:tcPr>
          <w:p w14:paraId="17F12C04" w14:textId="77777777" w:rsidR="00763C9E" w:rsidRPr="00732210" w:rsidRDefault="00763C9E" w:rsidP="006459AE">
            <w:pPr>
              <w:pStyle w:val="StdBodyText"/>
            </w:pPr>
            <w:r w:rsidRPr="00732210">
              <w:t>Column 2</w:t>
            </w:r>
          </w:p>
        </w:tc>
        <w:tc>
          <w:tcPr>
            <w:tcW w:w="1313" w:type="dxa"/>
            <w:shd w:val="pct15" w:color="auto" w:fill="auto"/>
          </w:tcPr>
          <w:p w14:paraId="1A324BEE" w14:textId="77777777" w:rsidR="00763C9E" w:rsidRPr="00732210" w:rsidRDefault="00763C9E" w:rsidP="006459AE">
            <w:pPr>
              <w:pStyle w:val="StdBodyText"/>
            </w:pPr>
            <w:r w:rsidRPr="00732210">
              <w:t>Column 3</w:t>
            </w:r>
          </w:p>
        </w:tc>
        <w:tc>
          <w:tcPr>
            <w:tcW w:w="971" w:type="dxa"/>
            <w:shd w:val="pct15" w:color="auto" w:fill="auto"/>
          </w:tcPr>
          <w:p w14:paraId="16979EF6" w14:textId="77777777" w:rsidR="00763C9E" w:rsidRPr="00732210" w:rsidRDefault="00763C9E" w:rsidP="006459AE">
            <w:pPr>
              <w:pStyle w:val="StdBodyText"/>
            </w:pPr>
            <w:r w:rsidRPr="00732210">
              <w:t>Column 4</w:t>
            </w:r>
          </w:p>
        </w:tc>
        <w:tc>
          <w:tcPr>
            <w:tcW w:w="1203" w:type="dxa"/>
            <w:shd w:val="pct15" w:color="auto" w:fill="auto"/>
          </w:tcPr>
          <w:p w14:paraId="51BA115E" w14:textId="77777777" w:rsidR="00763C9E" w:rsidRPr="00732210" w:rsidRDefault="00763C9E" w:rsidP="006459AE">
            <w:pPr>
              <w:pStyle w:val="StdBodyText"/>
            </w:pPr>
            <w:r w:rsidRPr="00732210">
              <w:t>Column 5</w:t>
            </w:r>
          </w:p>
        </w:tc>
        <w:tc>
          <w:tcPr>
            <w:tcW w:w="971" w:type="dxa"/>
            <w:shd w:val="pct15" w:color="auto" w:fill="auto"/>
          </w:tcPr>
          <w:p w14:paraId="6A39205B" w14:textId="77777777" w:rsidR="00763C9E" w:rsidRPr="00732210" w:rsidRDefault="00763C9E" w:rsidP="006459AE">
            <w:pPr>
              <w:pStyle w:val="StdBodyText"/>
            </w:pPr>
            <w:r w:rsidRPr="00732210">
              <w:t>Column 6</w:t>
            </w:r>
          </w:p>
        </w:tc>
        <w:tc>
          <w:tcPr>
            <w:tcW w:w="1423" w:type="dxa"/>
            <w:shd w:val="pct15" w:color="auto" w:fill="auto"/>
          </w:tcPr>
          <w:p w14:paraId="2C9B41C4" w14:textId="77777777" w:rsidR="00763C9E" w:rsidRPr="00732210" w:rsidRDefault="00763C9E" w:rsidP="006459AE">
            <w:pPr>
              <w:pStyle w:val="StdBodyText"/>
            </w:pPr>
            <w:r w:rsidRPr="00732210">
              <w:t>Column 7</w:t>
            </w:r>
          </w:p>
        </w:tc>
        <w:tc>
          <w:tcPr>
            <w:tcW w:w="1423" w:type="dxa"/>
            <w:shd w:val="pct15" w:color="auto" w:fill="auto"/>
          </w:tcPr>
          <w:p w14:paraId="5B36B599" w14:textId="77777777" w:rsidR="00763C9E" w:rsidRPr="00732210" w:rsidRDefault="00763C9E" w:rsidP="006459AE">
            <w:pPr>
              <w:pStyle w:val="StdBodyText"/>
            </w:pPr>
            <w:r w:rsidRPr="00732210">
              <w:t>Column 8</w:t>
            </w:r>
          </w:p>
        </w:tc>
        <w:tc>
          <w:tcPr>
            <w:tcW w:w="1155" w:type="dxa"/>
            <w:shd w:val="pct15" w:color="auto" w:fill="auto"/>
          </w:tcPr>
          <w:p w14:paraId="5CE18DAA" w14:textId="77777777" w:rsidR="00763C9E" w:rsidRPr="00732210" w:rsidRDefault="00763C9E" w:rsidP="006459AE">
            <w:pPr>
              <w:pStyle w:val="StdBodyText"/>
            </w:pPr>
            <w:r w:rsidRPr="00732210">
              <w:t>Column 9</w:t>
            </w:r>
          </w:p>
        </w:tc>
        <w:tc>
          <w:tcPr>
            <w:tcW w:w="1155" w:type="dxa"/>
            <w:shd w:val="pct15" w:color="auto" w:fill="auto"/>
          </w:tcPr>
          <w:p w14:paraId="54049FDA" w14:textId="77777777" w:rsidR="00763C9E" w:rsidRPr="00732210" w:rsidRDefault="00763C9E" w:rsidP="006459AE">
            <w:pPr>
              <w:pStyle w:val="StdBodyText"/>
            </w:pPr>
            <w:r w:rsidRPr="00732210">
              <w:t>Column 10</w:t>
            </w:r>
          </w:p>
        </w:tc>
        <w:tc>
          <w:tcPr>
            <w:tcW w:w="1435" w:type="dxa"/>
            <w:shd w:val="pct15" w:color="auto" w:fill="auto"/>
          </w:tcPr>
          <w:p w14:paraId="50755A04" w14:textId="77777777" w:rsidR="00763C9E" w:rsidRPr="00732210" w:rsidRDefault="00763C9E" w:rsidP="006459AE">
            <w:pPr>
              <w:pStyle w:val="StdBodyText"/>
            </w:pPr>
            <w:r w:rsidRPr="00732210">
              <w:t>Column 11</w:t>
            </w:r>
          </w:p>
        </w:tc>
        <w:tc>
          <w:tcPr>
            <w:tcW w:w="971" w:type="dxa"/>
            <w:shd w:val="pct15" w:color="auto" w:fill="auto"/>
          </w:tcPr>
          <w:p w14:paraId="410B33E7" w14:textId="77777777" w:rsidR="00763C9E" w:rsidRPr="00732210" w:rsidRDefault="00763C9E" w:rsidP="006459AE">
            <w:pPr>
              <w:pStyle w:val="StdBodyText"/>
            </w:pPr>
            <w:r w:rsidRPr="00732210">
              <w:t>Column 12</w:t>
            </w:r>
          </w:p>
        </w:tc>
      </w:tr>
      <w:tr w:rsidR="00763C9E" w:rsidRPr="00732210" w14:paraId="765B13E5" w14:textId="77777777" w:rsidTr="006459AE">
        <w:tc>
          <w:tcPr>
            <w:tcW w:w="997" w:type="dxa"/>
            <w:shd w:val="pct15" w:color="auto" w:fill="auto"/>
          </w:tcPr>
          <w:p w14:paraId="6BB4DC70" w14:textId="77777777" w:rsidR="00763C9E" w:rsidRPr="00732210" w:rsidRDefault="00763C9E" w:rsidP="006459AE">
            <w:pPr>
              <w:pStyle w:val="StdBodyText"/>
            </w:pPr>
            <w:r w:rsidRPr="00732210">
              <w:t>Risk Number</w:t>
            </w:r>
          </w:p>
        </w:tc>
        <w:tc>
          <w:tcPr>
            <w:tcW w:w="971" w:type="dxa"/>
            <w:shd w:val="pct15" w:color="auto" w:fill="auto"/>
          </w:tcPr>
          <w:p w14:paraId="1479A59C" w14:textId="77777777" w:rsidR="00763C9E" w:rsidRPr="00732210" w:rsidRDefault="00763C9E" w:rsidP="006459AE">
            <w:pPr>
              <w:pStyle w:val="StdBodyText"/>
            </w:pPr>
            <w:r w:rsidRPr="00732210">
              <w:t>Risk Name</w:t>
            </w:r>
          </w:p>
        </w:tc>
        <w:tc>
          <w:tcPr>
            <w:tcW w:w="1313" w:type="dxa"/>
            <w:shd w:val="pct15" w:color="auto" w:fill="auto"/>
          </w:tcPr>
          <w:p w14:paraId="19D2FAF6" w14:textId="77777777" w:rsidR="00763C9E" w:rsidRPr="00732210" w:rsidRDefault="00763C9E" w:rsidP="006459AE">
            <w:pPr>
              <w:pStyle w:val="StdBodyText"/>
            </w:pPr>
            <w:r w:rsidRPr="00732210">
              <w:t>Description of risk</w:t>
            </w:r>
          </w:p>
        </w:tc>
        <w:tc>
          <w:tcPr>
            <w:tcW w:w="971" w:type="dxa"/>
            <w:shd w:val="pct15" w:color="auto" w:fill="auto"/>
          </w:tcPr>
          <w:p w14:paraId="4DF26610" w14:textId="77777777" w:rsidR="00763C9E" w:rsidRPr="00732210" w:rsidRDefault="00763C9E" w:rsidP="006459AE">
            <w:pPr>
              <w:pStyle w:val="StdBodyText"/>
            </w:pPr>
            <w:r w:rsidRPr="00732210">
              <w:t>Timing</w:t>
            </w:r>
          </w:p>
        </w:tc>
        <w:tc>
          <w:tcPr>
            <w:tcW w:w="1203" w:type="dxa"/>
            <w:shd w:val="pct15" w:color="auto" w:fill="auto"/>
          </w:tcPr>
          <w:p w14:paraId="67426494" w14:textId="77777777" w:rsidR="00763C9E" w:rsidRPr="00732210" w:rsidRDefault="00763C9E" w:rsidP="006459AE">
            <w:pPr>
              <w:pStyle w:val="StdBodyText"/>
            </w:pPr>
            <w:r w:rsidRPr="00732210">
              <w:t>Likelihood</w:t>
            </w:r>
          </w:p>
        </w:tc>
        <w:tc>
          <w:tcPr>
            <w:tcW w:w="971" w:type="dxa"/>
            <w:shd w:val="pct15" w:color="auto" w:fill="auto"/>
          </w:tcPr>
          <w:p w14:paraId="791969C3" w14:textId="77777777" w:rsidR="00763C9E" w:rsidRPr="00732210" w:rsidRDefault="00763C9E" w:rsidP="006459AE">
            <w:pPr>
              <w:pStyle w:val="StdBodyText"/>
            </w:pPr>
            <w:r w:rsidRPr="00732210">
              <w:t>Impact (£)</w:t>
            </w:r>
          </w:p>
        </w:tc>
        <w:tc>
          <w:tcPr>
            <w:tcW w:w="1423" w:type="dxa"/>
            <w:shd w:val="pct15" w:color="auto" w:fill="auto"/>
          </w:tcPr>
          <w:p w14:paraId="5EFB6289" w14:textId="77777777" w:rsidR="00763C9E" w:rsidRPr="00732210" w:rsidRDefault="00763C9E" w:rsidP="006459AE">
            <w:pPr>
              <w:pStyle w:val="StdBodyText"/>
            </w:pPr>
            <w:r w:rsidRPr="00732210">
              <w:t>Impact (description)</w:t>
            </w:r>
          </w:p>
        </w:tc>
        <w:tc>
          <w:tcPr>
            <w:tcW w:w="1423" w:type="dxa"/>
            <w:shd w:val="pct15" w:color="auto" w:fill="auto"/>
          </w:tcPr>
          <w:p w14:paraId="6D0015FB" w14:textId="77777777" w:rsidR="00763C9E" w:rsidRPr="00732210" w:rsidRDefault="00763C9E" w:rsidP="006459AE">
            <w:pPr>
              <w:pStyle w:val="StdBodyText"/>
            </w:pPr>
            <w:r w:rsidRPr="00732210">
              <w:t>Mitigation (description)</w:t>
            </w:r>
          </w:p>
        </w:tc>
        <w:tc>
          <w:tcPr>
            <w:tcW w:w="1155" w:type="dxa"/>
            <w:shd w:val="pct15" w:color="auto" w:fill="auto"/>
          </w:tcPr>
          <w:p w14:paraId="375833D2" w14:textId="77777777" w:rsidR="00763C9E" w:rsidRPr="00732210" w:rsidRDefault="00763C9E" w:rsidP="006459AE">
            <w:pPr>
              <w:pStyle w:val="StdBodyText"/>
            </w:pPr>
            <w:r w:rsidRPr="00732210">
              <w:t>Cost of mitigation</w:t>
            </w:r>
          </w:p>
        </w:tc>
        <w:tc>
          <w:tcPr>
            <w:tcW w:w="1155" w:type="dxa"/>
            <w:shd w:val="pct15" w:color="auto" w:fill="auto"/>
          </w:tcPr>
          <w:p w14:paraId="4DC8E005" w14:textId="77777777" w:rsidR="00763C9E" w:rsidRPr="00732210" w:rsidRDefault="00763C9E" w:rsidP="006459AE">
            <w:pPr>
              <w:pStyle w:val="StdBodyText"/>
            </w:pPr>
            <w:r w:rsidRPr="00732210">
              <w:t>Post-mitigation impact (£)</w:t>
            </w:r>
          </w:p>
        </w:tc>
        <w:tc>
          <w:tcPr>
            <w:tcW w:w="1435" w:type="dxa"/>
            <w:shd w:val="pct15" w:color="auto" w:fill="auto"/>
          </w:tcPr>
          <w:p w14:paraId="2E470CC3" w14:textId="77777777" w:rsidR="00763C9E" w:rsidRPr="00732210" w:rsidRDefault="00763C9E" w:rsidP="006459AE">
            <w:pPr>
              <w:pStyle w:val="StdBodyText"/>
            </w:pPr>
            <w:r w:rsidRPr="00732210">
              <w:t>Forecast Contingency Costs</w:t>
            </w:r>
          </w:p>
        </w:tc>
        <w:tc>
          <w:tcPr>
            <w:tcW w:w="971" w:type="dxa"/>
            <w:shd w:val="pct15" w:color="auto" w:fill="auto"/>
          </w:tcPr>
          <w:p w14:paraId="76C172B9" w14:textId="77777777" w:rsidR="00763C9E" w:rsidRPr="00732210" w:rsidRDefault="00763C9E" w:rsidP="006459AE">
            <w:pPr>
              <w:pStyle w:val="StdBodyText"/>
            </w:pPr>
            <w:r w:rsidRPr="00732210">
              <w:t>Owner</w:t>
            </w:r>
          </w:p>
        </w:tc>
      </w:tr>
      <w:tr w:rsidR="00763C9E" w:rsidRPr="00732210" w14:paraId="3833AA71" w14:textId="77777777" w:rsidTr="006459AE">
        <w:tc>
          <w:tcPr>
            <w:tcW w:w="997" w:type="dxa"/>
          </w:tcPr>
          <w:p w14:paraId="1F173F97" w14:textId="77777777" w:rsidR="00763C9E" w:rsidRPr="00732210" w:rsidRDefault="00763C9E" w:rsidP="006459AE">
            <w:pPr>
              <w:pStyle w:val="StdBodyText"/>
            </w:pPr>
          </w:p>
        </w:tc>
        <w:tc>
          <w:tcPr>
            <w:tcW w:w="971" w:type="dxa"/>
          </w:tcPr>
          <w:p w14:paraId="59EF4006" w14:textId="77777777" w:rsidR="00763C9E" w:rsidRPr="00732210" w:rsidRDefault="00763C9E" w:rsidP="006459AE">
            <w:pPr>
              <w:pStyle w:val="StdBodyText"/>
            </w:pPr>
          </w:p>
        </w:tc>
        <w:tc>
          <w:tcPr>
            <w:tcW w:w="1313" w:type="dxa"/>
          </w:tcPr>
          <w:p w14:paraId="4A77FA8C" w14:textId="77777777" w:rsidR="00763C9E" w:rsidRPr="00732210" w:rsidRDefault="00763C9E" w:rsidP="006459AE">
            <w:pPr>
              <w:pStyle w:val="StdBodyText"/>
            </w:pPr>
          </w:p>
        </w:tc>
        <w:tc>
          <w:tcPr>
            <w:tcW w:w="971" w:type="dxa"/>
          </w:tcPr>
          <w:p w14:paraId="77D3BAED" w14:textId="77777777" w:rsidR="00763C9E" w:rsidRPr="00732210" w:rsidRDefault="00763C9E" w:rsidP="006459AE">
            <w:pPr>
              <w:pStyle w:val="StdBodyText"/>
            </w:pPr>
          </w:p>
        </w:tc>
        <w:tc>
          <w:tcPr>
            <w:tcW w:w="1203" w:type="dxa"/>
          </w:tcPr>
          <w:p w14:paraId="10B70FC9" w14:textId="77777777" w:rsidR="00763C9E" w:rsidRPr="00732210" w:rsidRDefault="00763C9E" w:rsidP="006459AE">
            <w:pPr>
              <w:pStyle w:val="StdBodyText"/>
            </w:pPr>
          </w:p>
        </w:tc>
        <w:tc>
          <w:tcPr>
            <w:tcW w:w="971" w:type="dxa"/>
          </w:tcPr>
          <w:p w14:paraId="59E544E5" w14:textId="77777777" w:rsidR="00763C9E" w:rsidRPr="00732210" w:rsidRDefault="00763C9E" w:rsidP="006459AE">
            <w:pPr>
              <w:pStyle w:val="StdBodyText"/>
            </w:pPr>
          </w:p>
        </w:tc>
        <w:tc>
          <w:tcPr>
            <w:tcW w:w="1423" w:type="dxa"/>
          </w:tcPr>
          <w:p w14:paraId="4B90EBD8" w14:textId="77777777" w:rsidR="00763C9E" w:rsidRPr="00732210" w:rsidRDefault="00763C9E" w:rsidP="006459AE">
            <w:pPr>
              <w:pStyle w:val="StdBodyText"/>
            </w:pPr>
          </w:p>
        </w:tc>
        <w:tc>
          <w:tcPr>
            <w:tcW w:w="1423" w:type="dxa"/>
          </w:tcPr>
          <w:p w14:paraId="11B49177" w14:textId="77777777" w:rsidR="00763C9E" w:rsidRPr="00732210" w:rsidRDefault="00763C9E" w:rsidP="006459AE">
            <w:pPr>
              <w:pStyle w:val="StdBodyText"/>
            </w:pPr>
          </w:p>
        </w:tc>
        <w:tc>
          <w:tcPr>
            <w:tcW w:w="1155" w:type="dxa"/>
          </w:tcPr>
          <w:p w14:paraId="573D4D75" w14:textId="77777777" w:rsidR="00763C9E" w:rsidRPr="00732210" w:rsidRDefault="00763C9E" w:rsidP="006459AE">
            <w:pPr>
              <w:pStyle w:val="StdBodyText"/>
            </w:pPr>
          </w:p>
        </w:tc>
        <w:tc>
          <w:tcPr>
            <w:tcW w:w="1155" w:type="dxa"/>
          </w:tcPr>
          <w:p w14:paraId="65D1696D" w14:textId="77777777" w:rsidR="00763C9E" w:rsidRPr="00732210" w:rsidRDefault="00763C9E" w:rsidP="006459AE">
            <w:pPr>
              <w:pStyle w:val="StdBodyText"/>
            </w:pPr>
          </w:p>
        </w:tc>
        <w:tc>
          <w:tcPr>
            <w:tcW w:w="1435" w:type="dxa"/>
          </w:tcPr>
          <w:p w14:paraId="2DC67854" w14:textId="77777777" w:rsidR="00763C9E" w:rsidRPr="00732210" w:rsidRDefault="00763C9E" w:rsidP="006459AE">
            <w:pPr>
              <w:pStyle w:val="StdBodyText"/>
            </w:pPr>
          </w:p>
        </w:tc>
        <w:tc>
          <w:tcPr>
            <w:tcW w:w="971" w:type="dxa"/>
          </w:tcPr>
          <w:p w14:paraId="3203006A" w14:textId="77777777" w:rsidR="00763C9E" w:rsidRPr="00732210" w:rsidRDefault="00763C9E" w:rsidP="006459AE">
            <w:pPr>
              <w:pStyle w:val="StdBodyText"/>
            </w:pPr>
          </w:p>
        </w:tc>
      </w:tr>
      <w:tr w:rsidR="00763C9E" w:rsidRPr="00732210" w14:paraId="4E246085" w14:textId="77777777" w:rsidTr="006459AE">
        <w:tc>
          <w:tcPr>
            <w:tcW w:w="997" w:type="dxa"/>
          </w:tcPr>
          <w:p w14:paraId="311E72EA" w14:textId="77777777" w:rsidR="00763C9E" w:rsidRPr="00732210" w:rsidRDefault="00763C9E" w:rsidP="006459AE">
            <w:pPr>
              <w:pStyle w:val="StdBodyText"/>
            </w:pPr>
          </w:p>
        </w:tc>
        <w:tc>
          <w:tcPr>
            <w:tcW w:w="971" w:type="dxa"/>
          </w:tcPr>
          <w:p w14:paraId="782B47E2" w14:textId="77777777" w:rsidR="00763C9E" w:rsidRPr="00732210" w:rsidRDefault="00763C9E" w:rsidP="006459AE">
            <w:pPr>
              <w:pStyle w:val="StdBodyText"/>
            </w:pPr>
          </w:p>
        </w:tc>
        <w:tc>
          <w:tcPr>
            <w:tcW w:w="1313" w:type="dxa"/>
          </w:tcPr>
          <w:p w14:paraId="2F7190E1" w14:textId="77777777" w:rsidR="00763C9E" w:rsidRPr="00732210" w:rsidRDefault="00763C9E" w:rsidP="006459AE">
            <w:pPr>
              <w:pStyle w:val="StdBodyText"/>
            </w:pPr>
          </w:p>
        </w:tc>
        <w:tc>
          <w:tcPr>
            <w:tcW w:w="971" w:type="dxa"/>
          </w:tcPr>
          <w:p w14:paraId="32CFD13E" w14:textId="77777777" w:rsidR="00763C9E" w:rsidRPr="00732210" w:rsidRDefault="00763C9E" w:rsidP="006459AE">
            <w:pPr>
              <w:pStyle w:val="StdBodyText"/>
            </w:pPr>
          </w:p>
        </w:tc>
        <w:tc>
          <w:tcPr>
            <w:tcW w:w="1203" w:type="dxa"/>
          </w:tcPr>
          <w:p w14:paraId="699B18A1" w14:textId="77777777" w:rsidR="00763C9E" w:rsidRPr="00732210" w:rsidRDefault="00763C9E" w:rsidP="006459AE">
            <w:pPr>
              <w:pStyle w:val="StdBodyText"/>
            </w:pPr>
          </w:p>
        </w:tc>
        <w:tc>
          <w:tcPr>
            <w:tcW w:w="971" w:type="dxa"/>
          </w:tcPr>
          <w:p w14:paraId="7E0CC1E9" w14:textId="77777777" w:rsidR="00763C9E" w:rsidRPr="00732210" w:rsidRDefault="00763C9E" w:rsidP="006459AE">
            <w:pPr>
              <w:pStyle w:val="StdBodyText"/>
            </w:pPr>
          </w:p>
        </w:tc>
        <w:tc>
          <w:tcPr>
            <w:tcW w:w="1423" w:type="dxa"/>
          </w:tcPr>
          <w:p w14:paraId="4A77F74A" w14:textId="77777777" w:rsidR="00763C9E" w:rsidRPr="00732210" w:rsidRDefault="00763C9E" w:rsidP="006459AE">
            <w:pPr>
              <w:pStyle w:val="StdBodyText"/>
            </w:pPr>
          </w:p>
        </w:tc>
        <w:tc>
          <w:tcPr>
            <w:tcW w:w="1423" w:type="dxa"/>
          </w:tcPr>
          <w:p w14:paraId="77569E3B" w14:textId="77777777" w:rsidR="00763C9E" w:rsidRPr="00732210" w:rsidRDefault="00763C9E" w:rsidP="006459AE">
            <w:pPr>
              <w:pStyle w:val="StdBodyText"/>
            </w:pPr>
          </w:p>
        </w:tc>
        <w:tc>
          <w:tcPr>
            <w:tcW w:w="1155" w:type="dxa"/>
          </w:tcPr>
          <w:p w14:paraId="51014128" w14:textId="77777777" w:rsidR="00763C9E" w:rsidRPr="00732210" w:rsidRDefault="00763C9E" w:rsidP="006459AE">
            <w:pPr>
              <w:pStyle w:val="StdBodyText"/>
            </w:pPr>
          </w:p>
        </w:tc>
        <w:tc>
          <w:tcPr>
            <w:tcW w:w="1155" w:type="dxa"/>
          </w:tcPr>
          <w:p w14:paraId="382D81F6" w14:textId="77777777" w:rsidR="00763C9E" w:rsidRPr="00732210" w:rsidRDefault="00763C9E" w:rsidP="006459AE">
            <w:pPr>
              <w:pStyle w:val="StdBodyText"/>
            </w:pPr>
          </w:p>
        </w:tc>
        <w:tc>
          <w:tcPr>
            <w:tcW w:w="1435" w:type="dxa"/>
          </w:tcPr>
          <w:p w14:paraId="44DF7975" w14:textId="77777777" w:rsidR="00763C9E" w:rsidRPr="00732210" w:rsidRDefault="00763C9E" w:rsidP="006459AE">
            <w:pPr>
              <w:pStyle w:val="StdBodyText"/>
            </w:pPr>
          </w:p>
        </w:tc>
        <w:tc>
          <w:tcPr>
            <w:tcW w:w="971" w:type="dxa"/>
          </w:tcPr>
          <w:p w14:paraId="4C435518" w14:textId="77777777" w:rsidR="00763C9E" w:rsidRPr="00732210" w:rsidRDefault="00763C9E" w:rsidP="006459AE">
            <w:pPr>
              <w:pStyle w:val="StdBodyText"/>
            </w:pPr>
          </w:p>
        </w:tc>
      </w:tr>
      <w:tr w:rsidR="00763C9E" w:rsidRPr="00732210" w14:paraId="1964FEE9" w14:textId="77777777" w:rsidTr="006459AE">
        <w:tc>
          <w:tcPr>
            <w:tcW w:w="997" w:type="dxa"/>
          </w:tcPr>
          <w:p w14:paraId="6497B03F" w14:textId="77777777" w:rsidR="00763C9E" w:rsidRPr="00732210" w:rsidRDefault="00763C9E" w:rsidP="006459AE">
            <w:pPr>
              <w:pStyle w:val="StdBodyText"/>
            </w:pPr>
          </w:p>
        </w:tc>
        <w:tc>
          <w:tcPr>
            <w:tcW w:w="971" w:type="dxa"/>
          </w:tcPr>
          <w:p w14:paraId="2A514A3D" w14:textId="77777777" w:rsidR="00763C9E" w:rsidRPr="00732210" w:rsidRDefault="00763C9E" w:rsidP="006459AE">
            <w:pPr>
              <w:pStyle w:val="StdBodyText"/>
            </w:pPr>
          </w:p>
        </w:tc>
        <w:tc>
          <w:tcPr>
            <w:tcW w:w="1313" w:type="dxa"/>
          </w:tcPr>
          <w:p w14:paraId="0B99C87A" w14:textId="77777777" w:rsidR="00763C9E" w:rsidRPr="00732210" w:rsidRDefault="00763C9E" w:rsidP="006459AE">
            <w:pPr>
              <w:pStyle w:val="StdBodyText"/>
            </w:pPr>
          </w:p>
        </w:tc>
        <w:tc>
          <w:tcPr>
            <w:tcW w:w="971" w:type="dxa"/>
          </w:tcPr>
          <w:p w14:paraId="25AC9A48" w14:textId="77777777" w:rsidR="00763C9E" w:rsidRPr="00732210" w:rsidRDefault="00763C9E" w:rsidP="006459AE">
            <w:pPr>
              <w:pStyle w:val="StdBodyText"/>
            </w:pPr>
          </w:p>
        </w:tc>
        <w:tc>
          <w:tcPr>
            <w:tcW w:w="1203" w:type="dxa"/>
          </w:tcPr>
          <w:p w14:paraId="69A78B34" w14:textId="77777777" w:rsidR="00763C9E" w:rsidRPr="00732210" w:rsidRDefault="00763C9E" w:rsidP="006459AE">
            <w:pPr>
              <w:pStyle w:val="StdBodyText"/>
            </w:pPr>
          </w:p>
        </w:tc>
        <w:tc>
          <w:tcPr>
            <w:tcW w:w="971" w:type="dxa"/>
          </w:tcPr>
          <w:p w14:paraId="5B943BEE" w14:textId="77777777" w:rsidR="00763C9E" w:rsidRPr="00732210" w:rsidRDefault="00763C9E" w:rsidP="006459AE">
            <w:pPr>
              <w:pStyle w:val="StdBodyText"/>
            </w:pPr>
          </w:p>
        </w:tc>
        <w:tc>
          <w:tcPr>
            <w:tcW w:w="1423" w:type="dxa"/>
          </w:tcPr>
          <w:p w14:paraId="60CC04D5" w14:textId="77777777" w:rsidR="00763C9E" w:rsidRPr="00732210" w:rsidRDefault="00763C9E" w:rsidP="006459AE">
            <w:pPr>
              <w:pStyle w:val="StdBodyText"/>
            </w:pPr>
          </w:p>
        </w:tc>
        <w:tc>
          <w:tcPr>
            <w:tcW w:w="1423" w:type="dxa"/>
          </w:tcPr>
          <w:p w14:paraId="0DE24463" w14:textId="77777777" w:rsidR="00763C9E" w:rsidRPr="00732210" w:rsidRDefault="00763C9E" w:rsidP="006459AE">
            <w:pPr>
              <w:pStyle w:val="StdBodyText"/>
            </w:pPr>
          </w:p>
        </w:tc>
        <w:tc>
          <w:tcPr>
            <w:tcW w:w="1155" w:type="dxa"/>
          </w:tcPr>
          <w:p w14:paraId="3C6637BF" w14:textId="77777777" w:rsidR="00763C9E" w:rsidRPr="00732210" w:rsidRDefault="00763C9E" w:rsidP="006459AE">
            <w:pPr>
              <w:pStyle w:val="StdBodyText"/>
            </w:pPr>
          </w:p>
        </w:tc>
        <w:tc>
          <w:tcPr>
            <w:tcW w:w="1155" w:type="dxa"/>
          </w:tcPr>
          <w:p w14:paraId="3875738D" w14:textId="77777777" w:rsidR="00763C9E" w:rsidRPr="00732210" w:rsidRDefault="00763C9E" w:rsidP="006459AE">
            <w:pPr>
              <w:pStyle w:val="StdBodyText"/>
            </w:pPr>
          </w:p>
        </w:tc>
        <w:tc>
          <w:tcPr>
            <w:tcW w:w="1435" w:type="dxa"/>
          </w:tcPr>
          <w:p w14:paraId="0CDEC7E9" w14:textId="77777777" w:rsidR="00763C9E" w:rsidRPr="00732210" w:rsidRDefault="00763C9E" w:rsidP="006459AE">
            <w:pPr>
              <w:pStyle w:val="StdBodyText"/>
            </w:pPr>
          </w:p>
        </w:tc>
        <w:tc>
          <w:tcPr>
            <w:tcW w:w="971" w:type="dxa"/>
          </w:tcPr>
          <w:p w14:paraId="59A7E765" w14:textId="77777777" w:rsidR="00763C9E" w:rsidRPr="00732210" w:rsidRDefault="00763C9E" w:rsidP="006459AE">
            <w:pPr>
              <w:pStyle w:val="StdBodyText"/>
            </w:pPr>
          </w:p>
        </w:tc>
      </w:tr>
      <w:tr w:rsidR="00763C9E" w:rsidRPr="00732210" w14:paraId="2577B827" w14:textId="77777777" w:rsidTr="006459AE">
        <w:tc>
          <w:tcPr>
            <w:tcW w:w="997" w:type="dxa"/>
          </w:tcPr>
          <w:p w14:paraId="5293F5BA" w14:textId="77777777" w:rsidR="00763C9E" w:rsidRPr="00732210" w:rsidRDefault="00763C9E" w:rsidP="006459AE">
            <w:pPr>
              <w:pStyle w:val="StdBodyText"/>
            </w:pPr>
          </w:p>
        </w:tc>
        <w:tc>
          <w:tcPr>
            <w:tcW w:w="971" w:type="dxa"/>
          </w:tcPr>
          <w:p w14:paraId="1146CC8C" w14:textId="77777777" w:rsidR="00763C9E" w:rsidRPr="00732210" w:rsidRDefault="00763C9E" w:rsidP="006459AE">
            <w:pPr>
              <w:pStyle w:val="StdBodyText"/>
            </w:pPr>
          </w:p>
        </w:tc>
        <w:tc>
          <w:tcPr>
            <w:tcW w:w="1313" w:type="dxa"/>
          </w:tcPr>
          <w:p w14:paraId="6421C085" w14:textId="77777777" w:rsidR="00763C9E" w:rsidRPr="00732210" w:rsidRDefault="00763C9E" w:rsidP="006459AE">
            <w:pPr>
              <w:pStyle w:val="StdBodyText"/>
            </w:pPr>
          </w:p>
        </w:tc>
        <w:tc>
          <w:tcPr>
            <w:tcW w:w="971" w:type="dxa"/>
          </w:tcPr>
          <w:p w14:paraId="7DE387DA" w14:textId="77777777" w:rsidR="00763C9E" w:rsidRPr="00732210" w:rsidRDefault="00763C9E" w:rsidP="006459AE">
            <w:pPr>
              <w:pStyle w:val="StdBodyText"/>
            </w:pPr>
          </w:p>
        </w:tc>
        <w:tc>
          <w:tcPr>
            <w:tcW w:w="1203" w:type="dxa"/>
          </w:tcPr>
          <w:p w14:paraId="1CDFB8B9" w14:textId="77777777" w:rsidR="00763C9E" w:rsidRPr="00732210" w:rsidRDefault="00763C9E" w:rsidP="006459AE">
            <w:pPr>
              <w:pStyle w:val="StdBodyText"/>
            </w:pPr>
          </w:p>
        </w:tc>
        <w:tc>
          <w:tcPr>
            <w:tcW w:w="971" w:type="dxa"/>
          </w:tcPr>
          <w:p w14:paraId="4DBE54DE" w14:textId="77777777" w:rsidR="00763C9E" w:rsidRPr="00732210" w:rsidRDefault="00763C9E" w:rsidP="006459AE">
            <w:pPr>
              <w:pStyle w:val="StdBodyText"/>
            </w:pPr>
          </w:p>
        </w:tc>
        <w:tc>
          <w:tcPr>
            <w:tcW w:w="1423" w:type="dxa"/>
          </w:tcPr>
          <w:p w14:paraId="19CAA350" w14:textId="77777777" w:rsidR="00763C9E" w:rsidRPr="00732210" w:rsidRDefault="00763C9E" w:rsidP="006459AE">
            <w:pPr>
              <w:pStyle w:val="StdBodyText"/>
            </w:pPr>
          </w:p>
        </w:tc>
        <w:tc>
          <w:tcPr>
            <w:tcW w:w="1423" w:type="dxa"/>
          </w:tcPr>
          <w:p w14:paraId="0DE805AA" w14:textId="77777777" w:rsidR="00763C9E" w:rsidRPr="00732210" w:rsidRDefault="00763C9E" w:rsidP="006459AE">
            <w:pPr>
              <w:pStyle w:val="StdBodyText"/>
            </w:pPr>
          </w:p>
        </w:tc>
        <w:tc>
          <w:tcPr>
            <w:tcW w:w="1155" w:type="dxa"/>
          </w:tcPr>
          <w:p w14:paraId="192DF6D1" w14:textId="77777777" w:rsidR="00763C9E" w:rsidRPr="00732210" w:rsidRDefault="00763C9E" w:rsidP="006459AE">
            <w:pPr>
              <w:pStyle w:val="StdBodyText"/>
            </w:pPr>
          </w:p>
        </w:tc>
        <w:tc>
          <w:tcPr>
            <w:tcW w:w="1155" w:type="dxa"/>
          </w:tcPr>
          <w:p w14:paraId="13628246" w14:textId="77777777" w:rsidR="00763C9E" w:rsidRPr="00732210" w:rsidRDefault="00763C9E" w:rsidP="006459AE">
            <w:pPr>
              <w:pStyle w:val="StdBodyText"/>
            </w:pPr>
          </w:p>
        </w:tc>
        <w:tc>
          <w:tcPr>
            <w:tcW w:w="1435" w:type="dxa"/>
          </w:tcPr>
          <w:p w14:paraId="452C82CF" w14:textId="77777777" w:rsidR="00763C9E" w:rsidRPr="00732210" w:rsidRDefault="00763C9E" w:rsidP="006459AE">
            <w:pPr>
              <w:pStyle w:val="StdBodyText"/>
            </w:pPr>
          </w:p>
        </w:tc>
        <w:tc>
          <w:tcPr>
            <w:tcW w:w="971" w:type="dxa"/>
          </w:tcPr>
          <w:p w14:paraId="57A30EB2" w14:textId="77777777" w:rsidR="00763C9E" w:rsidRPr="00732210" w:rsidRDefault="00763C9E" w:rsidP="006459AE">
            <w:pPr>
              <w:pStyle w:val="StdBodyText"/>
            </w:pPr>
          </w:p>
        </w:tc>
      </w:tr>
      <w:tr w:rsidR="00F025DE" w:rsidRPr="00732210" w14:paraId="7C990A76" w14:textId="77777777" w:rsidTr="006459AE">
        <w:tc>
          <w:tcPr>
            <w:tcW w:w="997" w:type="dxa"/>
          </w:tcPr>
          <w:p w14:paraId="3642C50B" w14:textId="77777777" w:rsidR="00F025DE" w:rsidRPr="00732210" w:rsidRDefault="00F025DE" w:rsidP="006459AE">
            <w:pPr>
              <w:pStyle w:val="StdBodyText"/>
            </w:pPr>
          </w:p>
        </w:tc>
        <w:tc>
          <w:tcPr>
            <w:tcW w:w="971" w:type="dxa"/>
          </w:tcPr>
          <w:p w14:paraId="3A8E0F0A" w14:textId="77777777" w:rsidR="00F025DE" w:rsidRPr="00732210" w:rsidRDefault="00F025DE" w:rsidP="006459AE">
            <w:pPr>
              <w:pStyle w:val="StdBodyText"/>
            </w:pPr>
          </w:p>
        </w:tc>
        <w:tc>
          <w:tcPr>
            <w:tcW w:w="1313" w:type="dxa"/>
          </w:tcPr>
          <w:p w14:paraId="76E3B684" w14:textId="77777777" w:rsidR="00F025DE" w:rsidRPr="00732210" w:rsidRDefault="00F025DE" w:rsidP="006459AE">
            <w:pPr>
              <w:pStyle w:val="StdBodyText"/>
            </w:pPr>
          </w:p>
        </w:tc>
        <w:tc>
          <w:tcPr>
            <w:tcW w:w="971" w:type="dxa"/>
          </w:tcPr>
          <w:p w14:paraId="18DDD586" w14:textId="77777777" w:rsidR="00F025DE" w:rsidRPr="00732210" w:rsidRDefault="00F025DE" w:rsidP="006459AE">
            <w:pPr>
              <w:pStyle w:val="StdBodyText"/>
            </w:pPr>
          </w:p>
        </w:tc>
        <w:tc>
          <w:tcPr>
            <w:tcW w:w="1203" w:type="dxa"/>
          </w:tcPr>
          <w:p w14:paraId="11553AFE" w14:textId="77777777" w:rsidR="00F025DE" w:rsidRPr="00732210" w:rsidRDefault="00F025DE" w:rsidP="006459AE">
            <w:pPr>
              <w:pStyle w:val="StdBodyText"/>
            </w:pPr>
          </w:p>
        </w:tc>
        <w:tc>
          <w:tcPr>
            <w:tcW w:w="971" w:type="dxa"/>
          </w:tcPr>
          <w:p w14:paraId="0DC4D66D" w14:textId="77777777" w:rsidR="00F025DE" w:rsidRPr="00732210" w:rsidRDefault="00F025DE" w:rsidP="006459AE">
            <w:pPr>
              <w:pStyle w:val="StdBodyText"/>
            </w:pPr>
          </w:p>
        </w:tc>
        <w:tc>
          <w:tcPr>
            <w:tcW w:w="1423" w:type="dxa"/>
          </w:tcPr>
          <w:p w14:paraId="5362D742" w14:textId="77777777" w:rsidR="00F025DE" w:rsidRPr="00732210" w:rsidRDefault="00F025DE" w:rsidP="006459AE">
            <w:pPr>
              <w:pStyle w:val="StdBodyText"/>
            </w:pPr>
          </w:p>
        </w:tc>
        <w:tc>
          <w:tcPr>
            <w:tcW w:w="1423" w:type="dxa"/>
          </w:tcPr>
          <w:p w14:paraId="11E8D9A5" w14:textId="77777777" w:rsidR="00F025DE" w:rsidRPr="00732210" w:rsidRDefault="00F025DE" w:rsidP="006459AE">
            <w:pPr>
              <w:pStyle w:val="StdBodyText"/>
            </w:pPr>
          </w:p>
        </w:tc>
        <w:tc>
          <w:tcPr>
            <w:tcW w:w="1155" w:type="dxa"/>
          </w:tcPr>
          <w:p w14:paraId="2CF23A2D" w14:textId="77777777" w:rsidR="00F025DE" w:rsidRPr="00732210" w:rsidRDefault="00F025DE" w:rsidP="006459AE">
            <w:pPr>
              <w:pStyle w:val="StdBodyText"/>
            </w:pPr>
          </w:p>
        </w:tc>
        <w:tc>
          <w:tcPr>
            <w:tcW w:w="1155" w:type="dxa"/>
          </w:tcPr>
          <w:p w14:paraId="63AEA2C4" w14:textId="77777777" w:rsidR="00F025DE" w:rsidRPr="00732210" w:rsidRDefault="00F025DE" w:rsidP="006459AE">
            <w:pPr>
              <w:pStyle w:val="StdBodyText"/>
            </w:pPr>
          </w:p>
        </w:tc>
        <w:tc>
          <w:tcPr>
            <w:tcW w:w="1435" w:type="dxa"/>
          </w:tcPr>
          <w:p w14:paraId="3DA731EA" w14:textId="77777777" w:rsidR="00F025DE" w:rsidRPr="00732210" w:rsidRDefault="00F025DE" w:rsidP="006459AE">
            <w:pPr>
              <w:pStyle w:val="StdBodyText"/>
            </w:pPr>
          </w:p>
        </w:tc>
        <w:tc>
          <w:tcPr>
            <w:tcW w:w="971" w:type="dxa"/>
          </w:tcPr>
          <w:p w14:paraId="5232A963" w14:textId="77777777" w:rsidR="00F025DE" w:rsidRPr="00732210" w:rsidRDefault="00F025DE" w:rsidP="006459AE">
            <w:pPr>
              <w:pStyle w:val="StdBodyText"/>
            </w:pPr>
          </w:p>
        </w:tc>
      </w:tr>
    </w:tbl>
    <w:p w14:paraId="2C092B1B" w14:textId="77777777" w:rsidR="00565974" w:rsidRPr="006413E7" w:rsidRDefault="00565974" w:rsidP="00D13992"/>
    <w:p w14:paraId="4C074CD0" w14:textId="76C77C7A" w:rsidR="00565974" w:rsidRDefault="00565974">
      <w:pPr>
        <w:rPr>
          <w:rFonts w:ascii="Arial Bold" w:eastAsia="Times New Roman" w:hAnsi="Arial Bold" w:cs="Times New Roman"/>
          <w:b/>
          <w:caps/>
          <w:szCs w:val="24"/>
          <w:lang w:eastAsia="en-GB"/>
        </w:rPr>
      </w:pPr>
      <w:r>
        <w:br w:type="page"/>
      </w:r>
    </w:p>
    <w:p w14:paraId="2AB995F5" w14:textId="58117E15" w:rsidR="00565974" w:rsidRDefault="00565974" w:rsidP="00D13992">
      <w:pPr>
        <w:pStyle w:val="AnnexHeading"/>
        <w:numPr>
          <w:ilvl w:val="0"/>
          <w:numId w:val="0"/>
        </w:numPr>
        <w:jc w:val="left"/>
      </w:pPr>
      <w:bookmarkStart w:id="2112" w:name="_Ref_ContractCompanion_9kb9Us12C"/>
      <w:bookmarkStart w:id="2113" w:name="_9kR3WTrAG9579ICwozRSq26I5lx1r6PSNJRLHNS"/>
      <w:bookmarkStart w:id="2114" w:name="ANNEX5ALLOWABLEASSUMPTIONS"/>
    </w:p>
    <w:p w14:paraId="2045BE92" w14:textId="65FCAB0D" w:rsidR="00FD7E2B" w:rsidRPr="00FF0358" w:rsidRDefault="00565974" w:rsidP="00FF0358">
      <w:pPr>
        <w:pStyle w:val="AnnexHeading"/>
      </w:pPr>
      <w:r>
        <w:t xml:space="preserve">: </w:t>
      </w:r>
      <w:r w:rsidR="00763C9E">
        <w:t>Allowable Assumptions</w:t>
      </w:r>
      <w:bookmarkEnd w:id="2112"/>
      <w:bookmarkEnd w:id="2113"/>
    </w:p>
    <w:bookmarkEnd w:id="2114"/>
    <w:p w14:paraId="2E7B2F08" w14:textId="264CD456" w:rsidR="00FD7E2B" w:rsidRPr="006413E7" w:rsidRDefault="00F025DE" w:rsidP="00D13992">
      <w:r>
        <w:rPr>
          <w:lang w:eastAsia="en-GB"/>
        </w:rPr>
        <w:t>Not Used</w:t>
      </w:r>
    </w:p>
    <w:p w14:paraId="58DC05A3" w14:textId="4CDD45AD" w:rsidR="00FD7E2B" w:rsidRPr="00F82C53" w:rsidRDefault="00FD7E2B" w:rsidP="00D13992">
      <w:pPr>
        <w:pStyle w:val="AnnexHeading"/>
        <w:numPr>
          <w:ilvl w:val="0"/>
          <w:numId w:val="0"/>
        </w:numPr>
        <w:jc w:val="left"/>
      </w:pPr>
    </w:p>
    <w:p w14:paraId="472F79B0" w14:textId="554DB826" w:rsidR="00763C9E" w:rsidRDefault="00763C9E" w:rsidP="00D13992">
      <w:pPr>
        <w:pStyle w:val="AnnexHeading"/>
        <w:numPr>
          <w:ilvl w:val="0"/>
          <w:numId w:val="0"/>
        </w:numPr>
        <w:ind w:left="2693"/>
        <w:jc w:val="left"/>
        <w:sectPr w:rsidR="00763C9E" w:rsidSect="006459AE">
          <w:pgSz w:w="16834" w:h="11909" w:orient="landscape"/>
          <w:pgMar w:top="1418" w:right="1418" w:bottom="1418" w:left="1418" w:header="709" w:footer="709" w:gutter="0"/>
          <w:paperSrc w:first="265" w:other="265"/>
          <w:cols w:space="720"/>
          <w:docGrid w:linePitch="326"/>
        </w:sectPr>
      </w:pPr>
    </w:p>
    <w:p w14:paraId="035C2663" w14:textId="77777777" w:rsidR="00763C9E" w:rsidRDefault="00763C9E" w:rsidP="00D13992">
      <w:pPr>
        <w:pStyle w:val="AnnexHeading"/>
        <w:numPr>
          <w:ilvl w:val="0"/>
          <w:numId w:val="0"/>
        </w:numPr>
        <w:ind w:left="2693"/>
        <w:jc w:val="left"/>
      </w:pPr>
      <w:r>
        <w:lastRenderedPageBreak/>
        <w:t>MODEL AGREEMENT FOR SERVICES SCHEDULES</w:t>
      </w:r>
    </w:p>
    <w:p w14:paraId="01396874" w14:textId="77777777" w:rsidR="00763C9E" w:rsidRDefault="00763C9E" w:rsidP="00763C9E">
      <w:pPr>
        <w:pStyle w:val="StdBodyText"/>
      </w:pPr>
    </w:p>
    <w:p w14:paraId="1268DE5E" w14:textId="77777777" w:rsidR="00763C9E" w:rsidRDefault="00763C9E" w:rsidP="00763C9E">
      <w:pPr>
        <w:pStyle w:val="ScheduleHeading2"/>
      </w:pPr>
      <w:bookmarkStart w:id="2115" w:name="_Ref44507395"/>
    </w:p>
    <w:p w14:paraId="5C2786C7" w14:textId="77777777" w:rsidR="00763C9E" w:rsidRDefault="00763C9E" w:rsidP="00763C9E">
      <w:pPr>
        <w:pStyle w:val="StdBodyText"/>
      </w:pPr>
      <w:bookmarkStart w:id="2116" w:name="SCHEDULEPAYMENTSONTERMINATION"/>
      <w:bookmarkEnd w:id="2115"/>
    </w:p>
    <w:p w14:paraId="736A6255" w14:textId="77777777" w:rsidR="00763C9E" w:rsidRDefault="00763C9E" w:rsidP="00763C9E">
      <w:pPr>
        <w:pStyle w:val="ScheduleSubHeading"/>
      </w:pPr>
      <w:r>
        <w:t>PAYMENTS ON TERMINATION</w:t>
      </w:r>
    </w:p>
    <w:bookmarkEnd w:id="2116"/>
    <w:p w14:paraId="534B5DE6" w14:textId="77777777" w:rsidR="00763C9E" w:rsidRDefault="00763C9E" w:rsidP="00763C9E">
      <w:pPr>
        <w:rPr>
          <w:rFonts w:eastAsia="Times New Roman" w:cs="Times New Roman"/>
          <w:szCs w:val="24"/>
          <w:lang w:eastAsia="en-GB"/>
        </w:rPr>
      </w:pPr>
      <w:r>
        <w:br w:type="page"/>
      </w:r>
    </w:p>
    <w:p w14:paraId="0D5E26AF" w14:textId="77777777" w:rsidR="00763C9E" w:rsidRDefault="00763C9E" w:rsidP="00763C9E">
      <w:pPr>
        <w:pStyle w:val="BlankDocumentTitle"/>
      </w:pPr>
      <w:r>
        <w:lastRenderedPageBreak/>
        <w:t>Payments on Termination</w:t>
      </w:r>
    </w:p>
    <w:p w14:paraId="6FFED127" w14:textId="77777777" w:rsidR="00763C9E" w:rsidRDefault="00763C9E" w:rsidP="005E4450">
      <w:pPr>
        <w:pStyle w:val="ScheduleText1"/>
        <w:numPr>
          <w:ilvl w:val="0"/>
          <w:numId w:val="44"/>
        </w:numPr>
      </w:pPr>
      <w:r>
        <w:t>DEFINITIONS</w:t>
      </w:r>
    </w:p>
    <w:p w14:paraId="1DAAAD3F"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112CC78F" w14:textId="77777777" w:rsidTr="006459AE">
        <w:tc>
          <w:tcPr>
            <w:tcW w:w="2790" w:type="dxa"/>
          </w:tcPr>
          <w:p w14:paraId="37C508E7" w14:textId="77777777" w:rsidR="00763C9E" w:rsidRDefault="00763C9E" w:rsidP="006459AE">
            <w:pPr>
              <w:pStyle w:val="StdBodyTextBold"/>
            </w:pPr>
            <w:r>
              <w:t>“Applicable Supplier Personnel”</w:t>
            </w:r>
          </w:p>
        </w:tc>
        <w:tc>
          <w:tcPr>
            <w:tcW w:w="5661" w:type="dxa"/>
          </w:tcPr>
          <w:p w14:paraId="1CF3568B" w14:textId="77777777" w:rsidR="00763C9E" w:rsidRDefault="00763C9E" w:rsidP="006459AE">
            <w:pPr>
              <w:pStyle w:val="StdBodyText"/>
            </w:pPr>
            <w:r>
              <w:t>any Supplier Personnel who:</w:t>
            </w:r>
          </w:p>
          <w:p w14:paraId="3E4BD70E" w14:textId="77777777" w:rsidR="00763C9E" w:rsidRDefault="00763C9E" w:rsidP="00763C9E">
            <w:pPr>
              <w:pStyle w:val="DefinitionList"/>
              <w:numPr>
                <w:ilvl w:val="0"/>
                <w:numId w:val="15"/>
              </w:numPr>
            </w:pPr>
            <w:r>
              <w:t>at the Termination Date:</w:t>
            </w:r>
          </w:p>
          <w:p w14:paraId="7E8615A4" w14:textId="77777777" w:rsidR="00763C9E" w:rsidRDefault="00763C9E" w:rsidP="00763C9E">
            <w:pPr>
              <w:pStyle w:val="DefinitionListLevel1"/>
              <w:numPr>
                <w:ilvl w:val="1"/>
                <w:numId w:val="8"/>
              </w:numPr>
            </w:pPr>
            <w:r>
              <w:t xml:space="preserve">are employees of the </w:t>
            </w:r>
            <w:proofErr w:type="gramStart"/>
            <w:r>
              <w:t>Supplier;</w:t>
            </w:r>
            <w:proofErr w:type="gramEnd"/>
            <w:r>
              <w:t xml:space="preserve"> </w:t>
            </w:r>
          </w:p>
          <w:p w14:paraId="78F92172" w14:textId="77777777" w:rsidR="00763C9E" w:rsidRDefault="00763C9E" w:rsidP="00763C9E">
            <w:pPr>
              <w:pStyle w:val="DefinitionListLevel1"/>
              <w:numPr>
                <w:ilvl w:val="1"/>
                <w:numId w:val="8"/>
              </w:numPr>
            </w:pPr>
            <w:r>
              <w:t xml:space="preserve">are Dedicated Supplier </w:t>
            </w:r>
            <w:proofErr w:type="gramStart"/>
            <w:r>
              <w:t>Personnel;</w:t>
            </w:r>
            <w:proofErr w:type="gramEnd"/>
            <w:r>
              <w:t xml:space="preserve"> </w:t>
            </w:r>
          </w:p>
          <w:p w14:paraId="08850FC6" w14:textId="77777777" w:rsidR="00763C9E" w:rsidRDefault="00763C9E" w:rsidP="00763C9E">
            <w:pPr>
              <w:pStyle w:val="DefinitionListLevel1"/>
              <w:numPr>
                <w:ilvl w:val="1"/>
                <w:numId w:val="8"/>
              </w:numPr>
            </w:pPr>
            <w:r>
              <w:t xml:space="preserve">have not transferred (and are not in scope to transfer </w:t>
            </w:r>
            <w:proofErr w:type="gramStart"/>
            <w:r>
              <w:t>at a later date</w:t>
            </w:r>
            <w:proofErr w:type="gramEnd"/>
            <w:r>
              <w:t>) to the Authority or the Replacement Supplier by virtue of the Employment Regulations; and</w:t>
            </w:r>
          </w:p>
          <w:p w14:paraId="73BACE0F" w14:textId="77777777" w:rsidR="00763C9E" w:rsidRDefault="00763C9E" w:rsidP="00763C9E">
            <w:pPr>
              <w:pStyle w:val="DefinitionList"/>
              <w:numPr>
                <w:ilvl w:val="0"/>
                <w:numId w:val="8"/>
              </w:numPr>
            </w:pPr>
            <w:r>
              <w:t>are dismissed or given notice of dismissal by the Supplier within:</w:t>
            </w:r>
          </w:p>
          <w:p w14:paraId="607FF8F4" w14:textId="77777777" w:rsidR="00763C9E" w:rsidRDefault="00763C9E" w:rsidP="00763C9E">
            <w:pPr>
              <w:pStyle w:val="DefinitionListLevel1"/>
              <w:numPr>
                <w:ilvl w:val="1"/>
                <w:numId w:val="8"/>
              </w:numPr>
            </w:pPr>
            <w:r>
              <w:t xml:space="preserve">40 Working Days of the Termination Date; or </w:t>
            </w:r>
          </w:p>
          <w:p w14:paraId="287E8AE0" w14:textId="77777777" w:rsidR="00763C9E" w:rsidRDefault="00763C9E" w:rsidP="00763C9E">
            <w:pPr>
              <w:pStyle w:val="DefinitionListLevel1"/>
              <w:numPr>
                <w:ilvl w:val="1"/>
                <w:numId w:val="8"/>
              </w:numPr>
            </w:pPr>
            <w:r>
              <w:t>such longer period required by Law, their employment contract (as at the Termination Date) or an applicable collective agreement; and</w:t>
            </w:r>
          </w:p>
          <w:p w14:paraId="19A26BE0" w14:textId="77777777" w:rsidR="00763C9E" w:rsidRDefault="00763C9E" w:rsidP="00763C9E">
            <w:pPr>
              <w:pStyle w:val="DefinitionList"/>
              <w:numPr>
                <w:ilvl w:val="0"/>
                <w:numId w:val="8"/>
              </w:numPr>
            </w:pPr>
            <w:r>
              <w:t>have not resigned or given notice of resignation prior to the date of their dismissal by the Supplier; and</w:t>
            </w:r>
          </w:p>
          <w:p w14:paraId="07112235" w14:textId="77777777" w:rsidR="00763C9E" w:rsidRDefault="00763C9E" w:rsidP="00763C9E">
            <w:pPr>
              <w:pStyle w:val="DefinitionList"/>
              <w:numPr>
                <w:ilvl w:val="0"/>
                <w:numId w:val="8"/>
              </w:numPr>
            </w:pPr>
            <w:r>
              <w:t>the Supplier can demonstrate to the satisfaction of the Authority:</w:t>
            </w:r>
          </w:p>
          <w:p w14:paraId="3759F6B7" w14:textId="77777777" w:rsidR="00763C9E" w:rsidRDefault="00763C9E" w:rsidP="00763C9E">
            <w:pPr>
              <w:pStyle w:val="DefinitionListLevel1"/>
              <w:numPr>
                <w:ilvl w:val="1"/>
                <w:numId w:val="8"/>
              </w:numPr>
            </w:pPr>
            <w:r>
              <w:t xml:space="preserve">are surplus to the Supplier's requirements after the Termination Date notwithstanding its obligation to provide services to its other </w:t>
            </w:r>
            <w:proofErr w:type="gramStart"/>
            <w:r>
              <w:t>customers;</w:t>
            </w:r>
            <w:proofErr w:type="gramEnd"/>
          </w:p>
          <w:p w14:paraId="115A8B72" w14:textId="77777777" w:rsidR="00763C9E" w:rsidRDefault="00763C9E" w:rsidP="00763C9E">
            <w:pPr>
              <w:pStyle w:val="DefinitionListLevel1"/>
              <w:numPr>
                <w:ilvl w:val="1"/>
                <w:numId w:val="8"/>
              </w:numPr>
            </w:pPr>
            <w:r>
              <w:t>are genuinely being dismissed for reasons of redundancy; and</w:t>
            </w:r>
          </w:p>
          <w:p w14:paraId="59A45A65" w14:textId="77777777" w:rsidR="00763C9E" w:rsidRDefault="00763C9E" w:rsidP="00763C9E">
            <w:pPr>
              <w:pStyle w:val="DefinitionListLevel1"/>
              <w:numPr>
                <w:ilvl w:val="1"/>
                <w:numId w:val="8"/>
              </w:numPr>
            </w:pPr>
            <w:r>
              <w:t>have been selected for redundancy by the Supplier on objective grounds other than the fact that the Supplier is entitled to reimbursement under this provision in respect of such employees;</w:t>
            </w:r>
          </w:p>
        </w:tc>
      </w:tr>
      <w:tr w:rsidR="00763C9E" w14:paraId="1C0F880F" w14:textId="77777777" w:rsidTr="006459AE">
        <w:tc>
          <w:tcPr>
            <w:tcW w:w="2790" w:type="dxa"/>
          </w:tcPr>
          <w:p w14:paraId="7DF07DE1" w14:textId="77777777" w:rsidR="00763C9E" w:rsidRDefault="00763C9E" w:rsidP="006459AE">
            <w:pPr>
              <w:pStyle w:val="StdBodyTextBold"/>
            </w:pPr>
            <w:r>
              <w:lastRenderedPageBreak/>
              <w:t>“Breakage Costs Payment”</w:t>
            </w:r>
          </w:p>
        </w:tc>
        <w:tc>
          <w:tcPr>
            <w:tcW w:w="5661" w:type="dxa"/>
          </w:tcPr>
          <w:p w14:paraId="0E1A2524" w14:textId="77777777" w:rsidR="00763C9E" w:rsidRDefault="00763C9E" w:rsidP="006459AE">
            <w:pPr>
              <w:pStyle w:val="StdBodyText"/>
            </w:pPr>
            <w:r>
              <w:t xml:space="preserve">an amount equal to the Redundancy Costs and the Contract Breakage Costs as at the Termination Date as determined in accordance with </w:t>
            </w:r>
            <w:bookmarkStart w:id="2117" w:name="_9kMHG5YVtCIB8CCbLhkhy7sFROY48sz0x2zARXY"/>
            <w:r>
              <w:t xml:space="preserve">Paragraph </w:t>
            </w:r>
            <w:r>
              <w:fldChar w:fldCharType="begin"/>
            </w:r>
            <w:r>
              <w:instrText xml:space="preserve"> REF _Ref_ContractCompanion_9kb9Us25D \w \n \h \t \* MERGEFORMAT </w:instrText>
            </w:r>
            <w:r>
              <w:fldChar w:fldCharType="separate"/>
            </w:r>
            <w:r>
              <w:t>3</w:t>
            </w:r>
            <w:r>
              <w:fldChar w:fldCharType="end"/>
            </w:r>
            <w:bookmarkEnd w:id="2117"/>
            <w:r>
              <w:t>;</w:t>
            </w:r>
          </w:p>
        </w:tc>
      </w:tr>
      <w:tr w:rsidR="00763C9E" w14:paraId="4C059751" w14:textId="77777777" w:rsidTr="006459AE">
        <w:tc>
          <w:tcPr>
            <w:tcW w:w="2790" w:type="dxa"/>
          </w:tcPr>
          <w:p w14:paraId="1AE360D9" w14:textId="77777777" w:rsidR="00763C9E" w:rsidRDefault="00763C9E" w:rsidP="006459AE">
            <w:pPr>
              <w:pStyle w:val="StdBodyTextBold"/>
            </w:pPr>
            <w:r>
              <w:t>“Compensation Payment”</w:t>
            </w:r>
          </w:p>
        </w:tc>
        <w:tc>
          <w:tcPr>
            <w:tcW w:w="5661" w:type="dxa"/>
          </w:tcPr>
          <w:p w14:paraId="20071D8E" w14:textId="77777777" w:rsidR="00763C9E" w:rsidRDefault="00763C9E" w:rsidP="006459AE">
            <w:pPr>
              <w:pStyle w:val="StdBodyText"/>
            </w:pPr>
            <w:r>
              <w:t xml:space="preserve">the payment calculated in accordance with </w:t>
            </w:r>
            <w:bookmarkStart w:id="2118" w:name="_9kMHG5YVtCIB8CFeLhkhy7sFRRc2DF87MACLHNP"/>
            <w:r>
              <w:t xml:space="preserve">Paragraph </w:t>
            </w:r>
            <w:r>
              <w:fldChar w:fldCharType="begin"/>
            </w:r>
            <w:r>
              <w:instrText xml:space="preserve"> REF _Ref_ContractCompanion_9kb9Us267 \w \n \h \t \* MERGEFORMAT </w:instrText>
            </w:r>
            <w:r>
              <w:fldChar w:fldCharType="separate"/>
            </w:r>
            <w:r>
              <w:t>6</w:t>
            </w:r>
            <w:r>
              <w:fldChar w:fldCharType="end"/>
            </w:r>
            <w:bookmarkEnd w:id="2118"/>
            <w:r>
              <w:t>;</w:t>
            </w:r>
          </w:p>
        </w:tc>
      </w:tr>
      <w:tr w:rsidR="00763C9E" w14:paraId="0A41D407" w14:textId="77777777" w:rsidTr="006459AE">
        <w:tc>
          <w:tcPr>
            <w:tcW w:w="2790" w:type="dxa"/>
          </w:tcPr>
          <w:p w14:paraId="0D8AEA40" w14:textId="77777777" w:rsidR="00763C9E" w:rsidRDefault="00763C9E" w:rsidP="006459AE">
            <w:pPr>
              <w:pStyle w:val="StdBodyTextBold"/>
            </w:pPr>
            <w:r>
              <w:t>“Contract Breakage Costs”</w:t>
            </w:r>
          </w:p>
        </w:tc>
        <w:tc>
          <w:tcPr>
            <w:tcW w:w="5661" w:type="dxa"/>
          </w:tcPr>
          <w:p w14:paraId="25495B57" w14:textId="77777777" w:rsidR="00763C9E" w:rsidRDefault="00763C9E" w:rsidP="006459AE">
            <w:pPr>
              <w:pStyle w:val="StdBodyText"/>
            </w:pPr>
            <w:r>
              <w:t xml:space="preserve">the amounts payable by the Supplier to its Key Sub-contractors or other third parties (as applicable) for terminating all relevant Key Sub-contracts or </w:t>
            </w:r>
            <w:proofErr w:type="gramStart"/>
            <w:r>
              <w:t>Third Party</w:t>
            </w:r>
            <w:proofErr w:type="gramEnd"/>
            <w:r>
              <w:t xml:space="preserve"> Contracts as a direct result of the early termination of this Agreement;</w:t>
            </w:r>
          </w:p>
        </w:tc>
      </w:tr>
      <w:tr w:rsidR="00763C9E" w14:paraId="7FCED580" w14:textId="77777777" w:rsidTr="006459AE">
        <w:tc>
          <w:tcPr>
            <w:tcW w:w="2790" w:type="dxa"/>
          </w:tcPr>
          <w:p w14:paraId="1A6FC598" w14:textId="77777777" w:rsidR="00763C9E" w:rsidRDefault="00763C9E" w:rsidP="006459AE">
            <w:pPr>
              <w:pStyle w:val="StdBodyTextBold"/>
            </w:pPr>
            <w:r>
              <w:t>“Dedicated Supplier Personnel”</w:t>
            </w:r>
          </w:p>
        </w:tc>
        <w:tc>
          <w:tcPr>
            <w:tcW w:w="5661" w:type="dxa"/>
          </w:tcPr>
          <w:p w14:paraId="4CFC22C6" w14:textId="77777777" w:rsidR="00763C9E" w:rsidRDefault="00763C9E" w:rsidP="006459AE">
            <w:pPr>
              <w:pStyle w:val="StdBodyText"/>
            </w:pPr>
            <w:r>
              <w:t>all Supplier Personnel then assigned to the Services or any part of the Services. If the Supplier is unsure as to whether Supplier Personnel are or should be regarded as so assigned, it shall consult with the Authority whose view shall be determinative provided that the employee has been materially involved in the provision of the Services or any part of the Services;</w:t>
            </w:r>
          </w:p>
        </w:tc>
      </w:tr>
      <w:tr w:rsidR="00763C9E" w14:paraId="5B94768A" w14:textId="77777777" w:rsidTr="006459AE">
        <w:tc>
          <w:tcPr>
            <w:tcW w:w="2790" w:type="dxa"/>
          </w:tcPr>
          <w:p w14:paraId="3CE18BF5" w14:textId="77777777" w:rsidR="00763C9E" w:rsidRDefault="00763C9E" w:rsidP="006459AE">
            <w:pPr>
              <w:pStyle w:val="StdBodyTextBold"/>
            </w:pPr>
            <w:r>
              <w:t>“Profit Already Paid”</w:t>
            </w:r>
          </w:p>
        </w:tc>
        <w:tc>
          <w:tcPr>
            <w:tcW w:w="5661" w:type="dxa"/>
          </w:tcPr>
          <w:p w14:paraId="33C3049B" w14:textId="77777777" w:rsidR="00763C9E" w:rsidRDefault="00763C9E" w:rsidP="006459AE">
            <w:pPr>
              <w:pStyle w:val="StdBodyText"/>
            </w:pPr>
            <w:r>
              <w:t>the Supplier Profit paid or payable to the Supplier under this Agreement for the period from the Effective Date up to (and including) the Termination Date;</w:t>
            </w:r>
          </w:p>
        </w:tc>
      </w:tr>
      <w:tr w:rsidR="00763C9E" w14:paraId="73D15D0A" w14:textId="77777777" w:rsidTr="006459AE">
        <w:tc>
          <w:tcPr>
            <w:tcW w:w="2790" w:type="dxa"/>
          </w:tcPr>
          <w:p w14:paraId="699469DE" w14:textId="77777777" w:rsidR="00763C9E" w:rsidRDefault="00763C9E" w:rsidP="006459AE">
            <w:pPr>
              <w:pStyle w:val="StdBodyTextBold"/>
            </w:pPr>
            <w:r>
              <w:t>“Redundancy Costs”</w:t>
            </w:r>
          </w:p>
        </w:tc>
        <w:tc>
          <w:tcPr>
            <w:tcW w:w="5661" w:type="dxa"/>
          </w:tcPr>
          <w:p w14:paraId="7DAE4C67" w14:textId="77777777" w:rsidR="00763C9E" w:rsidRDefault="00763C9E" w:rsidP="006459AE">
            <w:pPr>
              <w:pStyle w:val="StdBodyText"/>
            </w:pPr>
            <w:r>
              <w:t>the total sum of any of the following sums paid to Applicable Supplier Personnel, each amount apportioned between the Supplier and the Authority based on the time spent by such employee on the Services as a proportion of the total Service duration:</w:t>
            </w:r>
          </w:p>
          <w:p w14:paraId="22B5F4B2" w14:textId="77777777" w:rsidR="00763C9E" w:rsidRDefault="00763C9E" w:rsidP="00763C9E">
            <w:pPr>
              <w:pStyle w:val="DefinitionList"/>
              <w:numPr>
                <w:ilvl w:val="0"/>
                <w:numId w:val="15"/>
              </w:numPr>
            </w:pPr>
            <w:r>
              <w:t xml:space="preserve">any statutory redundancy payment; and </w:t>
            </w:r>
          </w:p>
          <w:p w14:paraId="39790C15" w14:textId="77777777" w:rsidR="00763C9E" w:rsidRDefault="00763C9E" w:rsidP="00763C9E">
            <w:pPr>
              <w:pStyle w:val="DefinitionList"/>
              <w:numPr>
                <w:ilvl w:val="0"/>
                <w:numId w:val="15"/>
              </w:numPr>
            </w:pPr>
            <w:r>
              <w:t xml:space="preserve">in respect of an employee who was a Transferring Former Supplier Employee or a Transferring Authority Employee, any contractual redundancy payment (or where such a contractual benefit on redundancy is a benefit payable from a pension scheme, the increase in cost to the Supplier as a net present value compared to the benefit payable on termination of employment without redundancy), provided that such employee was entitled to such contractual redundancy payment immediately prior to </w:t>
            </w:r>
            <w:r>
              <w:lastRenderedPageBreak/>
              <w:t>his or her transfer to the Supplier under the Employment Regulations;</w:t>
            </w:r>
          </w:p>
        </w:tc>
      </w:tr>
      <w:tr w:rsidR="00763C9E" w14:paraId="71E73912" w14:textId="77777777" w:rsidTr="006459AE">
        <w:tc>
          <w:tcPr>
            <w:tcW w:w="2790" w:type="dxa"/>
          </w:tcPr>
          <w:p w14:paraId="41EB398D" w14:textId="77777777" w:rsidR="00763C9E" w:rsidRDefault="00763C9E" w:rsidP="006459AE">
            <w:pPr>
              <w:pStyle w:val="StdBodyTextBold"/>
            </w:pPr>
            <w:r>
              <w:lastRenderedPageBreak/>
              <w:t>“Request for Estimate”</w:t>
            </w:r>
          </w:p>
        </w:tc>
        <w:tc>
          <w:tcPr>
            <w:tcW w:w="5661" w:type="dxa"/>
          </w:tcPr>
          <w:p w14:paraId="780BA5DE" w14:textId="77777777" w:rsidR="00763C9E" w:rsidRDefault="00763C9E" w:rsidP="006459AE">
            <w:pPr>
              <w:pStyle w:val="StdBodyText"/>
            </w:pPr>
            <w:r>
              <w:t xml:space="preserve">a written request sent by the Authority to the Supplier, requiring that the Supplier provide it with an accurate estimate of the Termination Payment and Compensation Payment that would be payable if the Authority exercised its right under </w:t>
            </w:r>
            <w:bookmarkStart w:id="2119" w:name="_9kMHG5YVt4EE7HJNEjtCx9MLt"/>
            <w:r>
              <w:t>Clause 33.1(a)</w:t>
            </w:r>
            <w:bookmarkEnd w:id="2119"/>
            <w:r>
              <w:t xml:space="preserve"> (</w:t>
            </w:r>
            <w:r w:rsidRPr="00C03F7A">
              <w:rPr>
                <w:i/>
              </w:rPr>
              <w:t>Termination by the Authority</w:t>
            </w:r>
            <w:r>
              <w:t>) to terminate this Agreement for convenience on a specified Termination Date;</w:t>
            </w:r>
          </w:p>
        </w:tc>
      </w:tr>
      <w:tr w:rsidR="00763C9E" w14:paraId="36D2C53B" w14:textId="77777777" w:rsidTr="006459AE">
        <w:tc>
          <w:tcPr>
            <w:tcW w:w="2790" w:type="dxa"/>
          </w:tcPr>
          <w:p w14:paraId="4E855875" w14:textId="77777777" w:rsidR="00763C9E" w:rsidRDefault="00763C9E" w:rsidP="006459AE">
            <w:pPr>
              <w:pStyle w:val="StdBodyTextBold"/>
            </w:pPr>
            <w:r>
              <w:t>“Shortfall Period”</w:t>
            </w:r>
          </w:p>
        </w:tc>
        <w:tc>
          <w:tcPr>
            <w:tcW w:w="5661" w:type="dxa"/>
          </w:tcPr>
          <w:p w14:paraId="6C9F5026" w14:textId="77777777" w:rsidR="00763C9E" w:rsidRDefault="00763C9E" w:rsidP="006459AE">
            <w:pPr>
              <w:pStyle w:val="StdBodyText"/>
            </w:pPr>
            <w:r>
              <w:t xml:space="preserve">has the meaning given in </w:t>
            </w:r>
            <w:bookmarkStart w:id="2120" w:name="_9kMHG5YVtCIB8CILISM5B2oxEHDBF67I6iY78yG"/>
            <w:bookmarkStart w:id="2121" w:name="_9kMHG5YVtCJC8CJMISM5B2oxEHDBF67I6iY78yG"/>
            <w:r>
              <w:t xml:space="preserve">Paragraph </w:t>
            </w:r>
            <w:r>
              <w:fldChar w:fldCharType="begin"/>
            </w:r>
            <w:r>
              <w:instrText xml:space="preserve"> REF _Ref_ContractCompanion_9kb9Us26A \n \h \t \* MERGEFORMAT </w:instrText>
            </w:r>
            <w:r>
              <w:fldChar w:fldCharType="separate"/>
            </w:r>
            <w:r>
              <w:t>6.2</w:t>
            </w:r>
            <w:r>
              <w:fldChar w:fldCharType="end"/>
            </w:r>
            <w:bookmarkEnd w:id="2120"/>
            <w:bookmarkEnd w:id="2121"/>
            <w:r>
              <w:t>;</w:t>
            </w:r>
          </w:p>
        </w:tc>
      </w:tr>
      <w:tr w:rsidR="00763C9E" w14:paraId="79E0E223" w14:textId="77777777" w:rsidTr="006459AE">
        <w:tc>
          <w:tcPr>
            <w:tcW w:w="2790" w:type="dxa"/>
          </w:tcPr>
          <w:p w14:paraId="4EE532FD" w14:textId="77777777" w:rsidR="00763C9E" w:rsidRDefault="00763C9E" w:rsidP="006459AE">
            <w:pPr>
              <w:pStyle w:val="StdBodyTextBold"/>
            </w:pPr>
            <w:r>
              <w:t>“Termination Estimate”</w:t>
            </w:r>
          </w:p>
        </w:tc>
        <w:tc>
          <w:tcPr>
            <w:tcW w:w="5661" w:type="dxa"/>
          </w:tcPr>
          <w:p w14:paraId="49E1E37C" w14:textId="77777777" w:rsidR="00763C9E" w:rsidRDefault="00763C9E" w:rsidP="006459AE">
            <w:pPr>
              <w:pStyle w:val="StdBodyText"/>
            </w:pPr>
            <w:r>
              <w:t xml:space="preserve">has the meaning given in </w:t>
            </w:r>
            <w:bookmarkStart w:id="2122" w:name="_9kMHG5YVtCIB8DDACEhUmYjD960u4JAtyAMKII8"/>
            <w:bookmarkStart w:id="2123" w:name="_9kMHG5YVtCJC8DEBCEhUmYjD960u4JAtyAMKII8"/>
            <w:r>
              <w:t xml:space="preserve">Paragraph </w:t>
            </w:r>
            <w:r>
              <w:fldChar w:fldCharType="begin"/>
            </w:r>
            <w:r>
              <w:instrText xml:space="preserve"> REF _Ref_ContractCompanion_9kb9Us26E \n \h \t \* MERGEFORMAT </w:instrText>
            </w:r>
            <w:r>
              <w:fldChar w:fldCharType="separate"/>
            </w:r>
            <w:r>
              <w:t>11.2</w:t>
            </w:r>
            <w:r>
              <w:fldChar w:fldCharType="end"/>
            </w:r>
            <w:bookmarkEnd w:id="2122"/>
            <w:bookmarkEnd w:id="2123"/>
            <w:r>
              <w:t>;</w:t>
            </w:r>
          </w:p>
        </w:tc>
      </w:tr>
      <w:tr w:rsidR="00763C9E" w14:paraId="645C66E5" w14:textId="77777777" w:rsidTr="006459AE">
        <w:tc>
          <w:tcPr>
            <w:tcW w:w="2790" w:type="dxa"/>
          </w:tcPr>
          <w:p w14:paraId="43504D9A" w14:textId="77777777" w:rsidR="00763C9E" w:rsidRDefault="00763C9E" w:rsidP="006459AE">
            <w:pPr>
              <w:pStyle w:val="StdBodyTextBold"/>
            </w:pPr>
            <w:r>
              <w:t>“Third Party Contract”</w:t>
            </w:r>
          </w:p>
        </w:tc>
        <w:tc>
          <w:tcPr>
            <w:tcW w:w="5661" w:type="dxa"/>
          </w:tcPr>
          <w:p w14:paraId="7ABDF491" w14:textId="77777777" w:rsidR="00763C9E" w:rsidRDefault="00763C9E" w:rsidP="006459AE">
            <w:pPr>
              <w:pStyle w:val="StdBodyText"/>
            </w:pPr>
            <w:r>
              <w:t xml:space="preserve">a contract with a third party </w:t>
            </w:r>
            <w:proofErr w:type="gramStart"/>
            <w:r>
              <w:t>entered into</w:t>
            </w:r>
            <w:proofErr w:type="gramEnd"/>
            <w:r>
              <w:t xml:space="preserve"> by the Supplier exclusively for the purpose of delivering the Services, as listed in </w:t>
            </w:r>
            <w:bookmarkStart w:id="2124" w:name="_9kMHG5YVtCIB8DHfLhkhy7sCQqB1C8758SaKBNT"/>
            <w:r>
              <w:fldChar w:fldCharType="begin"/>
            </w:r>
            <w:r>
              <w:instrText xml:space="preserve"> REF _Ref_ContractCompanion_9kb9Us279 \n \h \* MERGEFORMAT </w:instrText>
            </w:r>
            <w:r>
              <w:fldChar w:fldCharType="separate"/>
            </w:r>
            <w:r>
              <w:t>Schedule 4.4</w:t>
            </w:r>
            <w:r>
              <w:fldChar w:fldCharType="end"/>
            </w:r>
            <w:bookmarkEnd w:id="2124"/>
            <w:r>
              <w:t xml:space="preserve"> (</w:t>
            </w:r>
            <w:r w:rsidRPr="00C03F7A">
              <w:rPr>
                <w:i/>
              </w:rPr>
              <w:t>Third Party Contracts</w:t>
            </w:r>
            <w:r>
              <w:t>);</w:t>
            </w:r>
          </w:p>
        </w:tc>
      </w:tr>
      <w:tr w:rsidR="00763C9E" w14:paraId="73003778" w14:textId="77777777" w:rsidTr="006459AE">
        <w:tc>
          <w:tcPr>
            <w:tcW w:w="2790" w:type="dxa"/>
          </w:tcPr>
          <w:p w14:paraId="47E441B9" w14:textId="77777777" w:rsidR="00763C9E" w:rsidRDefault="00763C9E" w:rsidP="006459AE">
            <w:pPr>
              <w:pStyle w:val="StdBodyTextBold"/>
            </w:pPr>
            <w:r>
              <w:t>“Total Costs Incurred”</w:t>
            </w:r>
          </w:p>
        </w:tc>
        <w:tc>
          <w:tcPr>
            <w:tcW w:w="5661" w:type="dxa"/>
          </w:tcPr>
          <w:p w14:paraId="1ABA2A94" w14:textId="77777777" w:rsidR="00763C9E" w:rsidRDefault="00763C9E" w:rsidP="006459AE">
            <w:pPr>
              <w:pStyle w:val="StdBodyText"/>
            </w:pPr>
            <w:r>
              <w:t xml:space="preserve">the Costs incurred by the Supplier up to the Termination Date in the performance of this Agreement and detailed in the Financial Model (but excluding Contract Breakage Costs, Redundancy </w:t>
            </w:r>
            <w:proofErr w:type="gramStart"/>
            <w:r>
              <w:t>Costs</w:t>
            </w:r>
            <w:proofErr w:type="gramEnd"/>
            <w:r>
              <w:t xml:space="preserve"> and any costs the Supplier would not otherwise be able to recover through the Charges) less any Deductions up to (and including) the Termination Date;</w:t>
            </w:r>
          </w:p>
        </w:tc>
      </w:tr>
      <w:tr w:rsidR="00763C9E" w14:paraId="1F4CF28F" w14:textId="77777777" w:rsidTr="006459AE">
        <w:tc>
          <w:tcPr>
            <w:tcW w:w="2790" w:type="dxa"/>
          </w:tcPr>
          <w:p w14:paraId="6A5CF046" w14:textId="77777777" w:rsidR="00763C9E" w:rsidRDefault="00763C9E" w:rsidP="006459AE">
            <w:pPr>
              <w:pStyle w:val="StdBodyTextBold"/>
            </w:pPr>
            <w:r>
              <w:t>“Unrecovered Costs”</w:t>
            </w:r>
          </w:p>
        </w:tc>
        <w:tc>
          <w:tcPr>
            <w:tcW w:w="5661" w:type="dxa"/>
          </w:tcPr>
          <w:p w14:paraId="0A7AAD09" w14:textId="77777777" w:rsidR="00763C9E" w:rsidRDefault="00763C9E" w:rsidP="006459AE">
            <w:pPr>
              <w:pStyle w:val="StdBodyText"/>
            </w:pPr>
            <w:r>
              <w:t xml:space="preserve">the Costs incurred by the Supplier in the performance of this Agreement (as summarised in the Financial Model) to the extent that the same remain at the Termination Date to be recovered through Charges that but for the termination of this Agreement would have been payable by the Authority after the Termination Date in accordance with </w:t>
            </w:r>
            <w:bookmarkStart w:id="2125" w:name="_9kMML5YVtCIA6FGbvlol2BwjQWut4BzC9595GUW"/>
            <w:r>
              <w:t xml:space="preserve">Schedule </w:t>
            </w:r>
            <w:r>
              <w:fldChar w:fldCharType="begin"/>
            </w:r>
            <w:r>
              <w:instrText xml:space="preserve"> REF _Ref_ContractCompanion_9kb9Ur08H \n \h \t \* MERGEFORMAT </w:instrText>
            </w:r>
            <w:r>
              <w:fldChar w:fldCharType="separate"/>
            </w:r>
            <w:r>
              <w:t>7</w:t>
            </w:r>
            <w:r>
              <w:fldChar w:fldCharType="end"/>
            </w:r>
            <w:bookmarkEnd w:id="2125"/>
            <w:r>
              <w:t xml:space="preserve"> (</w:t>
            </w:r>
            <w:r w:rsidRPr="00C03F7A">
              <w:rPr>
                <w:i/>
              </w:rPr>
              <w:t>Charges and Invoicing</w:t>
            </w:r>
            <w:r>
              <w:t>) as such Costs and Charges are forecast in the Financial Model;</w:t>
            </w:r>
          </w:p>
        </w:tc>
      </w:tr>
      <w:tr w:rsidR="00763C9E" w14:paraId="53687BB3" w14:textId="77777777" w:rsidTr="006459AE">
        <w:tc>
          <w:tcPr>
            <w:tcW w:w="2790" w:type="dxa"/>
          </w:tcPr>
          <w:p w14:paraId="66022BF1" w14:textId="77777777" w:rsidR="00763C9E" w:rsidRDefault="00763C9E" w:rsidP="006459AE">
            <w:pPr>
              <w:pStyle w:val="StdBodyTextBold"/>
            </w:pPr>
            <w:r>
              <w:t>“Unrecovered Payment”</w:t>
            </w:r>
          </w:p>
        </w:tc>
        <w:tc>
          <w:tcPr>
            <w:tcW w:w="5661" w:type="dxa"/>
          </w:tcPr>
          <w:p w14:paraId="7C5CAE24" w14:textId="77777777" w:rsidR="00763C9E" w:rsidRDefault="00763C9E" w:rsidP="006459AE">
            <w:pPr>
              <w:pStyle w:val="StdBodyText"/>
            </w:pPr>
            <w:r>
              <w:t>an amount equal to the lower of:</w:t>
            </w:r>
          </w:p>
          <w:p w14:paraId="0A918302" w14:textId="77777777" w:rsidR="00763C9E" w:rsidRDefault="00763C9E" w:rsidP="00763C9E">
            <w:pPr>
              <w:pStyle w:val="DefinitionList"/>
              <w:numPr>
                <w:ilvl w:val="0"/>
                <w:numId w:val="15"/>
              </w:numPr>
            </w:pPr>
            <w:r>
              <w:t>the sum of the Unrecovered Costs and the Unrecovered Profit; and</w:t>
            </w:r>
          </w:p>
          <w:p w14:paraId="0B5B94CF" w14:textId="77777777" w:rsidR="00763C9E" w:rsidRDefault="00763C9E" w:rsidP="00763C9E">
            <w:pPr>
              <w:pStyle w:val="DefinitionList"/>
              <w:numPr>
                <w:ilvl w:val="0"/>
                <w:numId w:val="8"/>
              </w:numPr>
            </w:pPr>
            <w:r>
              <w:t xml:space="preserve">the amount specified in </w:t>
            </w:r>
            <w:bookmarkStart w:id="2126" w:name="_9kMLK5YVt4DDCMKbGpqgyts0G"/>
            <w:r>
              <w:t xml:space="preserve">Paragraph </w:t>
            </w:r>
            <w:r>
              <w:fldChar w:fldCharType="begin"/>
            </w:r>
            <w:r>
              <w:instrText xml:space="preserve"> REF _Ref_ContractCompanion_9kb9Ur6FJ \w \n \h \t \* MERGEFORMAT </w:instrText>
            </w:r>
            <w:r>
              <w:fldChar w:fldCharType="separate"/>
            </w:r>
            <w:r>
              <w:t>4</w:t>
            </w:r>
            <w:r>
              <w:fldChar w:fldCharType="end"/>
            </w:r>
            <w:bookmarkEnd w:id="2126"/>
            <w:r>
              <w:t>; and</w:t>
            </w:r>
          </w:p>
        </w:tc>
      </w:tr>
      <w:tr w:rsidR="00763C9E" w14:paraId="4C55C058" w14:textId="77777777" w:rsidTr="006459AE">
        <w:tc>
          <w:tcPr>
            <w:tcW w:w="2790" w:type="dxa"/>
          </w:tcPr>
          <w:p w14:paraId="6A5E6C33" w14:textId="77777777" w:rsidR="00763C9E" w:rsidRDefault="00763C9E" w:rsidP="006459AE">
            <w:pPr>
              <w:pStyle w:val="StdBodyTextBold"/>
            </w:pPr>
            <w:r>
              <w:lastRenderedPageBreak/>
              <w:t>“Unrecovered Profit”</w:t>
            </w:r>
          </w:p>
        </w:tc>
        <w:tc>
          <w:tcPr>
            <w:tcW w:w="5661" w:type="dxa"/>
          </w:tcPr>
          <w:p w14:paraId="4369C921" w14:textId="77777777" w:rsidR="00763C9E" w:rsidRDefault="00763C9E" w:rsidP="006459AE">
            <w:pPr>
              <w:pStyle w:val="StdBodyText"/>
            </w:pPr>
            <w:r>
              <w:t xml:space="preserve">(Total Costs Incurred </w:t>
            </w:r>
            <w:proofErr w:type="gramStart"/>
            <w:r>
              <w:t>x</w:t>
            </w:r>
            <w:proofErr w:type="gramEnd"/>
            <w:r>
              <w:t xml:space="preserve"> Anticipated Contract Life Profit Margin) - Profit Already Paid + Milestone Retentions remaining unpaid at the Termination Date.</w:t>
            </w:r>
          </w:p>
        </w:tc>
      </w:tr>
    </w:tbl>
    <w:p w14:paraId="10C0C324" w14:textId="77777777" w:rsidR="00763C9E" w:rsidRDefault="00763C9E" w:rsidP="00763C9E">
      <w:pPr>
        <w:pStyle w:val="ScheduleText1"/>
      </w:pPr>
      <w:r>
        <w:t>TERMINATION PAYMENT</w:t>
      </w:r>
    </w:p>
    <w:p w14:paraId="4E0B0761" w14:textId="77777777" w:rsidR="00763C9E" w:rsidRDefault="00763C9E" w:rsidP="00763C9E">
      <w:pPr>
        <w:pStyle w:val="ScheduleText2"/>
      </w:pPr>
      <w:r>
        <w:t xml:space="preserve">The Termination Payment payable pursuant to </w:t>
      </w:r>
      <w:bookmarkStart w:id="2127" w:name="_9kR3WTr2CC67CPChrAv7LMt"/>
      <w:r>
        <w:t>Clause 34.3(a)</w:t>
      </w:r>
      <w:bookmarkEnd w:id="2127"/>
      <w:r>
        <w:t xml:space="preserve"> (</w:t>
      </w:r>
      <w:r w:rsidRPr="00C03F7A">
        <w:rPr>
          <w:i/>
        </w:rPr>
        <w:t>Payments by</w:t>
      </w:r>
      <w:r>
        <w:t xml:space="preserve"> </w:t>
      </w:r>
      <w:r w:rsidRPr="00C03F7A">
        <w:rPr>
          <w:i/>
        </w:rPr>
        <w:t>the Authority</w:t>
      </w:r>
      <w:r>
        <w:t xml:space="preserve">) shall be an amount equal to the aggregate of the Breakage Costs Payment and the Unrecovered Payment. </w:t>
      </w:r>
    </w:p>
    <w:p w14:paraId="18270323" w14:textId="77777777" w:rsidR="00763C9E" w:rsidRDefault="00763C9E" w:rsidP="00763C9E">
      <w:pPr>
        <w:pStyle w:val="ScheduleText1"/>
      </w:pPr>
      <w:bookmarkStart w:id="2128" w:name="_Ref_ContractCompanion_9kb9Us25D"/>
      <w:bookmarkStart w:id="2129" w:name="_9kR3WTrAG96AAZJfifw5qDPMW26qxyv0x8PVWTC"/>
      <w:r>
        <w:t>BREAKAGE COSTS PAYMENT</w:t>
      </w:r>
      <w:bookmarkEnd w:id="2128"/>
      <w:bookmarkEnd w:id="2129"/>
    </w:p>
    <w:p w14:paraId="2BB00299" w14:textId="77777777" w:rsidR="00763C9E" w:rsidRDefault="00763C9E" w:rsidP="00763C9E">
      <w:pPr>
        <w:pStyle w:val="ScheduleText2"/>
      </w:pPr>
      <w:r>
        <w:t xml:space="preserve">The Supplier may recover through the Breakage Costs Payment only those costs incurred by the Supplier directly </w:t>
      </w:r>
      <w:proofErr w:type="gramStart"/>
      <w:r>
        <w:t>as a result of</w:t>
      </w:r>
      <w:proofErr w:type="gramEnd"/>
      <w:r>
        <w:t xml:space="preserve"> the termination of this Agreement which:</w:t>
      </w:r>
    </w:p>
    <w:p w14:paraId="1A6079DB" w14:textId="77777777" w:rsidR="00763C9E" w:rsidRDefault="00763C9E" w:rsidP="00763C9E">
      <w:pPr>
        <w:pStyle w:val="ScheduleText4"/>
      </w:pPr>
      <w:r>
        <w:t xml:space="preserve">would not have been incurred had this Agreement continued until expiry of the Initial Term, or in the event that the Term has been extended, the expiry of the Extension </w:t>
      </w:r>
      <w:proofErr w:type="gramStart"/>
      <w:r>
        <w:t>Period;</w:t>
      </w:r>
      <w:proofErr w:type="gramEnd"/>
      <w:r>
        <w:t xml:space="preserve"> </w:t>
      </w:r>
    </w:p>
    <w:p w14:paraId="022F8AF9" w14:textId="77777777" w:rsidR="00763C9E" w:rsidRDefault="00763C9E" w:rsidP="00763C9E">
      <w:pPr>
        <w:pStyle w:val="ScheduleText4"/>
      </w:pPr>
      <w:r>
        <w:t xml:space="preserve">are unavoidable, proven, reasonable, and not capable of </w:t>
      </w:r>
      <w:proofErr w:type="gramStart"/>
      <w:r>
        <w:t>recovery;</w:t>
      </w:r>
      <w:proofErr w:type="gramEnd"/>
    </w:p>
    <w:p w14:paraId="74F31FB6" w14:textId="77777777" w:rsidR="00763C9E" w:rsidRDefault="00763C9E" w:rsidP="00763C9E">
      <w:pPr>
        <w:pStyle w:val="ScheduleText4"/>
      </w:pPr>
      <w:r>
        <w:t xml:space="preserve">are incurred under arrangements or agreements that are directly associated with this </w:t>
      </w:r>
      <w:proofErr w:type="gramStart"/>
      <w:r>
        <w:t>Agreement;</w:t>
      </w:r>
      <w:proofErr w:type="gramEnd"/>
    </w:p>
    <w:p w14:paraId="2E147E3C" w14:textId="77777777" w:rsidR="00763C9E" w:rsidRDefault="00763C9E" w:rsidP="00763C9E">
      <w:pPr>
        <w:pStyle w:val="ScheduleText4"/>
      </w:pPr>
      <w:r>
        <w:t>are not Contract Breakage Costs relating to contracts or Sub-contracts with Affiliates of the Supplier; and</w:t>
      </w:r>
    </w:p>
    <w:p w14:paraId="633B8A9A" w14:textId="77777777" w:rsidR="00763C9E" w:rsidRDefault="00763C9E" w:rsidP="00763C9E">
      <w:pPr>
        <w:pStyle w:val="ScheduleText4"/>
      </w:pPr>
      <w:r>
        <w:t xml:space="preserve">relate directly to the termination of the Services. </w:t>
      </w:r>
    </w:p>
    <w:p w14:paraId="7E4128BB" w14:textId="77777777" w:rsidR="00763C9E" w:rsidRDefault="00763C9E" w:rsidP="00763C9E">
      <w:pPr>
        <w:pStyle w:val="StdBodyTextBold"/>
      </w:pPr>
      <w:r>
        <w:t>Limitation on Breakage Costs Payment</w:t>
      </w:r>
    </w:p>
    <w:p w14:paraId="24C498A1" w14:textId="77777777" w:rsidR="00763C9E" w:rsidRDefault="00763C9E" w:rsidP="00763C9E">
      <w:pPr>
        <w:pStyle w:val="ScheduleText2"/>
      </w:pPr>
      <w:r>
        <w:t>The Breakage Costs Payment shall not exceed the lower of:</w:t>
      </w:r>
    </w:p>
    <w:p w14:paraId="2520145C" w14:textId="77777777" w:rsidR="00763C9E" w:rsidRDefault="00763C9E" w:rsidP="00763C9E">
      <w:pPr>
        <w:pStyle w:val="ScheduleText4"/>
      </w:pPr>
      <w:r>
        <w:t xml:space="preserve">the relevant limit set out in </w:t>
      </w:r>
      <w:r>
        <w:fldChar w:fldCharType="begin"/>
      </w:r>
      <w:r>
        <w:instrText xml:space="preserve"> REF _Ref_ContractCompanion_9kb9Ur7B7 \w \n \h \* MERGEFORMAT </w:instrText>
      </w:r>
      <w:r>
        <w:fldChar w:fldCharType="separate"/>
      </w:r>
      <w:r>
        <w:t>Annex 1</w:t>
      </w:r>
      <w:r>
        <w:fldChar w:fldCharType="end"/>
      </w:r>
      <w:r>
        <w:t>; and</w:t>
      </w:r>
    </w:p>
    <w:p w14:paraId="5AB9C5EB" w14:textId="77777777" w:rsidR="00763C9E" w:rsidRDefault="00763C9E" w:rsidP="00763C9E">
      <w:pPr>
        <w:pStyle w:val="ScheduleText4"/>
      </w:pPr>
      <w:r>
        <w:t>120% of the estimate for the Breakage Costs Payment set out in any relevant Termination Estimate.</w:t>
      </w:r>
    </w:p>
    <w:p w14:paraId="23EAA090" w14:textId="77777777" w:rsidR="00763C9E" w:rsidRDefault="00763C9E" w:rsidP="00763C9E">
      <w:pPr>
        <w:pStyle w:val="StdBodyTextBold"/>
      </w:pPr>
      <w:r>
        <w:t>Redundancy Costs</w:t>
      </w:r>
    </w:p>
    <w:p w14:paraId="7B1E8622" w14:textId="77777777" w:rsidR="00763C9E" w:rsidRDefault="00763C9E" w:rsidP="00763C9E">
      <w:pPr>
        <w:pStyle w:val="ScheduleText2"/>
      </w:pPr>
      <w:r>
        <w:t>The Authority shall not be liable under this Schedule for any costs associated with Supplier Personnel (whether relating to redundancy, redeployment or otherwise) other than the Redundancy Costs.</w:t>
      </w:r>
    </w:p>
    <w:p w14:paraId="5D0CADAD" w14:textId="67469A25" w:rsidR="00763C9E" w:rsidRDefault="00763C9E" w:rsidP="00763C9E">
      <w:pPr>
        <w:pStyle w:val="ScheduleText2"/>
      </w:pPr>
      <w:r>
        <w:t xml:space="preserve">Where the Supplier can demonstrate that a member of Supplier Personnel will be made redundant following termination of this Agreement, but redeployment of such person is possible and would offer value for money to the Authority when compared with redundancy, then the Authority shall pay the Supplier the actual direct costs incurred by the Supplier or its Sub-contractor arising out of the redeployment of such person (including retraining and relocation costs) subject to a maximum amount of </w:t>
      </w:r>
      <w:r w:rsidR="00336CBB">
        <w:rPr>
          <w:color w:val="FFFFFF" w:themeColor="background1"/>
          <w:highlight w:val="black"/>
        </w:rPr>
        <w:t>REDACTED</w:t>
      </w:r>
      <w:r w:rsidRPr="001F254B">
        <w:rPr>
          <w:color w:val="FFFFFF" w:themeColor="background1"/>
        </w:rPr>
        <w:t xml:space="preserve"> </w:t>
      </w:r>
      <w:r>
        <w:t xml:space="preserve">per relevant member of the Supplier Personnel. </w:t>
      </w:r>
    </w:p>
    <w:p w14:paraId="4A6FB245" w14:textId="77777777" w:rsidR="00763C9E" w:rsidRDefault="00763C9E" w:rsidP="00763C9E">
      <w:pPr>
        <w:pStyle w:val="StdBodyTextBold"/>
      </w:pPr>
      <w:r>
        <w:lastRenderedPageBreak/>
        <w:t>Contract Breakage Costs</w:t>
      </w:r>
    </w:p>
    <w:p w14:paraId="3A16D48A" w14:textId="77777777" w:rsidR="00763C9E" w:rsidRDefault="00763C9E" w:rsidP="00763C9E">
      <w:pPr>
        <w:pStyle w:val="ScheduleText2"/>
      </w:pPr>
      <w:r>
        <w:t xml:space="preserve">The Supplier shall be entitled to Contract Breakage Costs only in respect of </w:t>
      </w:r>
      <w:bookmarkStart w:id="2130" w:name="_9kR3WTr2AC7CHfPlwsRJsCKeP7DI0m6NJJywC"/>
      <w:proofErr w:type="gramStart"/>
      <w:r>
        <w:t>Third Party</w:t>
      </w:r>
      <w:proofErr w:type="gramEnd"/>
      <w:r>
        <w:t xml:space="preserve"> Contracts or Sub</w:t>
      </w:r>
      <w:bookmarkEnd w:id="2130"/>
      <w:r>
        <w:t>-contracts which:</w:t>
      </w:r>
    </w:p>
    <w:p w14:paraId="18E472F3" w14:textId="77777777" w:rsidR="00763C9E" w:rsidRDefault="00763C9E" w:rsidP="00763C9E">
      <w:pPr>
        <w:pStyle w:val="ScheduleText4"/>
      </w:pPr>
      <w:r>
        <w:t xml:space="preserve">are not assigned or novated to a Replacement Supplier at the request of the Authority in accordance with </w:t>
      </w:r>
      <w:bookmarkStart w:id="2131" w:name="_9kMKJ5YVtCIA6DLivlol2BwkVcCHEJ134y3ABDT"/>
      <w:r>
        <w:t xml:space="preserve">Schedule </w:t>
      </w:r>
      <w:r>
        <w:fldChar w:fldCharType="begin"/>
      </w:r>
      <w:r>
        <w:instrText xml:space="preserve"> REF _Ref_ContractCompanion_9kb9Ur07D \n \h \t \* MERGEFORMAT </w:instrText>
      </w:r>
      <w:r>
        <w:fldChar w:fldCharType="separate"/>
      </w:r>
      <w:bookmarkStart w:id="2132" w:name="_9kMKJ5YVt4BDAAAcLhkhy7sGVcCHEJ134y3ABDT"/>
      <w:r>
        <w:t>8.5</w:t>
      </w:r>
      <w:bookmarkEnd w:id="2132"/>
      <w:r>
        <w:fldChar w:fldCharType="end"/>
      </w:r>
      <w:bookmarkEnd w:id="2131"/>
      <w:r>
        <w:t xml:space="preserve"> (</w:t>
      </w:r>
      <w:r w:rsidRPr="0007739A">
        <w:rPr>
          <w:i/>
        </w:rPr>
        <w:t>Exit</w:t>
      </w:r>
      <w:r>
        <w:t xml:space="preserve"> </w:t>
      </w:r>
      <w:r w:rsidRPr="0007739A">
        <w:rPr>
          <w:i/>
        </w:rPr>
        <w:t>Management</w:t>
      </w:r>
      <w:r>
        <w:t>); and</w:t>
      </w:r>
    </w:p>
    <w:p w14:paraId="0F1A8C54" w14:textId="77777777" w:rsidR="00763C9E" w:rsidRDefault="00763C9E" w:rsidP="00763C9E">
      <w:pPr>
        <w:pStyle w:val="ScheduleText4"/>
      </w:pPr>
      <w:r>
        <w:t>the Supplier can demonstrate:</w:t>
      </w:r>
    </w:p>
    <w:p w14:paraId="088620E6" w14:textId="77777777" w:rsidR="00763C9E" w:rsidRDefault="00763C9E" w:rsidP="00763C9E">
      <w:pPr>
        <w:pStyle w:val="ScheduleText5"/>
      </w:pPr>
      <w:r>
        <w:t>are surplus to the Supplier’s requirements after the Termination Date, whether in relation to use internally within its business or in providing services to any of its other customers; and</w:t>
      </w:r>
    </w:p>
    <w:p w14:paraId="1CA8DBBE" w14:textId="77777777" w:rsidR="00763C9E" w:rsidRDefault="00763C9E" w:rsidP="00763C9E">
      <w:pPr>
        <w:pStyle w:val="ScheduleText5"/>
      </w:pPr>
      <w:r>
        <w:t xml:space="preserve">have been entered into by it in the ordinary course of business. </w:t>
      </w:r>
    </w:p>
    <w:p w14:paraId="1502C6BE" w14:textId="77777777" w:rsidR="00763C9E" w:rsidRDefault="00763C9E" w:rsidP="00763C9E">
      <w:pPr>
        <w:pStyle w:val="ScheduleText2"/>
      </w:pPr>
      <w:r>
        <w:t xml:space="preserve">The Supplier shall seek to negotiate termination of any </w:t>
      </w:r>
      <w:bookmarkStart w:id="2133" w:name="_9kMHG5YVt4CE9EJhRnyuTLuEMgR9FK2o8PLL0yE"/>
      <w:proofErr w:type="gramStart"/>
      <w:r>
        <w:t>Third Party</w:t>
      </w:r>
      <w:proofErr w:type="gramEnd"/>
      <w:r>
        <w:t xml:space="preserve"> Contracts or Sub</w:t>
      </w:r>
      <w:bookmarkEnd w:id="2133"/>
      <w:r>
        <w:t>-contracts with the relevant third party or Sub-contractor (as the case may be) using all reasonable endeavours to minimise the cancellation or termination charges.</w:t>
      </w:r>
    </w:p>
    <w:p w14:paraId="268F1BC6" w14:textId="77777777" w:rsidR="00763C9E" w:rsidRDefault="00763C9E" w:rsidP="00763C9E">
      <w:pPr>
        <w:pStyle w:val="ScheduleText2"/>
      </w:pPr>
      <w:r>
        <w:t>Except with the prior written agreement of the Authority, the Authority shall not be liable for any costs (including cancellation or termination charges) that the Supplier is obliged to pay in respect of:</w:t>
      </w:r>
    </w:p>
    <w:p w14:paraId="5B294FF9" w14:textId="77777777" w:rsidR="00763C9E" w:rsidRDefault="00763C9E" w:rsidP="00763C9E">
      <w:pPr>
        <w:pStyle w:val="ScheduleText4"/>
      </w:pPr>
      <w:r>
        <w:t xml:space="preserve">the termination of any contractual arrangements for occupation of, support of and/or services provided for Supplier premises which may arise </w:t>
      </w:r>
      <w:proofErr w:type="gramStart"/>
      <w:r>
        <w:t>as a consequence of</w:t>
      </w:r>
      <w:proofErr w:type="gramEnd"/>
      <w:r>
        <w:t xml:space="preserve"> the termination of this Agreement; and/or</w:t>
      </w:r>
    </w:p>
    <w:p w14:paraId="5AEDE384" w14:textId="77777777" w:rsidR="00763C9E" w:rsidRDefault="00763C9E" w:rsidP="00763C9E">
      <w:pPr>
        <w:pStyle w:val="ScheduleText4"/>
      </w:pPr>
      <w:r>
        <w:t>Assets not yet installed at the Termination Date.</w:t>
      </w:r>
    </w:p>
    <w:p w14:paraId="733E138B" w14:textId="77777777" w:rsidR="00763C9E" w:rsidRDefault="00763C9E" w:rsidP="00763C9E">
      <w:pPr>
        <w:pStyle w:val="ScheduleText1"/>
      </w:pPr>
      <w:bookmarkStart w:id="2134" w:name="_Ref_ContractCompanion_9kb9Ur6FJ"/>
      <w:r>
        <w:t>UNRECOVERED PAYMENT</w:t>
      </w:r>
      <w:bookmarkEnd w:id="2134"/>
    </w:p>
    <w:p w14:paraId="2F80BE79" w14:textId="77777777" w:rsidR="00763C9E" w:rsidRDefault="00763C9E" w:rsidP="00763C9E">
      <w:pPr>
        <w:pStyle w:val="StdBodyText1"/>
      </w:pPr>
      <w:r>
        <w:t>The Unrecovered Payment shall not exceed the lowest of:</w:t>
      </w:r>
    </w:p>
    <w:p w14:paraId="7917EEE9" w14:textId="77777777" w:rsidR="00763C9E" w:rsidRDefault="00763C9E" w:rsidP="00763C9E">
      <w:pPr>
        <w:pStyle w:val="ScheduleText4"/>
      </w:pPr>
      <w:r>
        <w:t xml:space="preserve">the relevant limit set out in </w:t>
      </w:r>
      <w:r>
        <w:fldChar w:fldCharType="begin"/>
      </w:r>
      <w:r>
        <w:instrText xml:space="preserve"> REF _Ref_ContractCompanion_9kb9Ur7B9 \w \n \h \* MERGEFORMAT </w:instrText>
      </w:r>
      <w:r>
        <w:fldChar w:fldCharType="separate"/>
      </w:r>
      <w:r>
        <w:t>Annex 1</w:t>
      </w:r>
      <w:r>
        <w:fldChar w:fldCharType="end"/>
      </w:r>
      <w:r>
        <w:t xml:space="preserve">; </w:t>
      </w:r>
    </w:p>
    <w:p w14:paraId="26356160" w14:textId="77777777" w:rsidR="00763C9E" w:rsidRDefault="00763C9E" w:rsidP="00763C9E">
      <w:pPr>
        <w:pStyle w:val="ScheduleText4"/>
      </w:pPr>
      <w:r>
        <w:t>120% of the estimate for the Unrecovered Payment set out in any relevant Termination Estimate; and</w:t>
      </w:r>
    </w:p>
    <w:p w14:paraId="68E555BF" w14:textId="77777777" w:rsidR="00763C9E" w:rsidRDefault="00763C9E" w:rsidP="00763C9E">
      <w:pPr>
        <w:pStyle w:val="ScheduleText4"/>
      </w:pPr>
      <w:r>
        <w:t xml:space="preserve">the Charges that but for the termination of this Agreement would have been payable by the Authority after the Termination Date in accordance with </w:t>
      </w:r>
      <w:bookmarkStart w:id="2135" w:name="_9kMNM5YVtCIA6FGbvlol2BwjQWut4BzC9595GUW"/>
      <w:r>
        <w:t xml:space="preserve">Schedule </w:t>
      </w:r>
      <w:r>
        <w:fldChar w:fldCharType="begin"/>
      </w:r>
      <w:r>
        <w:instrText xml:space="preserve"> REF _Ref_ContractCompanion_9kb9Ur08H \n \h \t \* MERGEFORMAT </w:instrText>
      </w:r>
      <w:r>
        <w:fldChar w:fldCharType="separate"/>
      </w:r>
      <w:r>
        <w:t>7</w:t>
      </w:r>
      <w:r>
        <w:fldChar w:fldCharType="end"/>
      </w:r>
      <w:bookmarkEnd w:id="2135"/>
      <w:r>
        <w:t xml:space="preserve"> (</w:t>
      </w:r>
      <w:r w:rsidRPr="0007739A">
        <w:rPr>
          <w:i/>
        </w:rPr>
        <w:t>Charges and Invoicing</w:t>
      </w:r>
      <w:r>
        <w:t>) as forecast in the Financial Model.</w:t>
      </w:r>
    </w:p>
    <w:p w14:paraId="4117713B" w14:textId="77777777" w:rsidR="00763C9E" w:rsidRDefault="00763C9E" w:rsidP="00763C9E">
      <w:pPr>
        <w:pStyle w:val="ScheduleText1"/>
      </w:pPr>
      <w:bookmarkStart w:id="2136" w:name="_Ref_ContractCompanion_9kb9Us77A"/>
      <w:r>
        <w:t>MITIGATION OF CONTRACT BREAKAGE COSTS, REDUNDANCY COSTS AND UNRECOVERED COSTS</w:t>
      </w:r>
      <w:bookmarkEnd w:id="2136"/>
    </w:p>
    <w:p w14:paraId="3B5FAD0A" w14:textId="77777777" w:rsidR="00763C9E" w:rsidRDefault="00763C9E" w:rsidP="00763C9E">
      <w:pPr>
        <w:pStyle w:val="ScheduleText2"/>
      </w:pPr>
      <w:r>
        <w:t>The Supplier agrees to use all reasonable endeavours to minimise and mitigate Contract Breakage Costs, Redundancy Costs and Unrecovered Costs by:</w:t>
      </w:r>
    </w:p>
    <w:p w14:paraId="607E32D8" w14:textId="77777777" w:rsidR="00763C9E" w:rsidRDefault="00763C9E" w:rsidP="00763C9E">
      <w:pPr>
        <w:pStyle w:val="ScheduleText4"/>
      </w:pPr>
      <w:r>
        <w:lastRenderedPageBreak/>
        <w:t xml:space="preserve">the appropriation of Assets, employees and resources for other </w:t>
      </w:r>
      <w:proofErr w:type="gramStart"/>
      <w:r>
        <w:t>purposes;</w:t>
      </w:r>
      <w:proofErr w:type="gramEnd"/>
      <w:r>
        <w:t xml:space="preserve"> </w:t>
      </w:r>
    </w:p>
    <w:p w14:paraId="64717CFB" w14:textId="77777777" w:rsidR="00763C9E" w:rsidRDefault="00763C9E" w:rsidP="00763C9E">
      <w:pPr>
        <w:pStyle w:val="ScheduleText4"/>
      </w:pPr>
      <w:r>
        <w:t xml:space="preserve">at the Authority’s request, assigning any </w:t>
      </w:r>
      <w:proofErr w:type="gramStart"/>
      <w:r>
        <w:t>Third Party</w:t>
      </w:r>
      <w:proofErr w:type="gramEnd"/>
      <w:r>
        <w:t xml:space="preserve"> Contracts and Sub-contracts to the Authority or a third party acting on behalf of the Authority; and</w:t>
      </w:r>
    </w:p>
    <w:p w14:paraId="70D49454" w14:textId="77777777" w:rsidR="00763C9E" w:rsidRDefault="00763C9E" w:rsidP="00763C9E">
      <w:pPr>
        <w:pStyle w:val="ScheduleText4"/>
      </w:pPr>
      <w:r>
        <w:t xml:space="preserve">in relation Third Party Contracts and Sub-contract that are not to be assigned to the Authority or to another third party, terminating those contracts </w:t>
      </w:r>
      <w:proofErr w:type="gramStart"/>
      <w:r>
        <w:t>at the earliest possible date</w:t>
      </w:r>
      <w:proofErr w:type="gramEnd"/>
      <w:r>
        <w:t xml:space="preserve"> without breach or where contractually permitted.</w:t>
      </w:r>
    </w:p>
    <w:p w14:paraId="264B50FB" w14:textId="77777777" w:rsidR="00763C9E" w:rsidRDefault="00763C9E" w:rsidP="00763C9E">
      <w:pPr>
        <w:pStyle w:val="ScheduleText2"/>
      </w:pPr>
      <w:r>
        <w:t xml:space="preserve">If Assets, </w:t>
      </w:r>
      <w:proofErr w:type="gramStart"/>
      <w:r>
        <w:t>employees</w:t>
      </w:r>
      <w:proofErr w:type="gramEnd"/>
      <w:r>
        <w:t xml:space="preserve"> and resources can be used by the Supplier for other purposes, then there shall be an equitable reduction in the Contract Breakage Costs, Redundancy Costs and Unrecovered Costs payable by the Authority or a third party to the Supplier.  In the event of any Dispute arising over whether the Supplier can use any Assets, employees and/or resources for other purposes and/or over the amount of the relevant equitable reduction, the Dispute shall be referred to an Expert for determination in accordance with the procedure detailed in </w:t>
      </w:r>
      <w:bookmarkStart w:id="2137" w:name="_9kMJI5YVtCIA6DHevlol2BwkTZwCKNSDCDFQKRa"/>
      <w:r>
        <w:t xml:space="preserve">Schedule </w:t>
      </w:r>
      <w:r>
        <w:fldChar w:fldCharType="begin"/>
      </w:r>
      <w:r>
        <w:instrText xml:space="preserve"> REF _Ref_ContractCompanion_9kb9Ur079 \n \h \t \* MERGEFORMAT </w:instrText>
      </w:r>
      <w:r>
        <w:fldChar w:fldCharType="separate"/>
      </w:r>
      <w:r>
        <w:t>8.3</w:t>
      </w:r>
      <w:r>
        <w:fldChar w:fldCharType="end"/>
      </w:r>
      <w:bookmarkEnd w:id="2137"/>
      <w:r>
        <w:t xml:space="preserve"> (</w:t>
      </w:r>
      <w:r w:rsidRPr="0007739A">
        <w:rPr>
          <w:i/>
        </w:rPr>
        <w:t>Dispute Resolution Procedure</w:t>
      </w:r>
      <w:r>
        <w:t>).</w:t>
      </w:r>
    </w:p>
    <w:p w14:paraId="326E6767" w14:textId="77777777" w:rsidR="00763C9E" w:rsidRDefault="00763C9E" w:rsidP="00763C9E">
      <w:pPr>
        <w:pStyle w:val="ScheduleText1"/>
      </w:pPr>
      <w:bookmarkStart w:id="2138" w:name="_Ref_ContractCompanion_9kb9Us267"/>
      <w:bookmarkStart w:id="2139" w:name="_9kR3WTrAG96ADcJfifw5qDPPa0BD65K8AJFLNBL"/>
      <w:r>
        <w:t>COMPENSATION PAYMENT</w:t>
      </w:r>
      <w:bookmarkEnd w:id="2138"/>
      <w:bookmarkEnd w:id="2139"/>
    </w:p>
    <w:p w14:paraId="5081B96D" w14:textId="77777777" w:rsidR="00763C9E" w:rsidRDefault="00763C9E" w:rsidP="00763C9E">
      <w:pPr>
        <w:pStyle w:val="ScheduleText2"/>
      </w:pPr>
      <w:bookmarkStart w:id="2140" w:name="_Ref_ContractCompanion_9kb9Us27C"/>
      <w:bookmarkStart w:id="2141" w:name="_9kR3WTrAG96BIKFdRjFK13wvAy095BnVBO57NQ8"/>
      <w:r>
        <w:t xml:space="preserve">The Compensation Payment payable pursuant to </w:t>
      </w:r>
      <w:bookmarkStart w:id="2142" w:name="_9kR3WTr2CC67DQChrAv7LMu"/>
      <w:r>
        <w:t>Clause 34.3(b)</w:t>
      </w:r>
      <w:bookmarkEnd w:id="2142"/>
      <w:r>
        <w:t xml:space="preserve"> (</w:t>
      </w:r>
      <w:r w:rsidRPr="0007739A">
        <w:rPr>
          <w:i/>
        </w:rPr>
        <w:t>Payments</w:t>
      </w:r>
      <w:r>
        <w:t xml:space="preserve"> </w:t>
      </w:r>
      <w:r w:rsidRPr="0007739A">
        <w:rPr>
          <w:i/>
        </w:rPr>
        <w:t>by the Authority</w:t>
      </w:r>
      <w:r>
        <w:t>) shall be an amount equal to the total forecast Charges over the Shortfall Period (as stated in the Financial Model) multiplied by the Anticipated Contract Life Profit Margin.</w:t>
      </w:r>
      <w:bookmarkEnd w:id="2140"/>
      <w:bookmarkEnd w:id="2141"/>
    </w:p>
    <w:p w14:paraId="1BB370BA" w14:textId="77777777" w:rsidR="00763C9E" w:rsidRDefault="00763C9E" w:rsidP="00763C9E">
      <w:pPr>
        <w:pStyle w:val="ScheduleText2"/>
      </w:pPr>
      <w:bookmarkStart w:id="2143" w:name="_Ref_ContractCompanion_9kb9Us26A"/>
      <w:bookmarkStart w:id="2144" w:name="_9kR3WTrAG96AGJGQK390mvCFB9D45G4gW56wE98"/>
      <w:bookmarkStart w:id="2145" w:name="_9kR3WTrAHA6AHKGQK390mvCFB9D45G4gW56wE98"/>
      <w:r>
        <w:t xml:space="preserve">For the purposes of </w:t>
      </w:r>
      <w:bookmarkStart w:id="2146" w:name="_9kMHG5YVtCIB8DKMHfTlHM35yxC02B7DpXDQ79P"/>
      <w:r>
        <w:t xml:space="preserve">Paragraph </w:t>
      </w:r>
      <w:r>
        <w:fldChar w:fldCharType="begin"/>
      </w:r>
      <w:r>
        <w:instrText xml:space="preserve"> REF _Ref_ContractCompanion_9kb9Us27C \n \h \t \* MERGEFORMAT </w:instrText>
      </w:r>
      <w:r>
        <w:fldChar w:fldCharType="separate"/>
      </w:r>
      <w:r>
        <w:t>6.1</w:t>
      </w:r>
      <w:r>
        <w:fldChar w:fldCharType="end"/>
      </w:r>
      <w:bookmarkEnd w:id="2146"/>
      <w:r>
        <w:t>, the “</w:t>
      </w:r>
      <w:r w:rsidRPr="0007739A">
        <w:rPr>
          <w:rStyle w:val="StdBodyTextBoldChar"/>
        </w:rPr>
        <w:t>Shortfall Period</w:t>
      </w:r>
      <w:r>
        <w:t>” means:</w:t>
      </w:r>
      <w:bookmarkEnd w:id="2143"/>
      <w:bookmarkEnd w:id="2144"/>
      <w:bookmarkEnd w:id="2145"/>
    </w:p>
    <w:p w14:paraId="4DF85926" w14:textId="77777777" w:rsidR="00763C9E" w:rsidRDefault="00763C9E" w:rsidP="00763C9E">
      <w:pPr>
        <w:pStyle w:val="ScheduleText4"/>
      </w:pPr>
      <w:r>
        <w:t xml:space="preserve">where the Authority terminates this Agreement pursuant to </w:t>
      </w:r>
      <w:bookmarkStart w:id="2147" w:name="_9kMIH5YVt4EE7HJNEjtCx9MLt"/>
      <w:r>
        <w:t>Clause 33.1(a)</w:t>
      </w:r>
      <w:bookmarkEnd w:id="2147"/>
      <w:r>
        <w:t xml:space="preserve"> (</w:t>
      </w:r>
      <w:r w:rsidRPr="0007739A">
        <w:rPr>
          <w:i/>
        </w:rPr>
        <w:t>Termination by the Authority</w:t>
      </w:r>
      <w:r>
        <w:t xml:space="preserve">), a number of days equal to the number of days by which the notice given (or deemed given pursuant to </w:t>
      </w:r>
      <w:bookmarkStart w:id="2148" w:name="_9kR3WTr2CC687WEnoewrqyCKt"/>
      <w:r>
        <w:t xml:space="preserve">Paragraph </w:t>
      </w:r>
      <w:r>
        <w:fldChar w:fldCharType="begin"/>
      </w:r>
      <w:r>
        <w:instrText xml:space="preserve"> REF _Ref_ContractCompanion_9kb9Ur23A \w \h \t \* MERGEFORMAT </w:instrText>
      </w:r>
      <w:r>
        <w:fldChar w:fldCharType="separate"/>
      </w:r>
      <w:r>
        <w:t>2.1(a)</w:t>
      </w:r>
      <w:r>
        <w:fldChar w:fldCharType="end"/>
      </w:r>
      <w:bookmarkEnd w:id="2148"/>
      <w:r>
        <w:t xml:space="preserve"> of </w:t>
      </w:r>
      <w:bookmarkStart w:id="2149" w:name="_9kMHG5YVtCIB8EEbLhkhy7sFQLkR0KhxIHzGVMQ"/>
      <w:r>
        <w:fldChar w:fldCharType="begin"/>
      </w:r>
      <w:r>
        <w:instrText xml:space="preserve"> REF _Ref_ContractCompanion_9kb9Us27F \w \n \h \* MERGEFORMAT </w:instrText>
      </w:r>
      <w:r>
        <w:fldChar w:fldCharType="separate"/>
      </w:r>
      <w:r>
        <w:t>Part D</w:t>
      </w:r>
      <w:r>
        <w:fldChar w:fldCharType="end"/>
      </w:r>
      <w:bookmarkEnd w:id="2149"/>
      <w:r>
        <w:t xml:space="preserve"> of </w:t>
      </w:r>
      <w:bookmarkStart w:id="2150" w:name="_9kMON5YVtCIA6FGbvlol2BwjQWut4BzC9595GUW"/>
      <w:r>
        <w:t xml:space="preserve">Schedule </w:t>
      </w:r>
      <w:r>
        <w:fldChar w:fldCharType="begin"/>
      </w:r>
      <w:r>
        <w:instrText xml:space="preserve"> REF _Ref_ContractCompanion_9kb9Ur08H \n \h \t \* MERGEFORMAT </w:instrText>
      </w:r>
      <w:r>
        <w:fldChar w:fldCharType="separate"/>
      </w:r>
      <w:r>
        <w:t>7</w:t>
      </w:r>
      <w:r>
        <w:fldChar w:fldCharType="end"/>
      </w:r>
      <w:bookmarkEnd w:id="2150"/>
      <w:r>
        <w:t xml:space="preserve"> (</w:t>
      </w:r>
      <w:r w:rsidRPr="0007739A">
        <w:rPr>
          <w:i/>
        </w:rPr>
        <w:t>Charges</w:t>
      </w:r>
      <w:r>
        <w:t xml:space="preserve"> </w:t>
      </w:r>
      <w:r w:rsidRPr="0007739A">
        <w:rPr>
          <w:i/>
        </w:rPr>
        <w:t>and Invoicing</w:t>
      </w:r>
      <w:r>
        <w:t>)) falls short of three hundred and sixty-five (365) days; or</w:t>
      </w:r>
    </w:p>
    <w:p w14:paraId="4B80EEE1" w14:textId="77777777" w:rsidR="00763C9E" w:rsidRDefault="00763C9E" w:rsidP="00763C9E">
      <w:pPr>
        <w:pStyle w:val="ScheduleText4"/>
      </w:pPr>
      <w:r>
        <w:t xml:space="preserve">where the Supplier terminates this Agreement pursuant to </w:t>
      </w:r>
      <w:bookmarkStart w:id="2151" w:name="_9kR3WTr2CC688KChrAv7KLt"/>
      <w:r>
        <w:t>Clause 33.3(a)</w:t>
      </w:r>
      <w:bookmarkEnd w:id="2151"/>
      <w:r>
        <w:t xml:space="preserve"> (</w:t>
      </w:r>
      <w:r w:rsidRPr="0007739A">
        <w:rPr>
          <w:i/>
        </w:rPr>
        <w:t>Termination by the Supplier</w:t>
      </w:r>
      <w:r>
        <w:t xml:space="preserve">), </w:t>
      </w:r>
      <w:proofErr w:type="gramStart"/>
      <w:r>
        <w:t>a number of</w:t>
      </w:r>
      <w:proofErr w:type="gramEnd"/>
      <w:r>
        <w:t xml:space="preserve"> days equal to the number of days by which the period from (and including) the date of the non-payment by the Authority to (and including) the Termination Date falls short of 365 days,</w:t>
      </w:r>
    </w:p>
    <w:p w14:paraId="2C59130B" w14:textId="77777777" w:rsidR="00763C9E" w:rsidRDefault="00763C9E" w:rsidP="00763C9E">
      <w:pPr>
        <w:pStyle w:val="StdBodyText2"/>
      </w:pPr>
      <w:r>
        <w:t xml:space="preserve">but in each case subject to the limit set out in </w:t>
      </w:r>
      <w:bookmarkStart w:id="2152" w:name="_9kMHG5YVtCIB8EHIJhTlHM35yxC02B7DpXDQ79P"/>
      <w:r>
        <w:t xml:space="preserve">Paragraph </w:t>
      </w:r>
      <w:r>
        <w:fldChar w:fldCharType="begin"/>
      </w:r>
      <w:r>
        <w:instrText xml:space="preserve"> REF _Ref_ContractCompanion_9kb9Us289 \n \h \t \* MERGEFORMAT </w:instrText>
      </w:r>
      <w:r>
        <w:fldChar w:fldCharType="separate"/>
      </w:r>
      <w:r>
        <w:t>6.3</w:t>
      </w:r>
      <w:r>
        <w:fldChar w:fldCharType="end"/>
      </w:r>
      <w:bookmarkEnd w:id="2152"/>
      <w:r>
        <w:t xml:space="preserve">. </w:t>
      </w:r>
    </w:p>
    <w:p w14:paraId="703C56A6" w14:textId="77777777" w:rsidR="00763C9E" w:rsidRDefault="00763C9E" w:rsidP="00763C9E">
      <w:pPr>
        <w:pStyle w:val="ScheduleText2"/>
      </w:pPr>
      <w:bookmarkStart w:id="2153" w:name="_Ref_ContractCompanion_9kb9Us289"/>
      <w:bookmarkStart w:id="2154" w:name="_9kR3WTrAG96CFGHfRjFK13wvAy095BnVBO57NTI"/>
      <w:r>
        <w:t>The Compensation Payment shall be no greater than the lower of:</w:t>
      </w:r>
      <w:bookmarkEnd w:id="2153"/>
      <w:bookmarkEnd w:id="2154"/>
    </w:p>
    <w:p w14:paraId="55D50D59" w14:textId="77777777" w:rsidR="00763C9E" w:rsidRDefault="00763C9E" w:rsidP="00763C9E">
      <w:pPr>
        <w:pStyle w:val="ScheduleText4"/>
      </w:pPr>
      <w:r>
        <w:t xml:space="preserve">the relevant limit set out in </w:t>
      </w:r>
      <w:r>
        <w:fldChar w:fldCharType="begin"/>
      </w:r>
      <w:r>
        <w:instrText xml:space="preserve"> REF _Ref_ContractCompanion_9kb9Ur7BB \w \n \h \* MERGEFORMAT </w:instrText>
      </w:r>
      <w:r>
        <w:fldChar w:fldCharType="separate"/>
      </w:r>
      <w:r>
        <w:t>Annex 1</w:t>
      </w:r>
      <w:r>
        <w:fldChar w:fldCharType="end"/>
      </w:r>
      <w:r>
        <w:t>; and</w:t>
      </w:r>
    </w:p>
    <w:p w14:paraId="696DF0A9" w14:textId="77777777" w:rsidR="00763C9E" w:rsidRDefault="00763C9E" w:rsidP="00763C9E">
      <w:pPr>
        <w:pStyle w:val="ScheduleText4"/>
      </w:pPr>
      <w:r>
        <w:t>120% of the estimate for the Compensation Payment set out in the relevant Termination Estimate.</w:t>
      </w:r>
    </w:p>
    <w:p w14:paraId="39B681B9" w14:textId="77777777" w:rsidR="00763C9E" w:rsidRDefault="00763C9E" w:rsidP="00763C9E">
      <w:pPr>
        <w:pStyle w:val="ScheduleText1"/>
        <w:keepNext/>
      </w:pPr>
      <w:r>
        <w:lastRenderedPageBreak/>
        <w:t>FULL AND FINAL SETTLEMENT</w:t>
      </w:r>
    </w:p>
    <w:p w14:paraId="299B797D" w14:textId="77777777" w:rsidR="00763C9E" w:rsidRDefault="00763C9E" w:rsidP="00763C9E">
      <w:pPr>
        <w:pStyle w:val="ScheduleText2"/>
      </w:pPr>
      <w:r>
        <w:t xml:space="preserve">Any Termination Payment and/or Compensation Payment paid under this Schedule shall be in full and final settlement of any claim, demand and/or proceedings of the Supplier in relation to any termination by the Authority pursuant to </w:t>
      </w:r>
      <w:bookmarkStart w:id="2155" w:name="_9kMJI5YVt4EE7HJNEjtCx9MLt"/>
      <w:r>
        <w:t>Clause 33.1(a)</w:t>
      </w:r>
      <w:bookmarkEnd w:id="2155"/>
      <w:r>
        <w:t xml:space="preserve"> (</w:t>
      </w:r>
      <w:r w:rsidRPr="0007739A">
        <w:rPr>
          <w:i/>
        </w:rPr>
        <w:t>Termination by the Authority</w:t>
      </w:r>
      <w:r>
        <w:t xml:space="preserve">) or termination by the Supplier pursuant to </w:t>
      </w:r>
      <w:bookmarkStart w:id="2156" w:name="_9kMHG5YVt4EE8AAMEjtCx9MNv"/>
      <w:r>
        <w:t>Clause 33.3(a)</w:t>
      </w:r>
      <w:bookmarkEnd w:id="2156"/>
      <w:r>
        <w:t xml:space="preserve"> (</w:t>
      </w:r>
      <w:r w:rsidRPr="0007739A">
        <w:rPr>
          <w:i/>
        </w:rPr>
        <w:t>Termination by the Supplier</w:t>
      </w:r>
      <w:r>
        <w:t>) (as applicable), and the Supplier shall be excluded from all other rights and remedies it would otherwise have been entitled to in respect of any such termination.</w:t>
      </w:r>
    </w:p>
    <w:p w14:paraId="4C907DBC" w14:textId="77777777" w:rsidR="00763C9E" w:rsidRDefault="00763C9E" w:rsidP="00763C9E">
      <w:pPr>
        <w:pStyle w:val="ScheduleText1"/>
      </w:pPr>
      <w:bookmarkStart w:id="2157" w:name="_9kR3WTrAG9799aJfifw5qDPRi5JL9yzBA3CPVM8"/>
      <w:r>
        <w:t>INVOICING FOR THE PAYMENTS ON TERMINATION</w:t>
      </w:r>
      <w:bookmarkEnd w:id="2157"/>
    </w:p>
    <w:p w14:paraId="5E348085" w14:textId="77777777" w:rsidR="00763C9E" w:rsidRDefault="00763C9E" w:rsidP="00763C9E">
      <w:pPr>
        <w:pStyle w:val="ScheduleText2"/>
      </w:pPr>
      <w:r>
        <w:t xml:space="preserve">All sums due under this Schedule shall be payable by the Authority to the Supplier in accordance with the payment terms set out in </w:t>
      </w:r>
      <w:bookmarkStart w:id="2158" w:name="_9kMPO5YVtCIA6FGbvlol2BwjQWut4BzC9595GUW"/>
      <w:r>
        <w:t xml:space="preserve">Schedule </w:t>
      </w:r>
      <w:r>
        <w:fldChar w:fldCharType="begin"/>
      </w:r>
      <w:r>
        <w:instrText xml:space="preserve"> REF _Ref_ContractCompanion_9kb9Ur08H \n \h \t \* MERGEFORMAT </w:instrText>
      </w:r>
      <w:r>
        <w:fldChar w:fldCharType="separate"/>
      </w:r>
      <w:r>
        <w:t>7</w:t>
      </w:r>
      <w:r>
        <w:fldChar w:fldCharType="end"/>
      </w:r>
      <w:bookmarkEnd w:id="2158"/>
      <w:r>
        <w:t xml:space="preserve"> (</w:t>
      </w:r>
      <w:r w:rsidRPr="0007739A">
        <w:rPr>
          <w:i/>
        </w:rPr>
        <w:t>Charges and Invoicing</w:t>
      </w:r>
      <w:r>
        <w:t>).</w:t>
      </w:r>
    </w:p>
    <w:p w14:paraId="1F334563" w14:textId="77777777" w:rsidR="00763C9E" w:rsidRDefault="00763C9E" w:rsidP="00763C9E">
      <w:pPr>
        <w:pStyle w:val="ScheduleText1"/>
      </w:pPr>
      <w:r>
        <w:t>SET OFF</w:t>
      </w:r>
    </w:p>
    <w:p w14:paraId="0CF99CFE" w14:textId="77777777" w:rsidR="00763C9E" w:rsidRDefault="00763C9E" w:rsidP="00763C9E">
      <w:pPr>
        <w:pStyle w:val="ScheduleText2"/>
      </w:pPr>
      <w:r>
        <w:t>The Authority shall be entitled to set off any outstanding liabilities of the Supplier against any amounts that are payable by it pursuant to this Schedule.</w:t>
      </w:r>
    </w:p>
    <w:p w14:paraId="5F086E53" w14:textId="77777777" w:rsidR="00763C9E" w:rsidRDefault="00763C9E" w:rsidP="00763C9E">
      <w:pPr>
        <w:pStyle w:val="ScheduleText1"/>
      </w:pPr>
      <w:r>
        <w:t>NO DOUBLE RECOVERY</w:t>
      </w:r>
    </w:p>
    <w:p w14:paraId="617D4CE1" w14:textId="77777777" w:rsidR="00763C9E" w:rsidRDefault="00763C9E" w:rsidP="00763C9E">
      <w:pPr>
        <w:pStyle w:val="ScheduleText2"/>
      </w:pPr>
      <w:r>
        <w:t xml:space="preserve">If any amount payable under this Schedule (in whole or in part) relates to or arises from any Transferring Assets then, to the extent that the Authority makes any payments pursuant to </w:t>
      </w:r>
      <w:bookmarkStart w:id="2159" w:name="_9kMLK5YVtCIA6DLivlol2BwkVcCHEJ134y3ABDT"/>
      <w:r>
        <w:t xml:space="preserve">Schedule </w:t>
      </w:r>
      <w:r>
        <w:fldChar w:fldCharType="begin"/>
      </w:r>
      <w:r>
        <w:instrText xml:space="preserve"> REF _Ref_ContractCompanion_9kb9Ur07D \n \h \t \* MERGEFORMAT </w:instrText>
      </w:r>
      <w:r>
        <w:fldChar w:fldCharType="separate"/>
      </w:r>
      <w:bookmarkStart w:id="2160" w:name="_9kMLK5YVt4BDAAAcLhkhy7sGVcCHEJ134y3ABDT"/>
      <w:r>
        <w:t>8.5</w:t>
      </w:r>
      <w:bookmarkEnd w:id="2160"/>
      <w:r>
        <w:fldChar w:fldCharType="end"/>
      </w:r>
      <w:bookmarkEnd w:id="2159"/>
      <w:r>
        <w:t xml:space="preserve"> (</w:t>
      </w:r>
      <w:r w:rsidRPr="0007739A">
        <w:rPr>
          <w:i/>
        </w:rPr>
        <w:t>Exit Management</w:t>
      </w:r>
      <w:r>
        <w:t>) in respect of such Transferring Assets, such payments shall be deducted from the amount payable pursuant to this Schedule.</w:t>
      </w:r>
    </w:p>
    <w:p w14:paraId="1EFB2EB4" w14:textId="77777777" w:rsidR="00763C9E" w:rsidRDefault="00763C9E" w:rsidP="00763C9E">
      <w:pPr>
        <w:pStyle w:val="ScheduleText2"/>
      </w:pPr>
      <w:r>
        <w:t>The value of the Termination Payment and/or the Compensation Payment shall be reduced or extinguished to the extent that the Supplier has already received the Charges or the financial benefit of any other rights or remedy given under this Agreement so that there is no double counting in calculating the relevant payment.</w:t>
      </w:r>
    </w:p>
    <w:p w14:paraId="253B7680" w14:textId="77777777" w:rsidR="00763C9E" w:rsidRDefault="00763C9E" w:rsidP="00763C9E">
      <w:pPr>
        <w:pStyle w:val="ScheduleText2"/>
      </w:pPr>
      <w:r>
        <w:t>Any payments that are due in respect of the Transferring Assets shall be calculated in accordance with the provisions of the Exit Plan.</w:t>
      </w:r>
    </w:p>
    <w:p w14:paraId="753DCE6F" w14:textId="77777777" w:rsidR="00763C9E" w:rsidRDefault="00763C9E" w:rsidP="00763C9E">
      <w:pPr>
        <w:pStyle w:val="ScheduleText1"/>
      </w:pPr>
      <w:r>
        <w:t>ESTIMATE OF TERMINATION PAYMENT AND COMPENSATION PAYMENT</w:t>
      </w:r>
    </w:p>
    <w:p w14:paraId="5F257288" w14:textId="77777777" w:rsidR="00763C9E" w:rsidRDefault="00763C9E" w:rsidP="00763C9E">
      <w:pPr>
        <w:pStyle w:val="ScheduleText2"/>
      </w:pPr>
      <w:r>
        <w:t xml:space="preserve">The Authority may issue a Request for Estimate at any time during the Term provided that no more than 2 Requests for Estimate may be issued in any </w:t>
      </w:r>
      <w:proofErr w:type="gramStart"/>
      <w:r>
        <w:t>6 month</w:t>
      </w:r>
      <w:proofErr w:type="gramEnd"/>
      <w:r>
        <w:t xml:space="preserve"> period.</w:t>
      </w:r>
    </w:p>
    <w:p w14:paraId="3AA7AF23" w14:textId="77777777" w:rsidR="00763C9E" w:rsidRDefault="00763C9E" w:rsidP="00763C9E">
      <w:pPr>
        <w:pStyle w:val="ScheduleText2"/>
      </w:pPr>
      <w:bookmarkStart w:id="2161" w:name="_9kR3WTrAG96BB8ACfSkWhB74ys2H8rw8KIGG6DY"/>
      <w:bookmarkStart w:id="2162" w:name="_9kR3WTrAHA6BC9ACfSkWhB74ys2H8rw8KIGG6DY"/>
      <w:bookmarkStart w:id="2163" w:name="_Ref_ContractCompanion_9kb9Us26E"/>
      <w:r>
        <w:t>The Supplier shall within 20 Working Days of receiving the Request for Estimate (or such other timescale agreed between the Parties), provide an accurate written estimate of the Termination Payment and the Compensation Payment that would be payable by the Authority based on a postulated Termination Date specified in the Request for Estimate (such estimate being the “</w:t>
      </w:r>
      <w:r w:rsidRPr="0007739A">
        <w:rPr>
          <w:rStyle w:val="StdBodyTextBoldChar"/>
        </w:rPr>
        <w:t>Termination Estimate</w:t>
      </w:r>
      <w:r>
        <w:t>”).</w:t>
      </w:r>
      <w:bookmarkEnd w:id="2161"/>
      <w:bookmarkEnd w:id="2162"/>
      <w:r>
        <w:t xml:space="preserve"> The Termination Estimate shall:</w:t>
      </w:r>
      <w:bookmarkEnd w:id="2163"/>
    </w:p>
    <w:p w14:paraId="4DF6A27D" w14:textId="77777777" w:rsidR="00763C9E" w:rsidRDefault="00763C9E" w:rsidP="00763C9E">
      <w:pPr>
        <w:pStyle w:val="ScheduleText4"/>
      </w:pPr>
      <w:r>
        <w:t xml:space="preserve">be based on the relevant amounts set out in the Financial </w:t>
      </w:r>
      <w:proofErr w:type="gramStart"/>
      <w:r>
        <w:t>Model;</w:t>
      </w:r>
      <w:proofErr w:type="gramEnd"/>
      <w:r>
        <w:t xml:space="preserve"> </w:t>
      </w:r>
    </w:p>
    <w:p w14:paraId="09C467E9" w14:textId="77777777" w:rsidR="00763C9E" w:rsidRDefault="00763C9E" w:rsidP="00763C9E">
      <w:pPr>
        <w:pStyle w:val="ScheduleText4"/>
      </w:pPr>
      <w:r>
        <w:lastRenderedPageBreak/>
        <w:t>include:</w:t>
      </w:r>
    </w:p>
    <w:p w14:paraId="4ED30898" w14:textId="77777777" w:rsidR="00763C9E" w:rsidRDefault="00763C9E" w:rsidP="00763C9E">
      <w:pPr>
        <w:pStyle w:val="ScheduleText5"/>
      </w:pPr>
      <w:r>
        <w:t xml:space="preserve">details of the mechanism by which the Termination Payment is </w:t>
      </w:r>
      <w:proofErr w:type="gramStart"/>
      <w:r>
        <w:t>calculated;</w:t>
      </w:r>
      <w:proofErr w:type="gramEnd"/>
    </w:p>
    <w:p w14:paraId="10FD9CD8" w14:textId="77777777" w:rsidR="00763C9E" w:rsidRDefault="00763C9E" w:rsidP="00763C9E">
      <w:pPr>
        <w:pStyle w:val="ScheduleText5"/>
      </w:pPr>
      <w:r>
        <w:t xml:space="preserve">full particulars of the estimated Contract Breakage Costs in respect of each Sub-contract or </w:t>
      </w:r>
      <w:proofErr w:type="gramStart"/>
      <w:r>
        <w:t>Third Party</w:t>
      </w:r>
      <w:proofErr w:type="gramEnd"/>
      <w:r>
        <w:t xml:space="preserve"> Contract and appropriate supporting documentation; and</w:t>
      </w:r>
    </w:p>
    <w:p w14:paraId="6C76B3FA" w14:textId="77777777" w:rsidR="00763C9E" w:rsidRDefault="00763C9E" w:rsidP="00763C9E">
      <w:pPr>
        <w:pStyle w:val="ScheduleText5"/>
      </w:pPr>
      <w:r>
        <w:t>such information as the Authority may reasonably require; and</w:t>
      </w:r>
    </w:p>
    <w:p w14:paraId="20E36FCA" w14:textId="77777777" w:rsidR="00763C9E" w:rsidRDefault="00763C9E" w:rsidP="00763C9E">
      <w:pPr>
        <w:pStyle w:val="ScheduleText4"/>
      </w:pPr>
      <w:r>
        <w:t>state the period for which that Termination Estimate remains valid, which shall be not less than 20 Working Days.</w:t>
      </w:r>
    </w:p>
    <w:p w14:paraId="5044567F" w14:textId="77777777" w:rsidR="00763C9E" w:rsidRDefault="00763C9E" w:rsidP="00763C9E">
      <w:pPr>
        <w:pStyle w:val="ScheduleText2"/>
      </w:pPr>
      <w:r>
        <w:t>The Supplier acknowledges that issue of a Request for Estimate shall not be construed in any way as to represent an intention by the Authority to terminate this Agreement.</w:t>
      </w:r>
    </w:p>
    <w:p w14:paraId="68B7363A" w14:textId="77777777" w:rsidR="00763C9E" w:rsidRDefault="00763C9E" w:rsidP="00763C9E">
      <w:pPr>
        <w:pStyle w:val="ScheduleText2"/>
      </w:pPr>
      <w:r>
        <w:t xml:space="preserve">If the Authority issues a </w:t>
      </w:r>
      <w:bookmarkStart w:id="2164" w:name="_9kMNM5YVt4CE9ELjOt2uwpw517hdGBvs"/>
      <w:r>
        <w:t>Termination Notice</w:t>
      </w:r>
      <w:bookmarkEnd w:id="2164"/>
      <w:r>
        <w:t xml:space="preserve"> to the Supplier within the stated period for which a Termination Estimate remains valid, the Supplier shall use the same mechanism to calculate the Termination Payment as was detailed in the Termination Estimate unless otherwise agreed in writing between the Supplier and the Authority. </w:t>
      </w:r>
    </w:p>
    <w:p w14:paraId="57A84515" w14:textId="77777777" w:rsidR="00763C9E" w:rsidRDefault="00763C9E" w:rsidP="00763C9E">
      <w:pPr>
        <w:rPr>
          <w:rFonts w:eastAsia="Times New Roman" w:cs="Times New Roman"/>
          <w:szCs w:val="24"/>
          <w:lang w:eastAsia="en-GB"/>
        </w:rPr>
        <w:sectPr w:rsidR="00763C9E" w:rsidSect="006459AE">
          <w:footerReference w:type="default" r:id="rId58"/>
          <w:footerReference w:type="first" r:id="rId59"/>
          <w:pgSz w:w="11909" w:h="16834"/>
          <w:pgMar w:top="1418" w:right="1418" w:bottom="1418" w:left="1418" w:header="709" w:footer="709" w:gutter="0"/>
          <w:paperSrc w:first="265" w:other="265"/>
          <w:pgNumType w:start="1"/>
          <w:cols w:space="720"/>
          <w:docGrid w:linePitch="326"/>
        </w:sectPr>
      </w:pPr>
    </w:p>
    <w:p w14:paraId="6D6F13B0" w14:textId="77777777" w:rsidR="00763C9E" w:rsidRDefault="00763C9E" w:rsidP="005E4450">
      <w:pPr>
        <w:pStyle w:val="AnnexHeading"/>
        <w:numPr>
          <w:ilvl w:val="0"/>
          <w:numId w:val="45"/>
        </w:numPr>
      </w:pPr>
      <w:bookmarkStart w:id="2165" w:name="_Ref_ContractCompanion_9kb9Ur7B9"/>
      <w:bookmarkStart w:id="2166" w:name="_Ref_ContractCompanion_9kb9Ur7BB"/>
      <w:bookmarkStart w:id="2167" w:name="ANNEX1MAXPAYMENTSONTERMINATION"/>
      <w:r>
        <w:lastRenderedPageBreak/>
        <w:t>: Maximum Payments on Termination</w:t>
      </w:r>
      <w:bookmarkEnd w:id="2165"/>
      <w:bookmarkEnd w:id="2166"/>
    </w:p>
    <w:bookmarkEnd w:id="2167"/>
    <w:p w14:paraId="688CDC77" w14:textId="773A879C" w:rsidR="00763C9E" w:rsidRDefault="00F66ABE" w:rsidP="00763C9E">
      <w:pPr>
        <w:pStyle w:val="StdBodyText"/>
      </w:pPr>
      <w:r>
        <w:t>Not used</w:t>
      </w:r>
    </w:p>
    <w:p w14:paraId="677C3F19"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248D8570" w14:textId="77777777" w:rsidR="00763C9E" w:rsidRDefault="00763C9E" w:rsidP="00763C9E">
      <w:pPr>
        <w:pStyle w:val="BlankDocumentTitle"/>
      </w:pPr>
      <w:r>
        <w:lastRenderedPageBreak/>
        <w:t>MODEL AGREEMENT FOR SERVICES SCHEDULES</w:t>
      </w:r>
    </w:p>
    <w:p w14:paraId="6444EDFB" w14:textId="77777777" w:rsidR="00763C9E" w:rsidRDefault="00763C9E" w:rsidP="00763C9E">
      <w:pPr>
        <w:pStyle w:val="StdBodyText"/>
      </w:pPr>
    </w:p>
    <w:p w14:paraId="436A9D49" w14:textId="77777777" w:rsidR="00763C9E" w:rsidRDefault="00763C9E" w:rsidP="00763C9E">
      <w:pPr>
        <w:pStyle w:val="ScheduleHeading2"/>
      </w:pPr>
      <w:bookmarkStart w:id="2168" w:name="_Ref_ContractCompanion_9kb9Ur039"/>
      <w:bookmarkStart w:id="2169" w:name="_Ref44571798"/>
      <w:bookmarkStart w:id="2170" w:name="_9kR3WTrAG8DNFZJfifw5qDQVo10v606H9DC"/>
      <w:bookmarkEnd w:id="2168"/>
    </w:p>
    <w:bookmarkEnd w:id="2169"/>
    <w:p w14:paraId="6C20D0F5" w14:textId="77777777" w:rsidR="00763C9E" w:rsidRDefault="00763C9E" w:rsidP="00763C9E">
      <w:pPr>
        <w:pStyle w:val="StdBodyText"/>
      </w:pPr>
    </w:p>
    <w:p w14:paraId="41FD463B" w14:textId="77777777" w:rsidR="00763C9E" w:rsidRDefault="00763C9E" w:rsidP="00763C9E">
      <w:pPr>
        <w:pStyle w:val="ScheduleSubHeading"/>
      </w:pPr>
      <w:bookmarkStart w:id="2171" w:name="SCHEDULEBENCHMARKING"/>
      <w:r>
        <w:t>BENCHMARKING</w:t>
      </w:r>
      <w:bookmarkEnd w:id="2170"/>
    </w:p>
    <w:bookmarkEnd w:id="2171"/>
    <w:p w14:paraId="2C7C2FC2" w14:textId="77777777" w:rsidR="00763C9E" w:rsidRDefault="00763C9E" w:rsidP="00763C9E">
      <w:pPr>
        <w:rPr>
          <w:rFonts w:eastAsia="Times New Roman" w:cs="Times New Roman"/>
          <w:b/>
          <w:szCs w:val="24"/>
          <w:lang w:eastAsia="en-GB"/>
        </w:rPr>
      </w:pPr>
      <w:r>
        <w:rPr>
          <w:b/>
        </w:rPr>
        <w:br w:type="page"/>
      </w:r>
    </w:p>
    <w:p w14:paraId="3340F5A7" w14:textId="77777777" w:rsidR="00763C9E" w:rsidRDefault="00763C9E" w:rsidP="00763C9E">
      <w:pPr>
        <w:pStyle w:val="BlankDocumentTitle"/>
      </w:pPr>
      <w:r>
        <w:lastRenderedPageBreak/>
        <w:t>Benchmarking</w:t>
      </w:r>
    </w:p>
    <w:p w14:paraId="5E1CC8C7" w14:textId="77777777" w:rsidR="00763C9E" w:rsidRDefault="00763C9E" w:rsidP="005E4450">
      <w:pPr>
        <w:pStyle w:val="ScheduleText1"/>
        <w:numPr>
          <w:ilvl w:val="0"/>
          <w:numId w:val="46"/>
        </w:numPr>
      </w:pPr>
      <w:r>
        <w:t>DEFINITIONS</w:t>
      </w:r>
    </w:p>
    <w:p w14:paraId="114F7494"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2A8E1810" w14:textId="77777777" w:rsidTr="006459AE">
        <w:tc>
          <w:tcPr>
            <w:tcW w:w="2790" w:type="dxa"/>
          </w:tcPr>
          <w:p w14:paraId="30381607" w14:textId="77777777" w:rsidR="00763C9E" w:rsidRDefault="00763C9E" w:rsidP="006459AE">
            <w:pPr>
              <w:pStyle w:val="StdBodyTextBold"/>
            </w:pPr>
            <w:r>
              <w:t>“Benchmarked Service”</w:t>
            </w:r>
          </w:p>
        </w:tc>
        <w:tc>
          <w:tcPr>
            <w:tcW w:w="5661" w:type="dxa"/>
          </w:tcPr>
          <w:p w14:paraId="72B1D039" w14:textId="77777777" w:rsidR="00763C9E" w:rsidRDefault="00763C9E" w:rsidP="006459AE">
            <w:pPr>
              <w:pStyle w:val="StdBodyText"/>
            </w:pPr>
            <w:r>
              <w:t xml:space="preserve">a Service that the Authority elects to include in a Benchmark Review under </w:t>
            </w:r>
            <w:bookmarkStart w:id="2172" w:name="_9kMHG5YVtCIB8EKHFhTlXSyG8qn4KAs565ADO7y"/>
            <w:r>
              <w:t xml:space="preserve">Paragraph </w:t>
            </w:r>
            <w:r>
              <w:fldChar w:fldCharType="begin"/>
            </w:r>
            <w:r>
              <w:instrText xml:space="preserve"> REF _Ref_ContractCompanion_9kb9Us28C \n \h \t \* MERGEFORMAT </w:instrText>
            </w:r>
            <w:r>
              <w:fldChar w:fldCharType="separate"/>
            </w:r>
            <w:r>
              <w:t>2.3</w:t>
            </w:r>
            <w:r>
              <w:fldChar w:fldCharType="end"/>
            </w:r>
            <w:bookmarkEnd w:id="2172"/>
            <w:r>
              <w:t>;</w:t>
            </w:r>
          </w:p>
        </w:tc>
      </w:tr>
      <w:tr w:rsidR="00763C9E" w14:paraId="3AF74C56" w14:textId="77777777" w:rsidTr="006459AE">
        <w:tc>
          <w:tcPr>
            <w:tcW w:w="2790" w:type="dxa"/>
          </w:tcPr>
          <w:p w14:paraId="283DF34F" w14:textId="77777777" w:rsidR="00763C9E" w:rsidRDefault="00763C9E" w:rsidP="006459AE">
            <w:pPr>
              <w:pStyle w:val="StdBodyTextBold"/>
            </w:pPr>
            <w:r>
              <w:t>“</w:t>
            </w:r>
            <w:proofErr w:type="spellStart"/>
            <w:r>
              <w:t>Benchmarker</w:t>
            </w:r>
            <w:proofErr w:type="spellEnd"/>
            <w:r>
              <w:t>”</w:t>
            </w:r>
          </w:p>
        </w:tc>
        <w:tc>
          <w:tcPr>
            <w:tcW w:w="5661" w:type="dxa"/>
          </w:tcPr>
          <w:p w14:paraId="6BABDAD7" w14:textId="77777777" w:rsidR="00763C9E" w:rsidRDefault="00763C9E" w:rsidP="006459AE">
            <w:pPr>
              <w:pStyle w:val="StdBodyText"/>
            </w:pPr>
            <w:r>
              <w:t xml:space="preserve">the independent third party appointed under </w:t>
            </w:r>
            <w:bookmarkStart w:id="2173" w:name="_9kR3WTr2BC6CLfEnoewrqyDL"/>
            <w:r>
              <w:t xml:space="preserve">Paragraph </w:t>
            </w:r>
            <w:r>
              <w:fldChar w:fldCharType="begin"/>
            </w:r>
            <w:r>
              <w:instrText xml:space="preserve"> REF _Ref_ContractCompanion_9kb9Us28F \n \h \t \* MERGEFORMAT </w:instrText>
            </w:r>
            <w:r>
              <w:fldChar w:fldCharType="separate"/>
            </w:r>
            <w:r>
              <w:t>3.1</w:t>
            </w:r>
            <w:r>
              <w:fldChar w:fldCharType="end"/>
            </w:r>
            <w:bookmarkEnd w:id="2173"/>
            <w:r>
              <w:t>;</w:t>
            </w:r>
          </w:p>
        </w:tc>
      </w:tr>
      <w:tr w:rsidR="00763C9E" w14:paraId="62361FED" w14:textId="77777777" w:rsidTr="006459AE">
        <w:tc>
          <w:tcPr>
            <w:tcW w:w="2790" w:type="dxa"/>
          </w:tcPr>
          <w:p w14:paraId="3C385E2D" w14:textId="77777777" w:rsidR="00763C9E" w:rsidRDefault="00763C9E" w:rsidP="006459AE">
            <w:pPr>
              <w:pStyle w:val="StdBodyTextBold"/>
            </w:pPr>
            <w:r>
              <w:t>“Benchmark Report”</w:t>
            </w:r>
          </w:p>
        </w:tc>
        <w:tc>
          <w:tcPr>
            <w:tcW w:w="5661" w:type="dxa"/>
          </w:tcPr>
          <w:p w14:paraId="5981C381" w14:textId="77777777" w:rsidR="00763C9E" w:rsidRDefault="00763C9E" w:rsidP="006459AE">
            <w:pPr>
              <w:pStyle w:val="StdBodyText"/>
            </w:pPr>
            <w:r>
              <w:t xml:space="preserve">the report produced by the </w:t>
            </w:r>
            <w:proofErr w:type="spellStart"/>
            <w:r>
              <w:t>Benchmarker</w:t>
            </w:r>
            <w:proofErr w:type="spellEnd"/>
            <w:r>
              <w:t xml:space="preserve"> following the Benchmark Review as further described in </w:t>
            </w:r>
            <w:bookmarkStart w:id="2174" w:name="_9kMHG5YVt4DDDLFYGpqgyts0H"/>
            <w:r>
              <w:t xml:space="preserve">Paragraph </w:t>
            </w:r>
            <w:r>
              <w:fldChar w:fldCharType="begin"/>
            </w:r>
            <w:r>
              <w:instrText xml:space="preserve"> REF _Ref_ContractCompanion_9kb9Ur7EE \w \n \h \t \* MERGEFORMAT </w:instrText>
            </w:r>
            <w:r>
              <w:fldChar w:fldCharType="separate"/>
            </w:r>
            <w:r>
              <w:t>5</w:t>
            </w:r>
            <w:r>
              <w:fldChar w:fldCharType="end"/>
            </w:r>
            <w:bookmarkEnd w:id="2174"/>
            <w:r>
              <w:t>;</w:t>
            </w:r>
          </w:p>
        </w:tc>
      </w:tr>
      <w:tr w:rsidR="00763C9E" w14:paraId="1B619F16" w14:textId="77777777" w:rsidTr="006459AE">
        <w:tc>
          <w:tcPr>
            <w:tcW w:w="2790" w:type="dxa"/>
          </w:tcPr>
          <w:p w14:paraId="5173AECC" w14:textId="77777777" w:rsidR="00763C9E" w:rsidRDefault="00763C9E" w:rsidP="006459AE">
            <w:pPr>
              <w:pStyle w:val="StdBodyTextBold"/>
            </w:pPr>
            <w:r>
              <w:t>“Benchmark Review”</w:t>
            </w:r>
          </w:p>
        </w:tc>
        <w:tc>
          <w:tcPr>
            <w:tcW w:w="5661" w:type="dxa"/>
          </w:tcPr>
          <w:p w14:paraId="5E05B0EF" w14:textId="77777777" w:rsidR="00763C9E" w:rsidRDefault="00763C9E" w:rsidP="006459AE">
            <w:pPr>
              <w:pStyle w:val="StdBodyText"/>
            </w:pPr>
            <w:r>
              <w:t xml:space="preserve">a review of one or more of the Services carried out in accordance with </w:t>
            </w:r>
            <w:bookmarkStart w:id="2175" w:name="_9kMML5YVt4DDCMKbGpqgyts0G"/>
            <w:r>
              <w:t xml:space="preserve">Paragraph </w:t>
            </w:r>
            <w:r>
              <w:fldChar w:fldCharType="begin"/>
            </w:r>
            <w:r>
              <w:instrText xml:space="preserve"> REF _Ref_ContractCompanion_9kb9Ur6GC \w \n \h \t \* MERGEFORMAT </w:instrText>
            </w:r>
            <w:r>
              <w:fldChar w:fldCharType="separate"/>
            </w:r>
            <w:r>
              <w:t>4</w:t>
            </w:r>
            <w:r>
              <w:fldChar w:fldCharType="end"/>
            </w:r>
            <w:bookmarkEnd w:id="2175"/>
            <w:r>
              <w:t xml:space="preserve"> to determine whether those Services represent Good Value;</w:t>
            </w:r>
          </w:p>
        </w:tc>
      </w:tr>
      <w:tr w:rsidR="00763C9E" w14:paraId="549E8CE2" w14:textId="77777777" w:rsidTr="006459AE">
        <w:tc>
          <w:tcPr>
            <w:tcW w:w="2790" w:type="dxa"/>
          </w:tcPr>
          <w:p w14:paraId="0B20D5CE" w14:textId="77777777" w:rsidR="00763C9E" w:rsidRDefault="00763C9E" w:rsidP="006459AE">
            <w:pPr>
              <w:pStyle w:val="StdBodyTextBold"/>
            </w:pPr>
            <w:r>
              <w:t>“Comparable Service”</w:t>
            </w:r>
          </w:p>
        </w:tc>
        <w:tc>
          <w:tcPr>
            <w:tcW w:w="5661" w:type="dxa"/>
          </w:tcPr>
          <w:p w14:paraId="05B6E5E7" w14:textId="77777777" w:rsidR="00763C9E" w:rsidRDefault="00763C9E" w:rsidP="006459AE">
            <w:pPr>
              <w:pStyle w:val="StdBodyText"/>
            </w:pPr>
            <w:r>
              <w:t xml:space="preserve">in relation to a Benchmarked Service, a service that is identical or materially </w:t>
            </w:r>
            <w:proofErr w:type="gramStart"/>
            <w:r>
              <w:t>similar to</w:t>
            </w:r>
            <w:proofErr w:type="gramEnd"/>
            <w:r>
              <w:t xml:space="preserve"> the Benchmarked Service (including in terms of scope, specification, volume and quality of performance);</w:t>
            </w:r>
          </w:p>
        </w:tc>
      </w:tr>
      <w:tr w:rsidR="00763C9E" w14:paraId="561F8BF6" w14:textId="77777777" w:rsidTr="006459AE">
        <w:tc>
          <w:tcPr>
            <w:tcW w:w="2790" w:type="dxa"/>
          </w:tcPr>
          <w:p w14:paraId="618F9C42" w14:textId="77777777" w:rsidR="00763C9E" w:rsidRDefault="00763C9E" w:rsidP="006459AE">
            <w:pPr>
              <w:pStyle w:val="StdBodyTextBold"/>
            </w:pPr>
            <w:r>
              <w:t>“Comparison Group”</w:t>
            </w:r>
          </w:p>
        </w:tc>
        <w:tc>
          <w:tcPr>
            <w:tcW w:w="5661" w:type="dxa"/>
          </w:tcPr>
          <w:p w14:paraId="5D6A67DE" w14:textId="77777777" w:rsidR="00763C9E" w:rsidRDefault="00763C9E" w:rsidP="006459AE">
            <w:pPr>
              <w:pStyle w:val="StdBodyText"/>
            </w:pPr>
            <w:r>
              <w:t xml:space="preserve">in relation to a Comparable Service, a sample group of organisations providing the Comparable Service identified by the </w:t>
            </w:r>
            <w:proofErr w:type="spellStart"/>
            <w:r>
              <w:t>Benchmarker</w:t>
            </w:r>
            <w:proofErr w:type="spellEnd"/>
            <w:r>
              <w:t xml:space="preserve"> under </w:t>
            </w:r>
            <w:bookmarkStart w:id="2176" w:name="_9kR3WTr2BC6DFYEnoewrqyET"/>
            <w:r>
              <w:t xml:space="preserve">Paragraph </w:t>
            </w:r>
            <w:r>
              <w:fldChar w:fldCharType="begin"/>
            </w:r>
            <w:r>
              <w:instrText xml:space="preserve"> REF _Ref_ContractCompanion_9kb9Us299 \n \h \t \* MERGEFORMAT </w:instrText>
            </w:r>
            <w:r>
              <w:fldChar w:fldCharType="separate"/>
            </w:r>
            <w:r>
              <w:t>4.8</w:t>
            </w:r>
            <w:r>
              <w:fldChar w:fldCharType="end"/>
            </w:r>
            <w:bookmarkEnd w:id="2176"/>
            <w:r>
              <w:t xml:space="preserve"> which consists of organisations which are either of similar size to the Supplier or which are similarly structured in terms of their business and their service offering so as to be (in the </w:t>
            </w:r>
            <w:proofErr w:type="spellStart"/>
            <w:r>
              <w:t>Benchmarker's</w:t>
            </w:r>
            <w:proofErr w:type="spellEnd"/>
            <w:r>
              <w:t xml:space="preserve"> professional opinion) fair comparators with the Supplier or which, in the professional opinion of the </w:t>
            </w:r>
            <w:proofErr w:type="spellStart"/>
            <w:r>
              <w:t>Benchmarker</w:t>
            </w:r>
            <w:proofErr w:type="spellEnd"/>
            <w:r>
              <w:t>, are best practice organisations and, where there are a reasonable number of such organisations, referencing only those organisations that are carrying on at least a significant part of their business within the United Kingdom;</w:t>
            </w:r>
          </w:p>
        </w:tc>
      </w:tr>
      <w:tr w:rsidR="00763C9E" w14:paraId="4311E9BC" w14:textId="77777777" w:rsidTr="006459AE">
        <w:tc>
          <w:tcPr>
            <w:tcW w:w="2790" w:type="dxa"/>
          </w:tcPr>
          <w:p w14:paraId="13492DD1" w14:textId="77777777" w:rsidR="00763C9E" w:rsidRDefault="00763C9E" w:rsidP="006459AE">
            <w:pPr>
              <w:pStyle w:val="StdBodyTextBold"/>
            </w:pPr>
            <w:r>
              <w:t>“Equivalent Services Data”</w:t>
            </w:r>
          </w:p>
        </w:tc>
        <w:tc>
          <w:tcPr>
            <w:tcW w:w="5661" w:type="dxa"/>
          </w:tcPr>
          <w:p w14:paraId="796F6F68" w14:textId="77777777" w:rsidR="00763C9E" w:rsidRDefault="00763C9E" w:rsidP="006459AE">
            <w:pPr>
              <w:pStyle w:val="StdBodyText"/>
            </w:pPr>
            <w:r>
              <w:t xml:space="preserve">in relation to a Comparable Service, data derived from an analysis of the Comparable Service provided by the Comparison Group as adjusted in accordance with </w:t>
            </w:r>
            <w:bookmarkStart w:id="2177" w:name="_9kR3WTr2BC6DIbEnoewrqy2QU1"/>
            <w:r>
              <w:t xml:space="preserve">Paragraphs </w:t>
            </w:r>
            <w:r>
              <w:fldChar w:fldCharType="begin"/>
            </w:r>
            <w:r>
              <w:instrText xml:space="preserve"> REF _Ref_ContractCompanion_9kb9Us29C \w \h \t \* MERGEFORMAT </w:instrText>
            </w:r>
            <w:r>
              <w:fldChar w:fldCharType="separate"/>
            </w:r>
            <w:r>
              <w:t>4.8(a)</w:t>
            </w:r>
            <w:r>
              <w:fldChar w:fldCharType="end"/>
            </w:r>
            <w:bookmarkEnd w:id="2177"/>
            <w:r>
              <w:t xml:space="preserve"> and </w:t>
            </w:r>
            <w:bookmarkStart w:id="2178" w:name="_9kMHG5YVtCIB8FNLNnTlGButoztzAy6LCv0C9zE"/>
            <w:r>
              <w:fldChar w:fldCharType="begin"/>
            </w:r>
            <w:r>
              <w:instrText xml:space="preserve"> REF _Ref_ContractCompanion_9kb9Us29F \n \h \t \* MERGEFORMAT </w:instrText>
            </w:r>
            <w:r>
              <w:fldChar w:fldCharType="separate"/>
            </w:r>
            <w:r>
              <w:t>4.9</w:t>
            </w:r>
            <w:r>
              <w:fldChar w:fldCharType="end"/>
            </w:r>
            <w:bookmarkEnd w:id="2178"/>
            <w:r>
              <w:t xml:space="preserve"> provided that the </w:t>
            </w:r>
            <w:proofErr w:type="spellStart"/>
            <w:r>
              <w:t>Benchmarker</w:t>
            </w:r>
            <w:proofErr w:type="spellEnd"/>
            <w:r>
              <w:t xml:space="preserve"> shall not use any such data that relates to a period which ended more than 36 months prior to the date of the appointment of the </w:t>
            </w:r>
            <w:proofErr w:type="spellStart"/>
            <w:r>
              <w:t>Benchmarker</w:t>
            </w:r>
            <w:proofErr w:type="spellEnd"/>
            <w:r>
              <w:t>;</w:t>
            </w:r>
          </w:p>
        </w:tc>
      </w:tr>
      <w:tr w:rsidR="00763C9E" w14:paraId="4DF12ABC" w14:textId="77777777" w:rsidTr="006459AE">
        <w:tc>
          <w:tcPr>
            <w:tcW w:w="2790" w:type="dxa"/>
          </w:tcPr>
          <w:p w14:paraId="21409C01" w14:textId="77777777" w:rsidR="00763C9E" w:rsidRPr="00D13992" w:rsidRDefault="00763C9E" w:rsidP="006459AE">
            <w:pPr>
              <w:pStyle w:val="StdBodyTextBold"/>
              <w:rPr>
                <w:b w:val="0"/>
                <w:bCs/>
              </w:rPr>
            </w:pPr>
            <w:r w:rsidRPr="00D13992">
              <w:rPr>
                <w:b w:val="0"/>
                <w:bCs/>
              </w:rPr>
              <w:lastRenderedPageBreak/>
              <w:t>“Good Value”</w:t>
            </w:r>
          </w:p>
        </w:tc>
        <w:tc>
          <w:tcPr>
            <w:tcW w:w="5661" w:type="dxa"/>
          </w:tcPr>
          <w:p w14:paraId="46AD8983" w14:textId="77777777" w:rsidR="00763C9E" w:rsidRPr="004E0D18" w:rsidRDefault="00763C9E" w:rsidP="006459AE">
            <w:pPr>
              <w:pStyle w:val="StdBodyText"/>
              <w:rPr>
                <w:bCs/>
              </w:rPr>
            </w:pPr>
            <w:r w:rsidRPr="00341656">
              <w:rPr>
                <w:bCs/>
              </w:rPr>
              <w:t>in relation to a Benchmarked Service, that:</w:t>
            </w:r>
          </w:p>
          <w:p w14:paraId="0A813472" w14:textId="77777777" w:rsidR="00763C9E" w:rsidRPr="004B7946" w:rsidRDefault="00763C9E" w:rsidP="00D13992">
            <w:pPr>
              <w:pStyle w:val="DefinitionList"/>
              <w:rPr>
                <w:bCs/>
              </w:rPr>
            </w:pPr>
            <w:r w:rsidRPr="00AF43F4">
              <w:rPr>
                <w:bCs/>
              </w:rPr>
              <w:t xml:space="preserve">having </w:t>
            </w:r>
            <w:proofErr w:type="gramStart"/>
            <w:r w:rsidRPr="00AF43F4">
              <w:rPr>
                <w:bCs/>
              </w:rPr>
              <w:t>taken int</w:t>
            </w:r>
            <w:r w:rsidRPr="00DB7D64">
              <w:rPr>
                <w:bCs/>
              </w:rPr>
              <w:t>o account</w:t>
            </w:r>
            <w:proofErr w:type="gramEnd"/>
            <w:r w:rsidRPr="00DB7D64">
              <w:rPr>
                <w:bCs/>
              </w:rPr>
              <w:t xml:space="preserve"> the Performance Indicators and Target Service Levels, the value for money of the Charges attributable to</w:t>
            </w:r>
            <w:r w:rsidRPr="003A587F">
              <w:rPr>
                <w:bCs/>
              </w:rPr>
              <w:t xml:space="preserve"> that Benchmarked Service is at least as good as the value for money of the Upper Quartile; and</w:t>
            </w:r>
          </w:p>
          <w:p w14:paraId="19C5A254" w14:textId="77777777" w:rsidR="00763C9E" w:rsidRPr="00E13044" w:rsidRDefault="00763C9E" w:rsidP="00D13992">
            <w:pPr>
              <w:pStyle w:val="DefinitionList"/>
              <w:ind w:firstLine="0"/>
              <w:rPr>
                <w:bCs/>
              </w:rPr>
            </w:pPr>
            <w:r w:rsidRPr="003B19A6">
              <w:rPr>
                <w:bCs/>
              </w:rPr>
              <w:t xml:space="preserve">any Performance Indicators and Target Service </w:t>
            </w:r>
            <w:r w:rsidRPr="009413C9">
              <w:rPr>
                <w:bCs/>
              </w:rPr>
              <w:t xml:space="preserve">Levels applicable to that Benchmarked Service are, having </w:t>
            </w:r>
            <w:proofErr w:type="gramStart"/>
            <w:r w:rsidRPr="009413C9">
              <w:rPr>
                <w:bCs/>
              </w:rPr>
              <w:t>taken into account</w:t>
            </w:r>
            <w:proofErr w:type="gramEnd"/>
            <w:r w:rsidRPr="009413C9">
              <w:rPr>
                <w:bCs/>
              </w:rPr>
              <w:t xml:space="preserve"> the Charges, equal to or better than </w:t>
            </w:r>
            <w:r w:rsidRPr="0073777D">
              <w:rPr>
                <w:bCs/>
              </w:rPr>
              <w:t>the median service levels for the Comparable Service using Equivalent Services Data; and</w:t>
            </w:r>
          </w:p>
        </w:tc>
      </w:tr>
      <w:tr w:rsidR="00763C9E" w14:paraId="7B2F91CF" w14:textId="77777777" w:rsidTr="006459AE">
        <w:tc>
          <w:tcPr>
            <w:tcW w:w="2790" w:type="dxa"/>
          </w:tcPr>
          <w:p w14:paraId="38014D4F" w14:textId="77777777" w:rsidR="00763C9E" w:rsidRDefault="00763C9E" w:rsidP="006459AE">
            <w:pPr>
              <w:pStyle w:val="StdBodyTextBold"/>
            </w:pPr>
            <w:r>
              <w:t>“Upper Quartile”</w:t>
            </w:r>
          </w:p>
        </w:tc>
        <w:tc>
          <w:tcPr>
            <w:tcW w:w="5661" w:type="dxa"/>
          </w:tcPr>
          <w:p w14:paraId="24FF8F77" w14:textId="77777777" w:rsidR="00763C9E" w:rsidRDefault="00763C9E" w:rsidP="006459AE">
            <w:pPr>
              <w:pStyle w:val="StdBodyText"/>
            </w:pPr>
            <w:r>
              <w:t>the top 25% of instances of provision of a Comparable Service by members of the Comparison Group ranked by best value for money to the recipients of that Comparable Service.</w:t>
            </w:r>
          </w:p>
        </w:tc>
      </w:tr>
    </w:tbl>
    <w:p w14:paraId="6AF99A46" w14:textId="77777777" w:rsidR="00763C9E" w:rsidRDefault="00763C9E" w:rsidP="00763C9E">
      <w:pPr>
        <w:pStyle w:val="ScheduleText1"/>
      </w:pPr>
      <w:r>
        <w:t xml:space="preserve">FREQUENCY, </w:t>
      </w:r>
      <w:proofErr w:type="gramStart"/>
      <w:r>
        <w:t>PURPOSE</w:t>
      </w:r>
      <w:proofErr w:type="gramEnd"/>
      <w:r>
        <w:t xml:space="preserve"> AND SCOPE OF BENCHMARK REVIEW</w:t>
      </w:r>
    </w:p>
    <w:p w14:paraId="04A054D0" w14:textId="77777777" w:rsidR="00763C9E" w:rsidRDefault="00763C9E" w:rsidP="00763C9E">
      <w:pPr>
        <w:pStyle w:val="ScheduleText2"/>
      </w:pPr>
      <w:bookmarkStart w:id="2179" w:name="_Ref_ContractCompanion_9kb9Us29I"/>
      <w:bookmarkStart w:id="2180" w:name="_9kR3WTrAG96EFABdRjDOE2y947OIv8ABXREHTFA"/>
      <w:bookmarkStart w:id="2181" w:name="_Ref_ContractCompanion_9kb9Us2AF"/>
      <w:r>
        <w:t xml:space="preserve">The Authority may, by written notice to the Supplier, require a Benchmark Review of any or </w:t>
      </w:r>
      <w:proofErr w:type="gramStart"/>
      <w:r>
        <w:t>all of</w:t>
      </w:r>
      <w:proofErr w:type="gramEnd"/>
      <w:r>
        <w:t xml:space="preserve"> the Services in order to establish whether a Benchmarked Service is, and/or the Benchmarked Services as a whole are, Good Value.</w:t>
      </w:r>
      <w:bookmarkEnd w:id="2179"/>
      <w:bookmarkEnd w:id="2180"/>
      <w:bookmarkEnd w:id="2181"/>
    </w:p>
    <w:p w14:paraId="15E259E6" w14:textId="77777777" w:rsidR="00763C9E" w:rsidRDefault="00763C9E" w:rsidP="00763C9E">
      <w:pPr>
        <w:pStyle w:val="ScheduleText2"/>
      </w:pPr>
      <w:r>
        <w:t xml:space="preserve">The Authority shall not be entitled to carry out a Benchmark Review of any Services during the </w:t>
      </w:r>
      <w:proofErr w:type="gramStart"/>
      <w:r>
        <w:t>12 month</w:t>
      </w:r>
      <w:proofErr w:type="gramEnd"/>
      <w:r>
        <w:t xml:space="preserve"> period from the Operational Service Commencement Date for those Services, nor at intervals of less than 12 months after any previous Benchmark Review relating to the same Services.</w:t>
      </w:r>
    </w:p>
    <w:p w14:paraId="279F9816" w14:textId="77777777" w:rsidR="00763C9E" w:rsidRDefault="00763C9E" w:rsidP="00763C9E">
      <w:pPr>
        <w:pStyle w:val="ScheduleText2"/>
      </w:pPr>
      <w:bookmarkStart w:id="2182" w:name="_Ref_ContractCompanion_9kb9Us28C"/>
      <w:bookmarkStart w:id="2183" w:name="_9kR3WTrAG96CIFDfRjVQwE6ol2I8q3438BM5wFJ"/>
      <w:r>
        <w:t xml:space="preserve">The Services that are to be the Benchmarked Services shall be identified by the Authority in the notice given under </w:t>
      </w:r>
      <w:bookmarkStart w:id="2184" w:name="_9kMHG5YVtCIB8GHCDfTlFQG40B69QKxACDZTGJV"/>
      <w:r>
        <w:t xml:space="preserve">Paragraph </w:t>
      </w:r>
      <w:r>
        <w:fldChar w:fldCharType="begin"/>
      </w:r>
      <w:r>
        <w:instrText xml:space="preserve"> REF _Ref_ContractCompanion_9kb9Us29I \n \h \t \* MERGEFORMAT </w:instrText>
      </w:r>
      <w:r>
        <w:fldChar w:fldCharType="separate"/>
      </w:r>
      <w:r>
        <w:t>2.1</w:t>
      </w:r>
      <w:r>
        <w:fldChar w:fldCharType="end"/>
      </w:r>
      <w:bookmarkEnd w:id="2184"/>
      <w:r>
        <w:t>.</w:t>
      </w:r>
      <w:bookmarkEnd w:id="2182"/>
      <w:bookmarkEnd w:id="2183"/>
    </w:p>
    <w:p w14:paraId="309A3B11" w14:textId="77777777" w:rsidR="00763C9E" w:rsidRDefault="00763C9E" w:rsidP="00763C9E">
      <w:pPr>
        <w:pStyle w:val="ScheduleText1"/>
      </w:pPr>
      <w:r>
        <w:t>APPOINTMENT OF BENCHMARKER</w:t>
      </w:r>
    </w:p>
    <w:p w14:paraId="27D8C20F" w14:textId="77777777" w:rsidR="00763C9E" w:rsidRDefault="00763C9E" w:rsidP="00763C9E">
      <w:pPr>
        <w:pStyle w:val="ScheduleText2"/>
      </w:pPr>
      <w:bookmarkStart w:id="2185" w:name="_Ref_ContractCompanion_9kb9Us28F"/>
      <w:r>
        <w:t xml:space="preserve">The Authority shall appoint as the </w:t>
      </w:r>
      <w:proofErr w:type="spellStart"/>
      <w:r>
        <w:t>Benchmarker</w:t>
      </w:r>
      <w:proofErr w:type="spellEnd"/>
      <w:r>
        <w:t xml:space="preserve"> to carry out the Benchmark Review either an organisation on the list of organisations set out in </w:t>
      </w:r>
      <w:r>
        <w:fldChar w:fldCharType="begin"/>
      </w:r>
      <w:r>
        <w:instrText xml:space="preserve"> REF _Ref_ContractCompanion_9kb9Ur7BD \w \n \h \* MERGEFORMAT </w:instrText>
      </w:r>
      <w:r>
        <w:fldChar w:fldCharType="separate"/>
      </w:r>
      <w:r>
        <w:t>Annex 1</w:t>
      </w:r>
      <w:r>
        <w:fldChar w:fldCharType="end"/>
      </w:r>
      <w:r>
        <w:t xml:space="preserve"> or such other organisation as may be agreed in writing between the Parties.</w:t>
      </w:r>
      <w:bookmarkEnd w:id="2185"/>
    </w:p>
    <w:p w14:paraId="41998CD8" w14:textId="77777777" w:rsidR="00763C9E" w:rsidRDefault="00763C9E" w:rsidP="00763C9E">
      <w:pPr>
        <w:pStyle w:val="ScheduleText2"/>
      </w:pPr>
      <w:r>
        <w:t xml:space="preserve">The Authority shall, at the written request of the Supplier, require the </w:t>
      </w:r>
      <w:proofErr w:type="spellStart"/>
      <w:r>
        <w:t>Benchmarker</w:t>
      </w:r>
      <w:proofErr w:type="spellEnd"/>
      <w:r>
        <w:t xml:space="preserve"> to enter into a confidentiality agreement with the Supplier in, or substantially in, the form set out in </w:t>
      </w:r>
      <w:bookmarkStart w:id="2186" w:name="_9kR3WTr2BC6EILCwozO"/>
      <w:r>
        <w:fldChar w:fldCharType="begin"/>
      </w:r>
      <w:r>
        <w:instrText xml:space="preserve"> REF _Ref_ContractCompanion_9kb9Us2AC \w \n \h \* MERGEFORMAT </w:instrText>
      </w:r>
      <w:r>
        <w:fldChar w:fldCharType="separate"/>
      </w:r>
      <w:r>
        <w:t>Annex 2</w:t>
      </w:r>
      <w:r>
        <w:fldChar w:fldCharType="end"/>
      </w:r>
      <w:bookmarkEnd w:id="2186"/>
      <w:r>
        <w:t>.</w:t>
      </w:r>
    </w:p>
    <w:p w14:paraId="3ABD1AAD" w14:textId="77777777" w:rsidR="00763C9E" w:rsidRDefault="00763C9E" w:rsidP="00763C9E">
      <w:pPr>
        <w:pStyle w:val="ScheduleText2"/>
      </w:pPr>
      <w:r>
        <w:t xml:space="preserve">The costs and expenses of the </w:t>
      </w:r>
      <w:proofErr w:type="spellStart"/>
      <w:r>
        <w:t>Benchmarker</w:t>
      </w:r>
      <w:proofErr w:type="spellEnd"/>
      <w:r>
        <w:t xml:space="preserve"> and the Benchmark Review shall be shared equally between both Parties provided that each Party shall bear its own internal costs of the Benchmark Review. The </w:t>
      </w:r>
      <w:proofErr w:type="spellStart"/>
      <w:r>
        <w:t>Benchmarker</w:t>
      </w:r>
      <w:proofErr w:type="spellEnd"/>
      <w:r>
        <w:t xml:space="preserve"> shall not be compensated on a contingency fee or incentive basis.</w:t>
      </w:r>
    </w:p>
    <w:p w14:paraId="03B54162" w14:textId="77777777" w:rsidR="00763C9E" w:rsidRDefault="00763C9E" w:rsidP="00763C9E">
      <w:pPr>
        <w:pStyle w:val="ScheduleText2"/>
      </w:pPr>
      <w:r>
        <w:lastRenderedPageBreak/>
        <w:t xml:space="preserve">The Authority shall be entitled to pay the </w:t>
      </w:r>
      <w:proofErr w:type="spellStart"/>
      <w:r>
        <w:t>Benchmarker’s</w:t>
      </w:r>
      <w:proofErr w:type="spellEnd"/>
      <w:r>
        <w:t xml:space="preserve"> costs and expenses in full and to recover the Supplier’s share from the Supplier.</w:t>
      </w:r>
    </w:p>
    <w:p w14:paraId="5B99FA9B" w14:textId="77777777" w:rsidR="00763C9E" w:rsidRDefault="00763C9E" w:rsidP="00763C9E">
      <w:pPr>
        <w:pStyle w:val="ScheduleText1"/>
      </w:pPr>
      <w:bookmarkStart w:id="2187" w:name="_Ref_ContractCompanion_9kb9Ur6GC"/>
      <w:bookmarkStart w:id="2188" w:name="_Ref_ContractCompanion_9kb9Us2BF"/>
      <w:r>
        <w:t>BENCHMARK REVIEW</w:t>
      </w:r>
      <w:bookmarkEnd w:id="2187"/>
      <w:bookmarkEnd w:id="2188"/>
    </w:p>
    <w:p w14:paraId="3D2FFA61" w14:textId="77777777" w:rsidR="00763C9E" w:rsidRDefault="00763C9E" w:rsidP="00763C9E">
      <w:pPr>
        <w:pStyle w:val="ScheduleText2"/>
      </w:pPr>
      <w:bookmarkStart w:id="2189" w:name="_9kR3WTrAG96FIEDdRjDOE2y947OO8rw8F99QJHE"/>
      <w:bookmarkStart w:id="2190" w:name="_Ref_ContractCompanion_9kb9Us2BC"/>
      <w:r>
        <w:t xml:space="preserve">The Authority shall require the </w:t>
      </w:r>
      <w:proofErr w:type="spellStart"/>
      <w:r>
        <w:t>Benchmarker</w:t>
      </w:r>
      <w:proofErr w:type="spellEnd"/>
      <w:r>
        <w:t xml:space="preserve"> to produce, and to send to each Party for approval, a draft plan for the Benchmark Review within 10 Working Days after the date of the appointment of the </w:t>
      </w:r>
      <w:proofErr w:type="spellStart"/>
      <w:r>
        <w:t>Benchmarker</w:t>
      </w:r>
      <w:proofErr w:type="spellEnd"/>
      <w:r>
        <w:t xml:space="preserve">, or such longer period as the </w:t>
      </w:r>
      <w:proofErr w:type="spellStart"/>
      <w:r>
        <w:t>Benchmarker</w:t>
      </w:r>
      <w:proofErr w:type="spellEnd"/>
      <w:r>
        <w:t xml:space="preserve"> shall reasonably request in all the circumstances.</w:t>
      </w:r>
      <w:bookmarkEnd w:id="2189"/>
      <w:r>
        <w:t xml:space="preserve">  The plan must include:</w:t>
      </w:r>
      <w:bookmarkEnd w:id="2190"/>
    </w:p>
    <w:p w14:paraId="74A52E8E" w14:textId="77777777" w:rsidR="00763C9E" w:rsidRDefault="00763C9E" w:rsidP="00763C9E">
      <w:pPr>
        <w:pStyle w:val="ScheduleText4"/>
      </w:pPr>
      <w:r>
        <w:t xml:space="preserve">a proposed timetable for the Benchmark </w:t>
      </w:r>
      <w:proofErr w:type="gramStart"/>
      <w:r>
        <w:t>Review;</w:t>
      </w:r>
      <w:proofErr w:type="gramEnd"/>
    </w:p>
    <w:p w14:paraId="7FF7FD2F" w14:textId="77777777" w:rsidR="00763C9E" w:rsidRDefault="00763C9E" w:rsidP="00763C9E">
      <w:pPr>
        <w:pStyle w:val="ScheduleText4"/>
      </w:pPr>
      <w:r>
        <w:t xml:space="preserve">a description of the information that the </w:t>
      </w:r>
      <w:proofErr w:type="spellStart"/>
      <w:r>
        <w:t>Benchmarker</w:t>
      </w:r>
      <w:proofErr w:type="spellEnd"/>
      <w:r>
        <w:t xml:space="preserve"> requires each Party to </w:t>
      </w:r>
      <w:proofErr w:type="gramStart"/>
      <w:r>
        <w:t>provide;</w:t>
      </w:r>
      <w:proofErr w:type="gramEnd"/>
    </w:p>
    <w:p w14:paraId="67B90129" w14:textId="77777777" w:rsidR="00763C9E" w:rsidRDefault="00763C9E" w:rsidP="00763C9E">
      <w:pPr>
        <w:pStyle w:val="ScheduleText4"/>
      </w:pPr>
      <w:r>
        <w:t xml:space="preserve">a description of the benchmarking methodology to be </w:t>
      </w:r>
      <w:proofErr w:type="gramStart"/>
      <w:r>
        <w:t>used;</w:t>
      </w:r>
      <w:proofErr w:type="gramEnd"/>
      <w:r>
        <w:t xml:space="preserve"> </w:t>
      </w:r>
    </w:p>
    <w:p w14:paraId="3F6E834C" w14:textId="77777777" w:rsidR="00763C9E" w:rsidRDefault="00763C9E" w:rsidP="00763C9E">
      <w:pPr>
        <w:pStyle w:val="ScheduleText4"/>
      </w:pPr>
      <w:r>
        <w:t xml:space="preserve">a description that clearly illustrates that the benchmarking methodology to be used </w:t>
      </w:r>
      <w:proofErr w:type="gramStart"/>
      <w:r>
        <w:t>is capable of fulfilling</w:t>
      </w:r>
      <w:proofErr w:type="gramEnd"/>
      <w:r>
        <w:t xml:space="preserve"> the benchmarking objectives under </w:t>
      </w:r>
      <w:bookmarkStart w:id="2191" w:name="_9kR3WTr2BC6ELdEnoewrqyCK"/>
      <w:r>
        <w:t xml:space="preserve">Paragraph </w:t>
      </w:r>
      <w:r>
        <w:fldChar w:fldCharType="begin"/>
      </w:r>
      <w:r>
        <w:instrText xml:space="preserve"> REF _Ref_ContractCompanion_9kb9Us2AF \n \h \t \* MERGEFORMAT </w:instrText>
      </w:r>
      <w:r>
        <w:fldChar w:fldCharType="separate"/>
      </w:r>
      <w:r>
        <w:t>2.1</w:t>
      </w:r>
      <w:r>
        <w:fldChar w:fldCharType="end"/>
      </w:r>
      <w:bookmarkEnd w:id="2191"/>
      <w:r>
        <w:t>;</w:t>
      </w:r>
    </w:p>
    <w:p w14:paraId="0DAFC8B0" w14:textId="77777777" w:rsidR="00763C9E" w:rsidRDefault="00763C9E" w:rsidP="00763C9E">
      <w:pPr>
        <w:pStyle w:val="ScheduleText4"/>
      </w:pPr>
      <w:r>
        <w:t xml:space="preserve">an estimate of the resources required from each Party to underpin the delivery of the </w:t>
      </w:r>
      <w:proofErr w:type="gramStart"/>
      <w:r>
        <w:t>plan;</w:t>
      </w:r>
      <w:proofErr w:type="gramEnd"/>
      <w:r>
        <w:t xml:space="preserve"> </w:t>
      </w:r>
    </w:p>
    <w:p w14:paraId="2BB2C5C1" w14:textId="77777777" w:rsidR="00763C9E" w:rsidRDefault="00763C9E" w:rsidP="00763C9E">
      <w:pPr>
        <w:pStyle w:val="ScheduleText4"/>
      </w:pPr>
      <w:r>
        <w:t xml:space="preserve">a description of how the </w:t>
      </w:r>
      <w:proofErr w:type="spellStart"/>
      <w:r>
        <w:t>Benchmarker</w:t>
      </w:r>
      <w:proofErr w:type="spellEnd"/>
      <w:r>
        <w:t xml:space="preserve"> will scope and identify the Comparison </w:t>
      </w:r>
      <w:proofErr w:type="gramStart"/>
      <w:r>
        <w:t>Group;</w:t>
      </w:r>
      <w:proofErr w:type="gramEnd"/>
      <w:r>
        <w:t xml:space="preserve"> </w:t>
      </w:r>
    </w:p>
    <w:p w14:paraId="04595156" w14:textId="77777777" w:rsidR="00763C9E" w:rsidRDefault="00763C9E" w:rsidP="00763C9E">
      <w:pPr>
        <w:pStyle w:val="ScheduleText4"/>
      </w:pPr>
      <w:r>
        <w:t xml:space="preserve">details of any entities which the </w:t>
      </w:r>
      <w:proofErr w:type="spellStart"/>
      <w:r>
        <w:t>Benchmarker</w:t>
      </w:r>
      <w:proofErr w:type="spellEnd"/>
      <w:r>
        <w:t xml:space="preserve"> proposes to include within the Comparison Group; and</w:t>
      </w:r>
    </w:p>
    <w:p w14:paraId="71920A02" w14:textId="77777777" w:rsidR="00763C9E" w:rsidRDefault="00763C9E" w:rsidP="00763C9E">
      <w:pPr>
        <w:pStyle w:val="ScheduleText4"/>
      </w:pPr>
      <w:r>
        <w:t xml:space="preserve">if in the </w:t>
      </w:r>
      <w:proofErr w:type="spellStart"/>
      <w:r>
        <w:t>Benchmarker's</w:t>
      </w:r>
      <w:proofErr w:type="spellEnd"/>
      <w:r>
        <w:t xml:space="preserve"> professional opinion there are no Comparable Services or the number of entities carrying out Comparable Services is insufficient to create a Comparison Group, a detailed approach for meeting the relevant benchmarking objective(s) under </w:t>
      </w:r>
      <w:bookmarkStart w:id="2192" w:name="_9kMHG5YVt4DE8GNfGpqgyts0EM"/>
      <w:r>
        <w:t xml:space="preserve">Paragraph </w:t>
      </w:r>
      <w:r>
        <w:fldChar w:fldCharType="begin"/>
      </w:r>
      <w:r>
        <w:instrText xml:space="preserve"> REF _Ref_ContractCompanion_9kb9Us2AF \n \h \t \* MERGEFORMAT </w:instrText>
      </w:r>
      <w:r>
        <w:fldChar w:fldCharType="separate"/>
      </w:r>
      <w:r>
        <w:t>2.1</w:t>
      </w:r>
      <w:r>
        <w:fldChar w:fldCharType="end"/>
      </w:r>
      <w:bookmarkEnd w:id="2192"/>
      <w:r>
        <w:t xml:space="preserve"> using a proxy for the Comparison Services and/or Comparison Group as applicable.</w:t>
      </w:r>
    </w:p>
    <w:p w14:paraId="0A96F0A8" w14:textId="77777777" w:rsidR="00763C9E" w:rsidRDefault="00763C9E" w:rsidP="00763C9E">
      <w:pPr>
        <w:pStyle w:val="ScheduleText2"/>
      </w:pPr>
      <w:r>
        <w:t xml:space="preserve">The Parties acknowledge that the selection and or use of proxies for the Comparison Group (both in terms of number and identity of entities) and Comparable Services shall be a matter for the </w:t>
      </w:r>
      <w:proofErr w:type="spellStart"/>
      <w:r>
        <w:t>Benchmarker's</w:t>
      </w:r>
      <w:proofErr w:type="spellEnd"/>
      <w:r>
        <w:t xml:space="preserve"> professional judgment.</w:t>
      </w:r>
    </w:p>
    <w:p w14:paraId="5B9B0F4F" w14:textId="77777777" w:rsidR="00763C9E" w:rsidRDefault="00763C9E" w:rsidP="00763C9E">
      <w:pPr>
        <w:pStyle w:val="ScheduleText2"/>
      </w:pPr>
      <w:bookmarkStart w:id="2193" w:name="_9kR3WTrAG96FFBFQ5aiWKtDLL5ot51zFC5GNI2z"/>
      <w:bookmarkStart w:id="2194" w:name="_Ref_ContractCompanion_9kb9Us2AI"/>
      <w:r>
        <w:t xml:space="preserve">Each Party shall give notice in writing to the </w:t>
      </w:r>
      <w:proofErr w:type="spellStart"/>
      <w:r>
        <w:t>Benchmarker</w:t>
      </w:r>
      <w:proofErr w:type="spellEnd"/>
      <w:r>
        <w:t xml:space="preserve"> and to the other Party within 10 Working Days after receiving the draft plan either approving the draft plan or suggesting amendments to that plan which must be reasonable Where a Party suggests amendments to the draft plan pursuant to this</w:t>
      </w:r>
      <w:bookmarkEnd w:id="2193"/>
      <w:r>
        <w:t xml:space="preserve"> </w:t>
      </w:r>
      <w:bookmarkStart w:id="2195" w:name="_9kMHG5YVtCIB8HHDHS7ckYMvFNN7qv731HE7IPK"/>
      <w:r>
        <w:t xml:space="preserve">Paragraph </w:t>
      </w:r>
      <w:r>
        <w:fldChar w:fldCharType="begin"/>
      </w:r>
      <w:r>
        <w:instrText xml:space="preserve"> REF _Ref_ContractCompanion_9kb9Us2AI \n \h \t \* MERGEFORMAT </w:instrText>
      </w:r>
      <w:r>
        <w:fldChar w:fldCharType="separate"/>
      </w:r>
      <w:r>
        <w:t>4.3</w:t>
      </w:r>
      <w:r>
        <w:fldChar w:fldCharType="end"/>
      </w:r>
      <w:bookmarkEnd w:id="2195"/>
      <w:r>
        <w:t xml:space="preserve">, the </w:t>
      </w:r>
      <w:proofErr w:type="spellStart"/>
      <w:r>
        <w:t>Benchmarker</w:t>
      </w:r>
      <w:proofErr w:type="spellEnd"/>
      <w:r>
        <w:t xml:space="preserve"> shall, if it believes the amendments are reasonable, produce an amended draft plan.  </w:t>
      </w:r>
      <w:bookmarkStart w:id="2196" w:name="_9kMHG5YVtCIB8HKGFfTlFQG40B69QQAtyAHBBSL"/>
      <w:r>
        <w:t xml:space="preserve">Paragraph </w:t>
      </w:r>
      <w:r>
        <w:fldChar w:fldCharType="begin"/>
      </w:r>
      <w:r>
        <w:instrText xml:space="preserve"> REF _Ref_ContractCompanion_9kb9Us2BC \n \h \t \* MERGEFORMAT </w:instrText>
      </w:r>
      <w:r>
        <w:fldChar w:fldCharType="separate"/>
      </w:r>
      <w:r>
        <w:t>4.1</w:t>
      </w:r>
      <w:r>
        <w:fldChar w:fldCharType="end"/>
      </w:r>
      <w:bookmarkEnd w:id="2196"/>
      <w:r>
        <w:t xml:space="preserve"> and this </w:t>
      </w:r>
      <w:bookmarkStart w:id="2197" w:name="_9kMIH5YVtCIB8HHDHS7ckYMvFNN7qv731HE7IPK"/>
      <w:r>
        <w:t xml:space="preserve">Paragraph </w:t>
      </w:r>
      <w:r>
        <w:fldChar w:fldCharType="begin"/>
      </w:r>
      <w:r>
        <w:instrText xml:space="preserve"> REF _Ref_ContractCompanion_9kb9Us2AI \n \h \t \* MERGEFORMAT </w:instrText>
      </w:r>
      <w:r>
        <w:fldChar w:fldCharType="separate"/>
      </w:r>
      <w:r>
        <w:t>4.3</w:t>
      </w:r>
      <w:r>
        <w:fldChar w:fldCharType="end"/>
      </w:r>
      <w:bookmarkEnd w:id="2197"/>
      <w:r>
        <w:t xml:space="preserve"> shall apply to any amended draft plan.</w:t>
      </w:r>
      <w:bookmarkEnd w:id="2194"/>
    </w:p>
    <w:p w14:paraId="66A71EF7" w14:textId="77777777" w:rsidR="00763C9E" w:rsidRDefault="00763C9E" w:rsidP="00763C9E">
      <w:pPr>
        <w:pStyle w:val="ScheduleText2"/>
      </w:pPr>
      <w:r>
        <w:t xml:space="preserve">Failure by a Party to give notice under </w:t>
      </w:r>
      <w:bookmarkStart w:id="2198" w:name="_9kMJI5YVtCIB8HHDHS7ckYMvFNN7qv731HE7IPK"/>
      <w:r>
        <w:t xml:space="preserve">Paragraph </w:t>
      </w:r>
      <w:r>
        <w:fldChar w:fldCharType="begin"/>
      </w:r>
      <w:r>
        <w:instrText xml:space="preserve"> REF _Ref_ContractCompanion_9kb9Us2AI \n \h \t \* MERGEFORMAT </w:instrText>
      </w:r>
      <w:r>
        <w:fldChar w:fldCharType="separate"/>
      </w:r>
      <w:r>
        <w:t>4.3</w:t>
      </w:r>
      <w:r>
        <w:fldChar w:fldCharType="end"/>
      </w:r>
      <w:bookmarkEnd w:id="2198"/>
      <w:r>
        <w:t xml:space="preserve"> shall be treated as approval of the draft plan by that Party.  If the Parties fail to approve the draft </w:t>
      </w:r>
      <w:r>
        <w:lastRenderedPageBreak/>
        <w:t xml:space="preserve">plan within 30 Working Days of its first being sent to them pursuant to </w:t>
      </w:r>
      <w:bookmarkStart w:id="2199" w:name="_9kMIH5YVtCIB8HKGFfTlFQG40B69QQAtyAHBBSL"/>
      <w:r>
        <w:t xml:space="preserve">Paragraph </w:t>
      </w:r>
      <w:r>
        <w:fldChar w:fldCharType="begin"/>
      </w:r>
      <w:r>
        <w:instrText xml:space="preserve"> REF _Ref_ContractCompanion_9kb9Us2BC \n \h \t \* MERGEFORMAT </w:instrText>
      </w:r>
      <w:r>
        <w:fldChar w:fldCharType="separate"/>
      </w:r>
      <w:r>
        <w:t>4.1</w:t>
      </w:r>
      <w:r>
        <w:fldChar w:fldCharType="end"/>
      </w:r>
      <w:bookmarkEnd w:id="2199"/>
      <w:r>
        <w:t xml:space="preserve"> then the </w:t>
      </w:r>
      <w:proofErr w:type="spellStart"/>
      <w:r>
        <w:t>Benchmarker</w:t>
      </w:r>
      <w:proofErr w:type="spellEnd"/>
      <w:r>
        <w:t xml:space="preserve"> shall prescribe the plan.</w:t>
      </w:r>
    </w:p>
    <w:p w14:paraId="345BDEB2" w14:textId="77777777" w:rsidR="00763C9E" w:rsidRDefault="00763C9E" w:rsidP="00763C9E">
      <w:pPr>
        <w:pStyle w:val="ScheduleText2"/>
      </w:pPr>
      <w:r>
        <w:t xml:space="preserve">Once the plan is approved by both Parties </w:t>
      </w:r>
      <w:proofErr w:type="gramStart"/>
      <w:r>
        <w:t>or</w:t>
      </w:r>
      <w:proofErr w:type="gramEnd"/>
      <w:r>
        <w:t xml:space="preserve"> prescribed by the </w:t>
      </w:r>
      <w:proofErr w:type="spellStart"/>
      <w:r>
        <w:t>Benchmarker</w:t>
      </w:r>
      <w:proofErr w:type="spellEnd"/>
      <w:r>
        <w:t xml:space="preserve">, the </w:t>
      </w:r>
      <w:proofErr w:type="spellStart"/>
      <w:r>
        <w:t>Benchmarker</w:t>
      </w:r>
      <w:proofErr w:type="spellEnd"/>
      <w:r>
        <w:t xml:space="preserve"> shall carry out the Benchmark Review in accordance with the plan.  Each Party shall procure that all the information described in the plan, together with any additional information reasonably required by the </w:t>
      </w:r>
      <w:proofErr w:type="spellStart"/>
      <w:r>
        <w:t>Benchmarker</w:t>
      </w:r>
      <w:proofErr w:type="spellEnd"/>
      <w:r>
        <w:t xml:space="preserve"> is provided to the </w:t>
      </w:r>
      <w:proofErr w:type="spellStart"/>
      <w:r>
        <w:t>Benchmarker</w:t>
      </w:r>
      <w:proofErr w:type="spellEnd"/>
      <w:r>
        <w:t xml:space="preserve"> without undue delay.  If the Supplier fails to provide any information requested from it by the </w:t>
      </w:r>
      <w:proofErr w:type="spellStart"/>
      <w:r>
        <w:t>Benchmarker</w:t>
      </w:r>
      <w:proofErr w:type="spellEnd"/>
      <w:r>
        <w:t xml:space="preserve"> and described in the plan, such failure shall constitute a material Default for the purposes of </w:t>
      </w:r>
      <w:bookmarkStart w:id="2200" w:name="_9kR3WTr2CC689LChrAv6NNt"/>
      <w:r>
        <w:t>Clause 27.1(c)</w:t>
      </w:r>
      <w:bookmarkEnd w:id="2200"/>
      <w:r>
        <w:t xml:space="preserve"> (</w:t>
      </w:r>
      <w:r w:rsidRPr="00757018">
        <w:rPr>
          <w:i/>
        </w:rPr>
        <w:t>Rectification Plan Process</w:t>
      </w:r>
      <w:r>
        <w:t>).</w:t>
      </w:r>
    </w:p>
    <w:p w14:paraId="437B1AE5" w14:textId="77777777" w:rsidR="00763C9E" w:rsidRDefault="00763C9E" w:rsidP="00763C9E">
      <w:pPr>
        <w:pStyle w:val="ScheduleText2"/>
      </w:pPr>
      <w:r>
        <w:t xml:space="preserve">Each Party shall co-operate fully with the </w:t>
      </w:r>
      <w:proofErr w:type="spellStart"/>
      <w:r>
        <w:t>Benchmarker</w:t>
      </w:r>
      <w:proofErr w:type="spellEnd"/>
      <w:r>
        <w:t xml:space="preserve">, including by providing access to records, technical documentation, premises, equipment, </w:t>
      </w:r>
      <w:proofErr w:type="gramStart"/>
      <w:r>
        <w:t>systems</w:t>
      </w:r>
      <w:proofErr w:type="gramEnd"/>
      <w:r>
        <w:t xml:space="preserve"> and personnel at times reasonably requested by the </w:t>
      </w:r>
      <w:proofErr w:type="spellStart"/>
      <w:r>
        <w:t>Benchmarker</w:t>
      </w:r>
      <w:proofErr w:type="spellEnd"/>
      <w:r>
        <w:t xml:space="preserve">, provided that the </w:t>
      </w:r>
      <w:proofErr w:type="spellStart"/>
      <w:r>
        <w:t>Benchmarker</w:t>
      </w:r>
      <w:proofErr w:type="spellEnd"/>
      <w:r>
        <w:t xml:space="preserve"> shall be instructed to minimise any disruption to the Services.</w:t>
      </w:r>
    </w:p>
    <w:p w14:paraId="64C3A0ED" w14:textId="77777777" w:rsidR="00763C9E" w:rsidRDefault="00763C9E" w:rsidP="00763C9E">
      <w:pPr>
        <w:pStyle w:val="ScheduleText2"/>
      </w:pPr>
      <w:r>
        <w:t xml:space="preserve">Either Party may provide additional material to the </w:t>
      </w:r>
      <w:proofErr w:type="spellStart"/>
      <w:r>
        <w:t>Benchmarker</w:t>
      </w:r>
      <w:proofErr w:type="spellEnd"/>
      <w:r>
        <w:t xml:space="preserve"> to assist the </w:t>
      </w:r>
      <w:proofErr w:type="spellStart"/>
      <w:r>
        <w:t>Benchmarker</w:t>
      </w:r>
      <w:proofErr w:type="spellEnd"/>
      <w:r>
        <w:t xml:space="preserve"> in conducting the Benchmark Review.</w:t>
      </w:r>
    </w:p>
    <w:p w14:paraId="400186DA" w14:textId="77777777" w:rsidR="00763C9E" w:rsidRDefault="00763C9E" w:rsidP="00763C9E">
      <w:pPr>
        <w:pStyle w:val="ScheduleText2"/>
      </w:pPr>
      <w:bookmarkStart w:id="2201" w:name="_Ref_ContractCompanion_9kb9Us299"/>
      <w:r>
        <w:t xml:space="preserve">Once it has received the information it requires, the </w:t>
      </w:r>
      <w:proofErr w:type="spellStart"/>
      <w:r>
        <w:t>Benchmarker</w:t>
      </w:r>
      <w:proofErr w:type="spellEnd"/>
      <w:r>
        <w:t xml:space="preserve"> shall:</w:t>
      </w:r>
      <w:bookmarkEnd w:id="2201"/>
    </w:p>
    <w:p w14:paraId="159F4279" w14:textId="77777777" w:rsidR="00763C9E" w:rsidRDefault="00763C9E" w:rsidP="00763C9E">
      <w:pPr>
        <w:pStyle w:val="ScheduleText4"/>
      </w:pPr>
      <w:bookmarkStart w:id="2202" w:name="_Ref_ContractCompanion_9kb9Us29C"/>
      <w:r>
        <w:t xml:space="preserve">finalise the sample of entities constituting the Comparison Group and collect data relating to Comparable Services.  The final selection of the Comparison Group (both in terms of number and identity of entities) and of the Comparable Services shall be a matter for the </w:t>
      </w:r>
      <w:proofErr w:type="spellStart"/>
      <w:r>
        <w:t>Benchmarker's</w:t>
      </w:r>
      <w:proofErr w:type="spellEnd"/>
      <w:r>
        <w:t xml:space="preserve"> professional </w:t>
      </w:r>
      <w:proofErr w:type="gramStart"/>
      <w:r>
        <w:t>judgment;</w:t>
      </w:r>
      <w:bookmarkEnd w:id="2202"/>
      <w:proofErr w:type="gramEnd"/>
    </w:p>
    <w:p w14:paraId="19C5D74E" w14:textId="77777777" w:rsidR="00763C9E" w:rsidRDefault="00763C9E" w:rsidP="00763C9E">
      <w:pPr>
        <w:pStyle w:val="ScheduleText4"/>
      </w:pPr>
      <w:r>
        <w:t xml:space="preserve">derive the Equivalent Services Data by applying the adjustment factors listed in </w:t>
      </w:r>
      <w:bookmarkStart w:id="2203" w:name="_9kMIH5YVtCIB8FNLNnTlGButoztzAy6LCv0C9zE"/>
      <w:r>
        <w:t xml:space="preserve">Paragraph </w:t>
      </w:r>
      <w:r>
        <w:fldChar w:fldCharType="begin"/>
      </w:r>
      <w:r>
        <w:instrText xml:space="preserve"> REF _Ref_ContractCompanion_9kb9Us29F \n \h \t \* MERGEFORMAT </w:instrText>
      </w:r>
      <w:r>
        <w:fldChar w:fldCharType="separate"/>
      </w:r>
      <w:r>
        <w:t>4.9</w:t>
      </w:r>
      <w:r>
        <w:fldChar w:fldCharType="end"/>
      </w:r>
      <w:bookmarkEnd w:id="2203"/>
      <w:r>
        <w:t xml:space="preserve"> and from an analysis of the Comparable </w:t>
      </w:r>
      <w:proofErr w:type="gramStart"/>
      <w:r>
        <w:t>Services;</w:t>
      </w:r>
      <w:proofErr w:type="gramEnd"/>
    </w:p>
    <w:p w14:paraId="55E1796A" w14:textId="77777777" w:rsidR="00763C9E" w:rsidRDefault="00763C9E" w:rsidP="00763C9E">
      <w:pPr>
        <w:pStyle w:val="ScheduleText4"/>
      </w:pPr>
      <w:r>
        <w:t xml:space="preserve">derive the relative value for money of the charges payable for the Comparable Services using the Equivalent Services Data and from that derive the Upper </w:t>
      </w:r>
      <w:proofErr w:type="gramStart"/>
      <w:r>
        <w:t>Quartile;</w:t>
      </w:r>
      <w:proofErr w:type="gramEnd"/>
    </w:p>
    <w:p w14:paraId="45FBCC8C" w14:textId="77777777" w:rsidR="00763C9E" w:rsidRDefault="00763C9E" w:rsidP="00763C9E">
      <w:pPr>
        <w:pStyle w:val="ScheduleText4"/>
      </w:pPr>
      <w:r>
        <w:t xml:space="preserve">derive the median service levels relating to the Comparable Services using the Equivalent Services </w:t>
      </w:r>
      <w:proofErr w:type="gramStart"/>
      <w:r>
        <w:t>Data;</w:t>
      </w:r>
      <w:proofErr w:type="gramEnd"/>
    </w:p>
    <w:p w14:paraId="67E2E60E" w14:textId="77777777" w:rsidR="00763C9E" w:rsidRDefault="00763C9E" w:rsidP="00763C9E">
      <w:pPr>
        <w:pStyle w:val="ScheduleText4"/>
      </w:pPr>
      <w:r>
        <w:t xml:space="preserve">compare the value for money of the Charges attributable to the Benchmarked Services (having regard in particular to the applicable Performance Indicators and Target Service Levels) to the value for money of the Upper </w:t>
      </w:r>
      <w:proofErr w:type="gramStart"/>
      <w:r>
        <w:t>Quartile;</w:t>
      </w:r>
      <w:proofErr w:type="gramEnd"/>
    </w:p>
    <w:p w14:paraId="06A0A711" w14:textId="5FC6CF25" w:rsidR="00763C9E" w:rsidRDefault="00763C9E" w:rsidP="00763C9E">
      <w:pPr>
        <w:pStyle w:val="ScheduleText4"/>
      </w:pPr>
      <w:r>
        <w:t>compare the Performance Indicators and Target Service Levels attributable to the Benchmarked Services (having regard to the Charges) with the median service levels using the Equivalent Services Data; and</w:t>
      </w:r>
    </w:p>
    <w:p w14:paraId="5C35F3F1" w14:textId="77777777" w:rsidR="00763C9E" w:rsidRDefault="00763C9E" w:rsidP="00763C9E">
      <w:pPr>
        <w:pStyle w:val="ScheduleText4"/>
      </w:pPr>
      <w:r>
        <w:t xml:space="preserve">determine </w:t>
      </w:r>
      <w:proofErr w:type="gramStart"/>
      <w:r>
        <w:t>whether or not</w:t>
      </w:r>
      <w:proofErr w:type="gramEnd"/>
      <w:r>
        <w:t xml:space="preserve"> each Benchmarked Service is and/or the Benchmarked Services as a whole are, Good Value.</w:t>
      </w:r>
    </w:p>
    <w:p w14:paraId="1CDC4A4E" w14:textId="77777777" w:rsidR="00763C9E" w:rsidRDefault="00763C9E" w:rsidP="00763C9E">
      <w:pPr>
        <w:pStyle w:val="ScheduleText2"/>
      </w:pPr>
      <w:bookmarkStart w:id="2204" w:name="_Ref_ContractCompanion_9kb9Us29F"/>
      <w:bookmarkStart w:id="2205" w:name="_9kR3WTrAG96DLJLlRjE9srmxrx8w4JAtyA7xCHE"/>
      <w:r>
        <w:lastRenderedPageBreak/>
        <w:t xml:space="preserve">The </w:t>
      </w:r>
      <w:proofErr w:type="spellStart"/>
      <w:r>
        <w:t>Benchmarker</w:t>
      </w:r>
      <w:proofErr w:type="spellEnd"/>
      <w:r>
        <w:t xml:space="preserve"> shall have regard to the following matters when performing a comparative assessment of a Benchmarked Service and a Comparable Service </w:t>
      </w:r>
      <w:proofErr w:type="gramStart"/>
      <w:r>
        <w:t>in order to</w:t>
      </w:r>
      <w:proofErr w:type="gramEnd"/>
      <w:r>
        <w:t xml:space="preserve"> derive Equivalent Services Data:</w:t>
      </w:r>
      <w:bookmarkEnd w:id="2204"/>
      <w:bookmarkEnd w:id="2205"/>
    </w:p>
    <w:p w14:paraId="4A1B5F70" w14:textId="77777777" w:rsidR="00763C9E" w:rsidRDefault="00763C9E" w:rsidP="00763C9E">
      <w:pPr>
        <w:pStyle w:val="ScheduleText4"/>
      </w:pPr>
      <w:r>
        <w:t>the contractual and business environment under which the Services are being provided (including the scope, scale, complexity and geographical spread of the Services</w:t>
      </w:r>
      <w:proofErr w:type="gramStart"/>
      <w:r>
        <w:t>);</w:t>
      </w:r>
      <w:proofErr w:type="gramEnd"/>
    </w:p>
    <w:p w14:paraId="17292202" w14:textId="77777777" w:rsidR="00763C9E" w:rsidRDefault="00763C9E" w:rsidP="00763C9E">
      <w:pPr>
        <w:pStyle w:val="ScheduleText4"/>
      </w:pPr>
      <w:r>
        <w:t xml:space="preserve">any front-end investment and development costs of the </w:t>
      </w:r>
      <w:proofErr w:type="gramStart"/>
      <w:r>
        <w:t>Supplier;</w:t>
      </w:r>
      <w:proofErr w:type="gramEnd"/>
    </w:p>
    <w:p w14:paraId="200A63CC" w14:textId="77777777" w:rsidR="00763C9E" w:rsidRDefault="00763C9E" w:rsidP="00763C9E">
      <w:pPr>
        <w:pStyle w:val="ScheduleText4"/>
      </w:pPr>
      <w:r>
        <w:t xml:space="preserve">the Supplier's risk profile including the financial, performance or liability risks associated with the provision of the Services as a </w:t>
      </w:r>
      <w:proofErr w:type="gramStart"/>
      <w:r>
        <w:t>whole;</w:t>
      </w:r>
      <w:proofErr w:type="gramEnd"/>
    </w:p>
    <w:p w14:paraId="49A33E02" w14:textId="77777777" w:rsidR="00763C9E" w:rsidRDefault="00763C9E" w:rsidP="00763C9E">
      <w:pPr>
        <w:pStyle w:val="ScheduleText4"/>
      </w:pPr>
      <w:r>
        <w:t xml:space="preserve">the extent of the Supplier's management and contract governance </w:t>
      </w:r>
      <w:proofErr w:type="gramStart"/>
      <w:r>
        <w:t>responsibilities;</w:t>
      </w:r>
      <w:proofErr w:type="gramEnd"/>
      <w:r>
        <w:t xml:space="preserve"> </w:t>
      </w:r>
    </w:p>
    <w:p w14:paraId="168EB5B6" w14:textId="77777777" w:rsidR="00763C9E" w:rsidRDefault="00763C9E" w:rsidP="00763C9E">
      <w:pPr>
        <w:pStyle w:val="ScheduleText4"/>
      </w:pPr>
      <w:r>
        <w:t>any other reasonable factors demonstrated by the Supplier, which, if not taken into consideration, could unfairly cause the Supplier's pricing to appear non-competitive (such as erroneous costing, non-sustainable behaviour including excessive consumption of energy or over-aggressive pricing).</w:t>
      </w:r>
    </w:p>
    <w:p w14:paraId="7BDDB891" w14:textId="77777777" w:rsidR="00763C9E" w:rsidRDefault="00763C9E" w:rsidP="00763C9E">
      <w:pPr>
        <w:pStyle w:val="ScheduleText1"/>
      </w:pPr>
      <w:bookmarkStart w:id="2206" w:name="_Ref_ContractCompanion_9kb9Ur7EE"/>
      <w:r>
        <w:t>BENCHMARK REPORT</w:t>
      </w:r>
      <w:bookmarkEnd w:id="2206"/>
    </w:p>
    <w:p w14:paraId="03FE8E63" w14:textId="77777777" w:rsidR="00763C9E" w:rsidRDefault="00763C9E" w:rsidP="00763C9E">
      <w:pPr>
        <w:pStyle w:val="ScheduleText2"/>
      </w:pPr>
      <w:r>
        <w:t xml:space="preserve">The </w:t>
      </w:r>
      <w:proofErr w:type="spellStart"/>
      <w:r>
        <w:t>Benchmarker</w:t>
      </w:r>
      <w:proofErr w:type="spellEnd"/>
      <w:r>
        <w:t xml:space="preserve"> shall be required to prepare a Benchmark Report and deliver it simultaneously to both Parties, at the time specified in the plan approved under </w:t>
      </w:r>
      <w:bookmarkStart w:id="2207" w:name="_9kMHG5YVtCIB8HNPEyq1QScbJxy30v"/>
      <w:r>
        <w:t xml:space="preserve">Paragraph </w:t>
      </w:r>
      <w:r>
        <w:fldChar w:fldCharType="begin"/>
      </w:r>
      <w:r>
        <w:instrText xml:space="preserve"> REF _Ref_ContractCompanion_9kb9Us2BF \w \n \h \t \* MERGEFORMAT </w:instrText>
      </w:r>
      <w:r>
        <w:fldChar w:fldCharType="separate"/>
      </w:r>
      <w:r>
        <w:t>4</w:t>
      </w:r>
      <w:r>
        <w:fldChar w:fldCharType="end"/>
      </w:r>
      <w:bookmarkEnd w:id="2207"/>
      <w:r>
        <w:t>, setting out its findings.  The Benchmark Report shall:</w:t>
      </w:r>
    </w:p>
    <w:p w14:paraId="57A91B3E" w14:textId="77777777" w:rsidR="00763C9E" w:rsidRDefault="00763C9E" w:rsidP="00763C9E">
      <w:pPr>
        <w:pStyle w:val="ScheduleText4"/>
      </w:pPr>
      <w:r>
        <w:t xml:space="preserve">include a finding as to whether or not each Benchmarked Service is and/or whether the Benchmarked Services as a whole are, Good </w:t>
      </w:r>
      <w:proofErr w:type="gramStart"/>
      <w:r>
        <w:t>Value;</w:t>
      </w:r>
      <w:proofErr w:type="gramEnd"/>
    </w:p>
    <w:p w14:paraId="0D870AF8" w14:textId="77777777" w:rsidR="00763C9E" w:rsidRDefault="00763C9E" w:rsidP="00763C9E">
      <w:pPr>
        <w:pStyle w:val="ScheduleText4"/>
      </w:pPr>
      <w:r>
        <w:t xml:space="preserve">include other findings (if any) regarding the quality and competitiveness or otherwise of those </w:t>
      </w:r>
      <w:proofErr w:type="gramStart"/>
      <w:r>
        <w:t>Services;</w:t>
      </w:r>
      <w:proofErr w:type="gramEnd"/>
      <w:r>
        <w:t xml:space="preserve"> </w:t>
      </w:r>
    </w:p>
    <w:p w14:paraId="10BC7FB9" w14:textId="77777777" w:rsidR="00763C9E" w:rsidRDefault="00763C9E" w:rsidP="00763C9E">
      <w:pPr>
        <w:pStyle w:val="ScheduleText4"/>
      </w:pPr>
      <w:r>
        <w:t xml:space="preserve">if any Benchmarked Service is not Good Value, or the Benchmarked Services </w:t>
      </w:r>
      <w:proofErr w:type="gramStart"/>
      <w:r>
        <w:t>as a whole are</w:t>
      </w:r>
      <w:proofErr w:type="gramEnd"/>
      <w:r>
        <w:t xml:space="preserve"> not Good Value, specify the changes that would be required to the Charges, Performance Indicators and/or Target Performance Levels, that would be required to make that Benchmarked Service or those Benchmarked Services as a whole Good Value; and</w:t>
      </w:r>
    </w:p>
    <w:p w14:paraId="2A7C9574" w14:textId="77777777" w:rsidR="00763C9E" w:rsidRDefault="00763C9E" w:rsidP="00763C9E">
      <w:pPr>
        <w:pStyle w:val="ScheduleText4"/>
      </w:pPr>
      <w:r>
        <w:t>illustrate the method used for any normalisation of the Equivalent Services Data</w:t>
      </w:r>
    </w:p>
    <w:p w14:paraId="087E544B" w14:textId="77777777" w:rsidR="00763C9E" w:rsidRDefault="00763C9E" w:rsidP="00763C9E">
      <w:pPr>
        <w:pStyle w:val="ScheduleText2"/>
      </w:pPr>
      <w:r>
        <w:t xml:space="preserve">The </w:t>
      </w:r>
      <w:proofErr w:type="spellStart"/>
      <w:r>
        <w:t>Benchmarker</w:t>
      </w:r>
      <w:proofErr w:type="spellEnd"/>
      <w:r>
        <w:t xml:space="preserve"> shall act as an expert and not as an arbitrator.</w:t>
      </w:r>
    </w:p>
    <w:p w14:paraId="717469DB" w14:textId="77777777" w:rsidR="00763C9E" w:rsidRDefault="00763C9E" w:rsidP="00763C9E">
      <w:pPr>
        <w:pStyle w:val="ScheduleText2"/>
      </w:pPr>
      <w:bookmarkStart w:id="2208" w:name="_9kR3WTrAG977BHGUEwzlGButoztzAla5GJPRSBC"/>
      <w:bookmarkStart w:id="2209" w:name="_Ref_ContractCompanion_9kb9Us335"/>
      <w:r>
        <w:t xml:space="preserve">If the Benchmark Report states that any Benchmarked Service is not Good Value or that the Benchmarked Services as a whole are not Good Value, then the Supplier shall (subject to </w:t>
      </w:r>
      <w:bookmarkStart w:id="2210" w:name="_9kMHG5YVtCIB8HQNKjTlXiC85zt3I9sx90uy8OK"/>
      <w:r>
        <w:t xml:space="preserve">Paragraphs </w:t>
      </w:r>
      <w:r>
        <w:fldChar w:fldCharType="begin"/>
      </w:r>
      <w:r>
        <w:instrText xml:space="preserve"> REF _Ref_ContractCompanion_9kb9Us2BI \n \h \t \* MERGEFORMAT </w:instrText>
      </w:r>
      <w:r>
        <w:fldChar w:fldCharType="separate"/>
      </w:r>
      <w:r>
        <w:t>5.5</w:t>
      </w:r>
      <w:r>
        <w:fldChar w:fldCharType="end"/>
      </w:r>
      <w:bookmarkEnd w:id="2210"/>
      <w:r>
        <w:t xml:space="preserve"> and </w:t>
      </w:r>
      <w:bookmarkStart w:id="2211" w:name="_9kMHG5YVtCIB99AGLkTlXiC85zt3I9sx9CGNBxB"/>
      <w:r>
        <w:fldChar w:fldCharType="begin"/>
      </w:r>
      <w:r>
        <w:instrText xml:space="preserve"> REF _Ref_ContractCompanion_9kb9Us332 \n \h \t \* MERGEFORMAT </w:instrText>
      </w:r>
      <w:r>
        <w:fldChar w:fldCharType="separate"/>
      </w:r>
      <w:r>
        <w:t>5.6</w:t>
      </w:r>
      <w:r>
        <w:fldChar w:fldCharType="end"/>
      </w:r>
      <w:bookmarkEnd w:id="2211"/>
      <w:r>
        <w:t xml:space="preserve">) implement the changes set out in the Benchmark Report as soon as reasonably practicable within timescales agreed with the Authority but in any event within no more than 3 </w:t>
      </w:r>
      <w:r>
        <w:lastRenderedPageBreak/>
        <w:t>months.</w:t>
      </w:r>
      <w:bookmarkEnd w:id="2208"/>
      <w:r>
        <w:t xml:space="preserve"> Any associated changes to the Charges shall take effect only from the same date and shall not be retrospective.</w:t>
      </w:r>
      <w:bookmarkEnd w:id="2209"/>
    </w:p>
    <w:p w14:paraId="1A0DE1A2" w14:textId="77777777" w:rsidR="00763C9E" w:rsidRDefault="00763C9E" w:rsidP="00763C9E">
      <w:pPr>
        <w:pStyle w:val="ScheduleText2"/>
      </w:pPr>
      <w:r>
        <w:t>The Supplier acknowledges and agrees that Benchmark Reviews shall not result in any increase to the Charges, disapplication of the Performance Indicators or any reduction in the Target Performance Levels.</w:t>
      </w:r>
    </w:p>
    <w:p w14:paraId="2195CD0F" w14:textId="77777777" w:rsidR="00763C9E" w:rsidRDefault="00763C9E" w:rsidP="00763C9E">
      <w:pPr>
        <w:pStyle w:val="ScheduleText2"/>
      </w:pPr>
      <w:bookmarkStart w:id="2212" w:name="_Ref_ContractCompanion_9kb9Us2BI"/>
      <w:bookmarkStart w:id="2213" w:name="_9kR3WTrAG96FOLIhRjVgA63xr1G7qv7ysw6MIJN"/>
      <w:r>
        <w:t xml:space="preserve">The Supplier shall be entitled to reject any Benchmark Report if the Supplier reasonably considers that the </w:t>
      </w:r>
      <w:proofErr w:type="spellStart"/>
      <w:r>
        <w:t>Benchmarker</w:t>
      </w:r>
      <w:proofErr w:type="spellEnd"/>
      <w:r>
        <w:t xml:space="preserve"> has not followed the procedure for the related Benchmark Review as set out in this Schedule in any material respect.</w:t>
      </w:r>
      <w:bookmarkEnd w:id="2212"/>
      <w:bookmarkEnd w:id="2213"/>
    </w:p>
    <w:p w14:paraId="0AE87DB0" w14:textId="77777777" w:rsidR="00763C9E" w:rsidRDefault="00763C9E" w:rsidP="00763C9E">
      <w:pPr>
        <w:pStyle w:val="ScheduleText2"/>
      </w:pPr>
      <w:bookmarkStart w:id="2214" w:name="_9kR3WTrAG9778EJiRjVgA63xr1G7qv7AEL9v975"/>
      <w:bookmarkStart w:id="2215" w:name="_Ref_ContractCompanion_9kb9Us332"/>
      <w:r>
        <w:t>The Supplier shall not be obliged to implement any Benchmark Report to the extent this would cause the Supplier to provide the Services at a loss (as determined, by reference to the Financial Model), or to the extent the Supplier cannot technically implement the recommended changes.</w:t>
      </w:r>
      <w:bookmarkEnd w:id="2214"/>
      <w:r>
        <w:t xml:space="preserve"> </w:t>
      </w:r>
      <w:bookmarkEnd w:id="2215"/>
    </w:p>
    <w:p w14:paraId="142A761F" w14:textId="77777777" w:rsidR="00763C9E" w:rsidRDefault="00763C9E" w:rsidP="00763C9E">
      <w:pPr>
        <w:pStyle w:val="ScheduleText2"/>
      </w:pPr>
      <w:bookmarkStart w:id="2216" w:name="_9kR3WTrAG977EKKYM4zlj12vBD0nwLmRDLOTEwA"/>
      <w:bookmarkStart w:id="2217" w:name="_Ref_ContractCompanion_9kb9Us338"/>
      <w:r>
        <w:t xml:space="preserve">In the event of any Dispute arising over whether the </w:t>
      </w:r>
      <w:proofErr w:type="spellStart"/>
      <w:r>
        <w:t>Benchmarker</w:t>
      </w:r>
      <w:proofErr w:type="spellEnd"/>
      <w:r>
        <w:t xml:space="preserve"> has followed the procedure for the related Benchmark Review under </w:t>
      </w:r>
      <w:bookmarkStart w:id="2218" w:name="_9kMIH5YVtCIB8HQNKjTlXiC85zt3I9sx90uy8OK"/>
      <w:r>
        <w:t xml:space="preserve">Paragraph </w:t>
      </w:r>
      <w:r>
        <w:fldChar w:fldCharType="begin"/>
      </w:r>
      <w:r>
        <w:instrText xml:space="preserve"> REF _Ref_ContractCompanion_9kb9Us2BI \n \h \t \* MERGEFORMAT </w:instrText>
      </w:r>
      <w:r>
        <w:fldChar w:fldCharType="separate"/>
      </w:r>
      <w:r>
        <w:t>5.5</w:t>
      </w:r>
      <w:r>
        <w:fldChar w:fldCharType="end"/>
      </w:r>
      <w:bookmarkEnd w:id="2218"/>
      <w:r>
        <w:t xml:space="preserve"> and/or any matter referred to in </w:t>
      </w:r>
      <w:bookmarkStart w:id="2219" w:name="_9kMIH5YVtCIB99AGLkTlXiC85zt3I9sx9CGNBxB"/>
      <w:r>
        <w:t xml:space="preserve">Paragraph </w:t>
      </w:r>
      <w:r>
        <w:fldChar w:fldCharType="begin"/>
      </w:r>
      <w:r>
        <w:instrText xml:space="preserve"> REF _Ref_ContractCompanion_9kb9Us332 \n \h \t \* MERGEFORMAT </w:instrText>
      </w:r>
      <w:r>
        <w:fldChar w:fldCharType="separate"/>
      </w:r>
      <w:r>
        <w:t>5.6</w:t>
      </w:r>
      <w:r>
        <w:fldChar w:fldCharType="end"/>
      </w:r>
      <w:bookmarkEnd w:id="2219"/>
      <w:r>
        <w:t>, the Dispute shall be referred to Expert Determination.</w:t>
      </w:r>
      <w:bookmarkEnd w:id="2216"/>
      <w:r>
        <w:t xml:space="preserve"> For the avoidance of doubt in the event of a Dispute between the Parties, the Authority shall continue to pay the Charges to the Supplier in accordance with the terms of this Agreement and the Performance Indicators and Target Performance Levels shall remain unchanged pending the conclusion of the Expert Determination.</w:t>
      </w:r>
      <w:bookmarkEnd w:id="2217"/>
    </w:p>
    <w:p w14:paraId="3C024B0B" w14:textId="77777777" w:rsidR="00763C9E" w:rsidRDefault="00763C9E" w:rsidP="00763C9E">
      <w:pPr>
        <w:pStyle w:val="ScheduleText2"/>
      </w:pPr>
      <w:bookmarkStart w:id="2220" w:name="_Ref_ContractCompanion_9kb9Us33B"/>
      <w:bookmarkStart w:id="2221" w:name="_9kR3WTrAG9788DLfSnp1qp8G528928BxVjR9CSp"/>
      <w:r>
        <w:t>On conclusion of the Expert Determination:</w:t>
      </w:r>
      <w:bookmarkEnd w:id="2220"/>
      <w:bookmarkEnd w:id="2221"/>
    </w:p>
    <w:p w14:paraId="3F05BF49" w14:textId="77777777" w:rsidR="00763C9E" w:rsidRDefault="00763C9E" w:rsidP="00763C9E">
      <w:pPr>
        <w:pStyle w:val="ScheduleText4"/>
      </w:pPr>
      <w:r>
        <w:t xml:space="preserve">if the Expert determines that all or any part of the Benchmark Report recommendations regarding any reduction in the Charges shall be implemented by the Supplier, the Supplier shall immediately repay to the Authority the difference between the Charges paid by the Authority up to and including the date of the Expert's determination and the date upon which the recommended reduction in Charges should have originally taken effect pursuant to </w:t>
      </w:r>
      <w:bookmarkStart w:id="2222" w:name="_9kMHG5YVtCIB99DJIWGy1nIDwvq1v1Cnc7ILRTU"/>
      <w:r>
        <w:t xml:space="preserve">Paragraph </w:t>
      </w:r>
      <w:r>
        <w:fldChar w:fldCharType="begin"/>
      </w:r>
      <w:r>
        <w:instrText xml:space="preserve"> REF _Ref_ContractCompanion_9kb9Us335 \n \h \t \* MERGEFORMAT </w:instrText>
      </w:r>
      <w:r>
        <w:fldChar w:fldCharType="separate"/>
      </w:r>
      <w:r>
        <w:t>5.3</w:t>
      </w:r>
      <w:r>
        <w:fldChar w:fldCharType="end"/>
      </w:r>
      <w:bookmarkEnd w:id="2222"/>
      <w:r>
        <w:t xml:space="preserve"> together with interest thereon at the applicable rate under the Late Payment Of Commercial Debts (Interest) Act 1998; and</w:t>
      </w:r>
    </w:p>
    <w:p w14:paraId="5A8828A3" w14:textId="77777777" w:rsidR="00763C9E" w:rsidRDefault="00763C9E" w:rsidP="00763C9E">
      <w:pPr>
        <w:pStyle w:val="ScheduleText4"/>
      </w:pPr>
      <w:r>
        <w:t>if the Expert determines that all or any part of the Benchmark Report recommendations regarding any changes to the Performance Indicators and/or Target Performance Levels shall be implemented by the Supplier:</w:t>
      </w:r>
    </w:p>
    <w:p w14:paraId="348BDC3E" w14:textId="77777777" w:rsidR="00763C9E" w:rsidRDefault="00763C9E" w:rsidP="00763C9E">
      <w:pPr>
        <w:pStyle w:val="ScheduleText5"/>
      </w:pPr>
      <w:r>
        <w:t xml:space="preserve">the Supplier shall immediately implement the relevant </w:t>
      </w:r>
      <w:proofErr w:type="gramStart"/>
      <w:r>
        <w:t>changes;</w:t>
      </w:r>
      <w:proofErr w:type="gramEnd"/>
    </w:p>
    <w:p w14:paraId="6152419F" w14:textId="77777777" w:rsidR="00763C9E" w:rsidRDefault="00763C9E" w:rsidP="00763C9E">
      <w:pPr>
        <w:pStyle w:val="ScheduleText5"/>
      </w:pPr>
      <w:r>
        <w:t>the relevant changes shall thereafter be subject to the Change Control Procedure for the purposes of formalising and documenting the relevant change or amendment for the purposes of this Agreement.</w:t>
      </w:r>
    </w:p>
    <w:p w14:paraId="2BAC5AA3" w14:textId="77777777" w:rsidR="00763C9E" w:rsidRDefault="00763C9E" w:rsidP="00763C9E">
      <w:pPr>
        <w:pStyle w:val="ScheduleText2"/>
      </w:pPr>
      <w:bookmarkStart w:id="2223" w:name="_Ref44571810"/>
      <w:r>
        <w:t xml:space="preserve">Any failure by the Supplier to implement the changes as set out in the Benchmark Report in accordance with the relevant timescales determined in </w:t>
      </w:r>
      <w:r>
        <w:lastRenderedPageBreak/>
        <w:t xml:space="preserve">accordance with </w:t>
      </w:r>
      <w:bookmarkStart w:id="2224" w:name="_9kMJI5YVtCIB99DJIWGy1nIDwvq1v1Cnc7ILRTU"/>
      <w:r>
        <w:t xml:space="preserve">Paragraph </w:t>
      </w:r>
      <w:r>
        <w:fldChar w:fldCharType="begin"/>
      </w:r>
      <w:r>
        <w:instrText xml:space="preserve"> REF _Ref_ContractCompanion_9kb9Us335 \n \h \t \* MERGEFORMAT </w:instrText>
      </w:r>
      <w:r>
        <w:fldChar w:fldCharType="separate"/>
      </w:r>
      <w:r>
        <w:t>5.3</w:t>
      </w:r>
      <w:r>
        <w:fldChar w:fldCharType="end"/>
      </w:r>
      <w:bookmarkEnd w:id="2224"/>
      <w:r>
        <w:t xml:space="preserve"> (unless the provisions of </w:t>
      </w:r>
      <w:bookmarkStart w:id="2225" w:name="_9kMJI5YVtCIB99AGLkTlXiC85zt3I9sx9CGNBxB"/>
      <w:r>
        <w:t xml:space="preserve">Paragraph </w:t>
      </w:r>
      <w:r>
        <w:fldChar w:fldCharType="begin"/>
      </w:r>
      <w:r>
        <w:instrText xml:space="preserve"> REF _Ref_ContractCompanion_9kb9Us332 \n \h \t \* MERGEFORMAT </w:instrText>
      </w:r>
      <w:r>
        <w:fldChar w:fldCharType="separate"/>
      </w:r>
      <w:r>
        <w:t>5.6</w:t>
      </w:r>
      <w:r>
        <w:fldChar w:fldCharType="end"/>
      </w:r>
      <w:bookmarkEnd w:id="2225"/>
      <w:r>
        <w:t xml:space="preserve"> and/or </w:t>
      </w:r>
      <w:bookmarkStart w:id="2226" w:name="_9kMHG5YVtCIB99GMMaO61nl34xDF2pyNoTFNQVG"/>
      <w:r>
        <w:t xml:space="preserve">Paragraph </w:t>
      </w:r>
      <w:r>
        <w:fldChar w:fldCharType="begin"/>
      </w:r>
      <w:r>
        <w:instrText xml:space="preserve"> REF _Ref_ContractCompanion_9kb9Us338 \n \h \t \* MERGEFORMAT </w:instrText>
      </w:r>
      <w:r>
        <w:fldChar w:fldCharType="separate"/>
      </w:r>
      <w:r>
        <w:t>5.7</w:t>
      </w:r>
      <w:r>
        <w:fldChar w:fldCharType="end"/>
      </w:r>
      <w:bookmarkEnd w:id="2226"/>
      <w:r>
        <w:t xml:space="preserve"> apply) or in accordance with </w:t>
      </w:r>
      <w:bookmarkStart w:id="2227" w:name="_9kMHG5YVtCIB9AAFNhUpr3srAI74AB4ADzXlTBE"/>
      <w:r>
        <w:t xml:space="preserve">Paragraph </w:t>
      </w:r>
      <w:r>
        <w:fldChar w:fldCharType="begin"/>
      </w:r>
      <w:r>
        <w:instrText xml:space="preserve"> REF _Ref_ContractCompanion_9kb9Us33B \n \h \t \* MERGEFORMAT </w:instrText>
      </w:r>
      <w:r>
        <w:fldChar w:fldCharType="separate"/>
      </w:r>
      <w:r>
        <w:t>5.8</w:t>
      </w:r>
      <w:r>
        <w:fldChar w:fldCharType="end"/>
      </w:r>
      <w:bookmarkEnd w:id="2227"/>
      <w:r>
        <w:t xml:space="preserve"> shall, without prejudice to any other rights or remedies of the Authority, constitute a Supplier Termination Event.</w:t>
      </w:r>
      <w:bookmarkEnd w:id="2223"/>
    </w:p>
    <w:p w14:paraId="0E1DEBF2" w14:textId="77777777" w:rsidR="00763C9E" w:rsidRDefault="00763C9E" w:rsidP="00763C9E">
      <w:pPr>
        <w:rPr>
          <w:rFonts w:eastAsia="Times New Roman" w:cs="Times New Roman"/>
          <w:szCs w:val="24"/>
          <w:lang w:eastAsia="en-GB"/>
        </w:rPr>
        <w:sectPr w:rsidR="00763C9E" w:rsidSect="006459AE">
          <w:footerReference w:type="default" r:id="rId60"/>
          <w:footerReference w:type="first" r:id="rId61"/>
          <w:pgSz w:w="11909" w:h="16834"/>
          <w:pgMar w:top="1418" w:right="1418" w:bottom="1418" w:left="1418" w:header="709" w:footer="709" w:gutter="0"/>
          <w:paperSrc w:first="265" w:other="265"/>
          <w:pgNumType w:start="1"/>
          <w:cols w:space="720"/>
          <w:docGrid w:linePitch="326"/>
        </w:sectPr>
      </w:pPr>
    </w:p>
    <w:p w14:paraId="2CF15664" w14:textId="77777777" w:rsidR="00763C9E" w:rsidRDefault="00763C9E" w:rsidP="005E4450">
      <w:pPr>
        <w:pStyle w:val="AnnexHeading"/>
        <w:numPr>
          <w:ilvl w:val="0"/>
          <w:numId w:val="47"/>
        </w:numPr>
      </w:pPr>
      <w:r>
        <w:lastRenderedPageBreak/>
        <w:t xml:space="preserve">: </w:t>
      </w:r>
      <w:bookmarkStart w:id="2228" w:name="ANNEX1APPROVEDBENCHMARKERS"/>
      <w:r>
        <w:t>Approved Benchmarkers</w:t>
      </w:r>
      <w:bookmarkEnd w:id="2228"/>
    </w:p>
    <w:p w14:paraId="418C0C00" w14:textId="77777777" w:rsidR="00763C9E" w:rsidRDefault="00763C9E" w:rsidP="00763C9E">
      <w:pPr>
        <w:rPr>
          <w:rFonts w:eastAsia="Times New Roman" w:cs="Times New Roman"/>
          <w:szCs w:val="24"/>
          <w:lang w:eastAsia="en-GB"/>
        </w:rPr>
      </w:pPr>
    </w:p>
    <w:p w14:paraId="34B53564"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26CE0B8E" w14:textId="77777777" w:rsidR="00763C9E" w:rsidRDefault="00763C9E" w:rsidP="00763C9E">
      <w:pPr>
        <w:pStyle w:val="AnnexHeading"/>
      </w:pPr>
      <w:bookmarkStart w:id="2229" w:name="_Ref41633301"/>
      <w:bookmarkStart w:id="2230" w:name="_Ref_ContractCompanion_9kb9Ur3BH"/>
      <w:bookmarkStart w:id="2231" w:name="_Ref_ContractCompanion_9kb9Us2AC"/>
      <w:r>
        <w:lastRenderedPageBreak/>
        <w:t xml:space="preserve">: </w:t>
      </w:r>
      <w:bookmarkStart w:id="2232" w:name="ANNEX2CONFIDENTIALITYAGREEMENT"/>
      <w:r>
        <w:t>Confidentiality Agreement</w:t>
      </w:r>
      <w:bookmarkEnd w:id="2229"/>
      <w:bookmarkEnd w:id="2230"/>
      <w:bookmarkEnd w:id="2231"/>
      <w:bookmarkEnd w:id="2232"/>
    </w:p>
    <w:p w14:paraId="499E1257" w14:textId="77777777" w:rsidR="00763C9E" w:rsidRDefault="00763C9E" w:rsidP="00763C9E">
      <w:pPr>
        <w:pStyle w:val="BlankDocumentTitle"/>
      </w:pPr>
      <w:r>
        <w:t>CONFIDENTIALITY AGREEMENT</w:t>
      </w:r>
    </w:p>
    <w:p w14:paraId="50325F95" w14:textId="77777777" w:rsidR="00763C9E" w:rsidRDefault="00763C9E" w:rsidP="00763C9E">
      <w:pPr>
        <w:pStyle w:val="StdBodyText"/>
      </w:pPr>
      <w:r w:rsidRPr="00B36E10">
        <w:rPr>
          <w:rStyle w:val="StdBodyTextBoldChar"/>
        </w:rPr>
        <w:t>THIS AGREEMENT</w:t>
      </w:r>
      <w:r>
        <w:t xml:space="preserve"> is made on </w:t>
      </w:r>
      <w:r w:rsidRPr="002C07B6">
        <w:rPr>
          <w:highlight w:val="yellow"/>
        </w:rPr>
        <w:t>[date]</w:t>
      </w:r>
    </w:p>
    <w:p w14:paraId="3789B803" w14:textId="77777777" w:rsidR="00763C9E" w:rsidRDefault="00763C9E" w:rsidP="00763C9E">
      <w:pPr>
        <w:pStyle w:val="StdBodyTextBold"/>
      </w:pPr>
      <w:r>
        <w:t>BETWEEN:</w:t>
      </w:r>
    </w:p>
    <w:p w14:paraId="39651F9C" w14:textId="77777777" w:rsidR="00763C9E" w:rsidRDefault="00763C9E" w:rsidP="005E4450">
      <w:pPr>
        <w:pStyle w:val="PartiesBodyText"/>
        <w:numPr>
          <w:ilvl w:val="0"/>
          <w:numId w:val="48"/>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r w:rsidRPr="00B36E10">
        <w:rPr>
          <w:rStyle w:val="StdBodyTextBoldChar"/>
        </w:rPr>
        <w:t>Supplier</w:t>
      </w:r>
      <w:r>
        <w:t>”); and</w:t>
      </w:r>
    </w:p>
    <w:p w14:paraId="777A7950" w14:textId="77777777" w:rsidR="00763C9E" w:rsidRDefault="00763C9E" w:rsidP="005E4450">
      <w:pPr>
        <w:pStyle w:val="PartiesBodyText"/>
        <w:numPr>
          <w:ilvl w:val="0"/>
          <w:numId w:val="48"/>
        </w:numPr>
      </w:pPr>
      <w:r w:rsidRPr="002C07B6">
        <w:rPr>
          <w:rStyle w:val="StdBodyTextBoldChar"/>
          <w:highlight w:val="yellow"/>
        </w:rPr>
        <w:t>[</w:t>
      </w:r>
      <w:r w:rsidRPr="002C07B6">
        <w:rPr>
          <w:rStyle w:val="StdBodyTextBoldChar"/>
          <w:i/>
          <w:highlight w:val="yellow"/>
        </w:rPr>
        <w:t>insert name</w:t>
      </w:r>
      <w:r w:rsidRPr="002C07B6">
        <w:rPr>
          <w:rStyle w:val="StdBodyTextBoldChar"/>
          <w:highlight w:val="yellow"/>
        </w:rPr>
        <w:t>]</w:t>
      </w:r>
      <w:r>
        <w:t xml:space="preserve"> of </w:t>
      </w:r>
      <w:r w:rsidRPr="002C07B6">
        <w:rPr>
          <w:highlight w:val="yellow"/>
        </w:rPr>
        <w:t>[</w:t>
      </w:r>
      <w:r w:rsidRPr="002C07B6">
        <w:rPr>
          <w:rStyle w:val="StdBodyTextBoldChar"/>
          <w:i/>
          <w:highlight w:val="yellow"/>
        </w:rPr>
        <w:t>insert address</w:t>
      </w:r>
      <w:r w:rsidRPr="002C07B6">
        <w:rPr>
          <w:highlight w:val="yellow"/>
        </w:rPr>
        <w:t>]</w:t>
      </w:r>
      <w:r>
        <w:t xml:space="preserve"> (the “</w:t>
      </w:r>
      <w:proofErr w:type="spellStart"/>
      <w:r w:rsidRPr="00B36E10">
        <w:rPr>
          <w:rStyle w:val="StdBodyTextBoldChar"/>
        </w:rPr>
        <w:t>Benchmarker</w:t>
      </w:r>
      <w:proofErr w:type="spellEnd"/>
      <w:r>
        <w:t>” and together with the Supplier, the “</w:t>
      </w:r>
      <w:r w:rsidRPr="00B36E10">
        <w:rPr>
          <w:rStyle w:val="StdBodyTextBoldChar"/>
        </w:rPr>
        <w:t>Parties</w:t>
      </w:r>
      <w:r>
        <w:t>”).</w:t>
      </w:r>
    </w:p>
    <w:p w14:paraId="308CE381" w14:textId="77777777" w:rsidR="00763C9E" w:rsidRDefault="00763C9E" w:rsidP="00763C9E">
      <w:pPr>
        <w:pStyle w:val="StdBodyTextBold"/>
      </w:pPr>
      <w:r>
        <w:t>WHEREAS:</w:t>
      </w:r>
    </w:p>
    <w:p w14:paraId="2800A601" w14:textId="77777777" w:rsidR="00763C9E" w:rsidRDefault="00763C9E" w:rsidP="005E4450">
      <w:pPr>
        <w:pStyle w:val="Recitals"/>
        <w:numPr>
          <w:ilvl w:val="0"/>
          <w:numId w:val="49"/>
        </w:numPr>
      </w:pPr>
      <w:r w:rsidRPr="002C07B6">
        <w:rPr>
          <w:highlight w:val="yellow"/>
        </w:rPr>
        <w:t>[insert name of Authority]</w:t>
      </w:r>
      <w:r>
        <w:t xml:space="preserve"> (the “</w:t>
      </w:r>
      <w:r w:rsidRPr="00750CF9">
        <w:rPr>
          <w:rStyle w:val="StdBodyTextBoldChar"/>
        </w:rPr>
        <w:t>Authority</w:t>
      </w:r>
      <w:r>
        <w:t xml:space="preserve">”) and the Supplier are party to a contract dated </w:t>
      </w:r>
      <w:r w:rsidRPr="002C07B6">
        <w:rPr>
          <w:highlight w:val="yellow"/>
        </w:rPr>
        <w:t>[insert date]</w:t>
      </w:r>
      <w:r>
        <w:t xml:space="preserve"> (the “</w:t>
      </w:r>
      <w:r w:rsidRPr="00750CF9">
        <w:rPr>
          <w:rStyle w:val="StdBodyTextBoldChar"/>
        </w:rPr>
        <w:t>Contract</w:t>
      </w:r>
      <w:r>
        <w:t xml:space="preserve">”) for the provision by the Supplier of </w:t>
      </w:r>
      <w:r w:rsidRPr="002C07B6">
        <w:rPr>
          <w:highlight w:val="yellow"/>
        </w:rPr>
        <w:t>[insert brief description of services]</w:t>
      </w:r>
      <w:r>
        <w:t xml:space="preserve"> to the Authority.</w:t>
      </w:r>
    </w:p>
    <w:p w14:paraId="3BED3B8C" w14:textId="77777777" w:rsidR="00763C9E" w:rsidRDefault="00763C9E" w:rsidP="005E4450">
      <w:pPr>
        <w:pStyle w:val="Recitals"/>
        <w:numPr>
          <w:ilvl w:val="0"/>
          <w:numId w:val="34"/>
        </w:numPr>
      </w:pPr>
      <w:bookmarkStart w:id="2233" w:name="_Ref41994841"/>
      <w:r>
        <w:t xml:space="preserve">The </w:t>
      </w:r>
      <w:proofErr w:type="spellStart"/>
      <w:r>
        <w:t>Benchmarker</w:t>
      </w:r>
      <w:proofErr w:type="spellEnd"/>
      <w:r>
        <w:t xml:space="preserve"> is to receive Confidential Information from the Supplier for the purpose of carrying out a benchmarking review for the Authority of one or more of such services pursuant to the terms of the Contract (the “</w:t>
      </w:r>
      <w:r w:rsidRPr="00750CF9">
        <w:rPr>
          <w:rStyle w:val="StdBodyTextBoldChar"/>
        </w:rPr>
        <w:t>Permitted</w:t>
      </w:r>
      <w:r>
        <w:t xml:space="preserve"> </w:t>
      </w:r>
      <w:r w:rsidRPr="00750CF9">
        <w:rPr>
          <w:rStyle w:val="StdBodyTextBoldChar"/>
        </w:rPr>
        <w:t>Purpose</w:t>
      </w:r>
      <w:r>
        <w:t>”).</w:t>
      </w:r>
      <w:bookmarkEnd w:id="2233"/>
    </w:p>
    <w:p w14:paraId="171232C4" w14:textId="77777777" w:rsidR="00763C9E" w:rsidRDefault="00763C9E" w:rsidP="00763C9E">
      <w:pPr>
        <w:pStyle w:val="StdBodyTextBold"/>
      </w:pPr>
      <w:r>
        <w:t>IT IS AGREED as follows:</w:t>
      </w:r>
    </w:p>
    <w:p w14:paraId="303258EE" w14:textId="77777777" w:rsidR="00763C9E" w:rsidRDefault="00763C9E" w:rsidP="005E4450">
      <w:pPr>
        <w:pStyle w:val="AppendixText1"/>
        <w:numPr>
          <w:ilvl w:val="0"/>
          <w:numId w:val="168"/>
        </w:numPr>
      </w:pPr>
      <w:bookmarkStart w:id="2234" w:name="_9kR3WTrAG978FPCwozOQXYSA21DE4745EAG"/>
      <w:r>
        <w:t>Interpretation</w:t>
      </w:r>
      <w:bookmarkEnd w:id="2234"/>
    </w:p>
    <w:p w14:paraId="168A6021" w14:textId="77777777" w:rsidR="00763C9E" w:rsidRDefault="00763C9E" w:rsidP="00763C9E">
      <w:pPr>
        <w:pStyle w:val="AppendixText2"/>
      </w:pPr>
      <w:r>
        <w:t xml:space="preserve">In this Agreement, unless the context otherwise requires: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6D108C39" w14:textId="77777777" w:rsidTr="006459AE">
        <w:tc>
          <w:tcPr>
            <w:tcW w:w="2790" w:type="dxa"/>
          </w:tcPr>
          <w:p w14:paraId="55969845" w14:textId="77777777" w:rsidR="00763C9E" w:rsidRDefault="00763C9E" w:rsidP="006459AE">
            <w:pPr>
              <w:pStyle w:val="StdBodyTextBold"/>
            </w:pPr>
            <w:r>
              <w:t>“Confidential Information”</w:t>
            </w:r>
          </w:p>
        </w:tc>
        <w:tc>
          <w:tcPr>
            <w:tcW w:w="5661" w:type="dxa"/>
          </w:tcPr>
          <w:p w14:paraId="0D5C7772" w14:textId="77777777" w:rsidR="00763C9E" w:rsidRDefault="00763C9E" w:rsidP="006459AE">
            <w:pPr>
              <w:pStyle w:val="StdBodyText"/>
            </w:pPr>
            <w:r>
              <w:t>means:</w:t>
            </w:r>
          </w:p>
          <w:p w14:paraId="2F5F04DD" w14:textId="77777777" w:rsidR="00763C9E" w:rsidRDefault="00763C9E" w:rsidP="00763C9E">
            <w:pPr>
              <w:pStyle w:val="DefinitionList"/>
              <w:numPr>
                <w:ilvl w:val="0"/>
                <w:numId w:val="15"/>
              </w:numPr>
            </w:pPr>
            <w:r>
              <w:t xml:space="preserve">Information, including all personal data within the meaning of the Data Protection Act 2018, and however it is conveyed, provided by the Supplier to the </w:t>
            </w:r>
            <w:proofErr w:type="spellStart"/>
            <w:r>
              <w:t>Benchmarker</w:t>
            </w:r>
            <w:proofErr w:type="spellEnd"/>
            <w:r>
              <w:t xml:space="preserve"> pursuant to this Agreement that relates to:</w:t>
            </w:r>
          </w:p>
          <w:p w14:paraId="6B4A71D1" w14:textId="77777777" w:rsidR="00763C9E" w:rsidRDefault="00763C9E" w:rsidP="00763C9E">
            <w:pPr>
              <w:pStyle w:val="DefinitionListLevel1"/>
              <w:numPr>
                <w:ilvl w:val="1"/>
                <w:numId w:val="8"/>
              </w:numPr>
            </w:pPr>
            <w:r>
              <w:t>the Supplier; or</w:t>
            </w:r>
          </w:p>
          <w:p w14:paraId="21FD4F78" w14:textId="77777777" w:rsidR="00763C9E" w:rsidRDefault="00763C9E" w:rsidP="00763C9E">
            <w:pPr>
              <w:pStyle w:val="DefinitionListLevel1"/>
              <w:numPr>
                <w:ilvl w:val="1"/>
                <w:numId w:val="8"/>
              </w:numPr>
            </w:pPr>
            <w:r>
              <w:t xml:space="preserve">the operations, business, affairs, developments, intellectual property rights, trade secrets, know-how and/or personnel of the </w:t>
            </w:r>
            <w:proofErr w:type="gramStart"/>
            <w:r>
              <w:t>Supplier;</w:t>
            </w:r>
            <w:proofErr w:type="gramEnd"/>
          </w:p>
          <w:p w14:paraId="0DDE81D8" w14:textId="77777777" w:rsidR="00763C9E" w:rsidRDefault="00763C9E" w:rsidP="00763C9E">
            <w:pPr>
              <w:pStyle w:val="DefinitionList"/>
              <w:numPr>
                <w:ilvl w:val="0"/>
                <w:numId w:val="8"/>
              </w:numPr>
            </w:pPr>
            <w:r>
              <w:t xml:space="preserve">other Information provided by the Supplier pursuant to this Agreement to the </w:t>
            </w:r>
            <w:proofErr w:type="spellStart"/>
            <w:r>
              <w:t>Benchmarker</w:t>
            </w:r>
            <w:proofErr w:type="spellEnd"/>
            <w:r>
              <w:t xml:space="preserve"> that is clearly designated as being confidential or equivalent or that ought reasonably to be considered to be </w:t>
            </w:r>
            <w:r>
              <w:lastRenderedPageBreak/>
              <w:t xml:space="preserve">confidential which comes (or has come) to the </w:t>
            </w:r>
            <w:proofErr w:type="spellStart"/>
            <w:r>
              <w:t>Benchmarker’s</w:t>
            </w:r>
            <w:proofErr w:type="spellEnd"/>
            <w:r>
              <w:t xml:space="preserve"> attention or into the </w:t>
            </w:r>
            <w:proofErr w:type="spellStart"/>
            <w:r>
              <w:t>Benchmarker’s</w:t>
            </w:r>
            <w:proofErr w:type="spellEnd"/>
            <w:r>
              <w:t xml:space="preserve"> possession in connection with the Permitted </w:t>
            </w:r>
            <w:proofErr w:type="gramStart"/>
            <w:r>
              <w:t>Purpose;</w:t>
            </w:r>
            <w:proofErr w:type="gramEnd"/>
            <w:r>
              <w:t xml:space="preserve"> </w:t>
            </w:r>
          </w:p>
          <w:p w14:paraId="2C27E761" w14:textId="77777777" w:rsidR="00763C9E" w:rsidRDefault="00763C9E" w:rsidP="00763C9E">
            <w:pPr>
              <w:pStyle w:val="DefinitionList"/>
              <w:numPr>
                <w:ilvl w:val="0"/>
                <w:numId w:val="8"/>
              </w:numPr>
            </w:pPr>
            <w:r>
              <w:t xml:space="preserve">discussions, negotiations, and correspondence between the Supplier or any of its directors, officers, employees, </w:t>
            </w:r>
            <w:proofErr w:type="gramStart"/>
            <w:r>
              <w:t>consultants</w:t>
            </w:r>
            <w:proofErr w:type="gramEnd"/>
            <w:r>
              <w:t xml:space="preserve"> or professional advisers and the </w:t>
            </w:r>
            <w:proofErr w:type="spellStart"/>
            <w:r>
              <w:t>Benchmarker</w:t>
            </w:r>
            <w:proofErr w:type="spellEnd"/>
            <w:r>
              <w:t xml:space="preserve"> or any of its directors, officers, employees, consultants and professional advisers in connection with the Permitted Purpose and all matters arising therefrom; and</w:t>
            </w:r>
          </w:p>
          <w:p w14:paraId="11E438A7" w14:textId="77777777" w:rsidR="00763C9E" w:rsidRDefault="00763C9E" w:rsidP="00763C9E">
            <w:pPr>
              <w:pStyle w:val="DefinitionList"/>
              <w:numPr>
                <w:ilvl w:val="0"/>
                <w:numId w:val="8"/>
              </w:numPr>
            </w:pPr>
            <w:r>
              <w:t>Information derived from any of the above,</w:t>
            </w:r>
          </w:p>
          <w:p w14:paraId="7B5E0BEC" w14:textId="77777777" w:rsidR="00763C9E" w:rsidRDefault="00763C9E" w:rsidP="006459AE">
            <w:pPr>
              <w:pStyle w:val="StdBodyText"/>
            </w:pPr>
            <w:r>
              <w:t>but not including any Information that:</w:t>
            </w:r>
          </w:p>
          <w:p w14:paraId="61FC51D8" w14:textId="77777777" w:rsidR="00763C9E" w:rsidRDefault="00763C9E" w:rsidP="00763C9E">
            <w:pPr>
              <w:pStyle w:val="DefinitionList"/>
              <w:numPr>
                <w:ilvl w:val="0"/>
                <w:numId w:val="8"/>
              </w:numPr>
            </w:pPr>
            <w:r>
              <w:t xml:space="preserve">was in the possession of the </w:t>
            </w:r>
            <w:proofErr w:type="spellStart"/>
            <w:r>
              <w:t>Benchmarker</w:t>
            </w:r>
            <w:proofErr w:type="spellEnd"/>
            <w:r>
              <w:t xml:space="preserve"> without obligation of confidentiality prior to its disclosure by the </w:t>
            </w:r>
            <w:proofErr w:type="gramStart"/>
            <w:r>
              <w:t>Supplier;</w:t>
            </w:r>
            <w:proofErr w:type="gramEnd"/>
            <w:r>
              <w:t xml:space="preserve"> </w:t>
            </w:r>
          </w:p>
          <w:p w14:paraId="27DCC814" w14:textId="77777777" w:rsidR="00763C9E" w:rsidRDefault="00763C9E" w:rsidP="00763C9E">
            <w:pPr>
              <w:pStyle w:val="DefinitionList"/>
              <w:numPr>
                <w:ilvl w:val="0"/>
                <w:numId w:val="8"/>
              </w:numPr>
            </w:pPr>
            <w:r>
              <w:t xml:space="preserve">the </w:t>
            </w:r>
            <w:proofErr w:type="spellStart"/>
            <w:r>
              <w:t>Benchmarker</w:t>
            </w:r>
            <w:proofErr w:type="spellEnd"/>
            <w:r>
              <w:t xml:space="preserve"> obtained on a non-confidential basis from a third party who is not, to the </w:t>
            </w:r>
            <w:proofErr w:type="spellStart"/>
            <w:r>
              <w:t>Benchmarker’s</w:t>
            </w:r>
            <w:proofErr w:type="spellEnd"/>
            <w:r>
              <w:t xml:space="preserve"> knowledge or belief, bound by a confidentiality agreement with the Supplier or otherwise prohibited from disclosing the information to the </w:t>
            </w:r>
            <w:proofErr w:type="spellStart"/>
            <w:proofErr w:type="gramStart"/>
            <w:r>
              <w:t>Benchmarker</w:t>
            </w:r>
            <w:proofErr w:type="spellEnd"/>
            <w:r>
              <w:t>;</w:t>
            </w:r>
            <w:proofErr w:type="gramEnd"/>
          </w:p>
          <w:p w14:paraId="5BF45D5D" w14:textId="77777777" w:rsidR="00763C9E" w:rsidRDefault="00763C9E" w:rsidP="00763C9E">
            <w:pPr>
              <w:pStyle w:val="DefinitionList"/>
              <w:numPr>
                <w:ilvl w:val="0"/>
                <w:numId w:val="8"/>
              </w:numPr>
            </w:pPr>
            <w:r>
              <w:t>was already generally available and in the public domain at the time of disclosure otherwise than by a breach of this Agreement or breach of a duty of confidentiality; or</w:t>
            </w:r>
          </w:p>
          <w:p w14:paraId="48AE982B" w14:textId="77777777" w:rsidR="00763C9E" w:rsidRDefault="00763C9E" w:rsidP="00763C9E">
            <w:pPr>
              <w:pStyle w:val="DefinitionList"/>
              <w:numPr>
                <w:ilvl w:val="0"/>
                <w:numId w:val="8"/>
              </w:numPr>
            </w:pPr>
            <w:r>
              <w:t>was independently developed without access to the Confidential Information;</w:t>
            </w:r>
          </w:p>
        </w:tc>
      </w:tr>
      <w:tr w:rsidR="00763C9E" w14:paraId="42598480" w14:textId="77777777" w:rsidTr="006459AE">
        <w:tc>
          <w:tcPr>
            <w:tcW w:w="2790" w:type="dxa"/>
          </w:tcPr>
          <w:p w14:paraId="2EE06869" w14:textId="77777777" w:rsidR="00763C9E" w:rsidRDefault="00763C9E" w:rsidP="006459AE">
            <w:pPr>
              <w:pStyle w:val="StdBodyTextBold"/>
            </w:pPr>
            <w:r>
              <w:lastRenderedPageBreak/>
              <w:t>“Information”</w:t>
            </w:r>
          </w:p>
        </w:tc>
        <w:tc>
          <w:tcPr>
            <w:tcW w:w="5661" w:type="dxa"/>
          </w:tcPr>
          <w:p w14:paraId="721247CD" w14:textId="77777777" w:rsidR="00763C9E" w:rsidRDefault="00763C9E" w:rsidP="006459AE">
            <w:pPr>
              <w:pStyle w:val="StdBodyText"/>
            </w:pPr>
            <w:r>
              <w:t>means all information of whatever nature, however conveyed and in whatever form, including in writing, orally, by demonstration, electronically and in a tangible, visual or machine-readable medium (including CD-ROM, magnetic and digital form); and</w:t>
            </w:r>
          </w:p>
        </w:tc>
      </w:tr>
      <w:tr w:rsidR="00763C9E" w14:paraId="35373C24" w14:textId="77777777" w:rsidTr="006459AE">
        <w:tc>
          <w:tcPr>
            <w:tcW w:w="2790" w:type="dxa"/>
          </w:tcPr>
          <w:p w14:paraId="7F3CF43E" w14:textId="77777777" w:rsidR="00763C9E" w:rsidRDefault="00763C9E" w:rsidP="006459AE">
            <w:pPr>
              <w:pStyle w:val="StdBodyTextBold"/>
            </w:pPr>
            <w:r>
              <w:t>“Permitted Purpose”</w:t>
            </w:r>
          </w:p>
        </w:tc>
        <w:tc>
          <w:tcPr>
            <w:tcW w:w="5661" w:type="dxa"/>
          </w:tcPr>
          <w:p w14:paraId="6072F53E" w14:textId="77777777" w:rsidR="00763C9E" w:rsidRDefault="00763C9E" w:rsidP="006459AE">
            <w:pPr>
              <w:pStyle w:val="StdBodyText"/>
            </w:pPr>
            <w:r>
              <w:t xml:space="preserve">has the meaning given to that expression in recital </w:t>
            </w:r>
            <w:r>
              <w:fldChar w:fldCharType="begin"/>
            </w:r>
            <w:r>
              <w:instrText xml:space="preserve"> REF _Ref41994841 \r \h </w:instrText>
            </w:r>
            <w:r>
              <w:fldChar w:fldCharType="separate"/>
            </w:r>
            <w:r>
              <w:t>(B)</w:t>
            </w:r>
            <w:r>
              <w:fldChar w:fldCharType="end"/>
            </w:r>
            <w:r>
              <w:t xml:space="preserve"> to this Agreement.</w:t>
            </w:r>
          </w:p>
        </w:tc>
      </w:tr>
    </w:tbl>
    <w:p w14:paraId="230B0B25" w14:textId="77777777" w:rsidR="00763C9E" w:rsidRDefault="00763C9E" w:rsidP="00763C9E">
      <w:pPr>
        <w:pStyle w:val="AppendixText2"/>
      </w:pPr>
      <w:r>
        <w:t>In this Agreement:</w:t>
      </w:r>
    </w:p>
    <w:p w14:paraId="79B74AA7" w14:textId="77777777" w:rsidR="00763C9E" w:rsidRDefault="00763C9E" w:rsidP="00763C9E">
      <w:pPr>
        <w:pStyle w:val="AppendixText4"/>
      </w:pPr>
      <w:r>
        <w:lastRenderedPageBreak/>
        <w:t xml:space="preserve">a reference to any gender includes a reference to other </w:t>
      </w:r>
      <w:proofErr w:type="gramStart"/>
      <w:r>
        <w:t>genders;</w:t>
      </w:r>
      <w:proofErr w:type="gramEnd"/>
    </w:p>
    <w:p w14:paraId="07B7DC10" w14:textId="77777777" w:rsidR="00763C9E" w:rsidRDefault="00763C9E" w:rsidP="00763C9E">
      <w:pPr>
        <w:pStyle w:val="AppendixText4"/>
      </w:pPr>
      <w:r>
        <w:t xml:space="preserve">the singular includes the plural and </w:t>
      </w:r>
      <w:proofErr w:type="gramStart"/>
      <w:r>
        <w:t>vice versa;</w:t>
      </w:r>
      <w:proofErr w:type="gramEnd"/>
    </w:p>
    <w:p w14:paraId="3381FACD" w14:textId="77777777" w:rsidR="00763C9E" w:rsidRDefault="00763C9E" w:rsidP="00763C9E">
      <w:pPr>
        <w:pStyle w:val="AppendixText4"/>
      </w:pPr>
      <w:r>
        <w:t>the words “include</w:t>
      </w:r>
      <w:proofErr w:type="gramStart"/>
      <w:r>
        <w:t>”</w:t>
      </w:r>
      <w:proofErr w:type="gramEnd"/>
      <w:r>
        <w:t xml:space="preserve"> and cognate expressions shall be construed as if they were immediately followed by the words “without limitation”;</w:t>
      </w:r>
    </w:p>
    <w:p w14:paraId="1C7F4BAA" w14:textId="77777777" w:rsidR="00763C9E" w:rsidRDefault="00763C9E" w:rsidP="00763C9E">
      <w:pPr>
        <w:pStyle w:val="AppendixText4"/>
      </w:pPr>
      <w: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t>it;</w:t>
      </w:r>
      <w:proofErr w:type="gramEnd"/>
      <w:r>
        <w:t xml:space="preserve"> </w:t>
      </w:r>
    </w:p>
    <w:p w14:paraId="5A866D48" w14:textId="77777777" w:rsidR="00763C9E" w:rsidRDefault="00763C9E" w:rsidP="00763C9E">
      <w:pPr>
        <w:pStyle w:val="AppendixText4"/>
      </w:pPr>
      <w:r>
        <w:t>headings are included for ease of reference only and shall not affect the interpretation or construction of this Agreement; and</w:t>
      </w:r>
    </w:p>
    <w:p w14:paraId="721B49A8" w14:textId="77777777" w:rsidR="00763C9E" w:rsidRDefault="00763C9E" w:rsidP="00763C9E">
      <w:pPr>
        <w:pStyle w:val="AppendixText4"/>
      </w:pPr>
      <w:r>
        <w:t>references to Clauses are to clauses of this Agreement.</w:t>
      </w:r>
    </w:p>
    <w:p w14:paraId="1BE59E74" w14:textId="77777777" w:rsidR="00763C9E" w:rsidRDefault="00763C9E" w:rsidP="00763C9E">
      <w:pPr>
        <w:pStyle w:val="AppendixText1"/>
      </w:pPr>
      <w:r>
        <w:t>Confidentiality Obligations</w:t>
      </w:r>
    </w:p>
    <w:p w14:paraId="52FC9BAF" w14:textId="77777777" w:rsidR="00763C9E" w:rsidRDefault="00763C9E" w:rsidP="00763C9E">
      <w:pPr>
        <w:pStyle w:val="AppendixText2"/>
      </w:pPr>
      <w:r>
        <w:t xml:space="preserve">In consideration of the Supplier providing Confidential Information to the </w:t>
      </w:r>
      <w:proofErr w:type="spellStart"/>
      <w:r>
        <w:t>Benchmarker</w:t>
      </w:r>
      <w:proofErr w:type="spellEnd"/>
      <w:r>
        <w:t xml:space="preserve">, the </w:t>
      </w:r>
      <w:proofErr w:type="spellStart"/>
      <w:r>
        <w:t>Benchmarker</w:t>
      </w:r>
      <w:proofErr w:type="spellEnd"/>
      <w:r>
        <w:t xml:space="preserve"> shall:</w:t>
      </w:r>
    </w:p>
    <w:p w14:paraId="3FED76B8" w14:textId="77777777" w:rsidR="00763C9E" w:rsidRDefault="00763C9E" w:rsidP="00763C9E">
      <w:pPr>
        <w:pStyle w:val="AppendixText4"/>
      </w:pPr>
      <w:r>
        <w:t xml:space="preserve">treat all Confidential Information as secret and </w:t>
      </w:r>
      <w:proofErr w:type="gramStart"/>
      <w:r>
        <w:t>confidential;</w:t>
      </w:r>
      <w:proofErr w:type="gramEnd"/>
    </w:p>
    <w:p w14:paraId="13F04B23" w14:textId="77777777" w:rsidR="00763C9E" w:rsidRDefault="00763C9E" w:rsidP="00763C9E">
      <w:pPr>
        <w:pStyle w:val="AppendixText4"/>
      </w:pPr>
      <w:r>
        <w:t>have in place and maintain proper security measures and procedures to protect the confidentiality of the Confidential Information (having regard to its form and nature</w:t>
      </w:r>
      <w:proofErr w:type="gramStart"/>
      <w:r>
        <w:t>);</w:t>
      </w:r>
      <w:proofErr w:type="gramEnd"/>
      <w:r>
        <w:t xml:space="preserve"> </w:t>
      </w:r>
    </w:p>
    <w:p w14:paraId="047F2C79" w14:textId="77777777" w:rsidR="00763C9E" w:rsidRDefault="00763C9E" w:rsidP="00763C9E">
      <w:pPr>
        <w:pStyle w:val="AppendixText4"/>
      </w:pPr>
      <w:r>
        <w:t xml:space="preserve">not disclose or permit the disclosure of any of the Confidential Information to any other person without obtaining the prior written consent of the Supplier or, if relevant, other owner or except as expressly set out in this </w:t>
      </w:r>
      <w:proofErr w:type="gramStart"/>
      <w:r>
        <w:t>Agreement;</w:t>
      </w:r>
      <w:proofErr w:type="gramEnd"/>
      <w:r>
        <w:t xml:space="preserve"> </w:t>
      </w:r>
    </w:p>
    <w:p w14:paraId="1DD9DE9F" w14:textId="77777777" w:rsidR="00763C9E" w:rsidRDefault="00763C9E" w:rsidP="00763C9E">
      <w:pPr>
        <w:pStyle w:val="AppendixText4"/>
      </w:pPr>
      <w:r>
        <w:t xml:space="preserve">not transfer any of the Confidential Information outside the United </w:t>
      </w:r>
      <w:proofErr w:type="gramStart"/>
      <w:r>
        <w:t>Kingdom;</w:t>
      </w:r>
      <w:proofErr w:type="gramEnd"/>
    </w:p>
    <w:p w14:paraId="4A3E4A3C" w14:textId="77777777" w:rsidR="00763C9E" w:rsidRDefault="00763C9E" w:rsidP="00763C9E">
      <w:pPr>
        <w:pStyle w:val="AppendixText4"/>
      </w:pPr>
      <w:r>
        <w:t xml:space="preserve">not use or exploit any of the Confidential Information for any purpose whatsoever other than the Permitted </w:t>
      </w:r>
      <w:proofErr w:type="gramStart"/>
      <w:r>
        <w:t>Purpose;</w:t>
      </w:r>
      <w:proofErr w:type="gramEnd"/>
      <w:r>
        <w:t xml:space="preserve"> </w:t>
      </w:r>
    </w:p>
    <w:p w14:paraId="52B2BCC8" w14:textId="77777777" w:rsidR="00763C9E" w:rsidRDefault="00763C9E" w:rsidP="00763C9E">
      <w:pPr>
        <w:pStyle w:val="AppendixText4"/>
      </w:pPr>
      <w:r>
        <w:t>immediately notify the Supplier in writing if it suspects or becomes aware of any unauthorised access, copying, use or disclosure in any form of any of the Confidential Information; and</w:t>
      </w:r>
    </w:p>
    <w:p w14:paraId="2E012E75" w14:textId="77777777" w:rsidR="00763C9E" w:rsidRDefault="00763C9E" w:rsidP="00763C9E">
      <w:pPr>
        <w:pStyle w:val="AppendixText4"/>
      </w:pPr>
      <w:r>
        <w:t>once the Permitted Purpose has been fulfilled:</w:t>
      </w:r>
    </w:p>
    <w:p w14:paraId="7E600442" w14:textId="77777777" w:rsidR="00763C9E" w:rsidRDefault="00763C9E" w:rsidP="00763C9E">
      <w:pPr>
        <w:pStyle w:val="AppendixText5"/>
        <w:tabs>
          <w:tab w:val="num" w:pos="1803"/>
        </w:tabs>
      </w:pPr>
      <w:r>
        <w:t xml:space="preserve">destroy or return to the Supplier all documents and other tangible materials that contain any of the Confidential </w:t>
      </w:r>
      <w:proofErr w:type="gramStart"/>
      <w:r>
        <w:t>Information;</w:t>
      </w:r>
      <w:proofErr w:type="gramEnd"/>
    </w:p>
    <w:p w14:paraId="44905C4D" w14:textId="77777777" w:rsidR="00763C9E" w:rsidRDefault="00763C9E" w:rsidP="00763C9E">
      <w:pPr>
        <w:pStyle w:val="AppendixText5"/>
        <w:tabs>
          <w:tab w:val="num" w:pos="1803"/>
        </w:tabs>
      </w:pPr>
      <w:r>
        <w:t xml:space="preserve">ensure, so far as reasonably practicable, that all Confidential Information held in electronic, </w:t>
      </w:r>
      <w:proofErr w:type="gramStart"/>
      <w:r>
        <w:t>digital</w:t>
      </w:r>
      <w:proofErr w:type="gramEnd"/>
      <w:r>
        <w:t xml:space="preserve"> or other machine-readable form ceases to be readily accessible (other than by the information technology staff of the </w:t>
      </w:r>
      <w:proofErr w:type="spellStart"/>
      <w:r>
        <w:t>Benchmarker</w:t>
      </w:r>
      <w:proofErr w:type="spellEnd"/>
      <w:r>
        <w:t>) from any computer, word processor, voicemail system or any other device; and</w:t>
      </w:r>
    </w:p>
    <w:p w14:paraId="7131C76B" w14:textId="77777777" w:rsidR="00763C9E" w:rsidRDefault="00763C9E" w:rsidP="00763C9E">
      <w:pPr>
        <w:pStyle w:val="AppendixText5"/>
        <w:tabs>
          <w:tab w:val="num" w:pos="1803"/>
        </w:tabs>
      </w:pPr>
      <w:r>
        <w:lastRenderedPageBreak/>
        <w:t xml:space="preserve">make no further use of any Confidential Information. </w:t>
      </w:r>
    </w:p>
    <w:p w14:paraId="1DBC3EB9" w14:textId="77777777" w:rsidR="00763C9E" w:rsidRDefault="00763C9E" w:rsidP="00763C9E">
      <w:pPr>
        <w:pStyle w:val="AppendixText1"/>
      </w:pPr>
      <w:r>
        <w:t>Permitted Disclosures</w:t>
      </w:r>
    </w:p>
    <w:p w14:paraId="59BEF395" w14:textId="77777777" w:rsidR="00763C9E" w:rsidRDefault="00763C9E" w:rsidP="00763C9E">
      <w:pPr>
        <w:pStyle w:val="AppendixText2"/>
      </w:pPr>
      <w:r>
        <w:t xml:space="preserve">The </w:t>
      </w:r>
      <w:proofErr w:type="spellStart"/>
      <w:r>
        <w:t>Benchmarker</w:t>
      </w:r>
      <w:proofErr w:type="spellEnd"/>
      <w:r>
        <w:t xml:space="preserve"> may disclose Confidential Information to those of its directors, officers, employees, </w:t>
      </w:r>
      <w:proofErr w:type="gramStart"/>
      <w:r>
        <w:t>consultants</w:t>
      </w:r>
      <w:proofErr w:type="gramEnd"/>
      <w:r>
        <w:t xml:space="preserve"> and professional advisers who:</w:t>
      </w:r>
    </w:p>
    <w:p w14:paraId="0D9373B3" w14:textId="77777777" w:rsidR="00763C9E" w:rsidRDefault="00763C9E" w:rsidP="00763C9E">
      <w:pPr>
        <w:pStyle w:val="AppendixText4"/>
      </w:pPr>
      <w:r>
        <w:t>reasonably need to receive the Confidential Information in connection with the Permitted Purpose; and</w:t>
      </w:r>
    </w:p>
    <w:p w14:paraId="6CCA41F6" w14:textId="77777777" w:rsidR="00763C9E" w:rsidRDefault="00763C9E" w:rsidP="00763C9E">
      <w:pPr>
        <w:pStyle w:val="AppendixText4"/>
      </w:pPr>
      <w:r>
        <w:t xml:space="preserve">have been informed by the </w:t>
      </w:r>
      <w:proofErr w:type="spellStart"/>
      <w:r>
        <w:t>Benchmarker</w:t>
      </w:r>
      <w:proofErr w:type="spellEnd"/>
      <w:r>
        <w:t xml:space="preserve"> of the confidential nature of the Confidential Information; and</w:t>
      </w:r>
    </w:p>
    <w:p w14:paraId="26517374" w14:textId="77777777" w:rsidR="00763C9E" w:rsidRDefault="00763C9E" w:rsidP="00763C9E">
      <w:pPr>
        <w:pStyle w:val="AppendixText4"/>
      </w:pPr>
      <w:r>
        <w:t xml:space="preserve">have agreed to terms </w:t>
      </w:r>
      <w:proofErr w:type="gramStart"/>
      <w:r>
        <w:t>similar to</w:t>
      </w:r>
      <w:proofErr w:type="gramEnd"/>
      <w:r>
        <w:t xml:space="preserve"> those in this Agreement.</w:t>
      </w:r>
    </w:p>
    <w:p w14:paraId="1DC6F100" w14:textId="77777777" w:rsidR="00763C9E" w:rsidRDefault="00763C9E" w:rsidP="00763C9E">
      <w:pPr>
        <w:pStyle w:val="AppendixText2"/>
      </w:pPr>
      <w:r>
        <w:t xml:space="preserve">The </w:t>
      </w:r>
      <w:proofErr w:type="spellStart"/>
      <w:r>
        <w:t>Benchmarker</w:t>
      </w:r>
      <w:proofErr w:type="spellEnd"/>
      <w:r>
        <w:t xml:space="preserve"> shall be entitled to disclose Confidential Information to the Authority for the Permitted Purpose and to any Expert appointed in relation to a Dispute as referred to in </w:t>
      </w:r>
      <w:bookmarkStart w:id="2235" w:name="_9kMIH5YVtCIB99GMMaO61nl34xDF2pyNoTFNQVG"/>
      <w:r>
        <w:t xml:space="preserve">paragraph </w:t>
      </w:r>
      <w:r>
        <w:fldChar w:fldCharType="begin"/>
      </w:r>
      <w:r>
        <w:instrText xml:space="preserve"> REF _Ref_ContractCompanion_9kb9Us338 \n \h \t \* MERGEFORMAT </w:instrText>
      </w:r>
      <w:r>
        <w:fldChar w:fldCharType="separate"/>
      </w:r>
      <w:r>
        <w:t>5.7</w:t>
      </w:r>
      <w:r>
        <w:fldChar w:fldCharType="end"/>
      </w:r>
      <w:bookmarkEnd w:id="2235"/>
      <w:r>
        <w:t xml:space="preserve"> of </w:t>
      </w:r>
      <w:bookmarkStart w:id="2236" w:name="_9kMIH5YVtCIAFPHbLhkhy7sFSXq32x828JBFE"/>
      <w:r>
        <w:fldChar w:fldCharType="begin"/>
      </w:r>
      <w:r>
        <w:instrText xml:space="preserve"> REF _Ref_ContractCompanion_9kb9Ur039 \n \h \* MERGEFORMAT </w:instrText>
      </w:r>
      <w:r>
        <w:fldChar w:fldCharType="separate"/>
      </w:r>
      <w:r>
        <w:t>Schedule 7.3</w:t>
      </w:r>
      <w:r>
        <w:fldChar w:fldCharType="end"/>
      </w:r>
      <w:bookmarkEnd w:id="2236"/>
      <w:r>
        <w:t xml:space="preserve"> (</w:t>
      </w:r>
      <w:r w:rsidRPr="00750CF9">
        <w:rPr>
          <w:i/>
        </w:rPr>
        <w:t>Benchmarking</w:t>
      </w:r>
      <w:r>
        <w:t>) to the Contract.</w:t>
      </w:r>
    </w:p>
    <w:p w14:paraId="741847E4" w14:textId="77777777" w:rsidR="00763C9E" w:rsidRDefault="00763C9E" w:rsidP="00763C9E">
      <w:pPr>
        <w:pStyle w:val="AppendixText2"/>
      </w:pPr>
      <w:bookmarkStart w:id="2237" w:name="_Ref_ContractCompanion_9kb9Us345"/>
      <w:bookmarkStart w:id="2238" w:name="_9kR3WTrAG978BEEfRjE9srmxrx8w4JAtyA1vz9P"/>
      <w:r>
        <w:t xml:space="preserve">The </w:t>
      </w:r>
      <w:proofErr w:type="spellStart"/>
      <w:r>
        <w:t>Benchmarker</w:t>
      </w:r>
      <w:proofErr w:type="spellEnd"/>
      <w:r>
        <w:t xml:space="preserve"> shall be entitled to disclose Confidential Information to the extent that it is required to do so by applicable law or by order of a court or other public body that has jurisdiction over the </w:t>
      </w:r>
      <w:proofErr w:type="spellStart"/>
      <w:r>
        <w:t>Benchmarker</w:t>
      </w:r>
      <w:proofErr w:type="spellEnd"/>
      <w:r>
        <w:t>.</w:t>
      </w:r>
      <w:bookmarkEnd w:id="2237"/>
      <w:bookmarkEnd w:id="2238"/>
    </w:p>
    <w:p w14:paraId="628AED30" w14:textId="77777777" w:rsidR="00763C9E" w:rsidRDefault="00763C9E" w:rsidP="00763C9E">
      <w:pPr>
        <w:pStyle w:val="AppendixText2"/>
      </w:pPr>
      <w:r>
        <w:t xml:space="preserve">Before making a disclosure pursuant to </w:t>
      </w:r>
      <w:bookmarkStart w:id="2239" w:name="_9kMHG5YVtCIB9ADGGhTlGButoztzAy6LCv0C3x1"/>
      <w:r>
        <w:t xml:space="preserve">Clause </w:t>
      </w:r>
      <w:r>
        <w:fldChar w:fldCharType="begin"/>
      </w:r>
      <w:r>
        <w:instrText xml:space="preserve"> REF _Ref_ContractCompanion_9kb9Us345 \n \h \t \* MERGEFORMAT </w:instrText>
      </w:r>
      <w:r>
        <w:fldChar w:fldCharType="separate"/>
      </w:r>
      <w:r>
        <w:t>.3</w:t>
      </w:r>
      <w:r>
        <w:fldChar w:fldCharType="end"/>
      </w:r>
      <w:bookmarkEnd w:id="2239"/>
      <w:r>
        <w:t xml:space="preserve">, the </w:t>
      </w:r>
      <w:proofErr w:type="spellStart"/>
      <w:r>
        <w:t>Benchmarker</w:t>
      </w:r>
      <w:proofErr w:type="spellEnd"/>
      <w:r>
        <w:t xml:space="preserve"> shall, if the circumstances permit:</w:t>
      </w:r>
    </w:p>
    <w:p w14:paraId="06BA31EB" w14:textId="77777777" w:rsidR="00763C9E" w:rsidRDefault="00763C9E" w:rsidP="00763C9E">
      <w:pPr>
        <w:pStyle w:val="AppendixText4"/>
      </w:pPr>
      <w:r>
        <w:t>notify the Supplier in writing of the proposed disclosure as soon as possible (and if possible before the court or other public body orders the disclosure of the Confidential Information); and</w:t>
      </w:r>
    </w:p>
    <w:p w14:paraId="3019B1EE" w14:textId="77777777" w:rsidR="00763C9E" w:rsidRDefault="00763C9E" w:rsidP="00763C9E">
      <w:pPr>
        <w:pStyle w:val="AppendixText4"/>
      </w:pPr>
      <w:r>
        <w:t>ask the court or other public body to treat the Confidential Information as confidential.</w:t>
      </w:r>
    </w:p>
    <w:p w14:paraId="64CBBBB8" w14:textId="77777777" w:rsidR="00763C9E" w:rsidRDefault="00763C9E" w:rsidP="00763C9E">
      <w:pPr>
        <w:pStyle w:val="AppendixText1"/>
      </w:pPr>
      <w:bookmarkStart w:id="2240" w:name="_9kR3WTrAG96FLNCwozOQaZHvw1yt"/>
      <w:r>
        <w:t>General</w:t>
      </w:r>
      <w:bookmarkEnd w:id="2240"/>
    </w:p>
    <w:p w14:paraId="76ED6DE3" w14:textId="77777777" w:rsidR="00763C9E" w:rsidRDefault="00763C9E" w:rsidP="00763C9E">
      <w:pPr>
        <w:pStyle w:val="AppendixText2"/>
      </w:pPr>
      <w:r>
        <w:t xml:space="preserve">The </w:t>
      </w:r>
      <w:proofErr w:type="spellStart"/>
      <w:r>
        <w:t>Benchmarker</w:t>
      </w:r>
      <w:proofErr w:type="spellEnd"/>
      <w:r>
        <w:t xml:space="preserve"> acknowledges and agrees that all property, including intellectual property rights, in Confidential Information disclosed to it by the Supplier shall remain with and be vested in the Supplier.</w:t>
      </w:r>
    </w:p>
    <w:p w14:paraId="0D9D9AD3" w14:textId="77777777" w:rsidR="00763C9E" w:rsidRDefault="00763C9E" w:rsidP="00763C9E">
      <w:pPr>
        <w:pStyle w:val="AppendixText2"/>
      </w:pPr>
      <w:r>
        <w:t xml:space="preserve">This Agreement does not include, expressly or by implication, any representations, </w:t>
      </w:r>
      <w:proofErr w:type="gramStart"/>
      <w:r>
        <w:t>warranties</w:t>
      </w:r>
      <w:proofErr w:type="gramEnd"/>
      <w:r>
        <w:t xml:space="preserve"> or other obligations:</w:t>
      </w:r>
    </w:p>
    <w:p w14:paraId="72493FC8" w14:textId="77777777" w:rsidR="00763C9E" w:rsidRDefault="00763C9E" w:rsidP="00763C9E">
      <w:pPr>
        <w:pStyle w:val="AppendixText4"/>
      </w:pPr>
      <w:r>
        <w:t xml:space="preserve">to grant the </w:t>
      </w:r>
      <w:proofErr w:type="spellStart"/>
      <w:r>
        <w:t>Benchmarker</w:t>
      </w:r>
      <w:proofErr w:type="spellEnd"/>
      <w:r>
        <w:t xml:space="preserve"> any licence or rights other than as may be expressly stated in this </w:t>
      </w:r>
      <w:proofErr w:type="gramStart"/>
      <w:r>
        <w:t>Agreement;</w:t>
      </w:r>
      <w:proofErr w:type="gramEnd"/>
    </w:p>
    <w:p w14:paraId="7F20BF28" w14:textId="77777777" w:rsidR="00763C9E" w:rsidRDefault="00763C9E" w:rsidP="00763C9E">
      <w:pPr>
        <w:pStyle w:val="AppendixText4"/>
      </w:pPr>
      <w:r>
        <w:t>to require the Supplier to disclose, continue disclosing or update any Confidential Information; or</w:t>
      </w:r>
    </w:p>
    <w:p w14:paraId="26526A21" w14:textId="77777777" w:rsidR="00763C9E" w:rsidRDefault="00763C9E" w:rsidP="00763C9E">
      <w:pPr>
        <w:pStyle w:val="AppendixText4"/>
      </w:pPr>
      <w:r>
        <w:t xml:space="preserve">as to the accuracy, efficacy, completeness, capabilities, </w:t>
      </w:r>
      <w:proofErr w:type="gramStart"/>
      <w:r>
        <w:t>safety</w:t>
      </w:r>
      <w:proofErr w:type="gramEnd"/>
      <w:r>
        <w:t xml:space="preserve"> or any other qualities whatsoever of any Information or materials provided pursuant to or in anticipation of this Agreement.</w:t>
      </w:r>
    </w:p>
    <w:p w14:paraId="42BE2C8F" w14:textId="77777777" w:rsidR="00763C9E" w:rsidRDefault="00763C9E" w:rsidP="00763C9E">
      <w:pPr>
        <w:pStyle w:val="AppendixText2"/>
      </w:pPr>
      <w:r>
        <w:t xml:space="preserve">The rights, powers and remedies provided in this Agreement are cumulative and not exclusive of any rights, powers or remedies provided by law.  No </w:t>
      </w:r>
      <w:r>
        <w:lastRenderedPageBreak/>
        <w:t>failure or delay by either Party to exercise any right, power or remedy will operate as a waiver of it nor will any partial exercise preclude any further exercise of the same, or of some other right, power or remedy.</w:t>
      </w:r>
    </w:p>
    <w:p w14:paraId="14C0491C" w14:textId="77777777" w:rsidR="00763C9E" w:rsidRDefault="00763C9E" w:rsidP="00763C9E">
      <w:pPr>
        <w:pStyle w:val="AppendixText2"/>
      </w:pPr>
      <w:r>
        <w:t xml:space="preserve">Without prejudice to any other rights or remedies that the Supplier may have, the </w:t>
      </w:r>
      <w:proofErr w:type="spellStart"/>
      <w:r>
        <w:t>Benchmarker</w:t>
      </w:r>
      <w:proofErr w:type="spellEnd"/>
      <w:r>
        <w:t xml:space="preserve"> acknowledges and agrees that damages alone may not be an adequate remedy for any breach by the </w:t>
      </w:r>
      <w:proofErr w:type="spellStart"/>
      <w:r>
        <w:t>Benchmarker</w:t>
      </w:r>
      <w:proofErr w:type="spellEnd"/>
      <w:r>
        <w:t xml:space="preserve"> of any of the provisions of this Agreement.  Accordingly, the </w:t>
      </w:r>
      <w:proofErr w:type="spellStart"/>
      <w:r>
        <w:t>Benchmarker</w:t>
      </w:r>
      <w:proofErr w:type="spellEnd"/>
      <w:r>
        <w:t xml:space="preserv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2FC184E0" w14:textId="3ACDA888" w:rsidR="00763C9E" w:rsidRDefault="00763C9E" w:rsidP="00763C9E">
      <w:pPr>
        <w:pStyle w:val="AppendixText2"/>
      </w:pPr>
      <w:r>
        <w:t xml:space="preserve">The maximum liability of the </w:t>
      </w:r>
      <w:proofErr w:type="spellStart"/>
      <w:r>
        <w:t>Benchmarker</w:t>
      </w:r>
      <w:proofErr w:type="spellEnd"/>
      <w:r>
        <w:t xml:space="preserve"> to the Supplier for any breach of this Agreement shall be limited to </w:t>
      </w:r>
      <w:r w:rsidR="008F0B8F">
        <w:rPr>
          <w:color w:val="FFFFFF" w:themeColor="background1"/>
          <w:highlight w:val="black"/>
        </w:rPr>
        <w:t>REDACTED</w:t>
      </w:r>
      <w:r w:rsidRPr="001F254B">
        <w:rPr>
          <w:color w:val="FFFFFF" w:themeColor="background1"/>
        </w:rPr>
        <w:t xml:space="preserve"> </w:t>
      </w:r>
      <w:proofErr w:type="spellStart"/>
      <w:r w:rsidR="00336CBB">
        <w:rPr>
          <w:color w:val="FFFFFF" w:themeColor="background1"/>
          <w:highlight w:val="black"/>
        </w:rPr>
        <w:t>REDACTED</w:t>
      </w:r>
      <w:proofErr w:type="spellEnd"/>
      <w:r>
        <w:t>.</w:t>
      </w:r>
    </w:p>
    <w:p w14:paraId="2E1346B7" w14:textId="77777777" w:rsidR="00763C9E" w:rsidRDefault="00763C9E" w:rsidP="00763C9E">
      <w:pPr>
        <w:pStyle w:val="AppendixText2"/>
      </w:pPr>
      <w:r>
        <w:t>For the purposes of the Contracts (Rights of Third Parties) Act 1999 no one other than the Parties has the right to enforce the terms of this Agreement.</w:t>
      </w:r>
    </w:p>
    <w:p w14:paraId="348C9CF1" w14:textId="77777777" w:rsidR="00763C9E" w:rsidRDefault="00763C9E" w:rsidP="00763C9E">
      <w:pPr>
        <w:pStyle w:val="AppendixText2"/>
      </w:pPr>
      <w:r>
        <w:t>Each Party shall be responsible for all costs incurred by it or on its behalf in connection with this Agreement.</w:t>
      </w:r>
    </w:p>
    <w:p w14:paraId="116DA7D0" w14:textId="77777777" w:rsidR="00763C9E" w:rsidRDefault="00763C9E" w:rsidP="00763C9E">
      <w:pPr>
        <w:pStyle w:val="AppendixText2"/>
      </w:pPr>
      <w:r>
        <w:t xml:space="preserve">This Agreement may be executed in any number of counterparts and by the Parties on separate </w:t>
      </w:r>
      <w:proofErr w:type="gramStart"/>
      <w:r>
        <w:t>counterparts, but</w:t>
      </w:r>
      <w:proofErr w:type="gramEnd"/>
      <w:r>
        <w:t xml:space="preserve"> shall not be effective until each Party has executed at least one counterpart.  Each counterpart shall constitute an original of this Agreement, but all the counterparts shall together constitute but one and the same instrument.</w:t>
      </w:r>
    </w:p>
    <w:p w14:paraId="36CB9D5F" w14:textId="77777777" w:rsidR="00763C9E" w:rsidRDefault="00763C9E" w:rsidP="00763C9E">
      <w:pPr>
        <w:pStyle w:val="AppendixText1"/>
      </w:pPr>
      <w:r>
        <w:t>Notices</w:t>
      </w:r>
    </w:p>
    <w:p w14:paraId="3C6111F0" w14:textId="77777777" w:rsidR="00763C9E" w:rsidRDefault="00763C9E" w:rsidP="00763C9E">
      <w:pPr>
        <w:pStyle w:val="AppendixText2"/>
      </w:pPr>
      <w:r>
        <w:t>Any notice to be given under this Agreement (each a “</w:t>
      </w:r>
      <w:r w:rsidRPr="005F31E9">
        <w:rPr>
          <w:rStyle w:val="StdBodyTextBoldChar"/>
        </w:rPr>
        <w:t>Notice</w:t>
      </w:r>
      <w: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2241" w:name="_9kMHG5YVtCIB9AGLHNGBmXA5pm"/>
      <w:r>
        <w:t xml:space="preserve">Clause </w:t>
      </w:r>
      <w:r>
        <w:fldChar w:fldCharType="begin"/>
      </w:r>
      <w:r>
        <w:instrText xml:space="preserve"> REF _Ref_ContractCompanion_9kb9Us348 \n \h \t \* MERGEFORMAT </w:instrText>
      </w:r>
      <w:r>
        <w:fldChar w:fldCharType="separate"/>
      </w:r>
      <w:r>
        <w:t>.2</w:t>
      </w:r>
      <w:r>
        <w:fldChar w:fldCharType="end"/>
      </w:r>
      <w:bookmarkEnd w:id="2241"/>
      <w:r>
        <w:t>.</w:t>
      </w:r>
    </w:p>
    <w:p w14:paraId="72FA0884" w14:textId="77777777" w:rsidR="00763C9E" w:rsidRDefault="00763C9E" w:rsidP="00763C9E">
      <w:pPr>
        <w:pStyle w:val="AppendixText2"/>
      </w:pPr>
      <w:bookmarkStart w:id="2242" w:name="_Ref_ContractCompanion_9kb9Us348"/>
      <w:bookmarkStart w:id="2243" w:name="_9kR3WTrAG978EJFLE9kV83nk"/>
      <w:r>
        <w:t>Any Notice:</w:t>
      </w:r>
      <w:bookmarkEnd w:id="2242"/>
      <w:bookmarkEnd w:id="2243"/>
    </w:p>
    <w:p w14:paraId="7D25921B" w14:textId="77777777" w:rsidR="00763C9E" w:rsidRDefault="00763C9E" w:rsidP="00763C9E">
      <w:pPr>
        <w:pStyle w:val="AppendixText4"/>
      </w:pPr>
      <w:r>
        <w:t>if to be given to the Supplier shall be sent to:</w:t>
      </w:r>
    </w:p>
    <w:p w14:paraId="25631437" w14:textId="77777777" w:rsidR="00763C9E" w:rsidRPr="002C07B6" w:rsidRDefault="00763C9E" w:rsidP="00763C9E">
      <w:pPr>
        <w:pStyle w:val="StdBodyText4"/>
        <w:rPr>
          <w:highlight w:val="yellow"/>
        </w:rPr>
      </w:pPr>
      <w:r w:rsidRPr="002C07B6">
        <w:rPr>
          <w:highlight w:val="yellow"/>
        </w:rPr>
        <w:t>[</w:t>
      </w:r>
      <w:r w:rsidRPr="002C07B6">
        <w:rPr>
          <w:i/>
          <w:highlight w:val="yellow"/>
        </w:rPr>
        <w:t>Address</w:t>
      </w:r>
      <w:r w:rsidRPr="002C07B6">
        <w:rPr>
          <w:highlight w:val="yellow"/>
        </w:rPr>
        <w:t>]</w:t>
      </w:r>
    </w:p>
    <w:p w14:paraId="650B45F0" w14:textId="77777777" w:rsidR="00763C9E" w:rsidRPr="002C07B6" w:rsidRDefault="00763C9E" w:rsidP="00763C9E">
      <w:pPr>
        <w:pStyle w:val="StdBodyText4"/>
        <w:rPr>
          <w:highlight w:val="yellow"/>
        </w:rPr>
      </w:pPr>
      <w:r>
        <w:t>Attention</w:t>
      </w:r>
      <w:proofErr w:type="gramStart"/>
      <w:r>
        <w:t xml:space="preserve">:  </w:t>
      </w:r>
      <w:r w:rsidRPr="002C07B6">
        <w:rPr>
          <w:highlight w:val="yellow"/>
        </w:rPr>
        <w:t>[</w:t>
      </w:r>
      <w:proofErr w:type="gramEnd"/>
      <w:r w:rsidRPr="002C07B6">
        <w:rPr>
          <w:i/>
          <w:highlight w:val="yellow"/>
        </w:rPr>
        <w:t>Contact name and/or position, e.g. “The Finance Director”</w:t>
      </w:r>
      <w:r w:rsidRPr="002C07B6">
        <w:rPr>
          <w:highlight w:val="yellow"/>
        </w:rPr>
        <w:t>]</w:t>
      </w:r>
    </w:p>
    <w:p w14:paraId="7C86FEB8" w14:textId="77777777" w:rsidR="00763C9E" w:rsidRDefault="00763C9E" w:rsidP="00763C9E">
      <w:pPr>
        <w:pStyle w:val="AppendixText4"/>
      </w:pPr>
      <w:r>
        <w:t xml:space="preserve">if to be given to the </w:t>
      </w:r>
      <w:proofErr w:type="spellStart"/>
      <w:r>
        <w:t>Benchmarker</w:t>
      </w:r>
      <w:proofErr w:type="spellEnd"/>
      <w:r>
        <w:t xml:space="preserve"> shall be sent to:</w:t>
      </w:r>
    </w:p>
    <w:p w14:paraId="61E6E6AE" w14:textId="77777777" w:rsidR="00763C9E" w:rsidRPr="002C07B6" w:rsidRDefault="00763C9E" w:rsidP="00763C9E">
      <w:pPr>
        <w:pStyle w:val="StdBodyText4"/>
        <w:rPr>
          <w:highlight w:val="yellow"/>
        </w:rPr>
      </w:pPr>
      <w:r w:rsidRPr="002C07B6">
        <w:rPr>
          <w:highlight w:val="yellow"/>
        </w:rPr>
        <w:t>[</w:t>
      </w:r>
      <w:r w:rsidRPr="002C07B6">
        <w:rPr>
          <w:i/>
          <w:highlight w:val="yellow"/>
        </w:rPr>
        <w:t>Name of Organisation</w:t>
      </w:r>
      <w:r w:rsidRPr="002C07B6">
        <w:rPr>
          <w:highlight w:val="yellow"/>
        </w:rPr>
        <w:t>]</w:t>
      </w:r>
    </w:p>
    <w:p w14:paraId="722C9B91" w14:textId="77777777" w:rsidR="00763C9E" w:rsidRPr="002C07B6" w:rsidRDefault="00763C9E" w:rsidP="00763C9E">
      <w:pPr>
        <w:pStyle w:val="StdBodyText4"/>
        <w:rPr>
          <w:highlight w:val="yellow"/>
        </w:rPr>
      </w:pPr>
      <w:r w:rsidRPr="002C07B6">
        <w:rPr>
          <w:highlight w:val="yellow"/>
        </w:rPr>
        <w:t>[</w:t>
      </w:r>
      <w:r w:rsidRPr="002C07B6">
        <w:rPr>
          <w:i/>
          <w:highlight w:val="yellow"/>
        </w:rPr>
        <w:t>Address</w:t>
      </w:r>
      <w:r w:rsidRPr="002C07B6">
        <w:rPr>
          <w:highlight w:val="yellow"/>
        </w:rPr>
        <w:t>]</w:t>
      </w:r>
    </w:p>
    <w:p w14:paraId="3458FB45" w14:textId="77777777" w:rsidR="00763C9E" w:rsidRPr="002C07B6" w:rsidRDefault="00763C9E" w:rsidP="00763C9E">
      <w:pPr>
        <w:pStyle w:val="StdBodyText4"/>
        <w:rPr>
          <w:highlight w:val="yellow"/>
        </w:rPr>
      </w:pPr>
      <w:r>
        <w:t xml:space="preserve">Attention: </w:t>
      </w:r>
      <w:r w:rsidRPr="002C07B6">
        <w:rPr>
          <w:highlight w:val="yellow"/>
        </w:rPr>
        <w:t xml:space="preserve">[           </w:t>
      </w:r>
      <w:proofErr w:type="gramStart"/>
      <w:r w:rsidRPr="002C07B6">
        <w:rPr>
          <w:highlight w:val="yellow"/>
        </w:rPr>
        <w:t xml:space="preserve">  ]</w:t>
      </w:r>
      <w:proofErr w:type="gramEnd"/>
    </w:p>
    <w:p w14:paraId="54AC47A1" w14:textId="77777777" w:rsidR="00763C9E" w:rsidRDefault="00763C9E" w:rsidP="00763C9E">
      <w:pPr>
        <w:pStyle w:val="AppendixText1"/>
        <w:keepNext/>
      </w:pPr>
      <w:r>
        <w:lastRenderedPageBreak/>
        <w:t>Governing law</w:t>
      </w:r>
    </w:p>
    <w:p w14:paraId="7044C2DA" w14:textId="77777777" w:rsidR="00763C9E" w:rsidRDefault="00763C9E" w:rsidP="00763C9E">
      <w:pPr>
        <w:pStyle w:val="AppendixText2"/>
      </w:pPr>
      <w:bookmarkStart w:id="2244" w:name="_9kR3WTr8E845ELF"/>
      <w:bookmarkEnd w:id="2244"/>
      <w: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18F41D75" w14:textId="77777777" w:rsidR="00763C9E" w:rsidRDefault="00763C9E" w:rsidP="00763C9E">
      <w:pPr>
        <w:pStyle w:val="AppendixText2"/>
      </w:pPr>
      <w:r>
        <w:t xml:space="preserve">Each Party hereby irrevocably submits to the exclusive jurisdiction of the English courts in respect of any claim or dispute arising out of or in connection with this Agreement.  </w:t>
      </w:r>
    </w:p>
    <w:p w14:paraId="681AD982" w14:textId="77777777" w:rsidR="00763C9E" w:rsidRDefault="00763C9E" w:rsidP="00763C9E">
      <w:pPr>
        <w:pStyle w:val="StdBodyText"/>
      </w:pPr>
    </w:p>
    <w:p w14:paraId="69173F6B" w14:textId="77777777" w:rsidR="00763C9E" w:rsidRDefault="00763C9E" w:rsidP="00763C9E">
      <w:pPr>
        <w:pStyle w:val="StdBodyText"/>
      </w:pPr>
      <w:r w:rsidRPr="005F31E9">
        <w:rPr>
          <w:rStyle w:val="StdBodyTextBoldChar"/>
        </w:rPr>
        <w:t>IN WITNESS</w:t>
      </w:r>
      <w:r>
        <w:t xml:space="preserve"> of the above this Agreement has been signed by the duly authorised representatives of the Parties on the date which appears at the head of page </w:t>
      </w:r>
      <w:bookmarkStart w:id="2245" w:name="_9kMHG5YVtCIB9AHREyq1QSZaUC43FG6967GCI"/>
      <w:r>
        <w:t>1</w:t>
      </w:r>
      <w:bookmarkEnd w:id="2245"/>
      <w:r>
        <w:t>.</w:t>
      </w:r>
    </w:p>
    <w:p w14:paraId="3BE8DAFE" w14:textId="77777777" w:rsidR="00763C9E" w:rsidRPr="002C07B6" w:rsidRDefault="00763C9E" w:rsidP="00763C9E">
      <w:pPr>
        <w:pStyle w:val="StdBodyTextBold"/>
        <w:rPr>
          <w:highlight w:val="yellow"/>
        </w:rPr>
      </w:pPr>
      <w:r>
        <w:t xml:space="preserve">For and on behalf of </w:t>
      </w:r>
      <w:r w:rsidRPr="002C07B6">
        <w:rPr>
          <w:highlight w:val="yellow"/>
        </w:rPr>
        <w:t>[</w:t>
      </w:r>
      <w:r w:rsidRPr="002C07B6">
        <w:rPr>
          <w:i/>
          <w:highlight w:val="yellow"/>
        </w:rPr>
        <w:t>name of Supplier</w:t>
      </w:r>
      <w:r w:rsidRPr="002C07B6">
        <w:rPr>
          <w:highlight w:val="yellow"/>
        </w:rPr>
        <w:t>]</w:t>
      </w:r>
    </w:p>
    <w:p w14:paraId="6F26040F" w14:textId="77777777" w:rsidR="00763C9E" w:rsidRDefault="00763C9E" w:rsidP="00763C9E">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763C9E" w14:paraId="1C7949D2" w14:textId="77777777" w:rsidTr="006459AE">
        <w:tc>
          <w:tcPr>
            <w:tcW w:w="5070" w:type="dxa"/>
          </w:tcPr>
          <w:p w14:paraId="20769FB9" w14:textId="77777777" w:rsidR="00763C9E" w:rsidRDefault="00763C9E" w:rsidP="006459AE">
            <w:pPr>
              <w:pStyle w:val="StdBodyText"/>
            </w:pPr>
            <w:r>
              <w:t>Signature: ___________________________</w:t>
            </w:r>
          </w:p>
          <w:p w14:paraId="01DA41D2" w14:textId="77777777" w:rsidR="00763C9E" w:rsidRDefault="00763C9E" w:rsidP="006459AE">
            <w:pPr>
              <w:pStyle w:val="StdBodyText"/>
            </w:pPr>
          </w:p>
        </w:tc>
        <w:tc>
          <w:tcPr>
            <w:tcW w:w="3993" w:type="dxa"/>
          </w:tcPr>
          <w:p w14:paraId="2D1BBEF3" w14:textId="77777777" w:rsidR="00763C9E" w:rsidRDefault="00763C9E" w:rsidP="006459AE">
            <w:pPr>
              <w:pStyle w:val="StdBodyText"/>
            </w:pPr>
            <w:r>
              <w:t>Date:</w:t>
            </w:r>
          </w:p>
        </w:tc>
      </w:tr>
      <w:tr w:rsidR="00763C9E" w14:paraId="566CD9CF" w14:textId="77777777" w:rsidTr="006459AE">
        <w:tc>
          <w:tcPr>
            <w:tcW w:w="5070" w:type="dxa"/>
          </w:tcPr>
          <w:p w14:paraId="7411CA16" w14:textId="77777777" w:rsidR="00763C9E" w:rsidRDefault="00763C9E" w:rsidP="006459AE">
            <w:pPr>
              <w:pStyle w:val="StdBodyText"/>
            </w:pPr>
            <w:r>
              <w:t>Name:</w:t>
            </w:r>
            <w:r>
              <w:tab/>
            </w:r>
          </w:p>
        </w:tc>
        <w:tc>
          <w:tcPr>
            <w:tcW w:w="3993" w:type="dxa"/>
          </w:tcPr>
          <w:p w14:paraId="6982B529" w14:textId="77777777" w:rsidR="00763C9E" w:rsidRDefault="00763C9E" w:rsidP="006459AE">
            <w:pPr>
              <w:pStyle w:val="StdBodyText"/>
            </w:pPr>
            <w:r>
              <w:t>Position:</w:t>
            </w:r>
          </w:p>
        </w:tc>
      </w:tr>
    </w:tbl>
    <w:p w14:paraId="28ECB3F7" w14:textId="77777777" w:rsidR="00763C9E" w:rsidRDefault="00763C9E" w:rsidP="00763C9E">
      <w:pPr>
        <w:pStyle w:val="StdBodyText"/>
      </w:pPr>
    </w:p>
    <w:p w14:paraId="1BC0D570" w14:textId="77777777" w:rsidR="00763C9E" w:rsidRDefault="00763C9E" w:rsidP="00763C9E">
      <w:pPr>
        <w:pStyle w:val="StdBodyText"/>
      </w:pPr>
    </w:p>
    <w:p w14:paraId="4FC8E0D6" w14:textId="77777777" w:rsidR="00763C9E" w:rsidRPr="002C07B6" w:rsidRDefault="00763C9E" w:rsidP="00763C9E">
      <w:pPr>
        <w:pStyle w:val="StdBodyTextBold"/>
        <w:rPr>
          <w:highlight w:val="yellow"/>
        </w:rPr>
      </w:pPr>
      <w:r>
        <w:t xml:space="preserve">For and on behalf of </w:t>
      </w:r>
      <w:r w:rsidRPr="002C07B6">
        <w:rPr>
          <w:highlight w:val="yellow"/>
        </w:rPr>
        <w:t>[</w:t>
      </w:r>
      <w:r w:rsidRPr="002C07B6">
        <w:rPr>
          <w:i/>
          <w:highlight w:val="yellow"/>
        </w:rPr>
        <w:t xml:space="preserve">name of </w:t>
      </w:r>
      <w:proofErr w:type="spellStart"/>
      <w:r w:rsidRPr="002C07B6">
        <w:rPr>
          <w:i/>
          <w:highlight w:val="yellow"/>
        </w:rPr>
        <w:t>Benchmarker</w:t>
      </w:r>
      <w:proofErr w:type="spellEnd"/>
      <w:r w:rsidRPr="002C07B6">
        <w:rPr>
          <w:highlight w:val="yellow"/>
        </w:rPr>
        <w:t>]</w:t>
      </w:r>
    </w:p>
    <w:p w14:paraId="68663F97" w14:textId="77777777" w:rsidR="00763C9E" w:rsidRDefault="00763C9E" w:rsidP="00763C9E">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93"/>
      </w:tblGrid>
      <w:tr w:rsidR="00763C9E" w14:paraId="14DA5B4E" w14:textId="77777777" w:rsidTr="006459AE">
        <w:tc>
          <w:tcPr>
            <w:tcW w:w="5070" w:type="dxa"/>
          </w:tcPr>
          <w:p w14:paraId="35A2797E" w14:textId="77777777" w:rsidR="00763C9E" w:rsidRDefault="00763C9E" w:rsidP="006459AE">
            <w:pPr>
              <w:pStyle w:val="StdBodyText"/>
            </w:pPr>
            <w:r>
              <w:t>Signature: ___________________________</w:t>
            </w:r>
          </w:p>
          <w:p w14:paraId="351BB75B" w14:textId="77777777" w:rsidR="00763C9E" w:rsidRDefault="00763C9E" w:rsidP="006459AE">
            <w:pPr>
              <w:pStyle w:val="StdBodyText"/>
            </w:pPr>
          </w:p>
        </w:tc>
        <w:tc>
          <w:tcPr>
            <w:tcW w:w="3993" w:type="dxa"/>
          </w:tcPr>
          <w:p w14:paraId="0355FD12" w14:textId="77777777" w:rsidR="00763C9E" w:rsidRDefault="00763C9E" w:rsidP="006459AE">
            <w:pPr>
              <w:pStyle w:val="StdBodyText"/>
            </w:pPr>
            <w:r>
              <w:t>Date:</w:t>
            </w:r>
          </w:p>
        </w:tc>
      </w:tr>
      <w:tr w:rsidR="00763C9E" w14:paraId="395B47EF" w14:textId="77777777" w:rsidTr="006459AE">
        <w:tc>
          <w:tcPr>
            <w:tcW w:w="5070" w:type="dxa"/>
          </w:tcPr>
          <w:p w14:paraId="17ED88EB" w14:textId="77777777" w:rsidR="00763C9E" w:rsidRDefault="00763C9E" w:rsidP="006459AE">
            <w:pPr>
              <w:pStyle w:val="StdBodyText"/>
            </w:pPr>
            <w:r>
              <w:t>Name:</w:t>
            </w:r>
            <w:r>
              <w:tab/>
            </w:r>
          </w:p>
        </w:tc>
        <w:tc>
          <w:tcPr>
            <w:tcW w:w="3993" w:type="dxa"/>
          </w:tcPr>
          <w:p w14:paraId="0EAA6116" w14:textId="77777777" w:rsidR="00763C9E" w:rsidRDefault="00763C9E" w:rsidP="006459AE">
            <w:pPr>
              <w:pStyle w:val="StdBodyText"/>
            </w:pPr>
            <w:r>
              <w:t>Position:</w:t>
            </w:r>
          </w:p>
        </w:tc>
      </w:tr>
    </w:tbl>
    <w:p w14:paraId="7DE3657A"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17B8E85E" w14:textId="77777777" w:rsidR="00763C9E" w:rsidRDefault="00763C9E" w:rsidP="00763C9E">
      <w:pPr>
        <w:pStyle w:val="BlankDocumentTitle"/>
      </w:pPr>
      <w:r>
        <w:lastRenderedPageBreak/>
        <w:t>MODEL AGREEMENT FOR SERVICES SCHEDULES</w:t>
      </w:r>
    </w:p>
    <w:p w14:paraId="2BB7191E" w14:textId="77777777" w:rsidR="00763C9E" w:rsidRDefault="00763C9E" w:rsidP="00763C9E">
      <w:pPr>
        <w:pStyle w:val="StdBodyText"/>
      </w:pPr>
    </w:p>
    <w:p w14:paraId="2A4B6BDE" w14:textId="77777777" w:rsidR="00763C9E" w:rsidRDefault="00763C9E" w:rsidP="00763C9E">
      <w:pPr>
        <w:pStyle w:val="ScheduleHeading2"/>
      </w:pPr>
      <w:bookmarkStart w:id="2246" w:name="_Ref_ContractCompanion_9kb9Ur0AE"/>
      <w:bookmarkStart w:id="2247" w:name="_Ref44507366"/>
      <w:bookmarkStart w:id="2248" w:name="_9kR3WTrAG84EKetjmj09uhRaw5yz2yx153JVVHJ"/>
      <w:bookmarkEnd w:id="2246"/>
    </w:p>
    <w:bookmarkEnd w:id="2247"/>
    <w:p w14:paraId="2A75E091" w14:textId="77777777" w:rsidR="00763C9E" w:rsidRDefault="00763C9E" w:rsidP="00763C9E">
      <w:pPr>
        <w:pStyle w:val="StdBodyText"/>
      </w:pPr>
    </w:p>
    <w:p w14:paraId="0734E801" w14:textId="77777777" w:rsidR="00763C9E" w:rsidRDefault="00763C9E" w:rsidP="00763C9E">
      <w:pPr>
        <w:pStyle w:val="ScheduleSubHeading"/>
      </w:pPr>
      <w:bookmarkStart w:id="2249" w:name="SCHEDULEFINANCIALDISTRESS"/>
      <w:r>
        <w:t>FINANCIAL DISTRESS</w:t>
      </w:r>
      <w:bookmarkEnd w:id="2248"/>
    </w:p>
    <w:bookmarkEnd w:id="2249"/>
    <w:p w14:paraId="13B5333A" w14:textId="77777777" w:rsidR="00763C9E" w:rsidRDefault="00763C9E" w:rsidP="00763C9E">
      <w:pPr>
        <w:rPr>
          <w:rFonts w:eastAsia="Times New Roman" w:cs="Times New Roman"/>
          <w:szCs w:val="24"/>
          <w:lang w:eastAsia="en-GB"/>
        </w:rPr>
      </w:pPr>
      <w:r>
        <w:br w:type="page"/>
      </w:r>
    </w:p>
    <w:p w14:paraId="297AE8C7" w14:textId="114E43F2" w:rsidR="00763C9E" w:rsidRDefault="00763C9E" w:rsidP="00763C9E">
      <w:pPr>
        <w:pStyle w:val="BlankDocumentTitle"/>
      </w:pPr>
      <w:bookmarkStart w:id="2250" w:name="_Hlk104742233"/>
      <w:r>
        <w:lastRenderedPageBreak/>
        <w:t>Financial Distress</w:t>
      </w:r>
    </w:p>
    <w:p w14:paraId="0291548A" w14:textId="77777777" w:rsidR="00CB6D2C" w:rsidRPr="00CB6D2C" w:rsidRDefault="00CB6D2C" w:rsidP="00CB6D2C">
      <w:pPr>
        <w:pStyle w:val="StdBodyText"/>
      </w:pPr>
    </w:p>
    <w:bookmarkEnd w:id="2250"/>
    <w:p w14:paraId="26D7EE86" w14:textId="77777777" w:rsidR="005E4450" w:rsidRDefault="005E4450" w:rsidP="005E4450">
      <w:pPr>
        <w:pStyle w:val="ScheduleText1"/>
        <w:numPr>
          <w:ilvl w:val="0"/>
          <w:numId w:val="169"/>
        </w:numPr>
      </w:pPr>
      <w:r>
        <w:t>DEFINITIONS</w:t>
      </w:r>
    </w:p>
    <w:p w14:paraId="54B4CF57" w14:textId="6AA0688E" w:rsidR="00763C9E" w:rsidRDefault="00763C9E" w:rsidP="005E4450">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0871B5BD" w14:textId="77777777" w:rsidTr="006459AE">
        <w:tc>
          <w:tcPr>
            <w:tcW w:w="2790" w:type="dxa"/>
          </w:tcPr>
          <w:p w14:paraId="37832A14" w14:textId="77777777" w:rsidR="00763C9E" w:rsidRDefault="00763C9E" w:rsidP="006459AE">
            <w:pPr>
              <w:pStyle w:val="StdBodyTextBold"/>
            </w:pPr>
            <w:r>
              <w:t>“Applicable Financial Indicators”</w:t>
            </w:r>
          </w:p>
        </w:tc>
        <w:tc>
          <w:tcPr>
            <w:tcW w:w="5661" w:type="dxa"/>
          </w:tcPr>
          <w:p w14:paraId="3DF20334" w14:textId="77777777" w:rsidR="00763C9E" w:rsidRDefault="00763C9E" w:rsidP="006459AE">
            <w:pPr>
              <w:pStyle w:val="StdBodyText"/>
            </w:pPr>
            <w:r>
              <w:t xml:space="preserve">means the financial indicators from </w:t>
            </w:r>
            <w:bookmarkStart w:id="2251" w:name="_9kMHG5YVt4DDEHHfGpqgyts0HP"/>
            <w:r>
              <w:t xml:space="preserve">Paragraph </w:t>
            </w:r>
            <w:r>
              <w:fldChar w:fldCharType="begin"/>
            </w:r>
            <w:r>
              <w:instrText xml:space="preserve"> REF _Ref_ContractCompanion_9kb9Ur8B5 \n \h \t \* MERGEFORMAT </w:instrText>
            </w:r>
            <w:r>
              <w:fldChar w:fldCharType="separate"/>
            </w:r>
            <w:r>
              <w:t>5.1</w:t>
            </w:r>
            <w:r>
              <w:fldChar w:fldCharType="end"/>
            </w:r>
            <w:bookmarkEnd w:id="2251"/>
            <w:r>
              <w:t xml:space="preserve"> of this Schedule which are to apply to the Monitored Suppliers as set out in </w:t>
            </w:r>
            <w:bookmarkStart w:id="2252" w:name="_9kMHG5YVt4DDCMPgGpqgyts0HQ"/>
            <w:r>
              <w:t xml:space="preserve">Paragraph </w:t>
            </w:r>
            <w:r>
              <w:fldChar w:fldCharType="begin"/>
            </w:r>
            <w:r>
              <w:instrText xml:space="preserve"> REF _Ref_ContractCompanion_9kb9Ur6GH \n \h \t \* MERGEFORMAT </w:instrText>
            </w:r>
            <w:r>
              <w:fldChar w:fldCharType="separate"/>
            </w:r>
            <w:r>
              <w:t>5.2</w:t>
            </w:r>
            <w:r>
              <w:fldChar w:fldCharType="end"/>
            </w:r>
            <w:bookmarkEnd w:id="2252"/>
            <w:r>
              <w:t xml:space="preserve"> of this Schedule;</w:t>
            </w:r>
          </w:p>
        </w:tc>
      </w:tr>
      <w:tr w:rsidR="00763C9E" w14:paraId="5257EE08" w14:textId="77777777" w:rsidTr="006459AE">
        <w:tc>
          <w:tcPr>
            <w:tcW w:w="2790" w:type="dxa"/>
          </w:tcPr>
          <w:p w14:paraId="0D55D0F4" w14:textId="77777777" w:rsidR="00763C9E" w:rsidRDefault="00763C9E" w:rsidP="006459AE">
            <w:pPr>
              <w:pStyle w:val="StdBodyTextBold"/>
            </w:pPr>
            <w:r>
              <w:t>“Board”</w:t>
            </w:r>
          </w:p>
        </w:tc>
        <w:tc>
          <w:tcPr>
            <w:tcW w:w="5661" w:type="dxa"/>
          </w:tcPr>
          <w:p w14:paraId="303DEA72" w14:textId="77777777" w:rsidR="00763C9E" w:rsidRDefault="00763C9E" w:rsidP="006459AE">
            <w:pPr>
              <w:pStyle w:val="StdBodyText"/>
            </w:pPr>
            <w:r>
              <w:t>means the Supplier’s board of directors;</w:t>
            </w:r>
          </w:p>
        </w:tc>
      </w:tr>
      <w:tr w:rsidR="00763C9E" w14:paraId="7D214126" w14:textId="77777777" w:rsidTr="006459AE">
        <w:tc>
          <w:tcPr>
            <w:tcW w:w="2790" w:type="dxa"/>
          </w:tcPr>
          <w:p w14:paraId="125381D9" w14:textId="77777777" w:rsidR="00763C9E" w:rsidRDefault="00763C9E" w:rsidP="006459AE">
            <w:pPr>
              <w:pStyle w:val="StdBodyTextBold"/>
            </w:pPr>
            <w:r>
              <w:t>“Board Confirmation”</w:t>
            </w:r>
          </w:p>
        </w:tc>
        <w:tc>
          <w:tcPr>
            <w:tcW w:w="5661" w:type="dxa"/>
          </w:tcPr>
          <w:p w14:paraId="28A92C9D" w14:textId="77777777" w:rsidR="00763C9E" w:rsidRDefault="00763C9E" w:rsidP="006459AE">
            <w:pPr>
              <w:pStyle w:val="StdBodyText"/>
            </w:pPr>
            <w:r>
              <w:t xml:space="preserve">means written confirmation from the Board in accordance with </w:t>
            </w:r>
            <w:bookmarkStart w:id="2253" w:name="_9kMHG5YVtCIB9BBcLhkhy7sFRTk7LNB01DC5ERX"/>
            <w:r>
              <w:t xml:space="preserve">Paragraph </w:t>
            </w:r>
            <w:r>
              <w:fldChar w:fldCharType="begin"/>
            </w:r>
            <w:r>
              <w:instrText xml:space="preserve"> REF _Ref_ContractCompanion_9kb9Us34C \w \n \h \t \* MERGEFORMAT </w:instrText>
            </w:r>
            <w:r>
              <w:fldChar w:fldCharType="separate"/>
            </w:r>
            <w:r>
              <w:t>8</w:t>
            </w:r>
            <w:r>
              <w:fldChar w:fldCharType="end"/>
            </w:r>
            <w:bookmarkEnd w:id="2253"/>
            <w:r>
              <w:t xml:space="preserve"> of this Schedule;</w:t>
            </w:r>
          </w:p>
        </w:tc>
      </w:tr>
      <w:tr w:rsidR="00763C9E" w14:paraId="20B72107" w14:textId="77777777" w:rsidTr="006459AE">
        <w:tc>
          <w:tcPr>
            <w:tcW w:w="2790" w:type="dxa"/>
          </w:tcPr>
          <w:p w14:paraId="7FCD3EE5" w14:textId="77777777" w:rsidR="00763C9E" w:rsidRDefault="00763C9E" w:rsidP="006459AE">
            <w:pPr>
              <w:pStyle w:val="StdBodyTextBold"/>
            </w:pPr>
            <w:r>
              <w:t>“Credit Rating Level”</w:t>
            </w:r>
          </w:p>
        </w:tc>
        <w:tc>
          <w:tcPr>
            <w:tcW w:w="5661" w:type="dxa"/>
          </w:tcPr>
          <w:p w14:paraId="7FF2CD33" w14:textId="0DC62F26" w:rsidR="00763C9E" w:rsidRDefault="00763C9E" w:rsidP="006459AE">
            <w:pPr>
              <w:pStyle w:val="StdBodyText"/>
            </w:pPr>
            <w:r>
              <w:t xml:space="preserve">a credit rating level as specified in </w:t>
            </w:r>
            <w:r w:rsidR="005E4450">
              <w:t xml:space="preserve">Annex 1 </w:t>
            </w:r>
            <w:r>
              <w:t>of this Schedule;</w:t>
            </w:r>
          </w:p>
        </w:tc>
      </w:tr>
      <w:tr w:rsidR="00763C9E" w14:paraId="4D801B10" w14:textId="77777777" w:rsidTr="006459AE">
        <w:tc>
          <w:tcPr>
            <w:tcW w:w="2790" w:type="dxa"/>
          </w:tcPr>
          <w:p w14:paraId="2C7ADAFE" w14:textId="77777777" w:rsidR="00763C9E" w:rsidRDefault="00763C9E" w:rsidP="006459AE">
            <w:pPr>
              <w:pStyle w:val="StdBodyTextBold"/>
            </w:pPr>
            <w:r>
              <w:t>“Credit Rating Threshold”</w:t>
            </w:r>
          </w:p>
        </w:tc>
        <w:tc>
          <w:tcPr>
            <w:tcW w:w="5661" w:type="dxa"/>
          </w:tcPr>
          <w:p w14:paraId="003006C3" w14:textId="6A125436" w:rsidR="00763C9E" w:rsidRDefault="00763C9E" w:rsidP="006459AE">
            <w:pPr>
              <w:pStyle w:val="StdBodyText"/>
            </w:pPr>
            <w:r>
              <w:t xml:space="preserve">the minimum Credit Rating Level for each entity in the FDE Group as set out in </w:t>
            </w:r>
            <w:r w:rsidR="005E4450">
              <w:t xml:space="preserve">Annex 1 </w:t>
            </w:r>
            <w:r>
              <w:t>of this Schedule;</w:t>
            </w:r>
          </w:p>
        </w:tc>
      </w:tr>
      <w:tr w:rsidR="00763C9E" w14:paraId="0E231062" w14:textId="77777777" w:rsidTr="006459AE">
        <w:tc>
          <w:tcPr>
            <w:tcW w:w="2790" w:type="dxa"/>
          </w:tcPr>
          <w:p w14:paraId="469B25CE" w14:textId="77777777" w:rsidR="00763C9E" w:rsidRDefault="00763C9E" w:rsidP="006459AE">
            <w:pPr>
              <w:pStyle w:val="StdBodyTextBold"/>
            </w:pPr>
            <w:r>
              <w:t>“FDE Group”</w:t>
            </w:r>
          </w:p>
        </w:tc>
        <w:tc>
          <w:tcPr>
            <w:tcW w:w="5661" w:type="dxa"/>
          </w:tcPr>
          <w:p w14:paraId="490634C4" w14:textId="7FDF6945" w:rsidR="00763C9E" w:rsidRDefault="00763C9E" w:rsidP="006459AE">
            <w:pPr>
              <w:pStyle w:val="StdBodyText"/>
            </w:pPr>
            <w:r>
              <w:t xml:space="preserve">means the </w:t>
            </w:r>
            <w:r w:rsidRPr="00BD1471">
              <w:t xml:space="preserve">Supplier, Key Sub-contractors, the </w:t>
            </w:r>
            <w:proofErr w:type="gramStart"/>
            <w:r w:rsidRPr="00BD1471">
              <w:t>Guarantor</w:t>
            </w:r>
            <w:proofErr w:type="gramEnd"/>
            <w:r w:rsidRPr="003C3697">
              <w:t xml:space="preserve"> and the </w:t>
            </w:r>
            <w:r w:rsidRPr="00BD1471">
              <w:t>Monitored Suppliers</w:t>
            </w:r>
            <w:r>
              <w:t>;</w:t>
            </w:r>
          </w:p>
        </w:tc>
      </w:tr>
      <w:tr w:rsidR="00763C9E" w14:paraId="523D728C" w14:textId="77777777" w:rsidTr="006459AE">
        <w:tc>
          <w:tcPr>
            <w:tcW w:w="2790" w:type="dxa"/>
          </w:tcPr>
          <w:p w14:paraId="72383685" w14:textId="77777777" w:rsidR="00763C9E" w:rsidRDefault="00763C9E" w:rsidP="006459AE">
            <w:pPr>
              <w:pStyle w:val="StdBodyTextBold"/>
            </w:pPr>
            <w:r>
              <w:t>“Financial Indicators”</w:t>
            </w:r>
          </w:p>
        </w:tc>
        <w:tc>
          <w:tcPr>
            <w:tcW w:w="5661" w:type="dxa"/>
          </w:tcPr>
          <w:p w14:paraId="719091FC" w14:textId="77777777" w:rsidR="00763C9E" w:rsidRDefault="00763C9E" w:rsidP="006459AE">
            <w:pPr>
              <w:pStyle w:val="StdBodyText"/>
            </w:pPr>
            <w:r>
              <w:t xml:space="preserve">in respect of the Supplier, Key Sub-contractors and the Guarantor, means each of the financial indicators set out at </w:t>
            </w:r>
            <w:bookmarkStart w:id="2254" w:name="_9kR3WTr2BC79E2knoewrqyFN"/>
            <w:r>
              <w:t xml:space="preserve">paragraph </w:t>
            </w:r>
            <w:r>
              <w:fldChar w:fldCharType="begin"/>
            </w:r>
            <w:r>
              <w:instrText xml:space="preserve"> REF _Ref_ContractCompanion_9kb9Us358 \n \h \t \* MERGEFORMAT </w:instrText>
            </w:r>
            <w:r>
              <w:fldChar w:fldCharType="separate"/>
            </w:r>
            <w:r>
              <w:t>5.1</w:t>
            </w:r>
            <w:r>
              <w:fldChar w:fldCharType="end"/>
            </w:r>
            <w:bookmarkEnd w:id="2254"/>
            <w:r>
              <w:t xml:space="preserve"> of this Schedule; and in respect of each Monitored Supplier, means those Applicable Financial Indicators;</w:t>
            </w:r>
          </w:p>
        </w:tc>
      </w:tr>
      <w:tr w:rsidR="00763C9E" w14:paraId="1D245E1C" w14:textId="77777777" w:rsidTr="006459AE">
        <w:tc>
          <w:tcPr>
            <w:tcW w:w="2790" w:type="dxa"/>
          </w:tcPr>
          <w:p w14:paraId="1A604465" w14:textId="77777777" w:rsidR="00763C9E" w:rsidRDefault="00763C9E" w:rsidP="006459AE">
            <w:pPr>
              <w:pStyle w:val="StdBodyTextBold"/>
            </w:pPr>
            <w:r>
              <w:t>“Financial Target Thresholds”</w:t>
            </w:r>
          </w:p>
        </w:tc>
        <w:tc>
          <w:tcPr>
            <w:tcW w:w="5661" w:type="dxa"/>
          </w:tcPr>
          <w:p w14:paraId="7A2CA0DE" w14:textId="77777777" w:rsidR="00763C9E" w:rsidRDefault="00763C9E" w:rsidP="006459AE">
            <w:pPr>
              <w:pStyle w:val="StdBodyText"/>
            </w:pPr>
            <w:r>
              <w:t xml:space="preserve">means the target thresholds for each of the Financial Indicators set out at </w:t>
            </w:r>
            <w:bookmarkStart w:id="2255" w:name="_9kMHG5YVt4DE9BG4mpqgyts0HP"/>
            <w:r>
              <w:t xml:space="preserve">paragraph </w:t>
            </w:r>
            <w:r>
              <w:fldChar w:fldCharType="begin"/>
            </w:r>
            <w:r>
              <w:instrText xml:space="preserve"> REF _Ref_ContractCompanion_9kb9Us358 \n \h \t \* MERGEFORMAT </w:instrText>
            </w:r>
            <w:r>
              <w:fldChar w:fldCharType="separate"/>
            </w:r>
            <w:r>
              <w:t>5.1</w:t>
            </w:r>
            <w:r>
              <w:fldChar w:fldCharType="end"/>
            </w:r>
            <w:bookmarkEnd w:id="2255"/>
            <w:r>
              <w:t xml:space="preserve"> of this Schedule;</w:t>
            </w:r>
          </w:p>
        </w:tc>
      </w:tr>
      <w:tr w:rsidR="00763C9E" w14:paraId="73CDBB7F" w14:textId="77777777" w:rsidTr="006459AE">
        <w:tc>
          <w:tcPr>
            <w:tcW w:w="2790" w:type="dxa"/>
          </w:tcPr>
          <w:p w14:paraId="173B1C96" w14:textId="77777777" w:rsidR="00763C9E" w:rsidRDefault="00763C9E" w:rsidP="006459AE">
            <w:pPr>
              <w:pStyle w:val="StdBodyTextBold"/>
            </w:pPr>
            <w:proofErr w:type="gramStart"/>
            <w:r>
              <w:t>”Monitored</w:t>
            </w:r>
            <w:proofErr w:type="gramEnd"/>
            <w:r>
              <w:t xml:space="preserve"> Suppliers”</w:t>
            </w:r>
          </w:p>
        </w:tc>
        <w:tc>
          <w:tcPr>
            <w:tcW w:w="5661" w:type="dxa"/>
          </w:tcPr>
          <w:p w14:paraId="51C453C0" w14:textId="77777777" w:rsidR="00763C9E" w:rsidRDefault="00763C9E" w:rsidP="006459AE">
            <w:pPr>
              <w:pStyle w:val="StdBodyText"/>
            </w:pPr>
            <w:r>
              <w:t xml:space="preserve">means those entities specified at </w:t>
            </w:r>
            <w:bookmarkStart w:id="2256" w:name="_9kR3WTr2BC79H5knoewrqyFO"/>
            <w:r>
              <w:t xml:space="preserve">paragraph </w:t>
            </w:r>
            <w:r>
              <w:fldChar w:fldCharType="begin"/>
            </w:r>
            <w:r>
              <w:instrText xml:space="preserve"> REF _Ref_ContractCompanion_9kb9Us35B \n \h \t \* MERGEFORMAT </w:instrText>
            </w:r>
            <w:r>
              <w:fldChar w:fldCharType="separate"/>
            </w:r>
            <w:r>
              <w:t>5.2</w:t>
            </w:r>
            <w:r>
              <w:fldChar w:fldCharType="end"/>
            </w:r>
            <w:bookmarkEnd w:id="2256"/>
            <w:r>
              <w:t xml:space="preserve"> of this Schedule;</w:t>
            </w:r>
          </w:p>
        </w:tc>
      </w:tr>
      <w:tr w:rsidR="00763C9E" w14:paraId="36B47648" w14:textId="77777777" w:rsidTr="006459AE">
        <w:tc>
          <w:tcPr>
            <w:tcW w:w="2790" w:type="dxa"/>
          </w:tcPr>
          <w:p w14:paraId="369EF3AB" w14:textId="77777777" w:rsidR="00763C9E" w:rsidRDefault="00763C9E" w:rsidP="006459AE">
            <w:pPr>
              <w:pStyle w:val="StdBodyTextBold"/>
            </w:pPr>
            <w:r>
              <w:t>“Rating Agencies”</w:t>
            </w:r>
          </w:p>
        </w:tc>
        <w:tc>
          <w:tcPr>
            <w:tcW w:w="5661" w:type="dxa"/>
          </w:tcPr>
          <w:p w14:paraId="0AF6BCC5" w14:textId="2196EC8C" w:rsidR="00763C9E" w:rsidRDefault="00763C9E" w:rsidP="006459AE">
            <w:pPr>
              <w:pStyle w:val="StdBodyText"/>
            </w:pPr>
            <w:r>
              <w:t xml:space="preserve">the rating agencies listed in </w:t>
            </w:r>
            <w:r w:rsidR="005E4450">
              <w:t xml:space="preserve">Annex 1 </w:t>
            </w:r>
            <w:r>
              <w:t>of this Schedule.</w:t>
            </w:r>
          </w:p>
        </w:tc>
      </w:tr>
    </w:tbl>
    <w:p w14:paraId="442A8225" w14:textId="77777777" w:rsidR="00763C9E" w:rsidRDefault="00763C9E" w:rsidP="005E4450">
      <w:pPr>
        <w:pStyle w:val="ScheduleText1"/>
        <w:numPr>
          <w:ilvl w:val="0"/>
          <w:numId w:val="169"/>
        </w:numPr>
      </w:pPr>
      <w:bookmarkStart w:id="2257" w:name="_9kMHG5YVtAGA67AD"/>
      <w:bookmarkStart w:id="2258" w:name="_Ref_ContractCompanion_9kb9Us3BE"/>
      <w:bookmarkEnd w:id="2257"/>
      <w:r>
        <w:t>WARRANTIES AND DUTY TO NOTIFY</w:t>
      </w:r>
      <w:bookmarkEnd w:id="2258"/>
    </w:p>
    <w:p w14:paraId="2DCFA50D" w14:textId="77777777" w:rsidR="00763C9E" w:rsidRDefault="00763C9E" w:rsidP="00763C9E">
      <w:pPr>
        <w:pStyle w:val="ScheduleText2"/>
      </w:pPr>
      <w:r>
        <w:t>The Supplier warrants and represents to the Authority for the benefit of the Authority that as at the Effective Date:</w:t>
      </w:r>
    </w:p>
    <w:p w14:paraId="11FBB4E0" w14:textId="2D85A08E" w:rsidR="00763C9E" w:rsidRDefault="00763C9E" w:rsidP="00763C9E">
      <w:pPr>
        <w:pStyle w:val="ScheduleText4"/>
      </w:pPr>
      <w:r>
        <w:lastRenderedPageBreak/>
        <w:t xml:space="preserve">the </w:t>
      </w:r>
      <w:proofErr w:type="gramStart"/>
      <w:r>
        <w:t>long term</w:t>
      </w:r>
      <w:proofErr w:type="gramEnd"/>
      <w:r>
        <w:t xml:space="preserve"> credit ratings issued for each entity in the FDE Group by each of the Rating Agencies are as set out in </w:t>
      </w:r>
      <w:r w:rsidR="005E4450">
        <w:t xml:space="preserve">Annex 1 </w:t>
      </w:r>
      <w:r>
        <w:t>of this Schedule; and</w:t>
      </w:r>
    </w:p>
    <w:p w14:paraId="00569DFE" w14:textId="77777777" w:rsidR="00763C9E" w:rsidRDefault="00763C9E" w:rsidP="00763C9E">
      <w:pPr>
        <w:pStyle w:val="ScheduleText4"/>
      </w:pPr>
      <w:r>
        <w:t>the financial position or, as appropriate, the financial performance of each of the Supplier, Guarantor and Key Sub-contractors satisfies the Financial Target Thresholds.</w:t>
      </w:r>
    </w:p>
    <w:p w14:paraId="15F7B79F" w14:textId="77777777" w:rsidR="00763C9E" w:rsidRDefault="00763C9E" w:rsidP="00763C9E">
      <w:pPr>
        <w:pStyle w:val="ScheduleText2"/>
      </w:pPr>
      <w:r>
        <w:t>The Supplier shall promptly notify (or shall procure that its auditors promptly notify) the Authority in writing if there is any downgrade in the credit rating issued by any Rating Agency for any entity in the FDE Group (and in any event within 5 Working Days of the occurrence of the downgrade).</w:t>
      </w:r>
    </w:p>
    <w:p w14:paraId="5B4C17E4" w14:textId="77777777" w:rsidR="00763C9E" w:rsidRDefault="00763C9E" w:rsidP="00763C9E">
      <w:pPr>
        <w:pStyle w:val="ScheduleText2"/>
      </w:pPr>
      <w:r>
        <w:t xml:space="preserve">The Supplier shall: </w:t>
      </w:r>
    </w:p>
    <w:p w14:paraId="113D78D4" w14:textId="77777777" w:rsidR="00763C9E" w:rsidRDefault="00763C9E" w:rsidP="00763C9E">
      <w:pPr>
        <w:pStyle w:val="ScheduleText4"/>
      </w:pPr>
      <w:r>
        <w:t xml:space="preserve">regularly monitor the credit ratings of each entity in the FDE Group with the Rating </w:t>
      </w:r>
      <w:proofErr w:type="gramStart"/>
      <w:r>
        <w:t>Agencies;</w:t>
      </w:r>
      <w:proofErr w:type="gramEnd"/>
    </w:p>
    <w:p w14:paraId="7E511163" w14:textId="77777777" w:rsidR="00763C9E" w:rsidRDefault="00763C9E" w:rsidP="00763C9E">
      <w:pPr>
        <w:pStyle w:val="ScheduleText4"/>
      </w:pPr>
      <w:bookmarkStart w:id="2259" w:name="_9kR3WTrAG97AEEDnky0v298vsw132DGMKFLG2ba"/>
      <w:bookmarkStart w:id="2260" w:name="_Ref_ContractCompanion_9kb9Ur27C"/>
      <w:bookmarkStart w:id="2261" w:name="_Ref_ContractCompanion_9kb9Us368"/>
      <w:bookmarkStart w:id="2262" w:name="_Ref_ContractCompanion_9kb9Us39E"/>
      <w:r>
        <w:t xml:space="preserve">monitor and report on the Financial Indicators for each entity in the FDE Group against the Financial Target Thresholds at least at the frequency set out for each at </w:t>
      </w:r>
      <w:bookmarkStart w:id="2263" w:name="_9kMIH5YVt4DDEHHfGpqgyts0HP"/>
      <w:r>
        <w:t xml:space="preserve">Paragraph </w:t>
      </w:r>
      <w:r>
        <w:fldChar w:fldCharType="begin"/>
      </w:r>
      <w:r>
        <w:instrText xml:space="preserve"> REF _Ref_ContractCompanion_9kb9Ur8B7 \n \h \t \* MERGEFORMAT </w:instrText>
      </w:r>
      <w:r>
        <w:fldChar w:fldCharType="separate"/>
      </w:r>
      <w:r>
        <w:t>5.1</w:t>
      </w:r>
      <w:r>
        <w:fldChar w:fldCharType="end"/>
      </w:r>
      <w:bookmarkEnd w:id="2263"/>
      <w:r>
        <w:t xml:space="preserve"> (where specified) and in any event, on a regular basis and no less than once a year within one hundred and twenty (120) days after the Accounting Reference Date;</w:t>
      </w:r>
      <w:bookmarkEnd w:id="2259"/>
      <w:r>
        <w:t xml:space="preserve"> and</w:t>
      </w:r>
      <w:bookmarkEnd w:id="2260"/>
      <w:bookmarkEnd w:id="2261"/>
      <w:bookmarkEnd w:id="2262"/>
    </w:p>
    <w:p w14:paraId="071501E6" w14:textId="77777777" w:rsidR="00763C9E" w:rsidRDefault="00763C9E" w:rsidP="00763C9E">
      <w:pPr>
        <w:pStyle w:val="ScheduleText4"/>
      </w:pPr>
      <w:bookmarkStart w:id="2264" w:name="_Ref_ContractCompanion_9kb9Us3AB"/>
      <w:r>
        <w:t>promptly notify (or shall procure that its auditors promptly notify) the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2264"/>
    </w:p>
    <w:p w14:paraId="4BF67CA4" w14:textId="77777777" w:rsidR="00763C9E" w:rsidRDefault="00763C9E" w:rsidP="00763C9E">
      <w:pPr>
        <w:pStyle w:val="ScheduleText2"/>
      </w:pPr>
      <w:r>
        <w:t xml:space="preserve">For the purposes of determining whether a Financial Distress Event has occurred pursuant to the provisions of </w:t>
      </w:r>
      <w:bookmarkStart w:id="2265" w:name="_9kR3WTr2BC7ABYEnoewrqy2PMu"/>
      <w:r>
        <w:t xml:space="preserve">Paragraphs </w:t>
      </w:r>
      <w:r>
        <w:fldChar w:fldCharType="begin"/>
      </w:r>
      <w:r>
        <w:instrText xml:space="preserve"> REF _Ref_ContractCompanion_9kb9Us365 \w \h \t \* MERGEFORMAT </w:instrText>
      </w:r>
      <w:r>
        <w:fldChar w:fldCharType="separate"/>
      </w:r>
      <w:r>
        <w:t>3.1(a)</w:t>
      </w:r>
      <w:r>
        <w:fldChar w:fldCharType="end"/>
      </w:r>
      <w:bookmarkEnd w:id="2265"/>
      <w:r>
        <w:t xml:space="preserve">, and for the purposes of determining relief under </w:t>
      </w:r>
      <w:bookmarkStart w:id="2266" w:name="_9kMJI5YVt4DDCKOhGpqgyts0JR"/>
      <w:r>
        <w:t xml:space="preserve">Paragraph </w:t>
      </w:r>
      <w:r>
        <w:fldChar w:fldCharType="begin"/>
      </w:r>
      <w:r>
        <w:instrText xml:space="preserve"> REF _Ref_ContractCompanion_9kb9Ur6EG \n \h \t \* MERGEFORMAT </w:instrText>
      </w:r>
      <w:r>
        <w:fldChar w:fldCharType="separate"/>
      </w:r>
      <w:r>
        <w:t>7.1</w:t>
      </w:r>
      <w:r>
        <w:fldChar w:fldCharType="end"/>
      </w:r>
      <w:bookmarkEnd w:id="2266"/>
      <w:r>
        <w:t>, the credit rating of an FDE Group entity shall be deemed to have dropped below the applicable Credit Rating Threshold if:</w:t>
      </w:r>
    </w:p>
    <w:p w14:paraId="4A18803C" w14:textId="77777777" w:rsidR="00763C9E" w:rsidRDefault="00763C9E" w:rsidP="00763C9E">
      <w:pPr>
        <w:pStyle w:val="ScheduleText4"/>
      </w:pPr>
      <w:r>
        <w:t>any of the Rating Agencies have given a Credit Rating Level for that entity which is below the applicable Credit Rating Threshold; or</w:t>
      </w:r>
    </w:p>
    <w:p w14:paraId="28FC63C7" w14:textId="76BB6E4A" w:rsidR="00763C9E" w:rsidRDefault="00763C9E" w:rsidP="00763C9E">
      <w:pPr>
        <w:pStyle w:val="ScheduleText4"/>
      </w:pPr>
      <w:r>
        <w:t xml:space="preserve">a Rating Agency that is specified as holding a Credit Rating for an entity as set out at </w:t>
      </w:r>
      <w:r w:rsidR="005E4450">
        <w:t xml:space="preserve">Annex 1 </w:t>
      </w:r>
      <w:r>
        <w:t>of this Schedule ceases to hold a Credit Rating for that entity.</w:t>
      </w:r>
    </w:p>
    <w:p w14:paraId="758C84EF" w14:textId="77777777" w:rsidR="00763C9E" w:rsidRDefault="00763C9E" w:rsidP="00763C9E">
      <w:pPr>
        <w:pStyle w:val="ScheduleText2"/>
      </w:pPr>
      <w:bookmarkStart w:id="2267" w:name="_Ref_ContractCompanion_9kb9Us7CA"/>
      <w:r>
        <w:t xml:space="preserve">Each report submitted by the Supplier pursuant to </w:t>
      </w:r>
      <w:bookmarkStart w:id="2268" w:name="_9kMHG5YVtCIB9CGGFpm02x4BAxuy354FIOMHNI4"/>
      <w:r>
        <w:t xml:space="preserve">paragraph </w:t>
      </w:r>
      <w:r>
        <w:fldChar w:fldCharType="begin"/>
      </w:r>
      <w:r>
        <w:instrText xml:space="preserve"> REF _Ref_ContractCompanion_9kb9Us368 \w \h \t \* MERGEFORMAT </w:instrText>
      </w:r>
      <w:r>
        <w:fldChar w:fldCharType="separate"/>
      </w:r>
      <w:r>
        <w:t>2.3(b)</w:t>
      </w:r>
      <w:r>
        <w:fldChar w:fldCharType="end"/>
      </w:r>
      <w:bookmarkEnd w:id="2268"/>
      <w:r>
        <w:t xml:space="preserve"> shall:</w:t>
      </w:r>
      <w:bookmarkEnd w:id="2267"/>
    </w:p>
    <w:p w14:paraId="2AD4B525" w14:textId="77777777" w:rsidR="00763C9E" w:rsidRDefault="00763C9E" w:rsidP="00763C9E">
      <w:pPr>
        <w:pStyle w:val="ScheduleText4"/>
      </w:pPr>
      <w:r>
        <w:t xml:space="preserve">be a single report with separate sections for each of the FDE Group </w:t>
      </w:r>
      <w:proofErr w:type="gramStart"/>
      <w:r>
        <w:t>entities;</w:t>
      </w:r>
      <w:proofErr w:type="gramEnd"/>
    </w:p>
    <w:p w14:paraId="3D360AB5" w14:textId="77777777" w:rsidR="00763C9E" w:rsidRDefault="00763C9E" w:rsidP="00763C9E">
      <w:pPr>
        <w:pStyle w:val="ScheduleText4"/>
      </w:pPr>
      <w:r>
        <w:lastRenderedPageBreak/>
        <w:t xml:space="preserve">contain a sufficient level of information to enable the Authority to verify the calculations that have been made in respect of the Financial </w:t>
      </w:r>
      <w:proofErr w:type="gramStart"/>
      <w:r>
        <w:t>Indicators;</w:t>
      </w:r>
      <w:proofErr w:type="gramEnd"/>
    </w:p>
    <w:p w14:paraId="5D45996B" w14:textId="77777777" w:rsidR="00763C9E" w:rsidRDefault="00763C9E" w:rsidP="00763C9E">
      <w:pPr>
        <w:pStyle w:val="ScheduleText4"/>
      </w:pPr>
      <w:r>
        <w:t xml:space="preserve">include key financial and other supporting information (including any accounts data that has been relied on) as separate </w:t>
      </w:r>
      <w:proofErr w:type="gramStart"/>
      <w:r>
        <w:t>annexes;</w:t>
      </w:r>
      <w:proofErr w:type="gramEnd"/>
    </w:p>
    <w:p w14:paraId="521B8BA4" w14:textId="77777777" w:rsidR="00763C9E" w:rsidRDefault="00763C9E" w:rsidP="00763C9E">
      <w:pPr>
        <w:pStyle w:val="ScheduleText4"/>
      </w:pPr>
      <w: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5C8F064" w14:textId="77777777" w:rsidR="00763C9E" w:rsidRDefault="00763C9E" w:rsidP="00763C9E">
      <w:pPr>
        <w:pStyle w:val="ScheduleText4"/>
      </w:pPr>
      <w:r>
        <w:t>include a history of the Financial Indicators reported by the Supplier in graph form to enable the Authority to easily analyse and assess the trends in financial performance.</w:t>
      </w:r>
    </w:p>
    <w:p w14:paraId="08BAEFB1" w14:textId="77777777" w:rsidR="00763C9E" w:rsidRDefault="00763C9E" w:rsidP="00763C9E">
      <w:pPr>
        <w:pStyle w:val="ScheduleText1"/>
      </w:pPr>
      <w:r>
        <w:t>FINANCIAL DISTRESS EVENTS</w:t>
      </w:r>
    </w:p>
    <w:p w14:paraId="068A1818" w14:textId="77777777" w:rsidR="00763C9E" w:rsidRDefault="00763C9E" w:rsidP="00763C9E">
      <w:pPr>
        <w:pStyle w:val="ScheduleText2"/>
      </w:pPr>
      <w:bookmarkStart w:id="2269" w:name="_Ref44508774"/>
      <w:r>
        <w:t>The following shall be Financial Distress Events:</w:t>
      </w:r>
      <w:bookmarkEnd w:id="2269"/>
    </w:p>
    <w:p w14:paraId="7ACB0C6F" w14:textId="77777777" w:rsidR="00763C9E" w:rsidRDefault="00763C9E" w:rsidP="00763C9E">
      <w:pPr>
        <w:pStyle w:val="ScheduleText4"/>
      </w:pPr>
      <w:bookmarkStart w:id="2270" w:name="_Ref_ContractCompanion_9kb9Us365"/>
      <w:r>
        <w:t xml:space="preserve">the credit rating of an FDE Group entity dropping below the applicable Credit Rating </w:t>
      </w:r>
      <w:proofErr w:type="gramStart"/>
      <w:r>
        <w:t>Threshold;</w:t>
      </w:r>
      <w:bookmarkEnd w:id="2270"/>
      <w:proofErr w:type="gramEnd"/>
    </w:p>
    <w:p w14:paraId="5AA8F59C" w14:textId="77777777" w:rsidR="00763C9E" w:rsidRDefault="00763C9E" w:rsidP="00763C9E">
      <w:pPr>
        <w:pStyle w:val="ScheduleText4"/>
      </w:pPr>
      <w:bookmarkStart w:id="2271" w:name="_Ref_ContractCompanion_9kb9Us3BH"/>
      <w:r>
        <w:t xml:space="preserve">an FDE Group entity issuing a profits warning to a stock exchange or making any other public announcement, in each case about a material deterioration in its financial position or </w:t>
      </w:r>
      <w:proofErr w:type="gramStart"/>
      <w:r>
        <w:t>prospects;</w:t>
      </w:r>
      <w:bookmarkEnd w:id="2271"/>
      <w:proofErr w:type="gramEnd"/>
    </w:p>
    <w:p w14:paraId="1EE3421B" w14:textId="77777777" w:rsidR="00763C9E" w:rsidRDefault="00763C9E" w:rsidP="00763C9E">
      <w:pPr>
        <w:pStyle w:val="ScheduleText4"/>
      </w:pPr>
      <w:r>
        <w:t xml:space="preserve">there being a public investigation into improper financial accounting and reporting, suspected fraud or any other impropriety of an FDE Group </w:t>
      </w:r>
      <w:proofErr w:type="gramStart"/>
      <w:r>
        <w:t>entity;</w:t>
      </w:r>
      <w:proofErr w:type="gramEnd"/>
      <w:r>
        <w:t xml:space="preserve"> </w:t>
      </w:r>
    </w:p>
    <w:p w14:paraId="0F6BD6E2" w14:textId="77777777" w:rsidR="00763C9E" w:rsidRDefault="00763C9E" w:rsidP="00763C9E">
      <w:pPr>
        <w:pStyle w:val="ScheduleText4"/>
      </w:pPr>
      <w:r>
        <w:t xml:space="preserve">an FDE Group entity committing a material breach of covenant to its </w:t>
      </w:r>
      <w:proofErr w:type="gramStart"/>
      <w:r>
        <w:t>lenders;</w:t>
      </w:r>
      <w:proofErr w:type="gramEnd"/>
      <w:r>
        <w:t xml:space="preserve"> </w:t>
      </w:r>
    </w:p>
    <w:p w14:paraId="371F641C" w14:textId="77777777" w:rsidR="00763C9E" w:rsidRDefault="00763C9E" w:rsidP="00763C9E">
      <w:pPr>
        <w:pStyle w:val="ScheduleText4"/>
      </w:pPr>
      <w:bookmarkStart w:id="2272" w:name="_Ref_ContractCompanion_9kb9Us378"/>
      <w:r>
        <w:t xml:space="preserve">a Key Sub-contractor notifying the Authority that the Supplier has not satisfied any material sums properly due under a specified invoice and not subject to a genuine </w:t>
      </w:r>
      <w:proofErr w:type="gramStart"/>
      <w:r>
        <w:t>dispute;</w:t>
      </w:r>
      <w:proofErr w:type="gramEnd"/>
      <w:r>
        <w:t xml:space="preserve"> </w:t>
      </w:r>
      <w:bookmarkEnd w:id="2272"/>
    </w:p>
    <w:p w14:paraId="4A504F00" w14:textId="77777777" w:rsidR="00763C9E" w:rsidRDefault="00763C9E" w:rsidP="00763C9E">
      <w:pPr>
        <w:pStyle w:val="ScheduleText4"/>
      </w:pPr>
      <w:r>
        <w:t>any of the following:</w:t>
      </w:r>
    </w:p>
    <w:p w14:paraId="05F3A21F" w14:textId="3A2FBECE" w:rsidR="00763C9E" w:rsidRDefault="00763C9E" w:rsidP="00763C9E">
      <w:pPr>
        <w:pStyle w:val="ScheduleText5"/>
      </w:pPr>
      <w:r>
        <w:t xml:space="preserve">commencement of any litigation against an FDE Group entity with respect to financial indebtedness greater than </w:t>
      </w:r>
      <w:r w:rsidR="00336CBB">
        <w:rPr>
          <w:color w:val="FFFFFF" w:themeColor="background1"/>
          <w:highlight w:val="black"/>
        </w:rPr>
        <w:t>REDACTED</w:t>
      </w:r>
      <w:r w:rsidRPr="001F254B">
        <w:rPr>
          <w:color w:val="FFFFFF" w:themeColor="background1"/>
        </w:rPr>
        <w:t xml:space="preserve"> </w:t>
      </w:r>
      <w:r>
        <w:t xml:space="preserve">or obligations under a service contract with a total contract value greater than </w:t>
      </w:r>
      <w:proofErr w:type="gramStart"/>
      <w:r w:rsidR="00336CBB">
        <w:rPr>
          <w:color w:val="FFFFFF" w:themeColor="background1"/>
          <w:highlight w:val="black"/>
        </w:rPr>
        <w:t>REDACTED</w:t>
      </w:r>
      <w:r>
        <w:t>;</w:t>
      </w:r>
      <w:proofErr w:type="gramEnd"/>
      <w:r>
        <w:t xml:space="preserve"> </w:t>
      </w:r>
    </w:p>
    <w:p w14:paraId="6E9F410C" w14:textId="77777777" w:rsidR="00763C9E" w:rsidRDefault="00763C9E" w:rsidP="00763C9E">
      <w:pPr>
        <w:pStyle w:val="ScheduleText5"/>
      </w:pPr>
      <w:r>
        <w:t xml:space="preserve">non-payment by an FDE Group entity of any financial </w:t>
      </w:r>
      <w:proofErr w:type="gramStart"/>
      <w:r>
        <w:t>indebtedness;</w:t>
      </w:r>
      <w:proofErr w:type="gramEnd"/>
    </w:p>
    <w:p w14:paraId="6E8F55A1" w14:textId="77777777" w:rsidR="00763C9E" w:rsidRDefault="00763C9E" w:rsidP="00763C9E">
      <w:pPr>
        <w:pStyle w:val="ScheduleText5"/>
      </w:pPr>
      <w:r>
        <w:t xml:space="preserve">any financial indebtedness of an FDE Group entity becoming due as a result of an event of </w:t>
      </w:r>
      <w:proofErr w:type="gramStart"/>
      <w:r>
        <w:t>default;</w:t>
      </w:r>
      <w:proofErr w:type="gramEnd"/>
    </w:p>
    <w:p w14:paraId="0BD4ED77" w14:textId="77777777" w:rsidR="00763C9E" w:rsidRDefault="00763C9E" w:rsidP="00763C9E">
      <w:pPr>
        <w:pStyle w:val="ScheduleText5"/>
      </w:pPr>
      <w:r>
        <w:t>the cancellation or suspension of any financial indebtedness in respect of an FDE Group entity; or</w:t>
      </w:r>
    </w:p>
    <w:p w14:paraId="02A697F8" w14:textId="77777777" w:rsidR="00763C9E" w:rsidRDefault="00763C9E" w:rsidP="00763C9E">
      <w:pPr>
        <w:pStyle w:val="ScheduleText5"/>
      </w:pPr>
      <w:r>
        <w:lastRenderedPageBreak/>
        <w:t xml:space="preserve">the external auditor of an FDE Group entity expressing a qualified opinion on, or including an emphasis of matter in, its opinion on the statutory accounts of that FDE </w:t>
      </w:r>
      <w:proofErr w:type="gramStart"/>
      <w:r>
        <w:t>entity;</w:t>
      </w:r>
      <w:proofErr w:type="gramEnd"/>
    </w:p>
    <w:p w14:paraId="4C20BF3D" w14:textId="77777777" w:rsidR="00763C9E" w:rsidRDefault="00763C9E" w:rsidP="00763C9E">
      <w:pPr>
        <w:pStyle w:val="StdBodyText4"/>
      </w:pPr>
      <w:r>
        <w:t>in each case which the Authority reasonably believes (or would be likely reasonably to believe) could directly impact on the continued performance and delivery of the Services in accordance with this Agreement; and</w:t>
      </w:r>
    </w:p>
    <w:p w14:paraId="1F555F35" w14:textId="02A72A86" w:rsidR="00763C9E" w:rsidRDefault="00763C9E" w:rsidP="00763C9E">
      <w:pPr>
        <w:pStyle w:val="ScheduleText4"/>
      </w:pPr>
      <w:bookmarkStart w:id="2273" w:name="_Ref_ContractCompanion_9kb9Us3CB"/>
      <w:r>
        <w:t xml:space="preserve">any </w:t>
      </w:r>
      <w:r w:rsidRPr="0034495A">
        <w:t>one</w:t>
      </w:r>
      <w:r>
        <w:t xml:space="preserve"> of the Financial Indicators set out at </w:t>
      </w:r>
      <w:bookmarkStart w:id="2274" w:name="_9kMIH5YVt4DDDLFYGpqgyts0H"/>
      <w:r>
        <w:t xml:space="preserve">Paragraph </w:t>
      </w:r>
      <w:r>
        <w:fldChar w:fldCharType="begin"/>
      </w:r>
      <w:r>
        <w:instrText xml:space="preserve"> REF _Ref_ContractCompanion_9kb9Ur7EG \w \n \h \t \* MERGEFORMAT </w:instrText>
      </w:r>
      <w:r>
        <w:fldChar w:fldCharType="separate"/>
      </w:r>
      <w:r>
        <w:t>5</w:t>
      </w:r>
      <w:r>
        <w:fldChar w:fldCharType="end"/>
      </w:r>
      <w:bookmarkEnd w:id="2274"/>
      <w:r>
        <w:t xml:space="preserve"> for any of the FDE Group entities failing to meet the required Financial Target Threshold.</w:t>
      </w:r>
      <w:bookmarkEnd w:id="2273"/>
    </w:p>
    <w:p w14:paraId="293228C8" w14:textId="77777777" w:rsidR="00763C9E" w:rsidRDefault="00763C9E" w:rsidP="00763C9E">
      <w:pPr>
        <w:pStyle w:val="ScheduleText1"/>
      </w:pPr>
      <w:r>
        <w:t>CONSEQUENCES OF FINANCIAL DISTRESS EVENTS</w:t>
      </w:r>
    </w:p>
    <w:p w14:paraId="045340CD" w14:textId="77777777" w:rsidR="00763C9E" w:rsidRDefault="00763C9E" w:rsidP="00763C9E">
      <w:pPr>
        <w:pStyle w:val="ScheduleText2"/>
      </w:pPr>
      <w:bookmarkStart w:id="2275" w:name="_Ref_ContractCompanion_9kb9Us398"/>
      <w:bookmarkStart w:id="2276" w:name="_9kR3WTrAG97DEDDSLwphmkw1uFPHCBBDKF231uC"/>
      <w:r>
        <w:t xml:space="preserve">Immediately upon notification by the Supplier of a Financial Distress Event (or if the Authority becomes aware of a Financial Distress Event without notification and brings the event to the attention of the Supplier), the Supplier shall have the obligations and the Authority shall have the rights and remedies as set out in </w:t>
      </w:r>
      <w:bookmarkStart w:id="2277" w:name="_9kMHG5YVtCIB9CJLHhTlXiC85zt3I9sx9z26CH0"/>
      <w:r>
        <w:t xml:space="preserve">Paragraphs </w:t>
      </w:r>
      <w:r>
        <w:fldChar w:fldCharType="begin"/>
      </w:r>
      <w:r>
        <w:instrText xml:space="preserve"> REF _Ref_ContractCompanion_9kb9Us36B \n \h \t \* MERGEFORMAT </w:instrText>
      </w:r>
      <w:r>
        <w:fldChar w:fldCharType="separate"/>
      </w:r>
      <w:r>
        <w:t>4.3</w:t>
      </w:r>
      <w:r>
        <w:fldChar w:fldCharType="end"/>
      </w:r>
      <w:bookmarkEnd w:id="2277"/>
      <w:r>
        <w:t xml:space="preserve"> to </w:t>
      </w:r>
      <w:bookmarkStart w:id="2278" w:name="_9kMHG5YVtCIB9DDEKWMzx1D80znxDGGL8zE9FI4"/>
      <w:r>
        <w:fldChar w:fldCharType="begin"/>
      </w:r>
      <w:r>
        <w:instrText xml:space="preserve"> REF _Ref_ContractCompanion_9kb9Us36E \n \h \t \* MERGEFORMAT </w:instrText>
      </w:r>
      <w:r>
        <w:fldChar w:fldCharType="separate"/>
      </w:r>
      <w:r>
        <w:t>4.6</w:t>
      </w:r>
      <w:r>
        <w:fldChar w:fldCharType="end"/>
      </w:r>
      <w:bookmarkEnd w:id="2278"/>
      <w:r>
        <w:t>.</w:t>
      </w:r>
      <w:bookmarkEnd w:id="2275"/>
      <w:bookmarkEnd w:id="2276"/>
    </w:p>
    <w:p w14:paraId="08E9982C" w14:textId="77777777" w:rsidR="00763C9E" w:rsidRDefault="00763C9E" w:rsidP="00763C9E">
      <w:pPr>
        <w:pStyle w:val="ScheduleText2"/>
      </w:pPr>
      <w:r>
        <w:t xml:space="preserve">In the event of a late or non-payment of a Key Sub-contractor pursuant to </w:t>
      </w:r>
      <w:bookmarkStart w:id="2279" w:name="_9kR3WTr2BC7BEaEnoewrqyDLx"/>
      <w:r>
        <w:t xml:space="preserve">Paragraph </w:t>
      </w:r>
      <w:r>
        <w:fldChar w:fldCharType="begin"/>
      </w:r>
      <w:r>
        <w:instrText xml:space="preserve"> REF _Ref_ContractCompanion_9kb9Us378 \w \h \t \* MERGEFORMAT </w:instrText>
      </w:r>
      <w:r>
        <w:fldChar w:fldCharType="separate"/>
      </w:r>
      <w:r>
        <w:t>3.1(e)</w:t>
      </w:r>
      <w:r>
        <w:fldChar w:fldCharType="end"/>
      </w:r>
      <w:bookmarkEnd w:id="2279"/>
      <w:r>
        <w:t xml:space="preserve">, the Authority shall not exercise any of its rights or remedies under </w:t>
      </w:r>
      <w:bookmarkStart w:id="2280" w:name="_9kMIH5YVtCIB9CJLHhTlXiC85zt3I9sx9z26CH0"/>
      <w:r>
        <w:t xml:space="preserve">Paragraph </w:t>
      </w:r>
      <w:r>
        <w:fldChar w:fldCharType="begin"/>
      </w:r>
      <w:r>
        <w:instrText xml:space="preserve"> REF _Ref_ContractCompanion_9kb9Us36B \n \h \t \* MERGEFORMAT </w:instrText>
      </w:r>
      <w:r>
        <w:fldChar w:fldCharType="separate"/>
      </w:r>
      <w:r>
        <w:t>4.3</w:t>
      </w:r>
      <w:r>
        <w:fldChar w:fldCharType="end"/>
      </w:r>
      <w:bookmarkEnd w:id="2280"/>
      <w:r>
        <w:t xml:space="preserve"> without first giving the Supplier 10 Working Days to:</w:t>
      </w:r>
    </w:p>
    <w:p w14:paraId="047F7D18" w14:textId="77777777" w:rsidR="00763C9E" w:rsidRDefault="00763C9E" w:rsidP="00763C9E">
      <w:pPr>
        <w:pStyle w:val="ScheduleText4"/>
      </w:pPr>
      <w:r>
        <w:t xml:space="preserve">rectify such late or non-payment; or </w:t>
      </w:r>
    </w:p>
    <w:p w14:paraId="29EEC289" w14:textId="77777777" w:rsidR="00763C9E" w:rsidRDefault="00763C9E" w:rsidP="00763C9E">
      <w:pPr>
        <w:pStyle w:val="ScheduleText4"/>
      </w:pPr>
      <w:r>
        <w:t>demonstrate to the Authority's reasonable satisfaction that there is a valid reason for late or non-payment.</w:t>
      </w:r>
    </w:p>
    <w:p w14:paraId="47A9B9D1" w14:textId="77777777" w:rsidR="00763C9E" w:rsidRDefault="00763C9E" w:rsidP="00763C9E">
      <w:pPr>
        <w:pStyle w:val="ScheduleText2"/>
      </w:pPr>
      <w:bookmarkStart w:id="2281" w:name="_Ref_ContractCompanion_9kb9Us36B"/>
      <w:bookmarkStart w:id="2282" w:name="_9kR3WTrAG97AHJFfRjVgA63xr1G7qv7x04AFy3F"/>
      <w:bookmarkStart w:id="2283" w:name="_Ref_ContractCompanion_9kb9Us3AE"/>
      <w:r>
        <w:t>The Supplier shall (and shall procure that any Monitored Supplier, the Guarantor and/or any relevant Key Sub-contractor shall):</w:t>
      </w:r>
      <w:bookmarkEnd w:id="2281"/>
      <w:bookmarkEnd w:id="2282"/>
      <w:bookmarkEnd w:id="2283"/>
    </w:p>
    <w:p w14:paraId="554A5BAB" w14:textId="77777777" w:rsidR="00763C9E" w:rsidRDefault="00763C9E" w:rsidP="00763C9E">
      <w:pPr>
        <w:pStyle w:val="ScheduleText4"/>
      </w:pPr>
      <w:bookmarkStart w:id="2284" w:name="_9kR3WTrAG97BHIFmXrB0mxyyF43JG39CySdTHDO"/>
      <w:bookmarkStart w:id="2285" w:name="_Ref_ContractCompanion_9kb9Us37B"/>
      <w:r>
        <w:t>at the request of the Authority, meet the Authority as soon as reasonably practicable (and in any event within 3 Working Days of the initial notification (or awareness) of the Financial Distress Event or such other period as the Authority may permit and notify to the Supplier in writing) to review the effect of the Financial Distress Event on the continued performance and delivery of the Services in accordance with this Agreement;</w:t>
      </w:r>
      <w:bookmarkEnd w:id="2284"/>
      <w:r>
        <w:t xml:space="preserve"> and</w:t>
      </w:r>
      <w:bookmarkEnd w:id="2285"/>
    </w:p>
    <w:p w14:paraId="20AB99AC" w14:textId="77777777" w:rsidR="00763C9E" w:rsidRDefault="00763C9E" w:rsidP="00763C9E">
      <w:pPr>
        <w:pStyle w:val="ScheduleText4"/>
      </w:pPr>
      <w:bookmarkStart w:id="2286" w:name="_Ref_ContractCompanion_9kb9Ur27F"/>
      <w:r>
        <w:t xml:space="preserve">where the Authority reasonably believes (taking into account the discussions and any representations made under </w:t>
      </w:r>
      <w:bookmarkStart w:id="2287" w:name="_9kMHG5YVtCIB9DJKHoZtD2oz00H65LI5BE0UfVJ"/>
      <w:r>
        <w:t xml:space="preserve">Paragraph </w:t>
      </w:r>
      <w:r>
        <w:fldChar w:fldCharType="begin"/>
      </w:r>
      <w:r>
        <w:instrText xml:space="preserve"> REF _Ref_ContractCompanion_9kb9Us37B \w \h \t \* MERGEFORMAT </w:instrText>
      </w:r>
      <w:r>
        <w:fldChar w:fldCharType="separate"/>
      </w:r>
      <w:r>
        <w:t>4.3(a)</w:t>
      </w:r>
      <w:r>
        <w:fldChar w:fldCharType="end"/>
      </w:r>
      <w:bookmarkEnd w:id="2287"/>
      <w:r>
        <w:t xml:space="preserve"> that the Financial Distress Event could impact on the continued performance and delivery of the Services in accordance with this Agreement: </w:t>
      </w:r>
      <w:bookmarkEnd w:id="2286"/>
    </w:p>
    <w:p w14:paraId="72331A32" w14:textId="77777777" w:rsidR="00763C9E" w:rsidRDefault="00763C9E" w:rsidP="00763C9E">
      <w:pPr>
        <w:pStyle w:val="ScheduleText5"/>
      </w:pPr>
      <w:r>
        <w:t>submit to the Authority for its approval, a draft Financial Distress Remediation Plan as soon as reasonably practicable (and in any event, within 10 Working Days of the initial notification (or awareness) of the Financial Distress Event or such other period as the Authority may permit and notify to the Supplier in writing); and</w:t>
      </w:r>
    </w:p>
    <w:p w14:paraId="2D80F1A4" w14:textId="77777777" w:rsidR="00763C9E" w:rsidRDefault="00763C9E" w:rsidP="00763C9E">
      <w:pPr>
        <w:pStyle w:val="ScheduleText5"/>
      </w:pPr>
      <w:bookmarkStart w:id="2288" w:name="_Ref_ContractCompanion_9kb9Us39B"/>
      <w:bookmarkStart w:id="2289" w:name="_9kR3WTrAG97DHGFngo0782om6M4zFMBt6FGHHL8"/>
      <w:r>
        <w:lastRenderedPageBreak/>
        <w:t xml:space="preserve">to the extent that it is legally permitted to do so and subject to </w:t>
      </w:r>
      <w:bookmarkStart w:id="2290" w:name="_9kMHG5YVtCIB9EDDMmTlXiC85zt3I9sx9JRCCDx"/>
      <w:r>
        <w:t xml:space="preserve">Paragraph </w:t>
      </w:r>
      <w:r>
        <w:fldChar w:fldCharType="begin"/>
      </w:r>
      <w:r>
        <w:instrText xml:space="preserve"> REF _Ref_ContractCompanion_9kb9Us37E \n \h \t \* MERGEFORMAT </w:instrText>
      </w:r>
      <w:r>
        <w:fldChar w:fldCharType="separate"/>
      </w:r>
      <w:r>
        <w:t>4.8</w:t>
      </w:r>
      <w:r>
        <w:fldChar w:fldCharType="end"/>
      </w:r>
      <w:bookmarkEnd w:id="2290"/>
      <w:r>
        <w:t>, provide such information relating to the Supplier, any Monitored Supplier, Key Sub-contractors and/or the Guarantor as the Authority may reasonably require in order to understand the risk to the Services, which may include forecasts in relation to cash flow, orders and profits and details of financial measures being considered to mitigate the impact of the Financial Distress Event.</w:t>
      </w:r>
      <w:bookmarkEnd w:id="2288"/>
      <w:bookmarkEnd w:id="2289"/>
    </w:p>
    <w:p w14:paraId="46C2F59F" w14:textId="77777777" w:rsidR="00763C9E" w:rsidRDefault="00763C9E" w:rsidP="00763C9E">
      <w:pPr>
        <w:pStyle w:val="ScheduleText2"/>
      </w:pPr>
      <w:bookmarkStart w:id="2291" w:name="_9kR3WTrAG97CKKGgRjDOE2y947OO8rw8BFMVLJJ"/>
      <w:bookmarkStart w:id="2292" w:name="_Ref_ContractCompanion_9kb9Us38E"/>
      <w:r>
        <w:t>The Authority shall not withhold its approval of a draft Financial Distress Remediation Plan unreasonably.</w:t>
      </w:r>
      <w:bookmarkEnd w:id="2291"/>
      <w:r>
        <w:t xml:space="preserve"> If the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Authority within 5 Working Days of the rejection of the first draft. This process shall be repeated until the Financial Distress Remediation Plan is approved by the Authority or referred to the Dispute Resolution Procedure under </w:t>
      </w:r>
      <w:bookmarkStart w:id="2293" w:name="_9kMHG5YVtCIB9EGGJYGy1nHSI62D8BSC3FKG2zE"/>
      <w:r>
        <w:t xml:space="preserve">Paragraph </w:t>
      </w:r>
      <w:r>
        <w:fldChar w:fldCharType="begin"/>
      </w:r>
      <w:r>
        <w:instrText xml:space="preserve"> REF _Ref_ContractCompanion_9kb9Us388 \n \h \t \* MERGEFORMAT </w:instrText>
      </w:r>
      <w:r>
        <w:fldChar w:fldCharType="separate"/>
      </w:r>
      <w:r>
        <w:t>4.5</w:t>
      </w:r>
      <w:r>
        <w:fldChar w:fldCharType="end"/>
      </w:r>
      <w:bookmarkEnd w:id="2293"/>
      <w:r>
        <w:t>.</w:t>
      </w:r>
      <w:bookmarkEnd w:id="2292"/>
    </w:p>
    <w:p w14:paraId="4055B4D2" w14:textId="77777777" w:rsidR="00763C9E" w:rsidRDefault="00763C9E" w:rsidP="00763C9E">
      <w:pPr>
        <w:pStyle w:val="ScheduleText2"/>
      </w:pPr>
      <w:bookmarkStart w:id="2294" w:name="_9kR3WTrAG97CEEHWEwzlFQG40B69QA1DIE0xCRU"/>
      <w:bookmarkStart w:id="2295" w:name="_Ref_ContractCompanion_9kb9Us388"/>
      <w:bookmarkStart w:id="2296" w:name="_Ref_ContractCompanion_9kb9Us3AH"/>
      <w:r>
        <w:t>If the Authority considers that the draft Financial Distress Remediation Plan is insufficiently detailed to be properly evaluated, will take too long to complete or will not ensure the continued performance of the Supplier’s obligations in accordance with the Agreement, then it may either agree a further time period for the development and agreement of the Financial Distress Remediation Plan or escalate any issues with the draft Financial Distress Remediation Plan using the Dispute Resolution Procedure.</w:t>
      </w:r>
      <w:bookmarkEnd w:id="2294"/>
      <w:r>
        <w:t xml:space="preserve"> </w:t>
      </w:r>
      <w:bookmarkEnd w:id="2295"/>
      <w:bookmarkEnd w:id="2296"/>
    </w:p>
    <w:p w14:paraId="3306B0E2" w14:textId="77777777" w:rsidR="00763C9E" w:rsidRDefault="00763C9E" w:rsidP="00763C9E">
      <w:pPr>
        <w:pStyle w:val="ScheduleText2"/>
      </w:pPr>
      <w:bookmarkStart w:id="2297" w:name="_Ref_ContractCompanion_9kb9Us36E"/>
      <w:bookmarkStart w:id="2298" w:name="_9kR3WTrAG97BBCIUKxvzB6yxlvBEEJ6xC7DG2ba"/>
      <w:bookmarkStart w:id="2299" w:name="_Ref_ContractCompanion_9kb9Us3CE"/>
      <w:r>
        <w:t>Following approval of the Financial Distress Remediation Plan by the Authority, the Supplier shall:</w:t>
      </w:r>
      <w:bookmarkEnd w:id="2297"/>
      <w:bookmarkEnd w:id="2298"/>
      <w:bookmarkEnd w:id="2299"/>
    </w:p>
    <w:p w14:paraId="22BCAAB7" w14:textId="77777777" w:rsidR="00763C9E" w:rsidRDefault="00763C9E" w:rsidP="00763C9E">
      <w:pPr>
        <w:pStyle w:val="ScheduleText4"/>
      </w:pPr>
      <w:bookmarkStart w:id="2300" w:name="_Ref_ContractCompanion_9kb9Us38B"/>
      <w:bookmarkStart w:id="2301" w:name="_9kR3WTrAG97CHHIplzmrwm39qxzj1ABQG3zzGH0"/>
      <w:r>
        <w:t>on a regular basis (which shall not be less than fortnightly):</w:t>
      </w:r>
      <w:bookmarkEnd w:id="2300"/>
      <w:bookmarkEnd w:id="2301"/>
    </w:p>
    <w:p w14:paraId="3AEDF570" w14:textId="77777777" w:rsidR="00763C9E" w:rsidRDefault="00763C9E" w:rsidP="00763C9E">
      <w:pPr>
        <w:pStyle w:val="ScheduleText5"/>
      </w:pPr>
      <w:r>
        <w:t>review and make any updates to the Financial Distress Remediation Plan as the Supplier may deem reasonably necessary and/or as may be reasonably requested by the Authority, so that the plan remains adequate, up to date and ensures the continued performance and delivery of the Services in accordance with this Agreement; and</w:t>
      </w:r>
    </w:p>
    <w:p w14:paraId="55EDA40D" w14:textId="77777777" w:rsidR="00763C9E" w:rsidRDefault="00763C9E" w:rsidP="00763C9E">
      <w:pPr>
        <w:pStyle w:val="ScheduleText5"/>
      </w:pPr>
      <w:r>
        <w:t xml:space="preserve">provide a written report to the Authority setting out its progress against the Financial Distress Remediation Plan, the reasons for any changes made to the Financial Distress Remediation Plan by the Supplier and/or the reasons why the Supplier may have decided not to make any </w:t>
      </w:r>
      <w:proofErr w:type="gramStart"/>
      <w:r>
        <w:t>changes;</w:t>
      </w:r>
      <w:proofErr w:type="gramEnd"/>
    </w:p>
    <w:p w14:paraId="18BB62D0" w14:textId="77777777" w:rsidR="00763C9E" w:rsidRDefault="00763C9E" w:rsidP="00763C9E">
      <w:pPr>
        <w:pStyle w:val="ScheduleText4"/>
      </w:pPr>
      <w:r>
        <w:t xml:space="preserve">where updates are made to the Financial Distress Remediation Plan in accordance with </w:t>
      </w:r>
      <w:bookmarkStart w:id="2302" w:name="_9kMHG5YVtCIB9EJJKrn1otyo5Bsz1l3CDSI511I"/>
      <w:r>
        <w:t xml:space="preserve">Paragraph </w:t>
      </w:r>
      <w:r>
        <w:fldChar w:fldCharType="begin"/>
      </w:r>
      <w:r>
        <w:instrText xml:space="preserve"> REF _Ref_ContractCompanion_9kb9Us38B \w \h \t \* MERGEFORMAT </w:instrText>
      </w:r>
      <w:r>
        <w:fldChar w:fldCharType="separate"/>
      </w:r>
      <w:r>
        <w:t>4.6(a)</w:t>
      </w:r>
      <w:r>
        <w:fldChar w:fldCharType="end"/>
      </w:r>
      <w:bookmarkEnd w:id="2302"/>
      <w:r>
        <w:t xml:space="preserve">, submit an updated Financial Distress Remediation Plan to the Authority for its approval, and the provisions of </w:t>
      </w:r>
      <w:bookmarkStart w:id="2303" w:name="_9kMHG5YVtCIB9EMMIiTlFQG40B69QQAtyADHOXN"/>
      <w:r>
        <w:t xml:space="preserve">Paragraphs </w:t>
      </w:r>
      <w:r>
        <w:fldChar w:fldCharType="begin"/>
      </w:r>
      <w:r>
        <w:instrText xml:space="preserve"> REF _Ref_ContractCompanion_9kb9Us38E \n \h \t \* MERGEFORMAT </w:instrText>
      </w:r>
      <w:r>
        <w:fldChar w:fldCharType="separate"/>
      </w:r>
      <w:r>
        <w:t>4.4</w:t>
      </w:r>
      <w:r>
        <w:fldChar w:fldCharType="end"/>
      </w:r>
      <w:bookmarkEnd w:id="2303"/>
      <w:r>
        <w:t xml:space="preserve"> and </w:t>
      </w:r>
      <w:bookmarkStart w:id="2304" w:name="_9kMIH5YVtCIB9EGGJYGy1nHSI62D8BSC3FKG2zE"/>
      <w:r>
        <w:fldChar w:fldCharType="begin"/>
      </w:r>
      <w:r>
        <w:instrText xml:space="preserve"> REF _Ref_ContractCompanion_9kb9Us388 \n \h \t \* MERGEFORMAT </w:instrText>
      </w:r>
      <w:r>
        <w:fldChar w:fldCharType="separate"/>
      </w:r>
      <w:r>
        <w:t>4.5</w:t>
      </w:r>
      <w:r>
        <w:fldChar w:fldCharType="end"/>
      </w:r>
      <w:bookmarkEnd w:id="2304"/>
      <w:r>
        <w:t xml:space="preserve"> shall apply to the review and approval process for the updated Financial Distress Remediation Plan; and </w:t>
      </w:r>
    </w:p>
    <w:p w14:paraId="67CA821A" w14:textId="77777777" w:rsidR="00763C9E" w:rsidRDefault="00763C9E" w:rsidP="00763C9E">
      <w:pPr>
        <w:pStyle w:val="ScheduleText4"/>
      </w:pPr>
      <w:bookmarkStart w:id="2305" w:name="_Ref_ContractCompanion_9kb9Us3BB"/>
      <w:r>
        <w:lastRenderedPageBreak/>
        <w:t>comply with the Financial Distress Remediation Plan (including any updated Financial Distress Remediation Plan) and ensure that it achieves the financial and performance requirements set out in the Financial Distress Remediation Plan.</w:t>
      </w:r>
      <w:bookmarkEnd w:id="2305"/>
    </w:p>
    <w:p w14:paraId="5EEE16A8" w14:textId="77777777" w:rsidR="00763C9E" w:rsidRDefault="00763C9E" w:rsidP="00763C9E">
      <w:pPr>
        <w:pStyle w:val="ScheduleText2"/>
      </w:pPr>
      <w:r>
        <w:t xml:space="preserve">Where the Supplier reasonably believes that the relevant Financial Distress Event under </w:t>
      </w:r>
      <w:bookmarkStart w:id="2306" w:name="_9kMHG5YVtCIB9FGFFUNyrjomy3wHRJEDDFMH453"/>
      <w:r>
        <w:t xml:space="preserve">Paragraph </w:t>
      </w:r>
      <w:r>
        <w:fldChar w:fldCharType="begin"/>
      </w:r>
      <w:r>
        <w:instrText xml:space="preserve"> REF _Ref_ContractCompanion_9kb9Us398 \n \h \t \* MERGEFORMAT </w:instrText>
      </w:r>
      <w:r>
        <w:fldChar w:fldCharType="separate"/>
      </w:r>
      <w:r>
        <w:t>4.1</w:t>
      </w:r>
      <w:r>
        <w:fldChar w:fldCharType="end"/>
      </w:r>
      <w:bookmarkEnd w:id="2306"/>
      <w:r>
        <w:t xml:space="preserve"> (or the circumstance or matter which has caused or otherwise led to it) no longer exists, it shall notify the Authority and the Parties may agree that the Supplier shall be relieved of its obligations under </w:t>
      </w:r>
      <w:bookmarkStart w:id="2307" w:name="_9kMIH5YVtCIB9DDEKWMzx1D80znxDGGL8zE9FI4"/>
      <w:r>
        <w:t xml:space="preserve">Paragraph </w:t>
      </w:r>
      <w:r>
        <w:fldChar w:fldCharType="begin"/>
      </w:r>
      <w:r>
        <w:instrText xml:space="preserve"> REF _Ref_ContractCompanion_9kb9Us36E \n \h \t \* MERGEFORMAT </w:instrText>
      </w:r>
      <w:r>
        <w:fldChar w:fldCharType="separate"/>
      </w:r>
      <w:r>
        <w:t>4.6</w:t>
      </w:r>
      <w:r>
        <w:fldChar w:fldCharType="end"/>
      </w:r>
      <w:bookmarkEnd w:id="2307"/>
      <w:r>
        <w:t xml:space="preserve">. </w:t>
      </w:r>
    </w:p>
    <w:p w14:paraId="6EE8047E" w14:textId="77777777" w:rsidR="00763C9E" w:rsidRDefault="00763C9E" w:rsidP="00763C9E">
      <w:pPr>
        <w:pStyle w:val="ScheduleText2"/>
      </w:pPr>
      <w:bookmarkStart w:id="2308" w:name="_9kR3WTrAG97CBBKkRjVgA63xr1G7qv7HPAABvAP"/>
      <w:bookmarkStart w:id="2309" w:name="_Ref_ContractCompanion_9kb9Us37E"/>
      <w:r>
        <w:t xml:space="preserve">The Supplier shall use reasonable endeavours to put in place the necessary measures to ensure that the information specified at </w:t>
      </w:r>
      <w:bookmarkStart w:id="2310" w:name="_9kMHG5YVtCIB9FJIHpiq29A4qo8O61HODv8HIJJ"/>
      <w:r>
        <w:t xml:space="preserve">paragraph </w:t>
      </w:r>
      <w:r>
        <w:fldChar w:fldCharType="begin"/>
      </w:r>
      <w:r>
        <w:instrText xml:space="preserve"> REF _Ref_ContractCompanion_9kb9Us39B \w \h \t \* MERGEFORMAT </w:instrText>
      </w:r>
      <w:r>
        <w:fldChar w:fldCharType="separate"/>
      </w:r>
      <w:r>
        <w:t>4.3(b)(ii)</w:t>
      </w:r>
      <w:r>
        <w:fldChar w:fldCharType="end"/>
      </w:r>
      <w:bookmarkEnd w:id="2310"/>
      <w:r>
        <w:t xml:space="preserve"> is available when required and on request from the Authority and within reasonable timescales.</w:t>
      </w:r>
      <w:bookmarkEnd w:id="2308"/>
      <w:r>
        <w:t xml:space="preserve"> Such measures may include:</w:t>
      </w:r>
      <w:bookmarkEnd w:id="2309"/>
    </w:p>
    <w:p w14:paraId="56015154" w14:textId="77777777" w:rsidR="00763C9E" w:rsidRDefault="00763C9E" w:rsidP="00763C9E">
      <w:pPr>
        <w:pStyle w:val="ScheduleText4"/>
      </w:pPr>
      <w:r>
        <w:t xml:space="preserve">obtaining in advance written authority from Key Sub-contractors, the Guarantor and/or Monitored Suppliers authorising the disclosure of the information to the Authority and/or entering into confidentiality agreements which permit </w:t>
      </w:r>
      <w:proofErr w:type="gramStart"/>
      <w:r>
        <w:t>disclosure;</w:t>
      </w:r>
      <w:proofErr w:type="gramEnd"/>
    </w:p>
    <w:p w14:paraId="0B99F197" w14:textId="77777777" w:rsidR="00763C9E" w:rsidRDefault="00763C9E" w:rsidP="00763C9E">
      <w:pPr>
        <w:pStyle w:val="ScheduleText4"/>
      </w:pPr>
      <w:r>
        <w:t xml:space="preserve">agreeing in advance with the Authority, Key Sub-contractors, the Guarantor and/or Monitored Suppliers a form of confidentiality agreement to be entered by the relevant parties to enable the disclosure of the information to the </w:t>
      </w:r>
      <w:proofErr w:type="gramStart"/>
      <w:r>
        <w:t>Authority;</w:t>
      </w:r>
      <w:proofErr w:type="gramEnd"/>
    </w:p>
    <w:p w14:paraId="2BD5DAD0" w14:textId="77777777" w:rsidR="00763C9E" w:rsidRDefault="00763C9E" w:rsidP="00763C9E">
      <w:pPr>
        <w:pStyle w:val="ScheduleText4"/>
      </w:pPr>
      <w:r>
        <w:t>putting in place any other reasonable arrangements to enable the information to be lawfully disclosed to the Authority (which may include making price sensitive information available to Authority nominated personnel through confidential arrangements, subject to their consent); and</w:t>
      </w:r>
    </w:p>
    <w:p w14:paraId="463836CD" w14:textId="77777777" w:rsidR="00763C9E" w:rsidRDefault="00763C9E" w:rsidP="00763C9E">
      <w:pPr>
        <w:pStyle w:val="ScheduleText4"/>
      </w:pPr>
      <w:proofErr w:type="gramStart"/>
      <w:r>
        <w:t>disclosing the information to the fullest extent</w:t>
      </w:r>
      <w:proofErr w:type="gramEnd"/>
      <w:r>
        <w:t xml:space="preserve"> that it is lawfully entitled to do so, including through the use of redaction, anonymisation and any other techniques to permit disclosure of the information without breaching a duty of confidentiality.</w:t>
      </w:r>
    </w:p>
    <w:p w14:paraId="759B3D1F" w14:textId="77777777" w:rsidR="00763C9E" w:rsidRDefault="00763C9E" w:rsidP="00763C9E">
      <w:pPr>
        <w:pStyle w:val="ScheduleText1"/>
      </w:pPr>
      <w:bookmarkStart w:id="2311" w:name="_Hlk104742460"/>
      <w:r>
        <w:t>FINANCIAL INDICATORS</w:t>
      </w:r>
    </w:p>
    <w:p w14:paraId="04114712" w14:textId="77777777" w:rsidR="00763C9E" w:rsidRDefault="00763C9E" w:rsidP="00763C9E">
      <w:pPr>
        <w:pStyle w:val="ScheduleText2"/>
      </w:pPr>
      <w:bookmarkStart w:id="2312" w:name="_Ref_ContractCompanion_9kb9Ur8B5"/>
      <w:bookmarkStart w:id="2313" w:name="_Ref_ContractCompanion_9kb9Ur8B9"/>
      <w:bookmarkStart w:id="2314" w:name="_Ref_ContractCompanion_9kb9Us358"/>
      <w:bookmarkStart w:id="2315" w:name="_Ref_ContractCompanion_9kb9Us39H"/>
      <w:bookmarkStart w:id="2316" w:name="_9kR3WTrAG97EEDEcdtjnhxFBC6solvy8Iz8HDJI"/>
      <w:r>
        <w:t xml:space="preserve">Subject to the calculation methodology set out at </w:t>
      </w:r>
      <w:r>
        <w:fldChar w:fldCharType="begin"/>
      </w:r>
      <w:r>
        <w:instrText xml:space="preserve"> REF _Ref_ContractCompanion_9kb9Ur78A \w \n \h \* MERGEFORMAT </w:instrText>
      </w:r>
      <w:r>
        <w:fldChar w:fldCharType="separate"/>
      </w:r>
      <w:r>
        <w:t>Annex 3</w:t>
      </w:r>
      <w:r>
        <w:fldChar w:fldCharType="end"/>
      </w:r>
      <w:r>
        <w:t xml:space="preserve"> of this Schedule, the Financial Indicators and the corresponding calculations and thresholds used to determine whether a Financial Distress Event has occurred in respect of those Financial Indicators, shall be as follows:</w:t>
      </w:r>
      <w:bookmarkEnd w:id="2312"/>
      <w:bookmarkEnd w:id="2313"/>
      <w:bookmarkEnd w:id="2314"/>
      <w:bookmarkEnd w:id="2315"/>
      <w:bookmarkEnd w:id="2316"/>
    </w:p>
    <w:p w14:paraId="25E01FB5" w14:textId="77777777" w:rsidR="00763C9E" w:rsidRDefault="00763C9E" w:rsidP="00763C9E">
      <w:pPr>
        <w:rPr>
          <w:rFonts w:eastAsia="Times New Roman" w:cs="Times New Roman"/>
          <w:szCs w:val="24"/>
          <w:lang w:eastAsia="en-GB"/>
        </w:rPr>
      </w:pPr>
      <w:r>
        <w:br w:type="page"/>
      </w:r>
    </w:p>
    <w:tbl>
      <w:tblPr>
        <w:tblStyle w:val="TableGrid"/>
        <w:tblW w:w="0" w:type="auto"/>
        <w:tblLook w:val="04A0" w:firstRow="1" w:lastRow="0" w:firstColumn="1" w:lastColumn="0" w:noHBand="0" w:noVBand="1"/>
      </w:tblPr>
      <w:tblGrid>
        <w:gridCol w:w="2265"/>
        <w:gridCol w:w="1983"/>
        <w:gridCol w:w="1701"/>
        <w:gridCol w:w="3114"/>
      </w:tblGrid>
      <w:tr w:rsidR="006E215C" w:rsidRPr="00657694" w14:paraId="10DF48D1" w14:textId="77777777" w:rsidTr="00134B18">
        <w:tc>
          <w:tcPr>
            <w:tcW w:w="2265" w:type="dxa"/>
            <w:shd w:val="pct15" w:color="auto" w:fill="auto"/>
            <w:vAlign w:val="center"/>
          </w:tcPr>
          <w:p w14:paraId="7B9716CE" w14:textId="77777777" w:rsidR="006E215C" w:rsidRPr="0034495A" w:rsidRDefault="006E215C" w:rsidP="00134B18">
            <w:pPr>
              <w:pStyle w:val="StdBodyTextBold"/>
              <w:jc w:val="center"/>
            </w:pPr>
            <w:bookmarkStart w:id="2317" w:name="_Hlk104742357"/>
            <w:r w:rsidRPr="0034495A">
              <w:lastRenderedPageBreak/>
              <w:t>Financial Indicator</w:t>
            </w:r>
          </w:p>
        </w:tc>
        <w:tc>
          <w:tcPr>
            <w:tcW w:w="1983" w:type="dxa"/>
            <w:shd w:val="pct15" w:color="auto" w:fill="auto"/>
            <w:vAlign w:val="center"/>
          </w:tcPr>
          <w:p w14:paraId="6E52C3EF" w14:textId="77777777" w:rsidR="006E215C" w:rsidRPr="0034495A" w:rsidRDefault="006E215C" w:rsidP="00134B18">
            <w:pPr>
              <w:pStyle w:val="StdBodyTextBold"/>
              <w:jc w:val="center"/>
            </w:pPr>
            <w:r w:rsidRPr="0034495A">
              <w:t>Calculation</w:t>
            </w:r>
            <w:r w:rsidRPr="0034495A">
              <w:rPr>
                <w:vertAlign w:val="superscript"/>
              </w:rPr>
              <w:t>1</w:t>
            </w:r>
          </w:p>
        </w:tc>
        <w:tc>
          <w:tcPr>
            <w:tcW w:w="1701" w:type="dxa"/>
            <w:shd w:val="pct15" w:color="auto" w:fill="auto"/>
            <w:vAlign w:val="center"/>
          </w:tcPr>
          <w:p w14:paraId="7833A5A0" w14:textId="77777777" w:rsidR="006E215C" w:rsidRPr="0034495A" w:rsidRDefault="006E215C" w:rsidP="00134B18">
            <w:pPr>
              <w:pStyle w:val="StdBodyTextBold"/>
              <w:jc w:val="center"/>
            </w:pPr>
            <w:r w:rsidRPr="0034495A">
              <w:t>Financial Target Threshold:</w:t>
            </w:r>
          </w:p>
        </w:tc>
        <w:tc>
          <w:tcPr>
            <w:tcW w:w="3114" w:type="dxa"/>
            <w:shd w:val="pct15" w:color="auto" w:fill="auto"/>
            <w:vAlign w:val="center"/>
          </w:tcPr>
          <w:p w14:paraId="7065EA6D" w14:textId="77777777" w:rsidR="006E215C" w:rsidRPr="0034495A" w:rsidRDefault="006E215C" w:rsidP="00134B18">
            <w:pPr>
              <w:pStyle w:val="StdBodyTextBold"/>
              <w:jc w:val="center"/>
            </w:pPr>
            <w:r w:rsidRPr="0034495A">
              <w:t xml:space="preserve">Monitoring and Reporting Frequency [if different from the default position set out in </w:t>
            </w:r>
            <w:bookmarkStart w:id="2318" w:name="_9kR3WTr2BC7DKeEnoewrqyCMw"/>
            <w:r w:rsidRPr="0034495A">
              <w:t xml:space="preserve">Paragraph </w:t>
            </w:r>
            <w:r w:rsidRPr="0034495A">
              <w:fldChar w:fldCharType="begin"/>
            </w:r>
            <w:r w:rsidRPr="0034495A">
              <w:instrText xml:space="preserve"> REF _Ref_ContractCompanion_9kb9Us39E \w \h \t \* MERGEFORMAT </w:instrText>
            </w:r>
            <w:r w:rsidRPr="0034495A">
              <w:fldChar w:fldCharType="separate"/>
            </w:r>
            <w:r w:rsidRPr="0034495A">
              <w:t>2.3(b)</w:t>
            </w:r>
            <w:r w:rsidRPr="0034495A">
              <w:fldChar w:fldCharType="end"/>
            </w:r>
            <w:bookmarkEnd w:id="2318"/>
            <w:r w:rsidRPr="0034495A">
              <w:t>]</w:t>
            </w:r>
          </w:p>
        </w:tc>
      </w:tr>
      <w:tr w:rsidR="006E215C" w:rsidRPr="00657694" w14:paraId="3AB04BC2" w14:textId="77777777" w:rsidTr="00134B18">
        <w:tc>
          <w:tcPr>
            <w:tcW w:w="2265" w:type="dxa"/>
            <w:vAlign w:val="center"/>
          </w:tcPr>
          <w:p w14:paraId="60F93F15" w14:textId="77777777" w:rsidR="006E215C" w:rsidRPr="0034495A" w:rsidRDefault="006E215C" w:rsidP="00134B18">
            <w:pPr>
              <w:pStyle w:val="StdBodyTextBold"/>
            </w:pPr>
            <w:r w:rsidRPr="0034495A">
              <w:t>1</w:t>
            </w:r>
          </w:p>
          <w:p w14:paraId="54F5FB91" w14:textId="77777777" w:rsidR="006E215C" w:rsidRPr="0034495A" w:rsidRDefault="006E215C" w:rsidP="00134B18">
            <w:pPr>
              <w:pStyle w:val="StdBodyTextBold"/>
            </w:pPr>
            <w:r w:rsidRPr="0034495A">
              <w:t>Operating Margin</w:t>
            </w:r>
          </w:p>
          <w:p w14:paraId="7BC0DBF0" w14:textId="77777777" w:rsidR="006E215C" w:rsidRPr="0034495A" w:rsidRDefault="006E215C" w:rsidP="00134B18">
            <w:pPr>
              <w:pStyle w:val="StdBodyTextBold"/>
            </w:pPr>
          </w:p>
        </w:tc>
        <w:tc>
          <w:tcPr>
            <w:tcW w:w="1983" w:type="dxa"/>
            <w:vAlign w:val="center"/>
          </w:tcPr>
          <w:p w14:paraId="30C28677" w14:textId="77777777" w:rsidR="006E215C" w:rsidRPr="0034495A" w:rsidRDefault="006E215C" w:rsidP="00134B18">
            <w:pPr>
              <w:pStyle w:val="StdBodyText"/>
              <w:jc w:val="center"/>
              <w:rPr>
                <w:i/>
              </w:rPr>
            </w:pPr>
            <w:r w:rsidRPr="0034495A">
              <w:rPr>
                <w:i/>
              </w:rPr>
              <w:t>Operating Margin = Operating Profit / Revenue</w:t>
            </w:r>
          </w:p>
        </w:tc>
        <w:tc>
          <w:tcPr>
            <w:tcW w:w="1701" w:type="dxa"/>
            <w:vAlign w:val="center"/>
          </w:tcPr>
          <w:p w14:paraId="31AD5BDF" w14:textId="77777777" w:rsidR="006E215C" w:rsidRPr="0034495A" w:rsidRDefault="006E215C" w:rsidP="00134B18">
            <w:pPr>
              <w:pStyle w:val="StdBodyText"/>
              <w:jc w:val="center"/>
              <w:rPr>
                <w:i/>
              </w:rPr>
            </w:pPr>
            <w:r w:rsidRPr="0034495A">
              <w:rPr>
                <w:i/>
              </w:rPr>
              <w:t>&gt; 2%</w:t>
            </w:r>
          </w:p>
        </w:tc>
        <w:tc>
          <w:tcPr>
            <w:tcW w:w="3114" w:type="dxa"/>
            <w:vAlign w:val="center"/>
          </w:tcPr>
          <w:p w14:paraId="62AA4F47" w14:textId="77777777" w:rsidR="006E215C" w:rsidRPr="0034495A" w:rsidRDefault="006E215C" w:rsidP="00134B18">
            <w:pPr>
              <w:pStyle w:val="StdBodyText"/>
              <w:jc w:val="center"/>
              <w:rPr>
                <w:i/>
              </w:rPr>
            </w:pPr>
            <w:r w:rsidRPr="0034495A">
              <w:rPr>
                <w:i/>
              </w:rPr>
              <w:t>Tested and reported yearly in arrears within 90 days of each accounting reference date based upon figures for the 12 months ending on the relevant accounting reference date</w:t>
            </w:r>
          </w:p>
        </w:tc>
      </w:tr>
      <w:tr w:rsidR="006E215C" w:rsidRPr="00657694" w14:paraId="760FFFD9" w14:textId="77777777" w:rsidTr="00134B18">
        <w:tc>
          <w:tcPr>
            <w:tcW w:w="2265" w:type="dxa"/>
            <w:vAlign w:val="center"/>
          </w:tcPr>
          <w:p w14:paraId="185719B6" w14:textId="77777777" w:rsidR="006E215C" w:rsidRPr="0034495A" w:rsidRDefault="006E215C" w:rsidP="00134B18">
            <w:pPr>
              <w:pStyle w:val="StdBodyTextBold"/>
            </w:pPr>
            <w:r w:rsidRPr="0034495A">
              <w:t>2</w:t>
            </w:r>
          </w:p>
          <w:p w14:paraId="6082127D" w14:textId="77777777" w:rsidR="006E215C" w:rsidRPr="0034495A" w:rsidRDefault="006E215C" w:rsidP="00134B18">
            <w:pPr>
              <w:pStyle w:val="StdBodyTextBold"/>
            </w:pPr>
            <w:r w:rsidRPr="0034495A">
              <w:t>Net Interest Paid Cover</w:t>
            </w:r>
          </w:p>
        </w:tc>
        <w:tc>
          <w:tcPr>
            <w:tcW w:w="1983" w:type="dxa"/>
            <w:vAlign w:val="center"/>
          </w:tcPr>
          <w:p w14:paraId="790C282A" w14:textId="77777777" w:rsidR="006E215C" w:rsidRPr="0034495A" w:rsidRDefault="006E215C" w:rsidP="00134B18">
            <w:pPr>
              <w:pStyle w:val="StdBodyText"/>
              <w:jc w:val="center"/>
              <w:rPr>
                <w:i/>
              </w:rPr>
            </w:pPr>
            <w:r w:rsidRPr="0034495A">
              <w:rPr>
                <w:i/>
              </w:rPr>
              <w:t>Net Interest Paid Cover = Earnings Before Interest and Tax / Net Interest Paid</w:t>
            </w:r>
          </w:p>
        </w:tc>
        <w:tc>
          <w:tcPr>
            <w:tcW w:w="1701" w:type="dxa"/>
            <w:vAlign w:val="center"/>
          </w:tcPr>
          <w:p w14:paraId="626DBC88" w14:textId="77777777" w:rsidR="006E215C" w:rsidRPr="0034495A" w:rsidRDefault="006E215C" w:rsidP="00134B18">
            <w:pPr>
              <w:pStyle w:val="StdBodyText"/>
              <w:jc w:val="center"/>
              <w:rPr>
                <w:i/>
              </w:rPr>
            </w:pPr>
            <w:r w:rsidRPr="0034495A">
              <w:rPr>
                <w:i/>
              </w:rPr>
              <w:t>&gt; 3 times</w:t>
            </w:r>
          </w:p>
        </w:tc>
        <w:tc>
          <w:tcPr>
            <w:tcW w:w="3114" w:type="dxa"/>
            <w:vAlign w:val="center"/>
          </w:tcPr>
          <w:p w14:paraId="26E68F31" w14:textId="77777777" w:rsidR="006E215C" w:rsidRPr="0034495A" w:rsidRDefault="006E215C" w:rsidP="00134B18">
            <w:pPr>
              <w:pStyle w:val="StdBodyText"/>
              <w:jc w:val="center"/>
              <w:rPr>
                <w:i/>
              </w:rPr>
            </w:pPr>
            <w:r w:rsidRPr="0034495A">
              <w:rPr>
                <w:i/>
              </w:rPr>
              <w:t xml:space="preserve">Tested and reported </w:t>
            </w:r>
            <w:proofErr w:type="gramStart"/>
            <w:r w:rsidRPr="0034495A">
              <w:rPr>
                <w:i/>
              </w:rPr>
              <w:t>yearly  in</w:t>
            </w:r>
            <w:proofErr w:type="gramEnd"/>
            <w:r w:rsidRPr="0034495A">
              <w:rPr>
                <w:i/>
              </w:rPr>
              <w:t xml:space="preserve"> arrears within 90 days of each accounting reference date based upon figures for the 12 months ending on the relevant accounting reference date </w:t>
            </w:r>
          </w:p>
        </w:tc>
      </w:tr>
      <w:tr w:rsidR="006E215C" w:rsidRPr="00657694" w14:paraId="5CC0FB93" w14:textId="77777777" w:rsidTr="00134B18">
        <w:tc>
          <w:tcPr>
            <w:tcW w:w="2265" w:type="dxa"/>
            <w:vAlign w:val="center"/>
          </w:tcPr>
          <w:p w14:paraId="5ED718BF" w14:textId="77777777" w:rsidR="006E215C" w:rsidRPr="0034495A" w:rsidRDefault="006E215C" w:rsidP="00134B18">
            <w:pPr>
              <w:pStyle w:val="StdBodyTextBold"/>
            </w:pPr>
            <w:r w:rsidRPr="0034495A">
              <w:t>3</w:t>
            </w:r>
          </w:p>
          <w:p w14:paraId="7CDD4D65" w14:textId="77777777" w:rsidR="006E215C" w:rsidRPr="0034495A" w:rsidRDefault="006E215C" w:rsidP="00134B18">
            <w:pPr>
              <w:pStyle w:val="StdBodyTextBold"/>
            </w:pPr>
            <w:r w:rsidRPr="0034495A">
              <w:t>Acid Ratio</w:t>
            </w:r>
          </w:p>
        </w:tc>
        <w:tc>
          <w:tcPr>
            <w:tcW w:w="1983" w:type="dxa"/>
            <w:vAlign w:val="center"/>
          </w:tcPr>
          <w:p w14:paraId="50EF1F1D" w14:textId="77777777" w:rsidR="006E215C" w:rsidRPr="00386A3D" w:rsidRDefault="006E215C" w:rsidP="00134B18">
            <w:pPr>
              <w:pStyle w:val="StdBodyText"/>
              <w:jc w:val="center"/>
              <w:rPr>
                <w:i/>
                <w:lang w:val="fr-FR"/>
              </w:rPr>
            </w:pPr>
            <w:r w:rsidRPr="00386A3D">
              <w:rPr>
                <w:i/>
                <w:lang w:val="fr-FR"/>
              </w:rPr>
              <w:t>Acid Ratio = (</w:t>
            </w:r>
            <w:proofErr w:type="spellStart"/>
            <w:r w:rsidRPr="00386A3D">
              <w:rPr>
                <w:i/>
                <w:lang w:val="fr-FR"/>
              </w:rPr>
              <w:t>Current</w:t>
            </w:r>
            <w:proofErr w:type="spellEnd"/>
            <w:r w:rsidRPr="00386A3D">
              <w:rPr>
                <w:i/>
                <w:lang w:val="fr-FR"/>
              </w:rPr>
              <w:t xml:space="preserve"> Assets – Inventories) / </w:t>
            </w:r>
            <w:proofErr w:type="spellStart"/>
            <w:r w:rsidRPr="00386A3D">
              <w:rPr>
                <w:i/>
                <w:lang w:val="fr-FR"/>
              </w:rPr>
              <w:t>Current</w:t>
            </w:r>
            <w:proofErr w:type="spellEnd"/>
            <w:r w:rsidRPr="00386A3D">
              <w:rPr>
                <w:i/>
                <w:lang w:val="fr-FR"/>
              </w:rPr>
              <w:t xml:space="preserve"> </w:t>
            </w:r>
            <w:proofErr w:type="spellStart"/>
            <w:r w:rsidRPr="00386A3D">
              <w:rPr>
                <w:i/>
                <w:lang w:val="fr-FR"/>
              </w:rPr>
              <w:t>Liabilities</w:t>
            </w:r>
            <w:proofErr w:type="spellEnd"/>
          </w:p>
        </w:tc>
        <w:tc>
          <w:tcPr>
            <w:tcW w:w="1701" w:type="dxa"/>
            <w:vAlign w:val="center"/>
          </w:tcPr>
          <w:p w14:paraId="00898C75" w14:textId="77777777" w:rsidR="006E215C" w:rsidRPr="0034495A" w:rsidRDefault="006E215C" w:rsidP="00134B18">
            <w:pPr>
              <w:pStyle w:val="StdBodyText"/>
              <w:jc w:val="center"/>
              <w:rPr>
                <w:i/>
              </w:rPr>
            </w:pPr>
            <w:r w:rsidRPr="0034495A">
              <w:rPr>
                <w:i/>
              </w:rPr>
              <w:t>&gt;0.8 times</w:t>
            </w:r>
          </w:p>
        </w:tc>
        <w:tc>
          <w:tcPr>
            <w:tcW w:w="3114" w:type="dxa"/>
            <w:vAlign w:val="center"/>
          </w:tcPr>
          <w:p w14:paraId="37DE0DB7" w14:textId="77777777" w:rsidR="006E215C" w:rsidRPr="0034495A" w:rsidRDefault="006E215C" w:rsidP="00134B18">
            <w:pPr>
              <w:pStyle w:val="StdBodyText"/>
              <w:jc w:val="center"/>
              <w:rPr>
                <w:i/>
              </w:rPr>
            </w:pPr>
            <w:r w:rsidRPr="0034495A">
              <w:rPr>
                <w:i/>
              </w:rPr>
              <w:t xml:space="preserve">Tested and reported yearly in arrears within 90 days of each accounting reference date based upon figures at the relevant accounting reference date </w:t>
            </w:r>
          </w:p>
        </w:tc>
      </w:tr>
      <w:bookmarkEnd w:id="2317"/>
    </w:tbl>
    <w:p w14:paraId="7FA92F78" w14:textId="77777777" w:rsidR="006E215C" w:rsidRDefault="006E215C" w:rsidP="00763C9E">
      <w:pPr>
        <w:pStyle w:val="StdBodyText"/>
      </w:pPr>
    </w:p>
    <w:p w14:paraId="54B618AD" w14:textId="5BDB279F" w:rsidR="00763C9E" w:rsidRDefault="00763C9E" w:rsidP="00763C9E">
      <w:pPr>
        <w:pStyle w:val="StdBodyText"/>
      </w:pPr>
      <w:r>
        <w:t xml:space="preserve">Key: </w:t>
      </w:r>
      <w:r w:rsidRPr="002F3DC9">
        <w:rPr>
          <w:vertAlign w:val="superscript"/>
        </w:rPr>
        <w:t>1</w:t>
      </w:r>
      <w:r>
        <w:t xml:space="preserve"> – See </w:t>
      </w:r>
      <w:r>
        <w:fldChar w:fldCharType="begin"/>
      </w:r>
      <w:r>
        <w:instrText xml:space="preserve"> REF _Ref_ContractCompanion_9kb9Ur793 \w \n \h \* MERGEFORMAT </w:instrText>
      </w:r>
      <w:r>
        <w:fldChar w:fldCharType="separate"/>
      </w:r>
      <w:r>
        <w:t>Annex 3</w:t>
      </w:r>
      <w:r>
        <w:fldChar w:fldCharType="end"/>
      </w:r>
      <w:r>
        <w:t xml:space="preserve"> of this Schedule which sets out the calculation methodology to be used in the calculation of each Financial Indicator.</w:t>
      </w:r>
    </w:p>
    <w:p w14:paraId="68DD81AF" w14:textId="77777777" w:rsidR="00763C9E" w:rsidRDefault="00763C9E" w:rsidP="00763C9E">
      <w:pPr>
        <w:pStyle w:val="StdBodyText"/>
      </w:pPr>
    </w:p>
    <w:p w14:paraId="629580B0" w14:textId="537D4526" w:rsidR="00763C9E" w:rsidRDefault="00763C9E" w:rsidP="0034495A">
      <w:pPr>
        <w:pStyle w:val="ScheduleText2"/>
      </w:pPr>
      <w:bookmarkStart w:id="2319" w:name="_Ref_ContractCompanion_9kb9Ur6GH"/>
      <w:bookmarkStart w:id="2320" w:name="_Ref_ContractCompanion_9kb9Us35B"/>
      <w:r>
        <w:t>Monitored Suppliers</w:t>
      </w:r>
      <w:bookmarkEnd w:id="2319"/>
      <w:bookmarkEnd w:id="2320"/>
    </w:p>
    <w:tbl>
      <w:tblPr>
        <w:tblStyle w:val="TableGrid"/>
        <w:tblW w:w="0" w:type="auto"/>
        <w:tblInd w:w="720" w:type="dxa"/>
        <w:tblLook w:val="04A0" w:firstRow="1" w:lastRow="0" w:firstColumn="1" w:lastColumn="0" w:noHBand="0" w:noVBand="1"/>
      </w:tblPr>
      <w:tblGrid>
        <w:gridCol w:w="4101"/>
        <w:gridCol w:w="4242"/>
      </w:tblGrid>
      <w:tr w:rsidR="00763C9E" w:rsidRPr="002F3DC9" w14:paraId="2D116D9D" w14:textId="77777777" w:rsidTr="00546BB3">
        <w:tc>
          <w:tcPr>
            <w:tcW w:w="4101" w:type="dxa"/>
            <w:shd w:val="pct15" w:color="auto" w:fill="auto"/>
          </w:tcPr>
          <w:p w14:paraId="1C76BD27" w14:textId="77777777" w:rsidR="00763C9E" w:rsidRPr="002F3DC9" w:rsidRDefault="00763C9E" w:rsidP="006459AE">
            <w:pPr>
              <w:pStyle w:val="StdBodyTextBold"/>
            </w:pPr>
            <w:bookmarkStart w:id="2321" w:name="_Hlk104742403"/>
            <w:r w:rsidRPr="002F3DC9">
              <w:t>Monitored Supplier</w:t>
            </w:r>
          </w:p>
        </w:tc>
        <w:tc>
          <w:tcPr>
            <w:tcW w:w="4242" w:type="dxa"/>
            <w:shd w:val="pct15" w:color="auto" w:fill="auto"/>
          </w:tcPr>
          <w:p w14:paraId="12433326" w14:textId="77777777" w:rsidR="00763C9E" w:rsidRDefault="00763C9E" w:rsidP="006459AE">
            <w:pPr>
              <w:pStyle w:val="StdBodyText1"/>
              <w:ind w:left="0"/>
            </w:pPr>
            <w:r w:rsidRPr="002F3DC9">
              <w:t>Applicable Financial Indicators</w:t>
            </w:r>
          </w:p>
          <w:p w14:paraId="370DF233" w14:textId="77777777" w:rsidR="00763C9E" w:rsidRPr="002F3DC9" w:rsidRDefault="00763C9E" w:rsidP="006459AE">
            <w:pPr>
              <w:pStyle w:val="StdBodyText1"/>
              <w:ind w:left="0"/>
            </w:pPr>
            <w:r w:rsidRPr="002F3DC9">
              <w:t>(</w:t>
            </w:r>
            <w:proofErr w:type="gramStart"/>
            <w:r w:rsidRPr="002F3DC9">
              <w:t>these</w:t>
            </w:r>
            <w:proofErr w:type="gramEnd"/>
            <w:r w:rsidRPr="002F3DC9">
              <w:t xml:space="preserve"> are the Financial Indicators from the table in </w:t>
            </w:r>
            <w:bookmarkStart w:id="2322" w:name="_9kMHG5YVtCIB9GGFGefvlpjzHDE8uqnx0AK1AJF"/>
            <w:r w:rsidRPr="002F3DC9">
              <w:t xml:space="preserve">Paragraph </w:t>
            </w:r>
            <w:r>
              <w:fldChar w:fldCharType="begin"/>
            </w:r>
            <w:r>
              <w:instrText xml:space="preserve"> REF _Ref_ContractCompanion_9kb9Us39H \n \h \t \* MERGEFORMAT </w:instrText>
            </w:r>
            <w:r>
              <w:fldChar w:fldCharType="separate"/>
            </w:r>
            <w:r>
              <w:t>5.1</w:t>
            </w:r>
            <w:r>
              <w:fldChar w:fldCharType="end"/>
            </w:r>
            <w:bookmarkEnd w:id="2322"/>
            <w:r w:rsidRPr="002F3DC9">
              <w:t xml:space="preserve"> which are to apply to the Monitored Suppliers)</w:t>
            </w:r>
          </w:p>
        </w:tc>
      </w:tr>
      <w:tr w:rsidR="00763C9E" w:rsidRPr="002F3DC9" w14:paraId="78FEA738" w14:textId="77777777" w:rsidTr="00546BB3">
        <w:tc>
          <w:tcPr>
            <w:tcW w:w="4101" w:type="dxa"/>
          </w:tcPr>
          <w:p w14:paraId="10A6E6C5" w14:textId="38D677D9" w:rsidR="00763C9E" w:rsidRPr="002F3DC9" w:rsidRDefault="00EA593E" w:rsidP="006459AE">
            <w:pPr>
              <w:pStyle w:val="StdBodyText1"/>
              <w:ind w:left="0"/>
            </w:pPr>
            <w:r>
              <w:rPr>
                <w:highlight w:val="yellow"/>
              </w:rPr>
              <w:t xml:space="preserve">N/A </w:t>
            </w:r>
            <w:r w:rsidR="00763C9E" w:rsidRPr="003D6C53">
              <w:rPr>
                <w:highlight w:val="yellow"/>
              </w:rPr>
              <w:t xml:space="preserve"> </w:t>
            </w:r>
          </w:p>
        </w:tc>
        <w:tc>
          <w:tcPr>
            <w:tcW w:w="4242" w:type="dxa"/>
          </w:tcPr>
          <w:p w14:paraId="4743396B" w14:textId="1A111FCF" w:rsidR="00763C9E" w:rsidRPr="002F3DC9" w:rsidRDefault="00EA593E" w:rsidP="006459AE">
            <w:pPr>
              <w:pStyle w:val="StdBodyText1"/>
              <w:ind w:left="0"/>
            </w:pPr>
            <w:r>
              <w:t>N/A</w:t>
            </w:r>
          </w:p>
        </w:tc>
      </w:tr>
      <w:bookmarkEnd w:id="2321"/>
    </w:tbl>
    <w:p w14:paraId="480F784F" w14:textId="77777777" w:rsidR="00763C9E" w:rsidRDefault="00763C9E" w:rsidP="00763C9E">
      <w:pPr>
        <w:pStyle w:val="StdBodyText"/>
      </w:pPr>
    </w:p>
    <w:p w14:paraId="148752CE" w14:textId="77777777" w:rsidR="00763C9E" w:rsidRDefault="00763C9E" w:rsidP="00763C9E">
      <w:pPr>
        <w:pStyle w:val="ScheduleText1"/>
      </w:pPr>
      <w:bookmarkStart w:id="2323" w:name="_Ref44571523"/>
      <w:r>
        <w:t>TERMINATION RIGHTS</w:t>
      </w:r>
      <w:bookmarkEnd w:id="2323"/>
    </w:p>
    <w:p w14:paraId="26807617" w14:textId="77777777" w:rsidR="00763C9E" w:rsidRDefault="00763C9E" w:rsidP="00763C9E">
      <w:pPr>
        <w:pStyle w:val="ScheduleText2"/>
      </w:pPr>
      <w:r>
        <w:lastRenderedPageBreak/>
        <w:t xml:space="preserve">The Authority shall be entitled to terminate this Agreement under </w:t>
      </w:r>
      <w:bookmarkStart w:id="2324" w:name="_9kMIH5YVt4EE7BJTEjtCx9MLu"/>
      <w:bookmarkStart w:id="2325" w:name="_9kMHG5YVt4EE7CDMEjtCx9MLu"/>
      <w:r>
        <w:t>Clause 33.1(b)</w:t>
      </w:r>
      <w:bookmarkEnd w:id="2324"/>
      <w:bookmarkEnd w:id="2325"/>
      <w:r>
        <w:t xml:space="preserve"> (</w:t>
      </w:r>
      <w:r w:rsidRPr="00876AED">
        <w:rPr>
          <w:i/>
        </w:rPr>
        <w:t>Termination by the Authority</w:t>
      </w:r>
      <w:r>
        <w:t>) if:</w:t>
      </w:r>
    </w:p>
    <w:p w14:paraId="293F0E3F" w14:textId="77777777" w:rsidR="00763C9E" w:rsidRDefault="00763C9E" w:rsidP="00763C9E">
      <w:pPr>
        <w:pStyle w:val="ScheduleText4"/>
      </w:pPr>
      <w:r>
        <w:t xml:space="preserve">the Supplier fails to notify the Authority of a Financial Distress Event in accordance with </w:t>
      </w:r>
      <w:bookmarkStart w:id="2326" w:name="_9kR3WTr2BC7EHaEnoewrqyCMx"/>
      <w:r>
        <w:t xml:space="preserve">Paragraph </w:t>
      </w:r>
      <w:r>
        <w:fldChar w:fldCharType="begin"/>
      </w:r>
      <w:r>
        <w:instrText xml:space="preserve"> REF _Ref_ContractCompanion_9kb9Us3AB \w \h \t \* MERGEFORMAT </w:instrText>
      </w:r>
      <w:r>
        <w:fldChar w:fldCharType="separate"/>
      </w:r>
      <w:r>
        <w:t>2.3(c)</w:t>
      </w:r>
      <w:r>
        <w:fldChar w:fldCharType="end"/>
      </w:r>
      <w:bookmarkEnd w:id="2326"/>
      <w:r>
        <w:t>;</w:t>
      </w:r>
    </w:p>
    <w:p w14:paraId="73126212" w14:textId="77777777" w:rsidR="00763C9E" w:rsidRDefault="00763C9E" w:rsidP="00763C9E">
      <w:pPr>
        <w:pStyle w:val="ScheduleText4"/>
      </w:pPr>
      <w:r>
        <w:t xml:space="preserve">the Parties fail to agree a Financial Distress Remediation Plan (or any updated Financial Distress Remediation Plan) in accordance with </w:t>
      </w:r>
      <w:bookmarkStart w:id="2327" w:name="_9kR3WTr2BC7EKdEnoewrqy2QP"/>
      <w:r>
        <w:t xml:space="preserve">Paragraphs </w:t>
      </w:r>
      <w:r>
        <w:fldChar w:fldCharType="begin"/>
      </w:r>
      <w:r>
        <w:instrText xml:space="preserve"> REF _Ref_ContractCompanion_9kb9Us3AE \n \h \t \* MERGEFORMAT </w:instrText>
      </w:r>
      <w:r>
        <w:fldChar w:fldCharType="separate"/>
      </w:r>
      <w:r>
        <w:t>4.3</w:t>
      </w:r>
      <w:r>
        <w:fldChar w:fldCharType="end"/>
      </w:r>
      <w:bookmarkEnd w:id="2327"/>
      <w:r>
        <w:t xml:space="preserve"> to </w:t>
      </w:r>
      <w:bookmarkStart w:id="2328" w:name="_9kR3WTr2BC7FEBH"/>
      <w:r>
        <w:fldChar w:fldCharType="begin"/>
      </w:r>
      <w:r>
        <w:instrText xml:space="preserve"> REF _Ref_ContractCompanion_9kb9Us3AH \n \h \t \* MERGEFORMAT </w:instrText>
      </w:r>
      <w:r>
        <w:fldChar w:fldCharType="separate"/>
      </w:r>
      <w:r>
        <w:t>4.5</w:t>
      </w:r>
      <w:r>
        <w:fldChar w:fldCharType="end"/>
      </w:r>
      <w:bookmarkEnd w:id="2328"/>
      <w:r>
        <w:t>; and/or</w:t>
      </w:r>
    </w:p>
    <w:p w14:paraId="23494EEB" w14:textId="77777777" w:rsidR="00763C9E" w:rsidRDefault="00763C9E" w:rsidP="00763C9E">
      <w:pPr>
        <w:pStyle w:val="ScheduleText4"/>
      </w:pPr>
      <w:r>
        <w:t xml:space="preserve">the Supplier fails to comply with the terms of the Financial Distress Remediation Plan (or any updated Financial Distress Remediation Plan) in accordance with </w:t>
      </w:r>
      <w:bookmarkStart w:id="2329" w:name="_9kR3WTr2BC7FHZEnoewrqyER0"/>
      <w:r>
        <w:t xml:space="preserve">Paragraph </w:t>
      </w:r>
      <w:r>
        <w:fldChar w:fldCharType="begin"/>
      </w:r>
      <w:r>
        <w:instrText xml:space="preserve"> REF _Ref_ContractCompanion_9kb9Us3BB \w \h \t \* MERGEFORMAT </w:instrText>
      </w:r>
      <w:r>
        <w:fldChar w:fldCharType="separate"/>
      </w:r>
      <w:r>
        <w:t>4.6(c)</w:t>
      </w:r>
      <w:r>
        <w:fldChar w:fldCharType="end"/>
      </w:r>
      <w:bookmarkEnd w:id="2329"/>
      <w:r>
        <w:t>.</w:t>
      </w:r>
    </w:p>
    <w:p w14:paraId="4E6542F2" w14:textId="77777777" w:rsidR="00763C9E" w:rsidRDefault="00763C9E" w:rsidP="00763C9E">
      <w:pPr>
        <w:pStyle w:val="ScheduleText1"/>
      </w:pPr>
      <w:r>
        <w:t>PRIMACY OF CREDIT RATINGS</w:t>
      </w:r>
    </w:p>
    <w:p w14:paraId="1DC612E3" w14:textId="56781889" w:rsidR="00763C9E" w:rsidRDefault="00763C9E" w:rsidP="00763C9E">
      <w:pPr>
        <w:pStyle w:val="ScheduleText2"/>
      </w:pPr>
      <w:bookmarkStart w:id="2330" w:name="_Ref_ContractCompanion_9kb9Ur34B"/>
      <w:bookmarkStart w:id="2331" w:name="_Ref_ContractCompanion_9kb9Ur354"/>
      <w:bookmarkStart w:id="2332" w:name="_Ref_ContractCompanion_9kb9Ur6EG"/>
      <w:r>
        <w:t xml:space="preserve">Without prejudice to the Supplier’s obligations and the Authority’s rights and remedies under </w:t>
      </w:r>
      <w:bookmarkStart w:id="2333" w:name="_9kR3WTr2BC7FKcEnoewrqyC"/>
      <w:r>
        <w:t xml:space="preserve">Paragraph </w:t>
      </w:r>
      <w:r>
        <w:fldChar w:fldCharType="begin"/>
      </w:r>
      <w:r>
        <w:instrText xml:space="preserve"> REF _Ref_ContractCompanion_9kb9Us3BE \w \n \h \t \* MERGEFORMAT </w:instrText>
      </w:r>
      <w:r>
        <w:fldChar w:fldCharType="separate"/>
      </w:r>
      <w:r>
        <w:t>2</w:t>
      </w:r>
      <w:r>
        <w:fldChar w:fldCharType="end"/>
      </w:r>
      <w:bookmarkEnd w:id="2333"/>
      <w:r>
        <w:t xml:space="preserve">, if, following the occurrence of a Financial Distress Event pursuant to any of </w:t>
      </w:r>
      <w:bookmarkStart w:id="2334" w:name="_9kR3WTr2BC7FNfEnoewrqy2PMv"/>
      <w:r>
        <w:t xml:space="preserve">Paragraphs </w:t>
      </w:r>
      <w:r>
        <w:fldChar w:fldCharType="begin"/>
      </w:r>
      <w:r>
        <w:instrText xml:space="preserve"> REF _Ref_ContractCompanion_9kb9Us3BH \w \h \t \* MERGEFORMAT </w:instrText>
      </w:r>
      <w:r>
        <w:fldChar w:fldCharType="separate"/>
      </w:r>
      <w:r>
        <w:t>3.1(b)</w:t>
      </w:r>
      <w:r>
        <w:fldChar w:fldCharType="end"/>
      </w:r>
      <w:bookmarkEnd w:id="2334"/>
      <w:r>
        <w:t xml:space="preserve"> to </w:t>
      </w:r>
      <w:bookmarkStart w:id="2335" w:name="_9kR3WTr2BC7GHCCq"/>
      <w:r>
        <w:fldChar w:fldCharType="begin"/>
      </w:r>
      <w:r>
        <w:instrText xml:space="preserve"> REF _Ref_ContractCompanion_9kb9Us3CB \w \h \t \* MERGEFORMAT </w:instrText>
      </w:r>
      <w:r>
        <w:fldChar w:fldCharType="separate"/>
      </w:r>
      <w:r>
        <w:t>3.1(g)</w:t>
      </w:r>
      <w:r>
        <w:fldChar w:fldCharType="end"/>
      </w:r>
      <w:bookmarkEnd w:id="2335"/>
      <w:r>
        <w:t>, the Rating Agencies review and report subsequently that the credit ratings for the FDE Group entities do not drop below the relevant Credit Rating Thresholds specified for those entities in</w:t>
      </w:r>
      <w:r w:rsidR="005E4450">
        <w:t xml:space="preserve"> Annex 1 </w:t>
      </w:r>
      <w:r>
        <w:t>of this Schedule, then:</w:t>
      </w:r>
      <w:bookmarkEnd w:id="2330"/>
      <w:bookmarkEnd w:id="2331"/>
      <w:bookmarkEnd w:id="2332"/>
    </w:p>
    <w:p w14:paraId="52CF4131" w14:textId="77777777" w:rsidR="00763C9E" w:rsidRDefault="00763C9E" w:rsidP="00763C9E">
      <w:pPr>
        <w:pStyle w:val="ScheduleText4"/>
      </w:pPr>
      <w:r>
        <w:t xml:space="preserve">the Supplier shall be relieved automatically of its obligations under </w:t>
      </w:r>
      <w:bookmarkStart w:id="2336" w:name="_9kMHG5YVt4DE9GMfGpqgyts04SR"/>
      <w:r>
        <w:t xml:space="preserve">Paragraphs </w:t>
      </w:r>
      <w:r>
        <w:fldChar w:fldCharType="begin"/>
      </w:r>
      <w:r>
        <w:instrText xml:space="preserve"> REF _Ref_ContractCompanion_9kb9Us3AE \n \h \t \* MERGEFORMAT </w:instrText>
      </w:r>
      <w:r>
        <w:fldChar w:fldCharType="separate"/>
      </w:r>
      <w:r>
        <w:t>4.3</w:t>
      </w:r>
      <w:r>
        <w:fldChar w:fldCharType="end"/>
      </w:r>
      <w:bookmarkEnd w:id="2336"/>
      <w:r>
        <w:t xml:space="preserve"> to </w:t>
      </w:r>
      <w:bookmarkStart w:id="2337" w:name="_9kR3WTr2BC7GKGI"/>
      <w:r>
        <w:fldChar w:fldCharType="begin"/>
      </w:r>
      <w:r>
        <w:instrText xml:space="preserve"> REF _Ref_ContractCompanion_9kb9Us3CE \n \h \t \* MERGEFORMAT </w:instrText>
      </w:r>
      <w:r>
        <w:fldChar w:fldCharType="separate"/>
      </w:r>
      <w:r>
        <w:t>4.6</w:t>
      </w:r>
      <w:r>
        <w:fldChar w:fldCharType="end"/>
      </w:r>
      <w:bookmarkEnd w:id="2337"/>
      <w:r>
        <w:t>; and</w:t>
      </w:r>
    </w:p>
    <w:p w14:paraId="7404CD83" w14:textId="77777777" w:rsidR="00763C9E" w:rsidRDefault="00763C9E" w:rsidP="00763C9E">
      <w:pPr>
        <w:pStyle w:val="ScheduleText4"/>
      </w:pPr>
      <w:r>
        <w:t xml:space="preserve">the Authority shall not be entitled to require the Supplier to provide financial information in accordance with </w:t>
      </w:r>
      <w:bookmarkStart w:id="2338" w:name="_9kMIH5YVtCIB9FJIHpiq29A4qo8O61HODv8HIJJ"/>
      <w:r>
        <w:t xml:space="preserve">Paragraph </w:t>
      </w:r>
      <w:r>
        <w:fldChar w:fldCharType="begin"/>
      </w:r>
      <w:r>
        <w:instrText xml:space="preserve"> REF _Ref_ContractCompanion_9kb9Us39B \w \h \t \* MERGEFORMAT </w:instrText>
      </w:r>
      <w:r>
        <w:fldChar w:fldCharType="separate"/>
      </w:r>
      <w:r>
        <w:t>4.3(b)(ii)</w:t>
      </w:r>
      <w:r>
        <w:fldChar w:fldCharType="end"/>
      </w:r>
      <w:bookmarkEnd w:id="2338"/>
      <w:r>
        <w:t xml:space="preserve">. </w:t>
      </w:r>
    </w:p>
    <w:p w14:paraId="774D1D30" w14:textId="77777777" w:rsidR="00763C9E" w:rsidRDefault="00763C9E" w:rsidP="00763C9E">
      <w:pPr>
        <w:pStyle w:val="ScheduleText1"/>
      </w:pPr>
      <w:bookmarkStart w:id="2339" w:name="_Ref_ContractCompanion_9kb9Ur246"/>
      <w:bookmarkStart w:id="2340" w:name="_Ref_ContractCompanion_9kb9Us34C"/>
      <w:bookmarkStart w:id="2341" w:name="_Ref_ContractCompanion_9kb9Us8A7"/>
      <w:r>
        <w:t>BOARD CONFIRMATION</w:t>
      </w:r>
      <w:bookmarkEnd w:id="2339"/>
      <w:bookmarkEnd w:id="2340"/>
      <w:bookmarkEnd w:id="2341"/>
    </w:p>
    <w:p w14:paraId="6465AB5A" w14:textId="77777777" w:rsidR="00763C9E" w:rsidRDefault="00763C9E" w:rsidP="00763C9E">
      <w:pPr>
        <w:pStyle w:val="ScheduleText2"/>
      </w:pPr>
      <w:bookmarkStart w:id="2342" w:name="_Ref_ContractCompanion_9kb9Us3CK"/>
      <w:r>
        <w:t xml:space="preserve">If this Agreement has been specified as a Critical Service Contract under </w:t>
      </w:r>
      <w:bookmarkStart w:id="2343" w:name="_9kMHG5YVt4EE7DIdGpqgyts0DKL"/>
      <w:r>
        <w:t xml:space="preserve">Paragraph </w:t>
      </w:r>
      <w:r>
        <w:fldChar w:fldCharType="begin"/>
      </w:r>
      <w:r>
        <w:instrText xml:space="preserve"> REF _Ref_ContractCompanion_9kb9Ur178 \n \h \t \* MERGEFORMAT </w:instrText>
      </w:r>
      <w:r>
        <w:fldChar w:fldCharType="separate"/>
      </w:r>
      <w:r>
        <w:t>10.1</w:t>
      </w:r>
      <w:r>
        <w:fldChar w:fldCharType="end"/>
      </w:r>
      <w:bookmarkEnd w:id="2343"/>
      <w:r>
        <w:t xml:space="preserve"> of </w:t>
      </w:r>
      <w:bookmarkStart w:id="2344" w:name="_9kMHG5YVt4EE7AEcGp9L"/>
      <w:r>
        <w:fldChar w:fldCharType="begin"/>
      </w:r>
      <w:r>
        <w:instrText xml:space="preserve"> REF _Ref_ContractCompanion_9kb9Ur146 \w \n \h  \* MERGEFORMAT \* MERGEFORMAT </w:instrText>
      </w:r>
      <w:r>
        <w:fldChar w:fldCharType="separate"/>
      </w:r>
      <w:bookmarkStart w:id="2345" w:name="_9kMHG5YVt4BDA9AdLhkhy7sGWoQzJes6MOMPCFK"/>
      <w:r>
        <w:t>Part B</w:t>
      </w:r>
      <w:bookmarkEnd w:id="2345"/>
      <w:r>
        <w:fldChar w:fldCharType="end"/>
      </w:r>
      <w:bookmarkEnd w:id="2344"/>
      <w:r>
        <w:t xml:space="preserve"> to </w:t>
      </w:r>
      <w:bookmarkStart w:id="2346" w:name="_9kMIH5YVtCIA789cvlol2BwkWr77PHzwx8KQMHU"/>
      <w:r>
        <w:t xml:space="preserve">Schedule </w:t>
      </w:r>
      <w:r>
        <w:fldChar w:fldCharType="begin"/>
      </w:r>
      <w:r>
        <w:instrText xml:space="preserve"> REF _Ref_ContractCompanion_9kb9Ur0AK \n \h \t \* MERGEFORMAT </w:instrText>
      </w:r>
      <w:r>
        <w:fldChar w:fldCharType="separate"/>
      </w:r>
      <w:bookmarkStart w:id="2347" w:name="_9kMIH5YVt4BDAA9bLhkhy7sGWr77PHzwx8KQMHU"/>
      <w:r>
        <w:t>8.6</w:t>
      </w:r>
      <w:bookmarkEnd w:id="2347"/>
      <w:r>
        <w:fldChar w:fldCharType="end"/>
      </w:r>
      <w:bookmarkEnd w:id="2346"/>
      <w:r>
        <w:t xml:space="preserve"> (</w:t>
      </w:r>
      <w:r w:rsidRPr="00240E21">
        <w:rPr>
          <w:i/>
        </w:rPr>
        <w:t>Service Continuity Plan and Corporate Resolution Planning</w:t>
      </w:r>
      <w:r>
        <w:t xml:space="preserve">) then, subject to </w:t>
      </w:r>
      <w:bookmarkStart w:id="2348" w:name="_9kR3WTr2BC7GNeEnoewrqyIT"/>
      <w:r>
        <w:t xml:space="preserve">Paragraph </w:t>
      </w:r>
      <w:r>
        <w:fldChar w:fldCharType="begin"/>
      </w:r>
      <w:r>
        <w:instrText xml:space="preserve"> REF _Ref_ContractCompanion_9kb9Us3CH \n \h \t \* MERGEFORMAT </w:instrText>
      </w:r>
      <w:r>
        <w:fldChar w:fldCharType="separate"/>
      </w:r>
      <w:r>
        <w:t>8.4</w:t>
      </w:r>
      <w:r>
        <w:fldChar w:fldCharType="end"/>
      </w:r>
      <w:bookmarkEnd w:id="2348"/>
      <w:r>
        <w:t xml:space="preserve"> of this Schedule, the Supplier shall within one hundred and twenty (120) days after each Accounting Reference Date or within 15 months of the previous Board Confirmation (whichever is the earlier) provide a Board Confirmation to the Authority in the form set out at </w:t>
      </w:r>
      <w:r>
        <w:fldChar w:fldCharType="begin"/>
      </w:r>
      <w:r>
        <w:instrText xml:space="preserve"> REF _Ref_ContractCompanion_9kb9Ur6B8 \w \n \h \* MERGEFORMAT </w:instrText>
      </w:r>
      <w:r>
        <w:fldChar w:fldCharType="separate"/>
      </w:r>
      <w:r>
        <w:t>Annex 4</w:t>
      </w:r>
      <w:r>
        <w:fldChar w:fldCharType="end"/>
      </w:r>
      <w:r>
        <w:t xml:space="preserve"> of this Schedule, confirming that to the best of the Board’s knowledge and belief, it is not aware of and has no knowledge:</w:t>
      </w:r>
      <w:bookmarkEnd w:id="2342"/>
    </w:p>
    <w:p w14:paraId="2B6B91B5" w14:textId="77777777" w:rsidR="00763C9E" w:rsidRDefault="00763C9E" w:rsidP="00763C9E">
      <w:pPr>
        <w:pStyle w:val="ScheduleText4"/>
      </w:pPr>
      <w:r>
        <w:t>that a Financial Distress Event has occurred since the later of the Effective Date or the previous Board Confirmation or is subsisting; or</w:t>
      </w:r>
    </w:p>
    <w:p w14:paraId="58C1A9D0" w14:textId="77777777" w:rsidR="00763C9E" w:rsidRDefault="00763C9E" w:rsidP="00763C9E">
      <w:pPr>
        <w:pStyle w:val="ScheduleText4"/>
      </w:pPr>
      <w:r>
        <w:t>of any matters which have occurred or are subsisting that could reasonably be expected to cause a Financial Distress Event.</w:t>
      </w:r>
    </w:p>
    <w:p w14:paraId="189C8155" w14:textId="77777777" w:rsidR="00763C9E" w:rsidRDefault="00763C9E" w:rsidP="00763C9E">
      <w:pPr>
        <w:pStyle w:val="ScheduleText2"/>
      </w:pPr>
      <w:r>
        <w:t>The Supplier shall ensure that in its preparation of the Board Confirmation it exercises due care and diligence and has made reasonable enquiry of all relevant Supplier Personnel and other persons as is reasonably necessary to understand and confirm the position.</w:t>
      </w:r>
    </w:p>
    <w:p w14:paraId="471A5B84" w14:textId="77777777" w:rsidR="00763C9E" w:rsidRDefault="00763C9E" w:rsidP="00763C9E">
      <w:pPr>
        <w:pStyle w:val="ScheduleText2"/>
      </w:pPr>
      <w:bookmarkStart w:id="2349" w:name="_Ref_ContractCompanion_9kb9Us444"/>
      <w:r>
        <w:lastRenderedPageBreak/>
        <w:t xml:space="preserve">In respect of the first Board Confirmation to be provided under this Agreement, the Supplier shall provide the Board Confirmation within 15 months of the Effective Date if earlier than the timescale for submission set out in </w:t>
      </w:r>
      <w:bookmarkStart w:id="2350" w:name="_9kMIH5YVt4DDEFCcGpqgyts0KS"/>
      <w:r>
        <w:t xml:space="preserve">Paragraph </w:t>
      </w:r>
      <w:r>
        <w:fldChar w:fldCharType="begin"/>
      </w:r>
      <w:r>
        <w:instrText xml:space="preserve"> REF _Ref_ContractCompanion_9kb9Ur894 \n \h \t \* MERGEFORMAT </w:instrText>
      </w:r>
      <w:r>
        <w:fldChar w:fldCharType="separate"/>
      </w:r>
      <w:r>
        <w:t>8.1</w:t>
      </w:r>
      <w:r>
        <w:fldChar w:fldCharType="end"/>
      </w:r>
      <w:bookmarkEnd w:id="2350"/>
      <w:r>
        <w:t xml:space="preserve"> of this Schedule.</w:t>
      </w:r>
      <w:bookmarkEnd w:id="2349"/>
    </w:p>
    <w:p w14:paraId="5935B549" w14:textId="77777777" w:rsidR="00763C9E" w:rsidRDefault="00763C9E" w:rsidP="00763C9E">
      <w:pPr>
        <w:pStyle w:val="ScheduleText2"/>
      </w:pPr>
      <w:bookmarkStart w:id="2351" w:name="_Ref_ContractCompanion_9kb9Us3CH"/>
      <w:r>
        <w:t xml:space="preserve">Where the Supplier is unable to provide a Board Confirmation in accordance with </w:t>
      </w:r>
      <w:bookmarkStart w:id="2352" w:name="_9kR3WTr2BC887XEnoewrqy2UR"/>
      <w:r>
        <w:t xml:space="preserve">Paragraphs </w:t>
      </w:r>
      <w:r>
        <w:fldChar w:fldCharType="begin"/>
      </w:r>
      <w:r>
        <w:instrText xml:space="preserve"> REF _Ref_ContractCompanion_9kb9Us3CK \n \h \t \* MERGEFORMAT </w:instrText>
      </w:r>
      <w:r>
        <w:fldChar w:fldCharType="separate"/>
      </w:r>
      <w:r>
        <w:t>8.1</w:t>
      </w:r>
      <w:r>
        <w:fldChar w:fldCharType="end"/>
      </w:r>
      <w:bookmarkEnd w:id="2352"/>
      <w:r>
        <w:t xml:space="preserve"> to </w:t>
      </w:r>
      <w:bookmarkStart w:id="2353" w:name="_9kR3WTr2BC88AJJ"/>
      <w:r>
        <w:fldChar w:fldCharType="begin"/>
      </w:r>
      <w:r>
        <w:instrText xml:space="preserve"> REF _Ref_ContractCompanion_9kb9Us444 \n \h \t \* MERGEFORMAT </w:instrText>
      </w:r>
      <w:r>
        <w:fldChar w:fldCharType="separate"/>
      </w:r>
      <w:r>
        <w:t>8.3</w:t>
      </w:r>
      <w:r>
        <w:fldChar w:fldCharType="end"/>
      </w:r>
      <w:bookmarkEnd w:id="2353"/>
      <w:r>
        <w:t xml:space="preserve">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Authority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bookmarkEnd w:id="2351"/>
    </w:p>
    <w:p w14:paraId="7C78A5A8" w14:textId="77777777" w:rsidR="00763C9E" w:rsidRDefault="00763C9E" w:rsidP="00763C9E">
      <w:pPr>
        <w:rPr>
          <w:rFonts w:eastAsia="Times New Roman" w:cs="Times New Roman"/>
          <w:szCs w:val="24"/>
          <w:lang w:eastAsia="en-GB"/>
        </w:rPr>
        <w:sectPr w:rsidR="00763C9E" w:rsidSect="006459AE">
          <w:footerReference w:type="default" r:id="rId62"/>
          <w:footerReference w:type="first" r:id="rId63"/>
          <w:pgSz w:w="11909" w:h="16834"/>
          <w:pgMar w:top="1418" w:right="1418" w:bottom="1418" w:left="1418" w:header="709" w:footer="709" w:gutter="0"/>
          <w:paperSrc w:first="265" w:other="265"/>
          <w:pgNumType w:start="1"/>
          <w:cols w:space="720"/>
          <w:docGrid w:linePitch="326"/>
        </w:sectPr>
      </w:pPr>
    </w:p>
    <w:p w14:paraId="667EA071" w14:textId="77777777" w:rsidR="00763C9E" w:rsidRPr="00BA3F70" w:rsidRDefault="00763C9E" w:rsidP="005E4450">
      <w:pPr>
        <w:pStyle w:val="AnnexHeading"/>
        <w:numPr>
          <w:ilvl w:val="0"/>
          <w:numId w:val="50"/>
        </w:numPr>
      </w:pPr>
      <w:bookmarkStart w:id="2354" w:name="_Ref_ContractCompanion_9kb9Us356"/>
      <w:bookmarkStart w:id="2355" w:name="_Ref_ContractCompanion_9kb9Us447"/>
      <w:bookmarkStart w:id="2356" w:name="ANNEX2CREDITRATINGSANDTHRESHOLDS"/>
      <w:r>
        <w:lastRenderedPageBreak/>
        <w:t xml:space="preserve">: </w:t>
      </w:r>
      <w:r w:rsidRPr="00BA3F70">
        <w:t>Credit Ratings And credit rating thresholds</w:t>
      </w:r>
      <w:bookmarkEnd w:id="2354"/>
      <w:bookmarkEnd w:id="2355"/>
    </w:p>
    <w:bookmarkEnd w:id="2356"/>
    <w:p w14:paraId="22DDF8B4" w14:textId="77777777" w:rsidR="00763C9E" w:rsidRDefault="00763C9E" w:rsidP="00763C9E">
      <w:pPr>
        <w:pStyle w:val="StdBodyText"/>
      </w:pPr>
    </w:p>
    <w:tbl>
      <w:tblPr>
        <w:tblStyle w:val="TableGrid"/>
        <w:tblW w:w="0" w:type="auto"/>
        <w:tblLook w:val="04A0" w:firstRow="1" w:lastRow="0" w:firstColumn="1" w:lastColumn="0" w:noHBand="0" w:noVBand="1"/>
      </w:tblPr>
      <w:tblGrid>
        <w:gridCol w:w="3021"/>
        <w:gridCol w:w="3021"/>
        <w:gridCol w:w="3021"/>
      </w:tblGrid>
      <w:tr w:rsidR="00763C9E" w:rsidRPr="00BA3F70" w14:paraId="3FF00329" w14:textId="77777777" w:rsidTr="006459AE">
        <w:tc>
          <w:tcPr>
            <w:tcW w:w="3021" w:type="dxa"/>
            <w:tcBorders>
              <w:bottom w:val="single" w:sz="4" w:space="0" w:color="auto"/>
            </w:tcBorders>
            <w:shd w:val="pct15" w:color="auto" w:fill="auto"/>
          </w:tcPr>
          <w:p w14:paraId="3E4702D6" w14:textId="77777777" w:rsidR="00763C9E" w:rsidRPr="00BA3F70" w:rsidRDefault="00763C9E" w:rsidP="006459AE">
            <w:pPr>
              <w:pStyle w:val="StdBodyTextBold"/>
            </w:pPr>
            <w:r w:rsidRPr="00BA3F70">
              <w:t>Entity</w:t>
            </w:r>
          </w:p>
        </w:tc>
        <w:tc>
          <w:tcPr>
            <w:tcW w:w="3021" w:type="dxa"/>
            <w:shd w:val="pct15" w:color="auto" w:fill="auto"/>
          </w:tcPr>
          <w:p w14:paraId="4544AFB2" w14:textId="77777777" w:rsidR="00763C9E" w:rsidRDefault="00763C9E" w:rsidP="006459AE">
            <w:pPr>
              <w:pStyle w:val="StdBodyTextBold"/>
            </w:pPr>
            <w:r w:rsidRPr="00BA3F70">
              <w:t>Credit Rating (long term)</w:t>
            </w:r>
          </w:p>
          <w:p w14:paraId="77152557" w14:textId="77777777" w:rsidR="00763C9E" w:rsidRPr="00BA3F70" w:rsidRDefault="00763C9E" w:rsidP="006459AE">
            <w:pPr>
              <w:pStyle w:val="StdBodyText"/>
            </w:pPr>
            <w:r w:rsidRPr="00BA3F70">
              <w:t>(</w:t>
            </w:r>
            <w:proofErr w:type="gramStart"/>
            <w:r w:rsidRPr="00BA3F70">
              <w:t>insert</w:t>
            </w:r>
            <w:proofErr w:type="gramEnd"/>
            <w:r w:rsidRPr="00BA3F70">
              <w:t xml:space="preserve"> credit rating issued for the entity at the Effective Date)</w:t>
            </w:r>
          </w:p>
        </w:tc>
        <w:tc>
          <w:tcPr>
            <w:tcW w:w="3021" w:type="dxa"/>
            <w:shd w:val="pct15" w:color="auto" w:fill="auto"/>
          </w:tcPr>
          <w:p w14:paraId="0146671B" w14:textId="77777777" w:rsidR="00763C9E" w:rsidRDefault="00763C9E" w:rsidP="006459AE">
            <w:pPr>
              <w:pStyle w:val="StdBodyTextBold"/>
            </w:pPr>
            <w:r w:rsidRPr="00BA3F70">
              <w:t>Credit Rating Threshold</w:t>
            </w:r>
          </w:p>
          <w:p w14:paraId="04EE2AE3" w14:textId="77777777" w:rsidR="00763C9E" w:rsidRPr="00BA3F70" w:rsidRDefault="00763C9E" w:rsidP="006459AE">
            <w:pPr>
              <w:pStyle w:val="StdBodyText"/>
              <w:rPr>
                <w:i/>
              </w:rPr>
            </w:pPr>
            <w:r w:rsidRPr="00BA3F70">
              <w:rPr>
                <w:i/>
              </w:rPr>
              <w:t>(</w:t>
            </w:r>
            <w:proofErr w:type="gramStart"/>
            <w:r w:rsidRPr="00BA3F70">
              <w:rPr>
                <w:i/>
              </w:rPr>
              <w:t>insert</w:t>
            </w:r>
            <w:proofErr w:type="gramEnd"/>
            <w:r w:rsidRPr="00BA3F70">
              <w:rPr>
                <w:i/>
              </w:rPr>
              <w:t xml:space="preserve"> the actual rating (</w:t>
            </w:r>
            <w:proofErr w:type="spellStart"/>
            <w:r w:rsidRPr="00BA3F70">
              <w:rPr>
                <w:i/>
              </w:rPr>
              <w:t>e.g</w:t>
            </w:r>
            <w:proofErr w:type="spellEnd"/>
            <w:r w:rsidRPr="00BA3F70">
              <w:rPr>
                <w:i/>
              </w:rPr>
              <w:t xml:space="preserve"> AA-) or the Credit Rating Level (</w:t>
            </w:r>
            <w:proofErr w:type="spellStart"/>
            <w:r w:rsidRPr="00BA3F70">
              <w:rPr>
                <w:i/>
              </w:rPr>
              <w:t>e.g</w:t>
            </w:r>
            <w:proofErr w:type="spellEnd"/>
            <w:r w:rsidRPr="00BA3F70">
              <w:rPr>
                <w:i/>
              </w:rPr>
              <w:t xml:space="preserve"> Credit Rating Level 3)</w:t>
            </w:r>
          </w:p>
        </w:tc>
      </w:tr>
      <w:tr w:rsidR="005E4450" w:rsidRPr="00BA3F70" w14:paraId="533FE0C8" w14:textId="77777777" w:rsidTr="006459AE">
        <w:tc>
          <w:tcPr>
            <w:tcW w:w="3021" w:type="dxa"/>
            <w:tcBorders>
              <w:bottom w:val="nil"/>
            </w:tcBorders>
          </w:tcPr>
          <w:p w14:paraId="75B5FFCF" w14:textId="3A858C8B" w:rsidR="005E4450" w:rsidRPr="00BA3F70" w:rsidRDefault="005E4450" w:rsidP="005E4450">
            <w:pPr>
              <w:pStyle w:val="StdBodyTextBold"/>
              <w:rPr>
                <w:i/>
              </w:rPr>
            </w:pPr>
            <w:r w:rsidRPr="00BA3F70">
              <w:rPr>
                <w:i/>
              </w:rPr>
              <w:t>S</w:t>
            </w:r>
            <w:r>
              <w:rPr>
                <w:i/>
              </w:rPr>
              <w:t>ervice Care Solutions</w:t>
            </w:r>
          </w:p>
        </w:tc>
        <w:tc>
          <w:tcPr>
            <w:tcW w:w="3021" w:type="dxa"/>
            <w:vMerge w:val="restart"/>
          </w:tcPr>
          <w:p w14:paraId="6223A6D4" w14:textId="349F14F1" w:rsidR="005E4450" w:rsidRPr="00BA3F70" w:rsidRDefault="005E4450" w:rsidP="005E4450">
            <w:pPr>
              <w:pStyle w:val="StdBodyText"/>
            </w:pPr>
            <w:r>
              <w:rPr>
                <w:lang w:eastAsia="en-US"/>
              </w:rPr>
              <w:t>Experian – 100 (very low risk)</w:t>
            </w:r>
          </w:p>
        </w:tc>
        <w:tc>
          <w:tcPr>
            <w:tcW w:w="3021" w:type="dxa"/>
            <w:vMerge w:val="restart"/>
          </w:tcPr>
          <w:p w14:paraId="0CC3EBF5" w14:textId="55F34188" w:rsidR="005E4450" w:rsidRPr="00BA3F70" w:rsidRDefault="005E4450" w:rsidP="005E4450">
            <w:pPr>
              <w:pStyle w:val="StdBodyText"/>
            </w:pPr>
            <w:r>
              <w:rPr>
                <w:lang w:eastAsia="en-US"/>
              </w:rPr>
              <w:t>Experian – 50</w:t>
            </w:r>
          </w:p>
        </w:tc>
      </w:tr>
      <w:tr w:rsidR="005E4450" w:rsidRPr="00BA3F70" w14:paraId="43BDECF3" w14:textId="77777777" w:rsidTr="006459AE">
        <w:tc>
          <w:tcPr>
            <w:tcW w:w="3021" w:type="dxa"/>
            <w:tcBorders>
              <w:top w:val="nil"/>
              <w:bottom w:val="nil"/>
            </w:tcBorders>
          </w:tcPr>
          <w:p w14:paraId="549F3D22" w14:textId="77777777" w:rsidR="005E4450" w:rsidRPr="00BA3F70" w:rsidRDefault="005E4450" w:rsidP="005E4450">
            <w:pPr>
              <w:pStyle w:val="StdBodyText"/>
            </w:pPr>
          </w:p>
        </w:tc>
        <w:tc>
          <w:tcPr>
            <w:tcW w:w="3021" w:type="dxa"/>
            <w:vMerge/>
          </w:tcPr>
          <w:p w14:paraId="7BF93171" w14:textId="3BC1718A" w:rsidR="005E4450" w:rsidRPr="00BA3F70" w:rsidRDefault="005E4450" w:rsidP="005E4450">
            <w:pPr>
              <w:pStyle w:val="StdBodyText"/>
            </w:pPr>
          </w:p>
        </w:tc>
        <w:tc>
          <w:tcPr>
            <w:tcW w:w="3021" w:type="dxa"/>
            <w:vMerge/>
          </w:tcPr>
          <w:p w14:paraId="21EAB211" w14:textId="00E166D2" w:rsidR="005E4450" w:rsidRPr="00BA3F70" w:rsidRDefault="005E4450" w:rsidP="005E4450">
            <w:pPr>
              <w:pStyle w:val="StdBodyText"/>
            </w:pPr>
          </w:p>
        </w:tc>
      </w:tr>
      <w:tr w:rsidR="005E4450" w:rsidRPr="00BA3F70" w14:paraId="2B674546" w14:textId="77777777" w:rsidTr="006459AE">
        <w:tc>
          <w:tcPr>
            <w:tcW w:w="3021" w:type="dxa"/>
            <w:tcBorders>
              <w:top w:val="nil"/>
              <w:bottom w:val="single" w:sz="4" w:space="0" w:color="auto"/>
            </w:tcBorders>
          </w:tcPr>
          <w:p w14:paraId="6837F7A6" w14:textId="77777777" w:rsidR="005E4450" w:rsidRPr="00BA3F70" w:rsidRDefault="005E4450" w:rsidP="005E4450">
            <w:pPr>
              <w:pStyle w:val="StdBodyText"/>
            </w:pPr>
          </w:p>
        </w:tc>
        <w:tc>
          <w:tcPr>
            <w:tcW w:w="3021" w:type="dxa"/>
            <w:vMerge/>
          </w:tcPr>
          <w:p w14:paraId="46247F2F" w14:textId="2AD73B60" w:rsidR="005E4450" w:rsidRPr="003D6C53" w:rsidRDefault="005E4450" w:rsidP="005E4450">
            <w:pPr>
              <w:pStyle w:val="StdBodyText"/>
              <w:rPr>
                <w:highlight w:val="yellow"/>
              </w:rPr>
            </w:pPr>
          </w:p>
        </w:tc>
        <w:tc>
          <w:tcPr>
            <w:tcW w:w="3021" w:type="dxa"/>
            <w:vMerge/>
          </w:tcPr>
          <w:p w14:paraId="01300CCA" w14:textId="6BE77DEF" w:rsidR="005E4450" w:rsidRPr="003D6C53" w:rsidRDefault="005E4450" w:rsidP="005E4450">
            <w:pPr>
              <w:pStyle w:val="StdBodyText"/>
              <w:rPr>
                <w:highlight w:val="yellow"/>
              </w:rPr>
            </w:pPr>
          </w:p>
        </w:tc>
      </w:tr>
      <w:tr w:rsidR="005E4450" w:rsidRPr="00BA3F70" w14:paraId="08DE9BBD" w14:textId="77777777" w:rsidTr="006459AE">
        <w:tc>
          <w:tcPr>
            <w:tcW w:w="3021" w:type="dxa"/>
            <w:tcBorders>
              <w:bottom w:val="nil"/>
            </w:tcBorders>
          </w:tcPr>
          <w:p w14:paraId="33D9687F" w14:textId="01464BC2" w:rsidR="005E4450" w:rsidRPr="00BA3F70" w:rsidRDefault="005E4450" w:rsidP="005E4450">
            <w:pPr>
              <w:pStyle w:val="StdBodyTextBold"/>
              <w:rPr>
                <w:i/>
              </w:rPr>
            </w:pPr>
          </w:p>
        </w:tc>
        <w:tc>
          <w:tcPr>
            <w:tcW w:w="3021" w:type="dxa"/>
            <w:vMerge w:val="restart"/>
          </w:tcPr>
          <w:p w14:paraId="368A9BDA" w14:textId="067F5E14" w:rsidR="005E4450" w:rsidRPr="00BA3F70" w:rsidRDefault="005E4450" w:rsidP="005E4450">
            <w:pPr>
              <w:pStyle w:val="StdBodyText"/>
            </w:pPr>
          </w:p>
        </w:tc>
        <w:tc>
          <w:tcPr>
            <w:tcW w:w="3021" w:type="dxa"/>
            <w:vMerge w:val="restart"/>
          </w:tcPr>
          <w:p w14:paraId="7E89D5DE" w14:textId="00D50076" w:rsidR="005E4450" w:rsidRPr="00BA3F70" w:rsidRDefault="005E4450" w:rsidP="005E4450">
            <w:pPr>
              <w:pStyle w:val="StdBodyText"/>
            </w:pPr>
          </w:p>
        </w:tc>
      </w:tr>
      <w:tr w:rsidR="005E4450" w:rsidRPr="00BA3F70" w14:paraId="0C42D8DD" w14:textId="77777777" w:rsidTr="006459AE">
        <w:tc>
          <w:tcPr>
            <w:tcW w:w="3021" w:type="dxa"/>
            <w:tcBorders>
              <w:top w:val="nil"/>
              <w:bottom w:val="nil"/>
            </w:tcBorders>
          </w:tcPr>
          <w:p w14:paraId="5F095F53" w14:textId="77777777" w:rsidR="005E4450" w:rsidRPr="00BA3F70" w:rsidRDefault="005E4450" w:rsidP="005E4450">
            <w:pPr>
              <w:pStyle w:val="StdBodyText"/>
            </w:pPr>
          </w:p>
        </w:tc>
        <w:tc>
          <w:tcPr>
            <w:tcW w:w="3021" w:type="dxa"/>
            <w:vMerge/>
          </w:tcPr>
          <w:p w14:paraId="059ADFCD" w14:textId="6918153F" w:rsidR="005E4450" w:rsidRPr="00BA3F70" w:rsidRDefault="005E4450" w:rsidP="005E4450">
            <w:pPr>
              <w:pStyle w:val="StdBodyText"/>
            </w:pPr>
          </w:p>
        </w:tc>
        <w:tc>
          <w:tcPr>
            <w:tcW w:w="3021" w:type="dxa"/>
            <w:vMerge/>
          </w:tcPr>
          <w:p w14:paraId="21887D7D" w14:textId="4510940E" w:rsidR="005E4450" w:rsidRPr="00BA3F70" w:rsidRDefault="005E4450" w:rsidP="005E4450">
            <w:pPr>
              <w:pStyle w:val="StdBodyText"/>
            </w:pPr>
          </w:p>
        </w:tc>
      </w:tr>
      <w:tr w:rsidR="005E4450" w:rsidRPr="00BA3F70" w14:paraId="13D39390" w14:textId="77777777" w:rsidTr="006459AE">
        <w:tc>
          <w:tcPr>
            <w:tcW w:w="3021" w:type="dxa"/>
            <w:tcBorders>
              <w:top w:val="nil"/>
            </w:tcBorders>
          </w:tcPr>
          <w:p w14:paraId="7B864F74" w14:textId="77777777" w:rsidR="005E4450" w:rsidRPr="00BA3F70" w:rsidRDefault="005E4450" w:rsidP="005E4450">
            <w:pPr>
              <w:pStyle w:val="StdBodyText"/>
            </w:pPr>
          </w:p>
        </w:tc>
        <w:tc>
          <w:tcPr>
            <w:tcW w:w="3021" w:type="dxa"/>
            <w:vMerge/>
          </w:tcPr>
          <w:p w14:paraId="6AA305AE" w14:textId="65F6CAAB" w:rsidR="005E4450" w:rsidRPr="003D6C53" w:rsidRDefault="005E4450" w:rsidP="005E4450">
            <w:pPr>
              <w:pStyle w:val="StdBodyText"/>
              <w:rPr>
                <w:highlight w:val="yellow"/>
              </w:rPr>
            </w:pPr>
          </w:p>
        </w:tc>
        <w:tc>
          <w:tcPr>
            <w:tcW w:w="3021" w:type="dxa"/>
            <w:vMerge/>
          </w:tcPr>
          <w:p w14:paraId="0B1DDDD3" w14:textId="0E622374" w:rsidR="005E4450" w:rsidRPr="003D6C53" w:rsidRDefault="005E4450" w:rsidP="005E4450">
            <w:pPr>
              <w:pStyle w:val="StdBodyText"/>
              <w:rPr>
                <w:highlight w:val="yellow"/>
              </w:rPr>
            </w:pPr>
          </w:p>
        </w:tc>
      </w:tr>
    </w:tbl>
    <w:p w14:paraId="69857EC5" w14:textId="77777777" w:rsidR="005E4450" w:rsidRDefault="005E4450" w:rsidP="00763C9E">
      <w:pPr>
        <w:pStyle w:val="StdBodyText"/>
      </w:pPr>
    </w:p>
    <w:p w14:paraId="0C6F1046" w14:textId="566E88DE" w:rsidR="00763C9E" w:rsidRDefault="005E4450" w:rsidP="00763C9E">
      <w:pPr>
        <w:pStyle w:val="StdBodyText"/>
        <w:sectPr w:rsidR="00763C9E" w:rsidSect="006459AE">
          <w:pgSz w:w="11909" w:h="16834"/>
          <w:pgMar w:top="1418" w:right="1418" w:bottom="1418" w:left="1418" w:header="709" w:footer="709" w:gutter="0"/>
          <w:paperSrc w:first="265" w:other="265"/>
          <w:cols w:space="720"/>
          <w:docGrid w:linePitch="326"/>
        </w:sectPr>
      </w:pPr>
      <w:r>
        <w:t>Credit ratings will be reviewed by Finance on a yearly basis.</w:t>
      </w:r>
    </w:p>
    <w:p w14:paraId="1BD017C3" w14:textId="77777777" w:rsidR="00763C9E" w:rsidRPr="00BA3F70" w:rsidRDefault="00763C9E" w:rsidP="00763C9E">
      <w:pPr>
        <w:pStyle w:val="AnnexHeading"/>
      </w:pPr>
      <w:bookmarkStart w:id="2357" w:name="_Ref_ContractCompanion_9kb9Ur78A"/>
      <w:bookmarkStart w:id="2358" w:name="_Ref_ContractCompanion_9kb9Ur793"/>
      <w:r>
        <w:lastRenderedPageBreak/>
        <w:t xml:space="preserve">: </w:t>
      </w:r>
      <w:bookmarkStart w:id="2359" w:name="ANNEX3CALCULATIONMETHOD"/>
      <w:r w:rsidRPr="00BA3F70">
        <w:t>Calculation Methodology for Financial Indicators</w:t>
      </w:r>
      <w:bookmarkEnd w:id="2357"/>
      <w:bookmarkEnd w:id="2358"/>
      <w:bookmarkEnd w:id="2359"/>
    </w:p>
    <w:p w14:paraId="53CCB3AE" w14:textId="77777777" w:rsidR="00763C9E" w:rsidRDefault="00763C9E" w:rsidP="00763C9E">
      <w:pPr>
        <w:pStyle w:val="StdBodyText"/>
      </w:pPr>
      <w:r>
        <w:t>The Supplier shall ensure that it uses the following general and specific methodologies for calculating the Financial Indicators against the Financial Target Thresholds:</w:t>
      </w:r>
    </w:p>
    <w:p w14:paraId="6F160DF9" w14:textId="77777777" w:rsidR="00763C9E" w:rsidRPr="00BA3F70" w:rsidRDefault="00763C9E" w:rsidP="00763C9E">
      <w:pPr>
        <w:pStyle w:val="StdBodyTextBold"/>
        <w:rPr>
          <w:u w:val="single"/>
        </w:rPr>
      </w:pPr>
      <w:r w:rsidRPr="00BA3F70">
        <w:rPr>
          <w:u w:val="single"/>
        </w:rPr>
        <w:t>General methodology</w:t>
      </w:r>
    </w:p>
    <w:p w14:paraId="3C22FBA6" w14:textId="77777777" w:rsidR="00763C9E" w:rsidRPr="00CE6EC6" w:rsidRDefault="00763C9E" w:rsidP="00763C9E">
      <w:pPr>
        <w:pStyle w:val="AppendixText1"/>
        <w:numPr>
          <w:ilvl w:val="0"/>
          <w:numId w:val="14"/>
        </w:numPr>
        <w:rPr>
          <w:b/>
        </w:rPr>
      </w:pPr>
      <w:r w:rsidRPr="00CE6EC6">
        <w:rPr>
          <w:rStyle w:val="StdBodyTextBoldChar"/>
          <w:b w:val="0"/>
          <w:i/>
        </w:rPr>
        <w:t>Terminology</w:t>
      </w:r>
      <w:r w:rsidRPr="00CE6EC6">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251CE241" w14:textId="77777777" w:rsidR="00763C9E" w:rsidRPr="00CE6EC6" w:rsidRDefault="00763C9E" w:rsidP="00763C9E">
      <w:pPr>
        <w:pStyle w:val="AppendixText1"/>
        <w:numPr>
          <w:ilvl w:val="0"/>
          <w:numId w:val="14"/>
        </w:numPr>
        <w:rPr>
          <w:b/>
        </w:rPr>
      </w:pPr>
      <w:bookmarkStart w:id="2360" w:name="_9kR3WTrAG988DOCwozPWV4ohsvnZeH8IifKOQP"/>
      <w:r w:rsidRPr="00CE6EC6">
        <w:rPr>
          <w:rStyle w:val="StdBodyTextBoldChar"/>
          <w:b w:val="0"/>
          <w:i/>
        </w:rPr>
        <w:t>Groups</w:t>
      </w:r>
      <w:bookmarkEnd w:id="2360"/>
      <w:r w:rsidRPr="00CE6EC6">
        <w:t>: Where the entity is the holding company of a group and prepares consolidated financial statements, the consolidated figures should be used.</w:t>
      </w:r>
    </w:p>
    <w:p w14:paraId="60208E02" w14:textId="77777777" w:rsidR="00763C9E" w:rsidRPr="00CE6EC6" w:rsidRDefault="00763C9E" w:rsidP="00763C9E">
      <w:pPr>
        <w:pStyle w:val="AppendixText1"/>
        <w:numPr>
          <w:ilvl w:val="0"/>
          <w:numId w:val="14"/>
        </w:numPr>
        <w:rPr>
          <w:b/>
        </w:rPr>
      </w:pPr>
      <w:r w:rsidRPr="00CE6EC6">
        <w:rPr>
          <w:rStyle w:val="StdBodyTextBoldChar"/>
          <w:b w:val="0"/>
          <w:i/>
        </w:rPr>
        <w:t>Foreign currency conversion</w:t>
      </w:r>
      <w:r w:rsidRPr="00CE6EC6">
        <w:t>: Figures denominated in foreign currencies should be converted at the exchange rate in force at the relevant date for which the Financial Indicator is being calculated.</w:t>
      </w:r>
    </w:p>
    <w:p w14:paraId="5BF4DDFB" w14:textId="77777777" w:rsidR="00763C9E" w:rsidRPr="00CE6EC6" w:rsidRDefault="00763C9E" w:rsidP="00763C9E">
      <w:pPr>
        <w:pStyle w:val="AppendixText1"/>
        <w:numPr>
          <w:ilvl w:val="0"/>
          <w:numId w:val="14"/>
        </w:numPr>
        <w:rPr>
          <w:b/>
        </w:rPr>
      </w:pPr>
      <w:r w:rsidRPr="00CE6EC6">
        <w:rPr>
          <w:rStyle w:val="StdBodyTextBoldChar"/>
          <w:b w:val="0"/>
          <w:i/>
        </w:rPr>
        <w:t>Treatment of non-underlying items</w:t>
      </w:r>
      <w:r w:rsidRPr="00CE6EC6">
        <w:t>: Financial Indicators should be based on the figures in the financial statements before adjusting for non-underlying items.</w:t>
      </w:r>
    </w:p>
    <w:p w14:paraId="5BF4DEAB" w14:textId="77777777" w:rsidR="00763C9E" w:rsidRPr="00CE6EC6" w:rsidRDefault="00763C9E" w:rsidP="00763C9E">
      <w:pPr>
        <w:pStyle w:val="StdBodyTextBold"/>
        <w:rPr>
          <w:u w:val="single"/>
        </w:rPr>
      </w:pPr>
      <w:r w:rsidRPr="00CE6EC6">
        <w:rPr>
          <w:u w:val="single"/>
        </w:rPr>
        <w:t>Specific Methodology</w:t>
      </w:r>
    </w:p>
    <w:tbl>
      <w:tblPr>
        <w:tblStyle w:val="TableGrid"/>
        <w:tblW w:w="0" w:type="auto"/>
        <w:tblLook w:val="04A0" w:firstRow="1" w:lastRow="0" w:firstColumn="1" w:lastColumn="0" w:noHBand="0" w:noVBand="1"/>
      </w:tblPr>
      <w:tblGrid>
        <w:gridCol w:w="2547"/>
        <w:gridCol w:w="6516"/>
      </w:tblGrid>
      <w:tr w:rsidR="00763C9E" w14:paraId="29D7CEA7" w14:textId="77777777" w:rsidTr="006459AE">
        <w:tc>
          <w:tcPr>
            <w:tcW w:w="2547" w:type="dxa"/>
            <w:shd w:val="pct15" w:color="auto" w:fill="auto"/>
          </w:tcPr>
          <w:p w14:paraId="5C0F22F5" w14:textId="77777777" w:rsidR="00763C9E" w:rsidRDefault="00763C9E" w:rsidP="006459AE">
            <w:pPr>
              <w:pStyle w:val="StdBodyTextBold"/>
            </w:pPr>
            <w:r>
              <w:t>Financial Indicator</w:t>
            </w:r>
          </w:p>
        </w:tc>
        <w:tc>
          <w:tcPr>
            <w:tcW w:w="6516" w:type="dxa"/>
            <w:shd w:val="pct15" w:color="auto" w:fill="auto"/>
          </w:tcPr>
          <w:p w14:paraId="4BBCECDE" w14:textId="77777777" w:rsidR="00763C9E" w:rsidRDefault="00763C9E" w:rsidP="006459AE">
            <w:pPr>
              <w:pStyle w:val="StdBodyText"/>
            </w:pPr>
            <w:r>
              <w:t>Specific Methodology</w:t>
            </w:r>
          </w:p>
        </w:tc>
      </w:tr>
      <w:tr w:rsidR="00763C9E" w14:paraId="281C29D5" w14:textId="77777777" w:rsidTr="006459AE">
        <w:tc>
          <w:tcPr>
            <w:tcW w:w="2547" w:type="dxa"/>
            <w:vAlign w:val="center"/>
          </w:tcPr>
          <w:p w14:paraId="571F9384" w14:textId="77777777" w:rsidR="00763C9E" w:rsidRPr="00A1539C" w:rsidRDefault="00763C9E" w:rsidP="006459AE">
            <w:pPr>
              <w:pStyle w:val="StdBodyTextBold"/>
            </w:pPr>
            <w:r w:rsidRPr="00A1539C">
              <w:t>1</w:t>
            </w:r>
          </w:p>
          <w:p w14:paraId="716B074A" w14:textId="77777777" w:rsidR="00763C9E" w:rsidRPr="00A1539C" w:rsidRDefault="00763C9E" w:rsidP="006459AE">
            <w:pPr>
              <w:pStyle w:val="StdBodyTextBold"/>
            </w:pPr>
            <w:r w:rsidRPr="00A1539C">
              <w:t>[Operating Margin]</w:t>
            </w:r>
          </w:p>
        </w:tc>
        <w:tc>
          <w:tcPr>
            <w:tcW w:w="6516" w:type="dxa"/>
          </w:tcPr>
          <w:p w14:paraId="3203A801" w14:textId="77777777" w:rsidR="00763C9E" w:rsidRPr="00A1539C" w:rsidRDefault="00763C9E" w:rsidP="006459AE">
            <w:pPr>
              <w:pStyle w:val="StdBodyText"/>
            </w:pPr>
            <w:r w:rsidRPr="00A1539C">
              <w:t>[The elements used to calculate the Operating Margin should be shown on the face of the Income Statement in a standard set of financial statements.</w:t>
            </w:r>
          </w:p>
          <w:p w14:paraId="51510D99" w14:textId="77777777" w:rsidR="00763C9E" w:rsidRPr="00A1539C" w:rsidRDefault="00763C9E" w:rsidP="006459AE">
            <w:pPr>
              <w:pStyle w:val="StdBodyText"/>
            </w:pPr>
            <w:r w:rsidRPr="00A1539C">
              <w:t>Figures for Operating Profit and Revenue should exclude the entity’s share of the results of any joint ventures or Associates.</w:t>
            </w:r>
          </w:p>
          <w:p w14:paraId="2D837B41" w14:textId="77777777" w:rsidR="00763C9E" w:rsidRPr="00A1539C" w:rsidRDefault="00763C9E" w:rsidP="006459AE">
            <w:pPr>
              <w:pStyle w:val="StdBodyText"/>
            </w:pPr>
            <w:r w:rsidRPr="00A1539C">
              <w:t>Where an entity has an operating loss (</w:t>
            </w:r>
            <w:proofErr w:type="gramStart"/>
            <w:r w:rsidRPr="00A1539C">
              <w:t>i.e.</w:t>
            </w:r>
            <w:proofErr w:type="gramEnd"/>
            <w:r w:rsidRPr="00A1539C">
              <w:t xml:space="preserve"> where the operating profit is negative), Operating Profit should be taken to be zero.]</w:t>
            </w:r>
          </w:p>
        </w:tc>
      </w:tr>
      <w:tr w:rsidR="00763C9E" w14:paraId="1AB9FE0F" w14:textId="77777777" w:rsidTr="006459AE">
        <w:tc>
          <w:tcPr>
            <w:tcW w:w="2547" w:type="dxa"/>
            <w:vAlign w:val="center"/>
          </w:tcPr>
          <w:p w14:paraId="4B999751" w14:textId="379B819F" w:rsidR="00763C9E" w:rsidRPr="00A1539C" w:rsidRDefault="00546BB3" w:rsidP="006459AE">
            <w:pPr>
              <w:pStyle w:val="StdBodyTextBold"/>
            </w:pPr>
            <w:r w:rsidRPr="00A1539C">
              <w:t>2</w:t>
            </w:r>
          </w:p>
          <w:p w14:paraId="5E4EE381" w14:textId="77777777" w:rsidR="00763C9E" w:rsidRPr="00A1539C" w:rsidRDefault="00763C9E" w:rsidP="006459AE">
            <w:pPr>
              <w:pStyle w:val="StdBodyTextBold"/>
            </w:pPr>
            <w:r w:rsidRPr="00A1539C">
              <w:t>[Net Interest Paid Cover]</w:t>
            </w:r>
          </w:p>
        </w:tc>
        <w:tc>
          <w:tcPr>
            <w:tcW w:w="6516" w:type="dxa"/>
          </w:tcPr>
          <w:p w14:paraId="137AA6FB" w14:textId="77777777" w:rsidR="00763C9E" w:rsidRPr="00A1539C" w:rsidRDefault="00763C9E" w:rsidP="006459AE">
            <w:pPr>
              <w:pStyle w:val="StdBodyText"/>
              <w:rPr>
                <w:i/>
              </w:rPr>
            </w:pPr>
            <w:r w:rsidRPr="00A1539C">
              <w:rPr>
                <w:i/>
              </w:rPr>
              <w:t>[“</w:t>
            </w:r>
            <w:r w:rsidRPr="00A1539C">
              <w:rPr>
                <w:rStyle w:val="StdBodyTextBoldChar"/>
                <w:i/>
              </w:rPr>
              <w:t>Earnings Before Interest and Tax</w:t>
            </w:r>
            <w:r w:rsidRPr="00A1539C">
              <w:rPr>
                <w:i/>
              </w:rPr>
              <w:t>” = Operating profit</w:t>
            </w:r>
          </w:p>
          <w:p w14:paraId="636499DD" w14:textId="77777777" w:rsidR="00763C9E" w:rsidRPr="00A1539C" w:rsidRDefault="00763C9E" w:rsidP="006459AE">
            <w:pPr>
              <w:pStyle w:val="StdBodyText"/>
              <w:rPr>
                <w:i/>
              </w:rPr>
            </w:pPr>
            <w:r w:rsidRPr="00A1539C">
              <w:rPr>
                <w:i/>
              </w:rPr>
              <w:t>“</w:t>
            </w:r>
            <w:r w:rsidRPr="00A1539C">
              <w:rPr>
                <w:rStyle w:val="StdBodyTextBoldChar"/>
                <w:i/>
              </w:rPr>
              <w:t>Net Interest Paid</w:t>
            </w:r>
            <w:r w:rsidRPr="00A1539C">
              <w:rPr>
                <w:i/>
              </w:rPr>
              <w:t>” = Interest paid – Interest received</w:t>
            </w:r>
          </w:p>
          <w:p w14:paraId="256F9358" w14:textId="77777777" w:rsidR="00763C9E" w:rsidRPr="00A1539C" w:rsidRDefault="00763C9E" w:rsidP="006459AE">
            <w:pPr>
              <w:pStyle w:val="StdBodyText"/>
            </w:pPr>
            <w:r w:rsidRPr="00A1539C">
              <w:t xml:space="preserve">Operating profit should be shown on the face of the Income Statement in a standard set of financial statements and, for the purposes of calculating this Financial Indicator, should </w:t>
            </w:r>
            <w:r w:rsidRPr="00A1539C">
              <w:lastRenderedPageBreak/>
              <w:t>include the entity’s share of the results of any joint ventures or Associates.</w:t>
            </w:r>
          </w:p>
          <w:p w14:paraId="44746B90" w14:textId="77777777" w:rsidR="00763C9E" w:rsidRPr="00A1539C" w:rsidRDefault="00763C9E" w:rsidP="006459AE">
            <w:pPr>
              <w:pStyle w:val="StdBodyText"/>
            </w:pPr>
            <w:r w:rsidRPr="00A1539C">
              <w:t>Interest received and interest paid should be shown on the face of the Cash Flow statement.</w:t>
            </w:r>
          </w:p>
          <w:p w14:paraId="414F4FED" w14:textId="77777777" w:rsidR="00763C9E" w:rsidRPr="00A1539C" w:rsidRDefault="00763C9E" w:rsidP="006459AE">
            <w:pPr>
              <w:pStyle w:val="StdBodyText"/>
            </w:pPr>
            <w:r w:rsidRPr="00A1539C">
              <w:t>Where Net interest paid is negative (</w:t>
            </w:r>
            <w:proofErr w:type="gramStart"/>
            <w:r w:rsidRPr="00A1539C">
              <w:t>i.e.</w:t>
            </w:r>
            <w:proofErr w:type="gramEnd"/>
            <w:r w:rsidRPr="00A1539C">
              <w:t xml:space="preserve"> the entity has net interest received), the relevant Financial Target Threshold should be treated as having been met.]</w:t>
            </w:r>
          </w:p>
        </w:tc>
      </w:tr>
      <w:tr w:rsidR="00763C9E" w14:paraId="5EBB9198" w14:textId="77777777" w:rsidTr="006459AE">
        <w:tc>
          <w:tcPr>
            <w:tcW w:w="2547" w:type="dxa"/>
            <w:vAlign w:val="center"/>
          </w:tcPr>
          <w:p w14:paraId="6C543972" w14:textId="1E0CF80B" w:rsidR="00763C9E" w:rsidRDefault="00546BB3" w:rsidP="006459AE">
            <w:pPr>
              <w:pStyle w:val="StdBodyTextBold"/>
            </w:pPr>
            <w:r>
              <w:lastRenderedPageBreak/>
              <w:t>3</w:t>
            </w:r>
          </w:p>
          <w:p w14:paraId="762CCCDC" w14:textId="413BCB90" w:rsidR="00763C9E" w:rsidRDefault="00763C9E" w:rsidP="006459AE">
            <w:pPr>
              <w:pStyle w:val="StdBodyTextBold"/>
            </w:pPr>
            <w:r w:rsidRPr="00A1539C">
              <w:t>Acid Ratio</w:t>
            </w:r>
          </w:p>
        </w:tc>
        <w:tc>
          <w:tcPr>
            <w:tcW w:w="6516" w:type="dxa"/>
          </w:tcPr>
          <w:p w14:paraId="2FBC1D44" w14:textId="17B9451D" w:rsidR="00763C9E" w:rsidRPr="00B5489B" w:rsidRDefault="00EA593E" w:rsidP="006459AE">
            <w:pPr>
              <w:pStyle w:val="StdBodyText"/>
            </w:pPr>
            <w:r w:rsidRPr="00BD1471">
              <w:t>7</w:t>
            </w:r>
            <w:r w:rsidRPr="00A1539C">
              <w:t>.10</w:t>
            </w:r>
          </w:p>
        </w:tc>
      </w:tr>
    </w:tbl>
    <w:p w14:paraId="7BDC43B2"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4C1DFE65" w14:textId="77777777" w:rsidR="00763C9E" w:rsidRDefault="00763C9E" w:rsidP="00763C9E">
      <w:pPr>
        <w:pStyle w:val="AnnexHeading"/>
      </w:pPr>
      <w:bookmarkStart w:id="2361" w:name="_Ref_ContractCompanion_9kb9Ur6B8"/>
      <w:bookmarkStart w:id="2362" w:name="ANNEX4BOARDCONFIRMATION"/>
      <w:bookmarkEnd w:id="2311"/>
      <w:r>
        <w:lastRenderedPageBreak/>
        <w:t>: Board Confirmation</w:t>
      </w:r>
      <w:bookmarkEnd w:id="2361"/>
    </w:p>
    <w:bookmarkEnd w:id="2362"/>
    <w:p w14:paraId="35B556E9" w14:textId="77777777" w:rsidR="00763C9E" w:rsidRDefault="00763C9E" w:rsidP="00763C9E">
      <w:pPr>
        <w:pStyle w:val="StdBodyText"/>
      </w:pPr>
    </w:p>
    <w:p w14:paraId="08D409E8" w14:textId="77777777" w:rsidR="00763C9E" w:rsidRDefault="00763C9E" w:rsidP="00763C9E">
      <w:pPr>
        <w:pStyle w:val="StdBodyTextBold"/>
      </w:pPr>
      <w:r>
        <w:t>Supplier Name:</w:t>
      </w:r>
    </w:p>
    <w:p w14:paraId="498CB3EA" w14:textId="77777777" w:rsidR="00763C9E" w:rsidRDefault="00763C9E" w:rsidP="00763C9E">
      <w:pPr>
        <w:pStyle w:val="StdBodyTextBold"/>
      </w:pPr>
      <w:r>
        <w:t>Contract Reference Number:</w:t>
      </w:r>
    </w:p>
    <w:p w14:paraId="35DEFF69" w14:textId="77777777" w:rsidR="00763C9E" w:rsidRDefault="00763C9E" w:rsidP="00763C9E">
      <w:pPr>
        <w:pStyle w:val="StdBodyText"/>
      </w:pPr>
    </w:p>
    <w:p w14:paraId="46F92C19" w14:textId="77777777" w:rsidR="00763C9E" w:rsidRDefault="00763C9E" w:rsidP="00763C9E">
      <w:pPr>
        <w:pStyle w:val="StdBodyText1"/>
      </w:pPr>
      <w:r>
        <w:t xml:space="preserve">The Board of Directors acknowledge the requirements set out at </w:t>
      </w:r>
      <w:bookmarkStart w:id="2363" w:name="_9kR3WTr2CC68C1knoewrqyI"/>
      <w:r>
        <w:t xml:space="preserve">paragraph </w:t>
      </w:r>
      <w:r>
        <w:fldChar w:fldCharType="begin"/>
      </w:r>
      <w:r>
        <w:instrText xml:space="preserve"> REF _Ref_ContractCompanion_9kb9Ur246 \w \n \h \t \* MERGEFORMAT </w:instrText>
      </w:r>
      <w:r>
        <w:fldChar w:fldCharType="separate"/>
      </w:r>
      <w:r>
        <w:t>8</w:t>
      </w:r>
      <w:r>
        <w:fldChar w:fldCharType="end"/>
      </w:r>
      <w:bookmarkEnd w:id="2363"/>
      <w:r>
        <w:t xml:space="preserve"> of </w:t>
      </w:r>
      <w:bookmarkStart w:id="2364" w:name="_9kMIH5YVtCIA6GMgvlol2BwjTcy70140z375LXX"/>
      <w:r>
        <w:t xml:space="preserve">Schedule </w:t>
      </w:r>
      <w:r>
        <w:fldChar w:fldCharType="begin"/>
      </w:r>
      <w:r>
        <w:instrText xml:space="preserve"> REF _Ref_ContractCompanion_9kb9Ur0AE \n \h \t \* MERGEFORMAT </w:instrText>
      </w:r>
      <w:r>
        <w:fldChar w:fldCharType="separate"/>
      </w:r>
      <w:r>
        <w:t>7.4</w:t>
      </w:r>
      <w:r>
        <w:fldChar w:fldCharType="end"/>
      </w:r>
      <w:bookmarkEnd w:id="2364"/>
      <w:r>
        <w:t xml:space="preserve"> (</w:t>
      </w:r>
      <w:r w:rsidRPr="005316D4">
        <w:rPr>
          <w:i/>
        </w:rPr>
        <w:t>Financial Distress</w:t>
      </w:r>
      <w:r>
        <w:t>) and confirm that the Supplier has exercised due care and diligence and made reasonable enquiry of all relevant Supplier Personnel and other persons as is reasonably necessary to enable the Board to prepare this statement.</w:t>
      </w:r>
    </w:p>
    <w:p w14:paraId="601D8376" w14:textId="77777777" w:rsidR="00763C9E" w:rsidRDefault="00763C9E" w:rsidP="00763C9E">
      <w:pPr>
        <w:pStyle w:val="StdBodyText1"/>
      </w:pPr>
      <w:r>
        <w:t>The Board of Directors confirms, to the best of its knowledge and belief, that as at the date of this Board Confirmation it is not aware of and has no knowledge:</w:t>
      </w:r>
    </w:p>
    <w:p w14:paraId="67493189" w14:textId="77777777" w:rsidR="00763C9E" w:rsidRDefault="00763C9E" w:rsidP="00763C9E">
      <w:pPr>
        <w:pStyle w:val="AppendixText4"/>
      </w:pPr>
      <w:r>
        <w:t>that a Financial Distress Event has occurred since the later of the previous Board Confirmation and the Effective Date or is subsisting; or</w:t>
      </w:r>
    </w:p>
    <w:p w14:paraId="7DFE55A5" w14:textId="77777777" w:rsidR="00763C9E" w:rsidRDefault="00763C9E" w:rsidP="00763C9E">
      <w:pPr>
        <w:pStyle w:val="AppendixText4"/>
      </w:pPr>
      <w:r>
        <w:t>of any matters which have occurred or are subsisting that could reasonably be expected to cause a Financial Distress Event</w:t>
      </w:r>
    </w:p>
    <w:p w14:paraId="212884F8" w14:textId="77777777" w:rsidR="00763C9E" w:rsidRDefault="00763C9E" w:rsidP="00763C9E">
      <w:pPr>
        <w:pStyle w:val="StdBodyText"/>
      </w:pPr>
    </w:p>
    <w:p w14:paraId="2A81D278" w14:textId="77777777" w:rsidR="00763C9E" w:rsidRDefault="00763C9E" w:rsidP="00763C9E">
      <w:pPr>
        <w:pStyle w:val="StdBodyText1"/>
      </w:pPr>
      <w:r>
        <w:t>On behalf of the Board of Directors:</w:t>
      </w:r>
    </w:p>
    <w:p w14:paraId="51741E29" w14:textId="77777777" w:rsidR="00763C9E" w:rsidRDefault="00763C9E" w:rsidP="00763C9E">
      <w:pPr>
        <w:pStyle w:val="StdBodyText"/>
      </w:pPr>
    </w:p>
    <w:p w14:paraId="6EB5D931" w14:textId="77777777" w:rsidR="00763C9E" w:rsidRDefault="00763C9E" w:rsidP="00763C9E">
      <w:pPr>
        <w:pStyle w:val="StdBodyText4"/>
      </w:pPr>
      <w:r>
        <w:t>Chair</w:t>
      </w:r>
      <w:r>
        <w:tab/>
      </w:r>
      <w:r>
        <w:tab/>
        <w:t>…………………………………</w:t>
      </w:r>
    </w:p>
    <w:p w14:paraId="515A25E2" w14:textId="77777777" w:rsidR="00763C9E" w:rsidRDefault="00763C9E" w:rsidP="00763C9E">
      <w:pPr>
        <w:pStyle w:val="StdBodyText4"/>
      </w:pPr>
      <w:r>
        <w:t>Signed</w:t>
      </w:r>
      <w:r>
        <w:tab/>
      </w:r>
      <w:r>
        <w:tab/>
        <w:t>…………………………………</w:t>
      </w:r>
    </w:p>
    <w:p w14:paraId="0A6C3D53" w14:textId="77777777" w:rsidR="00763C9E" w:rsidRDefault="00763C9E" w:rsidP="00763C9E">
      <w:pPr>
        <w:pStyle w:val="StdBodyText4"/>
      </w:pPr>
      <w:r>
        <w:t>Date</w:t>
      </w:r>
      <w:r>
        <w:tab/>
      </w:r>
      <w:r>
        <w:tab/>
        <w:t>…………………………………</w:t>
      </w:r>
    </w:p>
    <w:p w14:paraId="7579540B" w14:textId="77777777" w:rsidR="00763C9E" w:rsidRDefault="00763C9E" w:rsidP="00763C9E">
      <w:pPr>
        <w:pStyle w:val="StdBodyText"/>
      </w:pPr>
    </w:p>
    <w:p w14:paraId="4A9A215B" w14:textId="77777777" w:rsidR="00763C9E" w:rsidRDefault="00763C9E" w:rsidP="00763C9E">
      <w:pPr>
        <w:pStyle w:val="StdBodyText4"/>
      </w:pPr>
      <w:r>
        <w:t>Director</w:t>
      </w:r>
      <w:r>
        <w:tab/>
      </w:r>
      <w:r>
        <w:tab/>
        <w:t>…………………………………</w:t>
      </w:r>
    </w:p>
    <w:p w14:paraId="15FE878A" w14:textId="77777777" w:rsidR="00763C9E" w:rsidRDefault="00763C9E" w:rsidP="00763C9E">
      <w:pPr>
        <w:pStyle w:val="StdBodyText4"/>
      </w:pPr>
      <w:r>
        <w:t>Signed</w:t>
      </w:r>
      <w:r>
        <w:tab/>
      </w:r>
      <w:r>
        <w:tab/>
        <w:t>…………………………………</w:t>
      </w:r>
    </w:p>
    <w:p w14:paraId="60A266B0" w14:textId="77777777" w:rsidR="00763C9E" w:rsidRDefault="00763C9E" w:rsidP="00763C9E">
      <w:pPr>
        <w:pStyle w:val="StdBodyText4"/>
      </w:pPr>
      <w:r>
        <w:t>Date</w:t>
      </w:r>
      <w:r>
        <w:tab/>
      </w:r>
      <w:r>
        <w:tab/>
        <w:t>…………………………………</w:t>
      </w:r>
    </w:p>
    <w:p w14:paraId="514A588F" w14:textId="77777777" w:rsidR="00763C9E" w:rsidRDefault="00763C9E" w:rsidP="00763C9E">
      <w:pPr>
        <w:pStyle w:val="StdBodyText"/>
      </w:pPr>
    </w:p>
    <w:p w14:paraId="2C3451FF"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6E3A7AA0" w14:textId="77777777" w:rsidR="00763C9E" w:rsidRDefault="00763C9E" w:rsidP="00763C9E">
      <w:pPr>
        <w:pStyle w:val="BlankDocumentTitle"/>
      </w:pPr>
      <w:r>
        <w:lastRenderedPageBreak/>
        <w:t>MODEL AGREEMENT FOR SERVICES SCHEDULES</w:t>
      </w:r>
    </w:p>
    <w:p w14:paraId="547F47E8" w14:textId="77777777" w:rsidR="00763C9E" w:rsidRDefault="00763C9E" w:rsidP="00763C9E">
      <w:pPr>
        <w:pStyle w:val="StdBodyText"/>
      </w:pPr>
    </w:p>
    <w:p w14:paraId="31F66BD2" w14:textId="77777777" w:rsidR="00763C9E" w:rsidRDefault="00763C9E" w:rsidP="00763C9E">
      <w:pPr>
        <w:pStyle w:val="ScheduleHeading2"/>
      </w:pPr>
      <w:bookmarkStart w:id="2365" w:name="_9kR3WTr8E845Fitjmj09uhS"/>
      <w:bookmarkStart w:id="2366" w:name="_Ref_ContractCompanion_9kb9Ur0AH"/>
      <w:bookmarkStart w:id="2367" w:name="_Ref44506554"/>
      <w:bookmarkStart w:id="2368" w:name="_9kR3WTrAG84ENhtjmj09uhSbw5yz2yx1JDCNQWY"/>
      <w:bookmarkEnd w:id="2365"/>
      <w:bookmarkEnd w:id="2366"/>
    </w:p>
    <w:bookmarkEnd w:id="2367"/>
    <w:p w14:paraId="55931747" w14:textId="77777777" w:rsidR="00763C9E" w:rsidRDefault="00763C9E" w:rsidP="00763C9E">
      <w:pPr>
        <w:pStyle w:val="StdBodyText"/>
      </w:pPr>
    </w:p>
    <w:p w14:paraId="06F0DD48" w14:textId="77777777" w:rsidR="00763C9E" w:rsidRDefault="00763C9E" w:rsidP="00763C9E">
      <w:pPr>
        <w:pStyle w:val="ScheduleSubHeading"/>
      </w:pPr>
      <w:bookmarkStart w:id="2369" w:name="SCEHDULEFINANCIALREPORTSANDAUDIT"/>
      <w:r>
        <w:t>FINANCIAL REPORTS AND AUDIT RIGHTS</w:t>
      </w:r>
      <w:bookmarkEnd w:id="2368"/>
    </w:p>
    <w:bookmarkEnd w:id="2369"/>
    <w:p w14:paraId="6165C881" w14:textId="77777777" w:rsidR="00763C9E" w:rsidRDefault="00763C9E" w:rsidP="00763C9E">
      <w:pPr>
        <w:rPr>
          <w:rFonts w:eastAsia="Times New Roman" w:cs="Times New Roman"/>
          <w:szCs w:val="24"/>
          <w:lang w:eastAsia="en-GB"/>
        </w:rPr>
      </w:pPr>
      <w:r>
        <w:br w:type="page"/>
      </w:r>
    </w:p>
    <w:p w14:paraId="18C9E34B" w14:textId="77777777" w:rsidR="00763C9E" w:rsidRDefault="00763C9E" w:rsidP="00763C9E">
      <w:pPr>
        <w:pStyle w:val="BlankDocumentTitle"/>
      </w:pPr>
      <w:r>
        <w:lastRenderedPageBreak/>
        <w:t>Financial Reports and Audit Rights</w:t>
      </w:r>
    </w:p>
    <w:p w14:paraId="14217357" w14:textId="77777777" w:rsidR="00763C9E" w:rsidRDefault="00763C9E" w:rsidP="005E4450">
      <w:pPr>
        <w:pStyle w:val="ScheduleText1"/>
        <w:numPr>
          <w:ilvl w:val="0"/>
          <w:numId w:val="51"/>
        </w:numPr>
      </w:pPr>
      <w:r>
        <w:t>DEFINITIONS</w:t>
      </w:r>
    </w:p>
    <w:p w14:paraId="625281D5" w14:textId="77777777" w:rsidR="00763C9E" w:rsidRDefault="00763C9E" w:rsidP="00763C9E">
      <w:pPr>
        <w:pStyle w:val="ScheduleText2"/>
      </w:pPr>
      <w:bookmarkStart w:id="2370" w:name="_Ref45003832"/>
      <w:r>
        <w:t>In this Schedule, the following definitions shall apply:</w:t>
      </w:r>
      <w:bookmarkEnd w:id="2370"/>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2F57D1EE" w14:textId="77777777" w:rsidTr="006459AE">
        <w:tc>
          <w:tcPr>
            <w:tcW w:w="2790" w:type="dxa"/>
          </w:tcPr>
          <w:p w14:paraId="124BAF2F" w14:textId="77777777" w:rsidR="00763C9E" w:rsidRDefault="00763C9E" w:rsidP="006459AE">
            <w:pPr>
              <w:pStyle w:val="StdBodyTextBold"/>
            </w:pPr>
            <w:r>
              <w:t>“Annual Contract Report”</w:t>
            </w:r>
          </w:p>
        </w:tc>
        <w:tc>
          <w:tcPr>
            <w:tcW w:w="5661" w:type="dxa"/>
          </w:tcPr>
          <w:p w14:paraId="7C8C59A4" w14:textId="77777777" w:rsidR="00763C9E" w:rsidRDefault="00763C9E" w:rsidP="006459AE">
            <w:pPr>
              <w:pStyle w:val="StdBodyText"/>
            </w:pPr>
            <w:r>
              <w:t xml:space="preserve">the annual contract report to be provided by the Supplier to the Authority pursuant to Paragraph </w:t>
            </w:r>
            <w:r>
              <w:fldChar w:fldCharType="begin"/>
            </w:r>
            <w:r>
              <w:instrText xml:space="preserve"> REF _Ref_ContractCompanion_9kb9Ur249 \w \n \h \t \* MERGEFORMAT </w:instrText>
            </w:r>
            <w:r>
              <w:fldChar w:fldCharType="separate"/>
            </w:r>
            <w:r>
              <w:t>1</w:t>
            </w:r>
            <w:r>
              <w:fldChar w:fldCharType="end"/>
            </w:r>
            <w:r>
              <w:t xml:space="preserve"> of </w:t>
            </w:r>
            <w:r>
              <w:fldChar w:fldCharType="begin"/>
            </w:r>
            <w:r>
              <w:instrText xml:space="preserve"> REF _Ref_ContractCompanion_9kb9Us454 \w \n \h \* MERGEFORMAT </w:instrText>
            </w:r>
            <w:r>
              <w:fldChar w:fldCharType="separate"/>
            </w:r>
            <w:r>
              <w:t>Part B</w:t>
            </w:r>
            <w:r>
              <w:fldChar w:fldCharType="end"/>
            </w:r>
            <w:r>
              <w:t>;</w:t>
            </w:r>
          </w:p>
        </w:tc>
      </w:tr>
      <w:tr w:rsidR="00763C9E" w14:paraId="15B67BCB" w14:textId="77777777" w:rsidTr="006459AE">
        <w:tc>
          <w:tcPr>
            <w:tcW w:w="2790" w:type="dxa"/>
          </w:tcPr>
          <w:p w14:paraId="571D59EC" w14:textId="77777777" w:rsidR="00763C9E" w:rsidRDefault="00763C9E" w:rsidP="006459AE">
            <w:pPr>
              <w:pStyle w:val="StdBodyTextBold"/>
            </w:pPr>
            <w:r>
              <w:t>“Audit Agents”</w:t>
            </w:r>
          </w:p>
        </w:tc>
        <w:tc>
          <w:tcPr>
            <w:tcW w:w="5661" w:type="dxa"/>
          </w:tcPr>
          <w:p w14:paraId="1C0F90FF" w14:textId="77777777" w:rsidR="00763C9E" w:rsidRDefault="00763C9E" w:rsidP="00763C9E">
            <w:pPr>
              <w:pStyle w:val="DefinitionList"/>
              <w:numPr>
                <w:ilvl w:val="0"/>
                <w:numId w:val="15"/>
              </w:numPr>
            </w:pPr>
            <w:r>
              <w:t xml:space="preserve">the Authority’s internal and external </w:t>
            </w:r>
            <w:proofErr w:type="gramStart"/>
            <w:r>
              <w:t>auditors;</w:t>
            </w:r>
            <w:proofErr w:type="gramEnd"/>
          </w:p>
          <w:p w14:paraId="1C3A4D72" w14:textId="77777777" w:rsidR="00763C9E" w:rsidRDefault="00763C9E" w:rsidP="00763C9E">
            <w:pPr>
              <w:pStyle w:val="DefinitionList"/>
              <w:numPr>
                <w:ilvl w:val="0"/>
                <w:numId w:val="8"/>
              </w:numPr>
            </w:pPr>
            <w:r>
              <w:t xml:space="preserve">the Authority’s statutory or regulatory </w:t>
            </w:r>
            <w:proofErr w:type="gramStart"/>
            <w:r>
              <w:t>auditors;</w:t>
            </w:r>
            <w:proofErr w:type="gramEnd"/>
            <w:r>
              <w:t xml:space="preserve"> </w:t>
            </w:r>
          </w:p>
          <w:p w14:paraId="03B9DAD8" w14:textId="77777777" w:rsidR="00763C9E" w:rsidRDefault="00763C9E" w:rsidP="00763C9E">
            <w:pPr>
              <w:pStyle w:val="DefinitionList"/>
              <w:numPr>
                <w:ilvl w:val="0"/>
                <w:numId w:val="8"/>
              </w:numPr>
            </w:pPr>
            <w:r>
              <w:t xml:space="preserve">the Comptroller and Auditor General, their staff and/or any appointed representatives of the National Audit </w:t>
            </w:r>
            <w:proofErr w:type="gramStart"/>
            <w:r>
              <w:t>Office;</w:t>
            </w:r>
            <w:proofErr w:type="gramEnd"/>
            <w:r>
              <w:t xml:space="preserve"> </w:t>
            </w:r>
          </w:p>
          <w:p w14:paraId="0C0D4E70" w14:textId="77777777" w:rsidR="00763C9E" w:rsidRDefault="00763C9E" w:rsidP="00763C9E">
            <w:pPr>
              <w:pStyle w:val="DefinitionList"/>
              <w:numPr>
                <w:ilvl w:val="0"/>
                <w:numId w:val="8"/>
              </w:numPr>
            </w:pPr>
            <w:r>
              <w:t xml:space="preserve">HM Treasury or the Cabinet </w:t>
            </w:r>
            <w:proofErr w:type="gramStart"/>
            <w:r>
              <w:t>Office;</w:t>
            </w:r>
            <w:proofErr w:type="gramEnd"/>
          </w:p>
          <w:p w14:paraId="7586DA7A" w14:textId="77777777" w:rsidR="00763C9E" w:rsidRDefault="00763C9E" w:rsidP="00763C9E">
            <w:pPr>
              <w:pStyle w:val="DefinitionList"/>
              <w:numPr>
                <w:ilvl w:val="0"/>
                <w:numId w:val="8"/>
              </w:numPr>
            </w:pPr>
            <w:r>
              <w:t>any party formally appointed by the Authority to carry out audit or similar review functions; and</w:t>
            </w:r>
          </w:p>
          <w:p w14:paraId="51787893" w14:textId="77777777" w:rsidR="00763C9E" w:rsidRDefault="00763C9E" w:rsidP="00763C9E">
            <w:pPr>
              <w:pStyle w:val="DefinitionList"/>
              <w:numPr>
                <w:ilvl w:val="0"/>
                <w:numId w:val="8"/>
              </w:numPr>
            </w:pPr>
            <w:r>
              <w:t xml:space="preserve">successors or assigns of any of the above; </w:t>
            </w:r>
          </w:p>
        </w:tc>
      </w:tr>
      <w:tr w:rsidR="00763C9E" w14:paraId="17B2B0B5" w14:textId="77777777" w:rsidTr="006459AE">
        <w:tc>
          <w:tcPr>
            <w:tcW w:w="2790" w:type="dxa"/>
          </w:tcPr>
          <w:p w14:paraId="14B7CCCD" w14:textId="77777777" w:rsidR="00763C9E" w:rsidRDefault="00763C9E" w:rsidP="006459AE">
            <w:pPr>
              <w:pStyle w:val="StdBodyTextBold"/>
            </w:pPr>
            <w:r>
              <w:t>“Contract Amendment Report”</w:t>
            </w:r>
          </w:p>
        </w:tc>
        <w:tc>
          <w:tcPr>
            <w:tcW w:w="5661" w:type="dxa"/>
          </w:tcPr>
          <w:p w14:paraId="6A3894D5" w14:textId="77777777" w:rsidR="00763C9E" w:rsidRDefault="00763C9E" w:rsidP="006459AE">
            <w:pPr>
              <w:pStyle w:val="StdBodyText"/>
            </w:pPr>
            <w:r>
              <w:t xml:space="preserve">the contract amendment report to be provided by the Supplier to the Authority pursuant to Paragraph </w:t>
            </w:r>
            <w:r>
              <w:fldChar w:fldCharType="begin"/>
            </w:r>
            <w:r>
              <w:instrText xml:space="preserve"> REF _Ref_ContractCompanion_9kb9Ur249 \w \n \h \t \* MERGEFORMAT </w:instrText>
            </w:r>
            <w:r>
              <w:fldChar w:fldCharType="separate"/>
            </w:r>
            <w:r>
              <w:t>1</w:t>
            </w:r>
            <w:r>
              <w:fldChar w:fldCharType="end"/>
            </w:r>
            <w:r>
              <w:t xml:space="preserve"> of </w:t>
            </w:r>
            <w:r>
              <w:fldChar w:fldCharType="begin"/>
            </w:r>
            <w:r>
              <w:instrText xml:space="preserve"> REF _Ref_ContractCompanion_9kb9Us454 \w \n \h \* MERGEFORMAT </w:instrText>
            </w:r>
            <w:r>
              <w:fldChar w:fldCharType="separate"/>
            </w:r>
            <w:r>
              <w:t>Part B</w:t>
            </w:r>
            <w:r>
              <w:fldChar w:fldCharType="end"/>
            </w:r>
            <w:r>
              <w:t>;</w:t>
            </w:r>
          </w:p>
        </w:tc>
      </w:tr>
      <w:tr w:rsidR="00763C9E" w14:paraId="4B1EC48D" w14:textId="77777777" w:rsidTr="006459AE">
        <w:tc>
          <w:tcPr>
            <w:tcW w:w="2790" w:type="dxa"/>
          </w:tcPr>
          <w:p w14:paraId="3D31D6DD" w14:textId="77777777" w:rsidR="00763C9E" w:rsidRDefault="00763C9E" w:rsidP="006459AE">
            <w:pPr>
              <w:pStyle w:val="StdBodyTextBold"/>
            </w:pPr>
            <w:r>
              <w:t>“Final Reconciliation Report”</w:t>
            </w:r>
          </w:p>
        </w:tc>
        <w:tc>
          <w:tcPr>
            <w:tcW w:w="5661" w:type="dxa"/>
          </w:tcPr>
          <w:p w14:paraId="3C0C9E39" w14:textId="77777777" w:rsidR="00763C9E" w:rsidRDefault="00763C9E" w:rsidP="006459AE">
            <w:pPr>
              <w:pStyle w:val="StdBodyText"/>
            </w:pPr>
            <w:r>
              <w:t xml:space="preserve">the final reconciliation report to be provided by the Supplier to the Authority pursuant to Paragraph </w:t>
            </w:r>
            <w:r>
              <w:fldChar w:fldCharType="begin"/>
            </w:r>
            <w:r>
              <w:instrText xml:space="preserve"> REF _Ref_ContractCompanion_9kb9Ur249 \w \n \h \t \* MERGEFORMAT </w:instrText>
            </w:r>
            <w:r>
              <w:fldChar w:fldCharType="separate"/>
            </w:r>
            <w:r>
              <w:t>1</w:t>
            </w:r>
            <w:r>
              <w:fldChar w:fldCharType="end"/>
            </w:r>
            <w:r>
              <w:t xml:space="preserve"> of </w:t>
            </w:r>
            <w:r>
              <w:fldChar w:fldCharType="begin"/>
            </w:r>
            <w:r>
              <w:instrText xml:space="preserve"> REF _Ref_ContractCompanion_9kb9Us454 \w \n \h \* MERGEFORMAT </w:instrText>
            </w:r>
            <w:r>
              <w:fldChar w:fldCharType="separate"/>
            </w:r>
            <w:r>
              <w:t>Part B</w:t>
            </w:r>
            <w:r>
              <w:fldChar w:fldCharType="end"/>
            </w:r>
            <w:r>
              <w:t>;</w:t>
            </w:r>
          </w:p>
        </w:tc>
      </w:tr>
      <w:tr w:rsidR="00763C9E" w14:paraId="558F8030" w14:textId="77777777" w:rsidTr="006459AE">
        <w:tc>
          <w:tcPr>
            <w:tcW w:w="2790" w:type="dxa"/>
          </w:tcPr>
          <w:p w14:paraId="766738E0" w14:textId="77777777" w:rsidR="00763C9E" w:rsidRDefault="00763C9E" w:rsidP="006459AE">
            <w:pPr>
              <w:pStyle w:val="StdBodyTextBold"/>
            </w:pPr>
            <w:r>
              <w:t>“Financial Model”</w:t>
            </w:r>
          </w:p>
        </w:tc>
        <w:tc>
          <w:tcPr>
            <w:tcW w:w="5661" w:type="dxa"/>
          </w:tcPr>
          <w:p w14:paraId="70FDD98A" w14:textId="77777777" w:rsidR="00763C9E" w:rsidRDefault="00763C9E" w:rsidP="006459AE">
            <w:pPr>
              <w:pStyle w:val="StdBodyText"/>
            </w:pPr>
            <w:r>
              <w:t xml:space="preserve">the Contract Inception Report, the latest Annual Contract Report or the latest Contract Amendment  Report, whichever has been most recently approved by the Authority in accordance with </w:t>
            </w:r>
            <w:bookmarkStart w:id="2371" w:name="_9kMIH5YVt4EE7HKbGpqgyts0E"/>
            <w:bookmarkEnd w:id="2371"/>
            <w:r>
              <w:t xml:space="preserve">Paragraph </w:t>
            </w:r>
            <w:r>
              <w:fldChar w:fldCharType="begin"/>
            </w:r>
            <w:r>
              <w:instrText xml:space="preserve"> REF _Ref41641505 \r \h </w:instrText>
            </w:r>
            <w:r>
              <w:fldChar w:fldCharType="separate"/>
            </w:r>
            <w:r>
              <w:t>2</w:t>
            </w:r>
            <w:r>
              <w:fldChar w:fldCharType="end"/>
            </w:r>
            <w:r>
              <w:t xml:space="preserve"> of </w:t>
            </w:r>
            <w:r>
              <w:fldChar w:fldCharType="begin"/>
            </w:r>
            <w:r>
              <w:instrText xml:space="preserve"> REF _Ref41641519 \r \h </w:instrText>
            </w:r>
            <w:r>
              <w:fldChar w:fldCharType="separate"/>
            </w:r>
            <w:r>
              <w:t>Part B</w:t>
            </w:r>
            <w:r>
              <w:fldChar w:fldCharType="end"/>
            </w:r>
            <w:r>
              <w:t>;</w:t>
            </w:r>
          </w:p>
        </w:tc>
      </w:tr>
      <w:tr w:rsidR="00763C9E" w14:paraId="4C393DA7" w14:textId="77777777" w:rsidTr="006459AE">
        <w:tc>
          <w:tcPr>
            <w:tcW w:w="2790" w:type="dxa"/>
          </w:tcPr>
          <w:p w14:paraId="7D35916B" w14:textId="77777777" w:rsidR="00763C9E" w:rsidRDefault="00763C9E" w:rsidP="006459AE">
            <w:pPr>
              <w:pStyle w:val="StdBodyTextBold"/>
            </w:pPr>
            <w:r>
              <w:t>“Financial Reports”</w:t>
            </w:r>
          </w:p>
        </w:tc>
        <w:tc>
          <w:tcPr>
            <w:tcW w:w="5661" w:type="dxa"/>
          </w:tcPr>
          <w:p w14:paraId="0B18A9DD" w14:textId="77777777" w:rsidR="00763C9E" w:rsidRDefault="00763C9E" w:rsidP="006459AE">
            <w:pPr>
              <w:pStyle w:val="StdBodyText"/>
            </w:pPr>
            <w:r>
              <w:t xml:space="preserve">the Contract Inception Report and the reports listed in the table in </w:t>
            </w:r>
            <w:bookmarkStart w:id="2372" w:name="_9kR3WTr2CC69AYEnoewrqyBJ"/>
            <w:r>
              <w:t xml:space="preserve">Paragraph </w:t>
            </w:r>
            <w:r>
              <w:fldChar w:fldCharType="begin"/>
            </w:r>
            <w:r>
              <w:instrText xml:space="preserve"> REF _Ref_ContractCompanion_9kb9Ur24B \n \h \t \* MERGEFORMAT </w:instrText>
            </w:r>
            <w:r>
              <w:fldChar w:fldCharType="separate"/>
            </w:r>
            <w:r>
              <w:t>1.1</w:t>
            </w:r>
            <w:r>
              <w:fldChar w:fldCharType="end"/>
            </w:r>
            <w:bookmarkEnd w:id="2372"/>
            <w:r>
              <w:t xml:space="preserve"> of </w:t>
            </w:r>
            <w:r>
              <w:fldChar w:fldCharType="begin"/>
            </w:r>
            <w:r>
              <w:instrText xml:space="preserve"> REF _Ref_ContractCompanion_9kb9Us454 \w \n \h \* MERGEFORMAT </w:instrText>
            </w:r>
            <w:r>
              <w:fldChar w:fldCharType="separate"/>
            </w:r>
            <w:r>
              <w:t>Part B</w:t>
            </w:r>
            <w:r>
              <w:fldChar w:fldCharType="end"/>
            </w:r>
            <w:r>
              <w:t>;</w:t>
            </w:r>
          </w:p>
        </w:tc>
      </w:tr>
      <w:tr w:rsidR="00763C9E" w14:paraId="7C39780F" w14:textId="77777777" w:rsidTr="006459AE">
        <w:tc>
          <w:tcPr>
            <w:tcW w:w="2790" w:type="dxa"/>
          </w:tcPr>
          <w:p w14:paraId="4AFF1C9D" w14:textId="77777777" w:rsidR="00763C9E" w:rsidRDefault="00763C9E" w:rsidP="006459AE">
            <w:pPr>
              <w:pStyle w:val="StdBodyTextBold"/>
            </w:pPr>
            <w:r>
              <w:t>“Financial Representative”</w:t>
            </w:r>
          </w:p>
        </w:tc>
        <w:tc>
          <w:tcPr>
            <w:tcW w:w="5661" w:type="dxa"/>
          </w:tcPr>
          <w:p w14:paraId="37F990EC" w14:textId="77777777" w:rsidR="00763C9E" w:rsidRDefault="00763C9E" w:rsidP="006459AE">
            <w:pPr>
              <w:pStyle w:val="StdBodyText"/>
            </w:pPr>
            <w:r>
              <w:t xml:space="preserve">a reasonably skilled and experienced member of the Supplier’s staff who has specific responsibility for preparing, maintaining, facilitating access to, </w:t>
            </w:r>
            <w:proofErr w:type="gramStart"/>
            <w:r>
              <w:t>discussing</w:t>
            </w:r>
            <w:proofErr w:type="gramEnd"/>
            <w:r>
              <w:t xml:space="preserve"> and explaining the Open Book Data and Financial Reports;</w:t>
            </w:r>
          </w:p>
        </w:tc>
      </w:tr>
      <w:tr w:rsidR="00763C9E" w14:paraId="2CAEBF5F" w14:textId="77777777" w:rsidTr="006459AE">
        <w:tc>
          <w:tcPr>
            <w:tcW w:w="2790" w:type="dxa"/>
          </w:tcPr>
          <w:p w14:paraId="43BFDED8" w14:textId="77777777" w:rsidR="00763C9E" w:rsidRDefault="00763C9E" w:rsidP="006459AE">
            <w:pPr>
              <w:pStyle w:val="StdBodyTextBold"/>
            </w:pPr>
            <w:r>
              <w:lastRenderedPageBreak/>
              <w:t>“Financial Transparency Objectives”</w:t>
            </w:r>
          </w:p>
        </w:tc>
        <w:tc>
          <w:tcPr>
            <w:tcW w:w="5661" w:type="dxa"/>
          </w:tcPr>
          <w:p w14:paraId="32D4E700" w14:textId="77777777" w:rsidR="00763C9E" w:rsidRDefault="00763C9E" w:rsidP="006459AE">
            <w:pPr>
              <w:pStyle w:val="StdBodyText"/>
            </w:pPr>
            <w:r>
              <w:t xml:space="preserve">has the meaning given in </w:t>
            </w:r>
            <w:bookmarkStart w:id="2373" w:name="_9kR3WTr2CC69DbEnoewrqyB"/>
            <w:r>
              <w:t xml:space="preserve">Paragraph </w:t>
            </w:r>
            <w:r>
              <w:fldChar w:fldCharType="begin"/>
            </w:r>
            <w:r>
              <w:instrText xml:space="preserve"> REF _Ref_ContractCompanion_9kb9Ur257 \w \n \h \t \* MERGEFORMAT </w:instrText>
            </w:r>
            <w:r>
              <w:fldChar w:fldCharType="separate"/>
            </w:r>
            <w:r>
              <w:t>1</w:t>
            </w:r>
            <w:r>
              <w:fldChar w:fldCharType="end"/>
            </w:r>
            <w:bookmarkEnd w:id="2373"/>
            <w:r>
              <w:t xml:space="preserve"> of </w:t>
            </w:r>
            <w:r>
              <w:fldChar w:fldCharType="begin"/>
            </w:r>
            <w:r>
              <w:instrText xml:space="preserve"> REF _Ref_ContractCompanion_9kb9Us456 \w \n \h \* MERGEFORMAT </w:instrText>
            </w:r>
            <w:r>
              <w:fldChar w:fldCharType="separate"/>
            </w:r>
            <w:r>
              <w:t>Part A</w:t>
            </w:r>
            <w:r>
              <w:fldChar w:fldCharType="end"/>
            </w:r>
            <w:r>
              <w:t>;</w:t>
            </w:r>
          </w:p>
        </w:tc>
      </w:tr>
      <w:tr w:rsidR="00763C9E" w14:paraId="660C5CA7" w14:textId="77777777" w:rsidTr="006459AE">
        <w:tc>
          <w:tcPr>
            <w:tcW w:w="2790" w:type="dxa"/>
          </w:tcPr>
          <w:p w14:paraId="46F06738" w14:textId="77777777" w:rsidR="00763C9E" w:rsidRDefault="00763C9E" w:rsidP="006459AE">
            <w:pPr>
              <w:pStyle w:val="StdBodyTextBold"/>
            </w:pPr>
            <w:r>
              <w:t>“Material Change”</w:t>
            </w:r>
          </w:p>
        </w:tc>
        <w:tc>
          <w:tcPr>
            <w:tcW w:w="5661" w:type="dxa"/>
          </w:tcPr>
          <w:p w14:paraId="0FB4A2AB" w14:textId="77777777" w:rsidR="00763C9E" w:rsidRDefault="00763C9E" w:rsidP="006459AE">
            <w:pPr>
              <w:pStyle w:val="StdBodyText"/>
            </w:pPr>
            <w:r>
              <w:t>a Change which:</w:t>
            </w:r>
          </w:p>
          <w:p w14:paraId="1FD12D00" w14:textId="77777777" w:rsidR="00763C9E" w:rsidRDefault="00763C9E" w:rsidP="00763C9E">
            <w:pPr>
              <w:pStyle w:val="DefinitionList"/>
              <w:numPr>
                <w:ilvl w:val="0"/>
                <w:numId w:val="15"/>
              </w:numPr>
            </w:pPr>
            <w:r>
              <w:t>materially changes the profile of the Charges; or</w:t>
            </w:r>
          </w:p>
          <w:p w14:paraId="36B8194A" w14:textId="77777777" w:rsidR="00763C9E" w:rsidRDefault="00763C9E" w:rsidP="00763C9E">
            <w:pPr>
              <w:pStyle w:val="DefinitionList"/>
              <w:numPr>
                <w:ilvl w:val="0"/>
                <w:numId w:val="15"/>
              </w:numPr>
            </w:pPr>
            <w:r>
              <w:t>varies the total Charges payable during the Term (as forecast in the latest Financial Model) by:</w:t>
            </w:r>
          </w:p>
          <w:p w14:paraId="4FAEFFE0" w14:textId="77777777" w:rsidR="00763C9E" w:rsidRDefault="00763C9E" w:rsidP="00763C9E">
            <w:pPr>
              <w:pStyle w:val="DefinitionListLevel1"/>
              <w:numPr>
                <w:ilvl w:val="1"/>
                <w:numId w:val="8"/>
              </w:numPr>
            </w:pPr>
            <w:r>
              <w:t>5% or more; or</w:t>
            </w:r>
          </w:p>
          <w:p w14:paraId="079B25F8" w14:textId="54B7BBFA" w:rsidR="00763C9E" w:rsidRDefault="00336CBB" w:rsidP="00763C9E">
            <w:pPr>
              <w:pStyle w:val="DefinitionListLevel1"/>
              <w:numPr>
                <w:ilvl w:val="1"/>
                <w:numId w:val="8"/>
              </w:numPr>
            </w:pPr>
            <w:r>
              <w:rPr>
                <w:color w:val="FFFFFF" w:themeColor="background1"/>
                <w:highlight w:val="black"/>
              </w:rPr>
              <w:t>REDACTED</w:t>
            </w:r>
            <w:r w:rsidR="00763C9E">
              <w:t xml:space="preserve"> or more;</w:t>
            </w:r>
          </w:p>
        </w:tc>
      </w:tr>
      <w:tr w:rsidR="00763C9E" w14:paraId="782DBA92" w14:textId="77777777" w:rsidTr="006459AE">
        <w:tc>
          <w:tcPr>
            <w:tcW w:w="2790" w:type="dxa"/>
          </w:tcPr>
          <w:p w14:paraId="034B7067" w14:textId="77777777" w:rsidR="00763C9E" w:rsidRDefault="00763C9E" w:rsidP="006459AE">
            <w:pPr>
              <w:pStyle w:val="StdBodyTextBold"/>
            </w:pPr>
            <w:r>
              <w:t>“Onerous Contract”</w:t>
            </w:r>
          </w:p>
        </w:tc>
        <w:tc>
          <w:tcPr>
            <w:tcW w:w="5661" w:type="dxa"/>
          </w:tcPr>
          <w:p w14:paraId="0023CAF5" w14:textId="77777777" w:rsidR="00763C9E" w:rsidRDefault="00763C9E" w:rsidP="006459AE">
            <w:pPr>
              <w:pStyle w:val="StdBodyText"/>
            </w:pPr>
            <w:r>
              <w:t>a contract in which the unavoidable costs of meeting the obligations under the contract exceed the economic benefits expected to be received under it, as defined under International Accounting Standard 37;</w:t>
            </w:r>
          </w:p>
        </w:tc>
      </w:tr>
      <w:tr w:rsidR="00763C9E" w14:paraId="6638CC1F" w14:textId="77777777" w:rsidTr="006459AE">
        <w:tc>
          <w:tcPr>
            <w:tcW w:w="2790" w:type="dxa"/>
          </w:tcPr>
          <w:p w14:paraId="0D5B7244" w14:textId="77777777" w:rsidR="00763C9E" w:rsidRDefault="00763C9E" w:rsidP="006459AE">
            <w:pPr>
              <w:pStyle w:val="StdBodyTextBold"/>
            </w:pPr>
            <w:r>
              <w:t>“Onerous Contract Report”</w:t>
            </w:r>
          </w:p>
        </w:tc>
        <w:tc>
          <w:tcPr>
            <w:tcW w:w="5661" w:type="dxa"/>
          </w:tcPr>
          <w:p w14:paraId="083B4E55" w14:textId="77777777" w:rsidR="00763C9E" w:rsidRDefault="00763C9E" w:rsidP="006459AE">
            <w:pPr>
              <w:pStyle w:val="StdBodyText"/>
            </w:pPr>
            <w:r>
              <w:t xml:space="preserve">means a report provided by the Supplier pursuant to </w:t>
            </w:r>
            <w:bookmarkStart w:id="2374" w:name="_9kR3WTr2CC69GeEnoewrqyD"/>
            <w:r>
              <w:t xml:space="preserve">Paragraph </w:t>
            </w:r>
            <w:r>
              <w:fldChar w:fldCharType="begin"/>
            </w:r>
            <w:r>
              <w:instrText xml:space="preserve"> REF _Ref_ContractCompanion_9kb9Ur25A \w \n \h \t \* MERGEFORMAT </w:instrText>
            </w:r>
            <w:r>
              <w:fldChar w:fldCharType="separate"/>
            </w:r>
            <w:r>
              <w:t>3</w:t>
            </w:r>
            <w:r>
              <w:fldChar w:fldCharType="end"/>
            </w:r>
            <w:bookmarkEnd w:id="2374"/>
            <w:r>
              <w:t xml:space="preserve"> of </w:t>
            </w:r>
            <w:r>
              <w:fldChar w:fldCharType="begin"/>
            </w:r>
            <w:r>
              <w:instrText xml:space="preserve"> REF _Ref_ContractCompanion_9kb9Us456 \w \n \h \* MERGEFORMAT </w:instrText>
            </w:r>
            <w:r>
              <w:fldChar w:fldCharType="separate"/>
            </w:r>
            <w:r>
              <w:t>Part A</w:t>
            </w:r>
            <w:r>
              <w:fldChar w:fldCharType="end"/>
            </w:r>
            <w:r>
              <w:t xml:space="preserve"> to this Schedule;</w:t>
            </w:r>
          </w:p>
        </w:tc>
      </w:tr>
      <w:tr w:rsidR="00763C9E" w14:paraId="5EB82B1B" w14:textId="77777777" w:rsidTr="006459AE">
        <w:tc>
          <w:tcPr>
            <w:tcW w:w="2790" w:type="dxa"/>
          </w:tcPr>
          <w:p w14:paraId="2BFBB8C6" w14:textId="77777777" w:rsidR="00763C9E" w:rsidRDefault="00763C9E" w:rsidP="006459AE">
            <w:pPr>
              <w:pStyle w:val="StdBodyTextBold"/>
            </w:pPr>
            <w:r>
              <w:t>“Open Book Data”</w:t>
            </w:r>
          </w:p>
        </w:tc>
        <w:tc>
          <w:tcPr>
            <w:tcW w:w="5661" w:type="dxa"/>
          </w:tcPr>
          <w:p w14:paraId="72EC52E7" w14:textId="77777777" w:rsidR="00763C9E" w:rsidRDefault="00763C9E" w:rsidP="006459AE">
            <w:pPr>
              <w:pStyle w:val="StdBodyText"/>
            </w:pPr>
            <w:r>
              <w:t>complete and accurate financial and non-financial information which is sufficient to enable the Authority to verify the Charges already paid or payable and Charges forecast to be paid during the remainder of the Term, including details and all assumptions relating to:</w:t>
            </w:r>
          </w:p>
          <w:p w14:paraId="6F3552FD" w14:textId="77777777" w:rsidR="00763C9E" w:rsidRDefault="00763C9E" w:rsidP="00763C9E">
            <w:pPr>
              <w:pStyle w:val="DefinitionList"/>
              <w:numPr>
                <w:ilvl w:val="0"/>
                <w:numId w:val="15"/>
              </w:numPr>
            </w:pPr>
            <w:r>
              <w:t xml:space="preserve">the Supplier’s Costs broken down against each Service and/or Deliverable, including actual capital expenditure (including capital replacement costs) and the unit cost and total actual costs of all hardware and </w:t>
            </w:r>
            <w:proofErr w:type="gramStart"/>
            <w:r>
              <w:t>software;</w:t>
            </w:r>
            <w:proofErr w:type="gramEnd"/>
            <w:r>
              <w:t xml:space="preserve"> </w:t>
            </w:r>
          </w:p>
          <w:p w14:paraId="6BBDA37A" w14:textId="77777777" w:rsidR="00763C9E" w:rsidRDefault="00763C9E" w:rsidP="00763C9E">
            <w:pPr>
              <w:pStyle w:val="DefinitionList"/>
              <w:numPr>
                <w:ilvl w:val="0"/>
                <w:numId w:val="8"/>
              </w:numPr>
            </w:pPr>
            <w:r>
              <w:t>operating expenditure relating to the provision of the Services including an analysis showing:</w:t>
            </w:r>
          </w:p>
          <w:p w14:paraId="65356AFE" w14:textId="77777777" w:rsidR="00763C9E" w:rsidRDefault="00763C9E" w:rsidP="00763C9E">
            <w:pPr>
              <w:pStyle w:val="DefinitionListLevel1"/>
              <w:numPr>
                <w:ilvl w:val="1"/>
                <w:numId w:val="8"/>
              </w:numPr>
            </w:pPr>
            <w:r>
              <w:t xml:space="preserve">the unit costs and quantity of consumables and bought-in </w:t>
            </w:r>
            <w:proofErr w:type="gramStart"/>
            <w:r>
              <w:t>services;</w:t>
            </w:r>
            <w:proofErr w:type="gramEnd"/>
            <w:r>
              <w:t xml:space="preserve"> </w:t>
            </w:r>
          </w:p>
          <w:p w14:paraId="4D566CDC" w14:textId="77777777" w:rsidR="00763C9E" w:rsidRDefault="00763C9E" w:rsidP="00763C9E">
            <w:pPr>
              <w:pStyle w:val="DefinitionListLevel1"/>
              <w:numPr>
                <w:ilvl w:val="1"/>
                <w:numId w:val="8"/>
              </w:numPr>
            </w:pPr>
            <w:r>
              <w:t xml:space="preserve">manpower resources broken down into the number and grade/role of all Supplier Personnel (free of any contingency) together with a list of </w:t>
            </w:r>
            <w:r>
              <w:lastRenderedPageBreak/>
              <w:t xml:space="preserve">agreed rates against each manpower </w:t>
            </w:r>
            <w:proofErr w:type="gramStart"/>
            <w:r>
              <w:t>grade;</w:t>
            </w:r>
            <w:proofErr w:type="gramEnd"/>
            <w:r>
              <w:t xml:space="preserve"> </w:t>
            </w:r>
          </w:p>
          <w:p w14:paraId="079B24EB" w14:textId="77777777" w:rsidR="00763C9E" w:rsidRDefault="00763C9E" w:rsidP="00763C9E">
            <w:pPr>
              <w:pStyle w:val="DefinitionListLevel1"/>
              <w:numPr>
                <w:ilvl w:val="1"/>
                <w:numId w:val="8"/>
              </w:numPr>
            </w:pPr>
            <w:r>
              <w:t>a list of Costs underpinning those rates for each manpower grade, being the agreed rate less the Supplier’s Profit Margin; and</w:t>
            </w:r>
          </w:p>
          <w:p w14:paraId="65E3FB8C" w14:textId="77777777" w:rsidR="00763C9E" w:rsidRDefault="00763C9E" w:rsidP="00763C9E">
            <w:pPr>
              <w:pStyle w:val="DefinitionListLevel1"/>
              <w:numPr>
                <w:ilvl w:val="1"/>
                <w:numId w:val="8"/>
              </w:numPr>
            </w:pPr>
            <w:r>
              <w:t xml:space="preserve">Reimbursable </w:t>
            </w:r>
            <w:proofErr w:type="gramStart"/>
            <w:r>
              <w:t>Expenses;</w:t>
            </w:r>
            <w:proofErr w:type="gramEnd"/>
          </w:p>
          <w:p w14:paraId="76362231" w14:textId="77777777" w:rsidR="00763C9E" w:rsidRDefault="00763C9E" w:rsidP="00763C9E">
            <w:pPr>
              <w:pStyle w:val="DefinitionList"/>
              <w:numPr>
                <w:ilvl w:val="0"/>
                <w:numId w:val="8"/>
              </w:numPr>
            </w:pPr>
            <w:proofErr w:type="gramStart"/>
            <w:r>
              <w:t>Overheads;</w:t>
            </w:r>
            <w:proofErr w:type="gramEnd"/>
          </w:p>
          <w:p w14:paraId="15CAA711" w14:textId="77777777" w:rsidR="00763C9E" w:rsidRDefault="00763C9E" w:rsidP="00763C9E">
            <w:pPr>
              <w:pStyle w:val="DefinitionList"/>
              <w:numPr>
                <w:ilvl w:val="0"/>
                <w:numId w:val="8"/>
              </w:numPr>
            </w:pPr>
            <w:r>
              <w:t xml:space="preserve">all interest, expenses and any other </w:t>
            </w:r>
            <w:proofErr w:type="gramStart"/>
            <w:r>
              <w:t>third party</w:t>
            </w:r>
            <w:proofErr w:type="gramEnd"/>
            <w:r>
              <w:t xml:space="preserve"> financing costs incurred in relation to the provision of the Services;</w:t>
            </w:r>
          </w:p>
          <w:p w14:paraId="1A77F4FF" w14:textId="77777777" w:rsidR="00763C9E" w:rsidRDefault="00763C9E" w:rsidP="00763C9E">
            <w:pPr>
              <w:pStyle w:val="DefinitionList"/>
              <w:numPr>
                <w:ilvl w:val="0"/>
                <w:numId w:val="8"/>
              </w:numPr>
            </w:pPr>
            <w:r>
              <w:t xml:space="preserve">the Supplier Profit achieved over the Term and on an annual </w:t>
            </w:r>
            <w:proofErr w:type="gramStart"/>
            <w:r>
              <w:t>basis;</w:t>
            </w:r>
            <w:proofErr w:type="gramEnd"/>
          </w:p>
          <w:p w14:paraId="06FE887F" w14:textId="77777777" w:rsidR="00763C9E" w:rsidRDefault="00763C9E" w:rsidP="00763C9E">
            <w:pPr>
              <w:pStyle w:val="DefinitionList"/>
              <w:numPr>
                <w:ilvl w:val="0"/>
                <w:numId w:val="8"/>
              </w:numPr>
            </w:pPr>
            <w:r>
              <w:t xml:space="preserve">confirmation that all methods of Cost apportionment and Overhead allocation are consistent with and not more onerous than such methods applied generally by the </w:t>
            </w:r>
            <w:proofErr w:type="gramStart"/>
            <w:r>
              <w:t>Supplier;</w:t>
            </w:r>
            <w:proofErr w:type="gramEnd"/>
          </w:p>
          <w:p w14:paraId="6DC729E7" w14:textId="77777777" w:rsidR="00763C9E" w:rsidRDefault="00763C9E" w:rsidP="00763C9E">
            <w:pPr>
              <w:pStyle w:val="DefinitionList"/>
              <w:numPr>
                <w:ilvl w:val="0"/>
                <w:numId w:val="8"/>
              </w:numPr>
            </w:pPr>
            <w:r>
              <w:t xml:space="preserve">an explanation of the type and value of risk and contingencies associated with the provision of the Services, including the amount of money attributed to each risk and/or contingency; and </w:t>
            </w:r>
          </w:p>
          <w:p w14:paraId="0C9F84D9" w14:textId="77777777" w:rsidR="00763C9E" w:rsidRDefault="00763C9E" w:rsidP="00763C9E">
            <w:pPr>
              <w:pStyle w:val="DefinitionList"/>
              <w:numPr>
                <w:ilvl w:val="0"/>
                <w:numId w:val="8"/>
              </w:numPr>
            </w:pPr>
            <w:r>
              <w:t xml:space="preserve">the actual Costs profile for each Service Period. </w:t>
            </w:r>
          </w:p>
        </w:tc>
      </w:tr>
    </w:tbl>
    <w:p w14:paraId="5A5AA670" w14:textId="77777777" w:rsidR="00763C9E" w:rsidRDefault="00763C9E" w:rsidP="00763C9E">
      <w:pPr>
        <w:pStyle w:val="StdBodyText"/>
        <w:sectPr w:rsidR="00763C9E" w:rsidSect="006459AE">
          <w:footerReference w:type="default" r:id="rId64"/>
          <w:footerReference w:type="first" r:id="rId65"/>
          <w:pgSz w:w="11909" w:h="16834"/>
          <w:pgMar w:top="1418" w:right="1418" w:bottom="1418" w:left="1418" w:header="709" w:footer="709" w:gutter="0"/>
          <w:paperSrc w:first="265" w:other="265"/>
          <w:pgNumType w:start="1"/>
          <w:cols w:space="720"/>
          <w:docGrid w:linePitch="326"/>
        </w:sectPr>
      </w:pPr>
    </w:p>
    <w:p w14:paraId="62B00BA6" w14:textId="77777777" w:rsidR="00763C9E" w:rsidRDefault="00763C9E" w:rsidP="005E4450">
      <w:pPr>
        <w:pStyle w:val="PartHeading"/>
        <w:numPr>
          <w:ilvl w:val="0"/>
          <w:numId w:val="52"/>
        </w:numPr>
      </w:pPr>
      <w:bookmarkStart w:id="2375" w:name="_Ref_ContractCompanion_9kb9Us456"/>
      <w:r>
        <w:lastRenderedPageBreak/>
        <w:t xml:space="preserve">: </w:t>
      </w:r>
      <w:bookmarkStart w:id="2376" w:name="PARTAFINANCIALTRANSPARENCYANDOPENBOOK"/>
      <w:r>
        <w:t>Financial Transparency Objectives and Open Book Data</w:t>
      </w:r>
      <w:bookmarkEnd w:id="2375"/>
      <w:bookmarkEnd w:id="2376"/>
    </w:p>
    <w:p w14:paraId="16BBCDE7" w14:textId="77777777" w:rsidR="00763C9E" w:rsidRDefault="00763C9E" w:rsidP="005E4450">
      <w:pPr>
        <w:pStyle w:val="ScheduleText1"/>
        <w:numPr>
          <w:ilvl w:val="0"/>
          <w:numId w:val="53"/>
        </w:numPr>
      </w:pPr>
      <w:bookmarkStart w:id="2377" w:name="_Ref_ContractCompanion_9kb9Ur257"/>
      <w:r>
        <w:t>FINANCIAL TRANSPARENCY OBJECTIVES</w:t>
      </w:r>
      <w:bookmarkEnd w:id="2377"/>
    </w:p>
    <w:p w14:paraId="3DD6CE4A" w14:textId="77777777" w:rsidR="00763C9E" w:rsidRDefault="00763C9E" w:rsidP="00763C9E">
      <w:pPr>
        <w:pStyle w:val="ScheduleText2"/>
      </w:pPr>
      <w:r>
        <w:t xml:space="preserve">The Supplier acknowledges that the provisions of this Schedule are designed (inter alia) to facilitate, and the Supplier shall co-operate with the Authority </w:t>
      </w:r>
      <w:proofErr w:type="gramStart"/>
      <w:r>
        <w:t>in order to</w:t>
      </w:r>
      <w:proofErr w:type="gramEnd"/>
      <w:r>
        <w:t xml:space="preserve"> achieve, the following objectives: </w:t>
      </w:r>
    </w:p>
    <w:p w14:paraId="74B4CFA3" w14:textId="77777777" w:rsidR="00763C9E" w:rsidRDefault="00763C9E" w:rsidP="00763C9E">
      <w:pPr>
        <w:pStyle w:val="ScheduleText4"/>
      </w:pPr>
      <w:r w:rsidRPr="0032608F">
        <w:rPr>
          <w:rStyle w:val="StdBodyTextBoldChar"/>
        </w:rPr>
        <w:t>Understanding the</w:t>
      </w:r>
      <w:r>
        <w:t xml:space="preserve"> </w:t>
      </w:r>
      <w:r w:rsidRPr="0032608F">
        <w:rPr>
          <w:rStyle w:val="StdBodyTextBoldChar"/>
        </w:rPr>
        <w:t>Charges</w:t>
      </w:r>
    </w:p>
    <w:p w14:paraId="578E897D" w14:textId="77777777" w:rsidR="00763C9E" w:rsidRDefault="00763C9E" w:rsidP="00763C9E">
      <w:pPr>
        <w:pStyle w:val="ScheduleText5"/>
      </w:pPr>
      <w:r>
        <w:t xml:space="preserve">for the Authority to understand any payment sought from it by the Supplier including an analysis of the Costs, Overhead recoveries (where relevant), time spent by Supplier Personnel in providing the Services and the Supplier Profit </w:t>
      </w:r>
      <w:proofErr w:type="gramStart"/>
      <w:r>
        <w:t>Margin;</w:t>
      </w:r>
      <w:proofErr w:type="gramEnd"/>
      <w:r>
        <w:t xml:space="preserve"> </w:t>
      </w:r>
    </w:p>
    <w:p w14:paraId="123D6232" w14:textId="77777777" w:rsidR="00763C9E" w:rsidRDefault="00763C9E" w:rsidP="00763C9E">
      <w:pPr>
        <w:pStyle w:val="ScheduleText5"/>
      </w:pPr>
      <w:r>
        <w:t xml:space="preserve">for both Parties to be able to understand the Financial Model and Cost forecasts and to have confidence that these are based on justifiable numbers and appropriate forecasting </w:t>
      </w:r>
      <w:proofErr w:type="gramStart"/>
      <w:r>
        <w:t>techniques;</w:t>
      </w:r>
      <w:proofErr w:type="gramEnd"/>
      <w:r>
        <w:t xml:space="preserve"> </w:t>
      </w:r>
    </w:p>
    <w:p w14:paraId="57ECCD36" w14:textId="77777777" w:rsidR="00763C9E" w:rsidRDefault="00763C9E" w:rsidP="00763C9E">
      <w:pPr>
        <w:pStyle w:val="ScheduleText5"/>
      </w:pPr>
      <w:r>
        <w:t xml:space="preserve">to facilitate the use of Guaranteed Maximum Price with Target Cost pricing mechanisms (where relevant as referred to in </w:t>
      </w:r>
      <w:bookmarkStart w:id="2378" w:name="_9kMHzG6ZWuDJB7GHcwmpm3CxkRXvu5C0DA6A6HV"/>
      <w:r>
        <w:t xml:space="preserve">Schedule </w:t>
      </w:r>
      <w:r>
        <w:fldChar w:fldCharType="begin"/>
      </w:r>
      <w:r>
        <w:instrText xml:space="preserve"> REF _Ref_ContractCompanion_9kb9Ur08H \n \h \t \* MERGEFORMAT </w:instrText>
      </w:r>
      <w:r>
        <w:fldChar w:fldCharType="separate"/>
      </w:r>
      <w:r>
        <w:t>7</w:t>
      </w:r>
      <w:r>
        <w:fldChar w:fldCharType="end"/>
      </w:r>
      <w:bookmarkEnd w:id="2378"/>
      <w:r>
        <w:t xml:space="preserve"> (</w:t>
      </w:r>
      <w:r w:rsidRPr="00607382">
        <w:rPr>
          <w:i/>
        </w:rPr>
        <w:t>Charges and Invoicing</w:t>
      </w:r>
      <w:r>
        <w:t>)</w:t>
      </w:r>
      <w:proofErr w:type="gramStart"/>
      <w:r>
        <w:t>);</w:t>
      </w:r>
      <w:proofErr w:type="gramEnd"/>
    </w:p>
    <w:p w14:paraId="32898189" w14:textId="77777777" w:rsidR="00763C9E" w:rsidRDefault="00763C9E" w:rsidP="00763C9E">
      <w:pPr>
        <w:pStyle w:val="ScheduleText4"/>
      </w:pPr>
      <w:r w:rsidRPr="0032608F">
        <w:rPr>
          <w:rStyle w:val="StdBodyTextBoldChar"/>
        </w:rPr>
        <w:t>Agreeing the impact of</w:t>
      </w:r>
      <w:r>
        <w:t xml:space="preserve"> </w:t>
      </w:r>
      <w:r w:rsidRPr="0032608F">
        <w:rPr>
          <w:rStyle w:val="StdBodyTextBoldChar"/>
        </w:rPr>
        <w:t>Change</w:t>
      </w:r>
    </w:p>
    <w:p w14:paraId="603B3457" w14:textId="77777777" w:rsidR="00763C9E" w:rsidRDefault="00763C9E" w:rsidP="00763C9E">
      <w:pPr>
        <w:pStyle w:val="ScheduleText5"/>
      </w:pPr>
      <w:r>
        <w:t xml:space="preserve">for both Parties to agree the quantitative impact of any Changes that affect ongoing costs and to identify how these could be mitigated and/or reflected in the Supplier’s </w:t>
      </w:r>
      <w:proofErr w:type="gramStart"/>
      <w:r>
        <w:t>Charges;</w:t>
      </w:r>
      <w:proofErr w:type="gramEnd"/>
    </w:p>
    <w:p w14:paraId="5A53EA0F" w14:textId="77777777" w:rsidR="00763C9E" w:rsidRDefault="00763C9E" w:rsidP="00763C9E">
      <w:pPr>
        <w:pStyle w:val="ScheduleText5"/>
      </w:pPr>
      <w:r>
        <w:t xml:space="preserve">for both Parties to be able to review, address issues with and re-forecast progress in relation to the provision of the </w:t>
      </w:r>
      <w:proofErr w:type="gramStart"/>
      <w:r>
        <w:t>Services;</w:t>
      </w:r>
      <w:proofErr w:type="gramEnd"/>
      <w:r>
        <w:t xml:space="preserve"> </w:t>
      </w:r>
    </w:p>
    <w:p w14:paraId="60473656" w14:textId="77777777" w:rsidR="00763C9E" w:rsidRDefault="00763C9E" w:rsidP="00763C9E">
      <w:pPr>
        <w:pStyle w:val="ScheduleText4"/>
      </w:pPr>
      <w:r w:rsidRPr="0032608F">
        <w:rPr>
          <w:rStyle w:val="StdBodyTextBoldChar"/>
        </w:rPr>
        <w:t>Continuous</w:t>
      </w:r>
      <w:r>
        <w:t xml:space="preserve"> </w:t>
      </w:r>
      <w:r w:rsidRPr="0032608F">
        <w:rPr>
          <w:rStyle w:val="StdBodyTextBoldChar"/>
        </w:rPr>
        <w:t>improvement</w:t>
      </w:r>
    </w:p>
    <w:p w14:paraId="26FC68DF" w14:textId="77777777" w:rsidR="00763C9E" w:rsidRDefault="00763C9E" w:rsidP="00763C9E">
      <w:pPr>
        <w:pStyle w:val="ScheduleText5"/>
      </w:pPr>
      <w:r>
        <w:t>for the Parties to challenge each other with ideas for efficiency and improvements; and</w:t>
      </w:r>
    </w:p>
    <w:p w14:paraId="3C4FEE81" w14:textId="77777777" w:rsidR="00763C9E" w:rsidRDefault="00763C9E" w:rsidP="00763C9E">
      <w:pPr>
        <w:pStyle w:val="ScheduleText5"/>
      </w:pPr>
      <w:r>
        <w:t xml:space="preserve">to enable the Authority to demonstrate that it is achieving value for money for the </w:t>
      </w:r>
      <w:proofErr w:type="gramStart"/>
      <w:r>
        <w:t>tax payer</w:t>
      </w:r>
      <w:proofErr w:type="gramEnd"/>
      <w:r>
        <w:t xml:space="preserve"> relative to current market prices,</w:t>
      </w:r>
    </w:p>
    <w:p w14:paraId="617DAD3E" w14:textId="77777777" w:rsidR="00763C9E" w:rsidRDefault="00763C9E" w:rsidP="00763C9E">
      <w:pPr>
        <w:pStyle w:val="StdBodyText1"/>
      </w:pPr>
      <w:r>
        <w:t>(</w:t>
      </w:r>
      <w:proofErr w:type="gramStart"/>
      <w:r>
        <w:t>together</w:t>
      </w:r>
      <w:proofErr w:type="gramEnd"/>
      <w:r>
        <w:t xml:space="preserve"> the “</w:t>
      </w:r>
      <w:r w:rsidRPr="00607382">
        <w:rPr>
          <w:rStyle w:val="StdBodyTextBoldChar"/>
        </w:rPr>
        <w:t>Financial Transparency Objectives</w:t>
      </w:r>
      <w:r>
        <w:t>”).</w:t>
      </w:r>
    </w:p>
    <w:p w14:paraId="2D6C1052" w14:textId="77777777" w:rsidR="00763C9E" w:rsidRDefault="00763C9E" w:rsidP="00763C9E">
      <w:pPr>
        <w:pStyle w:val="ScheduleText1"/>
      </w:pPr>
      <w:r>
        <w:t>OPEN BOOK DATA</w:t>
      </w:r>
    </w:p>
    <w:p w14:paraId="25BAE9BD" w14:textId="77777777" w:rsidR="00763C9E" w:rsidRDefault="00763C9E" w:rsidP="00763C9E">
      <w:pPr>
        <w:pStyle w:val="ScheduleText2"/>
      </w:pPr>
      <w:r>
        <w:t>The Supplier acknowledges the importance to the Authority of the Financial Transparency Objectives and the Authority’s need for complete transparency in the way in which the Charges are calculated.</w:t>
      </w:r>
    </w:p>
    <w:p w14:paraId="0EA5CA3C" w14:textId="77777777" w:rsidR="00763C9E" w:rsidRDefault="00763C9E" w:rsidP="00763C9E">
      <w:pPr>
        <w:pStyle w:val="ScheduleText2"/>
      </w:pPr>
      <w:r>
        <w:t>During the Term, and for a period of 7 years following the end of the Term, the Supplier shall:</w:t>
      </w:r>
    </w:p>
    <w:p w14:paraId="094C19B8" w14:textId="77777777" w:rsidR="00763C9E" w:rsidRDefault="00763C9E" w:rsidP="00763C9E">
      <w:pPr>
        <w:pStyle w:val="ScheduleText4"/>
      </w:pPr>
      <w:r>
        <w:lastRenderedPageBreak/>
        <w:t>maintain and retain the Open Book Data; and</w:t>
      </w:r>
    </w:p>
    <w:p w14:paraId="47836AFB" w14:textId="77777777" w:rsidR="00763C9E" w:rsidRDefault="00763C9E" w:rsidP="00763C9E">
      <w:pPr>
        <w:pStyle w:val="ScheduleText4"/>
      </w:pPr>
      <w:r>
        <w:t>disclose and allow the Authority and/or the Audit Agents access to the Open Book Data.</w:t>
      </w:r>
    </w:p>
    <w:p w14:paraId="17ABEF6F" w14:textId="77777777" w:rsidR="00763C9E" w:rsidRDefault="00763C9E" w:rsidP="00763C9E">
      <w:pPr>
        <w:pStyle w:val="ScheduleText1"/>
      </w:pPr>
      <w:bookmarkStart w:id="2379" w:name="_Ref_ContractCompanion_9kb9Ur25A"/>
      <w:r>
        <w:t>ONEROUS CONTRACTS</w:t>
      </w:r>
      <w:bookmarkEnd w:id="2379"/>
    </w:p>
    <w:p w14:paraId="3A0D3D68" w14:textId="77777777" w:rsidR="00763C9E" w:rsidRDefault="00763C9E" w:rsidP="00763C9E">
      <w:pPr>
        <w:pStyle w:val="ScheduleText2"/>
      </w:pPr>
      <w:r>
        <w:t>If the Supplier publicly designates the Agreement as an Onerous Contract (including where the Supplier has identified the Agreement as such in any published accounts or public reports and announcements), the Supplier shall promptly notify the Authority of the designation and shall prepare and deliver to the Authority within the timescales agreed by the Parties (an in any event, no later than 2 months following the publication of the designation) a draft Onerous Contract Report which includes the following:</w:t>
      </w:r>
    </w:p>
    <w:p w14:paraId="28F98E95" w14:textId="77777777" w:rsidR="00763C9E" w:rsidRDefault="00763C9E" w:rsidP="00763C9E">
      <w:pPr>
        <w:pStyle w:val="ScheduleText4"/>
      </w:pPr>
      <w:r>
        <w:t xml:space="preserve">An initial root cause analysis of the issues and circumstances which may have contributed to the Agreement being designated as an Onerous </w:t>
      </w:r>
      <w:proofErr w:type="gramStart"/>
      <w:r>
        <w:t>Contract;</w:t>
      </w:r>
      <w:proofErr w:type="gramEnd"/>
    </w:p>
    <w:p w14:paraId="08DFAEC4" w14:textId="77777777" w:rsidR="00763C9E" w:rsidRDefault="00763C9E" w:rsidP="00763C9E">
      <w:pPr>
        <w:pStyle w:val="ScheduleText4"/>
      </w:pPr>
      <w:r>
        <w:t xml:space="preserve">An initial risk analysis and impact assessment on the provision of the Services as a result of the Supplier’s designation of the Agreement as an Onerous </w:t>
      </w:r>
      <w:proofErr w:type="gramStart"/>
      <w:r>
        <w:t>Contract;</w:t>
      </w:r>
      <w:proofErr w:type="gramEnd"/>
    </w:p>
    <w:p w14:paraId="0840575E" w14:textId="77777777" w:rsidR="00763C9E" w:rsidRDefault="00763C9E" w:rsidP="00763C9E">
      <w:pPr>
        <w:pStyle w:val="ScheduleText4"/>
      </w:pPr>
      <w:r>
        <w:t xml:space="preserve">the measures which the Supplier intends to put in place to minimise and mitigate any adverse impact on the provision on the </w:t>
      </w:r>
      <w:proofErr w:type="gramStart"/>
      <w:r>
        <w:t>Services;</w:t>
      </w:r>
      <w:proofErr w:type="gramEnd"/>
    </w:p>
    <w:p w14:paraId="27647389" w14:textId="77777777" w:rsidR="00763C9E" w:rsidRDefault="00763C9E" w:rsidP="00763C9E">
      <w:pPr>
        <w:pStyle w:val="ScheduleText4"/>
      </w:pPr>
      <w:r>
        <w:t>details of any other options which could be put in place to remove the designation of the Agreement as an Onerous Contract and/or which could minimise and mitigate any adverse impact on the provision of the Services.</w:t>
      </w:r>
    </w:p>
    <w:p w14:paraId="53B1260F" w14:textId="77777777" w:rsidR="00763C9E" w:rsidRDefault="00763C9E" w:rsidP="00763C9E">
      <w:pPr>
        <w:pStyle w:val="ScheduleText2"/>
      </w:pPr>
      <w:r>
        <w:t xml:space="preserve">Following receipt of the Onerous Contract Report, the Authority shall review and comment on the report as soon as reasonably practicable and the Parties shall cooperate in good faith to agree the final form of the report, which shall be submitted to the Programme Board, such final form report to be agreed no later than 1 month following the Authority’s receipt of the draft Onerous Contract Report. </w:t>
      </w:r>
    </w:p>
    <w:p w14:paraId="4E0DFEBE" w14:textId="77777777" w:rsidR="00763C9E" w:rsidRDefault="00763C9E" w:rsidP="00763C9E">
      <w:pPr>
        <w:pStyle w:val="ScheduleText2"/>
      </w:pPr>
      <w:r>
        <w:t xml:space="preserve">The Programme Board shall meet within 14 </w:t>
      </w:r>
      <w:bookmarkStart w:id="2380" w:name="_9kR3WTr2AC7CCdZ1yqutK91KBz58uty70zol8DO"/>
      <w:r>
        <w:t>Working Days of the final Onerous Contract Report</w:t>
      </w:r>
      <w:bookmarkEnd w:id="2380"/>
      <w:r>
        <w:t xml:space="preserve"> being agreed by the Parties to discuss the contents of the report; and the Parties shall procure the attendance at the meeting of any key participants where reasonably required (including the Cabinet Office Markets and Suppliers team where the Supplier is a Strategic Supplier; representatives from any Key Sub-contractors/Monitored Suppliers; and the project’s senior responsible officers (or equivalent) for each Party).</w:t>
      </w:r>
    </w:p>
    <w:p w14:paraId="09F28B14" w14:textId="77777777" w:rsidR="00763C9E" w:rsidRDefault="00763C9E" w:rsidP="00763C9E">
      <w:pPr>
        <w:pStyle w:val="ScheduleText2"/>
      </w:pPr>
      <w:r>
        <w:t>The Supplier acknowledges and agrees that the report is submitted to the Authority and Programme Board on an information only basis and the Authority and Programme Board’s receipt of and comments in relation to the report shall not be deemed to be an acceptance or rejection of the report nor shall it relieve the Supplier of any liability under this Agreement.  Any Changes to be agreed by the Parties pursuant to the report shall be subject to the Change Control Procedure.</w:t>
      </w:r>
    </w:p>
    <w:p w14:paraId="38CE3FC1"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5B709F83" w14:textId="77777777" w:rsidR="00763C9E" w:rsidRDefault="00763C9E" w:rsidP="005E4450">
      <w:pPr>
        <w:pStyle w:val="PartHeading"/>
        <w:numPr>
          <w:ilvl w:val="0"/>
          <w:numId w:val="75"/>
        </w:numPr>
      </w:pPr>
      <w:bookmarkStart w:id="2381" w:name="_Ref41641519"/>
      <w:bookmarkStart w:id="2382" w:name="_Ref_ContractCompanion_9kb9Us454"/>
      <w:bookmarkStart w:id="2383" w:name="_Ref_ContractCompanion_9kb9Us7CD"/>
      <w:bookmarkStart w:id="2384" w:name="PARTBFINANCIALREPORTS"/>
      <w:r>
        <w:lastRenderedPageBreak/>
        <w:t>: Financial Reports</w:t>
      </w:r>
      <w:bookmarkEnd w:id="2381"/>
      <w:bookmarkEnd w:id="2382"/>
      <w:bookmarkEnd w:id="2383"/>
    </w:p>
    <w:p w14:paraId="0AA43A9C" w14:textId="77777777" w:rsidR="00763C9E" w:rsidRDefault="00763C9E" w:rsidP="005E4450">
      <w:pPr>
        <w:pStyle w:val="ScheduleText1"/>
        <w:numPr>
          <w:ilvl w:val="0"/>
          <w:numId w:val="54"/>
        </w:numPr>
      </w:pPr>
      <w:bookmarkStart w:id="2385" w:name="_Ref_ContractCompanion_9kb9Ur249"/>
      <w:bookmarkEnd w:id="2384"/>
      <w:r>
        <w:t>PROVISION OF THE FINANCIAL REPORTS</w:t>
      </w:r>
      <w:bookmarkEnd w:id="2385"/>
    </w:p>
    <w:p w14:paraId="59693A3A" w14:textId="77777777" w:rsidR="00763C9E" w:rsidRDefault="00763C9E" w:rsidP="00763C9E">
      <w:pPr>
        <w:pStyle w:val="ScheduleText2"/>
      </w:pPr>
      <w:bookmarkStart w:id="2386" w:name="_Ref_ContractCompanion_9kb9Ur24B"/>
      <w:r>
        <w:t xml:space="preserve">The Supplier shall </w:t>
      </w:r>
      <w:proofErr w:type="gramStart"/>
      <w:r>
        <w:t>provide</w:t>
      </w:r>
      <w:bookmarkEnd w:id="2386"/>
      <w:proofErr w:type="gramEnd"/>
    </w:p>
    <w:p w14:paraId="34EBAED1" w14:textId="7491226B" w:rsidR="00763C9E" w:rsidRDefault="00763C9E" w:rsidP="00763C9E">
      <w:pPr>
        <w:pStyle w:val="ScheduleText4"/>
      </w:pPr>
      <w:r>
        <w:t xml:space="preserve">the Contract Inception Report on or before the </w:t>
      </w:r>
      <w:proofErr w:type="gramStart"/>
      <w:r w:rsidR="00FD6F0E">
        <w:t>6 month</w:t>
      </w:r>
      <w:proofErr w:type="gramEnd"/>
      <w:r w:rsidR="00FD6F0E">
        <w:t xml:space="preserve"> anniversary of the </w:t>
      </w:r>
      <w:r>
        <w:t>Effective Date; and</w:t>
      </w:r>
    </w:p>
    <w:p w14:paraId="509E6968" w14:textId="77777777" w:rsidR="00763C9E" w:rsidRDefault="00763C9E" w:rsidP="00763C9E">
      <w:pPr>
        <w:pStyle w:val="ScheduleText4"/>
      </w:pPr>
      <w:r>
        <w:t>during the Term the following financial reports to the Authority, in the frequency specified below:</w:t>
      </w:r>
    </w:p>
    <w:tbl>
      <w:tblPr>
        <w:tblStyle w:val="TableGrid"/>
        <w:tblW w:w="0" w:type="auto"/>
        <w:tblInd w:w="720" w:type="dxa"/>
        <w:tblLook w:val="04A0" w:firstRow="1" w:lastRow="0" w:firstColumn="1" w:lastColumn="0" w:noHBand="0" w:noVBand="1"/>
      </w:tblPr>
      <w:tblGrid>
        <w:gridCol w:w="4209"/>
        <w:gridCol w:w="4134"/>
      </w:tblGrid>
      <w:tr w:rsidR="00763C9E" w:rsidRPr="005213BE" w14:paraId="3A9A391C" w14:textId="77777777" w:rsidTr="006459AE">
        <w:tc>
          <w:tcPr>
            <w:tcW w:w="4531" w:type="dxa"/>
            <w:shd w:val="pct15" w:color="auto" w:fill="auto"/>
          </w:tcPr>
          <w:p w14:paraId="683EA0AE" w14:textId="77777777" w:rsidR="00763C9E" w:rsidRPr="005213BE" w:rsidRDefault="00763C9E" w:rsidP="006459AE">
            <w:pPr>
              <w:pStyle w:val="StdBodyTextBold"/>
            </w:pPr>
            <w:r w:rsidRPr="005213BE">
              <w:t xml:space="preserve">Financial Report </w:t>
            </w:r>
          </w:p>
        </w:tc>
        <w:tc>
          <w:tcPr>
            <w:tcW w:w="4532" w:type="dxa"/>
            <w:shd w:val="pct15" w:color="auto" w:fill="auto"/>
          </w:tcPr>
          <w:p w14:paraId="45A7349D" w14:textId="77777777" w:rsidR="00763C9E" w:rsidRPr="005213BE" w:rsidRDefault="00763C9E" w:rsidP="006459AE">
            <w:pPr>
              <w:pStyle w:val="StdBodyTextBold"/>
            </w:pPr>
            <w:r w:rsidRPr="005213BE">
              <w:t>When to be provided</w:t>
            </w:r>
          </w:p>
        </w:tc>
      </w:tr>
      <w:tr w:rsidR="00763C9E" w:rsidRPr="005213BE" w14:paraId="3FD26424" w14:textId="77777777" w:rsidTr="006459AE">
        <w:tc>
          <w:tcPr>
            <w:tcW w:w="4531" w:type="dxa"/>
          </w:tcPr>
          <w:p w14:paraId="498DCB5A" w14:textId="77777777" w:rsidR="00763C9E" w:rsidRPr="005213BE" w:rsidRDefault="00763C9E" w:rsidP="006459AE">
            <w:pPr>
              <w:pStyle w:val="StdBodyTextBold"/>
            </w:pPr>
            <w:r w:rsidRPr="005213BE">
              <w:t xml:space="preserve">Contract Amendment Report </w:t>
            </w:r>
          </w:p>
        </w:tc>
        <w:tc>
          <w:tcPr>
            <w:tcW w:w="4532" w:type="dxa"/>
          </w:tcPr>
          <w:p w14:paraId="5FBF0FEA" w14:textId="77777777" w:rsidR="00763C9E" w:rsidRPr="005213BE" w:rsidRDefault="00763C9E" w:rsidP="006459AE">
            <w:pPr>
              <w:pStyle w:val="StdBodyText2"/>
              <w:ind w:left="0"/>
            </w:pPr>
            <w:r w:rsidRPr="005213BE">
              <w:t xml:space="preserve">Within 1 month of a Material Change being agreed between the Supplier and the Authority </w:t>
            </w:r>
          </w:p>
        </w:tc>
      </w:tr>
      <w:tr w:rsidR="00763C9E" w:rsidRPr="005213BE" w14:paraId="097FE9E0" w14:textId="77777777" w:rsidTr="006459AE">
        <w:tc>
          <w:tcPr>
            <w:tcW w:w="4531" w:type="dxa"/>
          </w:tcPr>
          <w:p w14:paraId="055894A5" w14:textId="77777777" w:rsidR="00763C9E" w:rsidRPr="005213BE" w:rsidRDefault="00763C9E" w:rsidP="006459AE">
            <w:pPr>
              <w:pStyle w:val="StdBodyTextBold"/>
            </w:pPr>
            <w:r w:rsidRPr="005213BE">
              <w:t xml:space="preserve">Quarterly Contract Report </w:t>
            </w:r>
          </w:p>
        </w:tc>
        <w:tc>
          <w:tcPr>
            <w:tcW w:w="4532" w:type="dxa"/>
          </w:tcPr>
          <w:p w14:paraId="324B3012" w14:textId="77777777" w:rsidR="00763C9E" w:rsidRPr="005213BE" w:rsidRDefault="00763C9E" w:rsidP="006459AE">
            <w:pPr>
              <w:pStyle w:val="StdBodyText2"/>
              <w:ind w:left="0"/>
            </w:pPr>
            <w:r w:rsidRPr="005213BE">
              <w:t xml:space="preserve">Within 1 month of the end of each Quarter </w:t>
            </w:r>
          </w:p>
        </w:tc>
      </w:tr>
      <w:tr w:rsidR="00763C9E" w:rsidRPr="005213BE" w14:paraId="642A8F69" w14:textId="77777777" w:rsidTr="006459AE">
        <w:tc>
          <w:tcPr>
            <w:tcW w:w="4531" w:type="dxa"/>
          </w:tcPr>
          <w:p w14:paraId="0B3BE6DB" w14:textId="4F902F53" w:rsidR="00763C9E" w:rsidRPr="005213BE" w:rsidRDefault="00763C9E" w:rsidP="006459AE">
            <w:pPr>
              <w:pStyle w:val="StdBodyTextBold"/>
            </w:pPr>
            <w:r w:rsidRPr="005213BE">
              <w:t>Annual Contract Report</w:t>
            </w:r>
          </w:p>
        </w:tc>
        <w:tc>
          <w:tcPr>
            <w:tcW w:w="4532" w:type="dxa"/>
          </w:tcPr>
          <w:p w14:paraId="1414270B" w14:textId="77777777" w:rsidR="00763C9E" w:rsidRPr="005213BE" w:rsidRDefault="00763C9E" w:rsidP="006459AE">
            <w:pPr>
              <w:pStyle w:val="StdBodyText2"/>
              <w:ind w:left="0"/>
            </w:pPr>
            <w:r w:rsidRPr="005213BE">
              <w:t>Within 1 month of the end of the Contract Year to which that report relates</w:t>
            </w:r>
          </w:p>
        </w:tc>
      </w:tr>
      <w:tr w:rsidR="00763C9E" w:rsidRPr="005213BE" w14:paraId="3FC11791" w14:textId="77777777" w:rsidTr="006459AE">
        <w:tc>
          <w:tcPr>
            <w:tcW w:w="4531" w:type="dxa"/>
          </w:tcPr>
          <w:p w14:paraId="4FCC94BF" w14:textId="77777777" w:rsidR="00763C9E" w:rsidRPr="005213BE" w:rsidRDefault="00763C9E" w:rsidP="006459AE">
            <w:pPr>
              <w:pStyle w:val="StdBodyTextBold"/>
            </w:pPr>
            <w:r w:rsidRPr="005213BE">
              <w:t>Final Reconciliation Report</w:t>
            </w:r>
          </w:p>
        </w:tc>
        <w:tc>
          <w:tcPr>
            <w:tcW w:w="4532" w:type="dxa"/>
          </w:tcPr>
          <w:p w14:paraId="767348E9" w14:textId="77777777" w:rsidR="00763C9E" w:rsidRPr="005213BE" w:rsidRDefault="00763C9E" w:rsidP="006459AE">
            <w:pPr>
              <w:pStyle w:val="StdBodyText2"/>
              <w:ind w:left="0"/>
            </w:pPr>
            <w:r w:rsidRPr="005213BE">
              <w:t>Within 6 months after the end of the Term</w:t>
            </w:r>
          </w:p>
        </w:tc>
      </w:tr>
    </w:tbl>
    <w:p w14:paraId="6DB1F881" w14:textId="77777777" w:rsidR="00763C9E" w:rsidRDefault="00763C9E" w:rsidP="00763C9E">
      <w:pPr>
        <w:pStyle w:val="ScheduleText2"/>
      </w:pPr>
      <w:bookmarkStart w:id="2387" w:name="_Ref_ContractCompanion_9kb9Us6DH"/>
      <w:r>
        <w:t>The Supplier shall provide to the Authority the Financial Reports in the same software package (Microsoft Excel or Microsoft Word), layout and format as the blank templates which have been issued by the Authority to the Supplier on or before the Effective Date for the purposes of this Agreement. The Authority shall be entitled to modify the template for any Financial Report by giving written notice to the Supplier, including a copy of the updated template.</w:t>
      </w:r>
      <w:bookmarkEnd w:id="2387"/>
    </w:p>
    <w:p w14:paraId="5F975D1B" w14:textId="77777777" w:rsidR="00763C9E" w:rsidRDefault="00763C9E" w:rsidP="00763C9E">
      <w:pPr>
        <w:pStyle w:val="ScheduleText2"/>
      </w:pPr>
      <w:r>
        <w:t xml:space="preserve">A copy of each Financial Report shall be held by both the Authority and the Supplier. If there is a Dispute regarding a Financial Report, the Authority’s copy of the relevant Financial Report shall be authoritative. </w:t>
      </w:r>
    </w:p>
    <w:p w14:paraId="4CDBB28B" w14:textId="77777777" w:rsidR="00763C9E" w:rsidRDefault="00763C9E" w:rsidP="00763C9E">
      <w:pPr>
        <w:pStyle w:val="ScheduleText2"/>
      </w:pPr>
      <w:r>
        <w:t xml:space="preserve">Each Financial Report shall: </w:t>
      </w:r>
    </w:p>
    <w:p w14:paraId="235D6141" w14:textId="77777777" w:rsidR="00763C9E" w:rsidRDefault="00763C9E" w:rsidP="00763C9E">
      <w:pPr>
        <w:pStyle w:val="ScheduleText4"/>
      </w:pPr>
      <w:r>
        <w:t xml:space="preserve">be completed by the Supplier using reasonable skill and </w:t>
      </w:r>
      <w:proofErr w:type="gramStart"/>
      <w:r>
        <w:t>care;</w:t>
      </w:r>
      <w:proofErr w:type="gramEnd"/>
    </w:p>
    <w:p w14:paraId="5068BD86" w14:textId="77777777" w:rsidR="00763C9E" w:rsidRDefault="00763C9E" w:rsidP="00763C9E">
      <w:pPr>
        <w:pStyle w:val="ScheduleText4"/>
      </w:pPr>
      <w:r>
        <w:t xml:space="preserve">incorporate and use the same defined terms as are used in this </w:t>
      </w:r>
      <w:proofErr w:type="gramStart"/>
      <w:r>
        <w:t>Agreement;</w:t>
      </w:r>
      <w:proofErr w:type="gramEnd"/>
    </w:p>
    <w:p w14:paraId="5D3B9F62" w14:textId="77777777" w:rsidR="00763C9E" w:rsidRDefault="00763C9E" w:rsidP="00763C9E">
      <w:pPr>
        <w:pStyle w:val="ScheduleText4"/>
      </w:pPr>
      <w:r>
        <w:t xml:space="preserve">quote all monetary values in pounds </w:t>
      </w:r>
      <w:proofErr w:type="gramStart"/>
      <w:r>
        <w:t>sterling;</w:t>
      </w:r>
      <w:proofErr w:type="gramEnd"/>
    </w:p>
    <w:p w14:paraId="535E6D68" w14:textId="77777777" w:rsidR="00763C9E" w:rsidRDefault="00763C9E" w:rsidP="00763C9E">
      <w:pPr>
        <w:pStyle w:val="ScheduleText4"/>
      </w:pPr>
      <w:r>
        <w:t>quote all Costs as exclusive of any VAT; and</w:t>
      </w:r>
    </w:p>
    <w:p w14:paraId="689823D1" w14:textId="77777777" w:rsidR="00763C9E" w:rsidRDefault="00763C9E" w:rsidP="00763C9E">
      <w:pPr>
        <w:pStyle w:val="ScheduleText4"/>
      </w:pPr>
      <w:r>
        <w:t>quote all Costs and Charges based on current prices.</w:t>
      </w:r>
    </w:p>
    <w:p w14:paraId="2FA2FE7D" w14:textId="77777777" w:rsidR="00763C9E" w:rsidRDefault="00763C9E" w:rsidP="00763C9E">
      <w:pPr>
        <w:pStyle w:val="ScheduleText2"/>
      </w:pPr>
      <w:r>
        <w:lastRenderedPageBreak/>
        <w:t>Each Annual Contract Report and the Final Reconciliation Report shall be certified by the Supplier’s Chief Financial Officer or Director of Finance (or equivalent as agreed in writing by the Authority in advance of issue of the relevant Financial Report), acting with express authority, as:</w:t>
      </w:r>
    </w:p>
    <w:p w14:paraId="1B09DB07" w14:textId="77777777" w:rsidR="00763C9E" w:rsidRDefault="00763C9E" w:rsidP="00763C9E">
      <w:pPr>
        <w:pStyle w:val="ScheduleText4"/>
      </w:pPr>
      <w:r>
        <w:t xml:space="preserve">being accurate and not </w:t>
      </w:r>
      <w:proofErr w:type="gramStart"/>
      <w:r>
        <w:t>misleading;</w:t>
      </w:r>
      <w:proofErr w:type="gramEnd"/>
      <w:r>
        <w:t xml:space="preserve"> </w:t>
      </w:r>
    </w:p>
    <w:p w14:paraId="6424584F" w14:textId="77777777" w:rsidR="00763C9E" w:rsidRDefault="00763C9E" w:rsidP="00763C9E">
      <w:pPr>
        <w:pStyle w:val="ScheduleText4"/>
      </w:pPr>
      <w:r>
        <w:t xml:space="preserve">having been prepared in conformity with generally accepted accounting principles within the United </w:t>
      </w:r>
      <w:proofErr w:type="gramStart"/>
      <w:r>
        <w:t>Kingdom;</w:t>
      </w:r>
      <w:proofErr w:type="gramEnd"/>
      <w:r>
        <w:t xml:space="preserve"> </w:t>
      </w:r>
    </w:p>
    <w:p w14:paraId="615CB473" w14:textId="77777777" w:rsidR="00763C9E" w:rsidRDefault="00763C9E" w:rsidP="00763C9E">
      <w:pPr>
        <w:pStyle w:val="ScheduleText4"/>
      </w:pPr>
      <w:r>
        <w:t>being a true and fair reflection of the information included within the Supplier’s management and statutory accounts; and</w:t>
      </w:r>
    </w:p>
    <w:p w14:paraId="3C83933E" w14:textId="77777777" w:rsidR="00763C9E" w:rsidRDefault="00763C9E" w:rsidP="00763C9E">
      <w:pPr>
        <w:pStyle w:val="ScheduleText4"/>
      </w:pPr>
      <w:r>
        <w:t xml:space="preserve">compliant with the requirements of </w:t>
      </w:r>
      <w:bookmarkStart w:id="2388" w:name="_9kMHG5YVtCIBBFDBHkTlXiC85zt3I9sx9"/>
      <w:r>
        <w:t xml:space="preserve">Paragraph </w:t>
      </w:r>
      <w:r>
        <w:fldChar w:fldCharType="begin"/>
      </w:r>
      <w:r>
        <w:instrText xml:space="preserve"> REF _Ref_ContractCompanion_9kb9Us58E \n \h \t \* MERGEFORMAT </w:instrText>
      </w:r>
      <w:r>
        <w:fldChar w:fldCharType="separate"/>
      </w:r>
      <w:r>
        <w:t>1.6</w:t>
      </w:r>
      <w:r>
        <w:fldChar w:fldCharType="end"/>
      </w:r>
      <w:bookmarkEnd w:id="2388"/>
      <w:r>
        <w:t>.</w:t>
      </w:r>
    </w:p>
    <w:p w14:paraId="1EB487D8" w14:textId="77777777" w:rsidR="00763C9E" w:rsidRDefault="00763C9E" w:rsidP="00763C9E">
      <w:pPr>
        <w:pStyle w:val="ScheduleText2"/>
      </w:pPr>
      <w:bookmarkStart w:id="2389" w:name="_Ref_ContractCompanion_9kb9Us58E"/>
      <w:bookmarkStart w:id="2390" w:name="_9kR3WTrAG99DB9FiRjVgA63xr1G7qv7"/>
      <w:r>
        <w:t>The Supplier shall:</w:t>
      </w:r>
      <w:bookmarkEnd w:id="2389"/>
      <w:bookmarkEnd w:id="2390"/>
    </w:p>
    <w:p w14:paraId="0ECC268A" w14:textId="77777777" w:rsidR="00763C9E" w:rsidRDefault="00763C9E" w:rsidP="00763C9E">
      <w:pPr>
        <w:pStyle w:val="ScheduleText4"/>
      </w:pPr>
      <w:r>
        <w:t xml:space="preserve">prepare each Financial Report using the same methodology as that used for the Contract Inception </w:t>
      </w:r>
      <w:proofErr w:type="gramStart"/>
      <w:r>
        <w:t>Report;</w:t>
      </w:r>
      <w:proofErr w:type="gramEnd"/>
    </w:p>
    <w:p w14:paraId="48EF3108" w14:textId="77777777" w:rsidR="00763C9E" w:rsidRDefault="00763C9E" w:rsidP="00763C9E">
      <w:pPr>
        <w:pStyle w:val="ScheduleText4"/>
      </w:pPr>
      <w:r>
        <w:t xml:space="preserve">ensure that each Annual Contract Report and each Contract Amendment Report (if any) is a true and fair reflection of the Costs and Supplier Profit Margin forecast by the </w:t>
      </w:r>
      <w:proofErr w:type="gramStart"/>
      <w:r>
        <w:t>Supplier;</w:t>
      </w:r>
      <w:proofErr w:type="gramEnd"/>
    </w:p>
    <w:p w14:paraId="1B38E2E4" w14:textId="77777777" w:rsidR="00763C9E" w:rsidRDefault="00763C9E" w:rsidP="00763C9E">
      <w:pPr>
        <w:pStyle w:val="ScheduleText4"/>
      </w:pPr>
      <w:r>
        <w:t>the Final Reconciliation Report is a true and fair reflection of the Costs; and</w:t>
      </w:r>
    </w:p>
    <w:p w14:paraId="7064F647" w14:textId="77777777" w:rsidR="00763C9E" w:rsidRDefault="00763C9E" w:rsidP="00763C9E">
      <w:pPr>
        <w:pStyle w:val="ScheduleText4"/>
      </w:pPr>
      <w:r>
        <w:t>not have any other internal financial model in relation to the Services inconsistent with the Financial Model.</w:t>
      </w:r>
    </w:p>
    <w:p w14:paraId="6C48FD7F" w14:textId="77777777" w:rsidR="00763C9E" w:rsidRDefault="00763C9E" w:rsidP="00763C9E">
      <w:pPr>
        <w:pStyle w:val="ScheduleText2"/>
      </w:pPr>
      <w:r>
        <w:t xml:space="preserve">During the Term, and for a period of 18 months following the end of the Term, the Supplier shall make available the Financial Representative at reasonable times and on reasonable notice to answer any queries that the Authority may have on any of the Financial Reports and/or Open Book Data. </w:t>
      </w:r>
    </w:p>
    <w:p w14:paraId="4731ED25" w14:textId="77777777" w:rsidR="00763C9E" w:rsidRDefault="00763C9E" w:rsidP="00763C9E">
      <w:pPr>
        <w:pStyle w:val="ScheduleText2"/>
      </w:pPr>
      <w:bookmarkStart w:id="2391" w:name="_Ref_ContractCompanion_9kb9Us598"/>
      <w:bookmarkStart w:id="2392" w:name="_9kR3WTrAG99DECHZEwzlXiC85zt31pr2D4B8DEA"/>
      <w:r>
        <w:t>If the Supplier becomes aware of the occurrence, or the likelihood of the future occurrence, of an event which will or may have a material effect on the following:</w:t>
      </w:r>
      <w:bookmarkEnd w:id="2391"/>
      <w:bookmarkEnd w:id="2392"/>
    </w:p>
    <w:p w14:paraId="61636F98" w14:textId="77777777" w:rsidR="00763C9E" w:rsidRDefault="00763C9E" w:rsidP="00763C9E">
      <w:pPr>
        <w:pStyle w:val="ScheduleText4"/>
      </w:pPr>
      <w:r>
        <w:t>the Costs incurred (or those forecast to be incurred) by the Supplier; and/or</w:t>
      </w:r>
    </w:p>
    <w:p w14:paraId="3EBCFB2D" w14:textId="77777777" w:rsidR="00763C9E" w:rsidRDefault="00763C9E" w:rsidP="00763C9E">
      <w:pPr>
        <w:pStyle w:val="ScheduleText4"/>
      </w:pPr>
      <w:r>
        <w:t xml:space="preserve">the forecast Charges for the remainder of the Term, </w:t>
      </w:r>
    </w:p>
    <w:p w14:paraId="72FCC8D5" w14:textId="77777777" w:rsidR="00763C9E" w:rsidRDefault="00763C9E" w:rsidP="00763C9E">
      <w:pPr>
        <w:pStyle w:val="StdBodyText2"/>
      </w:pPr>
      <w:r>
        <w:t xml:space="preserve">the Supplier shall, as soon as practicable, notify the Authority in writing of the event in question detailing the actual or anticipated effect. For the avoidance of doubt, notifications provided in accordance with this </w:t>
      </w:r>
      <w:bookmarkStart w:id="2393" w:name="_9kMHG5YVtCIBBFGEJbGy1nZkEA71v53rt4F6DAF"/>
      <w:r>
        <w:t xml:space="preserve">Paragraph </w:t>
      </w:r>
      <w:r>
        <w:fldChar w:fldCharType="begin"/>
      </w:r>
      <w:r>
        <w:instrText xml:space="preserve"> REF _Ref_ContractCompanion_9kb9Us598 \n \h \t \* MERGEFORMAT </w:instrText>
      </w:r>
      <w:r>
        <w:fldChar w:fldCharType="separate"/>
      </w:r>
      <w:r>
        <w:t>1.8</w:t>
      </w:r>
      <w:r>
        <w:fldChar w:fldCharType="end"/>
      </w:r>
      <w:bookmarkEnd w:id="2393"/>
      <w:r>
        <w:t xml:space="preserve"> shall not have the effect of amending any provisions of this Agreement.</w:t>
      </w:r>
    </w:p>
    <w:p w14:paraId="66B18B43" w14:textId="77777777" w:rsidR="00763C9E" w:rsidRDefault="00763C9E" w:rsidP="00763C9E">
      <w:pPr>
        <w:pStyle w:val="ScheduleText1"/>
      </w:pPr>
      <w:bookmarkStart w:id="2394" w:name="_Ref41641505"/>
      <w:r>
        <w:t>FINANCIAL MODEL</w:t>
      </w:r>
      <w:bookmarkEnd w:id="2394"/>
    </w:p>
    <w:p w14:paraId="44387B28" w14:textId="77777777" w:rsidR="00763C9E" w:rsidRDefault="00763C9E" w:rsidP="00763C9E">
      <w:pPr>
        <w:pStyle w:val="ScheduleText2"/>
      </w:pPr>
      <w:r>
        <w:t>Following the delivery by the Supplier of each Annual Contract Report and any Contract Amendment Report:</w:t>
      </w:r>
    </w:p>
    <w:p w14:paraId="45D98400" w14:textId="77777777" w:rsidR="00763C9E" w:rsidRDefault="00763C9E" w:rsidP="00763C9E">
      <w:pPr>
        <w:pStyle w:val="ScheduleText4"/>
      </w:pPr>
      <w:bookmarkStart w:id="2395" w:name="_9kR3WTrAG99DHGBkqykTKtD5r2H7qv793wCSO94"/>
      <w:bookmarkStart w:id="2396" w:name="_Ref_ContractCompanion_9kb9Us59B"/>
      <w:r>
        <w:lastRenderedPageBreak/>
        <w:t>the Parties shall meet to discuss its contents within 10 Working Days of receipt (or such other period as the Parties shall agree).</w:t>
      </w:r>
      <w:bookmarkEnd w:id="2395"/>
      <w:r>
        <w:t xml:space="preserve"> The Financial Representative shall attend the </w:t>
      </w:r>
      <w:proofErr w:type="gramStart"/>
      <w:r>
        <w:t>meeting;</w:t>
      </w:r>
      <w:proofErr w:type="gramEnd"/>
      <w:r>
        <w:t xml:space="preserve"> </w:t>
      </w:r>
      <w:bookmarkEnd w:id="2396"/>
    </w:p>
    <w:p w14:paraId="44A9BF01" w14:textId="77777777" w:rsidR="00763C9E" w:rsidRDefault="00763C9E" w:rsidP="00763C9E">
      <w:pPr>
        <w:pStyle w:val="ScheduleText4"/>
      </w:pPr>
      <w:r>
        <w:t xml:space="preserve">the Supplier shall make appropriate Supplier Personnel and advisers available to discuss any variations between the relevant Financial Report and the Contract Inception Report or immediately preceding Annual Contract Report or Contract Amendment Report (as the case may be) and to explain such variations (with reference to supporting evidence) to the satisfaction of the Authority; and </w:t>
      </w:r>
    </w:p>
    <w:p w14:paraId="3F115C62" w14:textId="77777777" w:rsidR="00763C9E" w:rsidRDefault="00763C9E" w:rsidP="00763C9E">
      <w:pPr>
        <w:pStyle w:val="ScheduleText4"/>
      </w:pPr>
      <w:bookmarkStart w:id="2397" w:name="_Ref_ContractCompanion_9kb9Us59E"/>
      <w:bookmarkStart w:id="2398" w:name="_9kR3WTrAG99EB9BmsykEPF3zA58PP9sx931HH3E"/>
      <w:r>
        <w:t xml:space="preserve">the Authority shall either within 10 Working Days of the meeting referred to in </w:t>
      </w:r>
      <w:bookmarkStart w:id="2399" w:name="_9kMHG5YVtCIBBFJIDms0mVMvF7t4J9sx9B5yEUQ"/>
      <w:r>
        <w:t xml:space="preserve">Paragraph </w:t>
      </w:r>
      <w:r>
        <w:fldChar w:fldCharType="begin"/>
      </w:r>
      <w:r>
        <w:instrText xml:space="preserve"> REF _Ref_ContractCompanion_9kb9Us59B \w \h \t \* MERGEFORMAT </w:instrText>
      </w:r>
      <w:r>
        <w:fldChar w:fldCharType="separate"/>
      </w:r>
      <w:r>
        <w:t>2.1(a)</w:t>
      </w:r>
      <w:r>
        <w:fldChar w:fldCharType="end"/>
      </w:r>
      <w:bookmarkEnd w:id="2399"/>
      <w:r>
        <w:t xml:space="preserve"> notify the Supplier that:</w:t>
      </w:r>
      <w:bookmarkEnd w:id="2397"/>
      <w:bookmarkEnd w:id="2398"/>
    </w:p>
    <w:p w14:paraId="1811FF55" w14:textId="77777777" w:rsidR="00763C9E" w:rsidRDefault="00763C9E" w:rsidP="00763C9E">
      <w:pPr>
        <w:pStyle w:val="ScheduleText5"/>
      </w:pPr>
      <w:r>
        <w:t>the relevant Financial Report contains errors or omissions or that further explanations or supporting information is required, in which event the Supplier shall make any necessary modifications to the Financial Report and/or supply the Authority with such supporting evidence as is required to address the Authority’s concerns within 10 Working Days of such notification and the Authority shall following receipt of such amended Financial Report and/or supporting information, approve or reject such Financial Report; or</w:t>
      </w:r>
    </w:p>
    <w:p w14:paraId="057D30A8" w14:textId="77777777" w:rsidR="00763C9E" w:rsidRDefault="00763C9E" w:rsidP="00763C9E">
      <w:pPr>
        <w:pStyle w:val="ScheduleText5"/>
      </w:pPr>
      <w:r>
        <w:t>the Authority has approved the relevant Financial Report.</w:t>
      </w:r>
    </w:p>
    <w:p w14:paraId="2EC0492A" w14:textId="77777777" w:rsidR="00763C9E" w:rsidRDefault="00763C9E" w:rsidP="00763C9E">
      <w:pPr>
        <w:pStyle w:val="ScheduleText2"/>
      </w:pPr>
      <w:r>
        <w:t xml:space="preserve">Following approval by the Authority of the relevant Financial Report in accordance with </w:t>
      </w:r>
      <w:bookmarkStart w:id="2400" w:name="_9kMHG5YVtCIBBGDBDou0mGRH51C7ARRBuzB53JJ"/>
      <w:r>
        <w:t xml:space="preserve">Paragraph </w:t>
      </w:r>
      <w:r>
        <w:fldChar w:fldCharType="begin"/>
      </w:r>
      <w:r>
        <w:instrText xml:space="preserve"> REF _Ref_ContractCompanion_9kb9Us59E \w \h \t \* MERGEFORMAT </w:instrText>
      </w:r>
      <w:r>
        <w:fldChar w:fldCharType="separate"/>
      </w:r>
      <w:r>
        <w:t>2.1(c)</w:t>
      </w:r>
      <w:r>
        <w:fldChar w:fldCharType="end"/>
      </w:r>
      <w:bookmarkEnd w:id="2400"/>
      <w:r>
        <w:t>, that version shall become, with effect from the date of such approval, the current approved version of the Financial Model for the purposes of this Agreement, a version of which shall be held by both the Authority and the Supplier. If there is a Dispute regarding a Financial Report, the Authority’s copy of the relevant Financial Report shall be authoritative.</w:t>
      </w:r>
    </w:p>
    <w:p w14:paraId="21C3A993" w14:textId="77777777" w:rsidR="00763C9E" w:rsidRDefault="00763C9E" w:rsidP="00763C9E">
      <w:pPr>
        <w:pStyle w:val="ScheduleText2"/>
      </w:pPr>
      <w:r>
        <w:t xml:space="preserve">If the Parties are unable to reach agreement on any Financial Report within 30 Working Days of its receipt by the Authority, the matter shall be referred for determination in accordance with </w:t>
      </w:r>
      <w:bookmarkStart w:id="2401" w:name="_9kMKJ5YVtCIA6DHevlol2BwkTZwCKNSDCDFQKRa"/>
      <w:r>
        <w:t xml:space="preserve">Schedule </w:t>
      </w:r>
      <w:r>
        <w:fldChar w:fldCharType="begin"/>
      </w:r>
      <w:r>
        <w:instrText xml:space="preserve"> REF _Ref_ContractCompanion_9kb9Ur079 \n \h \t \* MERGEFORMAT </w:instrText>
      </w:r>
      <w:r>
        <w:fldChar w:fldCharType="separate"/>
      </w:r>
      <w:r>
        <w:t>8.3</w:t>
      </w:r>
      <w:r>
        <w:fldChar w:fldCharType="end"/>
      </w:r>
      <w:bookmarkEnd w:id="2401"/>
      <w:r>
        <w:t xml:space="preserve"> (</w:t>
      </w:r>
      <w:r w:rsidRPr="005213BE">
        <w:rPr>
          <w:i/>
        </w:rPr>
        <w:t>Dispute Resolution</w:t>
      </w:r>
      <w:r>
        <w:t xml:space="preserve"> </w:t>
      </w:r>
      <w:r w:rsidRPr="005213BE">
        <w:rPr>
          <w:i/>
        </w:rPr>
        <w:t>Procedure</w:t>
      </w:r>
      <w:r>
        <w:t>).</w:t>
      </w:r>
    </w:p>
    <w:p w14:paraId="6A4D33A8" w14:textId="77777777" w:rsidR="00763C9E" w:rsidRDefault="00763C9E" w:rsidP="00763C9E">
      <w:pPr>
        <w:pStyle w:val="ScheduleText1"/>
      </w:pPr>
      <w:r>
        <w:t>DISCUSSION OF QUARTERLY CONTRACT REPORTS AND FINAL RECONCILIATION REPORT</w:t>
      </w:r>
    </w:p>
    <w:p w14:paraId="2EC3AA45" w14:textId="77777777" w:rsidR="00763C9E" w:rsidRDefault="00763C9E" w:rsidP="00763C9E">
      <w:pPr>
        <w:pStyle w:val="ScheduleText2"/>
      </w:pPr>
      <w:r>
        <w:t>Following the delivery by the Supplier of each Quarterly Contract Report, the Parties shall meet to discuss its contents within 10 Working Days of receipt (or such other period as the Parties shall agree). The Financial Representative shall attend the meeting.</w:t>
      </w:r>
    </w:p>
    <w:p w14:paraId="2367E4AC" w14:textId="77777777" w:rsidR="00763C9E" w:rsidRDefault="00763C9E" w:rsidP="00763C9E">
      <w:pPr>
        <w:pStyle w:val="ScheduleText2"/>
      </w:pPr>
      <w:r>
        <w:t>Following the delivery by the Supplier of the Final Reconciliation Report, the Parties shall meet to discuss its contents within 10 Working Days of receipt (or such other period as the Parties shall agree). The Financial Representative shall attend the meeting.</w:t>
      </w:r>
    </w:p>
    <w:p w14:paraId="63BC5886" w14:textId="77777777" w:rsidR="00763C9E" w:rsidRDefault="00763C9E" w:rsidP="00763C9E">
      <w:pPr>
        <w:pStyle w:val="ScheduleText1"/>
        <w:keepNext/>
      </w:pPr>
      <w:r>
        <w:lastRenderedPageBreak/>
        <w:t>KEY SUB CONTRACTORS</w:t>
      </w:r>
    </w:p>
    <w:p w14:paraId="4B9CF5CE" w14:textId="77777777" w:rsidR="00763C9E" w:rsidRDefault="00763C9E" w:rsidP="00763C9E">
      <w:pPr>
        <w:pStyle w:val="ScheduleText2"/>
      </w:pPr>
      <w:r>
        <w:t xml:space="preserve">The Supplier shall, if requested by the Authority, provide (or procure the provision of) a report or reports including the level of information set out in the Financial Reports in relation to the costs and expenses to be incurred by any of its Key Sub-contractors. </w:t>
      </w:r>
    </w:p>
    <w:p w14:paraId="5F8EB39B" w14:textId="77777777" w:rsidR="00763C9E" w:rsidRDefault="00763C9E" w:rsidP="00763C9E">
      <w:pPr>
        <w:pStyle w:val="ScheduleText2"/>
      </w:pPr>
      <w:r>
        <w:t xml:space="preserve">Without prejudice to </w:t>
      </w:r>
      <w:bookmarkStart w:id="2402" w:name="_9kMHG5YVt4EE8BCaGpqgyts0DL"/>
      <w:r>
        <w:t xml:space="preserve">Paragraph </w:t>
      </w:r>
      <w:r>
        <w:fldChar w:fldCharType="begin"/>
      </w:r>
      <w:r>
        <w:instrText xml:space="preserve"> REF _Ref_ContractCompanion_9kb9Ur254 \n \h \t \* MERGEFORMAT </w:instrText>
      </w:r>
      <w:r>
        <w:fldChar w:fldCharType="separate"/>
      </w:r>
      <w:bookmarkStart w:id="2403" w:name="_9kMHG5YVt4BDAADECfTlFQG40B69Q8n7E98xGOK"/>
      <w:r>
        <w:t>1.1</w:t>
      </w:r>
      <w:bookmarkEnd w:id="2403"/>
      <w:r>
        <w:fldChar w:fldCharType="end"/>
      </w:r>
      <w:bookmarkEnd w:id="2402"/>
      <w:r>
        <w:t xml:space="preserve"> of </w:t>
      </w:r>
      <w:bookmarkStart w:id="2404" w:name="_9kMKJ5YVt4DE77DdGp9V"/>
      <w:r>
        <w:fldChar w:fldCharType="begin"/>
      </w:r>
      <w:r>
        <w:instrText xml:space="preserve"> REF _Ref_ContractCompanion_9kb9Ur9JK \w \n \h \* MERGEFORMAT </w:instrText>
      </w:r>
      <w:r>
        <w:fldChar w:fldCharType="separate"/>
      </w:r>
      <w:r>
        <w:t>Part C</w:t>
      </w:r>
      <w:r>
        <w:fldChar w:fldCharType="end"/>
      </w:r>
      <w:bookmarkEnd w:id="2404"/>
      <w:r>
        <w:t>, the Supplier shall:</w:t>
      </w:r>
    </w:p>
    <w:p w14:paraId="008D1E00" w14:textId="77777777" w:rsidR="00763C9E" w:rsidRDefault="00763C9E" w:rsidP="00763C9E">
      <w:pPr>
        <w:pStyle w:val="ScheduleText4"/>
      </w:pPr>
      <w:r>
        <w:t>be responsible for auditing the financial models/reports of its Key Sub-contractors and for any associated costs and expenses incurred or forecast to be incurred; and</w:t>
      </w:r>
    </w:p>
    <w:p w14:paraId="40C48D90" w14:textId="77777777" w:rsidR="00763C9E" w:rsidRDefault="00763C9E" w:rsidP="00763C9E">
      <w:pPr>
        <w:pStyle w:val="ScheduleText4"/>
      </w:pPr>
      <w:r>
        <w:t>on written request by the Authority, provide the Authority or procure that the Authority is provided with:</w:t>
      </w:r>
    </w:p>
    <w:p w14:paraId="4F77A38E" w14:textId="77777777" w:rsidR="00763C9E" w:rsidRDefault="00763C9E" w:rsidP="00763C9E">
      <w:pPr>
        <w:pStyle w:val="ScheduleText5"/>
      </w:pPr>
      <w:r>
        <w:t>full copies of audit reports for the Key Sub-contractors. The Authority shall be entitled to rely on such audit reports; and</w:t>
      </w:r>
    </w:p>
    <w:p w14:paraId="3BCA6683" w14:textId="77777777" w:rsidR="00763C9E" w:rsidRDefault="00763C9E" w:rsidP="00763C9E">
      <w:pPr>
        <w:pStyle w:val="ScheduleText5"/>
      </w:pPr>
      <w:r>
        <w:t>further explanation of, and supporting information in relation to, any audit reports provided.</w:t>
      </w:r>
    </w:p>
    <w:p w14:paraId="5ECB86F4"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410536E7" w14:textId="77777777" w:rsidR="00763C9E" w:rsidRDefault="00763C9E" w:rsidP="005E4450">
      <w:pPr>
        <w:pStyle w:val="PartHeading"/>
        <w:numPr>
          <w:ilvl w:val="0"/>
          <w:numId w:val="75"/>
        </w:numPr>
      </w:pPr>
      <w:bookmarkStart w:id="2405" w:name="_9kR3WTr8HB46EdorBx"/>
      <w:bookmarkStart w:id="2406" w:name="_Ref_ContractCompanion_9kb9Ur9JK"/>
      <w:bookmarkStart w:id="2407" w:name="PARTCAUDITRIGHTS"/>
      <w:bookmarkEnd w:id="2405"/>
      <w:r>
        <w:lastRenderedPageBreak/>
        <w:t>: Audit Rights</w:t>
      </w:r>
      <w:bookmarkEnd w:id="2406"/>
    </w:p>
    <w:p w14:paraId="001803DA" w14:textId="77777777" w:rsidR="00763C9E" w:rsidRDefault="00763C9E" w:rsidP="005E4450">
      <w:pPr>
        <w:pStyle w:val="ScheduleText1"/>
        <w:numPr>
          <w:ilvl w:val="0"/>
          <w:numId w:val="55"/>
        </w:numPr>
      </w:pPr>
      <w:bookmarkStart w:id="2408" w:name="_Ref_ContractCompanion_9kb9Us5B8"/>
      <w:bookmarkStart w:id="2409" w:name="_9kR3WTrAG99FEDEaGp9VYQ15uBLB11FR"/>
      <w:bookmarkEnd w:id="2407"/>
      <w:r>
        <w:t>AUDIT RIGHTS</w:t>
      </w:r>
      <w:bookmarkEnd w:id="2408"/>
      <w:bookmarkEnd w:id="2409"/>
    </w:p>
    <w:p w14:paraId="3458840F" w14:textId="77777777" w:rsidR="00763C9E" w:rsidRDefault="00763C9E" w:rsidP="00763C9E">
      <w:pPr>
        <w:pStyle w:val="ScheduleText2"/>
      </w:pPr>
      <w:bookmarkStart w:id="2410" w:name="_9kR3WTrAG99EHEAdRjDOE2y947O6l5C76vEMITF"/>
      <w:bookmarkStart w:id="2411" w:name="_9kR3WTr29B88BCAdRjDOE2y947O6l5C76vEMITF"/>
      <w:bookmarkStart w:id="2412" w:name="_Ref_ContractCompanion_9kb9Us5AB"/>
      <w:r>
        <w:t>The Authority, acting by itself or through its Audit Agents, shall have the right during the Term and for a period of 18 months thereafter, to assess compliance by the Supplier and/or its Key Sub-contractors of the Supplier’s obligations under this Agreement, including for the following purposes:</w:t>
      </w:r>
      <w:bookmarkEnd w:id="2410"/>
      <w:bookmarkEnd w:id="2411"/>
      <w:r>
        <w:t xml:space="preserve"> </w:t>
      </w:r>
      <w:bookmarkEnd w:id="2412"/>
    </w:p>
    <w:p w14:paraId="42CF0054" w14:textId="77777777" w:rsidR="00763C9E" w:rsidRDefault="00763C9E" w:rsidP="00763C9E">
      <w:pPr>
        <w:pStyle w:val="ScheduleText4"/>
      </w:pPr>
      <w:r>
        <w:t xml:space="preserve">to verify the integrity and content of any Financial </w:t>
      </w:r>
      <w:proofErr w:type="gramStart"/>
      <w:r>
        <w:t>Report;</w:t>
      </w:r>
      <w:proofErr w:type="gramEnd"/>
    </w:p>
    <w:p w14:paraId="1A4C6591" w14:textId="77777777" w:rsidR="00763C9E" w:rsidRDefault="00763C9E" w:rsidP="00763C9E">
      <w:pPr>
        <w:pStyle w:val="ScheduleText4"/>
      </w:pPr>
      <w:r>
        <w:t>to verify the accuracy of the Charges and any other amounts payable by the Authority under this Agreement (and proposed or actual variations to such Charges and payments</w:t>
      </w:r>
      <w:proofErr w:type="gramStart"/>
      <w:r>
        <w:t>);</w:t>
      </w:r>
      <w:proofErr w:type="gramEnd"/>
    </w:p>
    <w:p w14:paraId="7FE1375A" w14:textId="77777777" w:rsidR="00763C9E" w:rsidRDefault="00763C9E" w:rsidP="00763C9E">
      <w:pPr>
        <w:pStyle w:val="ScheduleText4"/>
      </w:pPr>
      <w:r>
        <w:t xml:space="preserve">to verify the Costs (including the amounts paid to all Sub-contractors and any </w:t>
      </w:r>
      <w:proofErr w:type="gramStart"/>
      <w:r>
        <w:t>third party</w:t>
      </w:r>
      <w:proofErr w:type="gramEnd"/>
      <w:r>
        <w:t xml:space="preserve"> suppliers);</w:t>
      </w:r>
    </w:p>
    <w:p w14:paraId="7E156310" w14:textId="77777777" w:rsidR="00763C9E" w:rsidRDefault="00763C9E" w:rsidP="00763C9E">
      <w:pPr>
        <w:pStyle w:val="ScheduleText4"/>
      </w:pPr>
      <w:r>
        <w:t xml:space="preserve">to verify the Certificate of Costs and/or the Open Book </w:t>
      </w:r>
      <w:proofErr w:type="gramStart"/>
      <w:r>
        <w:t>Data;</w:t>
      </w:r>
      <w:proofErr w:type="gramEnd"/>
      <w:r>
        <w:t xml:space="preserve"> </w:t>
      </w:r>
    </w:p>
    <w:p w14:paraId="15866842" w14:textId="77777777" w:rsidR="00763C9E" w:rsidRDefault="00763C9E" w:rsidP="00763C9E">
      <w:pPr>
        <w:pStyle w:val="ScheduleText4"/>
      </w:pPr>
      <w:r>
        <w:t xml:space="preserve">to verify the Supplier’s and each Key Sub-contractor’s compliance with this Agreement and applicable </w:t>
      </w:r>
      <w:proofErr w:type="gramStart"/>
      <w:r>
        <w:t>Law;</w:t>
      </w:r>
      <w:proofErr w:type="gramEnd"/>
      <w:r>
        <w:t xml:space="preserve"> </w:t>
      </w:r>
    </w:p>
    <w:p w14:paraId="605A60CD" w14:textId="77777777" w:rsidR="00763C9E" w:rsidRDefault="00763C9E" w:rsidP="00763C9E">
      <w:pPr>
        <w:pStyle w:val="ScheduleText4"/>
      </w:pPr>
      <w: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w:t>
      </w:r>
      <w:proofErr w:type="gramStart"/>
      <w:r>
        <w:t>investigations;</w:t>
      </w:r>
      <w:proofErr w:type="gramEnd"/>
      <w:r>
        <w:t xml:space="preserve"> </w:t>
      </w:r>
    </w:p>
    <w:p w14:paraId="0640747D" w14:textId="77777777" w:rsidR="00763C9E" w:rsidRDefault="00763C9E" w:rsidP="00763C9E">
      <w:pPr>
        <w:pStyle w:val="ScheduleText4"/>
      </w:pPr>
      <w:r>
        <w:t xml:space="preserve">to identify or investigate any circumstances which may impact upon the financial stability of the Supplier, the Guarantor and/or any Key Sub-contractors or their ability to perform the </w:t>
      </w:r>
      <w:proofErr w:type="gramStart"/>
      <w:r>
        <w:t>Services;</w:t>
      </w:r>
      <w:proofErr w:type="gramEnd"/>
      <w:r>
        <w:t xml:space="preserve"> </w:t>
      </w:r>
    </w:p>
    <w:p w14:paraId="71C194FB" w14:textId="77777777" w:rsidR="00763C9E" w:rsidRDefault="00763C9E" w:rsidP="00763C9E">
      <w:pPr>
        <w:pStyle w:val="ScheduleText4"/>
      </w:pPr>
      <w:r>
        <w:t xml:space="preserve">to obtain such information as is necessary to fulfil the Authority’s obligations to supply information for parliamentary, ministerial, judicial or administrative purposes including the supply of information to the Comptroller and Auditor </w:t>
      </w:r>
      <w:proofErr w:type="gramStart"/>
      <w:r>
        <w:t>General;</w:t>
      </w:r>
      <w:proofErr w:type="gramEnd"/>
      <w:r>
        <w:t xml:space="preserve"> </w:t>
      </w:r>
    </w:p>
    <w:p w14:paraId="2A7D5C84" w14:textId="77777777" w:rsidR="00763C9E" w:rsidRDefault="00763C9E" w:rsidP="00763C9E">
      <w:pPr>
        <w:pStyle w:val="ScheduleText4"/>
      </w:pPr>
      <w:r>
        <w:t xml:space="preserve">to review any books of account and the internal contract management accounts kept by the Supplier in connection with this </w:t>
      </w:r>
      <w:proofErr w:type="gramStart"/>
      <w:r>
        <w:t>Agreement;</w:t>
      </w:r>
      <w:proofErr w:type="gramEnd"/>
    </w:p>
    <w:p w14:paraId="26530D32" w14:textId="77777777" w:rsidR="00763C9E" w:rsidRDefault="00763C9E" w:rsidP="00763C9E">
      <w:pPr>
        <w:pStyle w:val="ScheduleText4"/>
      </w:pPr>
      <w:r>
        <w:t xml:space="preserve">to carry out the Authority’s internal and statutory audits and to prepare, examine and/or certify the Authority's annual and interim reports and </w:t>
      </w:r>
      <w:proofErr w:type="gramStart"/>
      <w:r>
        <w:t>accounts;</w:t>
      </w:r>
      <w:proofErr w:type="gramEnd"/>
    </w:p>
    <w:p w14:paraId="5B2DF774" w14:textId="77777777" w:rsidR="00763C9E" w:rsidRDefault="00763C9E" w:rsidP="00763C9E">
      <w:pPr>
        <w:pStyle w:val="ScheduleText4"/>
      </w:pPr>
      <w:r>
        <w:t xml:space="preserve">to enable the National Audit Office to carry out an examination pursuant to </w:t>
      </w:r>
      <w:bookmarkStart w:id="2413" w:name="_9kR3WTr2797EHcLcszv1KM5x36sZQ3C8E10bfF4"/>
      <w:r>
        <w:t>Section 6(1) of the National Audit Act 1983</w:t>
      </w:r>
      <w:bookmarkEnd w:id="2413"/>
      <w:r>
        <w:t xml:space="preserve"> of the economy, efficiency and effectiveness with which the Authority has used its </w:t>
      </w:r>
      <w:proofErr w:type="gramStart"/>
      <w:r>
        <w:t>resources;</w:t>
      </w:r>
      <w:proofErr w:type="gramEnd"/>
    </w:p>
    <w:p w14:paraId="0D7AF123" w14:textId="77777777" w:rsidR="00763C9E" w:rsidRDefault="00763C9E" w:rsidP="00763C9E">
      <w:pPr>
        <w:pStyle w:val="ScheduleText4"/>
      </w:pPr>
      <w:r>
        <w:t xml:space="preserve">to verify the accuracy and completeness of any Management Information delivered or required by this </w:t>
      </w:r>
      <w:proofErr w:type="gramStart"/>
      <w:r>
        <w:t>Agreement;</w:t>
      </w:r>
      <w:proofErr w:type="gramEnd"/>
      <w:r>
        <w:t xml:space="preserve"> </w:t>
      </w:r>
    </w:p>
    <w:p w14:paraId="408196F1" w14:textId="77777777" w:rsidR="00763C9E" w:rsidRDefault="00763C9E" w:rsidP="00763C9E">
      <w:pPr>
        <w:pStyle w:val="ScheduleText4"/>
      </w:pPr>
      <w:r>
        <w:lastRenderedPageBreak/>
        <w:t xml:space="preserve">to review any Performance Monitoring Reports and/or other records relating to the Supplier’s performance of the Services and to verify that these reflect the Supplier’s own internal reports and </w:t>
      </w:r>
      <w:proofErr w:type="gramStart"/>
      <w:r>
        <w:t>records;</w:t>
      </w:r>
      <w:proofErr w:type="gramEnd"/>
      <w:r>
        <w:t xml:space="preserve"> </w:t>
      </w:r>
    </w:p>
    <w:p w14:paraId="4688837A" w14:textId="77777777" w:rsidR="00763C9E" w:rsidRDefault="00763C9E" w:rsidP="00763C9E">
      <w:pPr>
        <w:pStyle w:val="ScheduleText4"/>
      </w:pPr>
      <w:r>
        <w:t>to inspect the IT Environment (or any part of it) and the wider service delivery environment (or any part of it</w:t>
      </w:r>
      <w:proofErr w:type="gramStart"/>
      <w:r>
        <w:t>);</w:t>
      </w:r>
      <w:proofErr w:type="gramEnd"/>
      <w:r>
        <w:t xml:space="preserve"> </w:t>
      </w:r>
    </w:p>
    <w:p w14:paraId="7E28B6AF" w14:textId="77777777" w:rsidR="00763C9E" w:rsidRDefault="00763C9E" w:rsidP="00763C9E">
      <w:pPr>
        <w:pStyle w:val="ScheduleText4"/>
      </w:pPr>
      <w:r>
        <w:t xml:space="preserve">to review the accuracy and completeness of the </w:t>
      </w:r>
      <w:proofErr w:type="gramStart"/>
      <w:r>
        <w:t>Registers;</w:t>
      </w:r>
      <w:proofErr w:type="gramEnd"/>
    </w:p>
    <w:p w14:paraId="7AF54FD5" w14:textId="77777777" w:rsidR="00763C9E" w:rsidRDefault="00763C9E" w:rsidP="00763C9E">
      <w:pPr>
        <w:pStyle w:val="ScheduleText4"/>
      </w:pPr>
      <w:r>
        <w:t xml:space="preserve">to review any records created during the design and development of the Supplier System and pre-operational environment such as information relating to </w:t>
      </w:r>
      <w:proofErr w:type="gramStart"/>
      <w:r>
        <w:t>Testing;</w:t>
      </w:r>
      <w:proofErr w:type="gramEnd"/>
      <w:r>
        <w:t xml:space="preserve"> </w:t>
      </w:r>
    </w:p>
    <w:p w14:paraId="30048CC0" w14:textId="77777777" w:rsidR="00763C9E" w:rsidRDefault="00763C9E" w:rsidP="00763C9E">
      <w:pPr>
        <w:pStyle w:val="ScheduleText4"/>
      </w:pPr>
      <w:r>
        <w:t>to review the Supplier’s quality management systems (including all relevant Quality Plans and any quality manuals and procedures</w:t>
      </w:r>
      <w:proofErr w:type="gramStart"/>
      <w:r>
        <w:t>);</w:t>
      </w:r>
      <w:proofErr w:type="gramEnd"/>
    </w:p>
    <w:p w14:paraId="39986AA8" w14:textId="77777777" w:rsidR="00763C9E" w:rsidRDefault="00763C9E" w:rsidP="00763C9E">
      <w:pPr>
        <w:pStyle w:val="ScheduleText4"/>
      </w:pPr>
      <w:r>
        <w:t xml:space="preserve">to review the Supplier’s compliance with the </w:t>
      </w:r>
      <w:proofErr w:type="gramStart"/>
      <w:r>
        <w:t>Standards;</w:t>
      </w:r>
      <w:proofErr w:type="gramEnd"/>
      <w:r>
        <w:t xml:space="preserve"> </w:t>
      </w:r>
    </w:p>
    <w:p w14:paraId="27407EC2" w14:textId="77777777" w:rsidR="00763C9E" w:rsidRDefault="00763C9E" w:rsidP="00763C9E">
      <w:pPr>
        <w:pStyle w:val="ScheduleText4"/>
      </w:pPr>
      <w:r>
        <w:t>to inspect the Authority Assets, including the Authority's IPRs, equipment and facilities, for the purposes of ensuring that the Authority Assets are secure and that any register of assets is up to date; and/or</w:t>
      </w:r>
    </w:p>
    <w:p w14:paraId="704B9624" w14:textId="77777777" w:rsidR="00763C9E" w:rsidRDefault="00763C9E" w:rsidP="00763C9E">
      <w:pPr>
        <w:pStyle w:val="ScheduleText4"/>
      </w:pPr>
      <w:r>
        <w:t xml:space="preserve">to review the integrity, </w:t>
      </w:r>
      <w:proofErr w:type="gramStart"/>
      <w:r>
        <w:t>confidentiality</w:t>
      </w:r>
      <w:proofErr w:type="gramEnd"/>
      <w:r>
        <w:t xml:space="preserve"> and security of the Authority Data.</w:t>
      </w:r>
    </w:p>
    <w:p w14:paraId="1ECBCFBA" w14:textId="77777777" w:rsidR="00763C9E" w:rsidRDefault="00763C9E" w:rsidP="00763C9E">
      <w:pPr>
        <w:pStyle w:val="ScheduleText2"/>
      </w:pPr>
      <w:r>
        <w:t>Except where an audit is imposed on the Authority by a regulatory body or where the Authority has reasonable grounds for believing that the Supplier has not complied with its obligations under this Agreement, the Authority may not conduct an audit of the Supplier or of the same Key Sub-contractor more than twice in any Contract Year.</w:t>
      </w:r>
    </w:p>
    <w:p w14:paraId="0BECD4BC" w14:textId="77777777" w:rsidR="00763C9E" w:rsidRDefault="00763C9E" w:rsidP="00763C9E">
      <w:pPr>
        <w:pStyle w:val="ScheduleText2"/>
      </w:pPr>
      <w:r>
        <w:t xml:space="preserve">Nothing in this Agreement shall prevent or restrict the rights of the Comptroller and/or Auditor General and/or their representatives from carrying out an audit, </w:t>
      </w:r>
      <w:proofErr w:type="gramStart"/>
      <w:r>
        <w:t>examination</w:t>
      </w:r>
      <w:proofErr w:type="gramEnd"/>
      <w:r>
        <w:t xml:space="preserve"> or investigation of the Supplier and/or any of the Key Sub-contractors for the purposes of and pursuant to applicable Law. </w:t>
      </w:r>
    </w:p>
    <w:p w14:paraId="17A9F2B0" w14:textId="77777777" w:rsidR="00763C9E" w:rsidRDefault="00763C9E" w:rsidP="00763C9E">
      <w:pPr>
        <w:pStyle w:val="ScheduleText1"/>
      </w:pPr>
      <w:bookmarkStart w:id="2414" w:name="_Ref_ContractCompanion_9kb9Us5A8"/>
      <w:bookmarkStart w:id="2415" w:name="_9kR3WTrAG99EEEEaGp9VZTx9z777K7uAE3KV"/>
      <w:r>
        <w:t>CONDUCT OF AUDITS</w:t>
      </w:r>
      <w:bookmarkEnd w:id="2414"/>
      <w:bookmarkEnd w:id="2415"/>
    </w:p>
    <w:p w14:paraId="6DCFFADD" w14:textId="77777777" w:rsidR="00763C9E" w:rsidRDefault="00763C9E" w:rsidP="00763C9E">
      <w:pPr>
        <w:pStyle w:val="ScheduleText2"/>
      </w:pPr>
      <w:r>
        <w:t xml:space="preserve">The Authority shall during each audit comply with those security, sites, </w:t>
      </w:r>
      <w:proofErr w:type="gramStart"/>
      <w:r>
        <w:t>systems</w:t>
      </w:r>
      <w:proofErr w:type="gramEnd"/>
      <w:r>
        <w:t xml:space="preserve"> and facilities operating procedures of the Supplier that the Authority deems reasonable and use its reasonable endeavours to ensure that the conduct of each audit does not unreasonably disrupt the Supplier or delay the provision of the Services.</w:t>
      </w:r>
    </w:p>
    <w:p w14:paraId="5ED7E193" w14:textId="77777777" w:rsidR="00763C9E" w:rsidRDefault="00763C9E" w:rsidP="00763C9E">
      <w:pPr>
        <w:pStyle w:val="ScheduleText2"/>
      </w:pPr>
      <w: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p>
    <w:p w14:paraId="1AF5B6D2" w14:textId="77777777" w:rsidR="00763C9E" w:rsidRDefault="00763C9E" w:rsidP="00763C9E">
      <w:pPr>
        <w:pStyle w:val="ScheduleText4"/>
      </w:pPr>
      <w:r>
        <w:t xml:space="preserve">all information requested by the Authority within the permitted scope of the </w:t>
      </w:r>
      <w:proofErr w:type="gramStart"/>
      <w:r>
        <w:t>audit;</w:t>
      </w:r>
      <w:proofErr w:type="gramEnd"/>
    </w:p>
    <w:p w14:paraId="5F7357C6" w14:textId="77777777" w:rsidR="00763C9E" w:rsidRDefault="00763C9E" w:rsidP="00763C9E">
      <w:pPr>
        <w:pStyle w:val="ScheduleText4"/>
      </w:pPr>
      <w:r>
        <w:lastRenderedPageBreak/>
        <w:t xml:space="preserve">reasonable access to any Sites and to any equipment used (whether exclusively or non-exclusively) in the performance of the </w:t>
      </w:r>
      <w:proofErr w:type="gramStart"/>
      <w:r>
        <w:t>Services;</w:t>
      </w:r>
      <w:proofErr w:type="gramEnd"/>
      <w:r>
        <w:t xml:space="preserve"> </w:t>
      </w:r>
    </w:p>
    <w:p w14:paraId="66FB3DB0" w14:textId="77777777" w:rsidR="00763C9E" w:rsidRDefault="00763C9E" w:rsidP="00763C9E">
      <w:pPr>
        <w:pStyle w:val="ScheduleText4"/>
      </w:pPr>
      <w:r>
        <w:t xml:space="preserve">access to the Supplier System; and </w:t>
      </w:r>
    </w:p>
    <w:p w14:paraId="4F7A8551" w14:textId="77777777" w:rsidR="00763C9E" w:rsidRDefault="00763C9E" w:rsidP="00763C9E">
      <w:pPr>
        <w:pStyle w:val="ScheduleText4"/>
      </w:pPr>
      <w:r>
        <w:t>access to Supplier Personnel.</w:t>
      </w:r>
    </w:p>
    <w:p w14:paraId="2A596259" w14:textId="77777777" w:rsidR="00763C9E" w:rsidRDefault="00763C9E" w:rsidP="00763C9E">
      <w:pPr>
        <w:pStyle w:val="ScheduleText2"/>
      </w:pPr>
      <w:r>
        <w:t xml:space="preserve">The Supplier shall implement all measurement and monitoring tools and procedures necessary to measure and report on the Supplier's performance of the Services against the applicable Performance Indicators at a level of detail sufficient to verify compliance with the Performance Indicators.  </w:t>
      </w:r>
    </w:p>
    <w:p w14:paraId="421EB5B7" w14:textId="77777777" w:rsidR="00763C9E" w:rsidRDefault="00763C9E" w:rsidP="00763C9E">
      <w:pPr>
        <w:pStyle w:val="ScheduleText2"/>
      </w:pPr>
      <w:r>
        <w:t xml:space="preserve">The Authority shall endeavour to (but is not obliged to) provide at least 15 Working Days’ notice of its intention to conduct an audit. </w:t>
      </w:r>
    </w:p>
    <w:p w14:paraId="2F2E0EF7" w14:textId="77777777" w:rsidR="00763C9E" w:rsidRDefault="00763C9E" w:rsidP="00763C9E">
      <w:pPr>
        <w:pStyle w:val="ScheduleText2"/>
      </w:pPr>
      <w:r>
        <w:t xml:space="preserve">The Parties agree that they shall bear their own respective costs and expenses incurred in respect of compliance with their obligations under this </w:t>
      </w:r>
      <w:bookmarkStart w:id="2416" w:name="_9kMHG5YVtCIBBGGGGcIrBXbVzB1999M9wCG5MX"/>
      <w:r>
        <w:t xml:space="preserve">Paragraph </w:t>
      </w:r>
      <w:r>
        <w:fldChar w:fldCharType="begin"/>
      </w:r>
      <w:r>
        <w:instrText xml:space="preserve"> REF _Ref_ContractCompanion_9kb9Us5A8 \w \n \h \t \* MERGEFORMAT </w:instrText>
      </w:r>
      <w:r>
        <w:fldChar w:fldCharType="separate"/>
      </w:r>
      <w:r>
        <w:t>2</w:t>
      </w:r>
      <w:r>
        <w:fldChar w:fldCharType="end"/>
      </w:r>
      <w:bookmarkEnd w:id="2416"/>
      <w:r>
        <w:t>, unless the audit identifies a material Default by the Supplier in which case the Supplier shall reimburse the Authority for all the Authority's reasonable costs incurred in connection with the audit.</w:t>
      </w:r>
    </w:p>
    <w:p w14:paraId="1500D946" w14:textId="77777777" w:rsidR="00763C9E" w:rsidRDefault="00763C9E" w:rsidP="00763C9E">
      <w:pPr>
        <w:pStyle w:val="ScheduleText1"/>
      </w:pPr>
      <w:bookmarkStart w:id="2417" w:name="_Ref_ContractCompanion_9kb9Us5BB"/>
      <w:bookmarkStart w:id="2418" w:name="_9kR3WTrAG99FHGEaGp9VamJ4138OMIF93DSKGSK"/>
      <w:r>
        <w:t>USE OF SUPPLIER’S INTERNAL AUDIT TEAM</w:t>
      </w:r>
      <w:bookmarkEnd w:id="2417"/>
      <w:bookmarkEnd w:id="2418"/>
    </w:p>
    <w:p w14:paraId="5C9C071A" w14:textId="77777777" w:rsidR="00763C9E" w:rsidRDefault="00763C9E" w:rsidP="00763C9E">
      <w:pPr>
        <w:pStyle w:val="ScheduleText2"/>
      </w:pPr>
      <w:bookmarkStart w:id="2419" w:name="_9kR3WTrAG99EKJCKJqmnm60z9t09C98JKE0UfVJ"/>
      <w:bookmarkStart w:id="2420" w:name="_Ref_ContractCompanion_9kb9Us5AE"/>
      <w:r>
        <w:t xml:space="preserve">As an alternative to the Authority’s right pursuant to </w:t>
      </w:r>
      <w:bookmarkStart w:id="2421" w:name="_9kMHG5YVtCIBBGJGCfTlFQG40B69Q8n7E98xGOK"/>
      <w:r>
        <w:t xml:space="preserve">Paragraph </w:t>
      </w:r>
      <w:r>
        <w:fldChar w:fldCharType="begin"/>
      </w:r>
      <w:r>
        <w:instrText xml:space="preserve"> REF _Ref_ContractCompanion_9kb9Us5AB \n \h \t \* MERGEFORMAT </w:instrText>
      </w:r>
      <w:r>
        <w:fldChar w:fldCharType="separate"/>
      </w:r>
      <w:bookmarkStart w:id="2422" w:name="_9kMIH5YVt4BDAADECfTlFQG40B69Q8n7E98xGOK"/>
      <w:r>
        <w:t>1.1</w:t>
      </w:r>
      <w:bookmarkEnd w:id="2422"/>
      <w:r>
        <w:fldChar w:fldCharType="end"/>
      </w:r>
      <w:bookmarkEnd w:id="2421"/>
      <w:r>
        <w:t xml:space="preserve"> to exercise an audit either itself or through its Audit Agents, the Authority may require in writing that an audit is undertaken by the Supplier’s own internal audit function for any of the purposes set out in </w:t>
      </w:r>
      <w:bookmarkStart w:id="2423" w:name="_9kMIH5YVtCIBBGJGCfTlFQG40B69Q8n7E98xGOK"/>
      <w:r>
        <w:t xml:space="preserve">Paragraph </w:t>
      </w:r>
      <w:r>
        <w:fldChar w:fldCharType="begin"/>
      </w:r>
      <w:r>
        <w:instrText xml:space="preserve"> REF _Ref_ContractCompanion_9kb9Us5AB \n \h \t \* MERGEFORMAT </w:instrText>
      </w:r>
      <w:r>
        <w:fldChar w:fldCharType="separate"/>
      </w:r>
      <w:bookmarkStart w:id="2424" w:name="_9kMJI5YVt4BDAADECfTlFQG40B69Q8n7E98xGOK"/>
      <w:r>
        <w:t>1.1</w:t>
      </w:r>
      <w:bookmarkEnd w:id="2424"/>
      <w:r>
        <w:fldChar w:fldCharType="end"/>
      </w:r>
      <w:bookmarkEnd w:id="2423"/>
      <w:r>
        <w:t>.</w:t>
      </w:r>
      <w:bookmarkEnd w:id="2419"/>
      <w:r>
        <w:t xml:space="preserve"> </w:t>
      </w:r>
      <w:bookmarkEnd w:id="2420"/>
    </w:p>
    <w:p w14:paraId="68C964E2" w14:textId="77777777" w:rsidR="00763C9E" w:rsidRDefault="00763C9E" w:rsidP="00763C9E">
      <w:pPr>
        <w:pStyle w:val="ScheduleText2"/>
      </w:pPr>
      <w:r>
        <w:t xml:space="preserve">Following the receipt of a request from the Authority under </w:t>
      </w:r>
      <w:bookmarkStart w:id="2425" w:name="_9kMHG5YVtCIBBGMLEMLsopo821Bv2BEBALMG2Wh"/>
      <w:r>
        <w:t xml:space="preserve">Paragraph </w:t>
      </w:r>
      <w:r>
        <w:fldChar w:fldCharType="begin"/>
      </w:r>
      <w:r>
        <w:instrText xml:space="preserve"> REF _Ref_ContractCompanion_9kb9Us5AE \n \h \t \* MERGEFORMAT </w:instrText>
      </w:r>
      <w:r>
        <w:fldChar w:fldCharType="separate"/>
      </w:r>
      <w:r>
        <w:t>3.1</w:t>
      </w:r>
      <w:r>
        <w:fldChar w:fldCharType="end"/>
      </w:r>
      <w:bookmarkEnd w:id="2425"/>
      <w:r>
        <w:t xml:space="preserve"> above, the Supplier shall procure that the relevant audit is undertaken as soon as reasonably practicable and that the Authority has unfettered access to:</w:t>
      </w:r>
    </w:p>
    <w:p w14:paraId="11301649" w14:textId="77777777" w:rsidR="00763C9E" w:rsidRDefault="00763C9E" w:rsidP="00763C9E">
      <w:pPr>
        <w:pStyle w:val="ScheduleText4"/>
      </w:pPr>
      <w:r>
        <w:t xml:space="preserve">the resultant audit reports; and </w:t>
      </w:r>
    </w:p>
    <w:p w14:paraId="7CD39C5F" w14:textId="77777777" w:rsidR="00763C9E" w:rsidRDefault="00763C9E" w:rsidP="00763C9E">
      <w:pPr>
        <w:pStyle w:val="ScheduleText4"/>
      </w:pPr>
      <w:r>
        <w:t>all relevant members of the Supplier’s internal audit team for the purpose of understanding such audit reports.</w:t>
      </w:r>
    </w:p>
    <w:p w14:paraId="5D22EF02" w14:textId="77777777" w:rsidR="00763C9E" w:rsidRDefault="00763C9E" w:rsidP="00763C9E">
      <w:pPr>
        <w:pStyle w:val="ScheduleText1"/>
      </w:pPr>
      <w:r>
        <w:t>RESPONSE TO AUDITS</w:t>
      </w:r>
    </w:p>
    <w:p w14:paraId="2037FB5E" w14:textId="77777777" w:rsidR="00763C9E" w:rsidRDefault="00763C9E" w:rsidP="00763C9E">
      <w:pPr>
        <w:pStyle w:val="ScheduleText2"/>
      </w:pPr>
      <w:r>
        <w:t xml:space="preserve">If an audit undertaken pursuant to </w:t>
      </w:r>
      <w:bookmarkStart w:id="2426" w:name="_9kMHG5YVtCIBBHGFGcIrBXaS37wDND33HT"/>
      <w:r>
        <w:t xml:space="preserve">Paragraphs </w:t>
      </w:r>
      <w:r>
        <w:fldChar w:fldCharType="begin"/>
      </w:r>
      <w:r>
        <w:instrText xml:space="preserve"> REF _Ref_ContractCompanion_9kb9Us5B8 \w \n \h \t \* MERGEFORMAT </w:instrText>
      </w:r>
      <w:r>
        <w:fldChar w:fldCharType="separate"/>
      </w:r>
      <w:r>
        <w:t>1</w:t>
      </w:r>
      <w:r>
        <w:fldChar w:fldCharType="end"/>
      </w:r>
      <w:bookmarkEnd w:id="2426"/>
      <w:r>
        <w:t xml:space="preserve"> or </w:t>
      </w:r>
      <w:bookmarkStart w:id="2427" w:name="_9kMHG5YVtCIBBHJIGcIrBXcoL635AQOKHB5FUMI"/>
      <w:r>
        <w:fldChar w:fldCharType="begin"/>
      </w:r>
      <w:r>
        <w:instrText xml:space="preserve"> REF _Ref_ContractCompanion_9kb9Us5BB \w \n \h \t \* MERGEFORMAT </w:instrText>
      </w:r>
      <w:r>
        <w:fldChar w:fldCharType="separate"/>
      </w:r>
      <w:r>
        <w:t>3</w:t>
      </w:r>
      <w:r>
        <w:fldChar w:fldCharType="end"/>
      </w:r>
      <w:bookmarkEnd w:id="2427"/>
      <w:r>
        <w:t xml:space="preserve"> identifies that: </w:t>
      </w:r>
    </w:p>
    <w:p w14:paraId="1EB2FE3F" w14:textId="77777777" w:rsidR="00763C9E" w:rsidRDefault="00763C9E" w:rsidP="00763C9E">
      <w:pPr>
        <w:pStyle w:val="ScheduleText4"/>
      </w:pPr>
      <w: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w:t>
      </w:r>
      <w:proofErr w:type="gramStart"/>
      <w:r>
        <w:t>Process;</w:t>
      </w:r>
      <w:proofErr w:type="gramEnd"/>
    </w:p>
    <w:p w14:paraId="53D07A19" w14:textId="77777777" w:rsidR="00763C9E" w:rsidRDefault="00763C9E" w:rsidP="00763C9E">
      <w:pPr>
        <w:pStyle w:val="ScheduleText4"/>
      </w:pPr>
      <w:r>
        <w:t xml:space="preserve">there is an error in a Financial Report, the Supplier shall promptly rectify the </w:t>
      </w:r>
      <w:proofErr w:type="gramStart"/>
      <w:r>
        <w:t>error;</w:t>
      </w:r>
      <w:proofErr w:type="gramEnd"/>
    </w:p>
    <w:p w14:paraId="7FE8E84C" w14:textId="77777777" w:rsidR="00763C9E" w:rsidRDefault="00763C9E" w:rsidP="00763C9E">
      <w:pPr>
        <w:pStyle w:val="ScheduleText4"/>
      </w:pPr>
      <w:r>
        <w:t>the Authority has overpaid any Charges, the Supplier shall pay to the Authority:</w:t>
      </w:r>
    </w:p>
    <w:p w14:paraId="252495EF" w14:textId="77777777" w:rsidR="00763C9E" w:rsidRDefault="00763C9E" w:rsidP="00763C9E">
      <w:pPr>
        <w:pStyle w:val="ScheduleText5"/>
      </w:pPr>
      <w:r>
        <w:t xml:space="preserve">the amount </w:t>
      </w:r>
      <w:proofErr w:type="gramStart"/>
      <w:r>
        <w:t>overpaid;</w:t>
      </w:r>
      <w:proofErr w:type="gramEnd"/>
    </w:p>
    <w:p w14:paraId="0798C214" w14:textId="77777777" w:rsidR="00763C9E" w:rsidRDefault="00763C9E" w:rsidP="00763C9E">
      <w:pPr>
        <w:pStyle w:val="ScheduleText5"/>
      </w:pPr>
      <w:r>
        <w:lastRenderedPageBreak/>
        <w:t xml:space="preserve">interest on the amount overpaid at the applicable rate under the Late Payment of Commercial Debts (Interest) Act 1998, accruing </w:t>
      </w:r>
      <w:proofErr w:type="gramStart"/>
      <w:r>
        <w:t>on a daily basis</w:t>
      </w:r>
      <w:proofErr w:type="gramEnd"/>
      <w:r>
        <w:t xml:space="preserve"> from the date of overpayment by the Authority up to the date of repayment by the Supplier; and</w:t>
      </w:r>
    </w:p>
    <w:p w14:paraId="0A5A1AFD" w14:textId="77777777" w:rsidR="00763C9E" w:rsidRDefault="00763C9E" w:rsidP="00763C9E">
      <w:pPr>
        <w:pStyle w:val="ScheduleText5"/>
      </w:pPr>
      <w:r>
        <w:t>the reasonable costs incurred by the Authority in undertaking the audit,</w:t>
      </w:r>
    </w:p>
    <w:p w14:paraId="3DCA0559" w14:textId="77777777" w:rsidR="00763C9E" w:rsidRDefault="00763C9E" w:rsidP="00763C9E">
      <w:pPr>
        <w:pStyle w:val="StdBodyText4"/>
      </w:pPr>
      <w:r>
        <w:t>the Authority may exercise its right to deduct such amount from the Charges if it prefers; and</w:t>
      </w:r>
    </w:p>
    <w:p w14:paraId="0A3BEBF8" w14:textId="77777777" w:rsidR="00763C9E" w:rsidRDefault="00763C9E" w:rsidP="00763C9E">
      <w:pPr>
        <w:pStyle w:val="ScheduleText4"/>
      </w:pPr>
      <w:r>
        <w:t>the Authority has underpaid any Charges, the Supplier shall not be entitled to increase the Charges paid or payable by the Authority.</w:t>
      </w:r>
    </w:p>
    <w:p w14:paraId="37D84B42" w14:textId="77777777" w:rsidR="00763C9E" w:rsidRDefault="00763C9E" w:rsidP="00763C9E">
      <w:pPr>
        <w:pStyle w:val="StdBodyText"/>
      </w:pPr>
    </w:p>
    <w:p w14:paraId="7FCBE55C"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4C2AF814" w14:textId="77777777" w:rsidR="00763C9E" w:rsidRDefault="00763C9E" w:rsidP="00763C9E">
      <w:pPr>
        <w:pStyle w:val="BlankDocumentTitle"/>
      </w:pPr>
      <w:r>
        <w:lastRenderedPageBreak/>
        <w:t>MODEL AGREEMENT FOR SERVICES SCHEDULES</w:t>
      </w:r>
    </w:p>
    <w:p w14:paraId="277BE245" w14:textId="77777777" w:rsidR="00763C9E" w:rsidRDefault="00763C9E" w:rsidP="00763C9E">
      <w:pPr>
        <w:pStyle w:val="StdBodyText"/>
      </w:pPr>
    </w:p>
    <w:p w14:paraId="56A44416" w14:textId="77777777" w:rsidR="00763C9E" w:rsidRDefault="00763C9E" w:rsidP="00763C9E">
      <w:pPr>
        <w:pStyle w:val="ScheduleHeading2"/>
      </w:pPr>
    </w:p>
    <w:p w14:paraId="76D4E3B8" w14:textId="77777777" w:rsidR="00763C9E" w:rsidRDefault="00763C9E" w:rsidP="00763C9E">
      <w:pPr>
        <w:pStyle w:val="StdBodyText"/>
      </w:pPr>
    </w:p>
    <w:p w14:paraId="3346E7B5" w14:textId="77777777" w:rsidR="0050528D" w:rsidRDefault="00763C9E" w:rsidP="00763C9E">
      <w:pPr>
        <w:pStyle w:val="ScheduleSubHeading"/>
      </w:pPr>
      <w:bookmarkStart w:id="2428" w:name="SCHEDULEANTICIPATEDSAVINGS"/>
      <w:r>
        <w:t>ANTICIPATED SAVINGS</w:t>
      </w:r>
    </w:p>
    <w:p w14:paraId="603100FA" w14:textId="75AFC726" w:rsidR="00763C9E" w:rsidRDefault="0050528D" w:rsidP="00763C9E">
      <w:pPr>
        <w:pStyle w:val="ScheduleSubHeading"/>
      </w:pPr>
      <w:r>
        <w:t>Not Used</w:t>
      </w:r>
    </w:p>
    <w:bookmarkEnd w:id="2428"/>
    <w:p w14:paraId="52FF6FD4" w14:textId="77777777" w:rsidR="00763C9E" w:rsidRDefault="00763C9E" w:rsidP="00763C9E">
      <w:pPr>
        <w:rPr>
          <w:rFonts w:eastAsia="Times New Roman" w:cs="Times New Roman"/>
          <w:szCs w:val="24"/>
          <w:lang w:eastAsia="en-GB"/>
        </w:rPr>
      </w:pPr>
      <w:r>
        <w:br w:type="page"/>
      </w:r>
    </w:p>
    <w:p w14:paraId="406A7BC2" w14:textId="77777777" w:rsidR="00763C9E" w:rsidRDefault="00763C9E" w:rsidP="00763C9E">
      <w:pPr>
        <w:pStyle w:val="BlankDocumentTitle"/>
      </w:pPr>
      <w:r>
        <w:lastRenderedPageBreak/>
        <w:t>MODEL AGREEMENT FOR SERVICES SCHEDULES</w:t>
      </w:r>
    </w:p>
    <w:p w14:paraId="501A9552" w14:textId="77777777" w:rsidR="00763C9E" w:rsidRDefault="00763C9E" w:rsidP="00763C9E">
      <w:pPr>
        <w:pStyle w:val="StdBodyText"/>
      </w:pPr>
    </w:p>
    <w:p w14:paraId="26DF4E72" w14:textId="77777777" w:rsidR="00763C9E" w:rsidRDefault="00763C9E" w:rsidP="00763C9E">
      <w:pPr>
        <w:pStyle w:val="ScheduleHeading0"/>
      </w:pPr>
      <w:bookmarkStart w:id="2429" w:name="_9kR3WTr8HB46Gitjmj09ui"/>
      <w:bookmarkStart w:id="2430" w:name="_Ref_ContractCompanion_9kb9Ur127"/>
      <w:bookmarkStart w:id="2431" w:name="_Ref44509952"/>
      <w:bookmarkStart w:id="2432" w:name="_9kR3WTrAG856Dgtjmj09uiPY3JA7H125x"/>
      <w:bookmarkEnd w:id="2429"/>
      <w:bookmarkEnd w:id="2430"/>
      <w:r>
        <w:t xml:space="preserve"> </w:t>
      </w:r>
    </w:p>
    <w:p w14:paraId="5FD13538" w14:textId="77777777" w:rsidR="00763C9E" w:rsidRDefault="00763C9E" w:rsidP="00763C9E">
      <w:pPr>
        <w:pStyle w:val="ScheduleHeading2"/>
      </w:pPr>
    </w:p>
    <w:bookmarkEnd w:id="2431"/>
    <w:p w14:paraId="77F37BF5" w14:textId="77777777" w:rsidR="00763C9E" w:rsidRDefault="00763C9E" w:rsidP="00763C9E">
      <w:pPr>
        <w:pStyle w:val="StdBodyText"/>
      </w:pPr>
    </w:p>
    <w:p w14:paraId="52E7654E" w14:textId="77777777" w:rsidR="00763C9E" w:rsidRDefault="00763C9E" w:rsidP="00763C9E">
      <w:pPr>
        <w:pStyle w:val="ScheduleSubHeading"/>
      </w:pPr>
      <w:bookmarkStart w:id="2433" w:name="SCHEDULEGOVERANCE"/>
      <w:r>
        <w:t>GOVERNANCE</w:t>
      </w:r>
      <w:bookmarkEnd w:id="2432"/>
    </w:p>
    <w:bookmarkEnd w:id="2433"/>
    <w:p w14:paraId="1226528E" w14:textId="77777777" w:rsidR="00763C9E" w:rsidRDefault="00763C9E" w:rsidP="00763C9E">
      <w:pPr>
        <w:rPr>
          <w:rFonts w:eastAsia="Times New Roman" w:cs="Times New Roman"/>
          <w:szCs w:val="24"/>
          <w:lang w:eastAsia="en-GB"/>
        </w:rPr>
      </w:pPr>
      <w:r>
        <w:br w:type="page"/>
      </w:r>
    </w:p>
    <w:p w14:paraId="6339D6AB" w14:textId="77777777" w:rsidR="00763C9E" w:rsidRDefault="00763C9E" w:rsidP="00763C9E">
      <w:pPr>
        <w:pStyle w:val="BlankDocumentTitle"/>
      </w:pPr>
      <w:r>
        <w:lastRenderedPageBreak/>
        <w:t>Governance</w:t>
      </w:r>
    </w:p>
    <w:p w14:paraId="3CED4A18" w14:textId="77777777" w:rsidR="00763C9E" w:rsidRDefault="00763C9E" w:rsidP="005E4450">
      <w:pPr>
        <w:pStyle w:val="ScheduleText1"/>
        <w:numPr>
          <w:ilvl w:val="0"/>
          <w:numId w:val="56"/>
        </w:numPr>
      </w:pPr>
      <w:bookmarkStart w:id="2434" w:name="_9kR3WTrAG98HOiJfifw5qEPJWruz89GHDJO"/>
      <w:r>
        <w:t>DEFINITIONS</w:t>
      </w:r>
      <w:bookmarkEnd w:id="2434"/>
    </w:p>
    <w:p w14:paraId="76404ABD"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1D516FB4" w14:textId="77777777" w:rsidTr="006459AE">
        <w:tc>
          <w:tcPr>
            <w:tcW w:w="2790" w:type="dxa"/>
          </w:tcPr>
          <w:p w14:paraId="1B803491" w14:textId="77777777" w:rsidR="00763C9E" w:rsidRDefault="00763C9E" w:rsidP="006459AE">
            <w:pPr>
              <w:pStyle w:val="StdBodyTextBold"/>
            </w:pPr>
            <w:r>
              <w:t>“Board Member”</w:t>
            </w:r>
          </w:p>
        </w:tc>
        <w:tc>
          <w:tcPr>
            <w:tcW w:w="5661" w:type="dxa"/>
          </w:tcPr>
          <w:p w14:paraId="206D548D" w14:textId="77777777" w:rsidR="00763C9E" w:rsidRDefault="00763C9E" w:rsidP="006459AE">
            <w:pPr>
              <w:pStyle w:val="StdBodyText"/>
            </w:pPr>
            <w:r>
              <w:t xml:space="preserve">the initial persons appointed by the Authority and Supplier to the Boards as set out in </w:t>
            </w:r>
            <w:r>
              <w:fldChar w:fldCharType="begin"/>
            </w:r>
            <w:r>
              <w:instrText xml:space="preserve"> REF _Ref_ContractCompanion_9kb9Ur7CA \w \n \h \* MERGEFORMAT </w:instrText>
            </w:r>
            <w:r>
              <w:fldChar w:fldCharType="separate"/>
            </w:r>
            <w:r>
              <w:t>Annex 1</w:t>
            </w:r>
            <w:r>
              <w:fldChar w:fldCharType="end"/>
            </w:r>
            <w:r>
              <w:t xml:space="preserve"> and any replacements from time to time agreed by the Parties in accordance with </w:t>
            </w:r>
            <w:bookmarkStart w:id="2435" w:name="_9kMHG5YVtCIBBHMKGWO61nl34xDK9r49zFF1Cyc"/>
            <w:r>
              <w:t xml:space="preserve">Paragraph </w:t>
            </w:r>
            <w:r>
              <w:fldChar w:fldCharType="begin"/>
            </w:r>
            <w:r>
              <w:instrText xml:space="preserve"> REF _Ref_ContractCompanion_9kb9Us5BE \n \h \t \* MERGEFORMAT </w:instrText>
            </w:r>
            <w:r>
              <w:fldChar w:fldCharType="separate"/>
            </w:r>
            <w:r>
              <w:t>3.3</w:t>
            </w:r>
            <w:r>
              <w:fldChar w:fldCharType="end"/>
            </w:r>
            <w:bookmarkEnd w:id="2435"/>
            <w:r>
              <w:t>;</w:t>
            </w:r>
          </w:p>
        </w:tc>
      </w:tr>
      <w:tr w:rsidR="00763C9E" w14:paraId="6A1CFD58" w14:textId="77777777" w:rsidTr="006459AE">
        <w:tc>
          <w:tcPr>
            <w:tcW w:w="2790" w:type="dxa"/>
          </w:tcPr>
          <w:p w14:paraId="583714FF" w14:textId="77777777" w:rsidR="00763C9E" w:rsidRDefault="00763C9E" w:rsidP="006459AE">
            <w:pPr>
              <w:pStyle w:val="StdBodyTextBold"/>
            </w:pPr>
            <w:r>
              <w:t>“Boards”</w:t>
            </w:r>
          </w:p>
        </w:tc>
        <w:tc>
          <w:tcPr>
            <w:tcW w:w="5661" w:type="dxa"/>
          </w:tcPr>
          <w:p w14:paraId="542D54D9" w14:textId="77777777" w:rsidR="00763C9E" w:rsidRDefault="00763C9E" w:rsidP="006459AE">
            <w:pPr>
              <w:pStyle w:val="StdBodyText"/>
            </w:pPr>
            <w:r>
              <w:t>the Service Management Board, Programme Board, Change Management Board, Technical Board and Risk Management Board and “</w:t>
            </w:r>
            <w:r w:rsidRPr="00EF7C07">
              <w:rPr>
                <w:rStyle w:val="StdBodyTextBoldChar"/>
              </w:rPr>
              <w:t>Board</w:t>
            </w:r>
            <w:r>
              <w:t>” shall mean any of them;</w:t>
            </w:r>
          </w:p>
        </w:tc>
      </w:tr>
      <w:tr w:rsidR="00763C9E" w14:paraId="73B79137" w14:textId="77777777" w:rsidTr="006459AE">
        <w:tc>
          <w:tcPr>
            <w:tcW w:w="2790" w:type="dxa"/>
          </w:tcPr>
          <w:p w14:paraId="7530041D" w14:textId="77777777" w:rsidR="00763C9E" w:rsidRDefault="00763C9E" w:rsidP="006459AE">
            <w:pPr>
              <w:pStyle w:val="StdBodyTextBold"/>
            </w:pPr>
            <w:r>
              <w:t>“Change Management Board”</w:t>
            </w:r>
          </w:p>
        </w:tc>
        <w:tc>
          <w:tcPr>
            <w:tcW w:w="5661" w:type="dxa"/>
          </w:tcPr>
          <w:p w14:paraId="4E1AC2FF" w14:textId="77777777" w:rsidR="00763C9E" w:rsidRDefault="00763C9E" w:rsidP="006459AE">
            <w:pPr>
              <w:pStyle w:val="StdBodyText"/>
            </w:pPr>
            <w:r>
              <w:t xml:space="preserve">the body described in </w:t>
            </w:r>
            <w:bookmarkStart w:id="2436" w:name="_9kMHG5YVtCIBAJMgLhkhy7sGRQrHC379FI4043A"/>
            <w:r>
              <w:t xml:space="preserve">Paragraph </w:t>
            </w:r>
            <w:r>
              <w:fldChar w:fldCharType="begin"/>
            </w:r>
            <w:r>
              <w:instrText xml:space="preserve"> REF _Ref_ContractCompanion_9kb9Us4DE \w \n \h \t \* MERGEFORMAT </w:instrText>
            </w:r>
            <w:r>
              <w:fldChar w:fldCharType="separate"/>
            </w:r>
            <w:r>
              <w:t>6</w:t>
            </w:r>
            <w:r>
              <w:fldChar w:fldCharType="end"/>
            </w:r>
            <w:bookmarkEnd w:id="2436"/>
            <w:r>
              <w:t>;</w:t>
            </w:r>
          </w:p>
        </w:tc>
      </w:tr>
      <w:tr w:rsidR="00763C9E" w14:paraId="0054723C" w14:textId="77777777" w:rsidTr="006459AE">
        <w:tc>
          <w:tcPr>
            <w:tcW w:w="2790" w:type="dxa"/>
          </w:tcPr>
          <w:p w14:paraId="644AF05A" w14:textId="77777777" w:rsidR="00763C9E" w:rsidRDefault="00763C9E" w:rsidP="006459AE">
            <w:pPr>
              <w:pStyle w:val="StdBodyTextBold"/>
            </w:pPr>
            <w:r>
              <w:t>“Project Managers”</w:t>
            </w:r>
          </w:p>
        </w:tc>
        <w:tc>
          <w:tcPr>
            <w:tcW w:w="5661" w:type="dxa"/>
          </w:tcPr>
          <w:p w14:paraId="29F392D3" w14:textId="77777777" w:rsidR="00763C9E" w:rsidRDefault="00763C9E" w:rsidP="006459AE">
            <w:pPr>
              <w:pStyle w:val="StdBodyText"/>
            </w:pPr>
            <w:r>
              <w:t xml:space="preserve">the individuals appointed as such by the Authority and the Supplier in accordance with </w:t>
            </w:r>
            <w:bookmarkStart w:id="2437" w:name="_9kMHG5YVtCIBAJQkLhkhy7sGRLYtw1ABIJFLQ"/>
            <w:r w:rsidRPr="00BA4330">
              <w:t>Paragraph</w:t>
            </w:r>
            <w:bookmarkEnd w:id="2437"/>
            <w:r>
              <w:t xml:space="preserve"> </w:t>
            </w:r>
            <w:r>
              <w:fldChar w:fldCharType="begin"/>
            </w:r>
            <w:r>
              <w:instrText xml:space="preserve"> REF _Ref44579330 \r \h </w:instrText>
            </w:r>
            <w:r>
              <w:fldChar w:fldCharType="separate"/>
            </w:r>
            <w:r>
              <w:t>2</w:t>
            </w:r>
            <w:r>
              <w:fldChar w:fldCharType="end"/>
            </w:r>
            <w:r>
              <w:t>;</w:t>
            </w:r>
          </w:p>
        </w:tc>
      </w:tr>
      <w:tr w:rsidR="00763C9E" w14:paraId="07F04A73" w14:textId="77777777" w:rsidTr="006459AE">
        <w:tc>
          <w:tcPr>
            <w:tcW w:w="2790" w:type="dxa"/>
          </w:tcPr>
          <w:p w14:paraId="42AF2982" w14:textId="77777777" w:rsidR="00763C9E" w:rsidRDefault="00763C9E" w:rsidP="006459AE">
            <w:pPr>
              <w:pStyle w:val="StdBodyTextBold"/>
            </w:pPr>
            <w:r>
              <w:t>“Risk Management Board”</w:t>
            </w:r>
          </w:p>
        </w:tc>
        <w:tc>
          <w:tcPr>
            <w:tcW w:w="5661" w:type="dxa"/>
          </w:tcPr>
          <w:p w14:paraId="54D84588" w14:textId="77777777" w:rsidR="00763C9E" w:rsidRDefault="00763C9E" w:rsidP="006459AE">
            <w:pPr>
              <w:pStyle w:val="StdBodyText"/>
            </w:pPr>
            <w:r>
              <w:t xml:space="preserve">the body described in </w:t>
            </w:r>
            <w:bookmarkStart w:id="2438" w:name="_9kMHG5YVtCIBBIGIj72txz58u5ACFA134y3ABDT"/>
            <w:r>
              <w:t xml:space="preserve">Paragraph </w:t>
            </w:r>
            <w:r>
              <w:fldChar w:fldCharType="begin"/>
            </w:r>
            <w:r>
              <w:instrText xml:space="preserve"> REF _Ref_ContractCompanion_9kb9Us5BH \w \n \h \t \* MERGEFORMAT </w:instrText>
            </w:r>
            <w:r>
              <w:fldChar w:fldCharType="separate"/>
            </w:r>
            <w:r>
              <w:t>8</w:t>
            </w:r>
            <w:r>
              <w:fldChar w:fldCharType="end"/>
            </w:r>
            <w:bookmarkEnd w:id="2438"/>
            <w:r>
              <w:t>;</w:t>
            </w:r>
          </w:p>
        </w:tc>
      </w:tr>
      <w:tr w:rsidR="00763C9E" w14:paraId="36356BF7" w14:textId="77777777" w:rsidTr="006459AE">
        <w:tc>
          <w:tcPr>
            <w:tcW w:w="2790" w:type="dxa"/>
          </w:tcPr>
          <w:p w14:paraId="2864E1AA" w14:textId="77777777" w:rsidR="00763C9E" w:rsidRDefault="00763C9E" w:rsidP="006459AE">
            <w:pPr>
              <w:pStyle w:val="StdBodyTextBold"/>
            </w:pPr>
            <w:r>
              <w:t>“Service Management Board”</w:t>
            </w:r>
          </w:p>
        </w:tc>
        <w:tc>
          <w:tcPr>
            <w:tcW w:w="5661" w:type="dxa"/>
          </w:tcPr>
          <w:p w14:paraId="4131FFF7" w14:textId="77777777" w:rsidR="00763C9E" w:rsidRDefault="00763C9E" w:rsidP="006459AE">
            <w:pPr>
              <w:pStyle w:val="StdBodyText"/>
            </w:pPr>
            <w:r>
              <w:t xml:space="preserve">the body described in </w:t>
            </w:r>
            <w:bookmarkStart w:id="2439" w:name="_9kMHG5YVtCIBAJPjLhkhy7sGROpHC379FI4GHHZ"/>
            <w:r>
              <w:t xml:space="preserve">Paragraph </w:t>
            </w:r>
            <w:r>
              <w:fldChar w:fldCharType="begin"/>
            </w:r>
            <w:r>
              <w:instrText xml:space="preserve"> REF _Ref_ContractCompanion_9kb9Us4DH \w \n \h \t \* MERGEFORMAT </w:instrText>
            </w:r>
            <w:r>
              <w:fldChar w:fldCharType="separate"/>
            </w:r>
            <w:r>
              <w:t>4</w:t>
            </w:r>
            <w:r>
              <w:fldChar w:fldCharType="end"/>
            </w:r>
            <w:bookmarkEnd w:id="2439"/>
            <w:r>
              <w:t>; and</w:t>
            </w:r>
          </w:p>
        </w:tc>
      </w:tr>
      <w:tr w:rsidR="00763C9E" w14:paraId="7706A6B0" w14:textId="77777777" w:rsidTr="006459AE">
        <w:tc>
          <w:tcPr>
            <w:tcW w:w="2790" w:type="dxa"/>
          </w:tcPr>
          <w:p w14:paraId="3A7BB647" w14:textId="77777777" w:rsidR="00763C9E" w:rsidRDefault="00763C9E" w:rsidP="006459AE">
            <w:pPr>
              <w:pStyle w:val="StdBodyTextBold"/>
            </w:pPr>
            <w:r>
              <w:t>“Technical Board”</w:t>
            </w:r>
          </w:p>
        </w:tc>
        <w:tc>
          <w:tcPr>
            <w:tcW w:w="5661" w:type="dxa"/>
          </w:tcPr>
          <w:p w14:paraId="370C8993" w14:textId="77777777" w:rsidR="00763C9E" w:rsidRDefault="00763C9E" w:rsidP="006459AE">
            <w:pPr>
              <w:pStyle w:val="StdBodyText"/>
            </w:pPr>
            <w:r>
              <w:t xml:space="preserve">the body described in </w:t>
            </w:r>
            <w:bookmarkStart w:id="2440" w:name="_9kMHG5YVtCIBAJJdLhkhy7sGRRsHC379FI4HI26"/>
            <w:r>
              <w:t xml:space="preserve">Paragraph </w:t>
            </w:r>
            <w:r>
              <w:fldChar w:fldCharType="begin"/>
            </w:r>
            <w:r>
              <w:instrText xml:space="preserve"> REF _Ref_ContractCompanion_9kb9Us4DB \w \n \h \t \* MERGEFORMAT </w:instrText>
            </w:r>
            <w:r>
              <w:fldChar w:fldCharType="separate"/>
            </w:r>
            <w:r>
              <w:t>7</w:t>
            </w:r>
            <w:r>
              <w:fldChar w:fldCharType="end"/>
            </w:r>
            <w:bookmarkEnd w:id="2440"/>
            <w:r>
              <w:t>.</w:t>
            </w:r>
          </w:p>
        </w:tc>
      </w:tr>
    </w:tbl>
    <w:p w14:paraId="5535A96B" w14:textId="77777777" w:rsidR="00763C9E" w:rsidRDefault="00763C9E" w:rsidP="00763C9E">
      <w:pPr>
        <w:pStyle w:val="ScheduleText1"/>
      </w:pPr>
      <w:bookmarkStart w:id="2441" w:name="_Ref44579330"/>
      <w:r>
        <w:t>MANAGEMENT OF THE SERVICES</w:t>
      </w:r>
      <w:bookmarkEnd w:id="2441"/>
    </w:p>
    <w:p w14:paraId="06B154E7" w14:textId="77777777" w:rsidR="00763C9E" w:rsidRDefault="00763C9E" w:rsidP="00763C9E">
      <w:pPr>
        <w:pStyle w:val="ScheduleText2"/>
      </w:pPr>
      <w:r>
        <w:t xml:space="preserve">The Supplier and the Authority shall each appoint a project manager for the purposes of this Agreement through whom the Services shall be managed at a day-to-day. </w:t>
      </w:r>
    </w:p>
    <w:p w14:paraId="5C12CC07" w14:textId="77777777" w:rsidR="00763C9E" w:rsidRDefault="00763C9E" w:rsidP="00763C9E">
      <w:pPr>
        <w:pStyle w:val="ScheduleText2"/>
      </w:pPr>
      <w:r>
        <w:t xml:space="preserve">Both Parties shall ensure that appropriate resource is made available on a regular basis such that the aims, </w:t>
      </w:r>
      <w:proofErr w:type="gramStart"/>
      <w:r>
        <w:t>objectives</w:t>
      </w:r>
      <w:proofErr w:type="gramEnd"/>
      <w:r>
        <w:t xml:space="preserve"> and specific provisions of this Agreement can be fully realised. </w:t>
      </w:r>
    </w:p>
    <w:p w14:paraId="582A0587" w14:textId="77777777" w:rsidR="00763C9E" w:rsidRDefault="00763C9E" w:rsidP="00763C9E">
      <w:pPr>
        <w:pStyle w:val="ScheduleText1"/>
      </w:pPr>
      <w:r>
        <w:t>BOARDS</w:t>
      </w:r>
    </w:p>
    <w:p w14:paraId="5F22F5D7" w14:textId="77777777" w:rsidR="00763C9E" w:rsidRDefault="00763C9E" w:rsidP="00763C9E">
      <w:pPr>
        <w:pStyle w:val="StdBodyText1"/>
      </w:pPr>
      <w:r w:rsidRPr="00EF7C07">
        <w:rPr>
          <w:rStyle w:val="StdBodyTextBoldChar"/>
        </w:rPr>
        <w:t>Establishment and structure of the</w:t>
      </w:r>
      <w:r>
        <w:t xml:space="preserve"> </w:t>
      </w:r>
      <w:r w:rsidRPr="00EF7C07">
        <w:rPr>
          <w:rStyle w:val="StdBodyTextBoldChar"/>
        </w:rPr>
        <w:t>Boards</w:t>
      </w:r>
    </w:p>
    <w:p w14:paraId="5B3E253A" w14:textId="77777777" w:rsidR="00763C9E" w:rsidRDefault="00763C9E" w:rsidP="00763C9E">
      <w:pPr>
        <w:pStyle w:val="ScheduleText2"/>
      </w:pPr>
      <w:r>
        <w:t>The Boards shall be established by the Authority for the purposes of this Agreement on which both the Supplier and the Authority shall be represented.</w:t>
      </w:r>
    </w:p>
    <w:p w14:paraId="7A270007" w14:textId="77777777" w:rsidR="00763C9E" w:rsidRDefault="00763C9E" w:rsidP="00763C9E">
      <w:pPr>
        <w:pStyle w:val="ScheduleText2"/>
      </w:pPr>
      <w:r>
        <w:t>In relation to each Board, the:</w:t>
      </w:r>
    </w:p>
    <w:p w14:paraId="45390434" w14:textId="77777777" w:rsidR="00763C9E" w:rsidRDefault="00763C9E" w:rsidP="00763C9E">
      <w:pPr>
        <w:pStyle w:val="ScheduleText4"/>
      </w:pPr>
      <w:r>
        <w:t xml:space="preserve">Authority Board </w:t>
      </w:r>
      <w:proofErr w:type="gramStart"/>
      <w:r>
        <w:t>Members;</w:t>
      </w:r>
      <w:proofErr w:type="gramEnd"/>
    </w:p>
    <w:p w14:paraId="37631BE1" w14:textId="77777777" w:rsidR="00763C9E" w:rsidRDefault="00763C9E" w:rsidP="00763C9E">
      <w:pPr>
        <w:pStyle w:val="ScheduleText4"/>
      </w:pPr>
      <w:r>
        <w:t xml:space="preserve">Supplier Board </w:t>
      </w:r>
      <w:proofErr w:type="gramStart"/>
      <w:r>
        <w:t>Members;</w:t>
      </w:r>
      <w:proofErr w:type="gramEnd"/>
    </w:p>
    <w:p w14:paraId="70314A2C" w14:textId="77777777" w:rsidR="00763C9E" w:rsidRDefault="00763C9E" w:rsidP="00763C9E">
      <w:pPr>
        <w:pStyle w:val="ScheduleText4"/>
      </w:pPr>
      <w:r>
        <w:lastRenderedPageBreak/>
        <w:t>frequency that the Board shall meet (unless otherwise agreed between the Parties</w:t>
      </w:r>
      <w:proofErr w:type="gramStart"/>
      <w:r>
        <w:t>);</w:t>
      </w:r>
      <w:proofErr w:type="gramEnd"/>
    </w:p>
    <w:p w14:paraId="2DF7661B" w14:textId="77777777" w:rsidR="00763C9E" w:rsidRDefault="00763C9E" w:rsidP="00763C9E">
      <w:pPr>
        <w:pStyle w:val="ScheduleText4"/>
      </w:pPr>
      <w:r>
        <w:t>location of the Board's meetings; and</w:t>
      </w:r>
    </w:p>
    <w:p w14:paraId="0714F7D9" w14:textId="77777777" w:rsidR="00763C9E" w:rsidRDefault="00763C9E" w:rsidP="00763C9E">
      <w:pPr>
        <w:pStyle w:val="ScheduleText4"/>
      </w:pPr>
      <w:r>
        <w:t>planned start date by which the Board shall be established,</w:t>
      </w:r>
    </w:p>
    <w:p w14:paraId="4A74F1BC" w14:textId="77777777" w:rsidR="00763C9E" w:rsidRDefault="00763C9E" w:rsidP="00763C9E">
      <w:pPr>
        <w:pStyle w:val="StdBodyText2"/>
      </w:pPr>
      <w:r>
        <w:t xml:space="preserve">shall be as set out in </w:t>
      </w:r>
      <w:r>
        <w:fldChar w:fldCharType="begin"/>
      </w:r>
      <w:r>
        <w:instrText xml:space="preserve"> REF _Ref_ContractCompanion_9kb9Ur6AB \w \n \h \* MERGEFORMAT </w:instrText>
      </w:r>
      <w:r>
        <w:fldChar w:fldCharType="separate"/>
      </w:r>
      <w:r>
        <w:t>Annex 1</w:t>
      </w:r>
      <w:r>
        <w:fldChar w:fldCharType="end"/>
      </w:r>
      <w:r>
        <w:t>.</w:t>
      </w:r>
    </w:p>
    <w:p w14:paraId="036A9217" w14:textId="77777777" w:rsidR="00763C9E" w:rsidRDefault="00763C9E" w:rsidP="00763C9E">
      <w:pPr>
        <w:pStyle w:val="ScheduleText2"/>
      </w:pPr>
      <w:bookmarkStart w:id="2442" w:name="_9kR3WTrAG99FKIEUM4zlj12vBI7p27xDDzAwa9T"/>
      <w:bookmarkStart w:id="2443" w:name="_Ref_ContractCompanion_9kb9Us5BE"/>
      <w:bookmarkStart w:id="2444" w:name="_Ref_ContractCompanion_9kb9Us7CF"/>
      <w:proofErr w:type="gramStart"/>
      <w:r>
        <w:t>In the event that</w:t>
      </w:r>
      <w:proofErr w:type="gramEnd"/>
      <w:r>
        <w:t xml:space="preserve"> either Party wishes to replace any of its appointed Board Members, that Party shall notify the other in writing of the proposed change for agreement by the other Party (such agreement not to be unreasonably withheld or delayed).</w:t>
      </w:r>
      <w:bookmarkEnd w:id="2442"/>
      <w:r>
        <w:t xml:space="preserve">  Notwithstanding the foregoing it is intended that each Authority Board Member </w:t>
      </w:r>
      <w:proofErr w:type="gramStart"/>
      <w:r>
        <w:t>has at all times</w:t>
      </w:r>
      <w:proofErr w:type="gramEnd"/>
      <w:r>
        <w:t xml:space="preserve"> a counterpart Supplier Board Member of equivalent seniority and expertise.</w:t>
      </w:r>
      <w:bookmarkEnd w:id="2443"/>
      <w:bookmarkEnd w:id="2444"/>
    </w:p>
    <w:p w14:paraId="2A733933" w14:textId="77777777" w:rsidR="00763C9E" w:rsidRDefault="00763C9E" w:rsidP="00763C9E">
      <w:pPr>
        <w:pStyle w:val="StdBodyText1"/>
      </w:pPr>
      <w:r w:rsidRPr="00EF7C07">
        <w:rPr>
          <w:rStyle w:val="StdBodyTextBoldChar"/>
        </w:rPr>
        <w:t>Board</w:t>
      </w:r>
      <w:r>
        <w:t xml:space="preserve"> </w:t>
      </w:r>
      <w:r w:rsidRPr="00EF7C07">
        <w:rPr>
          <w:rStyle w:val="StdBodyTextBoldChar"/>
        </w:rPr>
        <w:t>meetings</w:t>
      </w:r>
    </w:p>
    <w:p w14:paraId="21661FE3" w14:textId="77777777" w:rsidR="00763C9E" w:rsidRDefault="00763C9E" w:rsidP="00763C9E">
      <w:pPr>
        <w:pStyle w:val="ScheduleText2"/>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65E21071" w14:textId="77777777" w:rsidR="00763C9E" w:rsidRDefault="00763C9E" w:rsidP="00763C9E">
      <w:pPr>
        <w:pStyle w:val="ScheduleText4"/>
      </w:pPr>
      <w:r>
        <w:t>a delegate attends the relevant Board meeting in his/her place who (wherever possible) is properly briefed and prepared; and</w:t>
      </w:r>
    </w:p>
    <w:p w14:paraId="2C9DBC1C" w14:textId="77777777" w:rsidR="00763C9E" w:rsidRDefault="00763C9E" w:rsidP="00763C9E">
      <w:pPr>
        <w:pStyle w:val="ScheduleText4"/>
      </w:pPr>
      <w:r>
        <w:t>that he/she is debriefed by such delegate after the Board Meeting.</w:t>
      </w:r>
    </w:p>
    <w:p w14:paraId="3A4637B8" w14:textId="77777777" w:rsidR="00763C9E" w:rsidRDefault="00763C9E" w:rsidP="00763C9E">
      <w:pPr>
        <w:pStyle w:val="ScheduleText2"/>
      </w:pPr>
      <w:r>
        <w:t xml:space="preserve">A chairperson shall be appointed by the Authority for each Board as identified in </w:t>
      </w:r>
      <w:r>
        <w:fldChar w:fldCharType="begin"/>
      </w:r>
      <w:r>
        <w:instrText xml:space="preserve"> REF _Ref_ContractCompanion_9kb9Ur6AB \w \n \h \* MERGEFORMAT </w:instrText>
      </w:r>
      <w:r>
        <w:fldChar w:fldCharType="separate"/>
      </w:r>
      <w:r>
        <w:t>Annex 1</w:t>
      </w:r>
      <w:r>
        <w:fldChar w:fldCharType="end"/>
      </w:r>
      <w:r>
        <w:t>.  The chairperson shall be responsible for:</w:t>
      </w:r>
    </w:p>
    <w:p w14:paraId="32D45481" w14:textId="77777777" w:rsidR="00763C9E" w:rsidRDefault="00763C9E" w:rsidP="00763C9E">
      <w:pPr>
        <w:pStyle w:val="ScheduleText4"/>
      </w:pPr>
      <w:r>
        <w:t xml:space="preserve">scheduling Board </w:t>
      </w:r>
      <w:proofErr w:type="gramStart"/>
      <w:r>
        <w:t>meetings;</w:t>
      </w:r>
      <w:proofErr w:type="gramEnd"/>
    </w:p>
    <w:p w14:paraId="16BA975B" w14:textId="77777777" w:rsidR="00763C9E" w:rsidRDefault="00763C9E" w:rsidP="00763C9E">
      <w:pPr>
        <w:pStyle w:val="ScheduleText4"/>
      </w:pPr>
      <w:r>
        <w:t xml:space="preserve">setting the agenda for Board meetings and circulating to all attendees in advance of such </w:t>
      </w:r>
      <w:proofErr w:type="gramStart"/>
      <w:r>
        <w:t>meeting;</w:t>
      </w:r>
      <w:proofErr w:type="gramEnd"/>
    </w:p>
    <w:p w14:paraId="0F4D4445" w14:textId="77777777" w:rsidR="00763C9E" w:rsidRDefault="00763C9E" w:rsidP="00763C9E">
      <w:pPr>
        <w:pStyle w:val="ScheduleText4"/>
      </w:pPr>
      <w:r>
        <w:t xml:space="preserve">chairing the Board </w:t>
      </w:r>
      <w:proofErr w:type="gramStart"/>
      <w:r>
        <w:t>meetings;</w:t>
      </w:r>
      <w:proofErr w:type="gramEnd"/>
    </w:p>
    <w:p w14:paraId="2240C61D" w14:textId="77777777" w:rsidR="00763C9E" w:rsidRDefault="00763C9E" w:rsidP="00763C9E">
      <w:pPr>
        <w:pStyle w:val="ScheduleText4"/>
      </w:pPr>
      <w:r>
        <w:t xml:space="preserve">monitoring the progress of any follow up tasks and activities agreed to be carried out following Board </w:t>
      </w:r>
      <w:proofErr w:type="gramStart"/>
      <w:r>
        <w:t>meetings;</w:t>
      </w:r>
      <w:proofErr w:type="gramEnd"/>
    </w:p>
    <w:p w14:paraId="29FCFF1C" w14:textId="77777777" w:rsidR="00763C9E" w:rsidRDefault="00763C9E" w:rsidP="00763C9E">
      <w:pPr>
        <w:pStyle w:val="ScheduleText4"/>
      </w:pPr>
      <w:bookmarkStart w:id="2445" w:name="_Ref_ContractCompanion_9kb9Ur289"/>
      <w:r>
        <w:t>ensuring that minutes for Board meetings are recorded and disseminated electronically to the appropriate persons and to all Board meeting participants within seven Working Days after the Board meeting; and</w:t>
      </w:r>
      <w:bookmarkEnd w:id="2445"/>
    </w:p>
    <w:p w14:paraId="69D38DF7" w14:textId="77777777" w:rsidR="00763C9E" w:rsidRDefault="00763C9E" w:rsidP="00763C9E">
      <w:pPr>
        <w:pStyle w:val="ScheduleText4"/>
      </w:pPr>
      <w:r>
        <w:t>facilitating the process or procedure by which any decision agreed at any Board meeting is given effect in the appropriate manner.</w:t>
      </w:r>
    </w:p>
    <w:p w14:paraId="73FA30CB" w14:textId="77777777" w:rsidR="00763C9E" w:rsidRDefault="00763C9E" w:rsidP="00763C9E">
      <w:pPr>
        <w:pStyle w:val="ScheduleText2"/>
      </w:pPr>
      <w:r>
        <w:t>Board meetings shall be quorate as long as at least two representatives from each Party are present.</w:t>
      </w:r>
    </w:p>
    <w:p w14:paraId="602EC372" w14:textId="77777777" w:rsidR="00763C9E" w:rsidRDefault="00763C9E" w:rsidP="00763C9E">
      <w:pPr>
        <w:pStyle w:val="ScheduleText2"/>
      </w:pPr>
      <w:r>
        <w:t xml:space="preserve">The Parties shall ensure, as far as reasonably practicable, that all Boards shall as soon as reasonably </w:t>
      </w:r>
      <w:proofErr w:type="gramStart"/>
      <w:r>
        <w:t>practicable</w:t>
      </w:r>
      <w:proofErr w:type="gramEnd"/>
      <w:r>
        <w:t xml:space="preserve"> resolve the issues and achieve the objectives placed before them.  Each Party shall endeavour to ensure that </w:t>
      </w:r>
      <w:r>
        <w:lastRenderedPageBreak/>
        <w:t>Board Members are empowered to make relevant decisions or have access to empowered individuals for decisions to be made to achieve this.</w:t>
      </w:r>
    </w:p>
    <w:p w14:paraId="7D0CD53C" w14:textId="77777777" w:rsidR="00763C9E" w:rsidRDefault="00763C9E" w:rsidP="00763C9E">
      <w:pPr>
        <w:pStyle w:val="ScheduleText1"/>
      </w:pPr>
      <w:bookmarkStart w:id="2446" w:name="_Ref_ContractCompanion_9kb9Us4DH"/>
      <w:bookmarkStart w:id="2447" w:name="_9kR3WTrAG98HNhJfifw5qEPMnFA157DG2EFFXP7"/>
      <w:r>
        <w:t>ROLE OF THE SERVICE MANAGEMENT BOARD</w:t>
      </w:r>
      <w:bookmarkEnd w:id="2446"/>
      <w:bookmarkEnd w:id="2447"/>
    </w:p>
    <w:p w14:paraId="705D636B" w14:textId="77777777" w:rsidR="00763C9E" w:rsidRDefault="00763C9E" w:rsidP="00763C9E">
      <w:pPr>
        <w:pStyle w:val="ScheduleText2"/>
      </w:pPr>
      <w:r>
        <w:t>The Service Management Board shall be responsible for the executive management of the Services and shall:</w:t>
      </w:r>
    </w:p>
    <w:p w14:paraId="49BBED31" w14:textId="77777777" w:rsidR="00763C9E" w:rsidRDefault="00763C9E" w:rsidP="00763C9E">
      <w:pPr>
        <w:pStyle w:val="ScheduleText4"/>
      </w:pPr>
      <w:r>
        <w:t xml:space="preserve">be accountable to the Programme Board for comprehensive oversight of the Services and for the senior management of the operational relationship between the </w:t>
      </w:r>
      <w:proofErr w:type="gramStart"/>
      <w:r>
        <w:t>Parties;</w:t>
      </w:r>
      <w:proofErr w:type="gramEnd"/>
    </w:p>
    <w:p w14:paraId="49874B3D" w14:textId="77777777" w:rsidR="00763C9E" w:rsidRDefault="00763C9E" w:rsidP="00763C9E">
      <w:pPr>
        <w:pStyle w:val="ScheduleText4"/>
      </w:pPr>
      <w:r>
        <w:t xml:space="preserve">report to the Programme Board on significant issues requiring decision and resolution by the Programme Board and on progress against the </w:t>
      </w:r>
      <w:proofErr w:type="gramStart"/>
      <w:r>
        <w:t>high level</w:t>
      </w:r>
      <w:proofErr w:type="gramEnd"/>
      <w:r>
        <w:t xml:space="preserve"> Implementation Plan;</w:t>
      </w:r>
    </w:p>
    <w:p w14:paraId="665E4637" w14:textId="77777777" w:rsidR="00763C9E" w:rsidRDefault="00763C9E" w:rsidP="00763C9E">
      <w:pPr>
        <w:pStyle w:val="ScheduleText4"/>
      </w:pPr>
      <w:r>
        <w:t xml:space="preserve">receive reports from the Project Managers on matters such as issues relating to delivery of existing Services and performance against Performance Indicators, progress against the Implementation Plan and possible future </w:t>
      </w:r>
      <w:proofErr w:type="gramStart"/>
      <w:r>
        <w:t>developments;</w:t>
      </w:r>
      <w:proofErr w:type="gramEnd"/>
    </w:p>
    <w:p w14:paraId="49B88AC4" w14:textId="77777777" w:rsidR="00763C9E" w:rsidRDefault="00763C9E" w:rsidP="00763C9E">
      <w:pPr>
        <w:pStyle w:val="ScheduleText4"/>
      </w:pPr>
      <w:r>
        <w:t xml:space="preserve">review and report to the Programme Board on service management, co-ordination of individual projects and any integration </w:t>
      </w:r>
      <w:proofErr w:type="gramStart"/>
      <w:r>
        <w:t>issues;</w:t>
      </w:r>
      <w:proofErr w:type="gramEnd"/>
    </w:p>
    <w:p w14:paraId="47B0526D" w14:textId="77777777" w:rsidR="00763C9E" w:rsidRDefault="00763C9E" w:rsidP="00763C9E">
      <w:pPr>
        <w:pStyle w:val="ScheduleText4"/>
      </w:pPr>
      <w:r>
        <w:t xml:space="preserve">deal with the prioritisation of resources and the appointment of Project Managers on behalf of the </w:t>
      </w:r>
      <w:proofErr w:type="gramStart"/>
      <w:r>
        <w:t>Parties;</w:t>
      </w:r>
      <w:proofErr w:type="gramEnd"/>
    </w:p>
    <w:p w14:paraId="5256F58A" w14:textId="77777777" w:rsidR="00763C9E" w:rsidRDefault="00763C9E" w:rsidP="00763C9E">
      <w:pPr>
        <w:pStyle w:val="ScheduleText4"/>
      </w:pPr>
      <w:r>
        <w:t xml:space="preserve">consider and resolve Disputes (including Disputes as to the cause of a Delay or the performance of the Services) in the first instance and if </w:t>
      </w:r>
      <w:proofErr w:type="gramStart"/>
      <w:r>
        <w:t>necessary</w:t>
      </w:r>
      <w:proofErr w:type="gramEnd"/>
      <w:r>
        <w:t xml:space="preserve"> escalate the Dispute to the Programme Board; and</w:t>
      </w:r>
    </w:p>
    <w:p w14:paraId="6D169615" w14:textId="77777777" w:rsidR="00763C9E" w:rsidRDefault="00763C9E" w:rsidP="00763C9E">
      <w:pPr>
        <w:pStyle w:val="ScheduleText4"/>
      </w:pPr>
      <w:r>
        <w:t>develop operational/supplier relationship and develop and propose the relationship development strategy and ensure the implementation of the same.</w:t>
      </w:r>
    </w:p>
    <w:p w14:paraId="16889380" w14:textId="77777777" w:rsidR="00763C9E" w:rsidRDefault="00763C9E" w:rsidP="00763C9E">
      <w:pPr>
        <w:pStyle w:val="ScheduleText1"/>
      </w:pPr>
      <w:bookmarkStart w:id="2448" w:name="_Ref44511058"/>
      <w:r>
        <w:t>ROLE OF THE PROGRAMME BOARD</w:t>
      </w:r>
      <w:bookmarkEnd w:id="2448"/>
    </w:p>
    <w:p w14:paraId="108F5052" w14:textId="77777777" w:rsidR="00763C9E" w:rsidRDefault="00763C9E" w:rsidP="00763C9E">
      <w:pPr>
        <w:pStyle w:val="ScheduleText2"/>
      </w:pPr>
      <w:r>
        <w:t>The Programme Board shall:</w:t>
      </w:r>
    </w:p>
    <w:p w14:paraId="650923D1" w14:textId="77777777" w:rsidR="00763C9E" w:rsidRDefault="00763C9E" w:rsidP="00763C9E">
      <w:pPr>
        <w:pStyle w:val="ScheduleText4"/>
      </w:pPr>
      <w:r>
        <w:t xml:space="preserve">provide senior level guidance, leadership and strategy for the overall delivery of the </w:t>
      </w:r>
      <w:proofErr w:type="gramStart"/>
      <w:r>
        <w:t>Services;</w:t>
      </w:r>
      <w:proofErr w:type="gramEnd"/>
    </w:p>
    <w:p w14:paraId="2AAFF473" w14:textId="77777777" w:rsidR="00763C9E" w:rsidRDefault="00763C9E" w:rsidP="00763C9E">
      <w:pPr>
        <w:pStyle w:val="ScheduleText4"/>
      </w:pPr>
      <w:r>
        <w:t xml:space="preserve">be the point of escalation from the Change Management Board, the Technical </w:t>
      </w:r>
      <w:proofErr w:type="gramStart"/>
      <w:r>
        <w:t>Board</w:t>
      </w:r>
      <w:proofErr w:type="gramEnd"/>
      <w:r>
        <w:t xml:space="preserve"> and the Service Management Board; and</w:t>
      </w:r>
    </w:p>
    <w:p w14:paraId="3B41AC5B" w14:textId="77777777" w:rsidR="00763C9E" w:rsidRDefault="00763C9E" w:rsidP="00763C9E">
      <w:pPr>
        <w:pStyle w:val="ScheduleText4"/>
      </w:pPr>
      <w:r>
        <w:t xml:space="preserve">carry out the specific obligations attributed to it in </w:t>
      </w:r>
      <w:bookmarkStart w:id="2449" w:name="_9kMHG5YVtCIBBIJIHgTlUc8y2xt6zPU048AFy3F"/>
      <w:r>
        <w:t xml:space="preserve">Paragraph </w:t>
      </w:r>
      <w:r>
        <w:fldChar w:fldCharType="begin"/>
      </w:r>
      <w:r>
        <w:instrText xml:space="preserve"> REF _Ref_ContractCompanion_9kb9Us5CB \n \h \t \* MERGEFORMAT </w:instrText>
      </w:r>
      <w:r>
        <w:fldChar w:fldCharType="separate"/>
      </w:r>
      <w:r>
        <w:t>5.2</w:t>
      </w:r>
      <w:r>
        <w:fldChar w:fldCharType="end"/>
      </w:r>
      <w:bookmarkEnd w:id="2449"/>
      <w:r>
        <w:t>.</w:t>
      </w:r>
    </w:p>
    <w:p w14:paraId="617DEAF6" w14:textId="77777777" w:rsidR="00763C9E" w:rsidRDefault="00763C9E" w:rsidP="00763C9E">
      <w:pPr>
        <w:pStyle w:val="ScheduleText2"/>
      </w:pPr>
      <w:bookmarkStart w:id="2450" w:name="_Ref_ContractCompanion_9kb9Us5CB"/>
      <w:bookmarkStart w:id="2451" w:name="_9kR3WTrAG99GHGFeRjSa6w0vr4xNSy268Dw1D"/>
      <w:r>
        <w:t>The Programme Board shall:</w:t>
      </w:r>
      <w:bookmarkEnd w:id="2450"/>
      <w:bookmarkEnd w:id="2451"/>
    </w:p>
    <w:p w14:paraId="36ABB948" w14:textId="77777777" w:rsidR="00763C9E" w:rsidRDefault="00763C9E" w:rsidP="00763C9E">
      <w:pPr>
        <w:pStyle w:val="ScheduleText4"/>
      </w:pPr>
      <w:r>
        <w:t xml:space="preserve">ensure that this Agreement is operated throughout the Term in a manner which optimises the value for money and operational benefit derived by the Authority and the commercial benefit derived by the </w:t>
      </w:r>
      <w:proofErr w:type="gramStart"/>
      <w:r>
        <w:t>Supplier;</w:t>
      </w:r>
      <w:proofErr w:type="gramEnd"/>
    </w:p>
    <w:p w14:paraId="74EFD7CB" w14:textId="77777777" w:rsidR="00763C9E" w:rsidRDefault="00763C9E" w:rsidP="00763C9E">
      <w:pPr>
        <w:pStyle w:val="ScheduleText4"/>
      </w:pPr>
      <w:r>
        <w:lastRenderedPageBreak/>
        <w:t xml:space="preserve">receive and review reports from the Service Management Board and review reports on technology, service and other developments that offer potential for improving the benefit that either Party is receiving, in particular value for </w:t>
      </w:r>
      <w:proofErr w:type="gramStart"/>
      <w:r>
        <w:t>money;</w:t>
      </w:r>
      <w:proofErr w:type="gramEnd"/>
    </w:p>
    <w:p w14:paraId="30368261" w14:textId="77777777" w:rsidR="00763C9E" w:rsidRDefault="00763C9E" w:rsidP="00763C9E">
      <w:pPr>
        <w:pStyle w:val="ScheduleText4"/>
      </w:pPr>
      <w:r>
        <w:t xml:space="preserve">determine business strategy and provide guidance on policy matters which may impact on the implementation of the Services or on any Optional </w:t>
      </w:r>
      <w:proofErr w:type="gramStart"/>
      <w:r>
        <w:t>Services;</w:t>
      </w:r>
      <w:proofErr w:type="gramEnd"/>
    </w:p>
    <w:p w14:paraId="363491FD" w14:textId="77777777" w:rsidR="00763C9E" w:rsidRDefault="00763C9E" w:rsidP="00763C9E">
      <w:pPr>
        <w:pStyle w:val="ScheduleText4"/>
      </w:pPr>
      <w:r>
        <w:t>authorise the commissioning and initiation of, and assess opportunities for, Optional Services; and</w:t>
      </w:r>
    </w:p>
    <w:p w14:paraId="19D16D15" w14:textId="77777777" w:rsidR="00763C9E" w:rsidRDefault="00763C9E" w:rsidP="00763C9E">
      <w:pPr>
        <w:pStyle w:val="ScheduleText4"/>
      </w:pPr>
      <w:r>
        <w:t>provide guidance and authorisation to the Change Management Board on relevant Changes.</w:t>
      </w:r>
    </w:p>
    <w:p w14:paraId="12526DC3" w14:textId="77777777" w:rsidR="00763C9E" w:rsidRDefault="00763C9E" w:rsidP="00763C9E">
      <w:pPr>
        <w:pStyle w:val="ScheduleText1"/>
      </w:pPr>
      <w:bookmarkStart w:id="2452" w:name="_Ref_ContractCompanion_9kb9Us4DE"/>
      <w:bookmarkStart w:id="2453" w:name="_9kR3WTrAG98HKeJfifw5qEPOpFA157DG2y218F7"/>
      <w:r>
        <w:t>ROLE OF THE CHANGE MANAGEMENT BOARD</w:t>
      </w:r>
      <w:bookmarkEnd w:id="2452"/>
      <w:bookmarkEnd w:id="2453"/>
    </w:p>
    <w:p w14:paraId="7F498EFA" w14:textId="77777777" w:rsidR="00763C9E" w:rsidRDefault="00763C9E" w:rsidP="00763C9E">
      <w:pPr>
        <w:pStyle w:val="ScheduleText2"/>
      </w:pPr>
      <w:r>
        <w:t>The Change Management Board shall assess the impact and approve or reject all Change Requests. Changes which will have a significant impact on the Services shall be escalated to the Programme Board.</w:t>
      </w:r>
    </w:p>
    <w:p w14:paraId="43FF156A" w14:textId="77777777" w:rsidR="00763C9E" w:rsidRDefault="00763C9E" w:rsidP="00763C9E">
      <w:pPr>
        <w:pStyle w:val="ScheduleText2"/>
      </w:pPr>
      <w:r>
        <w:t>The Change Management Board shall:</w:t>
      </w:r>
    </w:p>
    <w:p w14:paraId="2BE56272" w14:textId="77777777" w:rsidR="00763C9E" w:rsidRDefault="00763C9E" w:rsidP="00763C9E">
      <w:pPr>
        <w:pStyle w:val="ScheduleText4"/>
      </w:pPr>
      <w:r>
        <w:t>analyse and record the impact of all Changes, specifically whether the proposed Change:</w:t>
      </w:r>
    </w:p>
    <w:p w14:paraId="19FE6836" w14:textId="77777777" w:rsidR="00763C9E" w:rsidRDefault="00763C9E" w:rsidP="00763C9E">
      <w:pPr>
        <w:pStyle w:val="ScheduleText5"/>
      </w:pPr>
      <w:r>
        <w:t xml:space="preserve">has an impact on other areas or aspects of this Agreement and/or other documentation relating to the </w:t>
      </w:r>
      <w:proofErr w:type="gramStart"/>
      <w:r>
        <w:t>Services;</w:t>
      </w:r>
      <w:proofErr w:type="gramEnd"/>
      <w:r>
        <w:t xml:space="preserve"> </w:t>
      </w:r>
    </w:p>
    <w:p w14:paraId="4FF0AD51" w14:textId="77777777" w:rsidR="00763C9E" w:rsidRDefault="00763C9E" w:rsidP="00763C9E">
      <w:pPr>
        <w:pStyle w:val="ScheduleText5"/>
      </w:pPr>
      <w:r>
        <w:t>has an impact on the ability of the Authority to meet its agreed business needs within agreed time-</w:t>
      </w:r>
      <w:proofErr w:type="gramStart"/>
      <w:r>
        <w:t>scales;</w:t>
      </w:r>
      <w:proofErr w:type="gramEnd"/>
      <w:r>
        <w:t xml:space="preserve"> </w:t>
      </w:r>
    </w:p>
    <w:p w14:paraId="5F35E420" w14:textId="77777777" w:rsidR="00763C9E" w:rsidRDefault="00763C9E" w:rsidP="00763C9E">
      <w:pPr>
        <w:pStyle w:val="ScheduleText5"/>
      </w:pPr>
      <w:r>
        <w:t>will raise any risks or issues relating to the proposed Change; and</w:t>
      </w:r>
    </w:p>
    <w:p w14:paraId="317D8873" w14:textId="77777777" w:rsidR="00763C9E" w:rsidRDefault="00763C9E" w:rsidP="00763C9E">
      <w:pPr>
        <w:pStyle w:val="ScheduleText5"/>
      </w:pPr>
      <w:r>
        <w:t xml:space="preserve">will provide value for money in consideration of any changes to the Financial Model, future Charges and/or Performance Indicators and Target Performance </w:t>
      </w:r>
      <w:proofErr w:type="gramStart"/>
      <w:r>
        <w:t>Levels;</w:t>
      </w:r>
      <w:proofErr w:type="gramEnd"/>
    </w:p>
    <w:p w14:paraId="37E8820A" w14:textId="77777777" w:rsidR="00763C9E" w:rsidRDefault="00763C9E" w:rsidP="00763C9E">
      <w:pPr>
        <w:pStyle w:val="ScheduleText4"/>
      </w:pPr>
      <w:r>
        <w:t>provide recommendations, seek guidance and authorisation from the Programme Board as required; and</w:t>
      </w:r>
    </w:p>
    <w:p w14:paraId="6DD18070" w14:textId="77777777" w:rsidR="00763C9E" w:rsidRDefault="00763C9E" w:rsidP="00763C9E">
      <w:pPr>
        <w:pStyle w:val="ScheduleText4"/>
      </w:pPr>
      <w:r>
        <w:t>approve or reject (close) all proposed Changes.</w:t>
      </w:r>
    </w:p>
    <w:p w14:paraId="19393B7B" w14:textId="77777777" w:rsidR="00763C9E" w:rsidRDefault="00763C9E" w:rsidP="00763C9E">
      <w:pPr>
        <w:pStyle w:val="ScheduleText1"/>
      </w:pPr>
      <w:bookmarkStart w:id="2454" w:name="_Ref_ContractCompanion_9kb9Us4DB"/>
      <w:bookmarkStart w:id="2455" w:name="_9kR3WTrAG98HHbJfifw5qEPPqFA157DG2FG04GI"/>
      <w:r>
        <w:t>ROLE OF THE TECHNICAL BOARD</w:t>
      </w:r>
      <w:bookmarkEnd w:id="2454"/>
      <w:bookmarkEnd w:id="2455"/>
    </w:p>
    <w:p w14:paraId="43AB9BA6" w14:textId="77777777" w:rsidR="00763C9E" w:rsidRDefault="00763C9E" w:rsidP="00763C9E">
      <w:pPr>
        <w:pStyle w:val="ScheduleText2"/>
      </w:pPr>
      <w:r>
        <w:t xml:space="preserve">The Technical Board shall be accountable to the Programme Board for oversight of the technology used in the Supplier Solution and ensuring that technological choices are made to maximise the </w:t>
      </w:r>
      <w:proofErr w:type="gramStart"/>
      <w:r>
        <w:t>long term</w:t>
      </w:r>
      <w:proofErr w:type="gramEnd"/>
      <w:r>
        <w:t xml:space="preserve"> value of the Supplier Solution as a business asset of the Authority.</w:t>
      </w:r>
    </w:p>
    <w:p w14:paraId="297F1176" w14:textId="77777777" w:rsidR="00763C9E" w:rsidRDefault="00763C9E" w:rsidP="00763C9E">
      <w:pPr>
        <w:pStyle w:val="ScheduleText2"/>
      </w:pPr>
      <w:r>
        <w:t>The Technical Board shall:</w:t>
      </w:r>
    </w:p>
    <w:p w14:paraId="0ACDB3C3" w14:textId="77777777" w:rsidR="00763C9E" w:rsidRDefault="00763C9E" w:rsidP="00763C9E">
      <w:pPr>
        <w:pStyle w:val="ScheduleText4"/>
      </w:pPr>
      <w:r>
        <w:t xml:space="preserve">ensure compliance with the </w:t>
      </w:r>
      <w:proofErr w:type="gramStart"/>
      <w:r>
        <w:t>Standards;</w:t>
      </w:r>
      <w:proofErr w:type="gramEnd"/>
    </w:p>
    <w:p w14:paraId="1075F5CB" w14:textId="77777777" w:rsidR="00763C9E" w:rsidRDefault="00763C9E" w:rsidP="00763C9E">
      <w:pPr>
        <w:pStyle w:val="ScheduleText4"/>
      </w:pPr>
      <w:r>
        <w:lastRenderedPageBreak/>
        <w:t xml:space="preserve">grant dispensations for variations from such compliance where </w:t>
      </w:r>
      <w:proofErr w:type="gramStart"/>
      <w:r>
        <w:t>appropriate;</w:t>
      </w:r>
      <w:proofErr w:type="gramEnd"/>
    </w:p>
    <w:p w14:paraId="186317D5" w14:textId="77777777" w:rsidR="00763C9E" w:rsidRDefault="00763C9E" w:rsidP="00763C9E">
      <w:pPr>
        <w:pStyle w:val="ScheduleText4"/>
      </w:pPr>
      <w:r>
        <w:t xml:space="preserve">assure the coherence and consistency of the systems architecture for the Supplier </w:t>
      </w:r>
      <w:proofErr w:type="gramStart"/>
      <w:r>
        <w:t>Solution;</w:t>
      </w:r>
      <w:proofErr w:type="gramEnd"/>
    </w:p>
    <w:p w14:paraId="2C960ADD" w14:textId="77777777" w:rsidR="00763C9E" w:rsidRDefault="00763C9E" w:rsidP="00763C9E">
      <w:pPr>
        <w:pStyle w:val="ScheduleText4"/>
      </w:pPr>
      <w:r>
        <w:t xml:space="preserve">monitor developments in new technology and reporting on their potential benefit to the </w:t>
      </w:r>
      <w:proofErr w:type="gramStart"/>
      <w:r>
        <w:t>Services;</w:t>
      </w:r>
      <w:proofErr w:type="gramEnd"/>
    </w:p>
    <w:p w14:paraId="132B9AE0" w14:textId="77777777" w:rsidR="00763C9E" w:rsidRDefault="00763C9E" w:rsidP="00763C9E">
      <w:pPr>
        <w:pStyle w:val="ScheduleText4"/>
      </w:pPr>
      <w:r>
        <w:t xml:space="preserve">provide advice, </w:t>
      </w:r>
      <w:proofErr w:type="gramStart"/>
      <w:r>
        <w:t>guidance</w:t>
      </w:r>
      <w:proofErr w:type="gramEnd"/>
      <w:r>
        <w:t xml:space="preserve"> and information on technical issues; and</w:t>
      </w:r>
    </w:p>
    <w:p w14:paraId="0AE14E02" w14:textId="77777777" w:rsidR="00763C9E" w:rsidRDefault="00763C9E" w:rsidP="00763C9E">
      <w:pPr>
        <w:pStyle w:val="ScheduleText4"/>
      </w:pPr>
      <w:r>
        <w:t>assure that the technical architecture of the Supplier Solution is aligned to the Service Requirements and has sufficient flexibility to cope with future requirements of the Authority.</w:t>
      </w:r>
    </w:p>
    <w:p w14:paraId="007A52E9" w14:textId="77777777" w:rsidR="00763C9E" w:rsidRDefault="00763C9E" w:rsidP="00763C9E">
      <w:pPr>
        <w:pStyle w:val="ScheduleText1"/>
      </w:pPr>
      <w:bookmarkStart w:id="2456" w:name="_Ref_ContractCompanion_9kb9Us5BH"/>
      <w:bookmarkStart w:id="2457" w:name="_9kR3WTrAG99GEGh50rvx36s38AD8z12w189BRGC"/>
      <w:r>
        <w:t>ROLE OF THE RISK MANAGEMENT BOARD</w:t>
      </w:r>
      <w:bookmarkEnd w:id="2456"/>
      <w:bookmarkEnd w:id="2457"/>
    </w:p>
    <w:p w14:paraId="6FCB6040" w14:textId="77777777" w:rsidR="00763C9E" w:rsidRDefault="00763C9E" w:rsidP="00763C9E">
      <w:pPr>
        <w:pStyle w:val="ScheduleText2"/>
      </w:pPr>
      <w:r>
        <w:t>The Risk Management Board shall identify and manage risks relating to the performance of the Services.</w:t>
      </w:r>
    </w:p>
    <w:p w14:paraId="68386C83" w14:textId="77777777" w:rsidR="00763C9E" w:rsidRDefault="00763C9E" w:rsidP="00763C9E">
      <w:pPr>
        <w:pStyle w:val="ScheduleText2"/>
      </w:pPr>
      <w:r>
        <w:t>The Risk Management Board shall:</w:t>
      </w:r>
    </w:p>
    <w:p w14:paraId="57A7CD4F" w14:textId="77777777" w:rsidR="00763C9E" w:rsidRDefault="00763C9E" w:rsidP="00763C9E">
      <w:pPr>
        <w:pStyle w:val="ScheduleText4"/>
      </w:pPr>
      <w:r>
        <w:t xml:space="preserve">provide assurance to the Programme Board that risks are being effectively managed across the Services, including reporting the ‘top 5’ risks to the Programme Board on a monthly </w:t>
      </w:r>
      <w:proofErr w:type="gramStart"/>
      <w:r>
        <w:t>basis;</w:t>
      </w:r>
      <w:proofErr w:type="gramEnd"/>
      <w:r>
        <w:t xml:space="preserve"> </w:t>
      </w:r>
    </w:p>
    <w:p w14:paraId="5B7C22DE" w14:textId="77777777" w:rsidR="00763C9E" w:rsidRDefault="00763C9E" w:rsidP="00763C9E">
      <w:pPr>
        <w:pStyle w:val="ScheduleText4"/>
      </w:pPr>
      <w:r>
        <w:t xml:space="preserve">identify the risks to be reported to the Programme Board via the regular risk </w:t>
      </w:r>
      <w:proofErr w:type="gramStart"/>
      <w:r>
        <w:t>reports;</w:t>
      </w:r>
      <w:proofErr w:type="gramEnd"/>
      <w:r>
        <w:t xml:space="preserve"> </w:t>
      </w:r>
    </w:p>
    <w:p w14:paraId="44529051" w14:textId="77777777" w:rsidR="00763C9E" w:rsidRDefault="00763C9E" w:rsidP="00763C9E">
      <w:pPr>
        <w:pStyle w:val="ScheduleText4"/>
      </w:pPr>
      <w:r>
        <w:t xml:space="preserve">subject to the Change Control Procedure, accept or reject new risks proposed for inclusion in the Risk </w:t>
      </w:r>
      <w:proofErr w:type="gramStart"/>
      <w:r>
        <w:t>Register;</w:t>
      </w:r>
      <w:proofErr w:type="gramEnd"/>
      <w:r>
        <w:t xml:space="preserve"> </w:t>
      </w:r>
    </w:p>
    <w:p w14:paraId="2E773BF5" w14:textId="77777777" w:rsidR="00763C9E" w:rsidRDefault="00763C9E" w:rsidP="00763C9E">
      <w:pPr>
        <w:pStyle w:val="ScheduleText4"/>
      </w:pPr>
      <w:r>
        <w:t>ratify or refuse requests to close risks on the Risk Register; and</w:t>
      </w:r>
    </w:p>
    <w:p w14:paraId="2F43F940" w14:textId="77777777" w:rsidR="00763C9E" w:rsidRDefault="00763C9E" w:rsidP="00763C9E">
      <w:pPr>
        <w:pStyle w:val="ScheduleText4"/>
      </w:pPr>
      <w:r>
        <w:t>identify risks relating to or arising out of the performance of the Services and provisional owners of these risks.</w:t>
      </w:r>
    </w:p>
    <w:p w14:paraId="5DBDDE85" w14:textId="77777777" w:rsidR="00763C9E" w:rsidRDefault="00763C9E" w:rsidP="00763C9E">
      <w:pPr>
        <w:pStyle w:val="ScheduleText1"/>
      </w:pPr>
      <w:r>
        <w:t>CONTRACT MANAGEMENT MECHANISMS</w:t>
      </w:r>
    </w:p>
    <w:p w14:paraId="580E7F17" w14:textId="77777777" w:rsidR="00763C9E" w:rsidRDefault="00763C9E" w:rsidP="00763C9E">
      <w:pPr>
        <w:pStyle w:val="ScheduleText2"/>
      </w:pPr>
      <w:r>
        <w:t>Both Parties shall pro-actively manage risks attributed to them under the terms of this Agreement.</w:t>
      </w:r>
    </w:p>
    <w:p w14:paraId="3F2E68FA" w14:textId="77777777" w:rsidR="00763C9E" w:rsidRDefault="00763C9E" w:rsidP="00763C9E">
      <w:pPr>
        <w:pStyle w:val="ScheduleText2"/>
      </w:pPr>
      <w:r>
        <w:t xml:space="preserve">The Supplier shall develop, operate, </w:t>
      </w:r>
      <w:proofErr w:type="gramStart"/>
      <w:r>
        <w:t>maintain</w:t>
      </w:r>
      <w:proofErr w:type="gramEnd"/>
      <w:r>
        <w:t xml:space="preserve"> and amend, as agreed with the Authority, processes for:</w:t>
      </w:r>
    </w:p>
    <w:p w14:paraId="727E0D91" w14:textId="77777777" w:rsidR="00763C9E" w:rsidRDefault="00763C9E" w:rsidP="00763C9E">
      <w:pPr>
        <w:pStyle w:val="ScheduleText4"/>
      </w:pPr>
      <w:r>
        <w:t xml:space="preserve">the identification and management of </w:t>
      </w:r>
      <w:proofErr w:type="gramStart"/>
      <w:r>
        <w:t>risks;</w:t>
      </w:r>
      <w:proofErr w:type="gramEnd"/>
    </w:p>
    <w:p w14:paraId="68DB7034" w14:textId="77777777" w:rsidR="00763C9E" w:rsidRDefault="00763C9E" w:rsidP="00763C9E">
      <w:pPr>
        <w:pStyle w:val="ScheduleText4"/>
      </w:pPr>
      <w:r>
        <w:t>the identification and management of issues; and</w:t>
      </w:r>
    </w:p>
    <w:p w14:paraId="456C76E6" w14:textId="77777777" w:rsidR="00763C9E" w:rsidRDefault="00763C9E" w:rsidP="00763C9E">
      <w:pPr>
        <w:pStyle w:val="ScheduleText4"/>
      </w:pPr>
      <w:r>
        <w:t>monitoring and controlling project plans.</w:t>
      </w:r>
    </w:p>
    <w:p w14:paraId="6D1A20A1" w14:textId="77777777" w:rsidR="00763C9E" w:rsidRDefault="00763C9E" w:rsidP="00763C9E">
      <w:pPr>
        <w:pStyle w:val="ScheduleText2"/>
      </w:pPr>
      <w:r>
        <w:t>The Risk Register shall be updated by the Supplier and submitted for review by the Risk Management Board.</w:t>
      </w:r>
    </w:p>
    <w:p w14:paraId="1E62C0D8" w14:textId="77777777" w:rsidR="00763C9E" w:rsidRDefault="00763C9E" w:rsidP="00763C9E">
      <w:pPr>
        <w:pStyle w:val="ScheduleText1"/>
      </w:pPr>
      <w:r>
        <w:t>ANNUAL REVIEW</w:t>
      </w:r>
    </w:p>
    <w:p w14:paraId="4D8CD7CA" w14:textId="77777777" w:rsidR="00763C9E" w:rsidRDefault="00763C9E" w:rsidP="00763C9E">
      <w:pPr>
        <w:pStyle w:val="ScheduleText2"/>
      </w:pPr>
      <w:r>
        <w:lastRenderedPageBreak/>
        <w:t>An annual review meeting shall be held throughout the Term on a date to be agreed between the Parties.</w:t>
      </w:r>
    </w:p>
    <w:p w14:paraId="2F3F3880" w14:textId="50930E6D" w:rsidR="00763C9E" w:rsidRDefault="00763C9E" w:rsidP="00763C9E">
      <w:pPr>
        <w:pStyle w:val="ScheduleText2"/>
      </w:pPr>
      <w:r>
        <w:t xml:space="preserve">The meetings shall be attended by the </w:t>
      </w:r>
      <w:r w:rsidR="005B169E">
        <w:t>Managing Director</w:t>
      </w:r>
      <w:r>
        <w:t xml:space="preserve"> of the Supplier and the </w:t>
      </w:r>
      <w:r w:rsidR="005B169E">
        <w:t>Senior Commercial Manager</w:t>
      </w:r>
      <w:r>
        <w:t xml:space="preserve"> of the </w:t>
      </w:r>
      <w:proofErr w:type="gramStart"/>
      <w:r>
        <w:t>Authority</w:t>
      </w:r>
      <w:proofErr w:type="gramEnd"/>
      <w:r>
        <w:t xml:space="preserve"> and any other persons considered by the Authority necessary for the review.</w:t>
      </w:r>
    </w:p>
    <w:p w14:paraId="2767515B" w14:textId="77777777" w:rsidR="00763C9E" w:rsidRDefault="00763C9E" w:rsidP="00763C9E">
      <w:pPr>
        <w:rPr>
          <w:rFonts w:eastAsia="Times New Roman" w:cs="Times New Roman"/>
          <w:szCs w:val="24"/>
          <w:lang w:eastAsia="en-GB"/>
        </w:rPr>
        <w:sectPr w:rsidR="00763C9E" w:rsidSect="006459AE">
          <w:footerReference w:type="default" r:id="rId66"/>
          <w:footerReference w:type="first" r:id="rId67"/>
          <w:pgSz w:w="11909" w:h="16834"/>
          <w:pgMar w:top="1418" w:right="1418" w:bottom="1418" w:left="1418" w:header="709" w:footer="709" w:gutter="0"/>
          <w:paperSrc w:first="265" w:other="265"/>
          <w:pgNumType w:start="1"/>
          <w:cols w:space="720"/>
          <w:docGrid w:linePitch="326"/>
        </w:sectPr>
      </w:pPr>
    </w:p>
    <w:p w14:paraId="08951825"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5ACBF052" w14:textId="77777777" w:rsidR="00763C9E" w:rsidRDefault="00763C9E" w:rsidP="00763C9E">
      <w:pPr>
        <w:pStyle w:val="BlankDocumentTitle"/>
      </w:pPr>
      <w:r>
        <w:lastRenderedPageBreak/>
        <w:t>MODEL AGREEMENT FOR SERVICES SCHEDULES</w:t>
      </w:r>
    </w:p>
    <w:p w14:paraId="5CCF726C" w14:textId="77777777" w:rsidR="00763C9E" w:rsidRDefault="00763C9E" w:rsidP="00763C9E">
      <w:pPr>
        <w:pStyle w:val="StdBodyText"/>
      </w:pPr>
    </w:p>
    <w:p w14:paraId="1D658402" w14:textId="77777777" w:rsidR="00763C9E" w:rsidRDefault="00763C9E" w:rsidP="00763C9E">
      <w:pPr>
        <w:pStyle w:val="ScheduleHeading2"/>
      </w:pPr>
      <w:bookmarkStart w:id="2458" w:name="_Ref_ContractCompanion_9kb9Us227"/>
      <w:bookmarkStart w:id="2459" w:name="_Ref44507474"/>
      <w:bookmarkStart w:id="2460" w:name="_9kR3WTrAG966DgJfifw5qEQVsry5xu5HNSOJLSS"/>
      <w:bookmarkEnd w:id="2458"/>
    </w:p>
    <w:bookmarkEnd w:id="2459"/>
    <w:p w14:paraId="5A861458" w14:textId="77777777" w:rsidR="00763C9E" w:rsidRDefault="00763C9E" w:rsidP="00763C9E">
      <w:pPr>
        <w:pStyle w:val="StdBodyText"/>
      </w:pPr>
    </w:p>
    <w:p w14:paraId="64C76914" w14:textId="77777777" w:rsidR="00763C9E" w:rsidRDefault="00763C9E" w:rsidP="00763C9E">
      <w:pPr>
        <w:pStyle w:val="ScheduleSubHeading"/>
      </w:pPr>
      <w:bookmarkStart w:id="2461" w:name="SCHEDULECHANGECONTROLPROCEDURE"/>
      <w:r>
        <w:t>CHANGE CONTROL PROCEDURE</w:t>
      </w:r>
      <w:bookmarkEnd w:id="2460"/>
    </w:p>
    <w:bookmarkEnd w:id="2461"/>
    <w:p w14:paraId="511720CC" w14:textId="77777777" w:rsidR="00763C9E" w:rsidRDefault="00763C9E" w:rsidP="00763C9E">
      <w:pPr>
        <w:rPr>
          <w:rFonts w:eastAsia="Times New Roman" w:cs="Times New Roman"/>
          <w:szCs w:val="24"/>
          <w:lang w:eastAsia="en-GB"/>
        </w:rPr>
      </w:pPr>
      <w:r>
        <w:br w:type="page"/>
      </w:r>
    </w:p>
    <w:p w14:paraId="7F520799" w14:textId="77777777" w:rsidR="00763C9E" w:rsidRDefault="00763C9E" w:rsidP="00763C9E">
      <w:pPr>
        <w:pStyle w:val="BlankDocumentTitle"/>
      </w:pPr>
      <w:r>
        <w:lastRenderedPageBreak/>
        <w:t>Change Control Procedure</w:t>
      </w:r>
    </w:p>
    <w:p w14:paraId="08FA8274" w14:textId="77777777" w:rsidR="00763C9E" w:rsidRDefault="00763C9E" w:rsidP="005E4450">
      <w:pPr>
        <w:pStyle w:val="ScheduleText1"/>
        <w:numPr>
          <w:ilvl w:val="0"/>
          <w:numId w:val="58"/>
        </w:numPr>
      </w:pPr>
      <w:r>
        <w:t>DEFINITIONS</w:t>
      </w:r>
    </w:p>
    <w:p w14:paraId="0D6B5803"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68165065" w14:textId="77777777" w:rsidTr="006459AE">
        <w:tc>
          <w:tcPr>
            <w:tcW w:w="2790" w:type="dxa"/>
          </w:tcPr>
          <w:p w14:paraId="6A1C2395" w14:textId="77777777" w:rsidR="00763C9E" w:rsidRDefault="00763C9E" w:rsidP="006459AE">
            <w:pPr>
              <w:pStyle w:val="StdBodyTextBold"/>
            </w:pPr>
            <w:r>
              <w:t>“Authority Change Manager”</w:t>
            </w:r>
          </w:p>
        </w:tc>
        <w:tc>
          <w:tcPr>
            <w:tcW w:w="5661" w:type="dxa"/>
          </w:tcPr>
          <w:p w14:paraId="548E09AF" w14:textId="77777777" w:rsidR="00763C9E" w:rsidRDefault="00763C9E" w:rsidP="006459AE">
            <w:pPr>
              <w:pStyle w:val="StdBodyText"/>
            </w:pPr>
            <w:r>
              <w:t>the person appointed to that position by the Authority from time to time and notified in writing to the Supplier or, if no person is notified, the Authority Representative;</w:t>
            </w:r>
          </w:p>
        </w:tc>
      </w:tr>
      <w:tr w:rsidR="00763C9E" w14:paraId="4A283FF9" w14:textId="77777777" w:rsidTr="006459AE">
        <w:tc>
          <w:tcPr>
            <w:tcW w:w="2790" w:type="dxa"/>
          </w:tcPr>
          <w:p w14:paraId="3B171A05" w14:textId="77777777" w:rsidR="00763C9E" w:rsidRDefault="00763C9E" w:rsidP="006459AE">
            <w:pPr>
              <w:pStyle w:val="StdBodyTextBold"/>
            </w:pPr>
            <w:r>
              <w:t>“Change Request”</w:t>
            </w:r>
          </w:p>
        </w:tc>
        <w:tc>
          <w:tcPr>
            <w:tcW w:w="5661" w:type="dxa"/>
          </w:tcPr>
          <w:p w14:paraId="004DF7CE" w14:textId="77777777" w:rsidR="00763C9E" w:rsidRDefault="00763C9E" w:rsidP="006459AE">
            <w:pPr>
              <w:pStyle w:val="StdBodyText"/>
            </w:pPr>
            <w:r>
              <w:t xml:space="preserve">a written request for a Contract Change which shall be substantially in the form of </w:t>
            </w:r>
            <w:r>
              <w:fldChar w:fldCharType="begin"/>
            </w:r>
            <w:r>
              <w:instrText xml:space="preserve"> REF _Ref_ContractCompanion_9kb9Ur7CC \w \n \h \* MERGEFORMAT </w:instrText>
            </w:r>
            <w:r>
              <w:fldChar w:fldCharType="separate"/>
            </w:r>
            <w:r>
              <w:t>Annex 1</w:t>
            </w:r>
            <w:r>
              <w:fldChar w:fldCharType="end"/>
            </w:r>
            <w:r>
              <w:t>;</w:t>
            </w:r>
          </w:p>
        </w:tc>
      </w:tr>
      <w:tr w:rsidR="00763C9E" w14:paraId="7565613D" w14:textId="77777777" w:rsidTr="006459AE">
        <w:tc>
          <w:tcPr>
            <w:tcW w:w="2790" w:type="dxa"/>
          </w:tcPr>
          <w:p w14:paraId="052B1EC2" w14:textId="77777777" w:rsidR="00763C9E" w:rsidRDefault="00763C9E" w:rsidP="006459AE">
            <w:pPr>
              <w:pStyle w:val="StdBodyTextBold"/>
            </w:pPr>
            <w:r>
              <w:t>“Change Communication”</w:t>
            </w:r>
          </w:p>
        </w:tc>
        <w:tc>
          <w:tcPr>
            <w:tcW w:w="5661" w:type="dxa"/>
          </w:tcPr>
          <w:p w14:paraId="6247BE88" w14:textId="77777777" w:rsidR="00763C9E" w:rsidRDefault="00763C9E" w:rsidP="006459AE">
            <w:pPr>
              <w:pStyle w:val="StdBodyText"/>
            </w:pPr>
            <w:r>
              <w:t>any Change Request, Impact Assessment, Change Authorisation Note or other communication sent or required to be sent pursuant to this Schedule;</w:t>
            </w:r>
          </w:p>
        </w:tc>
      </w:tr>
      <w:tr w:rsidR="00763C9E" w14:paraId="775A6048" w14:textId="77777777" w:rsidTr="006459AE">
        <w:tc>
          <w:tcPr>
            <w:tcW w:w="2790" w:type="dxa"/>
          </w:tcPr>
          <w:p w14:paraId="4D504856" w14:textId="77777777" w:rsidR="00763C9E" w:rsidRDefault="00763C9E" w:rsidP="006459AE">
            <w:pPr>
              <w:pStyle w:val="StdBodyTextBold"/>
            </w:pPr>
            <w:r>
              <w:t>“Fast-track Change”</w:t>
            </w:r>
          </w:p>
        </w:tc>
        <w:tc>
          <w:tcPr>
            <w:tcW w:w="5661" w:type="dxa"/>
          </w:tcPr>
          <w:p w14:paraId="1BF3E9BB" w14:textId="77777777" w:rsidR="00763C9E" w:rsidRDefault="00763C9E" w:rsidP="006459AE">
            <w:pPr>
              <w:pStyle w:val="StdBodyText"/>
            </w:pPr>
            <w:r>
              <w:t xml:space="preserve">any Contract Change which the Parties agree to expedite in accordance with </w:t>
            </w:r>
            <w:bookmarkStart w:id="2462" w:name="_9kMHG5YVtCIBBIMOXhvFHGykvwut07zC"/>
            <w:r>
              <w:t xml:space="preserve">Paragraph </w:t>
            </w:r>
            <w:r>
              <w:fldChar w:fldCharType="begin"/>
            </w:r>
            <w:r>
              <w:instrText xml:space="preserve"> REF _Ref_ContractCompanion_9kb9Us5CE \w \n \h \t \* MERGEFORMAT </w:instrText>
            </w:r>
            <w:r>
              <w:fldChar w:fldCharType="separate"/>
            </w:r>
            <w:r>
              <w:t>8</w:t>
            </w:r>
            <w:r>
              <w:fldChar w:fldCharType="end"/>
            </w:r>
            <w:bookmarkEnd w:id="2462"/>
            <w:r>
              <w:t>;</w:t>
            </w:r>
          </w:p>
        </w:tc>
      </w:tr>
      <w:tr w:rsidR="00763C9E" w14:paraId="53B4D097" w14:textId="77777777" w:rsidTr="006459AE">
        <w:tc>
          <w:tcPr>
            <w:tcW w:w="2790" w:type="dxa"/>
          </w:tcPr>
          <w:p w14:paraId="612C9095" w14:textId="77777777" w:rsidR="00763C9E" w:rsidRDefault="00763C9E" w:rsidP="006459AE">
            <w:pPr>
              <w:pStyle w:val="StdBodyTextBold"/>
            </w:pPr>
            <w:r>
              <w:t>“Impact Assessment”</w:t>
            </w:r>
          </w:p>
        </w:tc>
        <w:tc>
          <w:tcPr>
            <w:tcW w:w="5661" w:type="dxa"/>
          </w:tcPr>
          <w:p w14:paraId="05B389A9" w14:textId="77777777" w:rsidR="00763C9E" w:rsidRDefault="00763C9E" w:rsidP="006459AE">
            <w:pPr>
              <w:pStyle w:val="StdBodyText"/>
            </w:pPr>
            <w:r>
              <w:t xml:space="preserve">an assessment of a Change Request in accordance with </w:t>
            </w:r>
            <w:bookmarkStart w:id="2463" w:name="_9kMHG5YVtCIBAIMhLhkhy7sGSQh6E3rBAATGHWR"/>
            <w:r>
              <w:t xml:space="preserve">Paragraph </w:t>
            </w:r>
            <w:r>
              <w:fldChar w:fldCharType="begin"/>
            </w:r>
            <w:r>
              <w:instrText xml:space="preserve"> REF _Ref_ContractCompanion_9kb9Us4CE \w \n \h \t \* MERGEFORMAT </w:instrText>
            </w:r>
            <w:r>
              <w:fldChar w:fldCharType="separate"/>
            </w:r>
            <w:r>
              <w:t>5</w:t>
            </w:r>
            <w:r>
              <w:fldChar w:fldCharType="end"/>
            </w:r>
            <w:bookmarkEnd w:id="2463"/>
            <w:r>
              <w:t>;</w:t>
            </w:r>
          </w:p>
        </w:tc>
      </w:tr>
      <w:tr w:rsidR="00763C9E" w14:paraId="04902BBC" w14:textId="77777777" w:rsidTr="006459AE">
        <w:tc>
          <w:tcPr>
            <w:tcW w:w="2790" w:type="dxa"/>
          </w:tcPr>
          <w:p w14:paraId="5AB31389" w14:textId="77777777" w:rsidR="00763C9E" w:rsidRDefault="00763C9E" w:rsidP="006459AE">
            <w:pPr>
              <w:pStyle w:val="StdBodyTextBold"/>
            </w:pPr>
            <w:r>
              <w:t>“Impact Assessment Estimate”</w:t>
            </w:r>
          </w:p>
        </w:tc>
        <w:tc>
          <w:tcPr>
            <w:tcW w:w="5661" w:type="dxa"/>
          </w:tcPr>
          <w:p w14:paraId="23015114" w14:textId="77777777" w:rsidR="00763C9E" w:rsidRDefault="00763C9E" w:rsidP="006459AE">
            <w:pPr>
              <w:pStyle w:val="StdBodyText"/>
            </w:pPr>
            <w:r>
              <w:t xml:space="preserve">has the meaning given in </w:t>
            </w:r>
            <w:bookmarkStart w:id="2464" w:name="_9kMHG5YVtCJCBJGDHWGy1nHSI62D8BSIDOREDTJ"/>
            <w:bookmarkStart w:id="2465" w:name="_9kMHG5YVtCIBBJJGHWGy1nHSI62D8BSIDOREDTJ"/>
            <w:r>
              <w:t xml:space="preserve">Paragraph </w:t>
            </w:r>
            <w:r>
              <w:fldChar w:fldCharType="begin"/>
            </w:r>
            <w:r>
              <w:instrText xml:space="preserve"> REF _Ref_ContractCompanion_9kb9Us5CH \n \h \t \* MERGEFORMAT </w:instrText>
            </w:r>
            <w:r>
              <w:fldChar w:fldCharType="separate"/>
            </w:r>
            <w:r>
              <w:t>4.3</w:t>
            </w:r>
            <w:r>
              <w:fldChar w:fldCharType="end"/>
            </w:r>
            <w:bookmarkEnd w:id="2464"/>
            <w:bookmarkEnd w:id="2465"/>
            <w:r>
              <w:t>;</w:t>
            </w:r>
          </w:p>
        </w:tc>
      </w:tr>
      <w:tr w:rsidR="00763C9E" w14:paraId="27166AC1" w14:textId="77777777" w:rsidTr="006459AE">
        <w:tc>
          <w:tcPr>
            <w:tcW w:w="2790" w:type="dxa"/>
          </w:tcPr>
          <w:p w14:paraId="29EA7901" w14:textId="77777777" w:rsidR="00763C9E" w:rsidRDefault="00763C9E" w:rsidP="006459AE">
            <w:pPr>
              <w:pStyle w:val="StdBodyTextBold"/>
            </w:pPr>
            <w:r>
              <w:t>“Receiving Party”</w:t>
            </w:r>
          </w:p>
        </w:tc>
        <w:tc>
          <w:tcPr>
            <w:tcW w:w="5661" w:type="dxa"/>
          </w:tcPr>
          <w:p w14:paraId="2330ED90" w14:textId="77777777" w:rsidR="00763C9E" w:rsidRDefault="00763C9E" w:rsidP="006459AE">
            <w:pPr>
              <w:pStyle w:val="StdBodyText"/>
            </w:pPr>
            <w:r>
              <w:t>the Party which receives a proposed Contract Change; and</w:t>
            </w:r>
          </w:p>
        </w:tc>
      </w:tr>
      <w:tr w:rsidR="00763C9E" w14:paraId="0A5E9A84" w14:textId="77777777" w:rsidTr="006459AE">
        <w:tc>
          <w:tcPr>
            <w:tcW w:w="2790" w:type="dxa"/>
          </w:tcPr>
          <w:p w14:paraId="220A45DB" w14:textId="77777777" w:rsidR="00763C9E" w:rsidRDefault="00763C9E" w:rsidP="006459AE">
            <w:pPr>
              <w:pStyle w:val="StdBodyTextBold"/>
            </w:pPr>
            <w:r>
              <w:t>“Supplier Change Manager”</w:t>
            </w:r>
          </w:p>
        </w:tc>
        <w:tc>
          <w:tcPr>
            <w:tcW w:w="5661" w:type="dxa"/>
          </w:tcPr>
          <w:p w14:paraId="7F26B0EE" w14:textId="77777777" w:rsidR="00763C9E" w:rsidRDefault="00763C9E" w:rsidP="006459AE">
            <w:pPr>
              <w:pStyle w:val="StdBodyText"/>
            </w:pPr>
            <w:r>
              <w:t>the person appointed to that position by the Supplier from time to time and notified in writing to the Authority or, if no person is notified, the Supplier Representative.</w:t>
            </w:r>
          </w:p>
        </w:tc>
      </w:tr>
    </w:tbl>
    <w:p w14:paraId="6A5A7DC3" w14:textId="77777777" w:rsidR="00763C9E" w:rsidRDefault="00763C9E" w:rsidP="00763C9E">
      <w:pPr>
        <w:pStyle w:val="ScheduleText1"/>
      </w:pPr>
      <w:r>
        <w:t>GENERAL PRINCIPLES OF CHANGE CONTROL PROCEDURE</w:t>
      </w:r>
    </w:p>
    <w:p w14:paraId="2C978A71" w14:textId="77777777" w:rsidR="00763C9E" w:rsidRDefault="00763C9E" w:rsidP="00763C9E">
      <w:pPr>
        <w:pStyle w:val="ScheduleText2"/>
      </w:pPr>
      <w:r>
        <w:t>This Schedule sets out the procedure for dealing with Changes.</w:t>
      </w:r>
    </w:p>
    <w:p w14:paraId="4CA6DA68" w14:textId="77777777" w:rsidR="00763C9E" w:rsidRDefault="00763C9E" w:rsidP="00763C9E">
      <w:pPr>
        <w:pStyle w:val="ScheduleText2"/>
      </w:pPr>
      <w:r>
        <w:t xml:space="preserve">Operational Changes shall be processed in accordance with </w:t>
      </w:r>
      <w:bookmarkStart w:id="2466" w:name="_9kMHG5YVtCIBAHMiLhkhy7sGSUrF6969IEK7696"/>
      <w:r>
        <w:t xml:space="preserve">Paragraph </w:t>
      </w:r>
      <w:r>
        <w:fldChar w:fldCharType="begin"/>
      </w:r>
      <w:r>
        <w:instrText xml:space="preserve"> REF _Ref_ContractCompanion_9kb9Us4BE \w \n \h \t \* MERGEFORMAT </w:instrText>
      </w:r>
      <w:r>
        <w:fldChar w:fldCharType="separate"/>
      </w:r>
      <w:r>
        <w:t>9</w:t>
      </w:r>
      <w:r>
        <w:fldChar w:fldCharType="end"/>
      </w:r>
      <w:bookmarkEnd w:id="2466"/>
      <w:r>
        <w:t>.  If either Party is in doubt about whether a change falls within the definition of an Operational Change, then it must be processed as a Contract Change.</w:t>
      </w:r>
    </w:p>
    <w:p w14:paraId="38159AF4" w14:textId="77777777" w:rsidR="00763C9E" w:rsidRDefault="00763C9E" w:rsidP="00763C9E">
      <w:pPr>
        <w:pStyle w:val="ScheduleText2"/>
      </w:pPr>
      <w:r>
        <w:t>The Parties shall deal with Contract Change as follows:</w:t>
      </w:r>
    </w:p>
    <w:p w14:paraId="2FE64DF2" w14:textId="77777777" w:rsidR="00763C9E" w:rsidRDefault="00763C9E" w:rsidP="00763C9E">
      <w:pPr>
        <w:pStyle w:val="ScheduleText4"/>
      </w:pPr>
      <w:r>
        <w:t xml:space="preserve">either Party may request a Contract Change which they shall initiate by issuing a Change Request in accordance with </w:t>
      </w:r>
      <w:bookmarkStart w:id="2467" w:name="_9kMHG5YVtCIBAIPkLhkhy7sGSPavu180CDDUJIY"/>
      <w:r>
        <w:t xml:space="preserve">Paragraph </w:t>
      </w:r>
      <w:r>
        <w:fldChar w:fldCharType="begin"/>
      </w:r>
      <w:r>
        <w:instrText xml:space="preserve"> REF _Ref_ContractCompanion_9kb9Us4CH \w \n \h \t \* MERGEFORMAT </w:instrText>
      </w:r>
      <w:r>
        <w:fldChar w:fldCharType="separate"/>
      </w:r>
      <w:r>
        <w:t>4</w:t>
      </w:r>
      <w:r>
        <w:fldChar w:fldCharType="end"/>
      </w:r>
      <w:bookmarkEnd w:id="2467"/>
      <w:r>
        <w:t>;</w:t>
      </w:r>
    </w:p>
    <w:p w14:paraId="31490572" w14:textId="77777777" w:rsidR="00763C9E" w:rsidRDefault="00763C9E" w:rsidP="00763C9E">
      <w:pPr>
        <w:pStyle w:val="ScheduleText4"/>
      </w:pPr>
      <w:r>
        <w:t xml:space="preserve">unless this Agreement otherwise requires, the Supplier shall assess and document the potential impact of a proposed Contract Change </w:t>
      </w:r>
      <w:r>
        <w:lastRenderedPageBreak/>
        <w:t xml:space="preserve">in accordance with </w:t>
      </w:r>
      <w:bookmarkStart w:id="2468" w:name="_9kMIH5YVtCIBAIMhLhkhy7sGSQh6E3rBAATGHWR"/>
      <w:r>
        <w:t xml:space="preserve">Paragraph </w:t>
      </w:r>
      <w:r>
        <w:fldChar w:fldCharType="begin"/>
      </w:r>
      <w:r>
        <w:instrText xml:space="preserve"> REF _Ref_ContractCompanion_9kb9Us4CE \w \n \h \t \* MERGEFORMAT </w:instrText>
      </w:r>
      <w:r>
        <w:fldChar w:fldCharType="separate"/>
      </w:r>
      <w:r>
        <w:t>5</w:t>
      </w:r>
      <w:r>
        <w:fldChar w:fldCharType="end"/>
      </w:r>
      <w:bookmarkEnd w:id="2468"/>
      <w:r>
        <w:t xml:space="preserve"> before the Contract Change can be either approved or implemented;</w:t>
      </w:r>
    </w:p>
    <w:p w14:paraId="5962B9A8" w14:textId="77777777" w:rsidR="00763C9E" w:rsidRDefault="00763C9E" w:rsidP="00763C9E">
      <w:pPr>
        <w:pStyle w:val="ScheduleText4"/>
      </w:pPr>
      <w:r>
        <w:t xml:space="preserve">the Authority shall have the right to request amendments to a Change Request, approve it or reject it in the manner set out in </w:t>
      </w:r>
      <w:bookmarkStart w:id="2469" w:name="_9kMHG5YVtCIBAIJeLhkhy7sGSRa6QEALGJaaULB"/>
      <w:r>
        <w:t xml:space="preserve">Paragraph </w:t>
      </w:r>
      <w:r>
        <w:fldChar w:fldCharType="begin"/>
      </w:r>
      <w:r>
        <w:instrText xml:space="preserve"> REF _Ref_ContractCompanion_9kb9Us4CB \w \n \h \t \* MERGEFORMAT </w:instrText>
      </w:r>
      <w:r>
        <w:fldChar w:fldCharType="separate"/>
      </w:r>
      <w:r>
        <w:t>6</w:t>
      </w:r>
      <w:r>
        <w:fldChar w:fldCharType="end"/>
      </w:r>
      <w:bookmarkEnd w:id="2469"/>
      <w:r>
        <w:t>;</w:t>
      </w:r>
    </w:p>
    <w:p w14:paraId="3B795AAB" w14:textId="77777777" w:rsidR="00763C9E" w:rsidRDefault="00763C9E" w:rsidP="00763C9E">
      <w:pPr>
        <w:pStyle w:val="ScheduleText4"/>
      </w:pPr>
      <w:r>
        <w:t xml:space="preserve">the Supplier shall have the right to reject a Change Request solely in the manner set out in </w:t>
      </w:r>
      <w:bookmarkStart w:id="2470" w:name="_9kMHG5YVtCIBAIGbLhkhy7sGSStOMIF93DSTKAA"/>
      <w:r>
        <w:t xml:space="preserve">Paragraph </w:t>
      </w:r>
      <w:r>
        <w:fldChar w:fldCharType="begin"/>
      </w:r>
      <w:r>
        <w:instrText xml:space="preserve"> REF _Ref_ContractCompanion_9kb9Us4BH \w \n \h \t \* MERGEFORMAT </w:instrText>
      </w:r>
      <w:r>
        <w:fldChar w:fldCharType="separate"/>
      </w:r>
      <w:r>
        <w:t>7</w:t>
      </w:r>
      <w:r>
        <w:fldChar w:fldCharType="end"/>
      </w:r>
      <w:bookmarkEnd w:id="2470"/>
      <w:r>
        <w:t>;</w:t>
      </w:r>
    </w:p>
    <w:p w14:paraId="39981688" w14:textId="77777777" w:rsidR="00763C9E" w:rsidRDefault="00763C9E" w:rsidP="00763C9E">
      <w:pPr>
        <w:pStyle w:val="ScheduleText4"/>
      </w:pPr>
      <w:r>
        <w:t xml:space="preserve">save as otherwise provided in this Agreement, no proposed Contract Change shall be implemented by the Supplier until a Change Authorisation Note has been signed and issued by the Authority in accordance with </w:t>
      </w:r>
      <w:bookmarkStart w:id="2471" w:name="_9kMHG5YVtCIBBJMLIVGy1nHSI62D8BSA2ILLQHF"/>
      <w:r>
        <w:t xml:space="preserve">Paragraph </w:t>
      </w:r>
      <w:r>
        <w:fldChar w:fldCharType="begin"/>
      </w:r>
      <w:r>
        <w:instrText xml:space="preserve"> REF _Ref_ContractCompanion_9kb9Us5DE \n \h \t \* MERGEFORMAT </w:instrText>
      </w:r>
      <w:r>
        <w:fldChar w:fldCharType="separate"/>
      </w:r>
      <w:r>
        <w:t>6.2</w:t>
      </w:r>
      <w:r>
        <w:fldChar w:fldCharType="end"/>
      </w:r>
      <w:bookmarkEnd w:id="2471"/>
      <w:r>
        <w:t>; and</w:t>
      </w:r>
    </w:p>
    <w:p w14:paraId="1AA53307" w14:textId="77777777" w:rsidR="00763C9E" w:rsidRDefault="00763C9E" w:rsidP="00763C9E">
      <w:pPr>
        <w:pStyle w:val="ScheduleText4"/>
      </w:pPr>
      <w:r>
        <w:t xml:space="preserve">if a proposed Contract Change is a Fast-track Change, it shall be processed in accordance with </w:t>
      </w:r>
      <w:bookmarkStart w:id="2472" w:name="_9kMIH5YVtCIBBIMOXhvFHGykvwut07zC"/>
      <w:r>
        <w:t xml:space="preserve">Paragraph </w:t>
      </w:r>
      <w:r>
        <w:fldChar w:fldCharType="begin"/>
      </w:r>
      <w:r>
        <w:instrText xml:space="preserve"> REF _Ref_ContractCompanion_9kb9Us5CE \w \n \h \t \* MERGEFORMAT </w:instrText>
      </w:r>
      <w:r>
        <w:fldChar w:fldCharType="separate"/>
      </w:r>
      <w:r>
        <w:t>8</w:t>
      </w:r>
      <w:r>
        <w:fldChar w:fldCharType="end"/>
      </w:r>
      <w:bookmarkEnd w:id="2472"/>
      <w:r>
        <w:t>.</w:t>
      </w:r>
    </w:p>
    <w:p w14:paraId="4EA3624B" w14:textId="77777777" w:rsidR="00763C9E" w:rsidRDefault="00763C9E" w:rsidP="00763C9E">
      <w:pPr>
        <w:pStyle w:val="ScheduleText2"/>
      </w:pPr>
      <w:r>
        <w:t xml:space="preserve">To the extent that any Contract Change requires testing and/or a programme for implementation, then the Parties shall follow the procedures set out in </w:t>
      </w:r>
      <w:bookmarkStart w:id="2473" w:name="_9kMPO5YVtCIA6GJdvlol2BwiQo88OFA9COOA13K"/>
      <w:r>
        <w:t xml:space="preserve">Schedule </w:t>
      </w:r>
      <w:r>
        <w:fldChar w:fldCharType="begin"/>
      </w:r>
      <w:r>
        <w:instrText xml:space="preserve"> REF _Ref_ContractCompanion_9kb9Ur0AB \n \h \t \* MERGEFORMAT </w:instrText>
      </w:r>
      <w:r>
        <w:fldChar w:fldCharType="separate"/>
      </w:r>
      <w:r>
        <w:t>6.2</w:t>
      </w:r>
      <w:r>
        <w:fldChar w:fldCharType="end"/>
      </w:r>
      <w:bookmarkEnd w:id="2473"/>
      <w:r>
        <w:t xml:space="preserve"> (</w:t>
      </w:r>
      <w:r w:rsidRPr="008D12E0">
        <w:rPr>
          <w:i/>
        </w:rPr>
        <w:t>Testing Procedures</w:t>
      </w:r>
      <w:r>
        <w:t>), and, where appropriate, the Change Authorisation Note relating to such a Contract Change shall specify Milestones and/or a Key Milestone and Milestone Date(s) in respect of such Contract Change for the purposes of such procedures.</w:t>
      </w:r>
    </w:p>
    <w:p w14:paraId="6CFEAD69" w14:textId="77777777" w:rsidR="00763C9E" w:rsidRDefault="00763C9E" w:rsidP="00763C9E">
      <w:pPr>
        <w:pStyle w:val="ScheduleText2"/>
      </w:pPr>
      <w:r>
        <w:t xml:space="preserve">Until a Change Authorisation Note has been signed and issued by the Authority in accordance with </w:t>
      </w:r>
      <w:bookmarkStart w:id="2474" w:name="_9kMIH5YVtCIBBJMLIVGy1nHSI62D8BSA2ILLQHF"/>
      <w:r>
        <w:t xml:space="preserve">Paragraph </w:t>
      </w:r>
      <w:r>
        <w:fldChar w:fldCharType="begin"/>
      </w:r>
      <w:r>
        <w:instrText xml:space="preserve"> REF _Ref_ContractCompanion_9kb9Us5DE \n \h \t \* MERGEFORMAT </w:instrText>
      </w:r>
      <w:r>
        <w:fldChar w:fldCharType="separate"/>
      </w:r>
      <w:r>
        <w:t>6.2</w:t>
      </w:r>
      <w:r>
        <w:fldChar w:fldCharType="end"/>
      </w:r>
      <w:bookmarkEnd w:id="2474"/>
      <w:r>
        <w:t>, then:</w:t>
      </w:r>
    </w:p>
    <w:p w14:paraId="014F9101" w14:textId="77777777" w:rsidR="00763C9E" w:rsidRDefault="00763C9E" w:rsidP="00763C9E">
      <w:pPr>
        <w:pStyle w:val="ScheduleText4"/>
      </w:pPr>
      <w:r>
        <w:t>unless the Authority expressly agrees (or requires) otherwise in writing, the Supplier shall continue to supply the Services in accordance with the existing terms of this Agreement as if the proposed Contract Change did not apply; and</w:t>
      </w:r>
    </w:p>
    <w:p w14:paraId="647A9094" w14:textId="77777777" w:rsidR="00763C9E" w:rsidRDefault="00763C9E" w:rsidP="00763C9E">
      <w:pPr>
        <w:pStyle w:val="ScheduleText4"/>
      </w:pPr>
      <w:r>
        <w:t>any discussions, negotiations or other communications which may take place between the Authority and the Supplier in connection with any proposed Contract Change, including the submission of any Change Communications, shall be without prejudice to each Party’s other rights under this Agreement.</w:t>
      </w:r>
    </w:p>
    <w:p w14:paraId="4D0966F7" w14:textId="77777777" w:rsidR="00763C9E" w:rsidRDefault="00763C9E" w:rsidP="00763C9E">
      <w:pPr>
        <w:pStyle w:val="ScheduleText2"/>
      </w:pPr>
      <w:bookmarkStart w:id="2475" w:name="_Ref_ContractCompanion_9kb9Us7DG"/>
      <w:r>
        <w:t>The Supplier shall:</w:t>
      </w:r>
      <w:bookmarkEnd w:id="2475"/>
    </w:p>
    <w:p w14:paraId="7CBFF7EE" w14:textId="77777777" w:rsidR="00763C9E" w:rsidRDefault="00763C9E" w:rsidP="00763C9E">
      <w:pPr>
        <w:pStyle w:val="ScheduleText4"/>
      </w:pPr>
      <w:r>
        <w:t>within 10 Working Days of the Authority’s signature and issue of a Change Authorisation Note, deliver to the Authority a copy of this Agreement updated to reflect all Contract Changes agreed in the relevant Change Authorisation Note and annotated with a reference to the Change Authorisation Note pursuant to which the relevant Contract Changes were agreed; and</w:t>
      </w:r>
    </w:p>
    <w:p w14:paraId="6B975C5F" w14:textId="77777777" w:rsidR="00763C9E" w:rsidRDefault="00763C9E" w:rsidP="00763C9E">
      <w:pPr>
        <w:pStyle w:val="ScheduleText4"/>
      </w:pPr>
      <w:r>
        <w:t xml:space="preserve">thereafter provide to the Authority such further copies of the updated Agreement as the Authority may from </w:t>
      </w:r>
      <w:proofErr w:type="gramStart"/>
      <w:r>
        <w:t>time to time</w:t>
      </w:r>
      <w:proofErr w:type="gramEnd"/>
      <w:r>
        <w:t xml:space="preserve"> request.</w:t>
      </w:r>
    </w:p>
    <w:p w14:paraId="28BF8C8B" w14:textId="77777777" w:rsidR="00763C9E" w:rsidRDefault="00763C9E" w:rsidP="00763C9E">
      <w:pPr>
        <w:pStyle w:val="ScheduleText1"/>
        <w:keepNext/>
      </w:pPr>
      <w:r>
        <w:t>COSTS</w:t>
      </w:r>
    </w:p>
    <w:p w14:paraId="577F76DA" w14:textId="77777777" w:rsidR="00763C9E" w:rsidRDefault="00763C9E" w:rsidP="00763C9E">
      <w:pPr>
        <w:pStyle w:val="ScheduleText2"/>
      </w:pPr>
      <w:r>
        <w:t xml:space="preserve">Subject to </w:t>
      </w:r>
      <w:bookmarkStart w:id="2476" w:name="_9kMHG5YVtCIBBJPLGPI71YMvF7t430HNOEA5DTR"/>
      <w:r>
        <w:t xml:space="preserve">Paragraph </w:t>
      </w:r>
      <w:r>
        <w:fldChar w:fldCharType="begin"/>
      </w:r>
      <w:r>
        <w:instrText xml:space="preserve"> REF _Ref_ContractCompanion_9kb9Us5DH \n \h \t \* MERGEFORMAT </w:instrText>
      </w:r>
      <w:r>
        <w:fldChar w:fldCharType="separate"/>
      </w:r>
      <w:r>
        <w:t>3.3</w:t>
      </w:r>
      <w:r>
        <w:fldChar w:fldCharType="end"/>
      </w:r>
      <w:bookmarkEnd w:id="2476"/>
      <w:r>
        <w:t>:</w:t>
      </w:r>
    </w:p>
    <w:p w14:paraId="4FFF788A" w14:textId="77777777" w:rsidR="00763C9E" w:rsidRDefault="00763C9E" w:rsidP="00763C9E">
      <w:pPr>
        <w:pStyle w:val="ScheduleText4"/>
      </w:pPr>
      <w:r>
        <w:lastRenderedPageBreak/>
        <w:t>the costs of preparing each Change Request shall be borne by the Party making the Change Request; and</w:t>
      </w:r>
    </w:p>
    <w:p w14:paraId="16C01CD4" w14:textId="77777777" w:rsidR="00763C9E" w:rsidRDefault="00763C9E" w:rsidP="00763C9E">
      <w:pPr>
        <w:pStyle w:val="ScheduleText4"/>
      </w:pPr>
      <w:r>
        <w:t>the costs incurred by the Supplier in undertaking an Impact Assessment shall be borne by the Party making the Change Request provided that the Authority shall not be required to pay any such costs if:</w:t>
      </w:r>
    </w:p>
    <w:p w14:paraId="631EAA8F" w14:textId="22D6E1A4" w:rsidR="00763C9E" w:rsidRDefault="00763C9E" w:rsidP="00D13992">
      <w:pPr>
        <w:pStyle w:val="ScheduleText5"/>
        <w:numPr>
          <w:ilvl w:val="0"/>
          <w:numId w:val="0"/>
        </w:numPr>
        <w:ind w:left="2523"/>
      </w:pPr>
      <w:proofErr w:type="spellStart"/>
      <w:r w:rsidRPr="003D6C53">
        <w:rPr>
          <w:rStyle w:val="StdBodyTextBoldChar"/>
          <w:i/>
          <w:highlight w:val="yellow"/>
        </w:rPr>
        <w:t>i</w:t>
      </w:r>
      <w:proofErr w:type="spellEnd"/>
    </w:p>
    <w:p w14:paraId="2A821CF9" w14:textId="77777777" w:rsidR="00763C9E" w:rsidRDefault="00763C9E" w:rsidP="00763C9E">
      <w:pPr>
        <w:pStyle w:val="ScheduleText5"/>
      </w:pPr>
      <w:r>
        <w:t xml:space="preserve">the Supplier </w:t>
      </w:r>
      <w:proofErr w:type="gramStart"/>
      <w:r>
        <w:t>is able to</w:t>
      </w:r>
      <w:proofErr w:type="gramEnd"/>
      <w:r>
        <w:t xml:space="preserve"> undertake the Impact Assessment by using resources already deployed in the provision of the Services; or</w:t>
      </w:r>
    </w:p>
    <w:p w14:paraId="5C9E3AF2" w14:textId="77777777" w:rsidR="00763C9E" w:rsidRDefault="00763C9E" w:rsidP="00763C9E">
      <w:pPr>
        <w:pStyle w:val="ScheduleText5"/>
      </w:pPr>
      <w:r>
        <w:t>such costs exceed those in the accepted Impact Assessment Estimate.</w:t>
      </w:r>
    </w:p>
    <w:p w14:paraId="3D48427C" w14:textId="77777777" w:rsidR="00763C9E" w:rsidRDefault="00763C9E" w:rsidP="00763C9E">
      <w:pPr>
        <w:pStyle w:val="ScheduleText2"/>
      </w:pPr>
      <w:r>
        <w:t xml:space="preserve">The cost of any Contract Change shall be calculated and charged in accordance with the principles and day rates or day costs (as applicable) set out in </w:t>
      </w:r>
      <w:bookmarkStart w:id="2477" w:name="_9kMH0H6ZWuDJB7GHcwmpm3CxkRXvu5C0DA6A6HV"/>
      <w:r>
        <w:t xml:space="preserve">Schedule </w:t>
      </w:r>
      <w:r>
        <w:fldChar w:fldCharType="begin"/>
      </w:r>
      <w:r>
        <w:instrText xml:space="preserve"> REF _Ref_ContractCompanion_9kb9Ur08H \n \h \t \* MERGEFORMAT </w:instrText>
      </w:r>
      <w:r>
        <w:fldChar w:fldCharType="separate"/>
      </w:r>
      <w:r>
        <w:t>7</w:t>
      </w:r>
      <w:r>
        <w:fldChar w:fldCharType="end"/>
      </w:r>
      <w:bookmarkEnd w:id="2477"/>
      <w:r>
        <w:t xml:space="preserve"> (</w:t>
      </w:r>
      <w:r w:rsidRPr="008D12E0">
        <w:rPr>
          <w:i/>
        </w:rPr>
        <w:t>Charges and Invoicing</w:t>
      </w:r>
      <w:r>
        <w:t>).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182B7075" w14:textId="77777777" w:rsidR="00763C9E" w:rsidRDefault="00763C9E" w:rsidP="00763C9E">
      <w:pPr>
        <w:pStyle w:val="ScheduleText2"/>
      </w:pPr>
      <w:bookmarkStart w:id="2478" w:name="_Ref_ContractCompanion_9kb9Us5DH"/>
      <w:bookmarkStart w:id="2479" w:name="_9kR3WTrAG99HNJENG5zWKtD5r21yFLMC83BRPD0"/>
      <w:r>
        <w:t xml:space="preserve">Both Parties' costs incurred in respect of any use of this Change Control Procedure </w:t>
      </w:r>
      <w:proofErr w:type="gramStart"/>
      <w:r>
        <w:t>as a result of</w:t>
      </w:r>
      <w:proofErr w:type="gramEnd"/>
      <w:r>
        <w:t xml:space="preserve"> any error or Default by the Supplier shall be paid for by the Supplier.</w:t>
      </w:r>
      <w:bookmarkEnd w:id="2478"/>
      <w:bookmarkEnd w:id="2479"/>
    </w:p>
    <w:p w14:paraId="5585F113" w14:textId="77777777" w:rsidR="00763C9E" w:rsidRDefault="00763C9E" w:rsidP="00763C9E">
      <w:pPr>
        <w:pStyle w:val="ScheduleText1"/>
      </w:pPr>
      <w:bookmarkStart w:id="2480" w:name="_Ref_ContractCompanion_9kb9Us4CH"/>
      <w:bookmarkStart w:id="2481" w:name="_9kR3WTrAG98GNiJfifw5qEQNYtsz6yABBSHGW"/>
      <w:bookmarkStart w:id="2482" w:name="_Ref_ContractCompanion_9kb9Us798"/>
      <w:r>
        <w:t>CHANGE REQUEST</w:t>
      </w:r>
      <w:bookmarkEnd w:id="2480"/>
      <w:bookmarkEnd w:id="2481"/>
      <w:bookmarkEnd w:id="2482"/>
    </w:p>
    <w:p w14:paraId="0E7E4511" w14:textId="77777777" w:rsidR="00763C9E" w:rsidRDefault="00763C9E" w:rsidP="00763C9E">
      <w:pPr>
        <w:pStyle w:val="ScheduleText2"/>
      </w:pPr>
      <w:r>
        <w:t xml:space="preserve">Either Party may issue a Change Request to the other Party at any time during the Term.  A Change Request shall be substantially in the form of </w:t>
      </w:r>
      <w:r>
        <w:fldChar w:fldCharType="begin"/>
      </w:r>
      <w:r>
        <w:instrText xml:space="preserve"> REF _Ref_ContractCompanion_9kb9Ur7CE \w \n \h \* MERGEFORMAT </w:instrText>
      </w:r>
      <w:r>
        <w:fldChar w:fldCharType="separate"/>
      </w:r>
      <w:r>
        <w:t>Annex 1</w:t>
      </w:r>
      <w:r>
        <w:fldChar w:fldCharType="end"/>
      </w:r>
      <w:r>
        <w:t xml:space="preserve"> and state whether the Party issuing the Change Request considers the proposed Contract Change to be a Fast-track Change.</w:t>
      </w:r>
    </w:p>
    <w:p w14:paraId="1D2C4484" w14:textId="77777777" w:rsidR="00763C9E" w:rsidRDefault="00763C9E" w:rsidP="00763C9E">
      <w:pPr>
        <w:pStyle w:val="ScheduleText2"/>
      </w:pPr>
      <w:r>
        <w:t>If the Supplier issues the Change Request, then it shall also provide an Impact Assessment to the Authority as soon as is reasonably practicable but in any event within 10 Working Days of the date of issuing the Change Request.</w:t>
      </w:r>
    </w:p>
    <w:p w14:paraId="464D3D4A" w14:textId="77777777" w:rsidR="00763C9E" w:rsidRDefault="00763C9E" w:rsidP="00763C9E">
      <w:pPr>
        <w:pStyle w:val="ScheduleText2"/>
      </w:pPr>
      <w:bookmarkStart w:id="2483" w:name="_9kR3WTrAHA9HEBFUEwzlFQG40B69QGBMPCBRH3Z"/>
      <w:bookmarkStart w:id="2484" w:name="_9kR3WTrAG99HHEFUEwzlFQG40B69QGBMPCBRH3Z"/>
      <w:bookmarkStart w:id="2485" w:name="_Ref_ContractCompanion_9kb9Us5CH"/>
      <w:bookmarkStart w:id="2486" w:name="_Ref_ContractCompanion_9kb9Us5DB"/>
      <w:bookmarkStart w:id="2487" w:name="_Ref_ContractCompanion_9kb9Us7DC"/>
      <w:r>
        <w:t>If the Authority issues the Change Request, then the Supplier shall provide as soon as reasonably practical and in any event within ten (10) Working Days of the date of receiving the Change Request an estimate (“</w:t>
      </w:r>
      <w:r w:rsidRPr="008D12E0">
        <w:rPr>
          <w:rStyle w:val="StdBodyTextBoldChar"/>
        </w:rPr>
        <w:t>Impact Assessment</w:t>
      </w:r>
      <w:r>
        <w:t xml:space="preserve"> </w:t>
      </w:r>
      <w:r w:rsidRPr="008D12E0">
        <w:rPr>
          <w:rStyle w:val="StdBodyTextBoldChar"/>
        </w:rPr>
        <w:t>Estimate</w:t>
      </w:r>
      <w:r>
        <w:t>”) of the cost of preparing an Impact Assessment and the timetable for preparing it.</w:t>
      </w:r>
      <w:bookmarkEnd w:id="2483"/>
      <w:bookmarkEnd w:id="2484"/>
      <w:r>
        <w:t xml:space="preserve"> The timetable shall provide for the completed Impact Assessment to be received by the Authority within ten (10) Working Days of acceptance of the Impact Assessment Estimate or within any longer </w:t>
      </w:r>
      <w:proofErr w:type="gramStart"/>
      <w:r>
        <w:t>time period</w:t>
      </w:r>
      <w:proofErr w:type="gramEnd"/>
      <w:r>
        <w:t xml:space="preserve"> agreed by the Authority.</w:t>
      </w:r>
      <w:bookmarkEnd w:id="2485"/>
      <w:bookmarkEnd w:id="2486"/>
      <w:bookmarkEnd w:id="2487"/>
    </w:p>
    <w:p w14:paraId="1C3528B6" w14:textId="77777777" w:rsidR="00763C9E" w:rsidRDefault="00763C9E" w:rsidP="00763C9E">
      <w:pPr>
        <w:pStyle w:val="ScheduleText2"/>
      </w:pPr>
      <w:r>
        <w:t xml:space="preserve">If the Authority accepts an Impact Assessment </w:t>
      </w:r>
      <w:proofErr w:type="gramStart"/>
      <w:r>
        <w:t>Estimate</w:t>
      </w:r>
      <w:proofErr w:type="gramEnd"/>
      <w:r>
        <w:t xml:space="preserve"> then following receipt of notice of such acceptance the Supplier shall provide the completed Impact </w:t>
      </w:r>
      <w:r>
        <w:lastRenderedPageBreak/>
        <w:t>Assessment to the Authority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Authority and provided that sufficient information is received by the Authority to fully understand:</w:t>
      </w:r>
    </w:p>
    <w:p w14:paraId="3E678604" w14:textId="77777777" w:rsidR="00763C9E" w:rsidRDefault="00763C9E" w:rsidP="00763C9E">
      <w:pPr>
        <w:pStyle w:val="ScheduleText4"/>
      </w:pPr>
      <w:r>
        <w:t>The nature of the request for clarification; and</w:t>
      </w:r>
    </w:p>
    <w:p w14:paraId="248D0E43" w14:textId="77777777" w:rsidR="00763C9E" w:rsidRDefault="00763C9E" w:rsidP="00763C9E">
      <w:pPr>
        <w:pStyle w:val="ScheduleText4"/>
      </w:pPr>
      <w:r>
        <w:t xml:space="preserve">The reasonable justification for the </w:t>
      </w:r>
      <w:proofErr w:type="gramStart"/>
      <w:r>
        <w:t>request;</w:t>
      </w:r>
      <w:proofErr w:type="gramEnd"/>
    </w:p>
    <w:p w14:paraId="5268ECC4" w14:textId="77777777" w:rsidR="00763C9E" w:rsidRDefault="00763C9E" w:rsidP="00763C9E">
      <w:pPr>
        <w:pStyle w:val="StdBodyText2"/>
      </w:pPr>
      <w:r>
        <w:t xml:space="preserve">the </w:t>
      </w:r>
      <w:proofErr w:type="gramStart"/>
      <w:r>
        <w:t>time period</w:t>
      </w:r>
      <w:proofErr w:type="gramEnd"/>
      <w:r>
        <w:t xml:space="preserve"> to complete the Impact Assessment shall be extended by the time taken by the Authority to provide that clarification.  The Authority shall respond to the request for clarification as soon as is reasonably practicable. </w:t>
      </w:r>
    </w:p>
    <w:p w14:paraId="1E4FFF89" w14:textId="77777777" w:rsidR="00763C9E" w:rsidRDefault="00763C9E" w:rsidP="00763C9E">
      <w:pPr>
        <w:pStyle w:val="ScheduleText1"/>
      </w:pPr>
      <w:bookmarkStart w:id="2488" w:name="_Ref_ContractCompanion_9kb9Us4CE"/>
      <w:bookmarkStart w:id="2489" w:name="_9kR3WTrAG98GKfJfifw5qEQOf4C1p988REFUPCE"/>
      <w:bookmarkStart w:id="2490" w:name="_Ref_ContractCompanion_9kb9Us783"/>
      <w:r>
        <w:t>IMPACT ASSESSMENT</w:t>
      </w:r>
      <w:bookmarkEnd w:id="2488"/>
      <w:bookmarkEnd w:id="2489"/>
      <w:bookmarkEnd w:id="2490"/>
    </w:p>
    <w:p w14:paraId="7E0AE68F" w14:textId="77777777" w:rsidR="00763C9E" w:rsidRDefault="00763C9E" w:rsidP="00763C9E">
      <w:pPr>
        <w:pStyle w:val="ScheduleText2"/>
      </w:pPr>
      <w:r>
        <w:t>Each Impact Assessment shall be completed in good faith and shall include:</w:t>
      </w:r>
    </w:p>
    <w:p w14:paraId="033BFA35" w14:textId="77777777" w:rsidR="00763C9E" w:rsidRDefault="00763C9E" w:rsidP="00763C9E">
      <w:pPr>
        <w:pStyle w:val="ScheduleText4"/>
      </w:pPr>
      <w:r>
        <w:t>details of the proposed Contract Change including the reason for the Contract Change; and</w:t>
      </w:r>
    </w:p>
    <w:p w14:paraId="2EFA7947" w14:textId="77777777" w:rsidR="00763C9E" w:rsidRDefault="00763C9E" w:rsidP="00763C9E">
      <w:pPr>
        <w:pStyle w:val="ScheduleText4"/>
      </w:pPr>
      <w:r>
        <w:t xml:space="preserve">details of the impact of the proposed Contract Change on the Services, the Optional Services (if any) and the Supplier's ability to meet its other obligations under this </w:t>
      </w:r>
      <w:proofErr w:type="gramStart"/>
      <w:r>
        <w:t>Agreement;</w:t>
      </w:r>
      <w:proofErr w:type="gramEnd"/>
    </w:p>
    <w:p w14:paraId="5A0B7136" w14:textId="77777777" w:rsidR="00763C9E" w:rsidRDefault="00763C9E" w:rsidP="00763C9E">
      <w:pPr>
        <w:pStyle w:val="ScheduleText4"/>
      </w:pPr>
      <w:r>
        <w:t xml:space="preserve">any variation to the terms of this Agreement that will be required </w:t>
      </w:r>
      <w:proofErr w:type="gramStart"/>
      <w:r>
        <w:t>as a result of</w:t>
      </w:r>
      <w:proofErr w:type="gramEnd"/>
      <w:r>
        <w:t xml:space="preserve"> that impact, including changes to:</w:t>
      </w:r>
    </w:p>
    <w:p w14:paraId="0402FBFD" w14:textId="77777777" w:rsidR="00763C9E" w:rsidRDefault="00763C9E" w:rsidP="00763C9E">
      <w:pPr>
        <w:pStyle w:val="ScheduleText5"/>
      </w:pPr>
      <w:r>
        <w:t xml:space="preserve">the Services Description, the Performance Indicators and/or the Target Performance </w:t>
      </w:r>
      <w:proofErr w:type="gramStart"/>
      <w:r>
        <w:t>Levels;</w:t>
      </w:r>
      <w:proofErr w:type="gramEnd"/>
    </w:p>
    <w:p w14:paraId="0189C473" w14:textId="77777777" w:rsidR="00763C9E" w:rsidRDefault="00763C9E" w:rsidP="00763C9E">
      <w:pPr>
        <w:pStyle w:val="ScheduleText5"/>
      </w:pPr>
      <w:r>
        <w:t xml:space="preserve">the format of Authority Data, as set out in the Services </w:t>
      </w:r>
      <w:proofErr w:type="gramStart"/>
      <w:r>
        <w:t>Description;</w:t>
      </w:r>
      <w:proofErr w:type="gramEnd"/>
    </w:p>
    <w:p w14:paraId="1D421159" w14:textId="77777777" w:rsidR="00763C9E" w:rsidRDefault="00763C9E" w:rsidP="00763C9E">
      <w:pPr>
        <w:pStyle w:val="ScheduleText5"/>
      </w:pPr>
      <w:r>
        <w:t xml:space="preserve">the Milestones, Implementation Plan and any other timetable previously agreed by the </w:t>
      </w:r>
      <w:proofErr w:type="gramStart"/>
      <w:r>
        <w:t>Parties;</w:t>
      </w:r>
      <w:proofErr w:type="gramEnd"/>
    </w:p>
    <w:p w14:paraId="0AA04533" w14:textId="77777777" w:rsidR="00763C9E" w:rsidRDefault="00763C9E" w:rsidP="00763C9E">
      <w:pPr>
        <w:pStyle w:val="ScheduleText5"/>
      </w:pPr>
      <w:r>
        <w:t xml:space="preserve">other services provided by third party contractors to the Authority, including any changes required by the proposed Contract Change to the Authority's IT </w:t>
      </w:r>
      <w:proofErr w:type="gramStart"/>
      <w:r>
        <w:t>infrastructure;</w:t>
      </w:r>
      <w:proofErr w:type="gramEnd"/>
    </w:p>
    <w:p w14:paraId="418B678B" w14:textId="77777777" w:rsidR="00763C9E" w:rsidRDefault="00763C9E" w:rsidP="00763C9E">
      <w:pPr>
        <w:pStyle w:val="ScheduleText4"/>
      </w:pPr>
      <w:bookmarkStart w:id="2491" w:name="_Ref_ContractCompanion_9kb9Us5EE"/>
      <w:bookmarkStart w:id="2492" w:name="_9kR3WTrAG99IKHEndfwtjv6Ay47tp0HNK72AII8"/>
      <w:r>
        <w:t xml:space="preserve">details of the cost of implementing the proposed Contract </w:t>
      </w:r>
      <w:proofErr w:type="gramStart"/>
      <w:r>
        <w:t>Change;</w:t>
      </w:r>
      <w:bookmarkEnd w:id="2491"/>
      <w:bookmarkEnd w:id="2492"/>
      <w:proofErr w:type="gramEnd"/>
    </w:p>
    <w:p w14:paraId="1C100F8F" w14:textId="77777777" w:rsidR="00763C9E" w:rsidRDefault="00763C9E" w:rsidP="00763C9E">
      <w:pPr>
        <w:pStyle w:val="ScheduleText4"/>
      </w:pPr>
      <w:bookmarkStart w:id="2493" w:name="_Ref_ContractCompanion_9kb9Ur25D"/>
      <w:r>
        <w:t xml:space="preserve">details of the ongoing costs required by the proposed Contract Change when implemented, including any increase or decrease in the Charges, any alteration in the resources and/or expenditure required by either Party and any alteration to the working practices of either </w:t>
      </w:r>
      <w:proofErr w:type="gramStart"/>
      <w:r>
        <w:t>Party;</w:t>
      </w:r>
      <w:bookmarkEnd w:id="2493"/>
      <w:proofErr w:type="gramEnd"/>
    </w:p>
    <w:p w14:paraId="2F31AAD4" w14:textId="77777777" w:rsidR="00763C9E" w:rsidRDefault="00763C9E" w:rsidP="00763C9E">
      <w:pPr>
        <w:pStyle w:val="ScheduleText4"/>
      </w:pPr>
      <w:r>
        <w:t xml:space="preserve">a timetable for the implementation, together with any proposals for the testing of the Contract </w:t>
      </w:r>
      <w:proofErr w:type="gramStart"/>
      <w:r>
        <w:t>Change;</w:t>
      </w:r>
      <w:proofErr w:type="gramEnd"/>
    </w:p>
    <w:p w14:paraId="1F73649A" w14:textId="77777777" w:rsidR="00763C9E" w:rsidRDefault="00763C9E" w:rsidP="00763C9E">
      <w:pPr>
        <w:pStyle w:val="ScheduleText4"/>
      </w:pPr>
      <w:r>
        <w:t>details of how the proposed Contract Change will ensure compliance with any applicable Change in Law; and</w:t>
      </w:r>
    </w:p>
    <w:p w14:paraId="28E73CC4" w14:textId="77777777" w:rsidR="00763C9E" w:rsidRDefault="00763C9E" w:rsidP="00763C9E">
      <w:pPr>
        <w:pStyle w:val="ScheduleText4"/>
      </w:pPr>
      <w:r>
        <w:lastRenderedPageBreak/>
        <w:t>such other information as the Authority may reasonably request in (or in response to) the Change Request.</w:t>
      </w:r>
    </w:p>
    <w:p w14:paraId="4A12F65B" w14:textId="77777777" w:rsidR="00763C9E" w:rsidRDefault="00763C9E" w:rsidP="00763C9E">
      <w:pPr>
        <w:pStyle w:val="ScheduleText2"/>
      </w:pPr>
      <w:r>
        <w:t xml:space="preserve">If the Contract Change involves the processing or transfer of any Personal Data outside the European Economic Area, the preparation of the Impact Assessment shall also be subject to </w:t>
      </w:r>
      <w:bookmarkStart w:id="2494" w:name="_9kMIH5YVt4EE7AFQEjtCx8L"/>
      <w:bookmarkStart w:id="2495" w:name="_9kMIH5YVt4EE7AHSEjtCx8L"/>
      <w:r>
        <w:t>Clause 23</w:t>
      </w:r>
      <w:bookmarkEnd w:id="2494"/>
      <w:bookmarkEnd w:id="2495"/>
      <w:r>
        <w:t xml:space="preserve"> (</w:t>
      </w:r>
      <w:r w:rsidRPr="00613AF1">
        <w:rPr>
          <w:i/>
        </w:rPr>
        <w:t>Protection of Personal Data</w:t>
      </w:r>
      <w:r>
        <w:t>).</w:t>
      </w:r>
    </w:p>
    <w:p w14:paraId="5481E204" w14:textId="77777777" w:rsidR="00763C9E" w:rsidRDefault="00763C9E" w:rsidP="00763C9E">
      <w:pPr>
        <w:pStyle w:val="ScheduleText2"/>
      </w:pPr>
      <w:r>
        <w:t xml:space="preserve">Subject to the provisions of </w:t>
      </w:r>
      <w:bookmarkStart w:id="2496" w:name="_9kMHG5YVtCIBBKJGJXGy1nHSI62D8BSIDPF1mhz"/>
      <w:r>
        <w:t xml:space="preserve">Paragraph </w:t>
      </w:r>
      <w:r>
        <w:fldChar w:fldCharType="begin"/>
      </w:r>
      <w:r>
        <w:instrText xml:space="preserve"> REF _Ref_ContractCompanion_9kb9Us5EB \n \h \t \* MERGEFORMAT </w:instrText>
      </w:r>
      <w:r>
        <w:fldChar w:fldCharType="separate"/>
      </w:r>
      <w:r>
        <w:t>5.4</w:t>
      </w:r>
      <w:r>
        <w:fldChar w:fldCharType="end"/>
      </w:r>
      <w:bookmarkEnd w:id="2496"/>
      <w:r>
        <w:t xml:space="preserve">, the Authority shall review the Impact Assessment and respond to the Supplier in accordance with </w:t>
      </w:r>
      <w:bookmarkStart w:id="2497" w:name="_9kMIH5YVtCIBAIJeLhkhy7sGSRa6QEALGJaaULB"/>
      <w:r>
        <w:t xml:space="preserve">Paragraph </w:t>
      </w:r>
      <w:r>
        <w:fldChar w:fldCharType="begin"/>
      </w:r>
      <w:r>
        <w:instrText xml:space="preserve"> REF _Ref_ContractCompanion_9kb9Us4CB \w \n \h \t \* MERGEFORMAT </w:instrText>
      </w:r>
      <w:r>
        <w:fldChar w:fldCharType="separate"/>
      </w:r>
      <w:r>
        <w:t>6</w:t>
      </w:r>
      <w:r>
        <w:fldChar w:fldCharType="end"/>
      </w:r>
      <w:bookmarkEnd w:id="2497"/>
      <w:r>
        <w:t xml:space="preserve"> within 15 Working Days of receiving the Impact Assessment, it.</w:t>
      </w:r>
    </w:p>
    <w:p w14:paraId="15C88EF2" w14:textId="77777777" w:rsidR="00763C9E" w:rsidRDefault="00763C9E" w:rsidP="00763C9E">
      <w:pPr>
        <w:pStyle w:val="ScheduleText2"/>
      </w:pPr>
      <w:bookmarkStart w:id="2498" w:name="_9kR3WTrAG99IHEHVEwzlFQG40B69QGBNDzkfxy5"/>
      <w:bookmarkStart w:id="2499" w:name="_Ref_ContractCompanion_9kb9Us5EB"/>
      <w:r>
        <w:t>If the Authority is the Receiving Party and the Authority reasonably considers that it requires further information regarding the proposed Contract Change so that it may properly evaluate the Change Request and the Impact Assessment, then within 5 Working Days of receiving the Impact Assessment, it shall notify the Supplier of this fact and detail the further information that it requires.</w:t>
      </w:r>
      <w:bookmarkEnd w:id="2498"/>
      <w:r>
        <w:t xml:space="preserve">  The Supplier shall then re-issue the relevant Impact Assessment to the Authority within 10 Working Days of receiving such notification.  At the Authority's discretion, the Parties may repeat the process described in this </w:t>
      </w:r>
      <w:bookmarkStart w:id="2500" w:name="_9kMIH5YVtCIBBKJGJXGy1nHSI62D8BSIDPF1mhz"/>
      <w:r>
        <w:t xml:space="preserve">Paragraph </w:t>
      </w:r>
      <w:r>
        <w:fldChar w:fldCharType="begin"/>
      </w:r>
      <w:r>
        <w:instrText xml:space="preserve"> REF _Ref_ContractCompanion_9kb9Us5EB \n \h \t \* MERGEFORMAT </w:instrText>
      </w:r>
      <w:r>
        <w:fldChar w:fldCharType="separate"/>
      </w:r>
      <w:r>
        <w:t>5.4</w:t>
      </w:r>
      <w:r>
        <w:fldChar w:fldCharType="end"/>
      </w:r>
      <w:bookmarkEnd w:id="2500"/>
      <w:r>
        <w:t xml:space="preserve"> until the Authority is satisfied that it has sufficient information to properly evaluate the Change Request and Impact Assessment.</w:t>
      </w:r>
      <w:bookmarkEnd w:id="2499"/>
    </w:p>
    <w:p w14:paraId="4A208513" w14:textId="77777777" w:rsidR="00763C9E" w:rsidRDefault="00763C9E" w:rsidP="00763C9E">
      <w:pPr>
        <w:pStyle w:val="ScheduleText2"/>
      </w:pPr>
      <w:r>
        <w:t xml:space="preserve">The calculation of costs for the purposes of </w:t>
      </w:r>
      <w:bookmarkStart w:id="2501" w:name="_9kMHG5YVtCIBBKMJGpfhyvlx8C069vr2JPM94CK"/>
      <w:r>
        <w:t xml:space="preserve">Paragraphs </w:t>
      </w:r>
      <w:r>
        <w:fldChar w:fldCharType="begin"/>
      </w:r>
      <w:r>
        <w:instrText xml:space="preserve"> REF _Ref_ContractCompanion_9kb9Us5EE \w \h \t \* MERGEFORMAT </w:instrText>
      </w:r>
      <w:r>
        <w:fldChar w:fldCharType="separate"/>
      </w:r>
      <w:r>
        <w:t>5.1(d)</w:t>
      </w:r>
      <w:r>
        <w:fldChar w:fldCharType="end"/>
      </w:r>
      <w:bookmarkEnd w:id="2501"/>
      <w:r>
        <w:t xml:space="preserve"> and </w:t>
      </w:r>
      <w:bookmarkStart w:id="2502" w:name="_9kR3WTr2CC6AAm"/>
      <w:r>
        <w:fldChar w:fldCharType="begin"/>
      </w:r>
      <w:r>
        <w:instrText xml:space="preserve"> REF _Ref_ContractCompanion_9kb9Ur25D \w \n \h \t \* MERGEFORMAT </w:instrText>
      </w:r>
      <w:r>
        <w:fldChar w:fldCharType="separate"/>
      </w:r>
      <w:r>
        <w:t>(e)</w:t>
      </w:r>
      <w:r>
        <w:fldChar w:fldCharType="end"/>
      </w:r>
      <w:bookmarkEnd w:id="2502"/>
      <w:r>
        <w:t xml:space="preserve"> shall:</w:t>
      </w:r>
    </w:p>
    <w:p w14:paraId="5C9DF55B" w14:textId="77777777" w:rsidR="00763C9E" w:rsidRDefault="00763C9E" w:rsidP="00763C9E">
      <w:pPr>
        <w:pStyle w:val="ScheduleText4"/>
      </w:pPr>
      <w:r>
        <w:t xml:space="preserve">be based on the Financial </w:t>
      </w:r>
      <w:proofErr w:type="gramStart"/>
      <w:r>
        <w:t>Model;</w:t>
      </w:r>
      <w:proofErr w:type="gramEnd"/>
    </w:p>
    <w:p w14:paraId="32DA7A87" w14:textId="77777777" w:rsidR="00763C9E" w:rsidRDefault="00763C9E" w:rsidP="00763C9E">
      <w:pPr>
        <w:pStyle w:val="ScheduleText4"/>
      </w:pPr>
      <w:r>
        <w:t xml:space="preserve">facilitate the Financial Transparency </w:t>
      </w:r>
      <w:proofErr w:type="gramStart"/>
      <w:r>
        <w:t>Objectives;</w:t>
      </w:r>
      <w:proofErr w:type="gramEnd"/>
    </w:p>
    <w:p w14:paraId="029B580D" w14:textId="77777777" w:rsidR="00763C9E" w:rsidRDefault="00763C9E" w:rsidP="00763C9E">
      <w:pPr>
        <w:pStyle w:val="ScheduleText4"/>
      </w:pPr>
      <w:r>
        <w:t xml:space="preserve">include estimated volumes of each type of resource to be employed and the applicable rate </w:t>
      </w:r>
      <w:proofErr w:type="gramStart"/>
      <w:r>
        <w:t>card;</w:t>
      </w:r>
      <w:proofErr w:type="gramEnd"/>
    </w:p>
    <w:p w14:paraId="1C8D9762" w14:textId="77777777" w:rsidR="00763C9E" w:rsidRDefault="00763C9E" w:rsidP="00763C9E">
      <w:pPr>
        <w:pStyle w:val="ScheduleText4"/>
      </w:pPr>
      <w:r>
        <w:t xml:space="preserve">include full disclosure of any assumptions underlying such Impact </w:t>
      </w:r>
      <w:proofErr w:type="gramStart"/>
      <w:r>
        <w:t>Assessment;</w:t>
      </w:r>
      <w:proofErr w:type="gramEnd"/>
      <w:r>
        <w:t xml:space="preserve"> </w:t>
      </w:r>
    </w:p>
    <w:p w14:paraId="7EF547F7" w14:textId="77777777" w:rsidR="00763C9E" w:rsidRDefault="00763C9E" w:rsidP="00763C9E">
      <w:pPr>
        <w:pStyle w:val="ScheduleText4"/>
      </w:pPr>
      <w:r>
        <w:t>include evidence of the cost of any assets required for the Change; and</w:t>
      </w:r>
    </w:p>
    <w:p w14:paraId="22D6DCDF" w14:textId="77777777" w:rsidR="00763C9E" w:rsidRDefault="00763C9E" w:rsidP="00763C9E">
      <w:pPr>
        <w:pStyle w:val="ScheduleText4"/>
      </w:pPr>
      <w:r>
        <w:t>include details of any new Sub-contracts necessary to accomplish the Change.</w:t>
      </w:r>
    </w:p>
    <w:p w14:paraId="27E42085" w14:textId="77777777" w:rsidR="00763C9E" w:rsidRDefault="00763C9E" w:rsidP="00763C9E">
      <w:pPr>
        <w:pStyle w:val="ScheduleText1"/>
      </w:pPr>
      <w:bookmarkStart w:id="2503" w:name="_Ref_ContractCompanion_9kb9Us4CB"/>
      <w:bookmarkStart w:id="2504" w:name="_9kR3WTrAG98GHcJfifw5qEQPY4OC8JEHYYSJ99N"/>
      <w:r>
        <w:t>AUTHORITY’S RIGHT OF APPROVAL</w:t>
      </w:r>
      <w:bookmarkEnd w:id="2503"/>
      <w:bookmarkEnd w:id="2504"/>
    </w:p>
    <w:p w14:paraId="75C0490F" w14:textId="77777777" w:rsidR="00763C9E" w:rsidRDefault="00763C9E" w:rsidP="00763C9E">
      <w:pPr>
        <w:pStyle w:val="ScheduleText2"/>
      </w:pPr>
      <w:bookmarkStart w:id="2505" w:name="_Ref_ContractCompanion_9kb9Us5EH"/>
      <w:bookmarkStart w:id="2506" w:name="_9kR3WTrAG99INLFgVzzpwGMsjB8043UJBUL9DDz"/>
      <w:r>
        <w:t xml:space="preserve">Within 15 Working Days of receiving the Impact Assessment from the Supplier or within 10 Working Days of receiving the further information that it may request pursuant to </w:t>
      </w:r>
      <w:bookmarkStart w:id="2507" w:name="_9kMJI5YVtCIBBKJGJXGy1nHSI62D8BSIDPF1mhz"/>
      <w:r>
        <w:t xml:space="preserve">Paragraph </w:t>
      </w:r>
      <w:r>
        <w:fldChar w:fldCharType="begin"/>
      </w:r>
      <w:r>
        <w:instrText xml:space="preserve"> REF _Ref_ContractCompanion_9kb9Us5EB \n \h \t \* MERGEFORMAT </w:instrText>
      </w:r>
      <w:r>
        <w:fldChar w:fldCharType="separate"/>
      </w:r>
      <w:r>
        <w:t>5.4</w:t>
      </w:r>
      <w:r>
        <w:fldChar w:fldCharType="end"/>
      </w:r>
      <w:bookmarkEnd w:id="2507"/>
      <w:r>
        <w:t>, the Authority shall evaluate the Change Request and the Impact Assessment and shall do one of the following:</w:t>
      </w:r>
      <w:bookmarkEnd w:id="2505"/>
      <w:bookmarkEnd w:id="2506"/>
    </w:p>
    <w:p w14:paraId="6CBFADDF" w14:textId="77777777" w:rsidR="00763C9E" w:rsidRDefault="00763C9E" w:rsidP="00763C9E">
      <w:pPr>
        <w:pStyle w:val="ScheduleText4"/>
      </w:pPr>
      <w:r>
        <w:t xml:space="preserve">approve the proposed Contract Change, in which case the Parties shall follow the procedure set out in </w:t>
      </w:r>
      <w:bookmarkStart w:id="2508" w:name="_9kMJI5YVtCIBBJMLIVGy1nHSI62D8BSA2ILLQHF"/>
      <w:r>
        <w:t xml:space="preserve">Paragraph </w:t>
      </w:r>
      <w:r>
        <w:fldChar w:fldCharType="begin"/>
      </w:r>
      <w:r>
        <w:instrText xml:space="preserve"> REF _Ref_ContractCompanion_9kb9Us5DE \n \h \t \* MERGEFORMAT </w:instrText>
      </w:r>
      <w:r>
        <w:fldChar w:fldCharType="separate"/>
      </w:r>
      <w:r>
        <w:t>6.2</w:t>
      </w:r>
      <w:r>
        <w:fldChar w:fldCharType="end"/>
      </w:r>
      <w:bookmarkEnd w:id="2508"/>
      <w:r>
        <w:t>;</w:t>
      </w:r>
    </w:p>
    <w:p w14:paraId="107E33BC" w14:textId="77777777" w:rsidR="00763C9E" w:rsidRDefault="00763C9E" w:rsidP="00763C9E">
      <w:pPr>
        <w:pStyle w:val="ScheduleText4"/>
      </w:pPr>
      <w:r>
        <w:t xml:space="preserve">in its absolute discretion reject the Contract Change, in which case it shall notify the Supplier of the rejection.  The Authority shall not reject any proposed Contract Change to the extent that the Contract Change is necessary for the Supplier or the Services to comply with </w:t>
      </w:r>
      <w:r>
        <w:lastRenderedPageBreak/>
        <w:t>any Changes in Law.  If the Authority does reject a Contract Change, then it shall explain its reasons in writing to the Supplier as soon as is reasonably practicable following such rejection; or</w:t>
      </w:r>
    </w:p>
    <w:p w14:paraId="5493602E" w14:textId="77777777" w:rsidR="00763C9E" w:rsidRDefault="00763C9E" w:rsidP="00763C9E">
      <w:pPr>
        <w:pStyle w:val="ScheduleText4"/>
      </w:pPr>
      <w:proofErr w:type="gramStart"/>
      <w:r>
        <w:t>in the event that</w:t>
      </w:r>
      <w:proofErr w:type="gramEnd"/>
      <w:r>
        <w:t xml:space="preserve"> it reasonably believes that a Change Request or Impact Assessment contains errors or omissions, require the Supplier to modify the relevant document accordingly, in which event the Supplier shall make such modifications within 5 Working Days of such request. Subject to </w:t>
      </w:r>
      <w:bookmarkStart w:id="2509" w:name="_9kMKJ5YVtCIBBKJGJXGy1nHSI62D8BSIDPF1mhz"/>
      <w:r>
        <w:t xml:space="preserve">Paragraph </w:t>
      </w:r>
      <w:r>
        <w:fldChar w:fldCharType="begin"/>
      </w:r>
      <w:r>
        <w:instrText xml:space="preserve"> REF _Ref_ContractCompanion_9kb9Us5EB \n \h \t \* MERGEFORMAT </w:instrText>
      </w:r>
      <w:r>
        <w:fldChar w:fldCharType="separate"/>
      </w:r>
      <w:r>
        <w:t>5.4</w:t>
      </w:r>
      <w:r>
        <w:fldChar w:fldCharType="end"/>
      </w:r>
      <w:bookmarkEnd w:id="2509"/>
      <w:r>
        <w:t>, on receiving the modified Change Request and/or Impact Assessment, the Authority shall approve or reject the proposed Contract Change within 10 Working Days.</w:t>
      </w:r>
    </w:p>
    <w:p w14:paraId="34DD96FC" w14:textId="77777777" w:rsidR="00763C9E" w:rsidRDefault="00763C9E" w:rsidP="00763C9E">
      <w:pPr>
        <w:pStyle w:val="ScheduleText2"/>
      </w:pPr>
      <w:bookmarkStart w:id="2510" w:name="_9kR3WTrAG99HKJGTEwzlFQG40B69Q80GJJOFDTJ"/>
      <w:bookmarkStart w:id="2511" w:name="_Ref_ContractCompanion_9kb9Us5DE"/>
      <w:r>
        <w:t xml:space="preserve">If the Authority approves the proposed Contract Change pursuant to </w:t>
      </w:r>
      <w:bookmarkStart w:id="2512" w:name="_9kMHG5YVtCIBBKPNHiX11ryIOulDA265WLDWNBF"/>
      <w:r>
        <w:t xml:space="preserve">Paragraph </w:t>
      </w:r>
      <w:r>
        <w:fldChar w:fldCharType="begin"/>
      </w:r>
      <w:r>
        <w:instrText xml:space="preserve"> REF _Ref_ContractCompanion_9kb9Us5EH \n \h \t \* MERGEFORMAT </w:instrText>
      </w:r>
      <w:r>
        <w:fldChar w:fldCharType="separate"/>
      </w:r>
      <w:r>
        <w:t>6.1</w:t>
      </w:r>
      <w:r>
        <w:fldChar w:fldCharType="end"/>
      </w:r>
      <w:bookmarkEnd w:id="2512"/>
      <w:r>
        <w:t xml:space="preserve"> and it has not been rejected by the Supplier in accordance with </w:t>
      </w:r>
      <w:bookmarkStart w:id="2513" w:name="_9kMIH5YVtCIBAIGbLhkhy7sGSStOMIF93DSTKAA"/>
      <w:r>
        <w:t xml:space="preserve">Paragraph </w:t>
      </w:r>
      <w:r>
        <w:fldChar w:fldCharType="begin"/>
      </w:r>
      <w:r>
        <w:instrText xml:space="preserve"> REF _Ref_ContractCompanion_9kb9Us4BH \w \n \h \t \* MERGEFORMAT </w:instrText>
      </w:r>
      <w:r>
        <w:fldChar w:fldCharType="separate"/>
      </w:r>
      <w:r>
        <w:t>7</w:t>
      </w:r>
      <w:r>
        <w:fldChar w:fldCharType="end"/>
      </w:r>
      <w:bookmarkEnd w:id="2513"/>
      <w:r>
        <w:t>, then it shall inform the Supplier and the Supplier shall prepare two copies of a Change Authorisation Note which it shall sign and deliver to the Authority for its signature.</w:t>
      </w:r>
      <w:bookmarkEnd w:id="2510"/>
      <w:r>
        <w:t xml:space="preserve">  Following receipt by the Authority of the Change Authorisation Note, it shall sign both copies and return one copy to the Supplier.  On the Authority's signature the Change Authorisation Note shall constitute (or, where the Authority has agreed to or required the implementation of a Change prior to signature of a Change Authorisation </w:t>
      </w:r>
      <w:proofErr w:type="gramStart"/>
      <w:r>
        <w:t>Note,  shall</w:t>
      </w:r>
      <w:proofErr w:type="gramEnd"/>
      <w:r>
        <w:t xml:space="preserve"> constitute confirmation of) a binding variation to this Agreement.</w:t>
      </w:r>
      <w:bookmarkEnd w:id="2511"/>
    </w:p>
    <w:p w14:paraId="33F605F5" w14:textId="77777777" w:rsidR="00763C9E" w:rsidRDefault="00763C9E" w:rsidP="00763C9E">
      <w:pPr>
        <w:pStyle w:val="ScheduleText2"/>
      </w:pPr>
      <w:r>
        <w:t>If the Authority does not sign the Change Authorisation Note within 10 Working Days, then the Supplier shall have the right to notify the Authority and if the Authority does not sign the Change Authorisation Note within 5 Working Days of such notification, then the Supplier may refer the matter to the Expedited Dispute Timetable pursuant to the Dispute Resolution Procedure.</w:t>
      </w:r>
    </w:p>
    <w:p w14:paraId="004F5BA1" w14:textId="77777777" w:rsidR="00763C9E" w:rsidRDefault="00763C9E" w:rsidP="00763C9E">
      <w:pPr>
        <w:pStyle w:val="ScheduleText1"/>
      </w:pPr>
      <w:bookmarkStart w:id="2514" w:name="_Ref_ContractCompanion_9kb9Us4BH"/>
      <w:bookmarkStart w:id="2515" w:name="_9kR3WTrAG98GEZJfifw5qEQQrMKGD71BQRI88MU"/>
      <w:r>
        <w:t>SUPPLIER’S RIGHT OF APPROVAL</w:t>
      </w:r>
      <w:bookmarkEnd w:id="2514"/>
      <w:bookmarkEnd w:id="2515"/>
    </w:p>
    <w:p w14:paraId="7F7AD7DF" w14:textId="77777777" w:rsidR="00763C9E" w:rsidRDefault="00763C9E" w:rsidP="00763C9E">
      <w:pPr>
        <w:pStyle w:val="ScheduleText2"/>
      </w:pPr>
      <w:r>
        <w:t>Following an Impact Assessment, if:</w:t>
      </w:r>
    </w:p>
    <w:p w14:paraId="26B8828C" w14:textId="77777777" w:rsidR="00763C9E" w:rsidRDefault="00763C9E" w:rsidP="00763C9E">
      <w:pPr>
        <w:pStyle w:val="ScheduleText4"/>
      </w:pPr>
      <w:r>
        <w:t>the Supplier reasonably believes that any proposed Contract Change which is requested by the Authority would:</w:t>
      </w:r>
    </w:p>
    <w:p w14:paraId="0F74F261" w14:textId="77777777" w:rsidR="00763C9E" w:rsidRDefault="00763C9E" w:rsidP="00763C9E">
      <w:pPr>
        <w:pStyle w:val="ScheduleText5"/>
      </w:pPr>
      <w:r>
        <w:t>materially and adversely affect the risks to the health and safety of any person; and/or</w:t>
      </w:r>
    </w:p>
    <w:p w14:paraId="14832B96" w14:textId="77777777" w:rsidR="00763C9E" w:rsidRDefault="00763C9E" w:rsidP="00763C9E">
      <w:pPr>
        <w:pStyle w:val="ScheduleText5"/>
      </w:pPr>
      <w:r>
        <w:t>require the Services to be performed in a way that infringes any Law; and/or</w:t>
      </w:r>
    </w:p>
    <w:p w14:paraId="072BE3C0" w14:textId="77777777" w:rsidR="00763C9E" w:rsidRDefault="00763C9E" w:rsidP="00763C9E">
      <w:pPr>
        <w:pStyle w:val="ScheduleText4"/>
      </w:pPr>
      <w: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39CCF074" w14:textId="77777777" w:rsidR="00763C9E" w:rsidRDefault="00763C9E" w:rsidP="00763C9E">
      <w:pPr>
        <w:pStyle w:val="StdBodyText1"/>
      </w:pPr>
      <w:r>
        <w:t xml:space="preserve">then the Supplier shall be entitled to reject the proposed Contract Change and shall notify the Authority of its reasons for doing so within 5 Working Days after the date on which it is obliged to deliver the Impact Assessment pursuant to </w:t>
      </w:r>
      <w:bookmarkStart w:id="2516" w:name="_9kMIH5YVtCIBBJJGHWGy1nHSI62D8BSIDOREDTJ"/>
      <w:r>
        <w:t xml:space="preserve">Paragraph </w:t>
      </w:r>
      <w:r>
        <w:fldChar w:fldCharType="begin"/>
      </w:r>
      <w:r>
        <w:instrText xml:space="preserve"> REF _Ref_ContractCompanion_9kb9Us5DB \n \h \t \* MERGEFORMAT </w:instrText>
      </w:r>
      <w:r>
        <w:fldChar w:fldCharType="separate"/>
      </w:r>
      <w:r>
        <w:t>4.3</w:t>
      </w:r>
      <w:r>
        <w:fldChar w:fldCharType="end"/>
      </w:r>
      <w:bookmarkEnd w:id="2516"/>
      <w:r>
        <w:t>.</w:t>
      </w:r>
    </w:p>
    <w:p w14:paraId="0631525C" w14:textId="77777777" w:rsidR="00763C9E" w:rsidRDefault="00763C9E" w:rsidP="00763C9E">
      <w:pPr>
        <w:pStyle w:val="ScheduleText1"/>
      </w:pPr>
      <w:bookmarkStart w:id="2517" w:name="_Ref_ContractCompanion_9kb9Us5CE"/>
      <w:bookmarkStart w:id="2518" w:name="_9kR3WTrAG99GKMVftDFEwitusry5xA"/>
      <w:r>
        <w:lastRenderedPageBreak/>
        <w:t>FAST-TRACK CHANGES</w:t>
      </w:r>
      <w:bookmarkEnd w:id="2517"/>
      <w:bookmarkEnd w:id="2518"/>
    </w:p>
    <w:p w14:paraId="2D313A16" w14:textId="77777777" w:rsidR="00763C9E" w:rsidRDefault="00763C9E" w:rsidP="00763C9E">
      <w:pPr>
        <w:pStyle w:val="ScheduleText2"/>
      </w:pPr>
      <w:r>
        <w:t>The Parties acknowledge that to ensure operational efficiency there may be circumstances where it is desirable to expedite the processes set out above.</w:t>
      </w:r>
    </w:p>
    <w:p w14:paraId="548E2D57" w14:textId="77777777" w:rsidR="00763C9E" w:rsidRDefault="00763C9E" w:rsidP="00763C9E">
      <w:pPr>
        <w:pStyle w:val="ScheduleText2"/>
      </w:pPr>
      <w:bookmarkStart w:id="2519" w:name="_Ref_ContractCompanion_9kb9Us5EK"/>
      <w:bookmarkStart w:id="2520" w:name="_9kR3WTrAG9AA7GITE"/>
      <w:r>
        <w:t>If:</w:t>
      </w:r>
      <w:bookmarkEnd w:id="2519"/>
      <w:bookmarkEnd w:id="2520"/>
    </w:p>
    <w:p w14:paraId="6D6E4A27" w14:textId="77777777" w:rsidR="00763C9E" w:rsidRDefault="00763C9E" w:rsidP="00763C9E">
      <w:pPr>
        <w:pStyle w:val="ScheduleText4"/>
      </w:pPr>
      <w:r>
        <w:t xml:space="preserve">the total number of Contract Changes in relation to which this Fast-track Change procedure has been applied does not exceed 4 in any </w:t>
      </w:r>
      <w:proofErr w:type="gramStart"/>
      <w:r>
        <w:t>12 month</w:t>
      </w:r>
      <w:proofErr w:type="gramEnd"/>
      <w:r>
        <w:t xml:space="preserve"> period; and </w:t>
      </w:r>
    </w:p>
    <w:p w14:paraId="3B1FBB6B" w14:textId="240B17A5" w:rsidR="00763C9E" w:rsidRDefault="00763C9E" w:rsidP="00763C9E">
      <w:pPr>
        <w:pStyle w:val="ScheduleText4"/>
      </w:pPr>
      <w:r>
        <w:t xml:space="preserve">both Parties agree the value of the proposed Contract Change over the remaining Term and any </w:t>
      </w:r>
      <w:r w:rsidRPr="00597AA8">
        <w:t xml:space="preserve">period for which Termination Services may be required does not exceed </w:t>
      </w:r>
      <w:r w:rsidR="00336CBB" w:rsidRPr="0028358E">
        <w:rPr>
          <w:color w:val="FFFFFF" w:themeColor="background1"/>
          <w:highlight w:val="black"/>
        </w:rPr>
        <w:t>REDACTED</w:t>
      </w:r>
      <w:r w:rsidRPr="00597AA8">
        <w:t xml:space="preserve"> and</w:t>
      </w:r>
      <w:r>
        <w:t xml:space="preserve"> the proposed Contract Change is not significant (as determined by the Authority acting reasonably),</w:t>
      </w:r>
    </w:p>
    <w:p w14:paraId="4B65DE73" w14:textId="77777777" w:rsidR="00763C9E" w:rsidRDefault="00763C9E" w:rsidP="00763C9E">
      <w:pPr>
        <w:pStyle w:val="StdBodyText2"/>
      </w:pPr>
      <w:r>
        <w:t xml:space="preserve">then the Parties shall confirm to each other in writing that they shall use the process set out in </w:t>
      </w:r>
      <w:bookmarkStart w:id="2521" w:name="_9kMIH5YVtCIBAIPkLhkhy7sGSPavu180CDDUJIY"/>
      <w:r>
        <w:t xml:space="preserve">Paragraphs </w:t>
      </w:r>
      <w:r>
        <w:fldChar w:fldCharType="begin"/>
      </w:r>
      <w:r>
        <w:instrText xml:space="preserve"> REF _Ref_ContractCompanion_9kb9Us4CH \w \n \h \t \* MERGEFORMAT </w:instrText>
      </w:r>
      <w:r>
        <w:fldChar w:fldCharType="separate"/>
      </w:r>
      <w:r>
        <w:t>4</w:t>
      </w:r>
      <w:r>
        <w:fldChar w:fldCharType="end"/>
      </w:r>
      <w:bookmarkEnd w:id="2521"/>
      <w:r>
        <w:t xml:space="preserve">, </w:t>
      </w:r>
      <w:bookmarkStart w:id="2522" w:name="_9kMJI5YVtCIBAIMhLhkhy7sGSQh6E3rBAATGHWR"/>
      <w:r>
        <w:fldChar w:fldCharType="begin"/>
      </w:r>
      <w:r>
        <w:instrText xml:space="preserve"> REF _Ref_ContractCompanion_9kb9Us4CE \w \n \h \t \* MERGEFORMAT </w:instrText>
      </w:r>
      <w:r>
        <w:fldChar w:fldCharType="separate"/>
      </w:r>
      <w:r>
        <w:t>5</w:t>
      </w:r>
      <w:r>
        <w:fldChar w:fldCharType="end"/>
      </w:r>
      <w:bookmarkEnd w:id="2522"/>
      <w:r>
        <w:t xml:space="preserve">, </w:t>
      </w:r>
      <w:bookmarkStart w:id="2523" w:name="_9kMJI5YVtCIBAIJeLhkhy7sGSRa6QEALGJaaULB"/>
      <w:r>
        <w:fldChar w:fldCharType="begin"/>
      </w:r>
      <w:r>
        <w:instrText xml:space="preserve"> REF _Ref_ContractCompanion_9kb9Us4CB \w \n \h \t \* MERGEFORMAT </w:instrText>
      </w:r>
      <w:r>
        <w:fldChar w:fldCharType="separate"/>
      </w:r>
      <w:r>
        <w:t>6</w:t>
      </w:r>
      <w:r>
        <w:fldChar w:fldCharType="end"/>
      </w:r>
      <w:bookmarkEnd w:id="2523"/>
      <w:r>
        <w:t xml:space="preserve"> and </w:t>
      </w:r>
      <w:bookmarkStart w:id="2524" w:name="_9kMJI5YVtCIBAIGbLhkhy7sGSStOMIF93DSTKAA"/>
      <w:r>
        <w:fldChar w:fldCharType="begin"/>
      </w:r>
      <w:r>
        <w:instrText xml:space="preserve"> REF _Ref_ContractCompanion_9kb9Us4BH \w \n \h \t \* MERGEFORMAT </w:instrText>
      </w:r>
      <w:r>
        <w:fldChar w:fldCharType="separate"/>
      </w:r>
      <w:r>
        <w:t>7</w:t>
      </w:r>
      <w:r>
        <w:fldChar w:fldCharType="end"/>
      </w:r>
      <w:bookmarkEnd w:id="2524"/>
      <w:r>
        <w:t xml:space="preserve"> but with reduced timescales, such that any period of 15 Working Days is reduced to 5 Working Days, any period of 10 Working Days is reduced to 2 Working Days and any period of 5 Working Days is reduced to 1 Working Day.</w:t>
      </w:r>
    </w:p>
    <w:p w14:paraId="1E13AECE" w14:textId="77777777" w:rsidR="00763C9E" w:rsidRDefault="00763C9E" w:rsidP="00763C9E">
      <w:pPr>
        <w:pStyle w:val="ScheduleText2"/>
      </w:pPr>
      <w:r>
        <w:t xml:space="preserve">The Parties may agree in writing to revise the parameters set out in </w:t>
      </w:r>
      <w:bookmarkStart w:id="2525" w:name="_9kMHG5YVtCIBCC9IKVG"/>
      <w:r>
        <w:t xml:space="preserve">Paragraph </w:t>
      </w:r>
      <w:r>
        <w:fldChar w:fldCharType="begin"/>
      </w:r>
      <w:r>
        <w:instrText xml:space="preserve"> REF _Ref_ContractCompanion_9kb9Us5EK \n \h \t \* MERGEFORMAT </w:instrText>
      </w:r>
      <w:r>
        <w:fldChar w:fldCharType="separate"/>
      </w:r>
      <w:r>
        <w:t>8.2</w:t>
      </w:r>
      <w:r>
        <w:fldChar w:fldCharType="end"/>
      </w:r>
      <w:bookmarkEnd w:id="2525"/>
      <w: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7425E42F" w14:textId="77777777" w:rsidR="00763C9E" w:rsidRDefault="00763C9E" w:rsidP="00763C9E">
      <w:pPr>
        <w:pStyle w:val="ScheduleText1"/>
      </w:pPr>
      <w:bookmarkStart w:id="2526" w:name="_Ref_ContractCompanion_9kb9Us4BE"/>
      <w:bookmarkStart w:id="2527" w:name="_9kR3WTrAG98FKgJfifw5qEQSpD4747GCI54743A"/>
      <w:r>
        <w:t>OPERATIONAL CHANGE PROCEDURE</w:t>
      </w:r>
      <w:bookmarkEnd w:id="2526"/>
      <w:bookmarkEnd w:id="2527"/>
    </w:p>
    <w:p w14:paraId="6CAFC69F" w14:textId="77777777" w:rsidR="00763C9E" w:rsidRDefault="00763C9E" w:rsidP="00763C9E">
      <w:pPr>
        <w:pStyle w:val="ScheduleText2"/>
      </w:pPr>
      <w:r>
        <w:t>Any Operational Changes identified by the Supplier to improve operational efficiency of the Services may be implemented by the Supplier without following the Change Control Procedure for proposed Contract Changes provided they do not:</w:t>
      </w:r>
    </w:p>
    <w:p w14:paraId="2E63C32A" w14:textId="77777777" w:rsidR="00763C9E" w:rsidRDefault="00763C9E" w:rsidP="00763C9E">
      <w:pPr>
        <w:pStyle w:val="ScheduleText4"/>
      </w:pPr>
      <w:r>
        <w:t xml:space="preserve">have an impact on the business of the </w:t>
      </w:r>
      <w:proofErr w:type="gramStart"/>
      <w:r>
        <w:t>Authority;</w:t>
      </w:r>
      <w:proofErr w:type="gramEnd"/>
    </w:p>
    <w:p w14:paraId="4442F068" w14:textId="77777777" w:rsidR="00763C9E" w:rsidRDefault="00763C9E" w:rsidP="00763C9E">
      <w:pPr>
        <w:pStyle w:val="ScheduleText4"/>
      </w:pPr>
      <w:r>
        <w:t xml:space="preserve">require a change to this </w:t>
      </w:r>
      <w:proofErr w:type="gramStart"/>
      <w:r>
        <w:t>Agreement;</w:t>
      </w:r>
      <w:proofErr w:type="gramEnd"/>
    </w:p>
    <w:p w14:paraId="570DB0ED" w14:textId="77777777" w:rsidR="00763C9E" w:rsidRDefault="00763C9E" w:rsidP="00763C9E">
      <w:pPr>
        <w:pStyle w:val="ScheduleText4"/>
      </w:pPr>
      <w:r>
        <w:t>have a direct impact on use of the Services; or</w:t>
      </w:r>
    </w:p>
    <w:p w14:paraId="43496A8F" w14:textId="77777777" w:rsidR="00763C9E" w:rsidRDefault="00763C9E" w:rsidP="00763C9E">
      <w:pPr>
        <w:pStyle w:val="ScheduleText4"/>
      </w:pPr>
      <w:r>
        <w:t>involve the Authority in paying any additional Charges or other costs.</w:t>
      </w:r>
    </w:p>
    <w:p w14:paraId="7289D074" w14:textId="77777777" w:rsidR="00763C9E" w:rsidRDefault="00763C9E" w:rsidP="00763C9E">
      <w:pPr>
        <w:pStyle w:val="ScheduleText2"/>
      </w:pPr>
      <w:r>
        <w:t>The Authority may request an Operational Change by submitting a written request for Operational Change (“</w:t>
      </w:r>
      <w:r w:rsidRPr="00613AF1">
        <w:rPr>
          <w:rStyle w:val="StdBodyTextBoldChar"/>
        </w:rPr>
        <w:t>RFOC</w:t>
      </w:r>
      <w:r>
        <w:t>”) to the Supplier Representative.</w:t>
      </w:r>
    </w:p>
    <w:p w14:paraId="2C0EF08C" w14:textId="77777777" w:rsidR="00763C9E" w:rsidRDefault="00763C9E" w:rsidP="00763C9E">
      <w:pPr>
        <w:pStyle w:val="ScheduleText2"/>
      </w:pPr>
      <w:r>
        <w:t>The RFOC shall include the following details:</w:t>
      </w:r>
    </w:p>
    <w:p w14:paraId="542EEED2" w14:textId="77777777" w:rsidR="00763C9E" w:rsidRDefault="00763C9E" w:rsidP="00763C9E">
      <w:pPr>
        <w:pStyle w:val="ScheduleText4"/>
      </w:pPr>
      <w:r>
        <w:t>the proposed Operational Change; and</w:t>
      </w:r>
    </w:p>
    <w:p w14:paraId="278CBE77" w14:textId="77777777" w:rsidR="00763C9E" w:rsidRDefault="00763C9E" w:rsidP="00763C9E">
      <w:pPr>
        <w:pStyle w:val="ScheduleText4"/>
      </w:pPr>
      <w:r>
        <w:t xml:space="preserve">the </w:t>
      </w:r>
      <w:proofErr w:type="gramStart"/>
      <w:r>
        <w:t>time-scale</w:t>
      </w:r>
      <w:proofErr w:type="gramEnd"/>
      <w:r>
        <w:t xml:space="preserve"> for completion of the Operational Change.</w:t>
      </w:r>
    </w:p>
    <w:p w14:paraId="5D739C57" w14:textId="77777777" w:rsidR="00763C9E" w:rsidRDefault="00763C9E" w:rsidP="00763C9E">
      <w:pPr>
        <w:pStyle w:val="ScheduleText2"/>
      </w:pPr>
      <w:r>
        <w:lastRenderedPageBreak/>
        <w:t>The Supplier shall inform the Authority of any impact on the Services that may arise from the proposed Operational Change.</w:t>
      </w:r>
    </w:p>
    <w:p w14:paraId="3741AFE4" w14:textId="77777777" w:rsidR="00763C9E" w:rsidRDefault="00763C9E" w:rsidP="00763C9E">
      <w:pPr>
        <w:pStyle w:val="ScheduleText2"/>
      </w:pPr>
      <w:r>
        <w:t xml:space="preserve">The Supplier shall complete the Operational Change by the timescale specified for completion of the Operational Change in the </w:t>
      </w:r>
      <w:proofErr w:type="gramStart"/>
      <w:r>
        <w:t>RFOC, and</w:t>
      </w:r>
      <w:proofErr w:type="gramEnd"/>
      <w:r>
        <w:t xml:space="preserve"> shall promptly notify the Authority when the Operational Change is completed.</w:t>
      </w:r>
    </w:p>
    <w:p w14:paraId="6E058216" w14:textId="77777777" w:rsidR="00763C9E" w:rsidRDefault="00763C9E" w:rsidP="00763C9E">
      <w:pPr>
        <w:pStyle w:val="ScheduleText1"/>
      </w:pPr>
      <w:r>
        <w:t>COMMUNICATIONS</w:t>
      </w:r>
    </w:p>
    <w:p w14:paraId="645C7209" w14:textId="77777777" w:rsidR="00763C9E" w:rsidRDefault="00763C9E" w:rsidP="00763C9E">
      <w:pPr>
        <w:pStyle w:val="ScheduleText2"/>
      </w:pPr>
      <w:r>
        <w:t xml:space="preserve">For any Change Communication to be valid under this Schedule, it must be sent to either the Authority Change Manager or the Supplier Change Manager, as applicable. The provisions of </w:t>
      </w:r>
      <w:bookmarkStart w:id="2528" w:name="_9kR3WTr2CC6ABLChrAv8M"/>
      <w:r>
        <w:t>Clause 44</w:t>
      </w:r>
      <w:bookmarkEnd w:id="2528"/>
      <w:r>
        <w:t xml:space="preserve"> (</w:t>
      </w:r>
      <w:r w:rsidRPr="00613AF1">
        <w:rPr>
          <w:i/>
        </w:rPr>
        <w:t>Notices</w:t>
      </w:r>
      <w:r>
        <w:t xml:space="preserve">) shall apply to a Change Communication as if it were a notice. </w:t>
      </w:r>
    </w:p>
    <w:p w14:paraId="498FC0C6" w14:textId="77777777" w:rsidR="00763C9E" w:rsidRDefault="00763C9E" w:rsidP="00763C9E">
      <w:pPr>
        <w:rPr>
          <w:rFonts w:eastAsia="Times New Roman" w:cs="Times New Roman"/>
          <w:szCs w:val="24"/>
          <w:lang w:eastAsia="en-GB"/>
        </w:rPr>
        <w:sectPr w:rsidR="00763C9E" w:rsidSect="006459AE">
          <w:footerReference w:type="default" r:id="rId68"/>
          <w:footerReference w:type="first" r:id="rId69"/>
          <w:pgSz w:w="11909" w:h="16834"/>
          <w:pgMar w:top="1418" w:right="1418" w:bottom="1418" w:left="1418" w:header="709" w:footer="709" w:gutter="0"/>
          <w:paperSrc w:first="265" w:other="265"/>
          <w:pgNumType w:start="1"/>
          <w:cols w:space="720"/>
          <w:docGrid w:linePitch="326"/>
        </w:sectPr>
      </w:pPr>
    </w:p>
    <w:p w14:paraId="2AE34F49" w14:textId="77777777" w:rsidR="00763C9E" w:rsidRDefault="00763C9E" w:rsidP="005E4450">
      <w:pPr>
        <w:pStyle w:val="AnnexHeading"/>
        <w:numPr>
          <w:ilvl w:val="0"/>
          <w:numId w:val="59"/>
        </w:numPr>
      </w:pPr>
      <w:bookmarkStart w:id="2529" w:name="_Ref_ContractCompanion_9kb9Ur7CC"/>
      <w:bookmarkStart w:id="2530" w:name="_Ref_ContractCompanion_9kb9Ur7CE"/>
      <w:bookmarkStart w:id="2531" w:name="_Ref_ContractCompanion_9kb9Ur7DB"/>
      <w:bookmarkStart w:id="2532" w:name="ANNEX1CHANGEREQUESTFORM"/>
      <w:r>
        <w:lastRenderedPageBreak/>
        <w:t>: Change Request Form</w:t>
      </w:r>
      <w:bookmarkEnd w:id="2529"/>
      <w:bookmarkEnd w:id="2530"/>
      <w:bookmarkEnd w:id="2531"/>
    </w:p>
    <w:tbl>
      <w:tblPr>
        <w:tblStyle w:val="TableGrid"/>
        <w:tblW w:w="0" w:type="auto"/>
        <w:tblLook w:val="04A0" w:firstRow="1" w:lastRow="0" w:firstColumn="1" w:lastColumn="0" w:noHBand="0" w:noVBand="1"/>
      </w:tblPr>
      <w:tblGrid>
        <w:gridCol w:w="2263"/>
        <w:gridCol w:w="758"/>
        <w:gridCol w:w="802"/>
        <w:gridCol w:w="1275"/>
        <w:gridCol w:w="426"/>
        <w:gridCol w:w="3539"/>
      </w:tblGrid>
      <w:tr w:rsidR="00763C9E" w:rsidRPr="00EF4A83" w14:paraId="71DD5F64" w14:textId="77777777" w:rsidTr="006459AE">
        <w:tc>
          <w:tcPr>
            <w:tcW w:w="2263" w:type="dxa"/>
          </w:tcPr>
          <w:bookmarkEnd w:id="2532"/>
          <w:p w14:paraId="6D6577D0" w14:textId="77777777" w:rsidR="00763C9E" w:rsidRPr="00EF4A83" w:rsidRDefault="00763C9E" w:rsidP="006459AE">
            <w:pPr>
              <w:pStyle w:val="StdBodyText"/>
            </w:pPr>
            <w:r w:rsidRPr="00EF4A83">
              <w:t>CR NO.:</w:t>
            </w:r>
          </w:p>
        </w:tc>
        <w:tc>
          <w:tcPr>
            <w:tcW w:w="2835" w:type="dxa"/>
            <w:gridSpan w:val="3"/>
          </w:tcPr>
          <w:p w14:paraId="68B24DA9" w14:textId="77777777" w:rsidR="00763C9E" w:rsidRPr="00EF4A83" w:rsidRDefault="00763C9E" w:rsidP="006459AE">
            <w:pPr>
              <w:pStyle w:val="StdBodyText"/>
            </w:pPr>
            <w:r w:rsidRPr="00EF4A83">
              <w:t>TITLE:</w:t>
            </w:r>
          </w:p>
        </w:tc>
        <w:tc>
          <w:tcPr>
            <w:tcW w:w="3965" w:type="dxa"/>
            <w:gridSpan w:val="2"/>
          </w:tcPr>
          <w:p w14:paraId="1B5A4A34" w14:textId="77777777" w:rsidR="00763C9E" w:rsidRPr="00EF4A83" w:rsidRDefault="00763C9E" w:rsidP="006459AE">
            <w:pPr>
              <w:pStyle w:val="StdBodyText"/>
            </w:pPr>
            <w:r w:rsidRPr="00EF4A83">
              <w:t xml:space="preserve">TYPE OF CHANGE: </w:t>
            </w:r>
          </w:p>
        </w:tc>
      </w:tr>
      <w:tr w:rsidR="00763C9E" w:rsidRPr="00EF4A83" w14:paraId="2D665AAC" w14:textId="77777777" w:rsidTr="006459AE">
        <w:tc>
          <w:tcPr>
            <w:tcW w:w="3823" w:type="dxa"/>
            <w:gridSpan w:val="3"/>
          </w:tcPr>
          <w:p w14:paraId="54A16980" w14:textId="77777777" w:rsidR="00763C9E" w:rsidRPr="00EF4A83" w:rsidRDefault="00763C9E" w:rsidP="006459AE">
            <w:pPr>
              <w:pStyle w:val="StdBodyText"/>
            </w:pPr>
            <w:r w:rsidRPr="00EF4A83">
              <w:t>CONTRACT:</w:t>
            </w:r>
          </w:p>
        </w:tc>
        <w:tc>
          <w:tcPr>
            <w:tcW w:w="5240" w:type="dxa"/>
            <w:gridSpan w:val="3"/>
          </w:tcPr>
          <w:p w14:paraId="4F593C2D" w14:textId="77777777" w:rsidR="00763C9E" w:rsidRPr="00EF4A83" w:rsidRDefault="00763C9E" w:rsidP="006459AE">
            <w:pPr>
              <w:pStyle w:val="StdBodyText"/>
            </w:pPr>
            <w:r w:rsidRPr="00EF4A83">
              <w:t>REQUIRED BY DATE:</w:t>
            </w:r>
          </w:p>
        </w:tc>
      </w:tr>
      <w:tr w:rsidR="00763C9E" w:rsidRPr="00EF4A83" w14:paraId="37709206" w14:textId="77777777" w:rsidTr="006459AE">
        <w:tc>
          <w:tcPr>
            <w:tcW w:w="3021" w:type="dxa"/>
            <w:gridSpan w:val="2"/>
          </w:tcPr>
          <w:p w14:paraId="4AB14789" w14:textId="77777777" w:rsidR="00763C9E" w:rsidRPr="00EF4A83" w:rsidRDefault="00763C9E" w:rsidP="006459AE">
            <w:pPr>
              <w:pStyle w:val="StdBodyText"/>
            </w:pPr>
            <w:r w:rsidRPr="00EF4A83">
              <w:t xml:space="preserve">ACTION: </w:t>
            </w:r>
          </w:p>
        </w:tc>
        <w:tc>
          <w:tcPr>
            <w:tcW w:w="2503" w:type="dxa"/>
            <w:gridSpan w:val="3"/>
          </w:tcPr>
          <w:p w14:paraId="0E121E73" w14:textId="77777777" w:rsidR="00763C9E" w:rsidRPr="00EF4A83" w:rsidRDefault="00763C9E" w:rsidP="006459AE">
            <w:pPr>
              <w:pStyle w:val="StdBodyText"/>
            </w:pPr>
            <w:r w:rsidRPr="00EF4A83">
              <w:t>NAME:</w:t>
            </w:r>
          </w:p>
        </w:tc>
        <w:tc>
          <w:tcPr>
            <w:tcW w:w="3539" w:type="dxa"/>
          </w:tcPr>
          <w:p w14:paraId="6826E6C9" w14:textId="77777777" w:rsidR="00763C9E" w:rsidRPr="00EF4A83" w:rsidRDefault="00763C9E" w:rsidP="006459AE">
            <w:pPr>
              <w:pStyle w:val="StdBodyText"/>
            </w:pPr>
            <w:r w:rsidRPr="00EF4A83">
              <w:t>DATE:</w:t>
            </w:r>
          </w:p>
        </w:tc>
      </w:tr>
      <w:tr w:rsidR="00763C9E" w:rsidRPr="00EF4A83" w14:paraId="09DE7D52" w14:textId="77777777" w:rsidTr="006459AE">
        <w:tc>
          <w:tcPr>
            <w:tcW w:w="9063" w:type="dxa"/>
            <w:gridSpan w:val="6"/>
          </w:tcPr>
          <w:p w14:paraId="749EC452" w14:textId="77777777" w:rsidR="00763C9E" w:rsidRPr="00EF4A83" w:rsidRDefault="00763C9E" w:rsidP="006459AE">
            <w:pPr>
              <w:pStyle w:val="StdBodyText"/>
            </w:pPr>
            <w:r w:rsidRPr="00EF4A83">
              <w:t xml:space="preserve">RAISED BY: </w:t>
            </w:r>
          </w:p>
        </w:tc>
      </w:tr>
      <w:tr w:rsidR="00763C9E" w:rsidRPr="00EF4A83" w14:paraId="6E980607" w14:textId="77777777" w:rsidTr="006459AE">
        <w:tc>
          <w:tcPr>
            <w:tcW w:w="9063" w:type="dxa"/>
            <w:gridSpan w:val="6"/>
          </w:tcPr>
          <w:p w14:paraId="377A6C43" w14:textId="77777777" w:rsidR="00763C9E" w:rsidRPr="00EF4A83" w:rsidRDefault="00763C9E" w:rsidP="006459AE">
            <w:pPr>
              <w:pStyle w:val="StdBodyText"/>
            </w:pPr>
            <w:r w:rsidRPr="00EF4A83">
              <w:t>AREA(S) IMPACTED (</w:t>
            </w:r>
            <w:r w:rsidRPr="00BC777D">
              <w:rPr>
                <w:i/>
              </w:rPr>
              <w:t>OPTIONAL FIELD</w:t>
            </w:r>
            <w:r w:rsidRPr="00EF4A83">
              <w:t xml:space="preserve">): </w:t>
            </w:r>
          </w:p>
        </w:tc>
      </w:tr>
      <w:tr w:rsidR="00763C9E" w:rsidRPr="00EF4A83" w14:paraId="0D5B6B3A" w14:textId="77777777" w:rsidTr="006459AE">
        <w:tc>
          <w:tcPr>
            <w:tcW w:w="9063" w:type="dxa"/>
            <w:gridSpan w:val="6"/>
          </w:tcPr>
          <w:p w14:paraId="592C2384" w14:textId="77777777" w:rsidR="00763C9E" w:rsidRPr="00EF4A83" w:rsidRDefault="00763C9E" w:rsidP="006459AE">
            <w:pPr>
              <w:pStyle w:val="StdBodyText"/>
            </w:pPr>
            <w:r w:rsidRPr="00EF4A83">
              <w:t xml:space="preserve">ASSIGNED FOR IMPACT ASSESSMENT BY: </w:t>
            </w:r>
          </w:p>
        </w:tc>
      </w:tr>
      <w:tr w:rsidR="00763C9E" w:rsidRPr="00EF4A83" w14:paraId="7139E45C" w14:textId="77777777" w:rsidTr="006459AE">
        <w:tc>
          <w:tcPr>
            <w:tcW w:w="9063" w:type="dxa"/>
            <w:gridSpan w:val="6"/>
          </w:tcPr>
          <w:p w14:paraId="072D559C" w14:textId="77777777" w:rsidR="00763C9E" w:rsidRPr="00EF4A83" w:rsidRDefault="00763C9E" w:rsidP="006459AE">
            <w:pPr>
              <w:pStyle w:val="StdBodyText"/>
            </w:pPr>
            <w:r w:rsidRPr="00EF4A83">
              <w:t xml:space="preserve">ASSIGNED FOR IMPACT ASSESSMENT TO: </w:t>
            </w:r>
          </w:p>
        </w:tc>
      </w:tr>
      <w:tr w:rsidR="00763C9E" w:rsidRPr="00EF4A83" w14:paraId="2E106E5A" w14:textId="77777777" w:rsidTr="006459AE">
        <w:tc>
          <w:tcPr>
            <w:tcW w:w="9063" w:type="dxa"/>
            <w:gridSpan w:val="6"/>
          </w:tcPr>
          <w:p w14:paraId="54FAA172" w14:textId="77777777" w:rsidR="00763C9E" w:rsidRPr="00EF4A83" w:rsidRDefault="00763C9E" w:rsidP="006459AE">
            <w:pPr>
              <w:pStyle w:val="StdBodyText"/>
            </w:pPr>
            <w:r w:rsidRPr="00EF4A83">
              <w:t xml:space="preserve">SUPPLIER REFERENCE NO.: </w:t>
            </w:r>
          </w:p>
        </w:tc>
      </w:tr>
      <w:tr w:rsidR="00763C9E" w:rsidRPr="00EF4A83" w14:paraId="39D81DD9" w14:textId="77777777" w:rsidTr="006459AE">
        <w:tc>
          <w:tcPr>
            <w:tcW w:w="9063" w:type="dxa"/>
            <w:gridSpan w:val="6"/>
          </w:tcPr>
          <w:p w14:paraId="476647AA" w14:textId="77777777" w:rsidR="00763C9E" w:rsidRPr="00EF4A83" w:rsidRDefault="00763C9E" w:rsidP="006459AE">
            <w:pPr>
              <w:pStyle w:val="StdBodyText"/>
            </w:pPr>
            <w:r w:rsidRPr="00EF4A83">
              <w:t xml:space="preserve">FULL DESCRIPTION OF REQUESTED CONTRACT CHANGE (INCLUDING PROPOSED CHANGES TO THE WORDING OF THE CONTRACT): </w:t>
            </w:r>
          </w:p>
        </w:tc>
      </w:tr>
      <w:tr w:rsidR="00763C9E" w:rsidRPr="00EF4A83" w14:paraId="51826518" w14:textId="77777777" w:rsidTr="006459AE">
        <w:tc>
          <w:tcPr>
            <w:tcW w:w="9063" w:type="dxa"/>
            <w:gridSpan w:val="6"/>
          </w:tcPr>
          <w:p w14:paraId="32FDE68C" w14:textId="77777777" w:rsidR="00763C9E" w:rsidRPr="00EF4A83" w:rsidRDefault="00763C9E" w:rsidP="006459AE">
            <w:pPr>
              <w:pStyle w:val="StdBodyText"/>
            </w:pPr>
            <w:r w:rsidRPr="00EF4A83">
              <w:t>DETAILS OF ANY PROPOSED ALTERNATIVE SCENARIOS:</w:t>
            </w:r>
          </w:p>
        </w:tc>
      </w:tr>
      <w:tr w:rsidR="00763C9E" w:rsidRPr="00EF4A83" w14:paraId="036C6EEC" w14:textId="77777777" w:rsidTr="006459AE">
        <w:tc>
          <w:tcPr>
            <w:tcW w:w="9063" w:type="dxa"/>
            <w:gridSpan w:val="6"/>
          </w:tcPr>
          <w:p w14:paraId="126D3A90" w14:textId="77777777" w:rsidR="00763C9E" w:rsidRPr="00EF4A83" w:rsidRDefault="00763C9E" w:rsidP="006459AE">
            <w:pPr>
              <w:pStyle w:val="StdBodyText"/>
            </w:pPr>
            <w:r w:rsidRPr="00EF4A83">
              <w:t>REASONS FOR AND BENEFITS AND DISADVANTAGES OF REQUESTED CONTRACT CHANGE:</w:t>
            </w:r>
          </w:p>
        </w:tc>
      </w:tr>
      <w:tr w:rsidR="00763C9E" w:rsidRPr="00EF4A83" w14:paraId="6D77D3A4" w14:textId="77777777" w:rsidTr="006459AE">
        <w:tc>
          <w:tcPr>
            <w:tcW w:w="9063" w:type="dxa"/>
            <w:gridSpan w:val="6"/>
          </w:tcPr>
          <w:p w14:paraId="71E80795" w14:textId="77777777" w:rsidR="00763C9E" w:rsidRPr="00EF4A83" w:rsidRDefault="00763C9E" w:rsidP="006459AE">
            <w:pPr>
              <w:pStyle w:val="StdBodyText"/>
            </w:pPr>
            <w:r w:rsidRPr="00EF4A83">
              <w:t>SIGNATURE OF REQUESTING CHANGE OWNER:</w:t>
            </w:r>
          </w:p>
        </w:tc>
      </w:tr>
      <w:tr w:rsidR="00763C9E" w:rsidRPr="00EF4A83" w14:paraId="5F5A009D" w14:textId="77777777" w:rsidTr="006459AE">
        <w:tc>
          <w:tcPr>
            <w:tcW w:w="9063" w:type="dxa"/>
            <w:gridSpan w:val="6"/>
          </w:tcPr>
          <w:p w14:paraId="28FF25CD" w14:textId="77777777" w:rsidR="00763C9E" w:rsidRPr="00EF4A83" w:rsidRDefault="00763C9E" w:rsidP="006459AE">
            <w:pPr>
              <w:pStyle w:val="StdBodyText"/>
            </w:pPr>
            <w:r w:rsidRPr="00EF4A83">
              <w:t>DATE OF REQUEST:</w:t>
            </w:r>
          </w:p>
        </w:tc>
      </w:tr>
    </w:tbl>
    <w:p w14:paraId="1AD66A65"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2EBC52A0" w14:textId="77777777" w:rsidR="00763C9E" w:rsidRDefault="00763C9E" w:rsidP="00763C9E">
      <w:pPr>
        <w:pStyle w:val="AnnexHeading"/>
      </w:pPr>
      <w:bookmarkStart w:id="2533" w:name="_Ref44507489"/>
      <w:r>
        <w:lastRenderedPageBreak/>
        <w:t xml:space="preserve">: </w:t>
      </w:r>
      <w:bookmarkStart w:id="2534" w:name="ANNEX2CHANGEAUTHORISATIONNOTE"/>
      <w:r>
        <w:t>Change Authorisation Note</w:t>
      </w:r>
      <w:bookmarkEnd w:id="2533"/>
      <w:bookmarkEnd w:id="2534"/>
    </w:p>
    <w:tbl>
      <w:tblPr>
        <w:tblStyle w:val="TableGrid"/>
        <w:tblW w:w="0" w:type="auto"/>
        <w:tblLook w:val="04A0" w:firstRow="1" w:lastRow="0" w:firstColumn="1" w:lastColumn="0" w:noHBand="0" w:noVBand="1"/>
      </w:tblPr>
      <w:tblGrid>
        <w:gridCol w:w="2405"/>
        <w:gridCol w:w="2126"/>
        <w:gridCol w:w="1418"/>
        <w:gridCol w:w="3114"/>
      </w:tblGrid>
      <w:tr w:rsidR="00763C9E" w:rsidRPr="00BC777D" w14:paraId="47F3557F" w14:textId="77777777" w:rsidTr="006459AE">
        <w:tc>
          <w:tcPr>
            <w:tcW w:w="2405" w:type="dxa"/>
          </w:tcPr>
          <w:p w14:paraId="09BA84DE" w14:textId="77777777" w:rsidR="00763C9E" w:rsidRPr="00BC777D" w:rsidRDefault="00763C9E" w:rsidP="006459AE">
            <w:pPr>
              <w:pStyle w:val="StdBodyText"/>
            </w:pPr>
            <w:r w:rsidRPr="00BC777D">
              <w:t>CR NO.:</w:t>
            </w:r>
          </w:p>
        </w:tc>
        <w:tc>
          <w:tcPr>
            <w:tcW w:w="3544" w:type="dxa"/>
            <w:gridSpan w:val="2"/>
          </w:tcPr>
          <w:p w14:paraId="5387E9BA" w14:textId="77777777" w:rsidR="00763C9E" w:rsidRPr="00BC777D" w:rsidRDefault="00763C9E" w:rsidP="006459AE">
            <w:pPr>
              <w:pStyle w:val="StdBodyText"/>
            </w:pPr>
            <w:r w:rsidRPr="00BC777D">
              <w:t>TITLE:</w:t>
            </w:r>
          </w:p>
        </w:tc>
        <w:tc>
          <w:tcPr>
            <w:tcW w:w="3114" w:type="dxa"/>
          </w:tcPr>
          <w:p w14:paraId="201E5D70" w14:textId="77777777" w:rsidR="00763C9E" w:rsidRPr="00BC777D" w:rsidRDefault="00763C9E" w:rsidP="006459AE">
            <w:pPr>
              <w:pStyle w:val="StdBodyText"/>
            </w:pPr>
            <w:r w:rsidRPr="00BC777D">
              <w:t xml:space="preserve">DATE RAISED: </w:t>
            </w:r>
          </w:p>
        </w:tc>
      </w:tr>
      <w:tr w:rsidR="00763C9E" w:rsidRPr="00BC777D" w14:paraId="0DFB126E" w14:textId="77777777" w:rsidTr="006459AE">
        <w:tc>
          <w:tcPr>
            <w:tcW w:w="2405" w:type="dxa"/>
          </w:tcPr>
          <w:p w14:paraId="5D23D1BC" w14:textId="77777777" w:rsidR="00763C9E" w:rsidRPr="00BC777D" w:rsidRDefault="00763C9E" w:rsidP="006459AE">
            <w:pPr>
              <w:pStyle w:val="StdBodyText"/>
            </w:pPr>
            <w:r w:rsidRPr="00BC777D">
              <w:t>CONTRACT:</w:t>
            </w:r>
          </w:p>
        </w:tc>
        <w:tc>
          <w:tcPr>
            <w:tcW w:w="3544" w:type="dxa"/>
            <w:gridSpan w:val="2"/>
          </w:tcPr>
          <w:p w14:paraId="42320904" w14:textId="77777777" w:rsidR="00763C9E" w:rsidRPr="00BC777D" w:rsidRDefault="00763C9E" w:rsidP="006459AE">
            <w:pPr>
              <w:pStyle w:val="StdBodyText"/>
            </w:pPr>
            <w:r w:rsidRPr="00BC777D">
              <w:t>TYPE OF CHANGE:</w:t>
            </w:r>
          </w:p>
        </w:tc>
        <w:tc>
          <w:tcPr>
            <w:tcW w:w="3114" w:type="dxa"/>
          </w:tcPr>
          <w:p w14:paraId="1490B1A0" w14:textId="77777777" w:rsidR="00763C9E" w:rsidRPr="00BC777D" w:rsidRDefault="00763C9E" w:rsidP="006459AE">
            <w:pPr>
              <w:pStyle w:val="StdBodyText"/>
            </w:pPr>
            <w:r w:rsidRPr="00BC777D">
              <w:t xml:space="preserve">REQUIRED BY DATE: </w:t>
            </w:r>
          </w:p>
        </w:tc>
      </w:tr>
      <w:tr w:rsidR="00763C9E" w:rsidRPr="00BC777D" w14:paraId="11448B06" w14:textId="77777777" w:rsidTr="006459AE">
        <w:tc>
          <w:tcPr>
            <w:tcW w:w="9063" w:type="dxa"/>
            <w:gridSpan w:val="4"/>
          </w:tcPr>
          <w:p w14:paraId="73FECE7D" w14:textId="025BC89B" w:rsidR="00763C9E" w:rsidRPr="00BC777D" w:rsidRDefault="00763C9E" w:rsidP="006459AE">
            <w:pPr>
              <w:pStyle w:val="StdBodyText"/>
            </w:pPr>
          </w:p>
        </w:tc>
      </w:tr>
      <w:tr w:rsidR="00763C9E" w:rsidRPr="00BC777D" w14:paraId="511D43A3" w14:textId="77777777" w:rsidTr="006459AE">
        <w:tc>
          <w:tcPr>
            <w:tcW w:w="9063" w:type="dxa"/>
            <w:gridSpan w:val="4"/>
          </w:tcPr>
          <w:p w14:paraId="0D96112A" w14:textId="77777777" w:rsidR="00763C9E" w:rsidRPr="00BC777D" w:rsidRDefault="00763C9E" w:rsidP="006459AE">
            <w:pPr>
              <w:pStyle w:val="StdBodyText"/>
            </w:pPr>
            <w:r w:rsidRPr="00BC777D">
              <w:t xml:space="preserve">DETAILED DESCRIPTION OF CONTRACT CHANGE FOR WHICH IMPACT ASSESSMENT IS BEING PREPARED AND WORDING OF RELATED CHANGES TO THE CONTRACT: </w:t>
            </w:r>
          </w:p>
        </w:tc>
      </w:tr>
      <w:tr w:rsidR="00763C9E" w:rsidRPr="00BC777D" w14:paraId="4607A29B" w14:textId="77777777" w:rsidTr="006459AE">
        <w:tc>
          <w:tcPr>
            <w:tcW w:w="9063" w:type="dxa"/>
            <w:gridSpan w:val="4"/>
          </w:tcPr>
          <w:p w14:paraId="6AB893B6" w14:textId="77777777" w:rsidR="00763C9E" w:rsidRPr="00BC777D" w:rsidRDefault="00763C9E" w:rsidP="006459AE">
            <w:pPr>
              <w:pStyle w:val="StdBodyText"/>
            </w:pPr>
            <w:r w:rsidRPr="00BC777D">
              <w:t>PROPOSED ADJUSTMENT TO THE CHARGES RESULTING FROM THE CONTRACT CHANGE:</w:t>
            </w:r>
          </w:p>
        </w:tc>
      </w:tr>
      <w:tr w:rsidR="00763C9E" w:rsidRPr="00BC777D" w14:paraId="045C424D" w14:textId="77777777" w:rsidTr="006459AE">
        <w:tc>
          <w:tcPr>
            <w:tcW w:w="9063" w:type="dxa"/>
            <w:gridSpan w:val="4"/>
          </w:tcPr>
          <w:p w14:paraId="2DF5E6F5" w14:textId="77777777" w:rsidR="00763C9E" w:rsidRDefault="00763C9E" w:rsidP="006459AE">
            <w:pPr>
              <w:pStyle w:val="StdBodyText"/>
            </w:pPr>
            <w:r w:rsidRPr="00BC777D">
              <w:t xml:space="preserve">DETAILS OF PROPOSED ONE-OFF ADDITIONAL CHARGES AND MEANS FOR DETERMINING THESE (E.G. FIXED PRICE BASIS): </w:t>
            </w:r>
          </w:p>
          <w:p w14:paraId="4DAA05E4" w14:textId="77777777" w:rsidR="00763C9E" w:rsidRDefault="00763C9E" w:rsidP="006459AE">
            <w:pPr>
              <w:pStyle w:val="StdBodyText"/>
            </w:pPr>
          </w:p>
          <w:p w14:paraId="0EB0E136" w14:textId="77777777" w:rsidR="00763C9E" w:rsidRDefault="00763C9E" w:rsidP="006459AE">
            <w:pPr>
              <w:pStyle w:val="StdBodyText"/>
            </w:pPr>
          </w:p>
          <w:p w14:paraId="32BC7EE1" w14:textId="77777777" w:rsidR="00763C9E" w:rsidRPr="00BC777D" w:rsidRDefault="00763C9E" w:rsidP="006459AE">
            <w:pPr>
              <w:pStyle w:val="StdBodyText"/>
            </w:pPr>
          </w:p>
        </w:tc>
      </w:tr>
      <w:tr w:rsidR="00763C9E" w:rsidRPr="00BC777D" w14:paraId="06B997E9" w14:textId="77777777" w:rsidTr="006459AE">
        <w:tc>
          <w:tcPr>
            <w:tcW w:w="4531" w:type="dxa"/>
            <w:gridSpan w:val="2"/>
          </w:tcPr>
          <w:p w14:paraId="62683F2A" w14:textId="77777777" w:rsidR="00763C9E" w:rsidRPr="00BC777D" w:rsidRDefault="00763C9E" w:rsidP="006459AE">
            <w:pPr>
              <w:pStyle w:val="StdBodyText"/>
            </w:pPr>
            <w:r w:rsidRPr="00BC777D">
              <w:t>SIGNED ON BEHALF OF THE AUTHORITY:</w:t>
            </w:r>
          </w:p>
        </w:tc>
        <w:tc>
          <w:tcPr>
            <w:tcW w:w="4532" w:type="dxa"/>
            <w:gridSpan w:val="2"/>
          </w:tcPr>
          <w:p w14:paraId="544C1B21" w14:textId="77777777" w:rsidR="00763C9E" w:rsidRPr="00BC777D" w:rsidRDefault="00763C9E" w:rsidP="006459AE">
            <w:pPr>
              <w:pStyle w:val="StdBodyText"/>
            </w:pPr>
            <w:r w:rsidRPr="00BC777D">
              <w:t>SIGNED ON BEHALF OF THE SUPPLIER:</w:t>
            </w:r>
          </w:p>
        </w:tc>
      </w:tr>
      <w:tr w:rsidR="00763C9E" w:rsidRPr="00BC777D" w14:paraId="04DEA9D6" w14:textId="77777777" w:rsidTr="006459AE">
        <w:tc>
          <w:tcPr>
            <w:tcW w:w="4531" w:type="dxa"/>
            <w:gridSpan w:val="2"/>
          </w:tcPr>
          <w:p w14:paraId="19056DBC" w14:textId="77777777" w:rsidR="00763C9E" w:rsidRPr="00BC777D" w:rsidRDefault="00763C9E" w:rsidP="006459AE">
            <w:pPr>
              <w:pStyle w:val="StdBodyText"/>
            </w:pPr>
            <w:proofErr w:type="gramStart"/>
            <w:r w:rsidRPr="00BC777D">
              <w:t>Signature:_</w:t>
            </w:r>
            <w:proofErr w:type="gramEnd"/>
            <w:r w:rsidRPr="00BC777D">
              <w:t>____________________</w:t>
            </w:r>
          </w:p>
        </w:tc>
        <w:tc>
          <w:tcPr>
            <w:tcW w:w="4532" w:type="dxa"/>
            <w:gridSpan w:val="2"/>
          </w:tcPr>
          <w:p w14:paraId="004F7F98" w14:textId="77777777" w:rsidR="00763C9E" w:rsidRPr="00BC777D" w:rsidRDefault="00763C9E" w:rsidP="006459AE">
            <w:pPr>
              <w:pStyle w:val="StdBodyText"/>
            </w:pPr>
            <w:proofErr w:type="gramStart"/>
            <w:r w:rsidRPr="00BC777D">
              <w:t>Signature:_</w:t>
            </w:r>
            <w:proofErr w:type="gramEnd"/>
            <w:r w:rsidRPr="00BC777D">
              <w:t>____________________</w:t>
            </w:r>
          </w:p>
        </w:tc>
      </w:tr>
      <w:tr w:rsidR="00763C9E" w:rsidRPr="00BC777D" w14:paraId="43E17E27" w14:textId="77777777" w:rsidTr="006459AE">
        <w:tc>
          <w:tcPr>
            <w:tcW w:w="4531" w:type="dxa"/>
            <w:gridSpan w:val="2"/>
          </w:tcPr>
          <w:p w14:paraId="6D263262" w14:textId="77777777" w:rsidR="00763C9E" w:rsidRPr="00BC777D" w:rsidRDefault="00763C9E" w:rsidP="006459AE">
            <w:pPr>
              <w:pStyle w:val="StdBodyText"/>
            </w:pPr>
            <w:proofErr w:type="gramStart"/>
            <w:r w:rsidRPr="00BC777D">
              <w:t>Name:_</w:t>
            </w:r>
            <w:proofErr w:type="gramEnd"/>
            <w:r w:rsidRPr="00BC777D">
              <w:t>_______________________</w:t>
            </w:r>
          </w:p>
        </w:tc>
        <w:tc>
          <w:tcPr>
            <w:tcW w:w="4532" w:type="dxa"/>
            <w:gridSpan w:val="2"/>
          </w:tcPr>
          <w:p w14:paraId="6D67D84A" w14:textId="77777777" w:rsidR="00763C9E" w:rsidRPr="00BC777D" w:rsidRDefault="00763C9E" w:rsidP="006459AE">
            <w:pPr>
              <w:pStyle w:val="StdBodyText"/>
            </w:pPr>
            <w:proofErr w:type="gramStart"/>
            <w:r w:rsidRPr="00BC777D">
              <w:t>Name:_</w:t>
            </w:r>
            <w:proofErr w:type="gramEnd"/>
            <w:r w:rsidRPr="00BC777D">
              <w:t>_______________________</w:t>
            </w:r>
          </w:p>
        </w:tc>
      </w:tr>
      <w:tr w:rsidR="00763C9E" w:rsidRPr="00BC777D" w14:paraId="5D67D318" w14:textId="77777777" w:rsidTr="006459AE">
        <w:tc>
          <w:tcPr>
            <w:tcW w:w="4531" w:type="dxa"/>
            <w:gridSpan w:val="2"/>
          </w:tcPr>
          <w:p w14:paraId="3CB16DF8" w14:textId="77777777" w:rsidR="00763C9E" w:rsidRPr="00BC777D" w:rsidRDefault="00763C9E" w:rsidP="006459AE">
            <w:pPr>
              <w:pStyle w:val="StdBodyText"/>
            </w:pPr>
            <w:proofErr w:type="gramStart"/>
            <w:r w:rsidRPr="00BC777D">
              <w:t>Position:_</w:t>
            </w:r>
            <w:proofErr w:type="gramEnd"/>
            <w:r w:rsidRPr="00BC777D">
              <w:t>_____________________</w:t>
            </w:r>
          </w:p>
        </w:tc>
        <w:tc>
          <w:tcPr>
            <w:tcW w:w="4532" w:type="dxa"/>
            <w:gridSpan w:val="2"/>
          </w:tcPr>
          <w:p w14:paraId="7DD487BA" w14:textId="77777777" w:rsidR="00763C9E" w:rsidRPr="00BC777D" w:rsidRDefault="00763C9E" w:rsidP="006459AE">
            <w:pPr>
              <w:pStyle w:val="StdBodyText"/>
            </w:pPr>
            <w:proofErr w:type="gramStart"/>
            <w:r w:rsidRPr="00BC777D">
              <w:t>Position:_</w:t>
            </w:r>
            <w:proofErr w:type="gramEnd"/>
            <w:r w:rsidRPr="00BC777D">
              <w:t>_____________________</w:t>
            </w:r>
          </w:p>
        </w:tc>
      </w:tr>
      <w:tr w:rsidR="00763C9E" w:rsidRPr="00BC777D" w14:paraId="7DE4EB6E" w14:textId="77777777" w:rsidTr="006459AE">
        <w:tc>
          <w:tcPr>
            <w:tcW w:w="4531" w:type="dxa"/>
            <w:gridSpan w:val="2"/>
          </w:tcPr>
          <w:p w14:paraId="731A288A" w14:textId="77777777" w:rsidR="00763C9E" w:rsidRPr="00BC777D" w:rsidRDefault="00763C9E" w:rsidP="006459AE">
            <w:pPr>
              <w:pStyle w:val="StdBodyText"/>
            </w:pPr>
            <w:proofErr w:type="gramStart"/>
            <w:r w:rsidRPr="00BC777D">
              <w:t>Date:_</w:t>
            </w:r>
            <w:proofErr w:type="gramEnd"/>
            <w:r w:rsidRPr="00BC777D">
              <w:t>_______________________</w:t>
            </w:r>
          </w:p>
        </w:tc>
        <w:tc>
          <w:tcPr>
            <w:tcW w:w="4532" w:type="dxa"/>
            <w:gridSpan w:val="2"/>
          </w:tcPr>
          <w:p w14:paraId="4D923AC1" w14:textId="77777777" w:rsidR="00763C9E" w:rsidRPr="00BC777D" w:rsidRDefault="00763C9E" w:rsidP="006459AE">
            <w:pPr>
              <w:pStyle w:val="StdBodyText"/>
            </w:pPr>
            <w:proofErr w:type="gramStart"/>
            <w:r w:rsidRPr="00BC777D">
              <w:t>Date:_</w:t>
            </w:r>
            <w:proofErr w:type="gramEnd"/>
            <w:r w:rsidRPr="00BC777D">
              <w:t>________________________</w:t>
            </w:r>
          </w:p>
        </w:tc>
      </w:tr>
    </w:tbl>
    <w:p w14:paraId="5228DBB0"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0480CB2E" w14:textId="77777777" w:rsidR="00763C9E" w:rsidRDefault="00763C9E" w:rsidP="00763C9E">
      <w:pPr>
        <w:pStyle w:val="BlankDocumentTitle"/>
      </w:pPr>
      <w:r>
        <w:lastRenderedPageBreak/>
        <w:t>MODEL AGREEMENT FOR SERVICES SCHEDULES</w:t>
      </w:r>
    </w:p>
    <w:p w14:paraId="5BFF47D3" w14:textId="77777777" w:rsidR="00763C9E" w:rsidRDefault="00763C9E" w:rsidP="00763C9E">
      <w:pPr>
        <w:pStyle w:val="StdBodyText"/>
      </w:pPr>
    </w:p>
    <w:p w14:paraId="6B73589E" w14:textId="77777777" w:rsidR="00763C9E" w:rsidRDefault="00763C9E" w:rsidP="00763C9E">
      <w:pPr>
        <w:pStyle w:val="ScheduleHeading2"/>
      </w:pPr>
      <w:bookmarkStart w:id="2535" w:name="_Ref_ContractCompanion_9kb9Ur079"/>
      <w:bookmarkStart w:id="2536" w:name="_Ref44508431"/>
      <w:bookmarkStart w:id="2537" w:name="_9kR3WTrAG84BFctjmj09uiRXuAILQBABDOIPYNJ"/>
      <w:bookmarkEnd w:id="2535"/>
    </w:p>
    <w:bookmarkEnd w:id="2536"/>
    <w:p w14:paraId="431BA5FA" w14:textId="77777777" w:rsidR="00763C9E" w:rsidRDefault="00763C9E" w:rsidP="00763C9E">
      <w:pPr>
        <w:pStyle w:val="StdBodyText"/>
      </w:pPr>
    </w:p>
    <w:p w14:paraId="16BB35F9" w14:textId="77777777" w:rsidR="00763C9E" w:rsidRDefault="00763C9E" w:rsidP="00763C9E">
      <w:pPr>
        <w:pStyle w:val="ScheduleSubHeading"/>
      </w:pPr>
      <w:bookmarkStart w:id="2538" w:name="SCHEDULEDISPUTERESOLUTIONPROCEDURE"/>
      <w:r>
        <w:t>DISPUTE RESOLUTION PROCEDURE</w:t>
      </w:r>
      <w:bookmarkEnd w:id="2537"/>
    </w:p>
    <w:bookmarkEnd w:id="2538"/>
    <w:p w14:paraId="2712563E" w14:textId="77777777" w:rsidR="00763C9E" w:rsidRDefault="00763C9E" w:rsidP="00763C9E">
      <w:pPr>
        <w:rPr>
          <w:rFonts w:eastAsia="Times New Roman" w:cs="Times New Roman"/>
          <w:szCs w:val="24"/>
          <w:lang w:eastAsia="en-GB"/>
        </w:rPr>
      </w:pPr>
      <w:r>
        <w:br w:type="page"/>
      </w:r>
    </w:p>
    <w:p w14:paraId="058358A0" w14:textId="77777777" w:rsidR="00763C9E" w:rsidRDefault="00763C9E" w:rsidP="00763C9E">
      <w:pPr>
        <w:pStyle w:val="BlankDocumentTitle"/>
      </w:pPr>
      <w:r>
        <w:lastRenderedPageBreak/>
        <w:t>Dispute Resolution Procedure</w:t>
      </w:r>
    </w:p>
    <w:p w14:paraId="1AEBAC46" w14:textId="77777777" w:rsidR="00763C9E" w:rsidRDefault="00763C9E" w:rsidP="005E4450">
      <w:pPr>
        <w:pStyle w:val="ScheduleText1"/>
        <w:numPr>
          <w:ilvl w:val="0"/>
          <w:numId w:val="60"/>
        </w:numPr>
      </w:pPr>
      <w:r>
        <w:t>DEFINITIONS</w:t>
      </w:r>
    </w:p>
    <w:p w14:paraId="5E3CAB1B"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28825744" w14:textId="77777777" w:rsidTr="006459AE">
        <w:tc>
          <w:tcPr>
            <w:tcW w:w="2790" w:type="dxa"/>
          </w:tcPr>
          <w:p w14:paraId="587D150E" w14:textId="77777777" w:rsidR="00763C9E" w:rsidRDefault="00763C9E" w:rsidP="006459AE">
            <w:pPr>
              <w:pStyle w:val="StdBodyTextBold"/>
            </w:pPr>
            <w:r>
              <w:t>“CEDR”</w:t>
            </w:r>
          </w:p>
        </w:tc>
        <w:tc>
          <w:tcPr>
            <w:tcW w:w="5661" w:type="dxa"/>
          </w:tcPr>
          <w:p w14:paraId="519DA9A7" w14:textId="77777777" w:rsidR="00763C9E" w:rsidRDefault="00763C9E" w:rsidP="006459AE">
            <w:pPr>
              <w:pStyle w:val="StdBodyText"/>
            </w:pPr>
            <w:r>
              <w:t>the Centre for Effective Dispute Resolution of International Dispute Resolution Centre, 70 Fleet Street, London, EC4Y 1EU;</w:t>
            </w:r>
          </w:p>
        </w:tc>
      </w:tr>
      <w:tr w:rsidR="00763C9E" w14:paraId="56D26732" w14:textId="77777777" w:rsidTr="006459AE">
        <w:tc>
          <w:tcPr>
            <w:tcW w:w="2790" w:type="dxa"/>
          </w:tcPr>
          <w:p w14:paraId="2B5A9F40" w14:textId="77777777" w:rsidR="00763C9E" w:rsidRDefault="00763C9E" w:rsidP="006459AE">
            <w:pPr>
              <w:pStyle w:val="StdBodyTextBold"/>
            </w:pPr>
            <w:r>
              <w:t>“Counter Notice”</w:t>
            </w:r>
          </w:p>
        </w:tc>
        <w:tc>
          <w:tcPr>
            <w:tcW w:w="5661" w:type="dxa"/>
          </w:tcPr>
          <w:p w14:paraId="4E9C2208" w14:textId="77777777" w:rsidR="00763C9E" w:rsidRDefault="00763C9E" w:rsidP="006459AE">
            <w:pPr>
              <w:pStyle w:val="StdBodyText"/>
            </w:pPr>
            <w:r>
              <w:t xml:space="preserve">has the meaning given in </w:t>
            </w:r>
            <w:bookmarkStart w:id="2539" w:name="_9kMHG5YVtCJCCCCKJO8ju7y15rdoIEB5z986HG9"/>
            <w:bookmarkStart w:id="2540" w:name="_9kMHG5YVtCIBCCFNJO8ju7y15rdoIEB5z986HG9"/>
            <w:r>
              <w:t xml:space="preserve">Paragraph </w:t>
            </w:r>
            <w:bookmarkEnd w:id="2539"/>
            <w:r>
              <w:fldChar w:fldCharType="begin"/>
            </w:r>
            <w:r>
              <w:instrText xml:space="preserve"> REF _Ref_ContractCompanion_9kb9Us667 \n \h \t \* MERGEFORMAT </w:instrText>
            </w:r>
            <w:r>
              <w:fldChar w:fldCharType="separate"/>
            </w:r>
            <w:r>
              <w:t>7.2</w:t>
            </w:r>
            <w:r>
              <w:fldChar w:fldCharType="end"/>
            </w:r>
            <w:bookmarkEnd w:id="2540"/>
            <w:r>
              <w:t>;</w:t>
            </w:r>
          </w:p>
        </w:tc>
      </w:tr>
      <w:tr w:rsidR="00763C9E" w14:paraId="1FC5568D" w14:textId="77777777" w:rsidTr="006459AE">
        <w:tc>
          <w:tcPr>
            <w:tcW w:w="2790" w:type="dxa"/>
          </w:tcPr>
          <w:p w14:paraId="60CDBE48" w14:textId="77777777" w:rsidR="00763C9E" w:rsidRDefault="00763C9E" w:rsidP="006459AE">
            <w:pPr>
              <w:pStyle w:val="StdBodyTextBold"/>
            </w:pPr>
            <w:r>
              <w:t>“Expert”</w:t>
            </w:r>
          </w:p>
        </w:tc>
        <w:tc>
          <w:tcPr>
            <w:tcW w:w="5661" w:type="dxa"/>
          </w:tcPr>
          <w:p w14:paraId="5009B72F" w14:textId="77777777" w:rsidR="00763C9E" w:rsidRDefault="00763C9E" w:rsidP="006459AE">
            <w:pPr>
              <w:pStyle w:val="StdBodyText"/>
            </w:pPr>
            <w:r>
              <w:t xml:space="preserve">in relation to a Dispute, a person appointed in accordance with </w:t>
            </w:r>
            <w:bookmarkStart w:id="2541" w:name="_9kMHG5YVtCIBCD9FIgTlj3Fx0GI7qv7yss4KKEE"/>
            <w:r>
              <w:t xml:space="preserve">Paragraph </w:t>
            </w:r>
            <w:r>
              <w:fldChar w:fldCharType="begin"/>
            </w:r>
            <w:r>
              <w:instrText xml:space="preserve"> REF _Ref_ContractCompanion_9kb9Us66A \n \h \t \* MERGEFORMAT </w:instrText>
            </w:r>
            <w:r>
              <w:fldChar w:fldCharType="separate"/>
            </w:r>
            <w:r>
              <w:t>6.2</w:t>
            </w:r>
            <w:r>
              <w:fldChar w:fldCharType="end"/>
            </w:r>
            <w:bookmarkEnd w:id="2541"/>
            <w:r>
              <w:t xml:space="preserve"> to act as an expert in relation to that Dispute;</w:t>
            </w:r>
          </w:p>
        </w:tc>
      </w:tr>
      <w:tr w:rsidR="00763C9E" w14:paraId="1191C1D4" w14:textId="77777777" w:rsidTr="006459AE">
        <w:tc>
          <w:tcPr>
            <w:tcW w:w="2790" w:type="dxa"/>
          </w:tcPr>
          <w:p w14:paraId="709615D8" w14:textId="77777777" w:rsidR="00763C9E" w:rsidRDefault="00763C9E" w:rsidP="006459AE">
            <w:pPr>
              <w:pStyle w:val="StdBodyTextBold"/>
            </w:pPr>
            <w:r>
              <w:t>“Expert Determination”</w:t>
            </w:r>
          </w:p>
        </w:tc>
        <w:tc>
          <w:tcPr>
            <w:tcW w:w="5661" w:type="dxa"/>
          </w:tcPr>
          <w:p w14:paraId="48D0E944" w14:textId="77777777" w:rsidR="00763C9E" w:rsidRDefault="00763C9E" w:rsidP="006459AE">
            <w:pPr>
              <w:pStyle w:val="StdBodyText"/>
            </w:pPr>
            <w:r>
              <w:t xml:space="preserve">determination by an Expert in accordance with </w:t>
            </w:r>
            <w:bookmarkStart w:id="2542" w:name="_9kMHG5YVtCIBAGJgLhkhy7sGTSeDP7AQDzGHGPH"/>
            <w:r>
              <w:t xml:space="preserve">Paragraph </w:t>
            </w:r>
            <w:r>
              <w:fldChar w:fldCharType="begin"/>
            </w:r>
            <w:r>
              <w:instrText xml:space="preserve"> REF _Ref_ContractCompanion_9kb9Us4AB \w \n \h \t \* MERGEFORMAT </w:instrText>
            </w:r>
            <w:r>
              <w:fldChar w:fldCharType="separate"/>
            </w:r>
            <w:r>
              <w:t>6</w:t>
            </w:r>
            <w:r>
              <w:fldChar w:fldCharType="end"/>
            </w:r>
            <w:bookmarkEnd w:id="2542"/>
            <w:r>
              <w:t>;</w:t>
            </w:r>
          </w:p>
        </w:tc>
      </w:tr>
      <w:tr w:rsidR="00763C9E" w14:paraId="5777B2CA" w14:textId="77777777" w:rsidTr="006459AE">
        <w:tc>
          <w:tcPr>
            <w:tcW w:w="2790" w:type="dxa"/>
          </w:tcPr>
          <w:p w14:paraId="1FC5999D" w14:textId="77777777" w:rsidR="00763C9E" w:rsidRDefault="00763C9E" w:rsidP="006459AE">
            <w:pPr>
              <w:pStyle w:val="StdBodyTextBold"/>
            </w:pPr>
            <w:r>
              <w:t>“Mediation Notice”</w:t>
            </w:r>
          </w:p>
        </w:tc>
        <w:tc>
          <w:tcPr>
            <w:tcW w:w="5661" w:type="dxa"/>
          </w:tcPr>
          <w:p w14:paraId="7AA2ED54" w14:textId="77777777" w:rsidR="00763C9E" w:rsidRDefault="00763C9E" w:rsidP="006459AE">
            <w:pPr>
              <w:pStyle w:val="StdBodyText"/>
            </w:pPr>
            <w:r>
              <w:t xml:space="preserve">has the meaning given in </w:t>
            </w:r>
            <w:bookmarkStart w:id="2543" w:name="_9kMHG5YVtCJCCDCGGVG"/>
            <w:bookmarkStart w:id="2544" w:name="_9kMHG5YVtCIBCDDHGVG"/>
            <w:r>
              <w:t xml:space="preserve">Paragraph </w:t>
            </w:r>
            <w:r>
              <w:fldChar w:fldCharType="begin"/>
            </w:r>
            <w:r>
              <w:instrText xml:space="preserve"> REF _Ref_ContractCompanion_9kb9Us674 \n \h \t \* MERGEFORMAT </w:instrText>
            </w:r>
            <w:r>
              <w:fldChar w:fldCharType="separate"/>
            </w:r>
            <w:r>
              <w:t>4.2</w:t>
            </w:r>
            <w:r>
              <w:fldChar w:fldCharType="end"/>
            </w:r>
            <w:bookmarkEnd w:id="2543"/>
            <w:bookmarkEnd w:id="2544"/>
            <w:r>
              <w:t>;</w:t>
            </w:r>
          </w:p>
        </w:tc>
      </w:tr>
      <w:tr w:rsidR="00763C9E" w14:paraId="08AC4283" w14:textId="77777777" w:rsidTr="006459AE">
        <w:tc>
          <w:tcPr>
            <w:tcW w:w="2790" w:type="dxa"/>
          </w:tcPr>
          <w:p w14:paraId="2612D237" w14:textId="77777777" w:rsidR="00763C9E" w:rsidRDefault="00763C9E" w:rsidP="006459AE">
            <w:pPr>
              <w:pStyle w:val="StdBodyTextBold"/>
            </w:pPr>
            <w:r>
              <w:t>“Mediator”</w:t>
            </w:r>
          </w:p>
        </w:tc>
        <w:tc>
          <w:tcPr>
            <w:tcW w:w="5661" w:type="dxa"/>
          </w:tcPr>
          <w:p w14:paraId="3B1751DC" w14:textId="77777777" w:rsidR="00763C9E" w:rsidRDefault="00763C9E" w:rsidP="006459AE">
            <w:pPr>
              <w:pStyle w:val="StdBodyText"/>
            </w:pPr>
            <w:r>
              <w:t xml:space="preserve">the independent third party appointed in accordance with </w:t>
            </w:r>
            <w:bookmarkStart w:id="2545" w:name="_9kMHG5YVtCIBCDGLHVGy1nWNwG8u5227BL2r37G"/>
            <w:r>
              <w:t xml:space="preserve">Paragraph </w:t>
            </w:r>
            <w:r>
              <w:fldChar w:fldCharType="begin"/>
            </w:r>
            <w:r>
              <w:instrText xml:space="preserve"> REF _Ref_ContractCompanion_9kb9Us678 \n \h \t \* MERGEFORMAT </w:instrText>
            </w:r>
            <w:r>
              <w:fldChar w:fldCharType="separate"/>
            </w:r>
            <w:r>
              <w:t>5.2</w:t>
            </w:r>
            <w:r>
              <w:fldChar w:fldCharType="end"/>
            </w:r>
            <w:bookmarkEnd w:id="2545"/>
            <w:r>
              <w:t xml:space="preserve"> to mediate a Dispute;</w:t>
            </w:r>
          </w:p>
        </w:tc>
      </w:tr>
      <w:tr w:rsidR="00763C9E" w14:paraId="1633778D" w14:textId="77777777" w:rsidTr="006459AE">
        <w:tc>
          <w:tcPr>
            <w:tcW w:w="2790" w:type="dxa"/>
          </w:tcPr>
          <w:p w14:paraId="53804A0B" w14:textId="77777777" w:rsidR="00763C9E" w:rsidRDefault="00763C9E" w:rsidP="006459AE">
            <w:pPr>
              <w:pStyle w:val="StdBodyTextBold"/>
            </w:pPr>
            <w:r>
              <w:t>“Multi-Party Dispute”</w:t>
            </w:r>
          </w:p>
        </w:tc>
        <w:tc>
          <w:tcPr>
            <w:tcW w:w="5661" w:type="dxa"/>
          </w:tcPr>
          <w:p w14:paraId="7BA57982" w14:textId="77777777" w:rsidR="00763C9E" w:rsidRDefault="00763C9E" w:rsidP="006459AE">
            <w:pPr>
              <w:pStyle w:val="StdBodyText"/>
            </w:pPr>
            <w:r>
              <w:t>a Dispute which involves the Parties and one or more Related Third Parties;</w:t>
            </w:r>
          </w:p>
        </w:tc>
      </w:tr>
      <w:tr w:rsidR="00763C9E" w14:paraId="5D8CF4CB" w14:textId="77777777" w:rsidTr="006459AE">
        <w:tc>
          <w:tcPr>
            <w:tcW w:w="2790" w:type="dxa"/>
          </w:tcPr>
          <w:p w14:paraId="4F7E117F" w14:textId="77777777" w:rsidR="00763C9E" w:rsidRDefault="00763C9E" w:rsidP="006459AE">
            <w:pPr>
              <w:pStyle w:val="StdBodyTextBold"/>
            </w:pPr>
            <w:r>
              <w:t>“Multi-Party Dispute Representatives”</w:t>
            </w:r>
          </w:p>
        </w:tc>
        <w:tc>
          <w:tcPr>
            <w:tcW w:w="5661" w:type="dxa"/>
          </w:tcPr>
          <w:p w14:paraId="32721499" w14:textId="77777777" w:rsidR="00763C9E" w:rsidRDefault="00763C9E" w:rsidP="006459AE">
            <w:pPr>
              <w:pStyle w:val="StdBodyText"/>
            </w:pPr>
            <w:r>
              <w:t xml:space="preserve">has the meaning given in </w:t>
            </w:r>
            <w:bookmarkStart w:id="2546" w:name="_9kMHG5YVtCJCCEAIPWMzx1D80z544MEwt68vdsO"/>
            <w:bookmarkStart w:id="2547" w:name="_9kMHG5YVtCIBCEBJPWMzx1D80z544MEwt68vdsO"/>
            <w:r>
              <w:t xml:space="preserve">Paragraph </w:t>
            </w:r>
            <w:r>
              <w:fldChar w:fldCharType="begin"/>
            </w:r>
            <w:r>
              <w:instrText xml:space="preserve"> REF _Ref_ContractCompanion_9kb9Us67B \n \h \t \* MERGEFORMAT </w:instrText>
            </w:r>
            <w:r>
              <w:fldChar w:fldCharType="separate"/>
            </w:r>
            <w:r>
              <w:t>9.6</w:t>
            </w:r>
            <w:r>
              <w:fldChar w:fldCharType="end"/>
            </w:r>
            <w:bookmarkEnd w:id="2546"/>
            <w:bookmarkEnd w:id="2547"/>
            <w:r>
              <w:t>;</w:t>
            </w:r>
          </w:p>
        </w:tc>
      </w:tr>
      <w:tr w:rsidR="00763C9E" w14:paraId="70D83779" w14:textId="77777777" w:rsidTr="006459AE">
        <w:tc>
          <w:tcPr>
            <w:tcW w:w="2790" w:type="dxa"/>
          </w:tcPr>
          <w:p w14:paraId="0397E6F7" w14:textId="77777777" w:rsidR="00763C9E" w:rsidRDefault="00763C9E" w:rsidP="006459AE">
            <w:pPr>
              <w:pStyle w:val="StdBodyTextBold"/>
            </w:pPr>
            <w:r>
              <w:t>“Multi-Party Dispute Resolution Board”</w:t>
            </w:r>
          </w:p>
        </w:tc>
        <w:tc>
          <w:tcPr>
            <w:tcW w:w="5661" w:type="dxa"/>
          </w:tcPr>
          <w:p w14:paraId="758455B0" w14:textId="77777777" w:rsidR="00763C9E" w:rsidRDefault="00763C9E" w:rsidP="006459AE">
            <w:pPr>
              <w:pStyle w:val="StdBodyText"/>
            </w:pPr>
            <w:r>
              <w:t xml:space="preserve">has the meaning given in </w:t>
            </w:r>
            <w:bookmarkStart w:id="2548" w:name="_9kMIH5YVtCJCCEAIPWMzx1D80z544MEwt68vdsO"/>
            <w:bookmarkStart w:id="2549" w:name="_9kMIH5YVtCIBCEBJPWMzx1D80z544MEwt68vdsO"/>
            <w:r>
              <w:t xml:space="preserve">Paragraph </w:t>
            </w:r>
            <w:r>
              <w:fldChar w:fldCharType="begin"/>
            </w:r>
            <w:r>
              <w:instrText xml:space="preserve"> REF _Ref_ContractCompanion_9kb9Us67B \n \h \t \* MERGEFORMAT </w:instrText>
            </w:r>
            <w:r>
              <w:fldChar w:fldCharType="separate"/>
            </w:r>
            <w:r>
              <w:t>9.6</w:t>
            </w:r>
            <w:r>
              <w:fldChar w:fldCharType="end"/>
            </w:r>
            <w:bookmarkEnd w:id="2548"/>
            <w:bookmarkEnd w:id="2549"/>
            <w:r>
              <w:t>;</w:t>
            </w:r>
          </w:p>
        </w:tc>
      </w:tr>
      <w:tr w:rsidR="00763C9E" w14:paraId="24E4FB58" w14:textId="77777777" w:rsidTr="006459AE">
        <w:tc>
          <w:tcPr>
            <w:tcW w:w="2790" w:type="dxa"/>
          </w:tcPr>
          <w:p w14:paraId="31D50496" w14:textId="77777777" w:rsidR="00763C9E" w:rsidRDefault="00763C9E" w:rsidP="006459AE">
            <w:pPr>
              <w:pStyle w:val="StdBodyTextBold"/>
            </w:pPr>
            <w:r>
              <w:t>“Related Third Party”</w:t>
            </w:r>
          </w:p>
        </w:tc>
        <w:tc>
          <w:tcPr>
            <w:tcW w:w="5661" w:type="dxa"/>
          </w:tcPr>
          <w:p w14:paraId="541DAA0F" w14:textId="77777777" w:rsidR="00763C9E" w:rsidRDefault="00763C9E" w:rsidP="006459AE">
            <w:pPr>
              <w:pStyle w:val="StdBodyText"/>
            </w:pPr>
            <w:r>
              <w:t>a party to:</w:t>
            </w:r>
          </w:p>
          <w:p w14:paraId="1111EACD" w14:textId="77777777" w:rsidR="00763C9E" w:rsidRDefault="00763C9E" w:rsidP="00763C9E">
            <w:pPr>
              <w:pStyle w:val="DefinitionList"/>
              <w:numPr>
                <w:ilvl w:val="0"/>
                <w:numId w:val="15"/>
              </w:numPr>
            </w:pPr>
            <w:r>
              <w:t>another contract with the Authority or the Supplier which is relevant to this Agreement; or</w:t>
            </w:r>
          </w:p>
          <w:p w14:paraId="77697CC8" w14:textId="77777777" w:rsidR="00763C9E" w:rsidRDefault="00763C9E" w:rsidP="00763C9E">
            <w:pPr>
              <w:pStyle w:val="DefinitionList"/>
              <w:numPr>
                <w:ilvl w:val="0"/>
                <w:numId w:val="15"/>
              </w:numPr>
            </w:pPr>
            <w:r>
              <w:t>a Sub-contract; and</w:t>
            </w:r>
          </w:p>
        </w:tc>
      </w:tr>
      <w:tr w:rsidR="00763C9E" w14:paraId="28EA6A4C" w14:textId="77777777" w:rsidTr="006459AE">
        <w:tc>
          <w:tcPr>
            <w:tcW w:w="2790" w:type="dxa"/>
          </w:tcPr>
          <w:p w14:paraId="7F8B2E04" w14:textId="77777777" w:rsidR="00763C9E" w:rsidRDefault="00763C9E" w:rsidP="006459AE">
            <w:pPr>
              <w:pStyle w:val="StdBodyTextBold"/>
            </w:pPr>
            <w:r>
              <w:t>“Supplier Request”</w:t>
            </w:r>
          </w:p>
        </w:tc>
        <w:tc>
          <w:tcPr>
            <w:tcW w:w="5661" w:type="dxa"/>
          </w:tcPr>
          <w:p w14:paraId="1971417F" w14:textId="77777777" w:rsidR="00763C9E" w:rsidRDefault="00763C9E" w:rsidP="006459AE">
            <w:pPr>
              <w:pStyle w:val="StdBodyText"/>
            </w:pPr>
            <w: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43FCB230" w14:textId="77777777" w:rsidR="00763C9E" w:rsidRDefault="00763C9E" w:rsidP="00763C9E">
      <w:pPr>
        <w:pStyle w:val="ScheduleText1"/>
        <w:keepNext/>
      </w:pPr>
      <w:r>
        <w:lastRenderedPageBreak/>
        <w:t>DISPUTE NOTICES</w:t>
      </w:r>
    </w:p>
    <w:p w14:paraId="504CA757" w14:textId="77777777" w:rsidR="00763C9E" w:rsidRDefault="00763C9E" w:rsidP="00763C9E">
      <w:pPr>
        <w:pStyle w:val="ScheduleText2"/>
      </w:pPr>
      <w:bookmarkStart w:id="2550" w:name="_Ref_ContractCompanion_9kb9Us6CF"/>
      <w:bookmarkStart w:id="2551" w:name="_9kR3WTrAG9AGLIBSEdCF19CH2ky7967NDz6"/>
      <w:bookmarkStart w:id="2552" w:name="_Ref_ContractCompanion_9kb9Us7EA"/>
      <w:r>
        <w:t>If a Dispute arises then:</w:t>
      </w:r>
      <w:bookmarkEnd w:id="2550"/>
      <w:bookmarkEnd w:id="2551"/>
      <w:bookmarkEnd w:id="2552"/>
    </w:p>
    <w:p w14:paraId="27BC8E85" w14:textId="77777777" w:rsidR="00763C9E" w:rsidRDefault="00763C9E" w:rsidP="00763C9E">
      <w:pPr>
        <w:pStyle w:val="ScheduleText4"/>
      </w:pPr>
      <w:r>
        <w:t>the Authority Representative and the Supplier Representative shall attempt in good faith to resolve the Dispute; and</w:t>
      </w:r>
    </w:p>
    <w:p w14:paraId="07B45CF6" w14:textId="77777777" w:rsidR="00763C9E" w:rsidRDefault="00763C9E" w:rsidP="00763C9E">
      <w:pPr>
        <w:pStyle w:val="ScheduleText4"/>
      </w:pPr>
      <w:r>
        <w:t>if such attempts are not successful within a reasonable period, not being longer than 20 Working Days, either Party may issue to the other a Dispute Notice.</w:t>
      </w:r>
    </w:p>
    <w:p w14:paraId="2D5EF846" w14:textId="77777777" w:rsidR="00763C9E" w:rsidRDefault="00763C9E" w:rsidP="00763C9E">
      <w:pPr>
        <w:pStyle w:val="ScheduleText2"/>
      </w:pPr>
      <w:bookmarkStart w:id="2553" w:name="_Ref_ContractCompanion_9kb9Us7EF"/>
      <w:r>
        <w:t>A Dispute Notice:</w:t>
      </w:r>
      <w:bookmarkEnd w:id="2553"/>
    </w:p>
    <w:p w14:paraId="2F676408" w14:textId="77777777" w:rsidR="00763C9E" w:rsidRDefault="00763C9E" w:rsidP="00763C9E">
      <w:pPr>
        <w:pStyle w:val="ScheduleText4"/>
      </w:pPr>
      <w:r>
        <w:t>shall set out:</w:t>
      </w:r>
    </w:p>
    <w:p w14:paraId="2C754F23" w14:textId="77777777" w:rsidR="00763C9E" w:rsidRDefault="00763C9E" w:rsidP="00763C9E">
      <w:pPr>
        <w:pStyle w:val="ScheduleText5"/>
      </w:pPr>
      <w:r>
        <w:t xml:space="preserve">the material particulars of the </w:t>
      </w:r>
      <w:proofErr w:type="gramStart"/>
      <w:r>
        <w:t>Dispute;</w:t>
      </w:r>
      <w:proofErr w:type="gramEnd"/>
    </w:p>
    <w:p w14:paraId="2B69CF74" w14:textId="77777777" w:rsidR="00763C9E" w:rsidRDefault="00763C9E" w:rsidP="00763C9E">
      <w:pPr>
        <w:pStyle w:val="ScheduleText5"/>
      </w:pPr>
      <w:r>
        <w:t>the reasons why the Party serving the Dispute Notice believes that the Dispute has arisen; and</w:t>
      </w:r>
    </w:p>
    <w:p w14:paraId="15485189" w14:textId="77777777" w:rsidR="00763C9E" w:rsidRDefault="00763C9E" w:rsidP="00763C9E">
      <w:pPr>
        <w:pStyle w:val="ScheduleText5"/>
      </w:pPr>
      <w:r>
        <w:t>if the Party serving the Dispute Notice believes that the Dispute should be dealt with under the Expedited Dispute Timetable, the reason why; and</w:t>
      </w:r>
    </w:p>
    <w:p w14:paraId="126CB7AF" w14:textId="77777777" w:rsidR="00763C9E" w:rsidRDefault="00763C9E" w:rsidP="00763C9E">
      <w:pPr>
        <w:pStyle w:val="ScheduleText4"/>
      </w:pPr>
      <w:bookmarkStart w:id="2554" w:name="_Ref_ContractCompanion_9kb9Us696"/>
      <w:bookmarkStart w:id="2555" w:name="_9kR3WTrAG9ADCCCmkkxG8vjos9D3wmp2I8s36yJ"/>
      <w:r>
        <w:t xml:space="preserve">may specify in accordance with the requirements of </w:t>
      </w:r>
      <w:bookmarkStart w:id="2556" w:name="_9kMHG5YVtCIBCEEMLVGfuvqFM71ys3A8COJBAHJ"/>
      <w:r>
        <w:t xml:space="preserve">Paragraphs </w:t>
      </w:r>
      <w:r>
        <w:fldChar w:fldCharType="begin"/>
      </w:r>
      <w:r>
        <w:instrText xml:space="preserve"> REF _Ref_ContractCompanion_9kb9Us686 \n \h \t \* MERGEFORMAT </w:instrText>
      </w:r>
      <w:r>
        <w:fldChar w:fldCharType="separate"/>
      </w:r>
      <w:r>
        <w:t>9.2</w:t>
      </w:r>
      <w:r>
        <w:fldChar w:fldCharType="end"/>
      </w:r>
      <w:bookmarkEnd w:id="2556"/>
      <w:r>
        <w:t xml:space="preserve"> and </w:t>
      </w:r>
      <w:bookmarkStart w:id="2557" w:name="_9kMHG5YVtCIBCEHPMWGku1z3FA218AwyDORE9By"/>
      <w:r>
        <w:fldChar w:fldCharType="begin"/>
      </w:r>
      <w:r>
        <w:instrText xml:space="preserve"> REF _Ref_ContractCompanion_9kb9Us689 \n \h \t \* MERGEFORMAT </w:instrText>
      </w:r>
      <w:r>
        <w:fldChar w:fldCharType="separate"/>
      </w:r>
      <w:r>
        <w:t>9.3</w:t>
      </w:r>
      <w:r>
        <w:fldChar w:fldCharType="end"/>
      </w:r>
      <w:bookmarkEnd w:id="2557"/>
      <w:r>
        <w:t xml:space="preserve"> that the Party issuing the Dispute Notice has determined (in the case of the Authority) or considers (in the case of the Supplier) that the Dispute is a Multi-Party Dispute, in which case </w:t>
      </w:r>
      <w:bookmarkStart w:id="2558" w:name="_9kMHG5YVtCIBCFBBFWGfEH3BEJ4ZeHCwtAM9x26"/>
      <w:r>
        <w:t xml:space="preserve">Paragraph </w:t>
      </w:r>
      <w:r>
        <w:fldChar w:fldCharType="begin"/>
      </w:r>
      <w:r>
        <w:instrText xml:space="preserve"> REF _Ref_ContractCompanion_9kb9Us68C \n \h \t \* MERGEFORMAT </w:instrText>
      </w:r>
      <w:r>
        <w:fldChar w:fldCharType="separate"/>
      </w:r>
      <w:r>
        <w:t>2.3</w:t>
      </w:r>
      <w:r>
        <w:fldChar w:fldCharType="end"/>
      </w:r>
      <w:bookmarkEnd w:id="2558"/>
      <w:r>
        <w:t xml:space="preserve"> shall apply.</w:t>
      </w:r>
      <w:bookmarkEnd w:id="2554"/>
      <w:bookmarkEnd w:id="2555"/>
    </w:p>
    <w:p w14:paraId="6FCF6FEA" w14:textId="77777777" w:rsidR="00763C9E" w:rsidRDefault="00763C9E" w:rsidP="00763C9E">
      <w:pPr>
        <w:pStyle w:val="ScheduleText2"/>
      </w:pPr>
      <w:bookmarkStart w:id="2559" w:name="_Ref_ContractCompanion_9kb9Us68C"/>
      <w:bookmarkStart w:id="2560" w:name="_9kR3WTrAG9AD99DUEdCF19CH2XcFAur8K7v0455"/>
      <w:r>
        <w:t xml:space="preserve">If a Dispute Notice specifies that the Dispute has been determined or is considered to be a Multi-Party Dispute pursuant to </w:t>
      </w:r>
      <w:bookmarkStart w:id="2561" w:name="_9kMHG5YVtCIBCFEEEommzIAxlquBF5yor4KAu58"/>
      <w:r>
        <w:t xml:space="preserve">Paragraph </w:t>
      </w:r>
      <w:r>
        <w:fldChar w:fldCharType="begin"/>
      </w:r>
      <w:r>
        <w:instrText xml:space="preserve"> REF _Ref_ContractCompanion_9kb9Us696 \w \h \t \* MERGEFORMAT </w:instrText>
      </w:r>
      <w:r>
        <w:fldChar w:fldCharType="separate"/>
      </w:r>
      <w:r>
        <w:t>2.2(b)</w:t>
      </w:r>
      <w:r>
        <w:fldChar w:fldCharType="end"/>
      </w:r>
      <w:bookmarkEnd w:id="2561"/>
      <w:r>
        <w:t>, then:</w:t>
      </w:r>
      <w:bookmarkEnd w:id="2559"/>
      <w:bookmarkEnd w:id="2560"/>
    </w:p>
    <w:p w14:paraId="04055ED2" w14:textId="77777777" w:rsidR="00763C9E" w:rsidRDefault="00763C9E" w:rsidP="00763C9E">
      <w:pPr>
        <w:pStyle w:val="ScheduleText4"/>
      </w:pPr>
      <w:r>
        <w:t xml:space="preserve">if it is served by the </w:t>
      </w:r>
      <w:proofErr w:type="gramStart"/>
      <w:r>
        <w:t>Authority</w:t>
      </w:r>
      <w:proofErr w:type="gramEnd"/>
      <w:r>
        <w:t xml:space="preserve"> it shall be treated as a Multi-Party Procedure Initiation Notice; and </w:t>
      </w:r>
    </w:p>
    <w:p w14:paraId="5D1346AD" w14:textId="77777777" w:rsidR="00763C9E" w:rsidRDefault="00763C9E" w:rsidP="00763C9E">
      <w:pPr>
        <w:pStyle w:val="ScheduleText4"/>
      </w:pPr>
      <w:r>
        <w:t xml:space="preserve">if it is served by the </w:t>
      </w:r>
      <w:proofErr w:type="gramStart"/>
      <w:r>
        <w:t>Supplier</w:t>
      </w:r>
      <w:proofErr w:type="gramEnd"/>
      <w:r>
        <w:t xml:space="preserve"> it shall be treated as a Supplier Request,</w:t>
      </w:r>
    </w:p>
    <w:p w14:paraId="478B3104" w14:textId="77777777" w:rsidR="00763C9E" w:rsidRDefault="00763C9E" w:rsidP="00763C9E">
      <w:pPr>
        <w:pStyle w:val="StdBodyText2"/>
      </w:pPr>
      <w:r>
        <w:t xml:space="preserve">and in each case the provisions of </w:t>
      </w:r>
      <w:bookmarkStart w:id="2562" w:name="_9kMHG5YVtCIBAFMkLhkhy7sGTVpIIIGD69TbM7N"/>
      <w:r>
        <w:t xml:space="preserve">Paragraph </w:t>
      </w:r>
      <w:r>
        <w:fldChar w:fldCharType="begin"/>
      </w:r>
      <w:r>
        <w:instrText xml:space="preserve"> REF _Ref_ContractCompanion_9kb9Us49E \w \n \h \t \* MERGEFORMAT </w:instrText>
      </w:r>
      <w:r>
        <w:fldChar w:fldCharType="separate"/>
      </w:r>
      <w:r>
        <w:t>9</w:t>
      </w:r>
      <w:r>
        <w:fldChar w:fldCharType="end"/>
      </w:r>
      <w:bookmarkEnd w:id="2562"/>
      <w:r>
        <w:t xml:space="preserve"> shall apply.</w:t>
      </w:r>
    </w:p>
    <w:p w14:paraId="41E43BF2" w14:textId="77777777" w:rsidR="00763C9E" w:rsidRDefault="00763C9E" w:rsidP="00763C9E">
      <w:pPr>
        <w:pStyle w:val="ScheduleText2"/>
      </w:pPr>
      <w:bookmarkStart w:id="2563" w:name="_Ref_ContractCompanion_9kb9Us7FB"/>
      <w:r>
        <w:t xml:space="preserve">Subject to </w:t>
      </w:r>
      <w:bookmarkStart w:id="2564" w:name="_9kMHG5YVtCIBCFHHHiathmqrpq7IL87MCv0C3xE"/>
      <w:r>
        <w:t xml:space="preserve">Paragraphs </w:t>
      </w:r>
      <w:r>
        <w:fldChar w:fldCharType="begin"/>
      </w:r>
      <w:r>
        <w:instrText xml:space="preserve"> REF _Ref_ContractCompanion_9kb9Us699 \n \h \t \* MERGEFORMAT </w:instrText>
      </w:r>
      <w:r>
        <w:fldChar w:fldCharType="separate"/>
      </w:r>
      <w:r>
        <w:t>2.5</w:t>
      </w:r>
      <w:r>
        <w:fldChar w:fldCharType="end"/>
      </w:r>
      <w:bookmarkEnd w:id="2564"/>
      <w:r>
        <w:t xml:space="preserve"> and </w:t>
      </w:r>
      <w:bookmarkStart w:id="2565" w:name="_9kMHG5YVtCIBCFKLFVGy1nLZHzotA7sSSEMPUFq"/>
      <w:r>
        <w:fldChar w:fldCharType="begin"/>
      </w:r>
      <w:r>
        <w:instrText xml:space="preserve"> REF _Ref_ContractCompanion_9kb9Us69C \n \h \t \* MERGEFORMAT </w:instrText>
      </w:r>
      <w:r>
        <w:fldChar w:fldCharType="separate"/>
      </w:r>
      <w:r>
        <w:t>3.2</w:t>
      </w:r>
      <w:r>
        <w:fldChar w:fldCharType="end"/>
      </w:r>
      <w:bookmarkEnd w:id="2565"/>
      <w:r>
        <w:t xml:space="preserve"> and so long as the Authority has not served a Multi-Party Procedure Initiation Notice in respect of the relevant Dispute, following the issue of a Dispute Notice the Parties shall seek to resolve the Dispute:</w:t>
      </w:r>
      <w:bookmarkEnd w:id="2563"/>
    </w:p>
    <w:p w14:paraId="6BDC966B" w14:textId="77777777" w:rsidR="00763C9E" w:rsidRDefault="00763C9E" w:rsidP="00763C9E">
      <w:pPr>
        <w:pStyle w:val="ScheduleText4"/>
      </w:pPr>
      <w:r>
        <w:t xml:space="preserve">first by commercial negotiation (as prescribed in </w:t>
      </w:r>
      <w:bookmarkStart w:id="2566" w:name="_9kMHG5YVtCIBAHGcLhkhy7sGTQa2DC5BA215JD7"/>
      <w:r>
        <w:t xml:space="preserve">Paragraph </w:t>
      </w:r>
      <w:r>
        <w:fldChar w:fldCharType="begin"/>
      </w:r>
      <w:r>
        <w:instrText xml:space="preserve"> REF _Ref_ContractCompanion_9kb9Us4AH \w \n \h \t \* MERGEFORMAT </w:instrText>
      </w:r>
      <w:r>
        <w:fldChar w:fldCharType="separate"/>
      </w:r>
      <w:r>
        <w:t>4</w:t>
      </w:r>
      <w:r>
        <w:fldChar w:fldCharType="end"/>
      </w:r>
      <w:bookmarkEnd w:id="2566"/>
      <w:proofErr w:type="gramStart"/>
      <w:r>
        <w:t>);</w:t>
      </w:r>
      <w:proofErr w:type="gramEnd"/>
    </w:p>
    <w:p w14:paraId="0883691B" w14:textId="77777777" w:rsidR="00763C9E" w:rsidRDefault="00763C9E" w:rsidP="00763C9E">
      <w:pPr>
        <w:pStyle w:val="ScheduleText4"/>
      </w:pPr>
      <w:r>
        <w:t xml:space="preserve">then, if either Party serves a Mediation Notice, by mediation (as prescribed in </w:t>
      </w:r>
      <w:bookmarkStart w:id="2567" w:name="_9kMHG5YVtCIBAGMjLhkhy7sGTRl2uzx9IEK"/>
      <w:r>
        <w:t xml:space="preserve">Paragraph </w:t>
      </w:r>
      <w:r>
        <w:fldChar w:fldCharType="begin"/>
      </w:r>
      <w:r>
        <w:instrText xml:space="preserve"> REF _Ref_ContractCompanion_9kb9Us4AE \w \n \h \t \* MERGEFORMAT </w:instrText>
      </w:r>
      <w:r>
        <w:fldChar w:fldCharType="separate"/>
      </w:r>
      <w:r>
        <w:t>5</w:t>
      </w:r>
      <w:r>
        <w:fldChar w:fldCharType="end"/>
      </w:r>
      <w:bookmarkEnd w:id="2567"/>
      <w:r>
        <w:t xml:space="preserve">); and </w:t>
      </w:r>
    </w:p>
    <w:p w14:paraId="3463E961" w14:textId="77777777" w:rsidR="00763C9E" w:rsidRDefault="00763C9E" w:rsidP="00763C9E">
      <w:pPr>
        <w:pStyle w:val="ScheduleText4"/>
      </w:pPr>
      <w:r>
        <w:t xml:space="preserve">lastly by recourse to arbitration (as prescribed in </w:t>
      </w:r>
      <w:bookmarkStart w:id="2568" w:name="_9kMHG5YVtCIBAGGdLhkhy7sGTTb35xGQ8BKGM"/>
      <w:r>
        <w:t xml:space="preserve">Paragraph </w:t>
      </w:r>
      <w:r>
        <w:fldChar w:fldCharType="begin"/>
      </w:r>
      <w:r>
        <w:instrText xml:space="preserve"> REF _Ref_ContractCompanion_9kb9Us4A8 \w \n \h \t \* MERGEFORMAT </w:instrText>
      </w:r>
      <w:r>
        <w:fldChar w:fldCharType="separate"/>
      </w:r>
      <w:r>
        <w:t>7</w:t>
      </w:r>
      <w:r>
        <w:fldChar w:fldCharType="end"/>
      </w:r>
      <w:bookmarkEnd w:id="2568"/>
      <w:r>
        <w:t xml:space="preserve">) or litigation (in accordance with </w:t>
      </w:r>
      <w:bookmarkStart w:id="2569" w:name="_9kR3WTr2CC6ACMChrAv8O"/>
      <w:r>
        <w:t>Clause 46</w:t>
      </w:r>
      <w:bookmarkEnd w:id="2569"/>
      <w:r>
        <w:t xml:space="preserve"> (</w:t>
      </w:r>
      <w:r w:rsidRPr="00B46E57">
        <w:rPr>
          <w:i/>
        </w:rPr>
        <w:t>Governing Law and</w:t>
      </w:r>
      <w:r>
        <w:t xml:space="preserve"> </w:t>
      </w:r>
      <w:r w:rsidRPr="00B46E57">
        <w:rPr>
          <w:i/>
        </w:rPr>
        <w:t>Jurisdiction</w:t>
      </w:r>
      <w:r>
        <w:t>)).</w:t>
      </w:r>
    </w:p>
    <w:p w14:paraId="77FD0D65" w14:textId="77777777" w:rsidR="00763C9E" w:rsidRDefault="00763C9E" w:rsidP="00763C9E">
      <w:pPr>
        <w:pStyle w:val="ScheduleText2"/>
      </w:pPr>
      <w:bookmarkStart w:id="2570" w:name="_Ref_ContractCompanion_9kb9Us699"/>
      <w:bookmarkStart w:id="2571" w:name="_9kR3WTrAG9ADFFFgYrfkopno5GJ65KAtyA1vCD2"/>
      <w:r>
        <w:lastRenderedPageBreak/>
        <w:t xml:space="preserve">Specific issues shall be referred to Expert Determination (as prescribed in </w:t>
      </w:r>
      <w:bookmarkStart w:id="2572" w:name="_9kMIH5YVtCIBAGJgLhkhy7sGTSeDP7AQDzGHGPH"/>
      <w:r>
        <w:t xml:space="preserve">Paragraph </w:t>
      </w:r>
      <w:r>
        <w:fldChar w:fldCharType="begin"/>
      </w:r>
      <w:r>
        <w:instrText xml:space="preserve"> REF _Ref_ContractCompanion_9kb9Us4AB \w \n \h \t \* MERGEFORMAT </w:instrText>
      </w:r>
      <w:r>
        <w:fldChar w:fldCharType="separate"/>
      </w:r>
      <w:r>
        <w:t>6</w:t>
      </w:r>
      <w:r>
        <w:fldChar w:fldCharType="end"/>
      </w:r>
      <w:bookmarkEnd w:id="2572"/>
      <w:r>
        <w:t xml:space="preserve">) where specified under the provisions of this Agreement and may also be referred to Expert Determination where otherwise appropriate as specified in </w:t>
      </w:r>
      <w:bookmarkStart w:id="2573" w:name="_9kMHG5YVtCIBCGEHHUGfEH3BEJ434zw5AAQN55U"/>
      <w:r>
        <w:t xml:space="preserve">Paragraph </w:t>
      </w:r>
      <w:r>
        <w:fldChar w:fldCharType="begin"/>
      </w:r>
      <w:r>
        <w:instrText xml:space="preserve"> REF _Ref_ContractCompanion_9kb9Us6A6 \n \h \t \* MERGEFORMAT </w:instrText>
      </w:r>
      <w:r>
        <w:fldChar w:fldCharType="separate"/>
      </w:r>
      <w:r>
        <w:t>6.1</w:t>
      </w:r>
      <w:r>
        <w:fldChar w:fldCharType="end"/>
      </w:r>
      <w:bookmarkEnd w:id="2573"/>
      <w:r>
        <w:t>.</w:t>
      </w:r>
      <w:bookmarkEnd w:id="2570"/>
      <w:bookmarkEnd w:id="2571"/>
    </w:p>
    <w:p w14:paraId="41F7CFC1" w14:textId="77777777" w:rsidR="00763C9E" w:rsidRDefault="00763C9E" w:rsidP="00763C9E">
      <w:pPr>
        <w:pStyle w:val="ScheduleText2"/>
      </w:pPr>
      <w:r>
        <w:t xml:space="preserve">Unless agreed otherwise in writing, the Parties shall continue to comply with their respective obligations under this Agreement regardless of the nature of the Dispute and notwithstanding any issue of a Dispute Notice or a Multi-Party Procedure Initiation Notice or proceedings under </w:t>
      </w:r>
      <w:bookmarkStart w:id="2574" w:name="_9kMHG5YVtCIBCGHMmD0owCH3y3xv"/>
      <w:r>
        <w:t xml:space="preserve">Paragraph </w:t>
      </w:r>
      <w:r>
        <w:fldChar w:fldCharType="begin"/>
      </w:r>
      <w:r>
        <w:instrText xml:space="preserve"> REF _Ref_ContractCompanion_9kb9Us6A9 \w \n \h \t \* MERGEFORMAT </w:instrText>
      </w:r>
      <w:r>
        <w:fldChar w:fldCharType="separate"/>
      </w:r>
      <w:r>
        <w:t>8</w:t>
      </w:r>
      <w:r>
        <w:fldChar w:fldCharType="end"/>
      </w:r>
      <w:bookmarkEnd w:id="2574"/>
      <w:r>
        <w:t xml:space="preserve"> (</w:t>
      </w:r>
      <w:r w:rsidRPr="00B46E57">
        <w:rPr>
          <w:i/>
        </w:rPr>
        <w:t>Urgent Relief</w:t>
      </w:r>
      <w:r>
        <w:t>).</w:t>
      </w:r>
    </w:p>
    <w:p w14:paraId="5AEA06E3" w14:textId="77777777" w:rsidR="00763C9E" w:rsidRDefault="00763C9E" w:rsidP="00763C9E">
      <w:pPr>
        <w:pStyle w:val="ScheduleText1"/>
      </w:pPr>
      <w:bookmarkStart w:id="2575" w:name="_Ref_ContractCompanion_9kb9Us4BB"/>
      <w:bookmarkStart w:id="2576" w:name="_9kR3WTrAG98FHdJfifw5qERNZBN5uzGDyy4KSVa"/>
      <w:r>
        <w:t>EXPEDITED DISPUTE TIMETABLE</w:t>
      </w:r>
      <w:bookmarkEnd w:id="2575"/>
      <w:bookmarkEnd w:id="2576"/>
    </w:p>
    <w:p w14:paraId="5F172242" w14:textId="77777777" w:rsidR="00763C9E" w:rsidRDefault="00763C9E" w:rsidP="00763C9E">
      <w:pPr>
        <w:pStyle w:val="ScheduleText2"/>
      </w:pPr>
      <w:bookmarkStart w:id="2577" w:name="_9kR3WTrAG9AEIICSMp0zhvB517utwuA59KJRA58"/>
      <w:bookmarkStart w:id="2578" w:name="_Ref_ContractCompanion_9kb9Us6AC"/>
      <w:r>
        <w:t>In exceptional circumstances where the use of the times in this Schedule would be unreasonable, including (by way of example) where one Party would be materially disadvantaged by a delay in resolving the Dispute, the Parties may agree to use the Expedited Dispute Timetable.</w:t>
      </w:r>
      <w:bookmarkEnd w:id="2577"/>
      <w:r>
        <w:t xml:space="preserve">  If the Parties are unable to reach agreement on whether to use the Expedited Dispute Timetable within 5 Working Days of the issue of a Dispute Notice, the use of the Expedited Dispute Timetable shall be at the sole discretion of the Authority.</w:t>
      </w:r>
      <w:bookmarkEnd w:id="2578"/>
    </w:p>
    <w:p w14:paraId="158A181E" w14:textId="77777777" w:rsidR="00763C9E" w:rsidRDefault="00763C9E" w:rsidP="00763C9E">
      <w:pPr>
        <w:pStyle w:val="ScheduleText2"/>
      </w:pPr>
      <w:bookmarkStart w:id="2579" w:name="_Ref_ContractCompanion_9kb9Us69C"/>
      <w:bookmarkStart w:id="2580" w:name="_9kR3WTrAG9ADIJDTEwzlJXFxmr85qQQCKNSDonD"/>
      <w:r>
        <w:t xml:space="preserve">If the Expedited Dispute Timetable is to be used pursuant to the provisions of </w:t>
      </w:r>
      <w:bookmarkStart w:id="2581" w:name="_9kMHG5YVtCIBCGKKEUOr21jxD739wvywC7BMLTC"/>
      <w:r>
        <w:t xml:space="preserve">Paragraph </w:t>
      </w:r>
      <w:r>
        <w:fldChar w:fldCharType="begin"/>
      </w:r>
      <w:r>
        <w:instrText xml:space="preserve"> REF _Ref_ContractCompanion_9kb9Us6AC \n \h \t \* MERGEFORMAT </w:instrText>
      </w:r>
      <w:r>
        <w:fldChar w:fldCharType="separate"/>
      </w:r>
      <w:r>
        <w:t>3.1</w:t>
      </w:r>
      <w:r>
        <w:fldChar w:fldCharType="end"/>
      </w:r>
      <w:bookmarkEnd w:id="2581"/>
      <w:r>
        <w:t xml:space="preserve"> or is otherwise specified under the provisions of this Agreement, then the following periods of time shall apply in lieu of the time periods specified in the applicable Paragraphs:</w:t>
      </w:r>
      <w:bookmarkEnd w:id="2579"/>
      <w:bookmarkEnd w:id="2580"/>
    </w:p>
    <w:p w14:paraId="6DCBFE14" w14:textId="77777777" w:rsidR="00763C9E" w:rsidRDefault="00763C9E" w:rsidP="00763C9E">
      <w:pPr>
        <w:pStyle w:val="ScheduleText4"/>
      </w:pPr>
      <w:r>
        <w:t xml:space="preserve">in </w:t>
      </w:r>
      <w:bookmarkStart w:id="2582" w:name="_9kMHG5YVtCIBCHEEGpu0mVMvF7t48r6B4FMRDFV"/>
      <w:r>
        <w:t xml:space="preserve">Paragraph </w:t>
      </w:r>
      <w:r>
        <w:fldChar w:fldCharType="begin"/>
      </w:r>
      <w:r>
        <w:instrText xml:space="preserve"> REF _Ref_ContractCompanion_9kb9Us6AF \w \h \t \* MERGEFORMAT </w:instrText>
      </w:r>
      <w:r>
        <w:fldChar w:fldCharType="separate"/>
      </w:r>
      <w:r>
        <w:t>4.2(c)</w:t>
      </w:r>
      <w:r>
        <w:fldChar w:fldCharType="end"/>
      </w:r>
      <w:bookmarkEnd w:id="2582"/>
      <w:r>
        <w:t xml:space="preserve">, 10 Working </w:t>
      </w:r>
      <w:proofErr w:type="gramStart"/>
      <w:r>
        <w:t>Days;</w:t>
      </w:r>
      <w:proofErr w:type="gramEnd"/>
    </w:p>
    <w:p w14:paraId="45DF3489" w14:textId="77777777" w:rsidR="00763C9E" w:rsidRDefault="00763C9E" w:rsidP="00763C9E">
      <w:pPr>
        <w:pStyle w:val="ScheduleText4"/>
      </w:pPr>
      <w:r>
        <w:t xml:space="preserve">in </w:t>
      </w:r>
      <w:bookmarkStart w:id="2583" w:name="_9kMIH5YVtCIBCDGLHVGy1nWNwG8u5227BL2r37G"/>
      <w:r>
        <w:t xml:space="preserve">Paragraph </w:t>
      </w:r>
      <w:r>
        <w:fldChar w:fldCharType="begin"/>
      </w:r>
      <w:r>
        <w:instrText xml:space="preserve"> REF _Ref_ContractCompanion_9kb9Us678 \n \h \t \* MERGEFORMAT </w:instrText>
      </w:r>
      <w:r>
        <w:fldChar w:fldCharType="separate"/>
      </w:r>
      <w:r>
        <w:t>5.2</w:t>
      </w:r>
      <w:r>
        <w:fldChar w:fldCharType="end"/>
      </w:r>
      <w:bookmarkEnd w:id="2583"/>
      <w:r>
        <w:t xml:space="preserve">, 10 Working </w:t>
      </w:r>
      <w:proofErr w:type="gramStart"/>
      <w:r>
        <w:t>Days;</w:t>
      </w:r>
      <w:proofErr w:type="gramEnd"/>
    </w:p>
    <w:p w14:paraId="1EEF3B92" w14:textId="77777777" w:rsidR="00763C9E" w:rsidRDefault="00763C9E" w:rsidP="00763C9E">
      <w:pPr>
        <w:pStyle w:val="ScheduleText4"/>
      </w:pPr>
      <w:r>
        <w:t xml:space="preserve">in </w:t>
      </w:r>
      <w:bookmarkStart w:id="2584" w:name="_9kMIH5YVtCIBCD9FIgTlj3Fx0GI7qv7yss4KKEE"/>
      <w:r>
        <w:t xml:space="preserve">Paragraph </w:t>
      </w:r>
      <w:r>
        <w:fldChar w:fldCharType="begin"/>
      </w:r>
      <w:r>
        <w:instrText xml:space="preserve"> REF _Ref_ContractCompanion_9kb9Us66A \n \h \t \* MERGEFORMAT </w:instrText>
      </w:r>
      <w:r>
        <w:fldChar w:fldCharType="separate"/>
      </w:r>
      <w:r>
        <w:t>6.2</w:t>
      </w:r>
      <w:r>
        <w:fldChar w:fldCharType="end"/>
      </w:r>
      <w:bookmarkEnd w:id="2584"/>
      <w:r>
        <w:t>, 5 Working Days; and</w:t>
      </w:r>
    </w:p>
    <w:p w14:paraId="5ACD14AC" w14:textId="77777777" w:rsidR="00763C9E" w:rsidRDefault="00763C9E" w:rsidP="00763C9E">
      <w:pPr>
        <w:pStyle w:val="ScheduleText4"/>
      </w:pPr>
      <w:r>
        <w:t xml:space="preserve">in </w:t>
      </w:r>
      <w:bookmarkStart w:id="2585" w:name="_9kMIH5YVtCIBCCFNJO8ju7y15rdoIEB5z986HG9"/>
      <w:r>
        <w:t xml:space="preserve">Paragraph </w:t>
      </w:r>
      <w:r>
        <w:fldChar w:fldCharType="begin"/>
      </w:r>
      <w:r>
        <w:instrText xml:space="preserve"> REF _Ref_ContractCompanion_9kb9Us667 \n \h \t \* MERGEFORMAT </w:instrText>
      </w:r>
      <w:r>
        <w:fldChar w:fldCharType="separate"/>
      </w:r>
      <w:r>
        <w:t>7.2</w:t>
      </w:r>
      <w:r>
        <w:fldChar w:fldCharType="end"/>
      </w:r>
      <w:bookmarkEnd w:id="2585"/>
      <w:r>
        <w:t>, 10 Working Days.</w:t>
      </w:r>
    </w:p>
    <w:p w14:paraId="089EF303" w14:textId="77777777" w:rsidR="00763C9E" w:rsidRDefault="00763C9E" w:rsidP="00763C9E">
      <w:pPr>
        <w:pStyle w:val="ScheduleText2"/>
      </w:pPr>
      <w:r>
        <w:t xml:space="preserve">If at any point it becomes clear that an applicable deadline cannot be met or has passed, the Parties may (but shall be under no obligation to) agree in writing to extend the deadline.  If the Parties fail to agree within 2 Working Days after the deadline has passed, the Authority may set a revised deadline provided that it is no less than 5 Working Days before the end of the period of time specified in the applicable paragraphs (or 2 Working Days in the case of </w:t>
      </w:r>
      <w:bookmarkStart w:id="2586" w:name="_9kMJI5YVtCIBCD9FIgTlj3Fx0GI7qv7yss4KKEE"/>
      <w:r>
        <w:t xml:space="preserve">Paragraph </w:t>
      </w:r>
      <w:r>
        <w:fldChar w:fldCharType="begin"/>
      </w:r>
      <w:r>
        <w:instrText xml:space="preserve"> REF _Ref_ContractCompanion_9kb9Us66A \n \h \t \* MERGEFORMAT </w:instrText>
      </w:r>
      <w:r>
        <w:fldChar w:fldCharType="separate"/>
      </w:r>
      <w:r>
        <w:t>6.2</w:t>
      </w:r>
      <w:r>
        <w:fldChar w:fldCharType="end"/>
      </w:r>
      <w:bookmarkEnd w:id="2586"/>
      <w:r>
        <w:t xml:space="preserve">). Any agreed extension shall have the effect of delaying the start of the subsequent stages by the period agreed in the extension. If the Authority fails to set such a revised </w:t>
      </w:r>
      <w:proofErr w:type="gramStart"/>
      <w:r>
        <w:t>deadline</w:t>
      </w:r>
      <w:proofErr w:type="gramEnd"/>
      <w:r>
        <w:t xml:space="preserve"> then the use of the Expedited Dispute Timetable shall cease and the normal time periods shall apply from that point onwards.</w:t>
      </w:r>
    </w:p>
    <w:p w14:paraId="54DD7C7A" w14:textId="77777777" w:rsidR="00763C9E" w:rsidRDefault="00763C9E" w:rsidP="00763C9E">
      <w:pPr>
        <w:pStyle w:val="ScheduleText1"/>
      </w:pPr>
      <w:bookmarkStart w:id="2587" w:name="_Ref_ContractCompanion_9kb9Us4AH"/>
      <w:bookmarkStart w:id="2588" w:name="_9kR3WTrAG98FEaJfifw5qEROY0BA3980z3HB5GU"/>
      <w:r>
        <w:t>COMMERCIAL NEGOTIATION</w:t>
      </w:r>
      <w:bookmarkEnd w:id="2587"/>
      <w:bookmarkEnd w:id="2588"/>
    </w:p>
    <w:p w14:paraId="4FFD2B9C" w14:textId="139A7053" w:rsidR="00763C9E" w:rsidRDefault="00763C9E" w:rsidP="00763C9E">
      <w:pPr>
        <w:pStyle w:val="ScheduleText2"/>
      </w:pPr>
      <w:bookmarkStart w:id="2589" w:name="_9kR3WTrAG9AFFFDPKxvzB6yx46s455NFxu79wVY"/>
      <w:bookmarkStart w:id="2590" w:name="_Ref_ContractCompanion_9kb9Us6B9"/>
      <w:r>
        <w:t xml:space="preserve">Following the service of a Dispute Notice, then, so long as the Authority has not served a Multi-Party Procedure Initiation Notice in respect of the relevant Dispute, the Authority and the Supplier shall make reasonable endeavours to resolve the Dispute as soon as possible by commercial negotiation between the Authority’s </w:t>
      </w:r>
      <w:r w:rsidR="005B169E">
        <w:t xml:space="preserve">Senior Commercial Manager </w:t>
      </w:r>
      <w:r>
        <w:t xml:space="preserve">and the Supplier’s </w:t>
      </w:r>
      <w:bookmarkEnd w:id="2589"/>
      <w:r w:rsidR="005B169E">
        <w:t xml:space="preserve">Commercial </w:t>
      </w:r>
      <w:proofErr w:type="spellStart"/>
      <w:r w:rsidR="005B169E">
        <w:t>Direcrtor</w:t>
      </w:r>
      <w:proofErr w:type="spellEnd"/>
      <w:r w:rsidR="005B169E">
        <w:t>.</w:t>
      </w:r>
      <w:r>
        <w:t xml:space="preserve"> </w:t>
      </w:r>
      <w:bookmarkEnd w:id="2590"/>
    </w:p>
    <w:p w14:paraId="3E7EF0F7" w14:textId="77777777" w:rsidR="00763C9E" w:rsidRDefault="00763C9E" w:rsidP="00763C9E">
      <w:pPr>
        <w:pStyle w:val="ScheduleText2"/>
      </w:pPr>
      <w:bookmarkStart w:id="2591" w:name="_9kR3WTrAHAABAEETE"/>
      <w:bookmarkStart w:id="2592" w:name="_9kR3WTrAG9ABBFETE"/>
      <w:bookmarkStart w:id="2593" w:name="_Ref_ContractCompanion_9kb9Us674"/>
      <w:r>
        <w:lastRenderedPageBreak/>
        <w:t>If:</w:t>
      </w:r>
      <w:bookmarkEnd w:id="2591"/>
      <w:bookmarkEnd w:id="2592"/>
      <w:r>
        <w:t xml:space="preserve"> </w:t>
      </w:r>
      <w:bookmarkEnd w:id="2593"/>
    </w:p>
    <w:p w14:paraId="26EEFFC9" w14:textId="77777777" w:rsidR="00763C9E" w:rsidRDefault="00763C9E" w:rsidP="00763C9E">
      <w:pPr>
        <w:pStyle w:val="ScheduleText4"/>
      </w:pPr>
      <w:r>
        <w:t xml:space="preserve">either Party is of the reasonable opinion that the resolution of a Dispute by commercial negotiation, or the continuance of commercial negotiation, will not result in an appropriate </w:t>
      </w:r>
      <w:proofErr w:type="gramStart"/>
      <w:r>
        <w:t>solution;</w:t>
      </w:r>
      <w:proofErr w:type="gramEnd"/>
      <w:r>
        <w:t xml:space="preserve"> </w:t>
      </w:r>
    </w:p>
    <w:p w14:paraId="39D78382" w14:textId="77777777" w:rsidR="00763C9E" w:rsidRDefault="00763C9E" w:rsidP="00763C9E">
      <w:pPr>
        <w:pStyle w:val="ScheduleText4"/>
      </w:pPr>
      <w:r>
        <w:t xml:space="preserve">the Parties have already held discussions of a nature and intent (or otherwise were conducted in the spirit) that would equate to the conduct of commercial negotiation in accordance with this </w:t>
      </w:r>
      <w:bookmarkStart w:id="2594" w:name="_9kMIH5YVtCIBAHGcLhkhy7sGTQa2DC5BA215JD7"/>
      <w:r>
        <w:t xml:space="preserve">Paragraph </w:t>
      </w:r>
      <w:r>
        <w:fldChar w:fldCharType="begin"/>
      </w:r>
      <w:r>
        <w:instrText xml:space="preserve"> REF _Ref_ContractCompanion_9kb9Us4AH \w \n \h \t \* MERGEFORMAT </w:instrText>
      </w:r>
      <w:r>
        <w:fldChar w:fldCharType="separate"/>
      </w:r>
      <w:r>
        <w:t>4</w:t>
      </w:r>
      <w:r>
        <w:fldChar w:fldCharType="end"/>
      </w:r>
      <w:bookmarkEnd w:id="2594"/>
      <w:r>
        <w:t>; or</w:t>
      </w:r>
    </w:p>
    <w:p w14:paraId="1BDCE2A1" w14:textId="77777777" w:rsidR="00763C9E" w:rsidRDefault="00763C9E" w:rsidP="00763C9E">
      <w:pPr>
        <w:pStyle w:val="ScheduleText4"/>
      </w:pPr>
      <w:bookmarkStart w:id="2595" w:name="_9kR3WTrAG9AFCCEnsykTKtD5r26p492DKPBDTM8"/>
      <w:bookmarkStart w:id="2596" w:name="_Ref_ContractCompanion_9kb9Us6AF"/>
      <w:r>
        <w:t xml:space="preserve">the Parties have not settled the Dispute in accordance with </w:t>
      </w:r>
      <w:bookmarkStart w:id="2597" w:name="_9kMHG5YVtCIBCHHHFRMzx1D80z68u677PHzw9By"/>
      <w:r>
        <w:t xml:space="preserve">Paragraph </w:t>
      </w:r>
      <w:r>
        <w:fldChar w:fldCharType="begin"/>
      </w:r>
      <w:r>
        <w:instrText xml:space="preserve"> REF _Ref_ContractCompanion_9kb9Us6B9 \n \h \t \* MERGEFORMAT </w:instrText>
      </w:r>
      <w:r>
        <w:fldChar w:fldCharType="separate"/>
      </w:r>
      <w:r>
        <w:t>4.1</w:t>
      </w:r>
      <w:r>
        <w:fldChar w:fldCharType="end"/>
      </w:r>
      <w:bookmarkEnd w:id="2597"/>
      <w:r>
        <w:t xml:space="preserve"> within 30 Working Days of service of the Dispute Notice,</w:t>
      </w:r>
      <w:bookmarkEnd w:id="2595"/>
      <w:r>
        <w:t xml:space="preserve"> </w:t>
      </w:r>
      <w:bookmarkEnd w:id="2596"/>
    </w:p>
    <w:p w14:paraId="03EEEA26" w14:textId="77777777" w:rsidR="00763C9E" w:rsidRDefault="00763C9E" w:rsidP="00763C9E">
      <w:pPr>
        <w:pStyle w:val="StdBodyText2"/>
      </w:pPr>
      <w:r>
        <w:t xml:space="preserve">either Party may serve a written notice to proceed to mediation in accordance with </w:t>
      </w:r>
      <w:bookmarkStart w:id="2598" w:name="_9kMIH5YVtCIBAGMjLhkhy7sGTRl2uzx9IEK"/>
      <w:r>
        <w:t xml:space="preserve">Paragraph </w:t>
      </w:r>
      <w:r>
        <w:fldChar w:fldCharType="begin"/>
      </w:r>
      <w:r>
        <w:instrText xml:space="preserve"> REF _Ref_ContractCompanion_9kb9Us4AE \w \n \h \t \* MERGEFORMAT </w:instrText>
      </w:r>
      <w:r>
        <w:fldChar w:fldCharType="separate"/>
      </w:r>
      <w:r>
        <w:t>5</w:t>
      </w:r>
      <w:r>
        <w:fldChar w:fldCharType="end"/>
      </w:r>
      <w:bookmarkEnd w:id="2598"/>
      <w:r>
        <w:t xml:space="preserve"> (a “</w:t>
      </w:r>
      <w:r w:rsidRPr="000823FB">
        <w:rPr>
          <w:rStyle w:val="StdBodyTextBoldChar"/>
        </w:rPr>
        <w:t>Mediation Notice</w:t>
      </w:r>
      <w:r>
        <w:t>”).</w:t>
      </w:r>
    </w:p>
    <w:p w14:paraId="7F9954FF" w14:textId="77777777" w:rsidR="00763C9E" w:rsidRDefault="00763C9E" w:rsidP="00763C9E">
      <w:pPr>
        <w:pStyle w:val="ScheduleText1"/>
      </w:pPr>
      <w:bookmarkStart w:id="2599" w:name="_Ref_ContractCompanion_9kb9Us4AE"/>
      <w:bookmarkStart w:id="2600" w:name="_9kR3WTrAG98EKhJfifw5qERPj0sxv7GCI"/>
      <w:r>
        <w:t>MEDIATION</w:t>
      </w:r>
      <w:bookmarkEnd w:id="2599"/>
      <w:bookmarkEnd w:id="2600"/>
    </w:p>
    <w:p w14:paraId="385EA662" w14:textId="77777777" w:rsidR="00763C9E" w:rsidRDefault="00763C9E" w:rsidP="00763C9E">
      <w:pPr>
        <w:pStyle w:val="ScheduleText2"/>
      </w:pPr>
      <w: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2221DF3C" w14:textId="77777777" w:rsidR="00763C9E" w:rsidRDefault="00763C9E" w:rsidP="00763C9E">
      <w:pPr>
        <w:pStyle w:val="ScheduleText2"/>
      </w:pPr>
      <w:bookmarkStart w:id="2601" w:name="_Ref_ContractCompanion_9kb9Us678"/>
      <w:bookmarkStart w:id="2602" w:name="_9kR3WTrAG9ABEJFTEwzlULuE6s30059J0p15EP7"/>
      <w:r>
        <w:t xml:space="preserve">If the Parties are unable to agree on the joint appointment of an independent person to mediate the Dispute within 20 Working Days from (and including) the service of a Mediation </w:t>
      </w:r>
      <w:proofErr w:type="gramStart"/>
      <w:r>
        <w:t>Notice</w:t>
      </w:r>
      <w:proofErr w:type="gramEnd"/>
      <w:r>
        <w:t xml:space="preserve"> then either Party may apply to CEDR to nominate such a person.</w:t>
      </w:r>
      <w:bookmarkEnd w:id="2601"/>
      <w:bookmarkEnd w:id="2602"/>
    </w:p>
    <w:p w14:paraId="087DCE47" w14:textId="77777777" w:rsidR="00763C9E" w:rsidRDefault="00763C9E" w:rsidP="00763C9E">
      <w:pPr>
        <w:pStyle w:val="ScheduleText2"/>
      </w:pPr>
      <w:r>
        <w:t xml:space="preserve">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t>all of</w:t>
      </w:r>
      <w:proofErr w:type="gramEnd"/>
      <w:r>
        <w:t xml:space="preserve"> the circumstances.</w:t>
      </w:r>
    </w:p>
    <w:p w14:paraId="5D5F2639" w14:textId="77777777" w:rsidR="00763C9E" w:rsidRDefault="00763C9E" w:rsidP="00763C9E">
      <w:pPr>
        <w:pStyle w:val="ScheduleText2"/>
      </w:pPr>
      <w: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264A4DE6" w14:textId="77777777" w:rsidR="00763C9E" w:rsidRDefault="00763C9E" w:rsidP="00763C9E">
      <w:pPr>
        <w:pStyle w:val="ScheduleText1"/>
      </w:pPr>
      <w:bookmarkStart w:id="2603" w:name="_Ref_ContractCompanion_9kb9Us4AB"/>
      <w:bookmarkStart w:id="2604" w:name="_9kR3WTrAG98EHeJfifw5qERQcBN58OBxEFENFHA"/>
      <w:r>
        <w:t>EXPERT DETERMINATION</w:t>
      </w:r>
      <w:bookmarkEnd w:id="2603"/>
      <w:bookmarkEnd w:id="2604"/>
    </w:p>
    <w:p w14:paraId="0B9B2755" w14:textId="77777777" w:rsidR="00763C9E" w:rsidRDefault="00763C9E" w:rsidP="00763C9E">
      <w:pPr>
        <w:pStyle w:val="ScheduleText2"/>
      </w:pPr>
      <w:bookmarkStart w:id="2605" w:name="_Ref_ContractCompanion_9kb9Us6A6"/>
      <w:bookmarkStart w:id="2606" w:name="_9kR3WTrAG9AECFFSEdCF19CH212xu388OL33SGB"/>
      <w:r>
        <w:t xml:space="preserve">If a Dispute relates to any aspect of the technology underlying the provision of the Services or otherwise relates to a technical matter of an IT, accounting or financing nature and the Dispute has not been resolved by commercial negotiation in accordance with </w:t>
      </w:r>
      <w:bookmarkStart w:id="2607" w:name="_9kMJI5YVtCIBAHGcLhkhy7sGTQa2DC5BA215JD7"/>
      <w:r>
        <w:t xml:space="preserve">Paragraph </w:t>
      </w:r>
      <w:r>
        <w:fldChar w:fldCharType="begin"/>
      </w:r>
      <w:r>
        <w:instrText xml:space="preserve"> REF _Ref_ContractCompanion_9kb9Us4AH \w \n \h \t \* MERGEFORMAT </w:instrText>
      </w:r>
      <w:r>
        <w:fldChar w:fldCharType="separate"/>
      </w:r>
      <w:r>
        <w:t>4</w:t>
      </w:r>
      <w:r>
        <w:fldChar w:fldCharType="end"/>
      </w:r>
      <w:bookmarkEnd w:id="2607"/>
      <w:r>
        <w:t xml:space="preserve"> or, if applicable, mediation in accordance with </w:t>
      </w:r>
      <w:bookmarkStart w:id="2608" w:name="_9kMJI5YVtCIBAGMjLhkhy7sGTRl2uzx9IEK"/>
      <w:r>
        <w:t xml:space="preserve">Paragraph </w:t>
      </w:r>
      <w:r>
        <w:fldChar w:fldCharType="begin"/>
      </w:r>
      <w:r>
        <w:instrText xml:space="preserve"> REF _Ref_ContractCompanion_9kb9Us4AE \w \n \h \t \* MERGEFORMAT </w:instrText>
      </w:r>
      <w:r>
        <w:fldChar w:fldCharType="separate"/>
      </w:r>
      <w:r>
        <w:t>5</w:t>
      </w:r>
      <w:r>
        <w:fldChar w:fldCharType="end"/>
      </w:r>
      <w:bookmarkEnd w:id="2608"/>
      <w:r>
        <w:t>, then either Party may by written notice to the other request (agreement to which request shall not be unreasonably withheld or delayed) that the Dispute be referred to an expert for determination.</w:t>
      </w:r>
      <w:bookmarkEnd w:id="2605"/>
      <w:bookmarkEnd w:id="2606"/>
    </w:p>
    <w:p w14:paraId="5A4092E3" w14:textId="77777777" w:rsidR="00763C9E" w:rsidRDefault="00763C9E" w:rsidP="00763C9E">
      <w:pPr>
        <w:pStyle w:val="ScheduleText2"/>
      </w:pPr>
      <w:bookmarkStart w:id="2609" w:name="_Ref_ContractCompanion_9kb9Us66A"/>
      <w:bookmarkStart w:id="2610" w:name="_9kR3WTrAG9AB7DGeRjh1DvyEG5ot5wqq2IICCOG"/>
      <w:r>
        <w:t xml:space="preserve">The expert shall be appointed by agreement in writing between the Parties, but in the event of a failure to agree within 10 Working Days of the relevant </w:t>
      </w:r>
      <w:r>
        <w:lastRenderedPageBreak/>
        <w:t xml:space="preserve">request made pursuant to </w:t>
      </w:r>
      <w:bookmarkStart w:id="2611" w:name="_9kMIH5YVtCIBCGEHHUGfEH3BEJ434zw5AAQN55U"/>
      <w:r>
        <w:t xml:space="preserve">Paragraph </w:t>
      </w:r>
      <w:r>
        <w:fldChar w:fldCharType="begin"/>
      </w:r>
      <w:r>
        <w:instrText xml:space="preserve"> REF _Ref_ContractCompanion_9kb9Us6A6 \n \h \t \* MERGEFORMAT </w:instrText>
      </w:r>
      <w:r>
        <w:fldChar w:fldCharType="separate"/>
      </w:r>
      <w:r>
        <w:t>6.1</w:t>
      </w:r>
      <w:r>
        <w:fldChar w:fldCharType="end"/>
      </w:r>
      <w:bookmarkEnd w:id="2611"/>
      <w:r>
        <w:t>, or if the person appointed is unable or unwilling to act, the expert shall be appointed:</w:t>
      </w:r>
      <w:bookmarkEnd w:id="2609"/>
      <w:bookmarkEnd w:id="2610"/>
    </w:p>
    <w:p w14:paraId="7A4FF257" w14:textId="77777777" w:rsidR="00763C9E" w:rsidRDefault="00763C9E" w:rsidP="00763C9E">
      <w:pPr>
        <w:pStyle w:val="ScheduleText4"/>
      </w:pPr>
      <w:bookmarkStart w:id="2612" w:name="_9kR3WTrAG9AFIKGlflx0mJI4CFK5450x6BBRO66"/>
      <w:bookmarkStart w:id="2613" w:name="_Ref_ContractCompanion_9kb9Us6BC"/>
      <w: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proofErr w:type="gramStart"/>
      <w:r>
        <w:t>);</w:t>
      </w:r>
      <w:bookmarkEnd w:id="2612"/>
      <w:proofErr w:type="gramEnd"/>
      <w:r>
        <w:t xml:space="preserve"> </w:t>
      </w:r>
      <w:bookmarkEnd w:id="2613"/>
    </w:p>
    <w:p w14:paraId="6810F8AD" w14:textId="77777777" w:rsidR="00763C9E" w:rsidRDefault="00763C9E" w:rsidP="00763C9E">
      <w:pPr>
        <w:pStyle w:val="ScheduleText4"/>
      </w:pPr>
      <w:bookmarkStart w:id="2614" w:name="_Ref_ContractCompanion_9kb9Ur269"/>
      <w:r>
        <w:t>if the Dispute relates to a matter of a financial technical nature, on the instructions of the President of the Institute of Chartered Accountants of England and Wales; or</w:t>
      </w:r>
      <w:bookmarkEnd w:id="2614"/>
    </w:p>
    <w:p w14:paraId="6E20F576" w14:textId="77777777" w:rsidR="00763C9E" w:rsidRDefault="00763C9E" w:rsidP="00763C9E">
      <w:pPr>
        <w:pStyle w:val="ScheduleText4"/>
      </w:pPr>
      <w:r>
        <w:t xml:space="preserve">if the Dispute relates to a matter of a technical nature not falling within </w:t>
      </w:r>
      <w:bookmarkStart w:id="2615" w:name="_9kMHG5YVtCIBCHKMInhnz2oLK6EHM7672z8DDTQ"/>
      <w:r>
        <w:t xml:space="preserve">Paragraphs </w:t>
      </w:r>
      <w:r>
        <w:fldChar w:fldCharType="begin"/>
      </w:r>
      <w:r>
        <w:instrText xml:space="preserve"> REF _Ref_ContractCompanion_9kb9Us6BC \w \h \t \* MERGEFORMAT </w:instrText>
      </w:r>
      <w:r>
        <w:fldChar w:fldCharType="separate"/>
      </w:r>
      <w:r>
        <w:t>6.2(a)</w:t>
      </w:r>
      <w:r>
        <w:fldChar w:fldCharType="end"/>
      </w:r>
      <w:bookmarkEnd w:id="2615"/>
      <w:r>
        <w:t xml:space="preserve"> or </w:t>
      </w:r>
      <w:bookmarkStart w:id="2616" w:name="_9kR3WTr2CC6AFo"/>
      <w:r>
        <w:fldChar w:fldCharType="begin"/>
      </w:r>
      <w:r>
        <w:instrText xml:space="preserve"> REF _Ref_ContractCompanion_9kb9Ur269 \w \n \h \t \* MERGEFORMAT </w:instrText>
      </w:r>
      <w:r>
        <w:fldChar w:fldCharType="separate"/>
      </w:r>
      <w:r>
        <w:t>(b)</w:t>
      </w:r>
      <w:r>
        <w:fldChar w:fldCharType="end"/>
      </w:r>
      <w:bookmarkEnd w:id="2616"/>
      <w:r>
        <w:t>, on the instructions of the president (or equivalent) of:</w:t>
      </w:r>
    </w:p>
    <w:p w14:paraId="0175B04C" w14:textId="77777777" w:rsidR="00763C9E" w:rsidRDefault="00763C9E" w:rsidP="00763C9E">
      <w:pPr>
        <w:pStyle w:val="ScheduleText5"/>
      </w:pPr>
      <w:r>
        <w:t>an appropriate body agreed between the Parties; or</w:t>
      </w:r>
    </w:p>
    <w:p w14:paraId="1AF913FA" w14:textId="77777777" w:rsidR="00763C9E" w:rsidRDefault="00763C9E" w:rsidP="00763C9E">
      <w:pPr>
        <w:pStyle w:val="ScheduleText5"/>
      </w:pPr>
      <w:r>
        <w:t xml:space="preserve">if the Parties do not reach agreement on the relevant body within 15 Working Days of the relevant request made pursuant to </w:t>
      </w:r>
      <w:bookmarkStart w:id="2617" w:name="_9kMJI5YVtCIBCGEHHUGfEH3BEJ434zw5AAQN55U"/>
      <w:r>
        <w:t xml:space="preserve">Paragraph </w:t>
      </w:r>
      <w:r>
        <w:fldChar w:fldCharType="begin"/>
      </w:r>
      <w:r>
        <w:instrText xml:space="preserve"> REF _Ref_ContractCompanion_9kb9Us6A6 \n \h \t \* MERGEFORMAT </w:instrText>
      </w:r>
      <w:r>
        <w:fldChar w:fldCharType="separate"/>
      </w:r>
      <w:r>
        <w:t>6.1</w:t>
      </w:r>
      <w:r>
        <w:fldChar w:fldCharType="end"/>
      </w:r>
      <w:bookmarkEnd w:id="2617"/>
      <w:r>
        <w:t>, such body as may be specified by the President of the Law Society on application by either Party.</w:t>
      </w:r>
    </w:p>
    <w:p w14:paraId="6080126B" w14:textId="77777777" w:rsidR="00763C9E" w:rsidRDefault="00763C9E" w:rsidP="00763C9E">
      <w:pPr>
        <w:pStyle w:val="ScheduleText2"/>
      </w:pPr>
      <w:r>
        <w:t>The Expert shall act on the following basis:</w:t>
      </w:r>
    </w:p>
    <w:p w14:paraId="2C4F8BD8" w14:textId="77777777" w:rsidR="00763C9E" w:rsidRDefault="00763C9E" w:rsidP="00763C9E">
      <w:pPr>
        <w:pStyle w:val="ScheduleText4"/>
      </w:pPr>
      <w:r>
        <w:t xml:space="preserve">he/she shall act as an expert and not as an arbitrator and shall act fairly and </w:t>
      </w:r>
      <w:proofErr w:type="gramStart"/>
      <w:r>
        <w:t>impartially;</w:t>
      </w:r>
      <w:proofErr w:type="gramEnd"/>
    </w:p>
    <w:p w14:paraId="02B4AE18" w14:textId="77777777" w:rsidR="00763C9E" w:rsidRDefault="00763C9E" w:rsidP="00763C9E">
      <w:pPr>
        <w:pStyle w:val="ScheduleText4"/>
      </w:pPr>
      <w:r>
        <w:t xml:space="preserve">the Expert's determination shall (in the absence of a material failure to follow the agreed procedures) be final and binding on the </w:t>
      </w:r>
      <w:proofErr w:type="gramStart"/>
      <w:r>
        <w:t>Parties;</w:t>
      </w:r>
      <w:proofErr w:type="gramEnd"/>
    </w:p>
    <w:p w14:paraId="68879347" w14:textId="77777777" w:rsidR="00763C9E" w:rsidRDefault="00763C9E" w:rsidP="00763C9E">
      <w:pPr>
        <w:pStyle w:val="ScheduleText4"/>
      </w:pPr>
      <w:r>
        <w:t xml:space="preserve">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w:t>
      </w:r>
      <w:proofErr w:type="gramStart"/>
      <w:r>
        <w:t>determination;</w:t>
      </w:r>
      <w:proofErr w:type="gramEnd"/>
    </w:p>
    <w:p w14:paraId="3429EC5A" w14:textId="77777777" w:rsidR="00763C9E" w:rsidRDefault="00763C9E" w:rsidP="00763C9E">
      <w:pPr>
        <w:pStyle w:val="ScheduleText4"/>
      </w:pPr>
      <w:r>
        <w:t xml:space="preserve">any amount payable by one Party to another as a result of the Expert's determination shall be due and payable within 20 Working Days of the Expert's determination being notified to the </w:t>
      </w:r>
      <w:proofErr w:type="gramStart"/>
      <w:r>
        <w:t>Parties;</w:t>
      </w:r>
      <w:proofErr w:type="gramEnd"/>
    </w:p>
    <w:p w14:paraId="475D1635" w14:textId="77777777" w:rsidR="00763C9E" w:rsidRDefault="00763C9E" w:rsidP="00763C9E">
      <w:pPr>
        <w:pStyle w:val="ScheduleText4"/>
      </w:pPr>
      <w:r>
        <w:t>the process shall be conducted in private and shall be confidential; and</w:t>
      </w:r>
    </w:p>
    <w:p w14:paraId="5929BD1A" w14:textId="77777777" w:rsidR="00763C9E" w:rsidRDefault="00763C9E" w:rsidP="00763C9E">
      <w:pPr>
        <w:pStyle w:val="ScheduleText4"/>
      </w:pPr>
      <w:r>
        <w:t>the Expert shall determine how and by whom the costs of the determination, including his/her fees and expenses, are to be paid.</w:t>
      </w:r>
    </w:p>
    <w:p w14:paraId="31488415" w14:textId="77777777" w:rsidR="00763C9E" w:rsidRDefault="00763C9E" w:rsidP="00763C9E">
      <w:pPr>
        <w:pStyle w:val="ScheduleText1"/>
      </w:pPr>
      <w:bookmarkStart w:id="2618" w:name="_Ref_ContractCompanion_9kb9Us4A8"/>
      <w:bookmarkStart w:id="2619" w:name="_9kR3WTrAG98EEbJfifw5qERRZ13vEO69IEK"/>
      <w:r>
        <w:t>ARBITRATION</w:t>
      </w:r>
      <w:bookmarkEnd w:id="2618"/>
      <w:bookmarkEnd w:id="2619"/>
    </w:p>
    <w:p w14:paraId="45FFFA36" w14:textId="77777777" w:rsidR="00763C9E" w:rsidRDefault="00763C9E" w:rsidP="00763C9E">
      <w:pPr>
        <w:pStyle w:val="ScheduleText2"/>
      </w:pPr>
      <w:bookmarkStart w:id="2620" w:name="_Ref_ContractCompanion_9kb9Us6C9"/>
      <w:bookmarkStart w:id="2621" w:name="_9kR3WTrAG9AGFHGcdtjnhxFBvw7993tz2uFKII8"/>
      <w:r>
        <w:t xml:space="preserve">Subject to compliance with its obligations under </w:t>
      </w:r>
      <w:bookmarkStart w:id="2622" w:name="_9kMIH5YVtCIBCHHHFRMzx1D80z68u677PHzw9By"/>
      <w:r>
        <w:t xml:space="preserve">Paragraph </w:t>
      </w:r>
      <w:r>
        <w:fldChar w:fldCharType="begin"/>
      </w:r>
      <w:r>
        <w:instrText xml:space="preserve"> REF _Ref_ContractCompanion_9kb9Us6B9 \n \h \t \* MERGEFORMAT </w:instrText>
      </w:r>
      <w:r>
        <w:fldChar w:fldCharType="separate"/>
      </w:r>
      <w:r>
        <w:t>4.1</w:t>
      </w:r>
      <w:r>
        <w:fldChar w:fldCharType="end"/>
      </w:r>
      <w:bookmarkEnd w:id="2622"/>
      <w:r>
        <w:t xml:space="preserve"> and to the provisions of </w:t>
      </w:r>
      <w:bookmarkStart w:id="2623" w:name="_9kMJI5YVtCIBAGJgLhkhy7sGTSeDP7AQDzGHGPH"/>
      <w:r>
        <w:t xml:space="preserve">Paragraph </w:t>
      </w:r>
      <w:r>
        <w:fldChar w:fldCharType="begin"/>
      </w:r>
      <w:r>
        <w:instrText xml:space="preserve"> REF _Ref_ContractCompanion_9kb9Us4AB \w \n \h \t \* MERGEFORMAT </w:instrText>
      </w:r>
      <w:r>
        <w:fldChar w:fldCharType="separate"/>
      </w:r>
      <w:r>
        <w:t>6</w:t>
      </w:r>
      <w:r>
        <w:fldChar w:fldCharType="end"/>
      </w:r>
      <w:bookmarkEnd w:id="2623"/>
      <w:r>
        <w:t xml:space="preserve">, the Authority may at any time before court </w:t>
      </w:r>
      <w:r>
        <w:lastRenderedPageBreak/>
        <w:t xml:space="preserve">proceedings are commenced refer the Dispute to arbitration in accordance with the provisions of </w:t>
      </w:r>
      <w:bookmarkStart w:id="2624" w:name="_9kMHG5YVtCIBCIEGMjTlULuE6s37u56rCE5H95I"/>
      <w:r>
        <w:t xml:space="preserve">Paragraph </w:t>
      </w:r>
      <w:r>
        <w:fldChar w:fldCharType="begin"/>
      </w:r>
      <w:r>
        <w:instrText xml:space="preserve"> REF _Ref_ContractCompanion_9kb9Us6BF \n \h \t \* MERGEFORMAT </w:instrText>
      </w:r>
      <w:r>
        <w:fldChar w:fldCharType="separate"/>
      </w:r>
      <w:r>
        <w:t>7.5</w:t>
      </w:r>
      <w:r>
        <w:fldChar w:fldCharType="end"/>
      </w:r>
      <w:bookmarkEnd w:id="2624"/>
      <w:r>
        <w:t>.</w:t>
      </w:r>
      <w:bookmarkEnd w:id="2620"/>
      <w:bookmarkEnd w:id="2621"/>
    </w:p>
    <w:p w14:paraId="082EC8A1" w14:textId="77777777" w:rsidR="00763C9E" w:rsidRDefault="00763C9E" w:rsidP="00763C9E">
      <w:pPr>
        <w:pStyle w:val="ScheduleText2"/>
      </w:pPr>
      <w:bookmarkStart w:id="2625" w:name="_9kR3WTrAHAAAAIHM6hs5wz3pbmGC93x764FE798"/>
      <w:bookmarkStart w:id="2626" w:name="_9kR3WTrAG9AADLHM6hs5wz3pbmGC93x764FE798"/>
      <w:bookmarkStart w:id="2627" w:name="_Ref_ContractCompanion_9kb9Us664"/>
      <w:bookmarkStart w:id="2628" w:name="_Ref_ContractCompanion_9kb9Us667"/>
      <w:r>
        <w:t>Before the Supplier commences court proceedings or arbitration, it shall serve written notice on the Authority of its intentions and the Authority shall have 15 Working Days following receipt of such notice to serve a reply (a “</w:t>
      </w:r>
      <w:r w:rsidRPr="000823FB">
        <w:rPr>
          <w:rStyle w:val="StdBodyTextBoldChar"/>
        </w:rPr>
        <w:t>Counter</w:t>
      </w:r>
      <w:r>
        <w:t xml:space="preserve"> </w:t>
      </w:r>
      <w:r w:rsidRPr="000823FB">
        <w:rPr>
          <w:rStyle w:val="StdBodyTextBoldChar"/>
        </w:rPr>
        <w:t>Notice</w:t>
      </w:r>
      <w:r>
        <w:t xml:space="preserve">”) on the Supplier requiring the Dispute to be referred to and resolved by arbitration in accordance with </w:t>
      </w:r>
      <w:bookmarkStart w:id="2629" w:name="_9kMIH5YVtCIBCIEGMjTlULuE6s37u56rCE5H95I"/>
      <w:r>
        <w:t xml:space="preserve">Paragraph </w:t>
      </w:r>
      <w:r>
        <w:fldChar w:fldCharType="begin"/>
      </w:r>
      <w:r>
        <w:instrText xml:space="preserve"> REF _Ref_ContractCompanion_9kb9Us6BF \n \h \t \* MERGEFORMAT </w:instrText>
      </w:r>
      <w:r>
        <w:fldChar w:fldCharType="separate"/>
      </w:r>
      <w:r>
        <w:t>7.5</w:t>
      </w:r>
      <w:r>
        <w:fldChar w:fldCharType="end"/>
      </w:r>
      <w:bookmarkEnd w:id="2629"/>
      <w:r>
        <w:t xml:space="preserve"> or be subject to the exclusive jurisdiction of the courts of England and Wales.</w:t>
      </w:r>
      <w:bookmarkEnd w:id="2625"/>
      <w:bookmarkEnd w:id="2626"/>
      <w:r>
        <w:t xml:space="preserve"> The Supplier shall not commence any court proceedings or arbitration until the expiry of such 15 Working Day period. </w:t>
      </w:r>
      <w:bookmarkEnd w:id="2627"/>
      <w:bookmarkEnd w:id="2628"/>
    </w:p>
    <w:p w14:paraId="05D38842" w14:textId="77777777" w:rsidR="00763C9E" w:rsidRDefault="00763C9E" w:rsidP="00763C9E">
      <w:pPr>
        <w:pStyle w:val="ScheduleText2"/>
      </w:pPr>
      <w:r>
        <w:t>If the Authority serves a Counter Notice, then:</w:t>
      </w:r>
    </w:p>
    <w:p w14:paraId="1F1EEF32" w14:textId="77777777" w:rsidR="00763C9E" w:rsidRDefault="00763C9E" w:rsidP="00763C9E">
      <w:pPr>
        <w:pStyle w:val="ScheduleText4"/>
      </w:pPr>
      <w:r>
        <w:t xml:space="preserve">if the Counter Notice requires the Dispute to be referred to arbitration, the provisions of </w:t>
      </w:r>
      <w:bookmarkStart w:id="2630" w:name="_9kMJI5YVtCIBCIEGMjTlULuE6s37u56rCE5H95I"/>
      <w:r>
        <w:t xml:space="preserve">Paragraph </w:t>
      </w:r>
      <w:r>
        <w:fldChar w:fldCharType="begin"/>
      </w:r>
      <w:r>
        <w:instrText xml:space="preserve"> REF _Ref_ContractCompanion_9kb9Us6BF \n \h \t \* MERGEFORMAT </w:instrText>
      </w:r>
      <w:r>
        <w:fldChar w:fldCharType="separate"/>
      </w:r>
      <w:r>
        <w:t>7.5</w:t>
      </w:r>
      <w:r>
        <w:fldChar w:fldCharType="end"/>
      </w:r>
      <w:bookmarkEnd w:id="2630"/>
      <w:r>
        <w:t xml:space="preserve"> shall apply; or</w:t>
      </w:r>
    </w:p>
    <w:p w14:paraId="00CB12E1" w14:textId="77777777" w:rsidR="00763C9E" w:rsidRDefault="00763C9E" w:rsidP="00763C9E">
      <w:pPr>
        <w:pStyle w:val="ScheduleText4"/>
      </w:pPr>
      <w:r>
        <w:t>if the Counter Notice requires the Dispute to be subject to the exclusive jurisdiction of the courts of England and Wales, the Dispute shall be so referred to those courts and the Supplier shall not commence arbitration proceedings.</w:t>
      </w:r>
    </w:p>
    <w:p w14:paraId="09A000AF" w14:textId="77777777" w:rsidR="00763C9E" w:rsidRDefault="00763C9E" w:rsidP="00763C9E">
      <w:pPr>
        <w:pStyle w:val="ScheduleText2"/>
      </w:pPr>
      <w:bookmarkStart w:id="2631" w:name="_Ref44067175"/>
      <w:r>
        <w:t xml:space="preserve">If the Authority does not serve a Counter Notice within the 15 Working Day period referred to in </w:t>
      </w:r>
      <w:bookmarkStart w:id="2632" w:name="_9kMJI5YVtCIBCCFNJO8ju7y15rdoIEB5z986HG9"/>
      <w:r>
        <w:t xml:space="preserve">Paragraph </w:t>
      </w:r>
      <w:r>
        <w:fldChar w:fldCharType="begin"/>
      </w:r>
      <w:r>
        <w:instrText xml:space="preserve"> REF _Ref_ContractCompanion_9kb9Us667 \n \h \t \* MERGEFORMAT </w:instrText>
      </w:r>
      <w:r>
        <w:fldChar w:fldCharType="separate"/>
      </w:r>
      <w:r>
        <w:t>7.2</w:t>
      </w:r>
      <w:r>
        <w:fldChar w:fldCharType="end"/>
      </w:r>
      <w:bookmarkEnd w:id="2632"/>
      <w:r>
        <w:t xml:space="preserve">, the Supplier may either commence arbitration proceedings in accordance with </w:t>
      </w:r>
      <w:bookmarkStart w:id="2633" w:name="_9kMKJ5YVtCIBCIEGMjTlULuE6s37u56rCE5H95I"/>
      <w:r>
        <w:t xml:space="preserve">Paragraph </w:t>
      </w:r>
      <w:r>
        <w:fldChar w:fldCharType="begin"/>
      </w:r>
      <w:r>
        <w:instrText xml:space="preserve"> REF _Ref_ContractCompanion_9kb9Us6BF \n \h \t \* MERGEFORMAT </w:instrText>
      </w:r>
      <w:r>
        <w:fldChar w:fldCharType="separate"/>
      </w:r>
      <w:r>
        <w:t>7.5</w:t>
      </w:r>
      <w:r>
        <w:fldChar w:fldCharType="end"/>
      </w:r>
      <w:bookmarkEnd w:id="2633"/>
      <w:r>
        <w:t xml:space="preserve"> or commence court proceedings in the Courts of England and Wales which shall (in those circumstances) have exclusive jurisdiction.</w:t>
      </w:r>
      <w:bookmarkEnd w:id="2631"/>
    </w:p>
    <w:p w14:paraId="5A46DCDE" w14:textId="77777777" w:rsidR="00763C9E" w:rsidRDefault="00763C9E" w:rsidP="00763C9E">
      <w:pPr>
        <w:pStyle w:val="ScheduleText2"/>
      </w:pPr>
      <w:bookmarkStart w:id="2634" w:name="_Ref_ContractCompanion_9kb9Us6BF"/>
      <w:bookmarkStart w:id="2635" w:name="_9kR3WTrAG9AGCEKhRjSJsC4q15s34pAC3F73GLO"/>
      <w:r>
        <w:t xml:space="preserve">The Parties hereby confirm that if any arbitration proceedings are commenced pursuant to </w:t>
      </w:r>
      <w:bookmarkStart w:id="2636" w:name="_9kMHG5YVtCIBCIHJIefvlpjzHDxy9BB5v14wHMK"/>
      <w:r>
        <w:t xml:space="preserve">Paragraphs </w:t>
      </w:r>
      <w:r>
        <w:fldChar w:fldCharType="begin"/>
      </w:r>
      <w:r>
        <w:instrText xml:space="preserve"> REF _Ref_ContractCompanion_9kb9Us6C9 \n \h \t \* MERGEFORMAT </w:instrText>
      </w:r>
      <w:r>
        <w:fldChar w:fldCharType="separate"/>
      </w:r>
      <w:r>
        <w:t>7.1</w:t>
      </w:r>
      <w:r>
        <w:fldChar w:fldCharType="end"/>
      </w:r>
      <w:bookmarkEnd w:id="2636"/>
      <w:r>
        <w:t xml:space="preserve"> to </w:t>
      </w:r>
      <w:r>
        <w:fldChar w:fldCharType="begin"/>
      </w:r>
      <w:r>
        <w:instrText xml:space="preserve"> REF _Ref44067175 \r \h </w:instrText>
      </w:r>
      <w:r>
        <w:fldChar w:fldCharType="separate"/>
      </w:r>
      <w:r>
        <w:t>7.4</w:t>
      </w:r>
      <w:r>
        <w:fldChar w:fldCharType="end"/>
      </w:r>
      <w:r>
        <w:t>:</w:t>
      </w:r>
      <w:bookmarkEnd w:id="2634"/>
      <w:bookmarkEnd w:id="2635"/>
    </w:p>
    <w:p w14:paraId="6B9404D4" w14:textId="77777777" w:rsidR="00763C9E" w:rsidRDefault="00763C9E" w:rsidP="00763C9E">
      <w:pPr>
        <w:pStyle w:val="ScheduleText4"/>
      </w:pPr>
      <w:r>
        <w:t>the Dispute shall be referred to and finally resolved by arbitration under the Rules of the London Court of International Arbitration (“</w:t>
      </w:r>
      <w:r w:rsidRPr="000823FB">
        <w:rPr>
          <w:rStyle w:val="StdBodyTextBoldChar"/>
        </w:rPr>
        <w:t>LCIA</w:t>
      </w:r>
      <w:r>
        <w:t xml:space="preserve">”) (subject to </w:t>
      </w:r>
      <w:bookmarkStart w:id="2637" w:name="_9kMHG5YVtCIBCIKMMuw0mimln5C17Awq46yHR94"/>
      <w:r>
        <w:t xml:space="preserve">Paragraphs </w:t>
      </w:r>
      <w:r>
        <w:fldChar w:fldCharType="begin"/>
      </w:r>
      <w:r>
        <w:instrText xml:space="preserve"> REF _Ref_ContractCompanion_9kb9Us6CC \w \h \t \* MERGEFORMAT </w:instrText>
      </w:r>
      <w:r>
        <w:fldChar w:fldCharType="separate"/>
      </w:r>
      <w:r>
        <w:t>7.5(e)</w:t>
      </w:r>
      <w:r>
        <w:fldChar w:fldCharType="end"/>
      </w:r>
      <w:bookmarkEnd w:id="2637"/>
      <w:r>
        <w:t xml:space="preserve">, </w:t>
      </w:r>
      <w:bookmarkStart w:id="2638" w:name="_9kR3WTr2CC6AIv"/>
      <w:r>
        <w:fldChar w:fldCharType="begin"/>
      </w:r>
      <w:r>
        <w:instrText xml:space="preserve"> REF _Ref_ContractCompanion_9kb9Ur26C \w \n \h \t \* MERGEFORMAT </w:instrText>
      </w:r>
      <w:r>
        <w:fldChar w:fldCharType="separate"/>
      </w:r>
      <w:r>
        <w:t>(f)</w:t>
      </w:r>
      <w:r>
        <w:fldChar w:fldCharType="end"/>
      </w:r>
      <w:bookmarkEnd w:id="2638"/>
      <w:r>
        <w:t xml:space="preserve"> and </w:t>
      </w:r>
      <w:bookmarkStart w:id="2639" w:name="_9kR3WTr2CC6BCp"/>
      <w:r>
        <w:fldChar w:fldCharType="begin"/>
      </w:r>
      <w:r>
        <w:instrText xml:space="preserve"> REF _Ref_ContractCompanion_9kb9Ur276 \w \n \h \t \* MERGEFORMAT </w:instrText>
      </w:r>
      <w:r>
        <w:fldChar w:fldCharType="separate"/>
      </w:r>
      <w:r>
        <w:t>(g)</w:t>
      </w:r>
      <w:r>
        <w:fldChar w:fldCharType="end"/>
      </w:r>
      <w:bookmarkEnd w:id="2639"/>
      <w:r>
        <w:t xml:space="preserve">); </w:t>
      </w:r>
    </w:p>
    <w:p w14:paraId="288A28CF" w14:textId="77777777" w:rsidR="00763C9E" w:rsidRDefault="00763C9E" w:rsidP="00763C9E">
      <w:pPr>
        <w:pStyle w:val="ScheduleText4"/>
      </w:pPr>
      <w:r>
        <w:t xml:space="preserve">the arbitration shall be administered by the </w:t>
      </w:r>
      <w:proofErr w:type="gramStart"/>
      <w:r>
        <w:t>LCIA;</w:t>
      </w:r>
      <w:proofErr w:type="gramEnd"/>
    </w:p>
    <w:p w14:paraId="574C6756" w14:textId="77777777" w:rsidR="00763C9E" w:rsidRDefault="00763C9E" w:rsidP="00763C9E">
      <w:pPr>
        <w:pStyle w:val="ScheduleText4"/>
      </w:pPr>
      <w:r>
        <w:t xml:space="preserve">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w:t>
      </w:r>
      <w:proofErr w:type="gramStart"/>
      <w:r>
        <w:t>rules;</w:t>
      </w:r>
      <w:proofErr w:type="gramEnd"/>
    </w:p>
    <w:p w14:paraId="29253BCA" w14:textId="77777777" w:rsidR="00763C9E" w:rsidRDefault="00763C9E" w:rsidP="00763C9E">
      <w:pPr>
        <w:pStyle w:val="ScheduleText4"/>
      </w:pPr>
      <w:r>
        <w:t xml:space="preserve">if the Parties fail to agree the appointment of the arbitrator within 10 Working Days from the date on which arbitration proceedings are commenced or if the person appointed is unable or unwilling to act, the arbitrator shall be appointed by the </w:t>
      </w:r>
      <w:proofErr w:type="gramStart"/>
      <w:r>
        <w:t>LCIA;</w:t>
      </w:r>
      <w:proofErr w:type="gramEnd"/>
      <w:r>
        <w:t xml:space="preserve"> </w:t>
      </w:r>
    </w:p>
    <w:p w14:paraId="14737D4B" w14:textId="77777777" w:rsidR="00763C9E" w:rsidRDefault="00763C9E" w:rsidP="00763C9E">
      <w:pPr>
        <w:pStyle w:val="ScheduleText4"/>
      </w:pPr>
      <w:bookmarkStart w:id="2640" w:name="_Ref_ContractCompanion_9kb9Us6CC"/>
      <w:bookmarkStart w:id="2641" w:name="_9kR3WTrAG9AGIKKsuykgkjl3Az58uo24wFP72MT"/>
      <w:r>
        <w:t xml:space="preserve">the chair of the arbitral tribunal shall be </w:t>
      </w:r>
      <w:proofErr w:type="gramStart"/>
      <w:r>
        <w:t>British;</w:t>
      </w:r>
      <w:bookmarkEnd w:id="2640"/>
      <w:bookmarkEnd w:id="2641"/>
      <w:proofErr w:type="gramEnd"/>
    </w:p>
    <w:p w14:paraId="2D9A4F9C" w14:textId="77777777" w:rsidR="00763C9E" w:rsidRDefault="00763C9E" w:rsidP="00763C9E">
      <w:pPr>
        <w:pStyle w:val="ScheduleText4"/>
      </w:pPr>
      <w:bookmarkStart w:id="2642" w:name="_Ref_ContractCompanion_9kb9Ur26C"/>
      <w:r>
        <w:t>the arbitration proceedings shall take place in London and in the English language; and</w:t>
      </w:r>
      <w:bookmarkEnd w:id="2642"/>
    </w:p>
    <w:p w14:paraId="13ECD157" w14:textId="77777777" w:rsidR="00763C9E" w:rsidRDefault="00763C9E" w:rsidP="00763C9E">
      <w:pPr>
        <w:pStyle w:val="ScheduleText4"/>
      </w:pPr>
      <w:bookmarkStart w:id="2643" w:name="_Ref_ContractCompanion_9kb9Ur276"/>
      <w:r>
        <w:t xml:space="preserve">the seat of the arbitration shall be London. </w:t>
      </w:r>
      <w:bookmarkEnd w:id="2643"/>
    </w:p>
    <w:p w14:paraId="7F27BCE2" w14:textId="77777777" w:rsidR="00763C9E" w:rsidRDefault="00763C9E" w:rsidP="00763C9E">
      <w:pPr>
        <w:pStyle w:val="ScheduleText1"/>
      </w:pPr>
      <w:bookmarkStart w:id="2644" w:name="_Ref_ContractCompanion_9kb9Us6A9"/>
      <w:bookmarkStart w:id="2645" w:name="_9kR3WTrAG9AEFKkBymuAF1w1vt"/>
      <w:r>
        <w:lastRenderedPageBreak/>
        <w:t>URGENT RELIEF</w:t>
      </w:r>
      <w:bookmarkEnd w:id="2644"/>
      <w:bookmarkEnd w:id="2645"/>
    </w:p>
    <w:p w14:paraId="328638D7" w14:textId="77777777" w:rsidR="00763C9E" w:rsidRDefault="00763C9E" w:rsidP="00763C9E">
      <w:pPr>
        <w:pStyle w:val="ScheduleText2"/>
      </w:pPr>
      <w:r>
        <w:t>Either Party may at any time take proceedings or seek remedies before any court or tribunal of competent jurisdiction:</w:t>
      </w:r>
    </w:p>
    <w:p w14:paraId="623F6AFE" w14:textId="77777777" w:rsidR="00763C9E" w:rsidRDefault="00763C9E" w:rsidP="00763C9E">
      <w:pPr>
        <w:pStyle w:val="ScheduleText4"/>
      </w:pPr>
      <w:r>
        <w:t>for interim or interlocutory remedies in relation to this Agreement or infringement by the other Party of that Party’s Intellectual Property Rights; and/or</w:t>
      </w:r>
    </w:p>
    <w:p w14:paraId="35F878C7" w14:textId="77777777" w:rsidR="00763C9E" w:rsidRDefault="00763C9E" w:rsidP="00763C9E">
      <w:pPr>
        <w:pStyle w:val="ScheduleText4"/>
      </w:pPr>
      <w:r>
        <w:t xml:space="preserve">where compliance with </w:t>
      </w:r>
      <w:bookmarkStart w:id="2646" w:name="_9kMHG5YVtCIBCINKDUGfEH3BEJ4m09B89PF18"/>
      <w:r>
        <w:t xml:space="preserve">Paragraph </w:t>
      </w:r>
      <w:r>
        <w:fldChar w:fldCharType="begin"/>
      </w:r>
      <w:r>
        <w:instrText xml:space="preserve"> REF _Ref_ContractCompanion_9kb9Us6CF \n \h \t \* MERGEFORMAT </w:instrText>
      </w:r>
      <w:r>
        <w:fldChar w:fldCharType="separate"/>
      </w:r>
      <w:r>
        <w:t>2.1</w:t>
      </w:r>
      <w:r>
        <w:fldChar w:fldCharType="end"/>
      </w:r>
      <w:bookmarkEnd w:id="2646"/>
      <w:r>
        <w:t xml:space="preserve"> and/or referring the Dispute to mediation may leave insufficient time for that Party to commence proceedings before the expiry of the limitation period. </w:t>
      </w:r>
    </w:p>
    <w:p w14:paraId="183E305B" w14:textId="77777777" w:rsidR="00763C9E" w:rsidRDefault="00763C9E" w:rsidP="00763C9E">
      <w:pPr>
        <w:pStyle w:val="ScheduleText1"/>
      </w:pPr>
      <w:bookmarkStart w:id="2647" w:name="_Ref_ContractCompanion_9kb9Us49E"/>
      <w:bookmarkStart w:id="2648" w:name="_9kR3WTrAG98DKiJfifw5qERTnGGGEB47RZK5LTW"/>
      <w:r>
        <w:t>MULTI-PARTY DISPUTES</w:t>
      </w:r>
      <w:bookmarkEnd w:id="2647"/>
      <w:bookmarkEnd w:id="2648"/>
    </w:p>
    <w:p w14:paraId="24D1C02B" w14:textId="77777777" w:rsidR="00763C9E" w:rsidRDefault="00763C9E" w:rsidP="00763C9E">
      <w:pPr>
        <w:pStyle w:val="ScheduleText2"/>
      </w:pPr>
      <w:bookmarkStart w:id="2649" w:name="_Ref44510621"/>
      <w:r>
        <w:t xml:space="preserve">All Multi-Party Disputes shall be resolved in accordance with the procedure set out in this </w:t>
      </w:r>
      <w:bookmarkStart w:id="2650" w:name="_9kMIH5YVtCIBAFMkLhkhy7sGTVpIIIGD69TbM7N"/>
      <w:r>
        <w:t xml:space="preserve">Paragraph </w:t>
      </w:r>
      <w:r>
        <w:fldChar w:fldCharType="begin"/>
      </w:r>
      <w:r>
        <w:instrText xml:space="preserve"> REF _Ref_ContractCompanion_9kb9Us49E \w \n \h \t \* MERGEFORMAT </w:instrText>
      </w:r>
      <w:r>
        <w:fldChar w:fldCharType="separate"/>
      </w:r>
      <w:r>
        <w:t>9</w:t>
      </w:r>
      <w:r>
        <w:fldChar w:fldCharType="end"/>
      </w:r>
      <w:bookmarkEnd w:id="2650"/>
      <w:r>
        <w:t xml:space="preserve"> (the “</w:t>
      </w:r>
      <w:r w:rsidRPr="000823FB">
        <w:rPr>
          <w:rStyle w:val="StdBodyTextBoldChar"/>
        </w:rPr>
        <w:t>Multi-Party Dispute Resolution Procedure</w:t>
      </w:r>
      <w:r>
        <w:t>”).</w:t>
      </w:r>
      <w:bookmarkEnd w:id="2649"/>
    </w:p>
    <w:p w14:paraId="1DC5F270" w14:textId="77777777" w:rsidR="00763C9E" w:rsidRDefault="00763C9E" w:rsidP="00763C9E">
      <w:pPr>
        <w:pStyle w:val="ScheduleText2"/>
      </w:pPr>
      <w:bookmarkStart w:id="2651" w:name="_Ref_ContractCompanion_9kb9Us686"/>
      <w:bookmarkStart w:id="2652" w:name="_9kR3WTrAG9ACCKJTEdstoDK5zwq186AMH98FH35"/>
      <w:r>
        <w:t>If at any time following the issue of a Dispute Notice, the Authority reasonably considers that the matters giving rise to the Dispute involve one or more Related Third Parties, then the Authority shall be entitled to determine that the Dispute is a Multi-Party Dispute and to serve a notice on the Supplier which sets out the Authority’s determination that the Dispute is a Multi-Party Dispute and specifies the Related Third Parties which are to be involved in the Multi-Party Dispute Resolution Procedure, such notice a “</w:t>
      </w:r>
      <w:r w:rsidRPr="000823FB">
        <w:rPr>
          <w:rStyle w:val="StdBodyTextBoldChar"/>
        </w:rPr>
        <w:t>Multi-Party Procedure</w:t>
      </w:r>
      <w:r>
        <w:t xml:space="preserve"> </w:t>
      </w:r>
      <w:r w:rsidRPr="000823FB">
        <w:rPr>
          <w:rStyle w:val="StdBodyTextBoldChar"/>
        </w:rPr>
        <w:t>Initiation Notice</w:t>
      </w:r>
      <w:r>
        <w:t>”.</w:t>
      </w:r>
      <w:bookmarkEnd w:id="2651"/>
      <w:bookmarkEnd w:id="2652"/>
    </w:p>
    <w:p w14:paraId="4DF26ABC" w14:textId="77777777" w:rsidR="00763C9E" w:rsidRDefault="00763C9E" w:rsidP="00763C9E">
      <w:pPr>
        <w:pStyle w:val="ScheduleText2"/>
      </w:pPr>
      <w:bookmarkStart w:id="2653" w:name="_Ref_ContractCompanion_9kb9Us689"/>
      <w:bookmarkStart w:id="2654" w:name="_9kR3WTrAG9ACFNKUEiszx1D80z68uwBMPC79wVY"/>
      <w:r>
        <w:t xml:space="preserve">If following the issue of a Dispute Notice but before the Dispute has been referred to Expert Determination or to arbitration in accordance with </w:t>
      </w:r>
      <w:bookmarkStart w:id="2655" w:name="_9kMIH5YVtCIBAGGdLhkhy7sGTTb35xGQ8BKGM"/>
      <w:r>
        <w:t xml:space="preserve">Paragraph </w:t>
      </w:r>
      <w:r>
        <w:fldChar w:fldCharType="begin"/>
      </w:r>
      <w:r>
        <w:instrText xml:space="preserve"> REF _Ref_ContractCompanion_9kb9Us4A8 \w \n \h \t \* MERGEFORMAT </w:instrText>
      </w:r>
      <w:r>
        <w:fldChar w:fldCharType="separate"/>
      </w:r>
      <w:r>
        <w:t>7</w:t>
      </w:r>
      <w:r>
        <w:fldChar w:fldCharType="end"/>
      </w:r>
      <w:bookmarkEnd w:id="2655"/>
      <w:r>
        <w:t>, the Supplier has reasonable grounds to believe that the matters giving rise to the Dispute have been contributed to by one or more Related Third Parties, the Supplier may serve a Supplier Request on the Authority.</w:t>
      </w:r>
      <w:bookmarkEnd w:id="2653"/>
      <w:bookmarkEnd w:id="2654"/>
    </w:p>
    <w:p w14:paraId="67F5830A" w14:textId="77777777" w:rsidR="00763C9E" w:rsidRDefault="00763C9E" w:rsidP="00763C9E">
      <w:pPr>
        <w:pStyle w:val="ScheduleText2"/>
      </w:pPr>
      <w:r>
        <w:t>The Authority shall (acting reasonably) consider each Supplier Request and shall determine within 5 Working Days whether the Dispute is:</w:t>
      </w:r>
    </w:p>
    <w:p w14:paraId="50B1012E" w14:textId="77777777" w:rsidR="00763C9E" w:rsidRDefault="00763C9E" w:rsidP="00763C9E">
      <w:pPr>
        <w:pStyle w:val="ScheduleText4"/>
      </w:pPr>
      <w:r>
        <w:t>a Multi-Party Dispute, in which case the Authority shall serve a Multi-Party Procedure Initiation Notice on the Supplier; or</w:t>
      </w:r>
    </w:p>
    <w:p w14:paraId="318726CA" w14:textId="77777777" w:rsidR="00763C9E" w:rsidRDefault="00763C9E" w:rsidP="00763C9E">
      <w:pPr>
        <w:pStyle w:val="ScheduleText4"/>
      </w:pPr>
      <w:r>
        <w:t xml:space="preserve">not a Multi-Party Dispute, in which case the Authority shall serve written notice of such determination upon the Supplier and the Dispute shall be treated in accordance with </w:t>
      </w:r>
      <w:bookmarkStart w:id="2656" w:name="_9kMHG5YVtCIBAHJfLhkhy7sGTPbDP7w1IF006MU"/>
      <w:r>
        <w:t xml:space="preserve">Paragraphs </w:t>
      </w:r>
      <w:r>
        <w:fldChar w:fldCharType="begin"/>
      </w:r>
      <w:r>
        <w:instrText xml:space="preserve"> REF _Ref_ContractCompanion_9kb9Us4BB \w \n \h \t \* MERGEFORMAT </w:instrText>
      </w:r>
      <w:r>
        <w:fldChar w:fldCharType="separate"/>
      </w:r>
      <w:r>
        <w:t>3</w:t>
      </w:r>
      <w:r>
        <w:fldChar w:fldCharType="end"/>
      </w:r>
      <w:bookmarkEnd w:id="2656"/>
      <w:r>
        <w:t xml:space="preserve"> to </w:t>
      </w:r>
      <w:bookmarkStart w:id="2657" w:name="_9kMIH5YVtCIBCGHMmD0owCH3y3xv"/>
      <w:r>
        <w:fldChar w:fldCharType="begin"/>
      </w:r>
      <w:r>
        <w:instrText xml:space="preserve"> REF _Ref_ContractCompanion_9kb9Us6A9 \w \n \h \t \* MERGEFORMAT </w:instrText>
      </w:r>
      <w:r>
        <w:fldChar w:fldCharType="separate"/>
      </w:r>
      <w:r>
        <w:t>8</w:t>
      </w:r>
      <w:r>
        <w:fldChar w:fldCharType="end"/>
      </w:r>
      <w:bookmarkEnd w:id="2657"/>
      <w:r>
        <w:t>.</w:t>
      </w:r>
    </w:p>
    <w:p w14:paraId="28E7EE7F" w14:textId="77777777" w:rsidR="00763C9E" w:rsidRDefault="00763C9E" w:rsidP="00763C9E">
      <w:pPr>
        <w:pStyle w:val="ScheduleText2"/>
      </w:pPr>
      <w:r>
        <w:t>If the Authority has determined, following a Supplier Request, that a Dispute is not a Multi-Party Dispute, the Supplier may not serve another Supplier Request with reference to the same Dispute.</w:t>
      </w:r>
    </w:p>
    <w:p w14:paraId="64B5532E" w14:textId="77777777" w:rsidR="00763C9E" w:rsidRDefault="00763C9E" w:rsidP="00763C9E">
      <w:pPr>
        <w:pStyle w:val="ScheduleText2"/>
      </w:pPr>
      <w:bookmarkStart w:id="2658" w:name="_Ref_ContractCompanion_9kb9Us67B"/>
      <w:bookmarkStart w:id="2659" w:name="_9kR3WTrAHAAC8GNUKxvzB6yx322KCur46tbqMMK"/>
      <w:bookmarkStart w:id="2660" w:name="_9kR3WTrAG9AC9HNUKxvzB6yx322KCur46tbqMMK"/>
      <w:r>
        <w:t>Following service of a Multi-Party Procedure Initiation Notice a Multi-Party Dispute shall be dealt with by a board (in relation to such Multi-Party Dispute, the “</w:t>
      </w:r>
      <w:r w:rsidRPr="000823FB">
        <w:rPr>
          <w:rStyle w:val="StdBodyTextBoldChar"/>
        </w:rPr>
        <w:t>Multi-Party Dispute Resolution Board</w:t>
      </w:r>
      <w:r>
        <w:t>”) comprising representatives from the following parties to the Multi-Party Dispute, each of whom shall be of a suitable level of seniority to finalise any agreement with the other parties to settle the Multi-Party Dispute:</w:t>
      </w:r>
      <w:bookmarkEnd w:id="2658"/>
      <w:bookmarkEnd w:id="2659"/>
      <w:bookmarkEnd w:id="2660"/>
    </w:p>
    <w:p w14:paraId="1B44EBC6" w14:textId="77777777" w:rsidR="00763C9E" w:rsidRDefault="00763C9E" w:rsidP="00763C9E">
      <w:pPr>
        <w:pStyle w:val="ScheduleText4"/>
      </w:pPr>
      <w:r>
        <w:lastRenderedPageBreak/>
        <w:t xml:space="preserve">the </w:t>
      </w:r>
      <w:proofErr w:type="gramStart"/>
      <w:r>
        <w:t>Authority;</w:t>
      </w:r>
      <w:proofErr w:type="gramEnd"/>
    </w:p>
    <w:p w14:paraId="3E15B929" w14:textId="77777777" w:rsidR="00763C9E" w:rsidRDefault="00763C9E" w:rsidP="00763C9E">
      <w:pPr>
        <w:pStyle w:val="ScheduleText4"/>
      </w:pPr>
      <w:r>
        <w:t xml:space="preserve">the </w:t>
      </w:r>
      <w:proofErr w:type="gramStart"/>
      <w:r>
        <w:t>Supplier;</w:t>
      </w:r>
      <w:proofErr w:type="gramEnd"/>
    </w:p>
    <w:p w14:paraId="626D3681" w14:textId="77777777" w:rsidR="00763C9E" w:rsidRDefault="00763C9E" w:rsidP="00763C9E">
      <w:pPr>
        <w:pStyle w:val="ScheduleText4"/>
      </w:pPr>
      <w:r>
        <w:t>each Related Third Party involved in the Multi-Party Dispute; and</w:t>
      </w:r>
    </w:p>
    <w:p w14:paraId="12D0E030" w14:textId="77777777" w:rsidR="00763C9E" w:rsidRDefault="00763C9E" w:rsidP="00763C9E">
      <w:pPr>
        <w:pStyle w:val="ScheduleText4"/>
      </w:pPr>
      <w:r>
        <w:t>any other representatives of any of the Parties and/or any Related Third Parties whom the Authority considers necessary,</w:t>
      </w:r>
    </w:p>
    <w:p w14:paraId="7235456F" w14:textId="77777777" w:rsidR="00763C9E" w:rsidRDefault="00763C9E" w:rsidP="00763C9E">
      <w:pPr>
        <w:pStyle w:val="StdBodyText2"/>
      </w:pPr>
      <w:r>
        <w:t>(together “</w:t>
      </w:r>
      <w:r w:rsidRPr="000823FB">
        <w:rPr>
          <w:rStyle w:val="StdBodyTextBoldChar"/>
        </w:rPr>
        <w:t>Multi-Party Dispute Representatives</w:t>
      </w:r>
      <w:r>
        <w:t>”).</w:t>
      </w:r>
    </w:p>
    <w:p w14:paraId="00B5B5C7" w14:textId="77777777" w:rsidR="00763C9E" w:rsidRDefault="00763C9E" w:rsidP="00763C9E">
      <w:pPr>
        <w:pStyle w:val="ScheduleText2"/>
      </w:pPr>
      <w:r>
        <w:t>The Parties agree that the Multi-Party Dispute Resolution Board shall seek to resolve the relevant Multi-Party Dispute in accordance with the following principles and procedures:</w:t>
      </w:r>
    </w:p>
    <w:p w14:paraId="560B4FE9" w14:textId="77777777" w:rsidR="00763C9E" w:rsidRDefault="00763C9E" w:rsidP="00763C9E">
      <w:pPr>
        <w:pStyle w:val="ScheduleText4"/>
      </w:pPr>
      <w:r>
        <w:t xml:space="preserve">the Parties shall procure that their Multi-Party Dispute Representatives attend, and shall use their best endeavours to procure that the Multi-Party Dispute Representatives of each Related </w:t>
      </w:r>
      <w:proofErr w:type="gramStart"/>
      <w:r>
        <w:t>Third Party</w:t>
      </w:r>
      <w:proofErr w:type="gramEnd"/>
      <w:r>
        <w:t xml:space="preserve"> attend, all meetings of the Multi-Party Dispute Resolution Board in respect of the Multi-Party Dispute; </w:t>
      </w:r>
    </w:p>
    <w:p w14:paraId="0B057577" w14:textId="77777777" w:rsidR="00763C9E" w:rsidRDefault="00763C9E" w:rsidP="00763C9E">
      <w:pPr>
        <w:pStyle w:val="ScheduleText4"/>
      </w:pPr>
      <w:r>
        <w:t>the Multi-Party Dispute Resolution Board shall first meet within 10 Working Days of service of the relevant Multi-Party Procedure Initiation Notice at such time and place as the Parties may agree or, if the Parties do not reach agreement on the time and place within 5 Working Days of service of the relevant Multi-Party Procedure Initiation Notice, at the time and place specified by the Authority, provided such place is at a neutral location within England and that the meeting is to take place between 9.00am and 5.00pm on a Working Day; and</w:t>
      </w:r>
    </w:p>
    <w:p w14:paraId="6B7810AC" w14:textId="77777777" w:rsidR="00763C9E" w:rsidRDefault="00763C9E" w:rsidP="00763C9E">
      <w:pPr>
        <w:pStyle w:val="ScheduleText4"/>
      </w:pPr>
      <w: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78248A65" w14:textId="77777777" w:rsidR="00763C9E" w:rsidRDefault="00763C9E" w:rsidP="00763C9E">
      <w:pPr>
        <w:pStyle w:val="ScheduleText2"/>
      </w:pPr>
      <w:r>
        <w:t>If a Multi-Party Dispute is not resolved between the Parties and all Related Third Parties within 25 Working Days of the issue of the Multi-Party Procedure Initiation Notice (or such longer period as the Parties may agree in writing), then:</w:t>
      </w:r>
    </w:p>
    <w:p w14:paraId="2CDE44E5" w14:textId="77777777" w:rsidR="00763C9E" w:rsidRDefault="00763C9E" w:rsidP="00763C9E">
      <w:pPr>
        <w:pStyle w:val="ScheduleText4"/>
      </w:pPr>
      <w:r>
        <w:t xml:space="preserve">either Party may serve a Mediation Notice in respect of the Multi-Party Dispute in which case </w:t>
      </w:r>
      <w:bookmarkStart w:id="2661" w:name="_9kMKJ5YVtCIBAGMjLhkhy7sGTRl2uzx9IEK"/>
      <w:r>
        <w:t xml:space="preserve">Paragraph </w:t>
      </w:r>
      <w:r>
        <w:fldChar w:fldCharType="begin"/>
      </w:r>
      <w:r>
        <w:instrText xml:space="preserve"> REF _Ref_ContractCompanion_9kb9Us4AE \w \n \h \t \* MERGEFORMAT </w:instrText>
      </w:r>
      <w:r>
        <w:fldChar w:fldCharType="separate"/>
      </w:r>
      <w:r>
        <w:t>5</w:t>
      </w:r>
      <w:r>
        <w:fldChar w:fldCharType="end"/>
      </w:r>
      <w:bookmarkEnd w:id="2661"/>
      <w:r>
        <w:t xml:space="preserve"> shall </w:t>
      </w:r>
      <w:proofErr w:type="gramStart"/>
      <w:r>
        <w:t>apply;</w:t>
      </w:r>
      <w:proofErr w:type="gramEnd"/>
      <w:r>
        <w:t xml:space="preserve"> </w:t>
      </w:r>
    </w:p>
    <w:p w14:paraId="6605D6F0" w14:textId="77777777" w:rsidR="00763C9E" w:rsidRDefault="00763C9E" w:rsidP="00763C9E">
      <w:pPr>
        <w:pStyle w:val="ScheduleText4"/>
      </w:pPr>
      <w:r>
        <w:t xml:space="preserve">either Party may request that the Multi-Party Dispute is referred to an expert in which case </w:t>
      </w:r>
      <w:bookmarkStart w:id="2662" w:name="_9kMKJ5YVtCIBAGJgLhkhy7sGTSeDP7AQDzGHGPH"/>
      <w:r>
        <w:t xml:space="preserve">Paragraph </w:t>
      </w:r>
      <w:r>
        <w:fldChar w:fldCharType="begin"/>
      </w:r>
      <w:r>
        <w:instrText xml:space="preserve"> REF _Ref_ContractCompanion_9kb9Us4AB \w \n \h \t \* MERGEFORMAT </w:instrText>
      </w:r>
      <w:r>
        <w:fldChar w:fldCharType="separate"/>
      </w:r>
      <w:r>
        <w:t>6</w:t>
      </w:r>
      <w:r>
        <w:fldChar w:fldCharType="end"/>
      </w:r>
      <w:bookmarkEnd w:id="2662"/>
      <w:r>
        <w:t xml:space="preserve"> shall apply; and/or</w:t>
      </w:r>
    </w:p>
    <w:p w14:paraId="0913958D" w14:textId="77777777" w:rsidR="00763C9E" w:rsidRDefault="00763C9E" w:rsidP="00763C9E">
      <w:pPr>
        <w:pStyle w:val="ScheduleText4"/>
      </w:pPr>
      <w:r>
        <w:t xml:space="preserve">subject to </w:t>
      </w:r>
      <w:bookmarkStart w:id="2663" w:name="_9kMHG5YVtCIBCJHKScGfNc886dQzJRmRDLOTE4J"/>
      <w:r>
        <w:t xml:space="preserve">Paragraph </w:t>
      </w:r>
      <w:r>
        <w:fldChar w:fldCharType="begin"/>
      </w:r>
      <w:r>
        <w:instrText xml:space="preserve"> REF _Ref_ContractCompanion_9kb9Us6D9 \n \h \t \* MERGEFORMAT </w:instrText>
      </w:r>
      <w:r>
        <w:fldChar w:fldCharType="separate"/>
      </w:r>
      <w:r>
        <w:t>9.9</w:t>
      </w:r>
      <w:r>
        <w:fldChar w:fldCharType="end"/>
      </w:r>
      <w:bookmarkEnd w:id="2663"/>
      <w:r>
        <w:t xml:space="preserve">, </w:t>
      </w:r>
      <w:bookmarkStart w:id="2664" w:name="_9kMJI5YVtCIBAGGdLhkhy7sGTTb35xGQ8BKGM"/>
      <w:r>
        <w:t xml:space="preserve">Paragraph </w:t>
      </w:r>
      <w:r>
        <w:fldChar w:fldCharType="begin"/>
      </w:r>
      <w:r>
        <w:instrText xml:space="preserve"> REF _Ref_ContractCompanion_9kb9Us4A8 \w \n \h \t \* MERGEFORMAT </w:instrText>
      </w:r>
      <w:r>
        <w:fldChar w:fldCharType="separate"/>
      </w:r>
      <w:r>
        <w:t>7</w:t>
      </w:r>
      <w:r>
        <w:fldChar w:fldCharType="end"/>
      </w:r>
      <w:bookmarkEnd w:id="2664"/>
      <w:r>
        <w:t xml:space="preserve"> shall apply to the Multi-Party Dispute,</w:t>
      </w:r>
    </w:p>
    <w:p w14:paraId="4F5CE5F6" w14:textId="77777777" w:rsidR="00763C9E" w:rsidRDefault="00763C9E" w:rsidP="00763C9E">
      <w:pPr>
        <w:pStyle w:val="StdBodyText2"/>
      </w:pPr>
      <w:r>
        <w:t>and in each case references to the “Supplier” or the “Parties” in such provisions shall include a reference to all Related Third Parties.</w:t>
      </w:r>
    </w:p>
    <w:p w14:paraId="39EF00DC" w14:textId="77777777" w:rsidR="00763C9E" w:rsidRDefault="00763C9E" w:rsidP="00763C9E">
      <w:pPr>
        <w:pStyle w:val="ScheduleText2"/>
      </w:pPr>
      <w:bookmarkStart w:id="2665" w:name="_9kR3WTrAG9AHFIQaEdLa664bOxHPkPBJMRC2HRE"/>
      <w:bookmarkStart w:id="2666" w:name="_Ref_ContractCompanion_9kb9Us6D9"/>
      <w:r>
        <w:lastRenderedPageBreak/>
        <w:t xml:space="preserve">If a Multi-Party Dispute is referred to arbitration in accordance with </w:t>
      </w:r>
      <w:bookmarkStart w:id="2667" w:name="_9kMKJ5YVtCIBAGGdLhkhy7sGTTb35xGQ8BKGM"/>
      <w:r>
        <w:t xml:space="preserve">Paragraph </w:t>
      </w:r>
      <w:r>
        <w:fldChar w:fldCharType="begin"/>
      </w:r>
      <w:r>
        <w:instrText xml:space="preserve"> REF _Ref_ContractCompanion_9kb9Us4A8 \w \n \h \t \* MERGEFORMAT </w:instrText>
      </w:r>
      <w:r>
        <w:fldChar w:fldCharType="separate"/>
      </w:r>
      <w:r>
        <w:t>7</w:t>
      </w:r>
      <w:r>
        <w:fldChar w:fldCharType="end"/>
      </w:r>
      <w:bookmarkEnd w:id="2667"/>
      <w:r>
        <w:t xml:space="preserve"> or a Dispute becomes a Multi-Party Dispute during the course of arbitration proceedings and either Party is unable to compel a Related Third Party to submit to such arbitration proceedings, the Authority or the Supplier may discontinue such arbitration proceedings and instead initiate court proceedings.</w:t>
      </w:r>
      <w:bookmarkEnd w:id="2665"/>
      <w:r>
        <w:t xml:space="preserve"> The costs of any such discontinued arbitration proceedings shall be borne by the Party which is in a direct contractual relationship with the Related Third Party or, where the Related Third Party is a Sub Contractor, by the Supplier. </w:t>
      </w:r>
      <w:bookmarkEnd w:id="2666"/>
    </w:p>
    <w:p w14:paraId="2100C061" w14:textId="77777777" w:rsidR="00763C9E" w:rsidRDefault="00763C9E" w:rsidP="00763C9E">
      <w:pPr>
        <w:pStyle w:val="StdBodyText"/>
        <w:sectPr w:rsidR="00763C9E" w:rsidSect="006459AE">
          <w:footerReference w:type="default" r:id="rId70"/>
          <w:footerReference w:type="first" r:id="rId71"/>
          <w:pgSz w:w="11909" w:h="16834"/>
          <w:pgMar w:top="1418" w:right="1418" w:bottom="1418" w:left="1418" w:header="709" w:footer="709" w:gutter="0"/>
          <w:paperSrc w:first="265" w:other="265"/>
          <w:pgNumType w:start="1"/>
          <w:cols w:space="720"/>
          <w:docGrid w:linePitch="326"/>
        </w:sectPr>
      </w:pPr>
    </w:p>
    <w:p w14:paraId="34E11584" w14:textId="77777777" w:rsidR="00763C9E" w:rsidRDefault="00763C9E" w:rsidP="00763C9E">
      <w:pPr>
        <w:pStyle w:val="BlankDocumentTitle"/>
      </w:pPr>
      <w:r>
        <w:lastRenderedPageBreak/>
        <w:t>MODEL AGREEMENT FOR SERVICES SCHEDULES</w:t>
      </w:r>
    </w:p>
    <w:p w14:paraId="3A033F59" w14:textId="77777777" w:rsidR="00763C9E" w:rsidRDefault="00763C9E" w:rsidP="00763C9E">
      <w:pPr>
        <w:pStyle w:val="StdBodyText"/>
      </w:pPr>
    </w:p>
    <w:p w14:paraId="29A1FD5E" w14:textId="77777777" w:rsidR="00763C9E" w:rsidRDefault="00763C9E" w:rsidP="00763C9E">
      <w:pPr>
        <w:pStyle w:val="ScheduleHeading2"/>
      </w:pPr>
      <w:bookmarkStart w:id="2668" w:name="_Ref_ContractCompanion_9kb9Ur08D"/>
      <w:bookmarkStart w:id="2669" w:name="_Ref44506903"/>
      <w:bookmarkStart w:id="2670" w:name="_9kR3WTrAG84CJftjmj09uiSm43EHNP737CE0BRH"/>
      <w:bookmarkEnd w:id="2668"/>
    </w:p>
    <w:bookmarkEnd w:id="2669"/>
    <w:p w14:paraId="4681D64A" w14:textId="77777777" w:rsidR="00763C9E" w:rsidRDefault="00763C9E" w:rsidP="00763C9E">
      <w:pPr>
        <w:pStyle w:val="StdBodyText"/>
      </w:pPr>
    </w:p>
    <w:p w14:paraId="7E06B83C" w14:textId="77777777" w:rsidR="00763C9E" w:rsidRDefault="00763C9E" w:rsidP="00763C9E">
      <w:pPr>
        <w:pStyle w:val="ScheduleSubHeading"/>
      </w:pPr>
      <w:bookmarkStart w:id="2671" w:name="SCHEDULEREPORTSANDRECORDS"/>
      <w:r>
        <w:t>REPORTS AND RECORDS PROVISIONS</w:t>
      </w:r>
      <w:bookmarkEnd w:id="2670"/>
    </w:p>
    <w:bookmarkEnd w:id="2671"/>
    <w:p w14:paraId="62D6D074" w14:textId="77777777" w:rsidR="00763C9E" w:rsidRDefault="00763C9E" w:rsidP="00763C9E">
      <w:pPr>
        <w:rPr>
          <w:rFonts w:eastAsia="Times New Roman" w:cs="Times New Roman"/>
          <w:szCs w:val="24"/>
          <w:lang w:eastAsia="en-GB"/>
        </w:rPr>
      </w:pPr>
      <w:r>
        <w:br w:type="page"/>
      </w:r>
    </w:p>
    <w:p w14:paraId="6607D951" w14:textId="77777777" w:rsidR="00763C9E" w:rsidRDefault="00763C9E" w:rsidP="00763C9E">
      <w:pPr>
        <w:pStyle w:val="BlankDocumentTitle"/>
      </w:pPr>
      <w:r>
        <w:lastRenderedPageBreak/>
        <w:t>Reports and Records Provisions</w:t>
      </w:r>
    </w:p>
    <w:p w14:paraId="5628D6D6" w14:textId="77777777" w:rsidR="00763C9E" w:rsidRDefault="00763C9E" w:rsidP="005E4450">
      <w:pPr>
        <w:pStyle w:val="ScheduleText1"/>
        <w:numPr>
          <w:ilvl w:val="0"/>
          <w:numId w:val="61"/>
        </w:numPr>
      </w:pPr>
      <w:bookmarkStart w:id="2672" w:name="_Ref_ContractCompanion_9kb9Us6EA"/>
      <w:bookmarkStart w:id="2673" w:name="_Ref_ContractCompanion_9kb9Us7FE"/>
      <w:r>
        <w:t>TRANSPARENCY REPORTS</w:t>
      </w:r>
      <w:bookmarkEnd w:id="2672"/>
      <w:bookmarkEnd w:id="2673"/>
    </w:p>
    <w:p w14:paraId="77C6A47C" w14:textId="77777777" w:rsidR="00763C9E" w:rsidRDefault="00763C9E" w:rsidP="00763C9E">
      <w:pPr>
        <w:pStyle w:val="ScheduleText2"/>
      </w:pPr>
      <w:bookmarkStart w:id="2674" w:name="_9kR3WTrAG9BGC9AgVzzpw8320oEA9BHCCK8EH3b"/>
      <w:r>
        <w:t xml:space="preserve">Within three (3) months of the Effective Date the Supplier shall provide to the Authority for its approval (such approval not to be unreasonably withheld or delayed) draft reports in accordance with </w:t>
      </w:r>
      <w:r>
        <w:fldChar w:fldCharType="begin"/>
      </w:r>
      <w:r>
        <w:instrText xml:space="preserve"> REF _Ref_ContractCompanion_9kb9Ur7D7 \w \n \h \* MERGEFORMAT </w:instrText>
      </w:r>
      <w:r>
        <w:fldChar w:fldCharType="separate"/>
      </w:r>
      <w:r>
        <w:t>Annex 1</w:t>
      </w:r>
      <w:r>
        <w:fldChar w:fldCharType="end"/>
      </w:r>
      <w:r>
        <w:t xml:space="preserve"> (once approved, the “</w:t>
      </w:r>
      <w:r w:rsidRPr="000823FB">
        <w:rPr>
          <w:rStyle w:val="StdBodyTextBoldChar"/>
        </w:rPr>
        <w:t>Transparency Reports</w:t>
      </w:r>
      <w:r>
        <w:t>”).</w:t>
      </w:r>
      <w:bookmarkEnd w:id="2674"/>
    </w:p>
    <w:p w14:paraId="1AA11399" w14:textId="77777777" w:rsidR="00763C9E" w:rsidRDefault="00763C9E" w:rsidP="00763C9E">
      <w:pPr>
        <w:pStyle w:val="ScheduleText2"/>
      </w:pPr>
      <w:bookmarkStart w:id="2675" w:name="_9kR3WTrAG9CEGGBTEwzlFQG40B69QP6z0uAR95U"/>
      <w:bookmarkStart w:id="2676" w:name="_Ref_ContractCompanion_9kb9Us6DF"/>
      <w:r>
        <w:t>If the Authority rejects any draft Transparency Report, the Supplier shall submit a revised version of the relevant report for further approval by the Authority within five (5) days of receipt of any notice of rejection, taking account of any recommendations for revision and improvement to the report provided by the Authority.</w:t>
      </w:r>
      <w:bookmarkEnd w:id="2675"/>
      <w:r>
        <w:t xml:space="preserve"> If the Parties fail to agree on a draft Transparency Report the Authority shall determine what should be included.</w:t>
      </w:r>
      <w:bookmarkEnd w:id="2676"/>
    </w:p>
    <w:p w14:paraId="30799373" w14:textId="77777777" w:rsidR="00763C9E" w:rsidRDefault="00763C9E" w:rsidP="00763C9E">
      <w:pPr>
        <w:pStyle w:val="ScheduleText2"/>
      </w:pPr>
      <w:bookmarkStart w:id="2677" w:name="_9kR3WTrAG9CCBDCfRjVgA63xr1G7qv7CJJOJ2zx"/>
      <w:r>
        <w:t xml:space="preserve">The Supplier shall provide accurate and up-to-date versions of each Transparency Report to the Authority at the frequency referred to in </w:t>
      </w:r>
      <w:bookmarkStart w:id="2678" w:name="_9kR3WTr2BCAHIMCwozN"/>
      <w:r>
        <w:fldChar w:fldCharType="begin"/>
      </w:r>
      <w:r>
        <w:instrText xml:space="preserve"> REF _Ref_ContractCompanion_9kb9Us6DC \w \n \h \* MERGEFORMAT </w:instrText>
      </w:r>
      <w:r>
        <w:fldChar w:fldCharType="separate"/>
      </w:r>
      <w:r>
        <w:t>Annex 1</w:t>
      </w:r>
      <w:r>
        <w:fldChar w:fldCharType="end"/>
      </w:r>
      <w:bookmarkEnd w:id="2678"/>
      <w:r>
        <w:t>.</w:t>
      </w:r>
      <w:bookmarkEnd w:id="2677"/>
    </w:p>
    <w:p w14:paraId="431A6577" w14:textId="77777777" w:rsidR="00763C9E" w:rsidRDefault="00763C9E" w:rsidP="00763C9E">
      <w:pPr>
        <w:pStyle w:val="ScheduleText2"/>
      </w:pPr>
      <w:bookmarkStart w:id="2679" w:name="_9kR3WTrAG9CCEGDNE90l1uj10oxy0GC724GG8yE"/>
      <w:r>
        <w:t xml:space="preserve">Any disagreement in connection with the preparation and/or approval of Transparency Reports, other than under paragraph </w:t>
      </w:r>
      <w:r>
        <w:fldChar w:fldCharType="begin"/>
      </w:r>
      <w:r>
        <w:instrText xml:space="preserve"> REF _Ref_ContractCompanion_9kb9Us6DF \n \h \t \* MERGEFORMAT </w:instrText>
      </w:r>
      <w:r>
        <w:fldChar w:fldCharType="separate"/>
      </w:r>
      <w:r>
        <w:t>1.2</w:t>
      </w:r>
      <w:r>
        <w:fldChar w:fldCharType="end"/>
      </w:r>
      <w:r>
        <w:t xml:space="preserve"> above in relation to the contents of a Transparency Report, shall be treated as a Dispute.</w:t>
      </w:r>
      <w:bookmarkEnd w:id="2679"/>
    </w:p>
    <w:p w14:paraId="66B35308" w14:textId="77777777" w:rsidR="00763C9E" w:rsidRDefault="00763C9E" w:rsidP="00763C9E">
      <w:pPr>
        <w:pStyle w:val="ScheduleText2"/>
      </w:pPr>
      <w:r>
        <w:t>The requirements for Transparency Reports are in addition to any other reporting requirements in this Agreement.</w:t>
      </w:r>
    </w:p>
    <w:p w14:paraId="08853AB8" w14:textId="77777777" w:rsidR="00763C9E" w:rsidRDefault="00763C9E" w:rsidP="00763C9E">
      <w:pPr>
        <w:pStyle w:val="ScheduleText1"/>
      </w:pPr>
      <w:r>
        <w:t>OTHER REPORTS</w:t>
      </w:r>
    </w:p>
    <w:p w14:paraId="7A2A4C07" w14:textId="77777777" w:rsidR="00763C9E" w:rsidRDefault="00763C9E" w:rsidP="00763C9E">
      <w:pPr>
        <w:pStyle w:val="ScheduleText2"/>
      </w:pPr>
      <w:r>
        <w:t xml:space="preserve">The Authority may require any or </w:t>
      </w:r>
      <w:proofErr w:type="gramStart"/>
      <w:r>
        <w:t>all of</w:t>
      </w:r>
      <w:proofErr w:type="gramEnd"/>
      <w:r>
        <w:t xml:space="preserve"> the following reports:</w:t>
      </w:r>
    </w:p>
    <w:p w14:paraId="43B3A8AC" w14:textId="77777777" w:rsidR="00763C9E" w:rsidRDefault="00763C9E" w:rsidP="00763C9E">
      <w:pPr>
        <w:pStyle w:val="ScheduleText4"/>
      </w:pPr>
      <w:r>
        <w:t xml:space="preserve">delay </w:t>
      </w:r>
      <w:proofErr w:type="gramStart"/>
      <w:r>
        <w:t>reports;</w:t>
      </w:r>
      <w:proofErr w:type="gramEnd"/>
    </w:p>
    <w:p w14:paraId="5E5A9956" w14:textId="77777777" w:rsidR="00763C9E" w:rsidRDefault="00763C9E" w:rsidP="00763C9E">
      <w:pPr>
        <w:pStyle w:val="ScheduleText4"/>
      </w:pPr>
      <w:r>
        <w:t xml:space="preserve">reports relating to Testing and tests carried out under </w:t>
      </w:r>
      <w:bookmarkStart w:id="2680" w:name="_9kMHzG6ZWuDJB7DKiwmpm3CxfPq8tAQFIZT6893"/>
      <w:bookmarkStart w:id="2681" w:name="_9kMHzG6ZWuDJB7DLjwmpm3CxfPq8tAQFIZT6893"/>
      <w:r>
        <w:t xml:space="preserve">Schedule </w:t>
      </w:r>
      <w:r>
        <w:fldChar w:fldCharType="begin"/>
      </w:r>
      <w:r>
        <w:instrText xml:space="preserve"> REF _Ref_ContractCompanion_9kb9Ur06B \n \h \t \* MERGEFORMAT </w:instrText>
      </w:r>
      <w:r>
        <w:fldChar w:fldCharType="separate"/>
      </w:r>
      <w:bookmarkStart w:id="2682" w:name="_9kMHzG6ZWu5CC8AEgwmpm3CxfPq8tAQFIZT6893"/>
      <w:r>
        <w:t>2.4</w:t>
      </w:r>
      <w:bookmarkEnd w:id="2682"/>
      <w:r>
        <w:fldChar w:fldCharType="end"/>
      </w:r>
      <w:bookmarkEnd w:id="2680"/>
      <w:bookmarkEnd w:id="2681"/>
      <w:r>
        <w:t xml:space="preserve"> (</w:t>
      </w:r>
      <w:r w:rsidRPr="008A2F7F">
        <w:rPr>
          <w:i/>
        </w:rPr>
        <w:t>Security Management</w:t>
      </w:r>
      <w:r>
        <w:t xml:space="preserve">) and </w:t>
      </w:r>
      <w:bookmarkStart w:id="2683" w:name="_9kMJI5YVtCIA789cvlol2BwkWr77PHzwx8KQMHU"/>
      <w:r>
        <w:t xml:space="preserve">Schedule </w:t>
      </w:r>
      <w:r>
        <w:fldChar w:fldCharType="begin"/>
      </w:r>
      <w:r>
        <w:instrText xml:space="preserve"> REF _Ref_ContractCompanion_9kb9Ur0AK \n \h \t \* MERGEFORMAT </w:instrText>
      </w:r>
      <w:r>
        <w:fldChar w:fldCharType="separate"/>
      </w:r>
      <w:bookmarkStart w:id="2684" w:name="_9kMJI5YVt4BDAA9bLhkhy7sGWr77PHzwx8KQMHU"/>
      <w:r>
        <w:t>8.6</w:t>
      </w:r>
      <w:bookmarkEnd w:id="2684"/>
      <w:r>
        <w:fldChar w:fldCharType="end"/>
      </w:r>
      <w:bookmarkEnd w:id="2683"/>
      <w:r>
        <w:t xml:space="preserve"> (</w:t>
      </w:r>
      <w:r w:rsidRPr="008A2F7F">
        <w:rPr>
          <w:i/>
        </w:rPr>
        <w:t>Service Continuity Plan and Corporate Resolution Planning</w:t>
      </w:r>
      <w:r>
        <w:t>);</w:t>
      </w:r>
    </w:p>
    <w:p w14:paraId="54B963B0" w14:textId="77777777" w:rsidR="00763C9E" w:rsidRDefault="00763C9E" w:rsidP="00763C9E">
      <w:pPr>
        <w:pStyle w:val="ScheduleText4"/>
      </w:pPr>
      <w:r>
        <w:t xml:space="preserve">reports which the Supplier is required to supply as part of the Management </w:t>
      </w:r>
      <w:proofErr w:type="gramStart"/>
      <w:r>
        <w:t>Information;</w:t>
      </w:r>
      <w:proofErr w:type="gramEnd"/>
    </w:p>
    <w:p w14:paraId="673242E8" w14:textId="77777777" w:rsidR="00763C9E" w:rsidRDefault="00763C9E" w:rsidP="00763C9E">
      <w:pPr>
        <w:pStyle w:val="ScheduleText4"/>
      </w:pPr>
      <w:r>
        <w:t xml:space="preserve">annual reports on the </w:t>
      </w:r>
      <w:proofErr w:type="gramStart"/>
      <w:r>
        <w:t>Insurances;</w:t>
      </w:r>
      <w:proofErr w:type="gramEnd"/>
    </w:p>
    <w:p w14:paraId="0E3DB4AC" w14:textId="77777777" w:rsidR="00763C9E" w:rsidRDefault="00763C9E" w:rsidP="00763C9E">
      <w:pPr>
        <w:pStyle w:val="ScheduleText4"/>
      </w:pPr>
      <w:r>
        <w:t>security reports; and</w:t>
      </w:r>
    </w:p>
    <w:p w14:paraId="7048DDA8" w14:textId="77777777" w:rsidR="00763C9E" w:rsidRDefault="00763C9E" w:rsidP="00763C9E">
      <w:pPr>
        <w:pStyle w:val="ScheduleText4"/>
      </w:pPr>
      <w:r>
        <w:t>Force Majeure Event reports.</w:t>
      </w:r>
    </w:p>
    <w:p w14:paraId="366C788F" w14:textId="77777777" w:rsidR="00763C9E" w:rsidRDefault="00763C9E" w:rsidP="00763C9E">
      <w:pPr>
        <w:pStyle w:val="ScheduleText1"/>
      </w:pPr>
      <w:bookmarkStart w:id="2685" w:name="_Ref_ContractCompanion_9kb9Ur58B"/>
      <w:bookmarkStart w:id="2686" w:name="_Ref_ContractCompanion_9kb9Ur9HF"/>
      <w:bookmarkStart w:id="2687" w:name="_Ref_ContractCompanion_9kb9Us7GJ"/>
      <w:r>
        <w:t>RECORDS</w:t>
      </w:r>
      <w:bookmarkEnd w:id="2685"/>
      <w:bookmarkEnd w:id="2686"/>
      <w:bookmarkEnd w:id="2687"/>
    </w:p>
    <w:p w14:paraId="7A59C99B" w14:textId="77777777" w:rsidR="00763C9E" w:rsidRDefault="00763C9E" w:rsidP="00763C9E">
      <w:pPr>
        <w:pStyle w:val="ScheduleText2"/>
      </w:pPr>
      <w:bookmarkStart w:id="2688" w:name="_9kR3WTrAG9BKMHCdRjVgA63xr1G7qv7E8B8yC56"/>
      <w:r>
        <w:t xml:space="preserve">The Supplier shall retain and maintain all the records (including superseded records) referred to in </w:t>
      </w:r>
      <w:bookmarkStart w:id="2689" w:name="_9kR3WTr2BCAIGYEnoewrqyB"/>
      <w:r>
        <w:t xml:space="preserve">Paragraph </w:t>
      </w:r>
      <w:r>
        <w:fldChar w:fldCharType="begin"/>
      </w:r>
      <w:r>
        <w:instrText xml:space="preserve"> REF _Ref_ContractCompanion_9kb9Us6EA \w \n \h \t \* MERGEFORMAT </w:instrText>
      </w:r>
      <w:r>
        <w:fldChar w:fldCharType="separate"/>
      </w:r>
      <w:r>
        <w:t>1</w:t>
      </w:r>
      <w:r>
        <w:fldChar w:fldCharType="end"/>
      </w:r>
      <w:bookmarkEnd w:id="2689"/>
      <w:r>
        <w:t xml:space="preserve"> and </w:t>
      </w:r>
      <w:r>
        <w:fldChar w:fldCharType="begin"/>
      </w:r>
      <w:r>
        <w:instrText xml:space="preserve"> REF _Ref_ContractCompanion_9kb9Ur7D9 \w \n \h \* MERGEFORMAT </w:instrText>
      </w:r>
      <w:r>
        <w:fldChar w:fldCharType="separate"/>
      </w:r>
      <w:r>
        <w:t>Annex 1</w:t>
      </w:r>
      <w:r>
        <w:fldChar w:fldCharType="end"/>
      </w:r>
      <w:r>
        <w:t xml:space="preserve"> (together “</w:t>
      </w:r>
      <w:r w:rsidRPr="008A2F7F">
        <w:rPr>
          <w:rStyle w:val="StdBodyTextBoldChar"/>
        </w:rPr>
        <w:t>Records</w:t>
      </w:r>
      <w:r>
        <w:t>”):</w:t>
      </w:r>
      <w:bookmarkEnd w:id="2688"/>
    </w:p>
    <w:p w14:paraId="61984055" w14:textId="77777777" w:rsidR="00763C9E" w:rsidRDefault="00763C9E" w:rsidP="00763C9E">
      <w:pPr>
        <w:pStyle w:val="ScheduleText4"/>
      </w:pPr>
      <w:r>
        <w:t xml:space="preserve">in accordance with the requirements of The National Archives and Good Industry </w:t>
      </w:r>
      <w:proofErr w:type="gramStart"/>
      <w:r>
        <w:t>Practice;</w:t>
      </w:r>
      <w:proofErr w:type="gramEnd"/>
    </w:p>
    <w:p w14:paraId="28E8F4FE" w14:textId="77777777" w:rsidR="00763C9E" w:rsidRDefault="00763C9E" w:rsidP="00763C9E">
      <w:pPr>
        <w:pStyle w:val="ScheduleText4"/>
      </w:pPr>
      <w:r>
        <w:t xml:space="preserve">in chronological </w:t>
      </w:r>
      <w:proofErr w:type="gramStart"/>
      <w:r>
        <w:t>order;</w:t>
      </w:r>
      <w:proofErr w:type="gramEnd"/>
    </w:p>
    <w:p w14:paraId="0C0B6E45" w14:textId="77777777" w:rsidR="00763C9E" w:rsidRDefault="00763C9E" w:rsidP="00763C9E">
      <w:pPr>
        <w:pStyle w:val="ScheduleText4"/>
      </w:pPr>
      <w:r>
        <w:lastRenderedPageBreak/>
        <w:t>in a form that is capable of audit; and</w:t>
      </w:r>
    </w:p>
    <w:p w14:paraId="2D92172C" w14:textId="77777777" w:rsidR="00763C9E" w:rsidRDefault="00763C9E" w:rsidP="00763C9E">
      <w:pPr>
        <w:pStyle w:val="ScheduleText4"/>
      </w:pPr>
      <w:r>
        <w:t>at its own expense.</w:t>
      </w:r>
    </w:p>
    <w:p w14:paraId="588FBF1C" w14:textId="77777777" w:rsidR="00763C9E" w:rsidRDefault="00763C9E" w:rsidP="00763C9E">
      <w:pPr>
        <w:pStyle w:val="ScheduleText2"/>
      </w:pPr>
      <w:r>
        <w:t>The Supplier shall make the Records available for inspection to the Authority on request, subject to the Authority giving reasonable notice.</w:t>
      </w:r>
    </w:p>
    <w:p w14:paraId="1DA383FE" w14:textId="77777777" w:rsidR="00763C9E" w:rsidRDefault="00763C9E" w:rsidP="00763C9E">
      <w:pPr>
        <w:pStyle w:val="ScheduleText2"/>
      </w:pPr>
      <w:bookmarkStart w:id="2690" w:name="_9kR3WTrAG9BHCAEiUjuvWRjuA0200567A7xB8z4"/>
      <w:r>
        <w:t>Where Records are retained in electronic form, the original metadata shall be preserved together with all subsequent metadata in a format reasonably accessible to the Authority.</w:t>
      </w:r>
      <w:bookmarkEnd w:id="2690"/>
    </w:p>
    <w:p w14:paraId="250B738D" w14:textId="77777777" w:rsidR="00763C9E" w:rsidRDefault="00763C9E" w:rsidP="00763C9E">
      <w:pPr>
        <w:pStyle w:val="ScheduleText2"/>
      </w:pPr>
      <w:r>
        <w:t>The Supplier shall, during the Term and a period of at least 7 years following the expiry or termination of this Agreement, maintain or cause to be maintained complete and accurate documents and records in relation to the provision of the Services including but not limited to all Records.</w:t>
      </w:r>
    </w:p>
    <w:p w14:paraId="435CBE9D" w14:textId="77777777" w:rsidR="00763C9E" w:rsidRDefault="00763C9E" w:rsidP="00763C9E">
      <w:pPr>
        <w:pStyle w:val="ScheduleText2"/>
      </w:pPr>
      <w:r>
        <w:t>Records that contain financial information shall be retained and maintained in safe storage by the Supplier for a period of at least 7 years after the expiry or termination of this Agreement.</w:t>
      </w:r>
    </w:p>
    <w:p w14:paraId="5809776F" w14:textId="77777777" w:rsidR="00763C9E" w:rsidRDefault="00763C9E" w:rsidP="00763C9E">
      <w:pPr>
        <w:pStyle w:val="ScheduleText2"/>
      </w:pPr>
      <w:r>
        <w:t>Without prejudice to the foregoing, the Supplier shall provide the Authority:</w:t>
      </w:r>
    </w:p>
    <w:p w14:paraId="7E37B476" w14:textId="77777777" w:rsidR="00763C9E" w:rsidRDefault="00763C9E" w:rsidP="00763C9E">
      <w:pPr>
        <w:pStyle w:val="ScheduleText4"/>
      </w:pPr>
      <w:r>
        <w:t>as soon as they are available, and in any event within 60 Working Days after the end of the first 6 months of each financial year of the Supplier during the Term, a copy, certified as a true copy by an authorised representative of the Supplier, of its un-audited interim accounts and, if applicable, of consolidated un-audited interim accounts of the Supplier and its Affiliates which would (if the Supplier were listed on the London Stock Exchange (whether or not it is)) be required to be sent to shareholders as at the end of and for each such 6 month period; and</w:t>
      </w:r>
    </w:p>
    <w:p w14:paraId="3A131C96" w14:textId="77777777" w:rsidR="00763C9E" w:rsidRDefault="00763C9E" w:rsidP="00763C9E">
      <w:pPr>
        <w:pStyle w:val="ScheduleText4"/>
      </w:pPr>
      <w:r>
        <w:t>as soon as they shall have been sent to its shareholders in order to be laid before an annual general meeting of the Supplier, but not later than 130 Working Days after the end of each accounting reference period of the Supplier part or all of which falls during the Term, the Supplier's audited accounts and if applicable, of the consolidated audited accounts of the Supplier and its Affiliates in respect of that period together with copies of all related directors' and auditors' reports and all other notices/circulars to shareholders.</w:t>
      </w:r>
    </w:p>
    <w:p w14:paraId="0A3C7AF1" w14:textId="77777777" w:rsidR="00763C9E" w:rsidRDefault="00763C9E" w:rsidP="00763C9E">
      <w:pPr>
        <w:pStyle w:val="ScheduleText1"/>
      </w:pPr>
      <w:bookmarkStart w:id="2691" w:name="_Ref_ContractCompanion_9kb9Us6FB"/>
      <w:bookmarkStart w:id="2692" w:name="_9kR3WTr29B889bJfifw5qESPrd6IM4wiax778X"/>
      <w:r>
        <w:t>Virtual Library</w:t>
      </w:r>
      <w:bookmarkEnd w:id="2691"/>
      <w:bookmarkEnd w:id="2692"/>
    </w:p>
    <w:p w14:paraId="4D4517DD" w14:textId="77777777" w:rsidR="00763C9E" w:rsidRDefault="00763C9E" w:rsidP="00763C9E">
      <w:pPr>
        <w:pStyle w:val="ScheduleText2"/>
      </w:pPr>
      <w:bookmarkStart w:id="2693" w:name="_Ref_ContractCompanion_9kb9Us6EF"/>
      <w:bookmarkStart w:id="2694" w:name="_9kR3WTrAG9AINKDdRjVgA63xr1G7qv7AED09EDT"/>
      <w:r>
        <w:t xml:space="preserve">The Supplier shall, no later than eight (8) weeks prior to the Operational Services Commencement Date and without charge to the Authority, create a Virtual Library on which the Supplier shall (subject to any applicable legislation governing the use or processing of personal data) make information about this Agreement available in </w:t>
      </w:r>
      <w:bookmarkStart w:id="2695" w:name="_9kMHG5YVt7C969Ars"/>
      <w:r>
        <w:t>in</w:t>
      </w:r>
      <w:bookmarkEnd w:id="2695"/>
      <w:r>
        <w:t xml:space="preserve"> accordance with the requirements outlined in this Schedule.</w:t>
      </w:r>
      <w:bookmarkEnd w:id="2693"/>
      <w:bookmarkEnd w:id="2694"/>
    </w:p>
    <w:p w14:paraId="6EB1487B" w14:textId="77777777" w:rsidR="00763C9E" w:rsidRDefault="00763C9E" w:rsidP="00763C9E">
      <w:pPr>
        <w:pStyle w:val="ScheduleText2"/>
      </w:pPr>
      <w:bookmarkStart w:id="2696" w:name="_9kR3WTrAG9BFDEEeRjVgA63xr1G7qv714JRRCFJ"/>
      <w:r>
        <w:t>The Supplier shall ensure that the Virtual Library is:</w:t>
      </w:r>
      <w:bookmarkEnd w:id="2696"/>
    </w:p>
    <w:p w14:paraId="223696AA" w14:textId="77777777" w:rsidR="00763C9E" w:rsidRDefault="00763C9E" w:rsidP="00763C9E">
      <w:pPr>
        <w:pStyle w:val="ScheduleText4"/>
      </w:pPr>
      <w:r>
        <w:t xml:space="preserve">capable of holding and allowing access to the information described in </w:t>
      </w:r>
      <w:r>
        <w:fldChar w:fldCharType="begin"/>
      </w:r>
      <w:r>
        <w:instrText xml:space="preserve"> REF _Ref_ContractCompanion_9kb9Us6ED \w \n \h \* MERGEFORMAT </w:instrText>
      </w:r>
      <w:r>
        <w:fldChar w:fldCharType="separate"/>
      </w:r>
      <w:r>
        <w:t>Annex 3</w:t>
      </w:r>
      <w:r>
        <w:fldChar w:fldCharType="end"/>
      </w:r>
      <w:r>
        <w:t xml:space="preserve"> of this Schedule and includes full and accurate file </w:t>
      </w:r>
      <w:r>
        <w:lastRenderedPageBreak/>
        <w:t>details of all uploaded items including date and time of upload, version number and the name of the uploader;</w:t>
      </w:r>
    </w:p>
    <w:p w14:paraId="233EB487" w14:textId="77777777" w:rsidR="00763C9E" w:rsidRDefault="00763C9E" w:rsidP="00763C9E">
      <w:pPr>
        <w:pStyle w:val="ScheduleText4"/>
      </w:pPr>
      <w:r>
        <w:t xml:space="preserve">structured so that each document uploaded has a unique identifier which is automatically </w:t>
      </w:r>
      <w:proofErr w:type="gramStart"/>
      <w:r>
        <w:t>assigned;</w:t>
      </w:r>
      <w:proofErr w:type="gramEnd"/>
    </w:p>
    <w:p w14:paraId="37A05E6F" w14:textId="77777777" w:rsidR="00763C9E" w:rsidRDefault="00763C9E" w:rsidP="00763C9E">
      <w:pPr>
        <w:pStyle w:val="ScheduleText4"/>
      </w:pPr>
      <w:r>
        <w:t xml:space="preserve">readily accessible by the Authority </w:t>
      </w:r>
      <w:proofErr w:type="gramStart"/>
      <w:r>
        <w:t>at all times</w:t>
      </w:r>
      <w:proofErr w:type="gramEnd"/>
      <w:r>
        <w:t xml:space="preserve"> in full via a user-friendly, password protected interface to such nominated users as are notified to the Supplier by the Authority from time to time, </w:t>
      </w:r>
    </w:p>
    <w:p w14:paraId="1E53956E" w14:textId="77777777" w:rsidR="00763C9E" w:rsidRDefault="00763C9E" w:rsidP="00763C9E">
      <w:pPr>
        <w:pStyle w:val="ScheduleText4"/>
      </w:pPr>
      <w:r>
        <w:t>structured so as to allow nominated users to download either specific documents or the complete Virtual Library (to the extent it has Access Permission) in bulk and store and view the content offline (on a regular and automated basis</w:t>
      </w:r>
      <w:proofErr w:type="gramStart"/>
      <w:r>
        <w:t>);</w:t>
      </w:r>
      <w:proofErr w:type="gramEnd"/>
    </w:p>
    <w:p w14:paraId="07984CEB" w14:textId="77777777" w:rsidR="00763C9E" w:rsidRDefault="00763C9E" w:rsidP="00763C9E">
      <w:pPr>
        <w:pStyle w:val="ScheduleText4"/>
      </w:pPr>
      <w:r>
        <w:t xml:space="preserve">structured and maintained in accordance with the security requirements as set out in this Agreement including those set out in </w:t>
      </w:r>
      <w:bookmarkStart w:id="2697" w:name="_9kMH0H6ZWuDJB7DKiwmpm3CxfPq8tAQFIZT6893"/>
      <w:bookmarkStart w:id="2698" w:name="_9kMH0H6ZWuDJB7DLjwmpm3CxfPq8tAQFIZT6893"/>
      <w:r>
        <w:t xml:space="preserve">Schedule </w:t>
      </w:r>
      <w:r>
        <w:fldChar w:fldCharType="begin"/>
      </w:r>
      <w:r>
        <w:instrText xml:space="preserve"> REF _Ref_ContractCompanion_9kb9Ur06B \n \h \t \* MERGEFORMAT </w:instrText>
      </w:r>
      <w:r>
        <w:fldChar w:fldCharType="separate"/>
      </w:r>
      <w:bookmarkStart w:id="2699" w:name="_9kMH0H6ZWu5CC8AEgwmpm3CxfPq8tAQFIZT6893"/>
      <w:r>
        <w:t>2.4</w:t>
      </w:r>
      <w:bookmarkEnd w:id="2699"/>
      <w:r>
        <w:fldChar w:fldCharType="end"/>
      </w:r>
      <w:bookmarkEnd w:id="2697"/>
      <w:bookmarkEnd w:id="2698"/>
      <w:r>
        <w:t xml:space="preserve"> (</w:t>
      </w:r>
      <w:r w:rsidRPr="00B66D63">
        <w:rPr>
          <w:i/>
        </w:rPr>
        <w:t>Security Management</w:t>
      </w:r>
      <w:proofErr w:type="gramStart"/>
      <w:r>
        <w:t>);</w:t>
      </w:r>
      <w:proofErr w:type="gramEnd"/>
    </w:p>
    <w:p w14:paraId="78CB906F" w14:textId="77777777" w:rsidR="00763C9E" w:rsidRDefault="00763C9E" w:rsidP="00763C9E">
      <w:pPr>
        <w:pStyle w:val="ScheduleText4"/>
      </w:pPr>
      <w:r>
        <w:t xml:space="preserve">created and based on open standards in </w:t>
      </w:r>
      <w:bookmarkStart w:id="2700" w:name="_9kMIH5YVtCIA78Cfvlol2BweNoM504s7BD"/>
      <w:r>
        <w:t xml:space="preserve">Schedule </w:t>
      </w:r>
      <w:r>
        <w:fldChar w:fldCharType="begin"/>
      </w:r>
      <w:r>
        <w:instrText xml:space="preserve"> REF _Ref_ContractCompanion_9kb9Ur124 \n \h \t \* MERGEFORMAT </w:instrText>
      </w:r>
      <w:r>
        <w:fldChar w:fldCharType="separate"/>
      </w:r>
      <w:r>
        <w:t>2.3</w:t>
      </w:r>
      <w:r>
        <w:fldChar w:fldCharType="end"/>
      </w:r>
      <w:bookmarkEnd w:id="2700"/>
      <w:r>
        <w:t xml:space="preserve"> (</w:t>
      </w:r>
      <w:r w:rsidRPr="008A2F7F">
        <w:rPr>
          <w:i/>
        </w:rPr>
        <w:t>Standards</w:t>
      </w:r>
      <w:r>
        <w:t>); and</w:t>
      </w:r>
    </w:p>
    <w:p w14:paraId="3470F3F4" w14:textId="77777777" w:rsidR="00763C9E" w:rsidRDefault="00763C9E" w:rsidP="00763C9E">
      <w:pPr>
        <w:pStyle w:val="ScheduleText4"/>
      </w:pPr>
      <w:r>
        <w:t>backed up on a secure off-site system.</w:t>
      </w:r>
    </w:p>
    <w:p w14:paraId="6C4B9468" w14:textId="77777777" w:rsidR="00763C9E" w:rsidRDefault="00763C9E" w:rsidP="00763C9E">
      <w:pPr>
        <w:pStyle w:val="ScheduleText2"/>
      </w:pPr>
      <w:bookmarkStart w:id="2701" w:name="_9kR3WTrAG9BHIHFRK390mgyD1rkvyq35v5NBBUJ"/>
      <w:r>
        <w:t xml:space="preserve">For the avoidance of doubt, the Virtual Library (excluding any Software used to host it) shall form a database which constitute Project Specific IPR which shall be assigned to the Authority pursuant to </w:t>
      </w:r>
      <w:bookmarkStart w:id="2702" w:name="_9kR3WTr2CC6BDMChrAv5MN"/>
      <w:r>
        <w:t>Clause 17.1</w:t>
      </w:r>
      <w:bookmarkEnd w:id="2702"/>
      <w:r>
        <w:t xml:space="preserve"> (</w:t>
      </w:r>
      <w:r w:rsidRPr="008A2F7F">
        <w:rPr>
          <w:i/>
        </w:rPr>
        <w:t>Project Specific IPR</w:t>
      </w:r>
      <w:r>
        <w:t>) of this Agreement.</w:t>
      </w:r>
      <w:bookmarkEnd w:id="2701"/>
      <w:r>
        <w:t xml:space="preserve">  </w:t>
      </w:r>
    </w:p>
    <w:p w14:paraId="2A893F89" w14:textId="77777777" w:rsidR="00763C9E" w:rsidRDefault="00763C9E" w:rsidP="00763C9E">
      <w:pPr>
        <w:pStyle w:val="ScheduleText2"/>
      </w:pPr>
      <w:bookmarkStart w:id="2703" w:name="_9kR3WTrAG9BBAFGgRjVgA63xr1G7qv7HMEE4ux9"/>
      <w:r>
        <w:t xml:space="preserve">The Supplier shall upload complete and accurate information specified in </w:t>
      </w:r>
      <w:r>
        <w:fldChar w:fldCharType="begin"/>
      </w:r>
      <w:r>
        <w:instrText xml:space="preserve"> REF _Ref_ContractCompanion_9kb9Ur795 \w \n \h \* MERGEFORMAT </w:instrText>
      </w:r>
      <w:r>
        <w:fldChar w:fldCharType="separate"/>
      </w:r>
      <w:r>
        <w:t>Annex 3</w:t>
      </w:r>
      <w:r>
        <w:fldChar w:fldCharType="end"/>
      </w:r>
      <w:r>
        <w:t xml:space="preserve"> by the Initial Upload Date (except where prior to the launch of the Virtual Library in which case the date at which the Virtual Library is made available in accordance with </w:t>
      </w:r>
      <w:bookmarkStart w:id="2704" w:name="_9kMHG5YVtCIBCKPMFfTlXiC85zt3I9sx9CGF2BG"/>
      <w:r>
        <w:t xml:space="preserve">Paragraph </w:t>
      </w:r>
      <w:r>
        <w:fldChar w:fldCharType="begin"/>
      </w:r>
      <w:r>
        <w:instrText xml:space="preserve"> REF _Ref_ContractCompanion_9kb9Us6EF \n \h \t \* MERGEFORMAT </w:instrText>
      </w:r>
      <w:r>
        <w:fldChar w:fldCharType="separate"/>
      </w:r>
      <w:r>
        <w:t>4.1</w:t>
      </w:r>
      <w:r>
        <w:fldChar w:fldCharType="end"/>
      </w:r>
      <w:bookmarkEnd w:id="2704"/>
      <w:r>
        <w:t>) onto Virtual Library in the format specified.</w:t>
      </w:r>
      <w:bookmarkEnd w:id="2703"/>
    </w:p>
    <w:p w14:paraId="6E573805" w14:textId="77777777" w:rsidR="00763C9E" w:rsidRDefault="00763C9E" w:rsidP="00763C9E">
      <w:pPr>
        <w:pStyle w:val="ScheduleText2"/>
      </w:pPr>
      <w:r>
        <w:t xml:space="preserve">Upon any document being uploaded to the Virtual Library, and where the Authority has been granted Access Permission to that </w:t>
      </w:r>
      <w:proofErr w:type="gramStart"/>
      <w:r>
        <w:t>document,  the</w:t>
      </w:r>
      <w:proofErr w:type="gramEnd"/>
      <w:r>
        <w:t xml:space="preserve"> Supplier shall email on the same date as the upload, a copy of the document to the nominated Authority email address at:</w:t>
      </w:r>
    </w:p>
    <w:p w14:paraId="230CFC13" w14:textId="5896D5AE" w:rsidR="00763C9E" w:rsidRPr="001F254B" w:rsidRDefault="00E67C51" w:rsidP="00763C9E">
      <w:pPr>
        <w:pStyle w:val="StdBodyText3"/>
        <w:rPr>
          <w:color w:val="FFFFFF" w:themeColor="background1"/>
        </w:rPr>
      </w:pPr>
      <w:r>
        <w:rPr>
          <w:color w:val="FFFFFF" w:themeColor="background1"/>
          <w:highlight w:val="black"/>
        </w:rPr>
        <w:t>REDACTED</w:t>
      </w:r>
    </w:p>
    <w:p w14:paraId="442F19E0" w14:textId="77777777" w:rsidR="00763C9E" w:rsidRDefault="00763C9E" w:rsidP="00763C9E">
      <w:pPr>
        <w:pStyle w:val="ScheduleText2"/>
      </w:pPr>
      <w:r>
        <w:t xml:space="preserve">Except for notices under </w:t>
      </w:r>
      <w:bookmarkStart w:id="2705" w:name="_9kR3WTr2CC6BENChrAv8MN"/>
      <w:r>
        <w:t>Clause 44.4</w:t>
      </w:r>
      <w:bookmarkEnd w:id="2705"/>
      <w:r>
        <w:t xml:space="preserve"> or items covered by </w:t>
      </w:r>
      <w:bookmarkStart w:id="2706" w:name="_9kR3WTr2CC6BFOChrAv8MP"/>
      <w:r>
        <w:t>Clause 44.6</w:t>
      </w:r>
      <w:bookmarkEnd w:id="2706"/>
      <w:r>
        <w:t xml:space="preserve">, where the Supplier is under an obligation to provide information to the Authority in a provision under this Agreement, then the Supplier’s upload of that information onto the Virtual Library shall satisfy the Supplier’s obligation to provide the Authority with that information provided that the Authority has access in accordance with this </w:t>
      </w:r>
      <w:bookmarkStart w:id="2707" w:name="_9kR3WTr2BCAJHyknoewrqyE"/>
      <w:r>
        <w:t xml:space="preserve">paragraph </w:t>
      </w:r>
      <w:r>
        <w:fldChar w:fldCharType="begin"/>
      </w:r>
      <w:r>
        <w:instrText xml:space="preserve"> REF _Ref_ContractCompanion_9kb9Us6FB \w \n \h \t \* MERGEFORMAT </w:instrText>
      </w:r>
      <w:r>
        <w:fldChar w:fldCharType="separate"/>
      </w:r>
      <w:bookmarkStart w:id="2708" w:name="_9kMHG5YVt4BDAABdLhkhy7sGURtf8KO6ykcz99A"/>
      <w:r>
        <w:t>4</w:t>
      </w:r>
      <w:bookmarkEnd w:id="2708"/>
      <w:r>
        <w:fldChar w:fldCharType="end"/>
      </w:r>
      <w:bookmarkEnd w:id="2707"/>
      <w:r>
        <w:t xml:space="preserve"> and the uploaded information meets the requirements more particularly specified in the relevant provision. </w:t>
      </w:r>
    </w:p>
    <w:p w14:paraId="5E009052" w14:textId="77777777" w:rsidR="00763C9E" w:rsidRDefault="00763C9E" w:rsidP="00763C9E">
      <w:pPr>
        <w:pStyle w:val="ScheduleText2"/>
      </w:pPr>
      <w:r>
        <w:t xml:space="preserve">Except to the extent that the requirements provide for earlier and more regular Authority access to up-to-date information, </w:t>
      </w:r>
      <w:r>
        <w:fldChar w:fldCharType="begin"/>
      </w:r>
      <w:r>
        <w:instrText xml:space="preserve"> REF _Ref_ContractCompanion_9kb9Ur795 \w \n \h \* MERGEFORMAT </w:instrText>
      </w:r>
      <w:r>
        <w:fldChar w:fldCharType="separate"/>
      </w:r>
      <w:r>
        <w:t>Annex 3</w:t>
      </w:r>
      <w:r>
        <w:fldChar w:fldCharType="end"/>
      </w:r>
      <w:r>
        <w:t xml:space="preserve"> shall not take precedence over any other obligation to provide information in this Agreement and the </w:t>
      </w:r>
      <w:r>
        <w:lastRenderedPageBreak/>
        <w:t>Supplier shall refer to the applicable clause for further details as to the requirement.</w:t>
      </w:r>
    </w:p>
    <w:p w14:paraId="56AD93D9" w14:textId="77777777" w:rsidR="00763C9E" w:rsidRDefault="00763C9E" w:rsidP="00763C9E">
      <w:pPr>
        <w:pStyle w:val="ScheduleText2"/>
      </w:pPr>
      <w:r>
        <w:t xml:space="preserve">The Suppler shall provide each specified person (as set out in column 6 of the table at </w:t>
      </w:r>
      <w:r>
        <w:fldChar w:fldCharType="begin"/>
      </w:r>
      <w:r>
        <w:instrText xml:space="preserve"> REF _Ref_ContractCompanion_9kb9Ur795 \w \n \h \* MERGEFORMAT </w:instrText>
      </w:r>
      <w:r>
        <w:fldChar w:fldCharType="separate"/>
      </w:r>
      <w:r>
        <w:t>Annex 3</w:t>
      </w:r>
      <w:r>
        <w:fldChar w:fldCharType="end"/>
      </w:r>
      <w:r>
        <w:t xml:space="preserve">) access to view and download the specified information in the Virtual Library in </w:t>
      </w:r>
      <w:r>
        <w:fldChar w:fldCharType="begin"/>
      </w:r>
      <w:r>
        <w:instrText xml:space="preserve"> REF _Ref_ContractCompanion_9kb9Ur795 \w \n \h \* MERGEFORMAT </w:instrText>
      </w:r>
      <w:r>
        <w:fldChar w:fldCharType="separate"/>
      </w:r>
      <w:r>
        <w:t>Annex 3</w:t>
      </w:r>
      <w:r>
        <w:fldChar w:fldCharType="end"/>
      </w:r>
      <w:r>
        <w:t xml:space="preserve"> subject upon the occurrence of the event specified in the column marked Access Permission in </w:t>
      </w:r>
      <w:r>
        <w:fldChar w:fldCharType="begin"/>
      </w:r>
      <w:r>
        <w:instrText xml:space="preserve"> REF _Ref_ContractCompanion_9kb9Ur795 \w \n \h \* MERGEFORMAT </w:instrText>
      </w:r>
      <w:r>
        <w:fldChar w:fldCharType="separate"/>
      </w:r>
      <w:r>
        <w:t>Annex 3</w:t>
      </w:r>
      <w:r>
        <w:fldChar w:fldCharType="end"/>
      </w:r>
      <w:r>
        <w:t xml:space="preserve"> to this Schedule.</w:t>
      </w:r>
    </w:p>
    <w:p w14:paraId="5C0DC18C" w14:textId="77777777" w:rsidR="00763C9E" w:rsidRDefault="00763C9E" w:rsidP="00763C9E">
      <w:pPr>
        <w:pStyle w:val="ScheduleText2"/>
      </w:pPr>
      <w:r>
        <w:t xml:space="preserve">Where Access Permission is not listed (in column 6 of the table at </w:t>
      </w:r>
      <w:r>
        <w:fldChar w:fldCharType="begin"/>
      </w:r>
      <w:r>
        <w:instrText xml:space="preserve"> REF _Ref_ContractCompanion_9kb9Ur795 \w \n \h \* MERGEFORMAT </w:instrText>
      </w:r>
      <w:r>
        <w:fldChar w:fldCharType="separate"/>
      </w:r>
      <w:r>
        <w:t>Annex 3</w:t>
      </w:r>
      <w:r>
        <w:fldChar w:fldCharType="end"/>
      </w:r>
      <w:r>
        <w:t xml:space="preserve">) as being subject to the occurrence of a certain event the Supplier shall grant access to the person and information specified (in column 6 of the table at </w:t>
      </w:r>
      <w:r>
        <w:fldChar w:fldCharType="begin"/>
      </w:r>
      <w:r>
        <w:instrText xml:space="preserve"> REF _Ref_ContractCompanion_9kb9Ur795 \w \n \h \* MERGEFORMAT </w:instrText>
      </w:r>
      <w:r>
        <w:fldChar w:fldCharType="separate"/>
      </w:r>
      <w:r>
        <w:t>Annex 3</w:t>
      </w:r>
      <w:r>
        <w:fldChar w:fldCharType="end"/>
      </w:r>
      <w:r>
        <w:t xml:space="preserve">) from the Initial Upload Date. </w:t>
      </w:r>
    </w:p>
    <w:p w14:paraId="16C71046" w14:textId="77777777" w:rsidR="00763C9E" w:rsidRDefault="00763C9E" w:rsidP="00763C9E">
      <w:pPr>
        <w:pStyle w:val="ScheduleText2"/>
      </w:pPr>
      <w:r>
        <w:t xml:space="preserve">Where Access Permission is specified as being granted to the Authority’s </w:t>
      </w:r>
      <w:proofErr w:type="gramStart"/>
      <w:r>
        <w:t>Third Party</w:t>
      </w:r>
      <w:proofErr w:type="gramEnd"/>
      <w:r>
        <w:t xml:space="preserve"> Auditor (prior to the Authority being granted access) it shall:</w:t>
      </w:r>
    </w:p>
    <w:p w14:paraId="6DC7FCEF" w14:textId="77777777" w:rsidR="00763C9E" w:rsidRDefault="00763C9E" w:rsidP="00763C9E">
      <w:pPr>
        <w:pStyle w:val="ScheduleText4"/>
      </w:pPr>
      <w:r>
        <w:t xml:space="preserve">be entitled to access, view and download information specified in </w:t>
      </w:r>
      <w:r>
        <w:fldChar w:fldCharType="begin"/>
      </w:r>
      <w:r>
        <w:instrText xml:space="preserve"> REF _Ref_ContractCompanion_9kb9Us6FE \w \n \h \* MERGEFORMAT </w:instrText>
      </w:r>
      <w:r>
        <w:fldChar w:fldCharType="separate"/>
      </w:r>
      <w:r>
        <w:t>Annex 3</w:t>
      </w:r>
      <w:r>
        <w:fldChar w:fldCharType="end"/>
      </w:r>
      <w:r>
        <w:t xml:space="preserve"> subject to it entering into a confidentiality agreement with the Supplier to keep the contents confidential (except to the extent disclosure of the confidential information is required under </w:t>
      </w:r>
      <w:bookmarkStart w:id="2709" w:name="_9kMHG5YVtCIBCLOKFCnswv69FIEF9vPaQEALGJa"/>
      <w:r>
        <w:t xml:space="preserve">paragraph </w:t>
      </w:r>
      <w:r>
        <w:fldChar w:fldCharType="begin"/>
      </w:r>
      <w:r>
        <w:instrText xml:space="preserve"> REF _Ref_ContractCompanion_9kb9Us6FG \w \h \t \* MERGEFORMAT </w:instrText>
      </w:r>
      <w:r>
        <w:fldChar w:fldCharType="separate"/>
      </w:r>
      <w:r>
        <w:t>4.10(b)</w:t>
      </w:r>
      <w:r>
        <w:fldChar w:fldCharType="end"/>
      </w:r>
      <w:bookmarkEnd w:id="2709"/>
      <w:r>
        <w:t xml:space="preserve"> of this Schedule); and</w:t>
      </w:r>
    </w:p>
    <w:p w14:paraId="2C3F3CCF" w14:textId="77777777" w:rsidR="00763C9E" w:rsidRDefault="00763C9E" w:rsidP="00763C9E">
      <w:pPr>
        <w:pStyle w:val="ScheduleText4"/>
      </w:pPr>
      <w:bookmarkStart w:id="2710" w:name="_9kR3WTrAG9AJMIDAlqut47DGCD7tNYOC8JEHYGC"/>
      <w:bookmarkStart w:id="2711" w:name="_Ref_ContractCompanion_9kb9Us6FG"/>
      <w:r>
        <w:t>report to the Authority (at its request) as to the completeness and accuracy of the information but not the substance of the information.</w:t>
      </w:r>
      <w:bookmarkEnd w:id="2710"/>
      <w:r>
        <w:t xml:space="preserve"> </w:t>
      </w:r>
      <w:bookmarkEnd w:id="2711"/>
    </w:p>
    <w:p w14:paraId="110C9EE7" w14:textId="77777777" w:rsidR="00763C9E" w:rsidRDefault="00763C9E" w:rsidP="00763C9E">
      <w:pPr>
        <w:pStyle w:val="ScheduleText2"/>
      </w:pPr>
      <w:r>
        <w:t xml:space="preserve">The Supplier shall ensure that the Virtual Library retains in an accessible form all historic or superseded records of the information specified </w:t>
      </w:r>
      <w:bookmarkStart w:id="2712" w:name="_9kR3WTr2BCAJNPCwozP"/>
      <w:bookmarkEnd w:id="2712"/>
      <w:r>
        <w:fldChar w:fldCharType="begin"/>
      </w:r>
      <w:r>
        <w:instrText xml:space="preserve"> REF _Ref_ContractCompanion_9kb9Ur795 \w \n \h \* MERGEFORMAT </w:instrText>
      </w:r>
      <w:r>
        <w:fldChar w:fldCharType="separate"/>
      </w:r>
      <w:r>
        <w:t>Annex 3</w:t>
      </w:r>
      <w:r>
        <w:fldChar w:fldCharType="end"/>
      </w:r>
      <w:r>
        <w:t xml:space="preserve">.  </w:t>
      </w:r>
      <w:proofErr w:type="gramStart"/>
      <w:r>
        <w:t>In order to</w:t>
      </w:r>
      <w:proofErr w:type="gramEnd"/>
      <w:r>
        <w:t xml:space="preserve"> maintain the integrity of the historic archive of the information and documentation and for the purposes of maintaining a clear audit trail, the Supplier shall not delete or overwrite any information that has been stored in the Virtual Library, except for the purposes of maintenance (provided no information is lost during maintenance) or to enable the Supplier to comply with Data Protection Legislation.</w:t>
      </w:r>
    </w:p>
    <w:p w14:paraId="2C38C542" w14:textId="77777777" w:rsidR="00763C9E" w:rsidRDefault="00763C9E" w:rsidP="00763C9E">
      <w:pPr>
        <w:pStyle w:val="ScheduleText2"/>
      </w:pPr>
      <w:r>
        <w:t xml:space="preserve">The Supplier warrants that the information uploaded to the Virtual Library is accurate, complete, up-to-date and in accordance with this Agreement at the date of upload. </w:t>
      </w:r>
    </w:p>
    <w:p w14:paraId="18F43771" w14:textId="77777777" w:rsidR="00763C9E" w:rsidRDefault="00763C9E" w:rsidP="00763C9E">
      <w:pPr>
        <w:pStyle w:val="ScheduleText2"/>
      </w:pPr>
      <w:r>
        <w:t xml:space="preserve">Where the Supplier becomes aware that any of the information provided on the Virtual Library is materially inaccurate, incomplete or out of date (other than in respect of historic versions of documents) the Supplier shall provide an update to the information within fourteen (14) days unless already due to be updated beforehand due to an Update Requirement specified in </w:t>
      </w:r>
      <w:bookmarkStart w:id="2713" w:name="_9kMHG5YVt4DECLPREyq1R"/>
      <w:bookmarkEnd w:id="2713"/>
      <w:r>
        <w:fldChar w:fldCharType="begin"/>
      </w:r>
      <w:r>
        <w:instrText xml:space="preserve"> REF _Ref_ContractCompanion_9kb9Ur795 \w \n \h \* MERGEFORMAT </w:instrText>
      </w:r>
      <w:r>
        <w:fldChar w:fldCharType="separate"/>
      </w:r>
      <w:r>
        <w:t>Annex 3</w:t>
      </w:r>
      <w:r>
        <w:fldChar w:fldCharType="end"/>
      </w:r>
      <w:r>
        <w:t>.</w:t>
      </w:r>
    </w:p>
    <w:p w14:paraId="6BFFA1F2" w14:textId="77777777" w:rsidR="00763C9E" w:rsidRDefault="00763C9E" w:rsidP="00763C9E">
      <w:pPr>
        <w:pStyle w:val="ScheduleText2"/>
      </w:pPr>
      <w:r>
        <w:t xml:space="preserve">In the event of a conflict between any requirement in this Agreement (excluding </w:t>
      </w:r>
      <w:r>
        <w:fldChar w:fldCharType="begin"/>
      </w:r>
      <w:r>
        <w:instrText xml:space="preserve"> REF _Ref_ContractCompanion_9kb9Us6ED \w \n \h \* MERGEFORMAT </w:instrText>
      </w:r>
      <w:r>
        <w:fldChar w:fldCharType="separate"/>
      </w:r>
      <w:r>
        <w:t>Annex 3</w:t>
      </w:r>
      <w:r>
        <w:fldChar w:fldCharType="end"/>
      </w:r>
      <w:r>
        <w:t xml:space="preserve">) for the Supplier to provide information to the Authority and the requirements set out in </w:t>
      </w:r>
      <w:r>
        <w:fldChar w:fldCharType="begin"/>
      </w:r>
      <w:r>
        <w:instrText xml:space="preserve"> REF _Ref_ContractCompanion_9kb9Us6ED \w \n \h \* MERGEFORMAT </w:instrText>
      </w:r>
      <w:r>
        <w:fldChar w:fldCharType="separate"/>
      </w:r>
      <w:r>
        <w:t>Annex 3</w:t>
      </w:r>
      <w:r>
        <w:fldChar w:fldCharType="end"/>
      </w:r>
      <w:r>
        <w:t xml:space="preserve"> of this Schedule, the requirement elsewhere in this Agreement shall prevail. </w:t>
      </w:r>
    </w:p>
    <w:p w14:paraId="48F4AE16" w14:textId="77777777" w:rsidR="00763C9E" w:rsidRDefault="00763C9E" w:rsidP="00763C9E">
      <w:pPr>
        <w:pStyle w:val="ScheduleText2"/>
      </w:pPr>
      <w:r>
        <w:t xml:space="preserve">The Supplier shall ensure that all approved users of the Virtual Library are alerted by email each time that information in the Virtual Library is uploaded or updated as it occurs. </w:t>
      </w:r>
    </w:p>
    <w:p w14:paraId="6DC74E7E" w14:textId="77777777" w:rsidR="00763C9E" w:rsidRDefault="00763C9E" w:rsidP="00763C9E">
      <w:pPr>
        <w:pStyle w:val="ScheduleText2"/>
      </w:pPr>
      <w:r>
        <w:lastRenderedPageBreak/>
        <w:t>No later than one (1) Month prior to the Operational Services Commencement Date, the Supplier shall provide training manuals to the Authority relating to the use of the Virtual Library.</w:t>
      </w:r>
    </w:p>
    <w:p w14:paraId="121B2313" w14:textId="77777777" w:rsidR="00763C9E" w:rsidRDefault="00763C9E" w:rsidP="00763C9E">
      <w:pPr>
        <w:pStyle w:val="ScheduleText2"/>
      </w:pPr>
      <w:r>
        <w:t xml:space="preserve">On request by the Authority the Supplier shall provide the Authority’s nominated users with a reasonable level of training and ongoing support to enable them to make use of the Virtual Library. </w:t>
      </w:r>
    </w:p>
    <w:p w14:paraId="361D4793" w14:textId="77777777" w:rsidR="00763C9E" w:rsidRDefault="00763C9E" w:rsidP="00763C9E">
      <w:pPr>
        <w:pStyle w:val="ScheduleText2"/>
      </w:pPr>
      <w:r>
        <w:t>For the avoidance of doubt, the cost of any redactions, access restrictions or compliance with the Data Protection Legislation in respect of the information hosted on the Virtual Library shall be at the Supplier’s own cost and expense.</w:t>
      </w:r>
    </w:p>
    <w:p w14:paraId="1C4FAAAC" w14:textId="77777777" w:rsidR="00763C9E" w:rsidRDefault="00763C9E" w:rsidP="00763C9E">
      <w:pPr>
        <w:rPr>
          <w:rFonts w:eastAsia="Times New Roman" w:cs="Times New Roman"/>
          <w:szCs w:val="24"/>
          <w:lang w:eastAsia="en-GB"/>
        </w:rPr>
        <w:sectPr w:rsidR="00763C9E" w:rsidSect="006459AE">
          <w:footerReference w:type="default" r:id="rId72"/>
          <w:footerReference w:type="first" r:id="rId73"/>
          <w:pgSz w:w="11909" w:h="16834"/>
          <w:pgMar w:top="1418" w:right="1418" w:bottom="1418" w:left="1418" w:header="709" w:footer="709" w:gutter="0"/>
          <w:paperSrc w:first="265" w:other="265"/>
          <w:pgNumType w:start="1"/>
          <w:cols w:space="720"/>
          <w:docGrid w:linePitch="326"/>
        </w:sectPr>
      </w:pPr>
    </w:p>
    <w:p w14:paraId="37533AE9" w14:textId="77777777" w:rsidR="00763C9E" w:rsidRDefault="00763C9E" w:rsidP="005E4450">
      <w:pPr>
        <w:pStyle w:val="AnnexHeading"/>
        <w:numPr>
          <w:ilvl w:val="0"/>
          <w:numId w:val="62"/>
        </w:numPr>
      </w:pPr>
      <w:bookmarkStart w:id="2714" w:name="_Ref_ContractCompanion_9kb9Ur7D9"/>
      <w:bookmarkStart w:id="2715" w:name="_Ref_ContractCompanion_9kb9Us6DC"/>
      <w:r>
        <w:lastRenderedPageBreak/>
        <w:t xml:space="preserve">: </w:t>
      </w:r>
      <w:bookmarkStart w:id="2716" w:name="ANNEX1TRANSPARENCYREPORTS"/>
      <w:r>
        <w:t>TRANSPARENCY REPORTS</w:t>
      </w:r>
      <w:bookmarkEnd w:id="2714"/>
      <w:bookmarkEnd w:id="2715"/>
      <w:bookmarkEnd w:id="2716"/>
    </w:p>
    <w:tbl>
      <w:tblPr>
        <w:tblStyle w:val="TableGrid"/>
        <w:tblW w:w="0" w:type="auto"/>
        <w:tblLook w:val="04A0" w:firstRow="1" w:lastRow="0" w:firstColumn="1" w:lastColumn="0" w:noHBand="0" w:noVBand="1"/>
      </w:tblPr>
      <w:tblGrid>
        <w:gridCol w:w="2265"/>
        <w:gridCol w:w="2266"/>
        <w:gridCol w:w="2266"/>
        <w:gridCol w:w="2266"/>
      </w:tblGrid>
      <w:tr w:rsidR="00763C9E" w:rsidRPr="008A2F7F" w14:paraId="770F770E" w14:textId="77777777" w:rsidTr="006459AE">
        <w:tc>
          <w:tcPr>
            <w:tcW w:w="2265" w:type="dxa"/>
          </w:tcPr>
          <w:p w14:paraId="0F07DFDA" w14:textId="77777777" w:rsidR="00763C9E" w:rsidRPr="008A2F7F" w:rsidRDefault="00763C9E" w:rsidP="006459AE">
            <w:pPr>
              <w:pStyle w:val="StdBodyTextBold"/>
            </w:pPr>
            <w:r w:rsidRPr="008A2F7F">
              <w:t>TITLE</w:t>
            </w:r>
          </w:p>
        </w:tc>
        <w:tc>
          <w:tcPr>
            <w:tcW w:w="2266" w:type="dxa"/>
          </w:tcPr>
          <w:p w14:paraId="3C23748E" w14:textId="77777777" w:rsidR="00763C9E" w:rsidRPr="008A2F7F" w:rsidRDefault="00763C9E" w:rsidP="006459AE">
            <w:pPr>
              <w:pStyle w:val="StdBodyTextBold"/>
            </w:pPr>
            <w:r w:rsidRPr="008A2F7F">
              <w:t>CONTENT</w:t>
            </w:r>
          </w:p>
        </w:tc>
        <w:tc>
          <w:tcPr>
            <w:tcW w:w="2266" w:type="dxa"/>
          </w:tcPr>
          <w:p w14:paraId="373B3491" w14:textId="77777777" w:rsidR="00763C9E" w:rsidRPr="008A2F7F" w:rsidRDefault="00763C9E" w:rsidP="006459AE">
            <w:pPr>
              <w:pStyle w:val="StdBodyTextBold"/>
            </w:pPr>
            <w:r w:rsidRPr="008A2F7F">
              <w:t>FORMAT</w:t>
            </w:r>
          </w:p>
        </w:tc>
        <w:tc>
          <w:tcPr>
            <w:tcW w:w="2266" w:type="dxa"/>
          </w:tcPr>
          <w:p w14:paraId="755C755D" w14:textId="77777777" w:rsidR="00763C9E" w:rsidRPr="008A2F7F" w:rsidRDefault="00763C9E" w:rsidP="006459AE">
            <w:pPr>
              <w:pStyle w:val="StdBodyTextBold"/>
            </w:pPr>
            <w:r w:rsidRPr="008A2F7F">
              <w:t>FREQUENCY</w:t>
            </w:r>
          </w:p>
        </w:tc>
      </w:tr>
      <w:tr w:rsidR="00763C9E" w:rsidRPr="008A2F7F" w14:paraId="623ED6DA" w14:textId="77777777" w:rsidTr="006459AE">
        <w:tc>
          <w:tcPr>
            <w:tcW w:w="2265" w:type="dxa"/>
          </w:tcPr>
          <w:p w14:paraId="2757411C" w14:textId="77FCDB13" w:rsidR="00763C9E" w:rsidRPr="008A2F7F" w:rsidRDefault="00763C9E" w:rsidP="006459AE">
            <w:pPr>
              <w:pStyle w:val="StdBodyText"/>
              <w:rPr>
                <w:i/>
              </w:rPr>
            </w:pPr>
            <w:r w:rsidRPr="008A2F7F">
              <w:rPr>
                <w:i/>
              </w:rPr>
              <w:t>Performance</w:t>
            </w:r>
          </w:p>
        </w:tc>
        <w:tc>
          <w:tcPr>
            <w:tcW w:w="2266" w:type="dxa"/>
          </w:tcPr>
          <w:p w14:paraId="59698DBC" w14:textId="0E186EFD" w:rsidR="00763C9E" w:rsidRPr="008A2F7F" w:rsidRDefault="003A2052" w:rsidP="006459AE">
            <w:pPr>
              <w:pStyle w:val="StdBodyText"/>
            </w:pPr>
            <w:r>
              <w:t>Management Information</w:t>
            </w:r>
          </w:p>
        </w:tc>
        <w:tc>
          <w:tcPr>
            <w:tcW w:w="2266" w:type="dxa"/>
          </w:tcPr>
          <w:p w14:paraId="416F58D6" w14:textId="0444EF05" w:rsidR="00763C9E" w:rsidRPr="008A2F7F" w:rsidRDefault="003A2052" w:rsidP="006459AE">
            <w:pPr>
              <w:pStyle w:val="StdBodyText"/>
            </w:pPr>
            <w:r>
              <w:t>Excel document via Teams channel</w:t>
            </w:r>
          </w:p>
        </w:tc>
        <w:tc>
          <w:tcPr>
            <w:tcW w:w="2266" w:type="dxa"/>
          </w:tcPr>
          <w:p w14:paraId="67AFE707" w14:textId="6B688996" w:rsidR="00763C9E" w:rsidRPr="008A2F7F" w:rsidRDefault="003A2052" w:rsidP="006459AE">
            <w:pPr>
              <w:pStyle w:val="StdBodyText"/>
            </w:pPr>
            <w:r>
              <w:t>Monthly</w:t>
            </w:r>
          </w:p>
        </w:tc>
      </w:tr>
      <w:tr w:rsidR="00763C9E" w:rsidRPr="008A2F7F" w14:paraId="4B0FB8D9" w14:textId="77777777" w:rsidTr="006459AE">
        <w:tc>
          <w:tcPr>
            <w:tcW w:w="2265" w:type="dxa"/>
          </w:tcPr>
          <w:p w14:paraId="1FC544D6" w14:textId="0FBBC287" w:rsidR="00763C9E" w:rsidRPr="008A2F7F" w:rsidRDefault="00763C9E" w:rsidP="006459AE">
            <w:pPr>
              <w:pStyle w:val="StdBodyText"/>
              <w:rPr>
                <w:i/>
              </w:rPr>
            </w:pPr>
            <w:r w:rsidRPr="008A2F7F">
              <w:rPr>
                <w:i/>
              </w:rPr>
              <w:t>Charges</w:t>
            </w:r>
          </w:p>
        </w:tc>
        <w:tc>
          <w:tcPr>
            <w:tcW w:w="2266" w:type="dxa"/>
          </w:tcPr>
          <w:p w14:paraId="6DEE7ED6" w14:textId="1BBC4F9E" w:rsidR="00763C9E" w:rsidRPr="008A2F7F" w:rsidRDefault="003A2052" w:rsidP="006459AE">
            <w:pPr>
              <w:pStyle w:val="StdBodyText"/>
            </w:pPr>
            <w:r>
              <w:t>Invoices</w:t>
            </w:r>
          </w:p>
        </w:tc>
        <w:tc>
          <w:tcPr>
            <w:tcW w:w="2266" w:type="dxa"/>
          </w:tcPr>
          <w:p w14:paraId="7184C150" w14:textId="3BA457CE" w:rsidR="00763C9E" w:rsidRPr="008A2F7F" w:rsidRDefault="003A2052" w:rsidP="006459AE">
            <w:pPr>
              <w:pStyle w:val="StdBodyText"/>
            </w:pPr>
            <w:r>
              <w:t>PDF via email</w:t>
            </w:r>
          </w:p>
        </w:tc>
        <w:tc>
          <w:tcPr>
            <w:tcW w:w="2266" w:type="dxa"/>
          </w:tcPr>
          <w:p w14:paraId="0CF917B8" w14:textId="45A60F5B" w:rsidR="00763C9E" w:rsidRPr="008A2F7F" w:rsidRDefault="003A2052" w:rsidP="006459AE">
            <w:pPr>
              <w:pStyle w:val="StdBodyText"/>
            </w:pPr>
            <w:r>
              <w:t>Weekly</w:t>
            </w:r>
          </w:p>
        </w:tc>
      </w:tr>
      <w:tr w:rsidR="00763C9E" w:rsidRPr="008A2F7F" w14:paraId="1A76968B" w14:textId="77777777" w:rsidTr="006459AE">
        <w:tc>
          <w:tcPr>
            <w:tcW w:w="2265" w:type="dxa"/>
          </w:tcPr>
          <w:p w14:paraId="35332FDB" w14:textId="1166989A" w:rsidR="00763C9E" w:rsidRPr="008A2F7F" w:rsidRDefault="00763C9E" w:rsidP="006459AE">
            <w:pPr>
              <w:pStyle w:val="StdBodyText"/>
              <w:rPr>
                <w:i/>
              </w:rPr>
            </w:pPr>
            <w:r w:rsidRPr="008A2F7F">
              <w:rPr>
                <w:i/>
              </w:rPr>
              <w:t>Major sub-contractors</w:t>
            </w:r>
          </w:p>
        </w:tc>
        <w:tc>
          <w:tcPr>
            <w:tcW w:w="2266" w:type="dxa"/>
          </w:tcPr>
          <w:p w14:paraId="07BFA1EE" w14:textId="0B8190BD" w:rsidR="00763C9E" w:rsidRPr="008A2F7F" w:rsidRDefault="003A2052" w:rsidP="006459AE">
            <w:pPr>
              <w:pStyle w:val="StdBodyText"/>
            </w:pPr>
            <w:r>
              <w:t>N/A</w:t>
            </w:r>
          </w:p>
        </w:tc>
        <w:tc>
          <w:tcPr>
            <w:tcW w:w="2266" w:type="dxa"/>
          </w:tcPr>
          <w:p w14:paraId="5DB3D1DE" w14:textId="694A8798" w:rsidR="00763C9E" w:rsidRPr="008A2F7F" w:rsidRDefault="003A2052" w:rsidP="006459AE">
            <w:pPr>
              <w:pStyle w:val="StdBodyText"/>
            </w:pPr>
            <w:r>
              <w:t>N/A</w:t>
            </w:r>
          </w:p>
        </w:tc>
        <w:tc>
          <w:tcPr>
            <w:tcW w:w="2266" w:type="dxa"/>
          </w:tcPr>
          <w:p w14:paraId="56872A82" w14:textId="13C402B1" w:rsidR="00763C9E" w:rsidRPr="008A2F7F" w:rsidRDefault="003A2052" w:rsidP="006459AE">
            <w:pPr>
              <w:pStyle w:val="StdBodyText"/>
            </w:pPr>
            <w:r>
              <w:t>N/A</w:t>
            </w:r>
          </w:p>
        </w:tc>
      </w:tr>
      <w:tr w:rsidR="00763C9E" w:rsidRPr="008A2F7F" w14:paraId="77D87765" w14:textId="77777777" w:rsidTr="006459AE">
        <w:tc>
          <w:tcPr>
            <w:tcW w:w="2265" w:type="dxa"/>
          </w:tcPr>
          <w:p w14:paraId="527A19C1" w14:textId="17997654" w:rsidR="00763C9E" w:rsidRPr="008A2F7F" w:rsidRDefault="00763C9E" w:rsidP="006459AE">
            <w:pPr>
              <w:pStyle w:val="StdBodyText"/>
              <w:rPr>
                <w:i/>
              </w:rPr>
            </w:pPr>
            <w:r w:rsidRPr="008A2F7F">
              <w:rPr>
                <w:i/>
              </w:rPr>
              <w:t>Technical</w:t>
            </w:r>
          </w:p>
        </w:tc>
        <w:tc>
          <w:tcPr>
            <w:tcW w:w="2266" w:type="dxa"/>
          </w:tcPr>
          <w:p w14:paraId="313AD0FD" w14:textId="602BE43A" w:rsidR="00763C9E" w:rsidRPr="008A2F7F" w:rsidRDefault="003A2052" w:rsidP="006459AE">
            <w:pPr>
              <w:pStyle w:val="StdBodyText"/>
            </w:pPr>
            <w:r>
              <w:t>N/A</w:t>
            </w:r>
          </w:p>
        </w:tc>
        <w:tc>
          <w:tcPr>
            <w:tcW w:w="2266" w:type="dxa"/>
          </w:tcPr>
          <w:p w14:paraId="38704583" w14:textId="166749F6" w:rsidR="00763C9E" w:rsidRPr="008A2F7F" w:rsidRDefault="003A2052" w:rsidP="006459AE">
            <w:pPr>
              <w:pStyle w:val="StdBodyText"/>
            </w:pPr>
            <w:r>
              <w:t>N/A</w:t>
            </w:r>
          </w:p>
        </w:tc>
        <w:tc>
          <w:tcPr>
            <w:tcW w:w="2266" w:type="dxa"/>
          </w:tcPr>
          <w:p w14:paraId="462796FE" w14:textId="443D57E2" w:rsidR="00763C9E" w:rsidRPr="008A2F7F" w:rsidRDefault="003A2052" w:rsidP="006459AE">
            <w:pPr>
              <w:pStyle w:val="StdBodyText"/>
            </w:pPr>
            <w:r>
              <w:t>N/A</w:t>
            </w:r>
          </w:p>
        </w:tc>
      </w:tr>
      <w:tr w:rsidR="00763C9E" w:rsidRPr="008A2F7F" w14:paraId="15F5952D" w14:textId="77777777" w:rsidTr="006459AE">
        <w:tc>
          <w:tcPr>
            <w:tcW w:w="2265" w:type="dxa"/>
          </w:tcPr>
          <w:p w14:paraId="466957D3" w14:textId="66D0AAC8" w:rsidR="00763C9E" w:rsidRPr="008A2F7F" w:rsidRDefault="00763C9E" w:rsidP="006459AE">
            <w:pPr>
              <w:pStyle w:val="StdBodyText"/>
              <w:rPr>
                <w:i/>
              </w:rPr>
            </w:pPr>
            <w:r w:rsidRPr="008A2F7F">
              <w:rPr>
                <w:i/>
              </w:rPr>
              <w:t>Performance management</w:t>
            </w:r>
          </w:p>
        </w:tc>
        <w:tc>
          <w:tcPr>
            <w:tcW w:w="2266" w:type="dxa"/>
          </w:tcPr>
          <w:p w14:paraId="525B167D" w14:textId="7A74A99E" w:rsidR="00763C9E" w:rsidRPr="008A2F7F" w:rsidRDefault="003A2052" w:rsidP="006459AE">
            <w:pPr>
              <w:pStyle w:val="StdBodyText"/>
            </w:pPr>
            <w:r>
              <w:t>Management Information</w:t>
            </w:r>
          </w:p>
        </w:tc>
        <w:tc>
          <w:tcPr>
            <w:tcW w:w="2266" w:type="dxa"/>
          </w:tcPr>
          <w:p w14:paraId="0B7A9547" w14:textId="5E1E4772" w:rsidR="00763C9E" w:rsidRPr="008A2F7F" w:rsidRDefault="003A2052" w:rsidP="006459AE">
            <w:pPr>
              <w:pStyle w:val="StdBodyText"/>
            </w:pPr>
            <w:r>
              <w:t>Excel document via Teams channel</w:t>
            </w:r>
          </w:p>
        </w:tc>
        <w:tc>
          <w:tcPr>
            <w:tcW w:w="2266" w:type="dxa"/>
          </w:tcPr>
          <w:p w14:paraId="78BD6C6D" w14:textId="10E6CC1C" w:rsidR="00763C9E" w:rsidRPr="008A2F7F" w:rsidRDefault="003A2052" w:rsidP="006459AE">
            <w:pPr>
              <w:pStyle w:val="StdBodyText"/>
            </w:pPr>
            <w:r>
              <w:t>Monthly</w:t>
            </w:r>
          </w:p>
        </w:tc>
      </w:tr>
    </w:tbl>
    <w:p w14:paraId="09689154"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0B9BFCEA" w14:textId="77777777" w:rsidR="00763C9E" w:rsidRDefault="00763C9E" w:rsidP="00763C9E">
      <w:pPr>
        <w:pStyle w:val="AnnexHeading"/>
      </w:pPr>
      <w:r>
        <w:lastRenderedPageBreak/>
        <w:t xml:space="preserve">: </w:t>
      </w:r>
      <w:bookmarkStart w:id="2717" w:name="ANNEX2RECORDSKEPTBYTHESUPPLIER"/>
      <w:r>
        <w:t>Records to be kept by the Supplier</w:t>
      </w:r>
      <w:bookmarkEnd w:id="2717"/>
    </w:p>
    <w:p w14:paraId="7A4255BA" w14:textId="77777777" w:rsidR="00763C9E" w:rsidRDefault="00763C9E" w:rsidP="00763C9E">
      <w:pPr>
        <w:pStyle w:val="StdBodyText"/>
      </w:pPr>
      <w:r>
        <w:t>The records to be kept by the Supplier are:</w:t>
      </w:r>
    </w:p>
    <w:p w14:paraId="5DDFADAA" w14:textId="77777777" w:rsidR="00763C9E" w:rsidRPr="008A2F7F" w:rsidRDefault="00763C9E" w:rsidP="00763C9E">
      <w:pPr>
        <w:pStyle w:val="AppendixText1"/>
        <w:numPr>
          <w:ilvl w:val="0"/>
          <w:numId w:val="14"/>
        </w:numPr>
        <w:rPr>
          <w:b/>
        </w:rPr>
      </w:pPr>
      <w:bookmarkStart w:id="2718" w:name="_9kR3WTrAG9BJMPCwozOGiWs4XG43r013JFGR1g2"/>
      <w:r w:rsidRPr="008A2F7F">
        <w:t xml:space="preserve">This Agreement, its </w:t>
      </w:r>
      <w:proofErr w:type="gramStart"/>
      <w:r w:rsidRPr="008A2F7F">
        <w:t>Schedules</w:t>
      </w:r>
      <w:proofErr w:type="gramEnd"/>
      <w:r w:rsidRPr="008A2F7F">
        <w:t xml:space="preserve"> and all amendments to such documents.</w:t>
      </w:r>
      <w:bookmarkEnd w:id="2718"/>
    </w:p>
    <w:p w14:paraId="69163E94" w14:textId="77777777" w:rsidR="00763C9E" w:rsidRPr="008A2F7F" w:rsidRDefault="00763C9E" w:rsidP="00763C9E">
      <w:pPr>
        <w:pStyle w:val="AppendixText1"/>
        <w:rPr>
          <w:b/>
        </w:rPr>
      </w:pPr>
      <w:r w:rsidRPr="008A2F7F">
        <w:t>All other documents which this Agreement expressly requires to be prepared.</w:t>
      </w:r>
    </w:p>
    <w:p w14:paraId="156B9C38" w14:textId="77777777" w:rsidR="00763C9E" w:rsidRPr="008A2F7F" w:rsidRDefault="00763C9E" w:rsidP="00763C9E">
      <w:pPr>
        <w:pStyle w:val="AppendixText1"/>
        <w:rPr>
          <w:b/>
        </w:rPr>
      </w:pPr>
      <w:bookmarkStart w:id="2719" w:name="_9kR3WTrAG9CC6HCwozOIiRjuA02H4zw5E98FOPJ"/>
      <w:r w:rsidRPr="008A2F7F">
        <w:t>Records relating to the appointment and succession of the Supplier Representative and each member of the Key Personnel.</w:t>
      </w:r>
      <w:bookmarkEnd w:id="2719"/>
    </w:p>
    <w:p w14:paraId="5C54CBC3" w14:textId="77777777" w:rsidR="00763C9E" w:rsidRPr="008A2F7F" w:rsidRDefault="00763C9E" w:rsidP="00763C9E">
      <w:pPr>
        <w:pStyle w:val="AppendixText1"/>
        <w:rPr>
          <w:b/>
        </w:rPr>
      </w:pPr>
      <w:bookmarkStart w:id="2720" w:name="_9kR3WTrAG9BDENCwozOJfXA5pm3H43EHNP7379Q"/>
      <w:r w:rsidRPr="008A2F7F">
        <w:t>Notices, reports and other documentation submitted by any Expert.</w:t>
      </w:r>
      <w:bookmarkEnd w:id="2720"/>
    </w:p>
    <w:p w14:paraId="3C19D341" w14:textId="77777777" w:rsidR="00763C9E" w:rsidRPr="008A2F7F" w:rsidRDefault="00763C9E" w:rsidP="00763C9E">
      <w:pPr>
        <w:pStyle w:val="AppendixText1"/>
        <w:rPr>
          <w:b/>
        </w:rPr>
      </w:pPr>
      <w:bookmarkStart w:id="2721" w:name="_9kR3WTrAG9BC9JCwozOKTHz38z2z2B7D015530E"/>
      <w:r w:rsidRPr="008A2F7F">
        <w:t>All operation and maintenance manuals prepared by the Supplier for the purpose of maintaining the provision of the Services and the underlying IT Environment and Supplier Equipment.</w:t>
      </w:r>
      <w:bookmarkEnd w:id="2721"/>
    </w:p>
    <w:p w14:paraId="45CA2F2B" w14:textId="77777777" w:rsidR="00763C9E" w:rsidRPr="008A2F7F" w:rsidRDefault="00763C9E" w:rsidP="00763C9E">
      <w:pPr>
        <w:pStyle w:val="AppendixText1"/>
        <w:rPr>
          <w:b/>
        </w:rPr>
      </w:pPr>
      <w:bookmarkStart w:id="2722" w:name="_9kR3WTrAG9BEGOCwozOLXNt0BwyEKHH7636BywI"/>
      <w:r w:rsidRPr="008A2F7F">
        <w:t>Documents prepared by the Supplier or received by the Supplier from a third party relating to a Force Majeure Event.</w:t>
      </w:r>
      <w:bookmarkEnd w:id="2722"/>
    </w:p>
    <w:p w14:paraId="78805431" w14:textId="77777777" w:rsidR="00763C9E" w:rsidRPr="008A2F7F" w:rsidRDefault="00763C9E" w:rsidP="00763C9E">
      <w:pPr>
        <w:pStyle w:val="AppendixText1"/>
        <w:rPr>
          <w:b/>
        </w:rPr>
      </w:pPr>
      <w:r w:rsidRPr="008A2F7F">
        <w:t>All formal notices, reports or submissions made by the Supplier to the Authority Representative in connection with the provision of the Services.</w:t>
      </w:r>
    </w:p>
    <w:p w14:paraId="6E2AD841" w14:textId="77777777" w:rsidR="00763C9E" w:rsidRPr="008A2F7F" w:rsidRDefault="00763C9E" w:rsidP="00763C9E">
      <w:pPr>
        <w:pStyle w:val="AppendixText1"/>
        <w:rPr>
          <w:b/>
        </w:rPr>
      </w:pPr>
      <w:bookmarkStart w:id="2723" w:name="_9kR3WTrAG9CEDMCwozONWHzrl1H9wxvo6BBJA2z"/>
      <w:r w:rsidRPr="008A2F7F">
        <w:t xml:space="preserve">All certificates, licences, </w:t>
      </w:r>
      <w:proofErr w:type="gramStart"/>
      <w:r w:rsidRPr="008A2F7F">
        <w:t>registrations</w:t>
      </w:r>
      <w:proofErr w:type="gramEnd"/>
      <w:r w:rsidRPr="008A2F7F">
        <w:t xml:space="preserve"> or warranties in each case obtained by the Supplier in relation to the provision of the Services.</w:t>
      </w:r>
      <w:bookmarkEnd w:id="2723"/>
    </w:p>
    <w:p w14:paraId="7CB72A93" w14:textId="77777777" w:rsidR="00763C9E" w:rsidRPr="008A2F7F" w:rsidRDefault="00763C9E" w:rsidP="00763C9E">
      <w:pPr>
        <w:pStyle w:val="AppendixText1"/>
        <w:rPr>
          <w:b/>
        </w:rPr>
      </w:pPr>
      <w:r w:rsidRPr="008A2F7F">
        <w:t>Documents prepared by the Supplier in support of claims for the Charges.</w:t>
      </w:r>
    </w:p>
    <w:p w14:paraId="19E93813" w14:textId="77777777" w:rsidR="00763C9E" w:rsidRPr="008A2F7F" w:rsidRDefault="00763C9E" w:rsidP="00763C9E">
      <w:pPr>
        <w:pStyle w:val="AppendixText1"/>
        <w:rPr>
          <w:b/>
        </w:rPr>
      </w:pPr>
      <w:r w:rsidRPr="008A2F7F">
        <w:t>Documents submitted by the Supplier pursuant to the Change Control Procedure.</w:t>
      </w:r>
    </w:p>
    <w:p w14:paraId="2318EF52" w14:textId="77777777" w:rsidR="00763C9E" w:rsidRPr="008A2F7F" w:rsidRDefault="00763C9E" w:rsidP="00763C9E">
      <w:pPr>
        <w:pStyle w:val="AppendixText1"/>
        <w:rPr>
          <w:b/>
        </w:rPr>
      </w:pPr>
      <w:bookmarkStart w:id="2724" w:name="_9kR3WTrAG9CFCKCwozOGGTOu1CxzFLLO819HTF0"/>
      <w:r w:rsidRPr="008A2F7F">
        <w:t>Documents submitted by the Supplier pursuant to invocation by it or the Authority of the Dispute Resolution Procedure.</w:t>
      </w:r>
      <w:bookmarkEnd w:id="2724"/>
    </w:p>
    <w:p w14:paraId="0EA1DC08" w14:textId="77777777" w:rsidR="00763C9E" w:rsidRPr="008A2F7F" w:rsidRDefault="00763C9E" w:rsidP="00763C9E">
      <w:pPr>
        <w:pStyle w:val="AppendixText1"/>
        <w:rPr>
          <w:b/>
        </w:rPr>
      </w:pPr>
      <w:r w:rsidRPr="008A2F7F">
        <w:t xml:space="preserve">Documents evidencing any change in ownership or any interest in any or </w:t>
      </w:r>
      <w:proofErr w:type="gramStart"/>
      <w:r w:rsidRPr="008A2F7F">
        <w:t>all of</w:t>
      </w:r>
      <w:proofErr w:type="gramEnd"/>
      <w:r w:rsidRPr="008A2F7F">
        <w:t xml:space="preserve"> the shares in the Supplier and/or the Guarantor, where such change may cause a change of Control; and including documents detailing the identity of the persons changing such ownership or interest.</w:t>
      </w:r>
    </w:p>
    <w:p w14:paraId="7282DE11" w14:textId="77777777" w:rsidR="00763C9E" w:rsidRPr="008A2F7F" w:rsidRDefault="00763C9E" w:rsidP="00763C9E">
      <w:pPr>
        <w:pStyle w:val="AppendixText1"/>
        <w:rPr>
          <w:b/>
        </w:rPr>
      </w:pPr>
      <w:r w:rsidRPr="008A2F7F">
        <w:t>Invoices and records related to VAT sought to be recovered by the Supplier.</w:t>
      </w:r>
    </w:p>
    <w:p w14:paraId="218E371A" w14:textId="77777777" w:rsidR="00763C9E" w:rsidRPr="008A2F7F" w:rsidRDefault="00763C9E" w:rsidP="00763C9E">
      <w:pPr>
        <w:pStyle w:val="AppendixText1"/>
        <w:rPr>
          <w:b/>
        </w:rPr>
      </w:pPr>
      <w:r w:rsidRPr="008A2F7F">
        <w:t>Financial records, including audited and un-audited accounts of the Guarantor and the Supplier.</w:t>
      </w:r>
    </w:p>
    <w:p w14:paraId="67E49CE9" w14:textId="77777777" w:rsidR="00763C9E" w:rsidRPr="008A2F7F" w:rsidRDefault="00763C9E" w:rsidP="00763C9E">
      <w:pPr>
        <w:pStyle w:val="AppendixText1"/>
        <w:rPr>
          <w:b/>
        </w:rPr>
      </w:pPr>
      <w:r w:rsidRPr="008A2F7F">
        <w:t>Records required to be retained by the Supplier by Law, including in relation to health and safety matters and health and safety files and all consents.</w:t>
      </w:r>
    </w:p>
    <w:p w14:paraId="486486E3" w14:textId="77777777" w:rsidR="00763C9E" w:rsidRPr="008A2F7F" w:rsidRDefault="00763C9E" w:rsidP="00763C9E">
      <w:pPr>
        <w:pStyle w:val="AppendixText1"/>
        <w:rPr>
          <w:b/>
        </w:rPr>
      </w:pPr>
      <w:bookmarkStart w:id="2725" w:name="_9kR3WTrAG84CKOm0s3sGLVI0txx4F02IONA52BK"/>
      <w:r w:rsidRPr="008A2F7F">
        <w:t>All documents relating to the insurances to be maintained under this Agreement and any claims made in respect of them.</w:t>
      </w:r>
      <w:bookmarkEnd w:id="2725"/>
    </w:p>
    <w:p w14:paraId="5397900D" w14:textId="77777777" w:rsidR="00763C9E" w:rsidRPr="008A2F7F" w:rsidRDefault="00763C9E" w:rsidP="00763C9E">
      <w:pPr>
        <w:pStyle w:val="AppendixText1"/>
        <w:rPr>
          <w:b/>
        </w:rPr>
      </w:pPr>
      <w:bookmarkStart w:id="2726" w:name="_9kR3WTrAG87GLOCwozOGMWI0z3FJDxwF515tBF4"/>
      <w:r w:rsidRPr="008A2F7F">
        <w:lastRenderedPageBreak/>
        <w:t xml:space="preserve">All journals and audit trail data referred to in </w:t>
      </w:r>
      <w:bookmarkStart w:id="2727" w:name="_9kMH1I6ZWuDJB7DKiwmpm3CxfPq8tAQFIZT6893"/>
      <w:bookmarkStart w:id="2728" w:name="_9kMH1I6ZWuDJB7DLjwmpm3CxfPq8tAQFIZT6893"/>
      <w:r w:rsidRPr="008A2F7F">
        <w:t xml:space="preserve">Schedule </w:t>
      </w:r>
      <w:r>
        <w:rPr>
          <w:b/>
        </w:rPr>
        <w:fldChar w:fldCharType="begin"/>
      </w:r>
      <w:r>
        <w:instrText xml:space="preserve"> REF _Ref_ContractCompanion_9kb9Ur06B \n \h \t \* MERGEFORMAT </w:instrText>
      </w:r>
      <w:r>
        <w:rPr>
          <w:b/>
        </w:rPr>
      </w:r>
      <w:r>
        <w:rPr>
          <w:b/>
        </w:rPr>
        <w:fldChar w:fldCharType="separate"/>
      </w:r>
      <w:bookmarkStart w:id="2729" w:name="_9kMH1I6ZWu5CC8AEgwmpm3CxfPq8tAQFIZT6893"/>
      <w:r>
        <w:t>2.4</w:t>
      </w:r>
      <w:bookmarkEnd w:id="2729"/>
      <w:r>
        <w:rPr>
          <w:b/>
        </w:rPr>
        <w:fldChar w:fldCharType="end"/>
      </w:r>
      <w:bookmarkEnd w:id="2727"/>
      <w:bookmarkEnd w:id="2728"/>
      <w:r w:rsidRPr="008A2F7F">
        <w:t xml:space="preserve"> (</w:t>
      </w:r>
      <w:r w:rsidRPr="00467786">
        <w:rPr>
          <w:i/>
        </w:rPr>
        <w:t>Security</w:t>
      </w:r>
      <w:r w:rsidRPr="008A2F7F">
        <w:t xml:space="preserve"> </w:t>
      </w:r>
      <w:r w:rsidRPr="00467786">
        <w:rPr>
          <w:i/>
        </w:rPr>
        <w:t>Management Plan</w:t>
      </w:r>
      <w:r w:rsidRPr="008A2F7F">
        <w:t>).</w:t>
      </w:r>
      <w:bookmarkEnd w:id="2726"/>
    </w:p>
    <w:p w14:paraId="787E178A" w14:textId="77777777" w:rsidR="00763C9E" w:rsidRDefault="00763C9E" w:rsidP="00763C9E">
      <w:pPr>
        <w:pStyle w:val="AppendixText1"/>
        <w:rPr>
          <w:b/>
        </w:rPr>
        <w:sectPr w:rsidR="00763C9E" w:rsidSect="006459AE">
          <w:pgSz w:w="11909" w:h="16834"/>
          <w:pgMar w:top="1418" w:right="1418" w:bottom="1418" w:left="1418" w:header="709" w:footer="709" w:gutter="0"/>
          <w:paperSrc w:first="265" w:other="265"/>
          <w:cols w:space="720"/>
          <w:docGrid w:linePitch="326"/>
        </w:sectPr>
      </w:pPr>
      <w:r w:rsidRPr="008A2F7F">
        <w:t>All other records, notices or certificates required to be produced and/or maintained by the Suppl</w:t>
      </w:r>
      <w:r>
        <w:t>ier pursuant to this Agreement.</w:t>
      </w:r>
    </w:p>
    <w:p w14:paraId="1859FAA7" w14:textId="77777777" w:rsidR="00763C9E" w:rsidRPr="00597AA8" w:rsidRDefault="00763C9E" w:rsidP="00763C9E">
      <w:pPr>
        <w:pStyle w:val="AnnexHeading"/>
      </w:pPr>
      <w:bookmarkStart w:id="2730" w:name="_Ref_ContractCompanion_9kb9Ur786"/>
      <w:bookmarkStart w:id="2731" w:name="_Ref_ContractCompanion_9kb9Ur795"/>
      <w:bookmarkStart w:id="2732" w:name="_Ref_ContractCompanion_9kb9Us6ED"/>
      <w:bookmarkStart w:id="2733" w:name="_Ref_ContractCompanion_9kb9Us6FE"/>
      <w:bookmarkStart w:id="2734" w:name="ANNEX3RECORDSTOVIRTUALLIBRARY"/>
      <w:r w:rsidRPr="00597AA8">
        <w:lastRenderedPageBreak/>
        <w:t>: Records TO UPLOAD TO VIRTUAL LIBRARY</w:t>
      </w:r>
      <w:bookmarkEnd w:id="2730"/>
      <w:bookmarkEnd w:id="2731"/>
      <w:bookmarkEnd w:id="2732"/>
      <w:bookmarkEnd w:id="2733"/>
    </w:p>
    <w:bookmarkEnd w:id="2734"/>
    <w:p w14:paraId="4EF19356" w14:textId="417820DC" w:rsidR="00763C9E" w:rsidRDefault="00440353" w:rsidP="00763C9E">
      <w:pPr>
        <w:pStyle w:val="StdBodyText"/>
      </w:pPr>
      <w:r w:rsidRPr="00BD1471">
        <w:t xml:space="preserve">The Parties shall review &amp; update this table at the end of the first quarter of </w:t>
      </w:r>
      <w:proofErr w:type="gramStart"/>
      <w:r w:rsidRPr="00BD1471">
        <w:t>operations</w:t>
      </w:r>
      <w:proofErr w:type="gramEnd"/>
      <w:r w:rsidR="00763C9E" w:rsidRPr="00BD1471">
        <w:t xml:space="preserve"> </w:t>
      </w:r>
    </w:p>
    <w:tbl>
      <w:tblPr>
        <w:tblStyle w:val="TableGrid"/>
        <w:tblW w:w="0" w:type="auto"/>
        <w:tblLook w:val="04A0" w:firstRow="1" w:lastRow="0" w:firstColumn="1" w:lastColumn="0" w:noHBand="0" w:noVBand="1"/>
      </w:tblPr>
      <w:tblGrid>
        <w:gridCol w:w="1696"/>
        <w:gridCol w:w="2966"/>
        <w:gridCol w:w="1996"/>
        <w:gridCol w:w="2666"/>
        <w:gridCol w:w="2862"/>
        <w:gridCol w:w="1802"/>
      </w:tblGrid>
      <w:tr w:rsidR="00763C9E" w:rsidRPr="00467786" w14:paraId="0360F010" w14:textId="77777777" w:rsidTr="006459AE">
        <w:trPr>
          <w:tblHeader/>
        </w:trPr>
        <w:tc>
          <w:tcPr>
            <w:tcW w:w="1696" w:type="dxa"/>
            <w:shd w:val="pct15" w:color="auto" w:fill="auto"/>
          </w:tcPr>
          <w:p w14:paraId="24AE2CB3" w14:textId="77777777" w:rsidR="00763C9E" w:rsidRPr="00467786" w:rsidRDefault="00763C9E" w:rsidP="006459AE">
            <w:pPr>
              <w:pStyle w:val="StdBodyTextBold"/>
            </w:pPr>
            <w:r w:rsidRPr="00467786">
              <w:t>Applicable Clause/ Paragraph</w:t>
            </w:r>
          </w:p>
        </w:tc>
        <w:tc>
          <w:tcPr>
            <w:tcW w:w="2966" w:type="dxa"/>
            <w:shd w:val="pct15" w:color="auto" w:fill="auto"/>
          </w:tcPr>
          <w:p w14:paraId="48F59C6E" w14:textId="77777777" w:rsidR="00763C9E" w:rsidRPr="00467786" w:rsidRDefault="00763C9E" w:rsidP="006459AE">
            <w:pPr>
              <w:pStyle w:val="StdBodyTextBold"/>
            </w:pPr>
            <w:r w:rsidRPr="00467786">
              <w:t>Required Data</w:t>
            </w:r>
          </w:p>
        </w:tc>
        <w:tc>
          <w:tcPr>
            <w:tcW w:w="1996" w:type="dxa"/>
            <w:shd w:val="pct15" w:color="auto" w:fill="auto"/>
          </w:tcPr>
          <w:p w14:paraId="117EF3CB" w14:textId="77777777" w:rsidR="00763C9E" w:rsidRPr="00467786" w:rsidRDefault="00763C9E" w:rsidP="006459AE">
            <w:pPr>
              <w:pStyle w:val="StdBodyTextBold"/>
            </w:pPr>
            <w:r w:rsidRPr="00467786">
              <w:t>Format of Data</w:t>
            </w:r>
          </w:p>
        </w:tc>
        <w:tc>
          <w:tcPr>
            <w:tcW w:w="2666" w:type="dxa"/>
            <w:shd w:val="pct15" w:color="auto" w:fill="auto"/>
          </w:tcPr>
          <w:p w14:paraId="4E5B5F54" w14:textId="77777777" w:rsidR="00763C9E" w:rsidRPr="00467786" w:rsidRDefault="00763C9E" w:rsidP="006459AE">
            <w:pPr>
              <w:pStyle w:val="StdBodyTextBold"/>
            </w:pPr>
            <w:r w:rsidRPr="00467786">
              <w:t>Initial Upload Date</w:t>
            </w:r>
          </w:p>
        </w:tc>
        <w:tc>
          <w:tcPr>
            <w:tcW w:w="2862" w:type="dxa"/>
            <w:shd w:val="pct15" w:color="auto" w:fill="auto"/>
          </w:tcPr>
          <w:p w14:paraId="2264F647" w14:textId="77777777" w:rsidR="00763C9E" w:rsidRPr="00467786" w:rsidRDefault="00763C9E" w:rsidP="006459AE">
            <w:pPr>
              <w:pStyle w:val="StdBodyTextBold"/>
            </w:pPr>
            <w:r w:rsidRPr="00467786">
              <w:t>Update Requirement</w:t>
            </w:r>
          </w:p>
        </w:tc>
        <w:tc>
          <w:tcPr>
            <w:tcW w:w="1802" w:type="dxa"/>
            <w:shd w:val="pct15" w:color="auto" w:fill="auto"/>
          </w:tcPr>
          <w:p w14:paraId="1648D6B1" w14:textId="77777777" w:rsidR="00763C9E" w:rsidRPr="00467786" w:rsidRDefault="00763C9E" w:rsidP="006459AE">
            <w:pPr>
              <w:pStyle w:val="StdBodyTextBold"/>
            </w:pPr>
            <w:r w:rsidRPr="00467786">
              <w:t>Access Permissio</w:t>
            </w:r>
            <w:r>
              <w:t xml:space="preserve">n </w:t>
            </w:r>
            <w:r w:rsidRPr="00467786">
              <w:t>and Access Event (where applicable)</w:t>
            </w:r>
          </w:p>
        </w:tc>
      </w:tr>
      <w:tr w:rsidR="00763C9E" w:rsidRPr="00467786" w14:paraId="1FD8A6DC" w14:textId="77777777" w:rsidTr="006459AE">
        <w:tc>
          <w:tcPr>
            <w:tcW w:w="1696" w:type="dxa"/>
          </w:tcPr>
          <w:p w14:paraId="38E64C49" w14:textId="77777777" w:rsidR="00763C9E" w:rsidRPr="00467786" w:rsidRDefault="00763C9E" w:rsidP="006459AE">
            <w:pPr>
              <w:pStyle w:val="StdBodyText"/>
            </w:pPr>
            <w:r w:rsidRPr="00467786">
              <w:t xml:space="preserve">Cl.5.5 </w:t>
            </w:r>
            <w:bookmarkStart w:id="2735" w:name="_9kR3WTr2BCAJOu"/>
            <w:bookmarkStart w:id="2736" w:name="_9kR3WTr2BCBB8n"/>
            <w:r w:rsidRPr="00467786">
              <w:t>(e)</w:t>
            </w:r>
            <w:bookmarkEnd w:id="2735"/>
            <w:bookmarkEnd w:id="2736"/>
            <w:r w:rsidRPr="00467786">
              <w:t xml:space="preserve">, </w:t>
            </w:r>
            <w:bookmarkStart w:id="2737" w:name="_9kR3WTr8E8467m"/>
            <w:r w:rsidRPr="00467786">
              <w:t>(f)</w:t>
            </w:r>
            <w:bookmarkEnd w:id="2737"/>
            <w:r w:rsidRPr="00467786">
              <w:t xml:space="preserve"> 17.1(a), 17.2(a)(ii)</w:t>
            </w:r>
          </w:p>
        </w:tc>
        <w:tc>
          <w:tcPr>
            <w:tcW w:w="2966" w:type="dxa"/>
          </w:tcPr>
          <w:p w14:paraId="76096861" w14:textId="77777777" w:rsidR="00763C9E" w:rsidRPr="00467786" w:rsidRDefault="00763C9E" w:rsidP="006459AE">
            <w:pPr>
              <w:pStyle w:val="StdBodyText"/>
            </w:pPr>
            <w:r>
              <w:t>Documentation</w:t>
            </w:r>
          </w:p>
        </w:tc>
        <w:tc>
          <w:tcPr>
            <w:tcW w:w="1996" w:type="dxa"/>
          </w:tcPr>
          <w:p w14:paraId="61F6459A" w14:textId="77777777" w:rsidR="00763C9E" w:rsidRPr="00467786" w:rsidRDefault="00763C9E" w:rsidP="006459AE">
            <w:pPr>
              <w:pStyle w:val="StdBodyText"/>
            </w:pPr>
            <w:r w:rsidRPr="00467786">
              <w:t>As appropriate and agreed by the Authority</w:t>
            </w:r>
          </w:p>
        </w:tc>
        <w:tc>
          <w:tcPr>
            <w:tcW w:w="2666" w:type="dxa"/>
          </w:tcPr>
          <w:p w14:paraId="3FD9023B" w14:textId="77777777" w:rsidR="00763C9E" w:rsidRPr="00467786" w:rsidRDefault="00763C9E" w:rsidP="006459AE">
            <w:pPr>
              <w:pStyle w:val="StdBodyText"/>
            </w:pPr>
            <w:r w:rsidRPr="00467786">
              <w:t>Within seven (7) days of the issue of a Milestone Achievement Certificate in respect of the relevant Deliverable.</w:t>
            </w:r>
          </w:p>
        </w:tc>
        <w:tc>
          <w:tcPr>
            <w:tcW w:w="2862" w:type="dxa"/>
          </w:tcPr>
          <w:p w14:paraId="033770BF" w14:textId="77777777" w:rsidR="00763C9E" w:rsidRPr="00467786" w:rsidRDefault="00763C9E" w:rsidP="006459AE">
            <w:pPr>
              <w:pStyle w:val="StdBodyText"/>
            </w:pPr>
            <w:r w:rsidRPr="00467786">
              <w:t>-</w:t>
            </w:r>
          </w:p>
        </w:tc>
        <w:tc>
          <w:tcPr>
            <w:tcW w:w="1802" w:type="dxa"/>
          </w:tcPr>
          <w:p w14:paraId="00ED04AA" w14:textId="77777777" w:rsidR="00763C9E" w:rsidRPr="00467786" w:rsidRDefault="00763C9E" w:rsidP="006459AE">
            <w:pPr>
              <w:pStyle w:val="StdBodyText"/>
            </w:pPr>
            <w:r w:rsidRPr="00467786">
              <w:t>Auth</w:t>
            </w:r>
            <w:r>
              <w:t>ority</w:t>
            </w:r>
          </w:p>
        </w:tc>
      </w:tr>
      <w:tr w:rsidR="00763C9E" w:rsidRPr="00467786" w14:paraId="1010C158" w14:textId="77777777" w:rsidTr="006459AE">
        <w:tc>
          <w:tcPr>
            <w:tcW w:w="1696" w:type="dxa"/>
          </w:tcPr>
          <w:p w14:paraId="5585F9C4" w14:textId="77777777" w:rsidR="00763C9E" w:rsidRPr="00467786" w:rsidRDefault="00763C9E" w:rsidP="006459AE">
            <w:pPr>
              <w:pStyle w:val="StdBodyText"/>
            </w:pPr>
            <w:r w:rsidRPr="00467786">
              <w:t>Cl 14.3</w:t>
            </w:r>
          </w:p>
        </w:tc>
        <w:tc>
          <w:tcPr>
            <w:tcW w:w="2966" w:type="dxa"/>
          </w:tcPr>
          <w:p w14:paraId="0FCBB593" w14:textId="77777777" w:rsidR="00763C9E" w:rsidRPr="00467786" w:rsidRDefault="00763C9E" w:rsidP="006459AE">
            <w:pPr>
              <w:pStyle w:val="StdBodyText"/>
            </w:pPr>
            <w:r w:rsidRPr="00467786">
              <w:t>Key Personnel</w:t>
            </w:r>
          </w:p>
        </w:tc>
        <w:tc>
          <w:tcPr>
            <w:tcW w:w="1996" w:type="dxa"/>
          </w:tcPr>
          <w:p w14:paraId="150190A3" w14:textId="77777777" w:rsidR="00763C9E" w:rsidRPr="00467786" w:rsidRDefault="00763C9E" w:rsidP="006459AE">
            <w:pPr>
              <w:pStyle w:val="StdBodyText"/>
            </w:pPr>
            <w:bookmarkStart w:id="2738" w:name="_9kR3WTr2BC99EhJfDM"/>
            <w:proofErr w:type="spellStart"/>
            <w:r w:rsidRPr="00467786">
              <w:t>Sch</w:t>
            </w:r>
            <w:proofErr w:type="spellEnd"/>
            <w:r w:rsidRPr="00467786">
              <w:t xml:space="preserve"> </w:t>
            </w:r>
            <w:r>
              <w:fldChar w:fldCharType="begin"/>
            </w:r>
            <w:r>
              <w:instrText xml:space="preserve"> REF _Ref_ContractCompanion_9kb9Us558 \n \h \t \* MERGEFORMAT </w:instrText>
            </w:r>
            <w:r>
              <w:fldChar w:fldCharType="separate"/>
            </w:r>
            <w:bookmarkStart w:id="2739" w:name="_9kMHG5YVt4BD9HIcLhkhy7sHTfzEQ7APNJJBA"/>
            <w:r>
              <w:t>9.2</w:t>
            </w:r>
            <w:bookmarkEnd w:id="2739"/>
            <w:r>
              <w:fldChar w:fldCharType="end"/>
            </w:r>
            <w:bookmarkEnd w:id="2738"/>
          </w:p>
        </w:tc>
        <w:tc>
          <w:tcPr>
            <w:tcW w:w="2666" w:type="dxa"/>
          </w:tcPr>
          <w:p w14:paraId="78167495" w14:textId="77777777" w:rsidR="00763C9E" w:rsidRPr="00467786" w:rsidRDefault="00763C9E" w:rsidP="006459AE">
            <w:pPr>
              <w:pStyle w:val="StdBodyText"/>
            </w:pPr>
            <w:r w:rsidRPr="00467786">
              <w:t>Effective Date</w:t>
            </w:r>
          </w:p>
        </w:tc>
        <w:tc>
          <w:tcPr>
            <w:tcW w:w="2862" w:type="dxa"/>
          </w:tcPr>
          <w:p w14:paraId="10838140" w14:textId="77777777" w:rsidR="00763C9E" w:rsidRPr="00467786" w:rsidRDefault="00763C9E" w:rsidP="006459AE">
            <w:pPr>
              <w:pStyle w:val="StdBodyText"/>
            </w:pPr>
            <w:r w:rsidRPr="00467786">
              <w:t>On replacement of Key Personnel</w:t>
            </w:r>
          </w:p>
        </w:tc>
        <w:tc>
          <w:tcPr>
            <w:tcW w:w="1802" w:type="dxa"/>
          </w:tcPr>
          <w:p w14:paraId="20023750" w14:textId="77777777" w:rsidR="00763C9E" w:rsidRPr="00467786" w:rsidRDefault="00763C9E" w:rsidP="006459AE">
            <w:pPr>
              <w:pStyle w:val="StdBodyText"/>
            </w:pPr>
            <w:r w:rsidRPr="00467786">
              <w:t>Authority</w:t>
            </w:r>
          </w:p>
        </w:tc>
      </w:tr>
      <w:tr w:rsidR="00763C9E" w:rsidRPr="00467786" w14:paraId="020F665A" w14:textId="77777777" w:rsidTr="006459AE">
        <w:tc>
          <w:tcPr>
            <w:tcW w:w="1696" w:type="dxa"/>
          </w:tcPr>
          <w:p w14:paraId="6DD6192B" w14:textId="77777777" w:rsidR="00763C9E" w:rsidRPr="00467786" w:rsidRDefault="00763C9E" w:rsidP="006459AE">
            <w:pPr>
              <w:pStyle w:val="StdBodyText"/>
            </w:pPr>
            <w:bookmarkStart w:id="2740" w:name="_9kR3WTr2BC9CHhJf6F"/>
            <w:proofErr w:type="spellStart"/>
            <w:r w:rsidRPr="00467786">
              <w:t>Sch</w:t>
            </w:r>
            <w:proofErr w:type="spellEnd"/>
            <w:r w:rsidRPr="00467786">
              <w:t xml:space="preserve"> </w:t>
            </w:r>
            <w:r>
              <w:fldChar w:fldCharType="begin"/>
            </w:r>
            <w:r>
              <w:instrText xml:space="preserve"> REF _Ref_ContractCompanion_9kb9Ur06F \n \h \t \* MERGEFORMAT </w:instrText>
            </w:r>
            <w:r>
              <w:fldChar w:fldCharType="separate"/>
            </w:r>
            <w:r>
              <w:t>2.2</w:t>
            </w:r>
            <w:r>
              <w:fldChar w:fldCharType="end"/>
            </w:r>
            <w:bookmarkEnd w:id="2740"/>
            <w:r w:rsidRPr="00467786">
              <w:t>,</w:t>
            </w:r>
            <w:r>
              <w:fldChar w:fldCharType="begin"/>
            </w:r>
            <w:r>
              <w:instrText xml:space="preserve"> REF _Ref_ContractCompanion_9kb9Us772 \w \n \h \* MERGEFORMAT </w:instrText>
            </w:r>
            <w:r>
              <w:fldChar w:fldCharType="separate"/>
            </w:r>
            <w:r>
              <w:t>Part B</w:t>
            </w:r>
            <w:r>
              <w:fldChar w:fldCharType="end"/>
            </w:r>
            <w:r w:rsidRPr="00467786">
              <w:t xml:space="preserve"> </w:t>
            </w:r>
            <w:bookmarkStart w:id="2741" w:name="_9kR3WTr2BCBCEdEno0H"/>
            <w:r w:rsidRPr="00467786">
              <w:t xml:space="preserve">Para </w:t>
            </w:r>
            <w:r>
              <w:fldChar w:fldCharType="begin"/>
            </w:r>
            <w:r>
              <w:instrText xml:space="preserve"> REF _Ref_ContractCompanion_9kb9Us788 \n \h \t \* MERGEFORMAT </w:instrText>
            </w:r>
            <w:r>
              <w:fldChar w:fldCharType="separate"/>
            </w:r>
            <w:r>
              <w:t>2.3</w:t>
            </w:r>
            <w:r>
              <w:fldChar w:fldCharType="end"/>
            </w:r>
            <w:bookmarkEnd w:id="2741"/>
          </w:p>
        </w:tc>
        <w:tc>
          <w:tcPr>
            <w:tcW w:w="2966" w:type="dxa"/>
          </w:tcPr>
          <w:p w14:paraId="49907C68" w14:textId="77777777" w:rsidR="00763C9E" w:rsidRPr="00467786" w:rsidRDefault="00763C9E" w:rsidP="006459AE">
            <w:pPr>
              <w:pStyle w:val="StdBodyText"/>
            </w:pPr>
            <w:r w:rsidRPr="00467786">
              <w:t>Performance Monitoring Report and the Balanced Scorecard Report</w:t>
            </w:r>
          </w:p>
        </w:tc>
        <w:tc>
          <w:tcPr>
            <w:tcW w:w="1996" w:type="dxa"/>
          </w:tcPr>
          <w:p w14:paraId="4701904D" w14:textId="77777777" w:rsidR="00763C9E" w:rsidRPr="00467786" w:rsidRDefault="00763C9E" w:rsidP="006459AE">
            <w:pPr>
              <w:pStyle w:val="StdBodyText"/>
            </w:pPr>
            <w:bookmarkStart w:id="2742" w:name="_9kMHG5YVt4DEBEJjLh8H"/>
            <w:proofErr w:type="spellStart"/>
            <w:r w:rsidRPr="00467786">
              <w:t>Sch</w:t>
            </w:r>
            <w:proofErr w:type="spellEnd"/>
            <w:r w:rsidRPr="00467786">
              <w:t xml:space="preserve"> </w:t>
            </w:r>
            <w:r>
              <w:fldChar w:fldCharType="begin"/>
            </w:r>
            <w:r>
              <w:instrText xml:space="preserve"> REF _Ref_ContractCompanion_9kb9Ur06F \n \h \t \* MERGEFORMAT </w:instrText>
            </w:r>
            <w:r>
              <w:fldChar w:fldCharType="separate"/>
            </w:r>
            <w:r>
              <w:t>2.2</w:t>
            </w:r>
            <w:r>
              <w:fldChar w:fldCharType="end"/>
            </w:r>
            <w:bookmarkEnd w:id="2742"/>
            <w:r w:rsidRPr="00467786">
              <w:t xml:space="preserve">, </w:t>
            </w:r>
            <w:r>
              <w:fldChar w:fldCharType="begin"/>
            </w:r>
            <w:r>
              <w:instrText xml:space="preserve"> REF _Ref_ContractCompanion_9kb9Us772 \w \n \h \* MERGEFORMAT </w:instrText>
            </w:r>
            <w:r>
              <w:fldChar w:fldCharType="separate"/>
            </w:r>
            <w:r>
              <w:t>Part B</w:t>
            </w:r>
            <w:r>
              <w:fldChar w:fldCharType="end"/>
            </w:r>
          </w:p>
        </w:tc>
        <w:tc>
          <w:tcPr>
            <w:tcW w:w="2666" w:type="dxa"/>
          </w:tcPr>
          <w:p w14:paraId="2209B0BE" w14:textId="77777777" w:rsidR="00763C9E" w:rsidRPr="00467786" w:rsidRDefault="00763C9E" w:rsidP="006459AE">
            <w:pPr>
              <w:pStyle w:val="StdBodyText"/>
            </w:pPr>
            <w:r w:rsidRPr="00467786">
              <w:t xml:space="preserve">Service Commencement </w:t>
            </w:r>
          </w:p>
        </w:tc>
        <w:tc>
          <w:tcPr>
            <w:tcW w:w="2862" w:type="dxa"/>
          </w:tcPr>
          <w:p w14:paraId="68CE2989" w14:textId="77777777" w:rsidR="00763C9E" w:rsidRPr="00467786" w:rsidRDefault="00763C9E" w:rsidP="006459AE">
            <w:pPr>
              <w:pStyle w:val="StdBodyText"/>
            </w:pPr>
            <w:r w:rsidRPr="00467786">
              <w:t>Within ten (10) Working Days of the end of each Service Period</w:t>
            </w:r>
          </w:p>
        </w:tc>
        <w:tc>
          <w:tcPr>
            <w:tcW w:w="1802" w:type="dxa"/>
          </w:tcPr>
          <w:p w14:paraId="481C55AB" w14:textId="77777777" w:rsidR="00763C9E" w:rsidRPr="00467786" w:rsidRDefault="00763C9E" w:rsidP="006459AE">
            <w:pPr>
              <w:pStyle w:val="StdBodyText"/>
            </w:pPr>
            <w:r w:rsidRPr="00467786">
              <w:t>Authority</w:t>
            </w:r>
          </w:p>
        </w:tc>
      </w:tr>
      <w:tr w:rsidR="00763C9E" w:rsidRPr="00467786" w14:paraId="68640E0D" w14:textId="77777777" w:rsidTr="006459AE">
        <w:tc>
          <w:tcPr>
            <w:tcW w:w="1696" w:type="dxa"/>
          </w:tcPr>
          <w:p w14:paraId="23D64D62" w14:textId="77777777" w:rsidR="00763C9E" w:rsidRPr="00597AA8" w:rsidRDefault="00763C9E" w:rsidP="006459AE">
            <w:pPr>
              <w:pStyle w:val="StdBodyText"/>
            </w:pPr>
            <w:r w:rsidRPr="00BD1471">
              <w:t xml:space="preserve">[If using </w:t>
            </w:r>
            <w:r w:rsidRPr="00BD1471">
              <w:fldChar w:fldCharType="begin"/>
            </w:r>
            <w:r w:rsidRPr="00BD1471">
              <w:instrText xml:space="preserve"> REF _Ref_ContractCompanion_9kb9Ur45B \w \h </w:instrText>
            </w:r>
            <w:r w:rsidRPr="00BD1471">
              <w:fldChar w:fldCharType="separate"/>
            </w:r>
            <w:r w:rsidRPr="00BD1471">
              <w:t>Part A</w:t>
            </w:r>
            <w:r w:rsidRPr="00BD1471">
              <w:fldChar w:fldCharType="end"/>
            </w:r>
            <w:r w:rsidRPr="00BD1471">
              <w:t xml:space="preserve"> – Security Assurance]</w:t>
            </w:r>
          </w:p>
          <w:p w14:paraId="6F637567" w14:textId="77777777" w:rsidR="00763C9E" w:rsidRPr="00597AA8" w:rsidRDefault="00763C9E" w:rsidP="006459AE">
            <w:pPr>
              <w:pStyle w:val="StdBodyText"/>
            </w:pPr>
            <w:proofErr w:type="spellStart"/>
            <w:r w:rsidRPr="003640AB">
              <w:t>Sch</w:t>
            </w:r>
            <w:proofErr w:type="spellEnd"/>
            <w:r w:rsidRPr="003640AB">
              <w:t xml:space="preserve"> </w:t>
            </w:r>
            <w:r w:rsidRPr="003640AB">
              <w:fldChar w:fldCharType="begin"/>
            </w:r>
            <w:r w:rsidRPr="00597AA8">
              <w:instrText xml:space="preserve"> REF _Ref_ContractCompanion_9kb9Ur06B \n \h \t \* MERGEFORMAT </w:instrText>
            </w:r>
            <w:r w:rsidRPr="003640AB">
              <w:fldChar w:fldCharType="separate"/>
            </w:r>
            <w:r w:rsidRPr="003640AB">
              <w:t>2.4</w:t>
            </w:r>
            <w:r w:rsidRPr="003640AB">
              <w:fldChar w:fldCharType="end"/>
            </w:r>
            <w:r w:rsidRPr="00597AA8">
              <w:t xml:space="preserve">, Para </w:t>
            </w:r>
            <w:r w:rsidRPr="003640AB">
              <w:fldChar w:fldCharType="begin"/>
            </w:r>
            <w:r w:rsidRPr="00597AA8">
              <w:instrText xml:space="preserve"> REF _Ref45003103 \w \h </w:instrText>
            </w:r>
            <w:r w:rsidRPr="003640AB">
              <w:fldChar w:fldCharType="separate"/>
            </w:r>
            <w:r w:rsidRPr="003640AB">
              <w:t>4.4</w:t>
            </w:r>
            <w:r w:rsidRPr="003640AB">
              <w:fldChar w:fldCharType="end"/>
            </w:r>
          </w:p>
        </w:tc>
        <w:tc>
          <w:tcPr>
            <w:tcW w:w="2966" w:type="dxa"/>
          </w:tcPr>
          <w:p w14:paraId="559BE83A" w14:textId="77777777" w:rsidR="00763C9E" w:rsidRPr="00597AA8" w:rsidRDefault="00763C9E" w:rsidP="006459AE">
            <w:pPr>
              <w:pStyle w:val="StdBodyText"/>
            </w:pPr>
            <w:r w:rsidRPr="003640AB">
              <w:t>Security Management Plan</w:t>
            </w:r>
          </w:p>
        </w:tc>
        <w:tc>
          <w:tcPr>
            <w:tcW w:w="1996" w:type="dxa"/>
          </w:tcPr>
          <w:p w14:paraId="5928E3FE" w14:textId="77777777" w:rsidR="00763C9E" w:rsidRPr="00597AA8" w:rsidRDefault="00763C9E" w:rsidP="006459AE">
            <w:pPr>
              <w:pStyle w:val="StdBodyText"/>
            </w:pPr>
            <w:proofErr w:type="spellStart"/>
            <w:r w:rsidRPr="00597AA8">
              <w:t>Sch</w:t>
            </w:r>
            <w:proofErr w:type="spellEnd"/>
            <w:r w:rsidRPr="00597AA8">
              <w:t xml:space="preserve"> </w:t>
            </w:r>
            <w:r w:rsidRPr="003640AB">
              <w:fldChar w:fldCharType="begin"/>
            </w:r>
            <w:r w:rsidRPr="00597AA8">
              <w:instrText xml:space="preserve"> REF _Ref_ContractCompanion_9kb9Ur06B \n \h \t \* MERGEFORMAT </w:instrText>
            </w:r>
            <w:r w:rsidRPr="003640AB">
              <w:fldChar w:fldCharType="separate"/>
            </w:r>
            <w:r w:rsidRPr="003640AB">
              <w:t>2.4</w:t>
            </w:r>
            <w:r w:rsidRPr="003640AB">
              <w:fldChar w:fldCharType="end"/>
            </w:r>
            <w:r w:rsidRPr="00597AA8">
              <w:t xml:space="preserve">, </w:t>
            </w:r>
            <w:r w:rsidRPr="003640AB">
              <w:fldChar w:fldCharType="begin"/>
            </w:r>
            <w:r w:rsidRPr="00597AA8">
              <w:instrText xml:space="preserve"> REF _Ref_ContractCompanion_9kb9Us7AD \w \n \h \* MERGEFORMAT </w:instrText>
            </w:r>
            <w:r w:rsidRPr="003640AB">
              <w:fldChar w:fldCharType="separate"/>
            </w:r>
            <w:r w:rsidRPr="003640AB">
              <w:t>Annex 3</w:t>
            </w:r>
            <w:r w:rsidRPr="003640AB">
              <w:fldChar w:fldCharType="end"/>
            </w:r>
          </w:p>
        </w:tc>
        <w:tc>
          <w:tcPr>
            <w:tcW w:w="2666" w:type="dxa"/>
          </w:tcPr>
          <w:p w14:paraId="10BF68D5" w14:textId="77777777" w:rsidR="00763C9E" w:rsidRPr="003640AB" w:rsidRDefault="00763C9E" w:rsidP="006459AE">
            <w:pPr>
              <w:pStyle w:val="StdBodyText"/>
            </w:pPr>
            <w:r w:rsidRPr="003640AB">
              <w:t xml:space="preserve">Within </w:t>
            </w:r>
            <w:r w:rsidRPr="00BD1471">
              <w:t>[20]</w:t>
            </w:r>
            <w:r w:rsidRPr="00597AA8">
              <w:t xml:space="preserve"> Working Days of the date of the Agreement</w:t>
            </w:r>
          </w:p>
        </w:tc>
        <w:tc>
          <w:tcPr>
            <w:tcW w:w="2862" w:type="dxa"/>
          </w:tcPr>
          <w:p w14:paraId="1A2579E4" w14:textId="77777777" w:rsidR="00763C9E" w:rsidRPr="00467786" w:rsidRDefault="00763C9E" w:rsidP="006459AE">
            <w:pPr>
              <w:pStyle w:val="StdBodyText"/>
            </w:pPr>
            <w:r w:rsidRPr="00493E00">
              <w:t>Regular review and at least annually</w:t>
            </w:r>
          </w:p>
        </w:tc>
        <w:tc>
          <w:tcPr>
            <w:tcW w:w="1802" w:type="dxa"/>
          </w:tcPr>
          <w:p w14:paraId="2AC1D062" w14:textId="77777777" w:rsidR="00763C9E" w:rsidRPr="00467786" w:rsidRDefault="00763C9E" w:rsidP="006459AE">
            <w:pPr>
              <w:pStyle w:val="StdBodyText"/>
            </w:pPr>
            <w:r w:rsidRPr="00467786">
              <w:t>Authority</w:t>
            </w:r>
          </w:p>
        </w:tc>
      </w:tr>
      <w:tr w:rsidR="00763C9E" w:rsidRPr="00467786" w14:paraId="1A96AB39" w14:textId="77777777" w:rsidTr="006459AE">
        <w:tc>
          <w:tcPr>
            <w:tcW w:w="1696" w:type="dxa"/>
          </w:tcPr>
          <w:p w14:paraId="617BE961" w14:textId="77777777" w:rsidR="00763C9E" w:rsidRPr="00597AA8" w:rsidRDefault="00763C9E" w:rsidP="006459AE">
            <w:pPr>
              <w:pStyle w:val="StdBodyText"/>
            </w:pPr>
            <w:r w:rsidRPr="00BD1471">
              <w:lastRenderedPageBreak/>
              <w:t xml:space="preserve">[If using </w:t>
            </w:r>
            <w:r w:rsidRPr="00BD1471">
              <w:fldChar w:fldCharType="begin"/>
            </w:r>
            <w:r w:rsidRPr="00BD1471">
              <w:instrText xml:space="preserve"> REF _Ref_ContractCompanion_9kb9Ur45B \w \h </w:instrText>
            </w:r>
            <w:r w:rsidRPr="00BD1471">
              <w:fldChar w:fldCharType="separate"/>
            </w:r>
            <w:r w:rsidRPr="00BD1471">
              <w:t>Part A</w:t>
            </w:r>
            <w:r w:rsidRPr="00BD1471">
              <w:fldChar w:fldCharType="end"/>
            </w:r>
            <w:r w:rsidRPr="00BD1471">
              <w:t xml:space="preserve"> – Security Assurance]</w:t>
            </w:r>
          </w:p>
          <w:p w14:paraId="69B51437" w14:textId="77777777" w:rsidR="00763C9E" w:rsidRPr="00597AA8" w:rsidRDefault="00763C9E" w:rsidP="006459AE">
            <w:pPr>
              <w:pStyle w:val="StdBodyText"/>
            </w:pPr>
            <w:proofErr w:type="spellStart"/>
            <w:r w:rsidRPr="003640AB">
              <w:t>Sch</w:t>
            </w:r>
            <w:proofErr w:type="spellEnd"/>
            <w:r w:rsidRPr="003640AB">
              <w:t xml:space="preserve"> </w:t>
            </w:r>
            <w:r w:rsidRPr="003640AB">
              <w:fldChar w:fldCharType="begin"/>
            </w:r>
            <w:r w:rsidRPr="00597AA8">
              <w:instrText xml:space="preserve"> REF _Ref_ContractCompanion_9kb9Ur06B \n \h \t \* MERGEFORMAT </w:instrText>
            </w:r>
            <w:r w:rsidRPr="003640AB">
              <w:fldChar w:fldCharType="separate"/>
            </w:r>
            <w:r w:rsidRPr="003640AB">
              <w:t>2.4</w:t>
            </w:r>
            <w:r w:rsidRPr="003640AB">
              <w:fldChar w:fldCharType="end"/>
            </w:r>
            <w:r w:rsidRPr="00597AA8">
              <w:t xml:space="preserve">, Para </w:t>
            </w:r>
            <w:r w:rsidRPr="003640AB">
              <w:fldChar w:fldCharType="begin"/>
            </w:r>
            <w:r w:rsidRPr="00597AA8">
              <w:instrText xml:space="preserve"> REF _Ref45003125 \w \h </w:instrText>
            </w:r>
            <w:r w:rsidRPr="003640AB">
              <w:fldChar w:fldCharType="separate"/>
            </w:r>
            <w:r w:rsidRPr="003640AB">
              <w:t>6.1</w:t>
            </w:r>
            <w:r w:rsidRPr="003640AB">
              <w:fldChar w:fldCharType="end"/>
            </w:r>
            <w:r w:rsidRPr="00597AA8">
              <w:t xml:space="preserve">, </w:t>
            </w:r>
            <w:r w:rsidRPr="003640AB">
              <w:fldChar w:fldCharType="begin"/>
            </w:r>
            <w:r w:rsidRPr="00597AA8">
              <w:instrText xml:space="preserve"> REF _Ref45003133 \w \h </w:instrText>
            </w:r>
            <w:r w:rsidRPr="003640AB">
              <w:fldChar w:fldCharType="separate"/>
            </w:r>
            <w:r w:rsidRPr="003640AB">
              <w:t>6.2</w:t>
            </w:r>
            <w:r w:rsidRPr="003640AB">
              <w:fldChar w:fldCharType="end"/>
            </w:r>
            <w:r w:rsidRPr="00597AA8">
              <w:t xml:space="preserve"> and </w:t>
            </w:r>
            <w:r w:rsidRPr="003640AB">
              <w:fldChar w:fldCharType="begin"/>
            </w:r>
            <w:r w:rsidRPr="00597AA8">
              <w:instrText xml:space="preserve"> REF _Ref45003139 \w \h </w:instrText>
            </w:r>
            <w:r w:rsidRPr="003640AB">
              <w:fldChar w:fldCharType="separate"/>
            </w:r>
            <w:r w:rsidRPr="003640AB">
              <w:t>6.3</w:t>
            </w:r>
            <w:r w:rsidRPr="003640AB">
              <w:fldChar w:fldCharType="end"/>
            </w:r>
          </w:p>
        </w:tc>
        <w:tc>
          <w:tcPr>
            <w:tcW w:w="2966" w:type="dxa"/>
          </w:tcPr>
          <w:p w14:paraId="62D563FC" w14:textId="77777777" w:rsidR="00763C9E" w:rsidRPr="00597AA8" w:rsidRDefault="00763C9E" w:rsidP="006459AE">
            <w:pPr>
              <w:pStyle w:val="StdBodyText"/>
            </w:pPr>
            <w:r w:rsidRPr="003640AB">
              <w:t>Security certificates</w:t>
            </w:r>
          </w:p>
        </w:tc>
        <w:tc>
          <w:tcPr>
            <w:tcW w:w="1996" w:type="dxa"/>
          </w:tcPr>
          <w:p w14:paraId="2F69AADE" w14:textId="77777777" w:rsidR="00763C9E" w:rsidRPr="00597AA8" w:rsidRDefault="00763C9E" w:rsidP="006459AE">
            <w:pPr>
              <w:pStyle w:val="StdBodyText"/>
            </w:pPr>
            <w:r w:rsidRPr="00597AA8">
              <w:t>As appropriate and agreed by the Authority</w:t>
            </w:r>
          </w:p>
        </w:tc>
        <w:tc>
          <w:tcPr>
            <w:tcW w:w="2666" w:type="dxa"/>
          </w:tcPr>
          <w:p w14:paraId="03CCC4D8" w14:textId="77777777" w:rsidR="00763C9E" w:rsidRPr="00597AA8" w:rsidRDefault="00763C9E" w:rsidP="006459AE">
            <w:pPr>
              <w:pStyle w:val="StdBodyText"/>
            </w:pPr>
            <w:r w:rsidRPr="00597AA8">
              <w:t xml:space="preserve">Prior to receiving, </w:t>
            </w:r>
            <w:proofErr w:type="gramStart"/>
            <w:r w:rsidRPr="00597AA8">
              <w:t>storing</w:t>
            </w:r>
            <w:proofErr w:type="gramEnd"/>
            <w:r w:rsidRPr="00597AA8">
              <w:t xml:space="preserve"> or processing any Authority Data</w:t>
            </w:r>
          </w:p>
        </w:tc>
        <w:tc>
          <w:tcPr>
            <w:tcW w:w="2862" w:type="dxa"/>
          </w:tcPr>
          <w:p w14:paraId="61A83CCD" w14:textId="77777777" w:rsidR="00763C9E" w:rsidRPr="00467786" w:rsidRDefault="00763C9E" w:rsidP="006459AE">
            <w:pPr>
              <w:pStyle w:val="StdBodyText"/>
            </w:pPr>
            <w:r>
              <w:t>-</w:t>
            </w:r>
          </w:p>
        </w:tc>
        <w:tc>
          <w:tcPr>
            <w:tcW w:w="1802" w:type="dxa"/>
          </w:tcPr>
          <w:p w14:paraId="0E31765E" w14:textId="77777777" w:rsidR="00763C9E" w:rsidRPr="00467786" w:rsidRDefault="00763C9E" w:rsidP="006459AE">
            <w:pPr>
              <w:pStyle w:val="StdBodyText"/>
            </w:pPr>
            <w:r>
              <w:t>-</w:t>
            </w:r>
          </w:p>
        </w:tc>
      </w:tr>
      <w:tr w:rsidR="00763C9E" w:rsidRPr="00467786" w14:paraId="58D11A20" w14:textId="77777777" w:rsidTr="006459AE">
        <w:tc>
          <w:tcPr>
            <w:tcW w:w="1696" w:type="dxa"/>
          </w:tcPr>
          <w:p w14:paraId="21337097" w14:textId="77777777" w:rsidR="00763C9E" w:rsidRPr="00597AA8" w:rsidRDefault="00763C9E" w:rsidP="006459AE">
            <w:pPr>
              <w:pStyle w:val="StdBodyText"/>
            </w:pPr>
            <w:r w:rsidRPr="00BD1471">
              <w:t xml:space="preserve">[If using </w:t>
            </w:r>
            <w:r w:rsidRPr="00BD1471">
              <w:fldChar w:fldCharType="begin"/>
            </w:r>
            <w:r w:rsidRPr="00BD1471">
              <w:instrText xml:space="preserve"> REF _Ref_ContractCompanion_9kb9Ur4BD \w \h </w:instrText>
            </w:r>
            <w:r w:rsidRPr="00BD1471">
              <w:fldChar w:fldCharType="separate"/>
            </w:r>
            <w:r w:rsidRPr="00BD1471">
              <w:t>Part B</w:t>
            </w:r>
            <w:r w:rsidRPr="00BD1471">
              <w:fldChar w:fldCharType="end"/>
            </w:r>
            <w:r w:rsidRPr="00BD1471">
              <w:t xml:space="preserve"> – Security Accreditation]</w:t>
            </w:r>
          </w:p>
          <w:p w14:paraId="4D732440" w14:textId="77777777" w:rsidR="00763C9E" w:rsidRPr="00BD1471" w:rsidRDefault="00763C9E" w:rsidP="006459AE">
            <w:pPr>
              <w:pStyle w:val="StdBodyText"/>
            </w:pPr>
            <w:proofErr w:type="spellStart"/>
            <w:r w:rsidRPr="003640AB">
              <w:t>Sch</w:t>
            </w:r>
            <w:proofErr w:type="spellEnd"/>
            <w:r w:rsidRPr="003640AB">
              <w:t xml:space="preserve"> </w:t>
            </w:r>
            <w:r w:rsidRPr="003640AB">
              <w:fldChar w:fldCharType="begin"/>
            </w:r>
            <w:r w:rsidRPr="00597AA8">
              <w:instrText xml:space="preserve"> REF _Ref_ContractCompanion_9kb9Ur06B \n \h \t \* MERGEFORMAT </w:instrText>
            </w:r>
            <w:r w:rsidRPr="003640AB">
              <w:fldChar w:fldCharType="separate"/>
            </w:r>
            <w:r w:rsidRPr="003640AB">
              <w:t>2.4</w:t>
            </w:r>
            <w:r w:rsidRPr="003640AB">
              <w:fldChar w:fldCharType="end"/>
            </w:r>
            <w:r w:rsidRPr="00597AA8">
              <w:t xml:space="preserve">, para </w:t>
            </w:r>
            <w:r w:rsidRPr="003640AB">
              <w:fldChar w:fldCharType="begin"/>
            </w:r>
            <w:r w:rsidRPr="00597AA8">
              <w:instrText xml:space="preserve"> REF _Ref_ContractCompanion_9kb9Ur676 \w \h </w:instrText>
            </w:r>
            <w:r w:rsidRPr="003640AB">
              <w:fldChar w:fldCharType="separate"/>
            </w:r>
            <w:r w:rsidRPr="003640AB">
              <w:t>4.2</w:t>
            </w:r>
            <w:r w:rsidRPr="003640AB">
              <w:fldChar w:fldCharType="end"/>
            </w:r>
          </w:p>
        </w:tc>
        <w:tc>
          <w:tcPr>
            <w:tcW w:w="2966" w:type="dxa"/>
          </w:tcPr>
          <w:p w14:paraId="55428B75" w14:textId="77777777" w:rsidR="00763C9E" w:rsidRPr="003640AB" w:rsidRDefault="00763C9E" w:rsidP="006459AE">
            <w:pPr>
              <w:pStyle w:val="StdBodyText"/>
            </w:pPr>
            <w:r w:rsidRPr="00597AA8">
              <w:t>Core Information Management System diagram</w:t>
            </w:r>
          </w:p>
        </w:tc>
        <w:tc>
          <w:tcPr>
            <w:tcW w:w="1996" w:type="dxa"/>
          </w:tcPr>
          <w:p w14:paraId="74ECEA08" w14:textId="77777777" w:rsidR="00763C9E" w:rsidRPr="00597AA8" w:rsidRDefault="00763C9E" w:rsidP="006459AE">
            <w:pPr>
              <w:pStyle w:val="StdBodyText"/>
            </w:pPr>
            <w:proofErr w:type="spellStart"/>
            <w:r w:rsidRPr="00597AA8">
              <w:t>Sch</w:t>
            </w:r>
            <w:proofErr w:type="spellEnd"/>
            <w:r w:rsidRPr="00597AA8">
              <w:t xml:space="preserve"> </w:t>
            </w:r>
            <w:r w:rsidRPr="003640AB">
              <w:fldChar w:fldCharType="begin"/>
            </w:r>
            <w:r w:rsidRPr="00597AA8">
              <w:instrText xml:space="preserve"> REF _Ref_ContractCompanion_9kb9Ur06B \n \h \t \* MERGEFORMAT </w:instrText>
            </w:r>
            <w:r w:rsidRPr="003640AB">
              <w:fldChar w:fldCharType="separate"/>
            </w:r>
            <w:r w:rsidRPr="003640AB">
              <w:t>2.4</w:t>
            </w:r>
            <w:r w:rsidRPr="003640AB">
              <w:fldChar w:fldCharType="end"/>
            </w:r>
            <w:r w:rsidRPr="00597AA8">
              <w:t xml:space="preserve">, </w:t>
            </w:r>
            <w:r w:rsidRPr="003640AB">
              <w:fldChar w:fldCharType="begin"/>
            </w:r>
            <w:r w:rsidRPr="00597AA8">
              <w:instrText xml:space="preserve"> REF _Ref_ContractCompanion_9kb9Ur8E9 \w \h </w:instrText>
            </w:r>
            <w:r w:rsidRPr="003640AB">
              <w:fldChar w:fldCharType="separate"/>
            </w:r>
            <w:r w:rsidRPr="003640AB">
              <w:t>Annex 4</w:t>
            </w:r>
            <w:r w:rsidRPr="003640AB">
              <w:fldChar w:fldCharType="end"/>
            </w:r>
          </w:p>
        </w:tc>
        <w:tc>
          <w:tcPr>
            <w:tcW w:w="2666" w:type="dxa"/>
          </w:tcPr>
          <w:p w14:paraId="3FDB2FA4" w14:textId="77777777" w:rsidR="00763C9E" w:rsidRPr="00597AA8" w:rsidRDefault="00763C9E" w:rsidP="006459AE">
            <w:pPr>
              <w:pStyle w:val="StdBodyText"/>
            </w:pPr>
            <w:r w:rsidRPr="003640AB">
              <w:t>The</w:t>
            </w:r>
            <w:r w:rsidRPr="00597AA8">
              <w:t xml:space="preserve"> date specified in the Detailed Implementation Plan</w:t>
            </w:r>
          </w:p>
        </w:tc>
        <w:tc>
          <w:tcPr>
            <w:tcW w:w="2862" w:type="dxa"/>
          </w:tcPr>
          <w:p w14:paraId="56BF6E6F" w14:textId="77777777" w:rsidR="00763C9E" w:rsidRDefault="00763C9E" w:rsidP="006459AE">
            <w:pPr>
              <w:pStyle w:val="StdBodyText"/>
            </w:pPr>
            <w:r w:rsidRPr="00493E00">
              <w:t>Regular review and at least annually</w:t>
            </w:r>
          </w:p>
        </w:tc>
        <w:tc>
          <w:tcPr>
            <w:tcW w:w="1802" w:type="dxa"/>
          </w:tcPr>
          <w:p w14:paraId="08FC7996" w14:textId="77777777" w:rsidR="00763C9E" w:rsidRDefault="00763C9E" w:rsidP="006459AE">
            <w:pPr>
              <w:pStyle w:val="StdBodyText"/>
            </w:pPr>
            <w:r w:rsidRPr="00493E00">
              <w:t>Authority</w:t>
            </w:r>
          </w:p>
        </w:tc>
      </w:tr>
      <w:tr w:rsidR="00763C9E" w:rsidRPr="00467786" w14:paraId="34791640" w14:textId="77777777" w:rsidTr="006459AE">
        <w:trPr>
          <w:cantSplit/>
        </w:trPr>
        <w:tc>
          <w:tcPr>
            <w:tcW w:w="1696" w:type="dxa"/>
          </w:tcPr>
          <w:p w14:paraId="68E42506" w14:textId="77777777" w:rsidR="00763C9E" w:rsidRPr="00597AA8" w:rsidRDefault="00763C9E" w:rsidP="006459AE">
            <w:pPr>
              <w:pStyle w:val="StdBodyText"/>
            </w:pPr>
            <w:r w:rsidRPr="00BD1471">
              <w:t xml:space="preserve">[If using </w:t>
            </w:r>
            <w:r w:rsidRPr="00BD1471">
              <w:fldChar w:fldCharType="begin"/>
            </w:r>
            <w:r w:rsidRPr="00BD1471">
              <w:instrText xml:space="preserve"> REF _Ref_ContractCompanion_9kb9Ur4BD \w \h </w:instrText>
            </w:r>
            <w:r w:rsidRPr="00BD1471">
              <w:fldChar w:fldCharType="separate"/>
            </w:r>
            <w:r w:rsidRPr="00BD1471">
              <w:t>Part B</w:t>
            </w:r>
            <w:r w:rsidRPr="00BD1471">
              <w:fldChar w:fldCharType="end"/>
            </w:r>
            <w:r w:rsidRPr="00BD1471">
              <w:t xml:space="preserve"> – Security Accreditation]</w:t>
            </w:r>
          </w:p>
          <w:p w14:paraId="136D4A7F" w14:textId="77777777" w:rsidR="00763C9E" w:rsidRPr="00BD1471" w:rsidRDefault="00763C9E" w:rsidP="006459AE">
            <w:pPr>
              <w:pStyle w:val="StdBodyText"/>
            </w:pPr>
            <w:proofErr w:type="spellStart"/>
            <w:r w:rsidRPr="003640AB">
              <w:t>Sch</w:t>
            </w:r>
            <w:proofErr w:type="spellEnd"/>
            <w:r w:rsidRPr="003640AB">
              <w:t xml:space="preserve"> </w:t>
            </w:r>
            <w:r w:rsidRPr="003640AB">
              <w:fldChar w:fldCharType="begin"/>
            </w:r>
            <w:r w:rsidRPr="00597AA8">
              <w:instrText xml:space="preserve"> REF _Ref_ContractCompanion_9kb9Ur06B \n \h \t \* MERGEFORMAT </w:instrText>
            </w:r>
            <w:r w:rsidRPr="003640AB">
              <w:fldChar w:fldCharType="separate"/>
            </w:r>
            <w:r w:rsidRPr="003640AB">
              <w:t>2.4</w:t>
            </w:r>
            <w:r w:rsidRPr="003640AB">
              <w:fldChar w:fldCharType="end"/>
            </w:r>
            <w:r w:rsidRPr="00597AA8">
              <w:t xml:space="preserve">, para </w:t>
            </w:r>
            <w:r w:rsidRPr="003640AB">
              <w:fldChar w:fldCharType="begin"/>
            </w:r>
            <w:r w:rsidRPr="00597AA8">
              <w:instrText xml:space="preserve"> REF _Ref_ContractCompanion_9kb9Ur7HD \w \h </w:instrText>
            </w:r>
            <w:r w:rsidRPr="003640AB">
              <w:fldChar w:fldCharType="separate"/>
            </w:r>
            <w:r w:rsidRPr="003640AB">
              <w:t>7.1</w:t>
            </w:r>
            <w:r w:rsidRPr="003640AB">
              <w:fldChar w:fldCharType="end"/>
            </w:r>
            <w:r w:rsidRPr="00597AA8">
              <w:t xml:space="preserve">, </w:t>
            </w:r>
            <w:r w:rsidRPr="003640AB">
              <w:fldChar w:fldCharType="begin"/>
            </w:r>
            <w:r w:rsidRPr="00597AA8">
              <w:instrText xml:space="preserve"> REF _Ref45003242 \w \h </w:instrText>
            </w:r>
            <w:r w:rsidRPr="003640AB">
              <w:fldChar w:fldCharType="separate"/>
            </w:r>
            <w:r w:rsidRPr="003640AB">
              <w:t>7.4</w:t>
            </w:r>
            <w:r w:rsidRPr="003640AB">
              <w:fldChar w:fldCharType="end"/>
            </w:r>
            <w:r w:rsidRPr="00597AA8">
              <w:t xml:space="preserve">, </w:t>
            </w:r>
            <w:r w:rsidRPr="003640AB">
              <w:fldChar w:fldCharType="begin"/>
            </w:r>
            <w:r w:rsidRPr="00597AA8">
              <w:instrText xml:space="preserve"> REF _Ref45003248 \w \h </w:instrText>
            </w:r>
            <w:r w:rsidRPr="003640AB">
              <w:fldChar w:fldCharType="separate"/>
            </w:r>
            <w:r w:rsidRPr="003640AB">
              <w:t>7.6</w:t>
            </w:r>
            <w:r w:rsidRPr="003640AB">
              <w:fldChar w:fldCharType="end"/>
            </w:r>
          </w:p>
        </w:tc>
        <w:tc>
          <w:tcPr>
            <w:tcW w:w="2966" w:type="dxa"/>
          </w:tcPr>
          <w:p w14:paraId="62CFB284" w14:textId="77777777" w:rsidR="00763C9E" w:rsidRPr="003640AB" w:rsidRDefault="00763C9E" w:rsidP="006459AE">
            <w:pPr>
              <w:pStyle w:val="StdBodyText"/>
            </w:pPr>
            <w:r w:rsidRPr="00597AA8">
              <w:t>Security certificates</w:t>
            </w:r>
          </w:p>
        </w:tc>
        <w:tc>
          <w:tcPr>
            <w:tcW w:w="1996" w:type="dxa"/>
          </w:tcPr>
          <w:p w14:paraId="55005DA0" w14:textId="77777777" w:rsidR="00763C9E" w:rsidRPr="00597AA8" w:rsidRDefault="00763C9E" w:rsidP="006459AE">
            <w:pPr>
              <w:pStyle w:val="StdBodyText"/>
            </w:pPr>
            <w:proofErr w:type="spellStart"/>
            <w:r w:rsidRPr="00597AA8">
              <w:t>Sch</w:t>
            </w:r>
            <w:proofErr w:type="spellEnd"/>
            <w:r w:rsidRPr="00597AA8">
              <w:t xml:space="preserve"> </w:t>
            </w:r>
            <w:r w:rsidRPr="003640AB">
              <w:fldChar w:fldCharType="begin"/>
            </w:r>
            <w:r w:rsidRPr="00597AA8">
              <w:instrText xml:space="preserve"> REF _Ref_ContractCompanion_9kb9Ur06B \n \h \t \* MERGEFORMAT </w:instrText>
            </w:r>
            <w:r w:rsidRPr="003640AB">
              <w:fldChar w:fldCharType="separate"/>
            </w:r>
            <w:r w:rsidRPr="003640AB">
              <w:t>2.4</w:t>
            </w:r>
            <w:r w:rsidRPr="003640AB">
              <w:fldChar w:fldCharType="end"/>
            </w:r>
            <w:r w:rsidRPr="00597AA8">
              <w:t xml:space="preserve">, </w:t>
            </w:r>
            <w:r w:rsidRPr="003640AB">
              <w:fldChar w:fldCharType="begin"/>
            </w:r>
            <w:r w:rsidRPr="00597AA8">
              <w:instrText xml:space="preserve"> REF _Ref_ContractCompanion_9kb9Ur5BC \w \h </w:instrText>
            </w:r>
            <w:r w:rsidRPr="003640AB">
              <w:fldChar w:fldCharType="separate"/>
            </w:r>
            <w:r w:rsidRPr="003640AB">
              <w:t>Annex 3</w:t>
            </w:r>
            <w:r w:rsidRPr="003640AB">
              <w:fldChar w:fldCharType="end"/>
            </w:r>
          </w:p>
        </w:tc>
        <w:tc>
          <w:tcPr>
            <w:tcW w:w="2666" w:type="dxa"/>
          </w:tcPr>
          <w:p w14:paraId="0A149DA4" w14:textId="77777777" w:rsidR="00763C9E" w:rsidRPr="00597AA8" w:rsidRDefault="00763C9E" w:rsidP="006459AE">
            <w:pPr>
              <w:pStyle w:val="StdBodyText"/>
            </w:pPr>
            <w:r w:rsidRPr="003640AB">
              <w:t xml:space="preserve">Prior to receiving, </w:t>
            </w:r>
            <w:proofErr w:type="gramStart"/>
            <w:r w:rsidRPr="003640AB">
              <w:t>storing</w:t>
            </w:r>
            <w:proofErr w:type="gramEnd"/>
            <w:r w:rsidRPr="003640AB">
              <w:t xml:space="preserve"> or pro</w:t>
            </w:r>
            <w:r w:rsidRPr="00597AA8">
              <w:t>cessing any Authority Data</w:t>
            </w:r>
          </w:p>
        </w:tc>
        <w:tc>
          <w:tcPr>
            <w:tcW w:w="2862" w:type="dxa"/>
          </w:tcPr>
          <w:p w14:paraId="53F0603D" w14:textId="77777777" w:rsidR="00763C9E" w:rsidRPr="00493E00" w:rsidRDefault="00763C9E" w:rsidP="006459AE">
            <w:pPr>
              <w:pStyle w:val="StdBodyText"/>
            </w:pPr>
            <w:r>
              <w:t>-</w:t>
            </w:r>
          </w:p>
        </w:tc>
        <w:tc>
          <w:tcPr>
            <w:tcW w:w="1802" w:type="dxa"/>
          </w:tcPr>
          <w:p w14:paraId="47A8DED3" w14:textId="77777777" w:rsidR="00763C9E" w:rsidRPr="00493E00" w:rsidRDefault="00763C9E" w:rsidP="006459AE">
            <w:pPr>
              <w:pStyle w:val="StdBodyText"/>
            </w:pPr>
            <w:r>
              <w:t>-</w:t>
            </w:r>
          </w:p>
        </w:tc>
      </w:tr>
      <w:tr w:rsidR="00763C9E" w:rsidRPr="00467786" w14:paraId="348C4247" w14:textId="77777777" w:rsidTr="006459AE">
        <w:tc>
          <w:tcPr>
            <w:tcW w:w="1696" w:type="dxa"/>
          </w:tcPr>
          <w:p w14:paraId="245767AC" w14:textId="77777777" w:rsidR="00763C9E" w:rsidRPr="00597AA8" w:rsidRDefault="00763C9E" w:rsidP="006459AE">
            <w:pPr>
              <w:pStyle w:val="StdBodyText"/>
            </w:pPr>
            <w:bookmarkStart w:id="2743" w:name="_9kR3WTr2BC9CDdJf6I"/>
            <w:proofErr w:type="spellStart"/>
            <w:r w:rsidRPr="00597AA8">
              <w:t>Sch</w:t>
            </w:r>
            <w:proofErr w:type="spellEnd"/>
            <w:r w:rsidRPr="00597AA8">
              <w:t xml:space="preserve"> </w:t>
            </w:r>
            <w:r w:rsidRPr="003640AB">
              <w:fldChar w:fldCharType="begin"/>
            </w:r>
            <w:r w:rsidRPr="00597AA8">
              <w:instrText xml:space="preserve"> REF _Ref_ContractCompanion_9kb9Ur09E \n \h \t \* MERGEFORMAT </w:instrText>
            </w:r>
            <w:r w:rsidRPr="003640AB">
              <w:fldChar w:fldCharType="separate"/>
            </w:r>
            <w:r w:rsidRPr="003640AB">
              <w:t>2.5</w:t>
            </w:r>
            <w:r w:rsidRPr="003640AB">
              <w:fldChar w:fldCharType="end"/>
            </w:r>
            <w:bookmarkEnd w:id="2743"/>
            <w:r w:rsidRPr="00597AA8">
              <w:t xml:space="preserve">, </w:t>
            </w:r>
            <w:bookmarkStart w:id="2744" w:name="_9kMIH5YVtCIBDFGPEyq1QLhZC7ro5J65GJPR959"/>
            <w:r w:rsidRPr="00597AA8">
              <w:t xml:space="preserve">Para </w:t>
            </w:r>
            <w:r w:rsidRPr="003640AB">
              <w:fldChar w:fldCharType="begin"/>
            </w:r>
            <w:r w:rsidRPr="00597AA8">
              <w:instrText xml:space="preserve"> REF _Ref_ContractCompanion_9kb9Us794 \w \n \h \t \* MERGEFORMAT </w:instrText>
            </w:r>
            <w:r w:rsidRPr="003640AB">
              <w:fldChar w:fldCharType="separate"/>
            </w:r>
            <w:r w:rsidRPr="003640AB">
              <w:t>4</w:t>
            </w:r>
            <w:r w:rsidRPr="003640AB">
              <w:fldChar w:fldCharType="end"/>
            </w:r>
            <w:bookmarkEnd w:id="2744"/>
          </w:p>
        </w:tc>
        <w:tc>
          <w:tcPr>
            <w:tcW w:w="2966" w:type="dxa"/>
          </w:tcPr>
          <w:p w14:paraId="483103D5" w14:textId="77777777" w:rsidR="00763C9E" w:rsidRPr="00597AA8" w:rsidRDefault="00763C9E" w:rsidP="006459AE">
            <w:pPr>
              <w:pStyle w:val="StdBodyText"/>
            </w:pPr>
            <w:r w:rsidRPr="003640AB">
              <w:t xml:space="preserve">Evidence of </w:t>
            </w:r>
            <w:r w:rsidRPr="00597AA8">
              <w:t>Insurances</w:t>
            </w:r>
          </w:p>
        </w:tc>
        <w:tc>
          <w:tcPr>
            <w:tcW w:w="1996" w:type="dxa"/>
          </w:tcPr>
          <w:p w14:paraId="1B6CCDC2" w14:textId="77777777" w:rsidR="00763C9E" w:rsidRPr="00597AA8" w:rsidRDefault="00763C9E" w:rsidP="006459AE">
            <w:pPr>
              <w:pStyle w:val="StdBodyText"/>
            </w:pPr>
            <w:bookmarkStart w:id="2745" w:name="_9kMHG5YVt4DEBEFfLh8K"/>
            <w:proofErr w:type="spellStart"/>
            <w:r w:rsidRPr="00597AA8">
              <w:t>Sch</w:t>
            </w:r>
            <w:proofErr w:type="spellEnd"/>
            <w:r w:rsidRPr="00597AA8">
              <w:t xml:space="preserve"> </w:t>
            </w:r>
            <w:r w:rsidRPr="003640AB">
              <w:fldChar w:fldCharType="begin"/>
            </w:r>
            <w:r w:rsidRPr="00597AA8">
              <w:instrText xml:space="preserve"> REF _Ref_ContractCompanion_9kb9Ur09E \n \h \t \* MERGEFORMAT </w:instrText>
            </w:r>
            <w:r w:rsidRPr="003640AB">
              <w:fldChar w:fldCharType="separate"/>
            </w:r>
            <w:r w:rsidRPr="003640AB">
              <w:t>2.5</w:t>
            </w:r>
            <w:r w:rsidRPr="003640AB">
              <w:fldChar w:fldCharType="end"/>
            </w:r>
            <w:bookmarkEnd w:id="2745"/>
          </w:p>
        </w:tc>
        <w:tc>
          <w:tcPr>
            <w:tcW w:w="2666" w:type="dxa"/>
          </w:tcPr>
          <w:p w14:paraId="381E5AFA" w14:textId="77777777" w:rsidR="00763C9E" w:rsidRPr="00597AA8" w:rsidRDefault="00763C9E" w:rsidP="006459AE">
            <w:pPr>
              <w:pStyle w:val="StdBodyText"/>
            </w:pPr>
            <w:r w:rsidRPr="003640AB">
              <w:t xml:space="preserve">Effective Date </w:t>
            </w:r>
          </w:p>
        </w:tc>
        <w:tc>
          <w:tcPr>
            <w:tcW w:w="2862" w:type="dxa"/>
          </w:tcPr>
          <w:p w14:paraId="7F94F7F1" w14:textId="77777777" w:rsidR="00763C9E" w:rsidRPr="00467786" w:rsidRDefault="00763C9E" w:rsidP="006459AE">
            <w:pPr>
              <w:pStyle w:val="StdBodyText"/>
            </w:pPr>
            <w:r w:rsidRPr="00467786">
              <w:t>Within fifteen (15) days after policy renewal or replacement</w:t>
            </w:r>
          </w:p>
        </w:tc>
        <w:tc>
          <w:tcPr>
            <w:tcW w:w="1802" w:type="dxa"/>
          </w:tcPr>
          <w:p w14:paraId="10F8D190" w14:textId="77777777" w:rsidR="00763C9E" w:rsidRPr="00467786" w:rsidRDefault="00763C9E" w:rsidP="006459AE">
            <w:pPr>
              <w:pStyle w:val="StdBodyText"/>
            </w:pPr>
            <w:r w:rsidRPr="00467786">
              <w:t>Authority</w:t>
            </w:r>
          </w:p>
        </w:tc>
      </w:tr>
      <w:tr w:rsidR="00763C9E" w:rsidRPr="00467786" w14:paraId="73C06E22" w14:textId="77777777" w:rsidTr="006459AE">
        <w:tc>
          <w:tcPr>
            <w:tcW w:w="1696" w:type="dxa"/>
          </w:tcPr>
          <w:p w14:paraId="03D763C8" w14:textId="77777777" w:rsidR="00763C9E" w:rsidRPr="003640AB" w:rsidRDefault="00763C9E" w:rsidP="006459AE">
            <w:pPr>
              <w:pStyle w:val="StdBodyText"/>
            </w:pPr>
            <w:r w:rsidRPr="00597AA8">
              <w:lastRenderedPageBreak/>
              <w:t>Cl 22</w:t>
            </w:r>
          </w:p>
        </w:tc>
        <w:tc>
          <w:tcPr>
            <w:tcW w:w="2966" w:type="dxa"/>
          </w:tcPr>
          <w:p w14:paraId="791B95CB" w14:textId="77777777" w:rsidR="00763C9E" w:rsidRPr="00597AA8" w:rsidRDefault="00763C9E" w:rsidP="006459AE">
            <w:pPr>
              <w:pStyle w:val="StdBodyText"/>
            </w:pPr>
            <w:r w:rsidRPr="00597AA8">
              <w:t xml:space="preserve">Commercially Sensitive Information </w:t>
            </w:r>
          </w:p>
        </w:tc>
        <w:tc>
          <w:tcPr>
            <w:tcW w:w="1996" w:type="dxa"/>
          </w:tcPr>
          <w:p w14:paraId="324E780B" w14:textId="77777777" w:rsidR="00763C9E" w:rsidRPr="00597AA8" w:rsidRDefault="00763C9E" w:rsidP="006459AE">
            <w:pPr>
              <w:pStyle w:val="StdBodyText"/>
            </w:pPr>
            <w:bookmarkStart w:id="2746" w:name="_9kMHG5YVtCIBDHFGGgTlXiC85zt3I9sx936LTTE"/>
            <w:proofErr w:type="spellStart"/>
            <w:r w:rsidRPr="00597AA8">
              <w:t>Sch</w:t>
            </w:r>
            <w:proofErr w:type="spellEnd"/>
            <w:r w:rsidRPr="00597AA8">
              <w:t xml:space="preserve"> </w:t>
            </w:r>
            <w:r w:rsidRPr="003640AB">
              <w:fldChar w:fldCharType="begin"/>
            </w:r>
            <w:r w:rsidRPr="00597AA8">
              <w:instrText xml:space="preserve"> REF _Ref_ContractCompanion_9kb9Us7B7 \n \h \t \* MERGEFORMAT </w:instrText>
            </w:r>
            <w:r w:rsidRPr="003640AB">
              <w:fldChar w:fldCharType="separate"/>
            </w:r>
            <w:r w:rsidRPr="003640AB">
              <w:t>4.2</w:t>
            </w:r>
            <w:r w:rsidRPr="003640AB">
              <w:fldChar w:fldCharType="end"/>
            </w:r>
            <w:bookmarkEnd w:id="2746"/>
          </w:p>
        </w:tc>
        <w:tc>
          <w:tcPr>
            <w:tcW w:w="2666" w:type="dxa"/>
          </w:tcPr>
          <w:p w14:paraId="07601C09" w14:textId="77777777" w:rsidR="00763C9E" w:rsidRPr="00597AA8" w:rsidRDefault="00763C9E" w:rsidP="006459AE">
            <w:pPr>
              <w:pStyle w:val="StdBodyText"/>
            </w:pPr>
            <w:r w:rsidRPr="003640AB">
              <w:t xml:space="preserve">Effective Date </w:t>
            </w:r>
          </w:p>
        </w:tc>
        <w:tc>
          <w:tcPr>
            <w:tcW w:w="2862" w:type="dxa"/>
          </w:tcPr>
          <w:p w14:paraId="0D20372D" w14:textId="77777777" w:rsidR="00763C9E" w:rsidRPr="00467786" w:rsidRDefault="00763C9E" w:rsidP="006459AE">
            <w:pPr>
              <w:pStyle w:val="StdBodyText"/>
            </w:pPr>
            <w:r w:rsidRPr="00467786">
              <w:t>Upon Agreement by the Authority to vary the information</w:t>
            </w:r>
          </w:p>
        </w:tc>
        <w:tc>
          <w:tcPr>
            <w:tcW w:w="1802" w:type="dxa"/>
          </w:tcPr>
          <w:p w14:paraId="27F16BC7" w14:textId="77777777" w:rsidR="00763C9E" w:rsidRPr="00467786" w:rsidRDefault="00763C9E" w:rsidP="006459AE">
            <w:pPr>
              <w:pStyle w:val="StdBodyText"/>
            </w:pPr>
            <w:r w:rsidRPr="00467786">
              <w:t>Authority and/or Auditor</w:t>
            </w:r>
          </w:p>
        </w:tc>
      </w:tr>
      <w:tr w:rsidR="00763C9E" w:rsidRPr="00467786" w14:paraId="165EEEDD" w14:textId="77777777" w:rsidTr="006459AE">
        <w:tc>
          <w:tcPr>
            <w:tcW w:w="1696" w:type="dxa"/>
          </w:tcPr>
          <w:p w14:paraId="384DFB13" w14:textId="77777777" w:rsidR="00763C9E" w:rsidRPr="003640AB" w:rsidRDefault="00763C9E" w:rsidP="006459AE">
            <w:pPr>
              <w:pStyle w:val="StdBodyText"/>
            </w:pPr>
            <w:r w:rsidRPr="00597AA8">
              <w:t>Cl 15.7</w:t>
            </w:r>
          </w:p>
        </w:tc>
        <w:tc>
          <w:tcPr>
            <w:tcW w:w="2966" w:type="dxa"/>
          </w:tcPr>
          <w:p w14:paraId="22A5D0F6" w14:textId="77777777" w:rsidR="00763C9E" w:rsidRPr="00597AA8" w:rsidRDefault="00763C9E" w:rsidP="006459AE">
            <w:pPr>
              <w:pStyle w:val="StdBodyText"/>
            </w:pPr>
            <w:r w:rsidRPr="00597AA8">
              <w:t>Notified Key Subcontractors</w:t>
            </w:r>
          </w:p>
        </w:tc>
        <w:tc>
          <w:tcPr>
            <w:tcW w:w="1996" w:type="dxa"/>
          </w:tcPr>
          <w:p w14:paraId="4E4E24AA" w14:textId="77777777" w:rsidR="00763C9E" w:rsidRPr="00597AA8" w:rsidRDefault="00763C9E" w:rsidP="006459AE">
            <w:pPr>
              <w:pStyle w:val="StdBodyText"/>
            </w:pPr>
            <w:proofErr w:type="spellStart"/>
            <w:r w:rsidRPr="00597AA8">
              <w:t>Sch</w:t>
            </w:r>
            <w:proofErr w:type="spellEnd"/>
            <w:r w:rsidRPr="00597AA8">
              <w:t xml:space="preserve"> </w:t>
            </w:r>
            <w:r w:rsidRPr="003640AB">
              <w:fldChar w:fldCharType="begin"/>
            </w:r>
            <w:r w:rsidRPr="00597AA8">
              <w:instrText xml:space="preserve"> REF _Ref_ContractCompanion_9kb9Us44A \n \h \t \* MERGEFORMAT </w:instrText>
            </w:r>
            <w:r w:rsidRPr="003640AB">
              <w:fldChar w:fldCharType="separate"/>
            </w:r>
            <w:r w:rsidRPr="003640AB">
              <w:t>4.3</w:t>
            </w:r>
            <w:r w:rsidRPr="003640AB">
              <w:fldChar w:fldCharType="end"/>
            </w:r>
          </w:p>
        </w:tc>
        <w:tc>
          <w:tcPr>
            <w:tcW w:w="2666" w:type="dxa"/>
          </w:tcPr>
          <w:p w14:paraId="26E1698C" w14:textId="77777777" w:rsidR="00763C9E" w:rsidRPr="00597AA8" w:rsidRDefault="00763C9E" w:rsidP="006459AE">
            <w:pPr>
              <w:pStyle w:val="StdBodyText"/>
            </w:pPr>
            <w:r w:rsidRPr="003640AB">
              <w:t xml:space="preserve">Effective Date </w:t>
            </w:r>
          </w:p>
        </w:tc>
        <w:tc>
          <w:tcPr>
            <w:tcW w:w="2862" w:type="dxa"/>
          </w:tcPr>
          <w:p w14:paraId="309AE6E5" w14:textId="77777777" w:rsidR="00763C9E" w:rsidRPr="00467786" w:rsidRDefault="00763C9E" w:rsidP="006459AE">
            <w:pPr>
              <w:pStyle w:val="StdBodyText"/>
            </w:pPr>
            <w:r w:rsidRPr="00467786">
              <w:t>On replacement of key subcontractor</w:t>
            </w:r>
          </w:p>
        </w:tc>
        <w:tc>
          <w:tcPr>
            <w:tcW w:w="1802" w:type="dxa"/>
          </w:tcPr>
          <w:p w14:paraId="41989A29" w14:textId="77777777" w:rsidR="00763C9E" w:rsidRPr="00467786" w:rsidRDefault="00763C9E" w:rsidP="006459AE">
            <w:pPr>
              <w:pStyle w:val="StdBodyText"/>
            </w:pPr>
            <w:r w:rsidRPr="00467786">
              <w:t>Authority</w:t>
            </w:r>
          </w:p>
        </w:tc>
      </w:tr>
      <w:tr w:rsidR="00763C9E" w:rsidRPr="00467786" w14:paraId="09915706" w14:textId="77777777" w:rsidTr="006459AE">
        <w:tc>
          <w:tcPr>
            <w:tcW w:w="1696" w:type="dxa"/>
          </w:tcPr>
          <w:p w14:paraId="52FE5133" w14:textId="77777777" w:rsidR="00763C9E" w:rsidRPr="00467786" w:rsidRDefault="00763C9E" w:rsidP="006459AE">
            <w:pPr>
              <w:pStyle w:val="StdBodyText"/>
            </w:pPr>
            <w:r w:rsidRPr="00467786">
              <w:t>Cl 15.5</w:t>
            </w:r>
          </w:p>
        </w:tc>
        <w:tc>
          <w:tcPr>
            <w:tcW w:w="2966" w:type="dxa"/>
          </w:tcPr>
          <w:p w14:paraId="017E0539" w14:textId="77777777" w:rsidR="00763C9E" w:rsidRPr="00467786" w:rsidRDefault="00763C9E" w:rsidP="006459AE">
            <w:pPr>
              <w:pStyle w:val="StdBodyText"/>
            </w:pPr>
            <w:r w:rsidRPr="00467786">
              <w:t>Third Party Contracts</w:t>
            </w:r>
          </w:p>
        </w:tc>
        <w:tc>
          <w:tcPr>
            <w:tcW w:w="1996" w:type="dxa"/>
          </w:tcPr>
          <w:p w14:paraId="5A9AFA34" w14:textId="77777777" w:rsidR="00763C9E" w:rsidRPr="00467786" w:rsidRDefault="00763C9E" w:rsidP="006459AE">
            <w:pPr>
              <w:pStyle w:val="StdBodyText"/>
            </w:pPr>
            <w:bookmarkStart w:id="2747" w:name="_9kMHG5YVtCIBDDCHIiTlXiC85zt3I9sx9JOGG6w"/>
            <w:proofErr w:type="spellStart"/>
            <w:r w:rsidRPr="00467786">
              <w:t>Sch</w:t>
            </w:r>
            <w:proofErr w:type="spellEnd"/>
            <w:r w:rsidRPr="00467786">
              <w:t xml:space="preserve"> </w:t>
            </w:r>
            <w:r>
              <w:fldChar w:fldCharType="begin"/>
            </w:r>
            <w:r>
              <w:instrText xml:space="preserve"> REF _Ref_ContractCompanion_9kb9Us279 \n \h \t \* MERGEFORMAT </w:instrText>
            </w:r>
            <w:r>
              <w:fldChar w:fldCharType="separate"/>
            </w:r>
            <w:r>
              <w:t>4.4</w:t>
            </w:r>
            <w:r>
              <w:fldChar w:fldCharType="end"/>
            </w:r>
            <w:bookmarkEnd w:id="2747"/>
          </w:p>
        </w:tc>
        <w:tc>
          <w:tcPr>
            <w:tcW w:w="2666" w:type="dxa"/>
          </w:tcPr>
          <w:p w14:paraId="067D73F6" w14:textId="77777777" w:rsidR="00763C9E" w:rsidRPr="00467786" w:rsidRDefault="00763C9E" w:rsidP="006459AE">
            <w:pPr>
              <w:pStyle w:val="StdBodyText"/>
            </w:pPr>
            <w:r w:rsidRPr="00467786">
              <w:t>Effective Date</w:t>
            </w:r>
          </w:p>
        </w:tc>
        <w:tc>
          <w:tcPr>
            <w:tcW w:w="2862" w:type="dxa"/>
          </w:tcPr>
          <w:p w14:paraId="15D665DB" w14:textId="77777777" w:rsidR="00763C9E" w:rsidRPr="00467786" w:rsidRDefault="00763C9E" w:rsidP="006459AE">
            <w:pPr>
              <w:pStyle w:val="StdBodyText"/>
            </w:pPr>
            <w:r w:rsidRPr="00467786">
              <w:t xml:space="preserve">On appointment of subcontract </w:t>
            </w:r>
          </w:p>
        </w:tc>
        <w:tc>
          <w:tcPr>
            <w:tcW w:w="1802" w:type="dxa"/>
          </w:tcPr>
          <w:p w14:paraId="5D0E52F5" w14:textId="77777777" w:rsidR="00763C9E" w:rsidRPr="00467786" w:rsidRDefault="00763C9E" w:rsidP="006459AE">
            <w:pPr>
              <w:pStyle w:val="StdBodyText"/>
            </w:pPr>
            <w:r w:rsidRPr="00467786">
              <w:t>Authority</w:t>
            </w:r>
          </w:p>
        </w:tc>
      </w:tr>
      <w:tr w:rsidR="00763C9E" w:rsidRPr="00467786" w14:paraId="0DC5D60D" w14:textId="77777777" w:rsidTr="006459AE">
        <w:tc>
          <w:tcPr>
            <w:tcW w:w="1696" w:type="dxa"/>
          </w:tcPr>
          <w:p w14:paraId="27C448BD" w14:textId="77777777" w:rsidR="00763C9E" w:rsidRPr="00467786" w:rsidRDefault="00763C9E" w:rsidP="006459AE">
            <w:pPr>
              <w:pStyle w:val="StdBodyText"/>
            </w:pPr>
            <w:r w:rsidRPr="00467786">
              <w:t>Cl 15.6</w:t>
            </w:r>
          </w:p>
        </w:tc>
        <w:tc>
          <w:tcPr>
            <w:tcW w:w="2966" w:type="dxa"/>
          </w:tcPr>
          <w:p w14:paraId="3027400C" w14:textId="77777777" w:rsidR="00763C9E" w:rsidRPr="00467786" w:rsidRDefault="00763C9E" w:rsidP="006459AE">
            <w:pPr>
              <w:pStyle w:val="StdBodyText"/>
            </w:pPr>
            <w:r w:rsidRPr="00467786">
              <w:t xml:space="preserve">Notified Key Sub-Contractors </w:t>
            </w:r>
          </w:p>
        </w:tc>
        <w:tc>
          <w:tcPr>
            <w:tcW w:w="1996" w:type="dxa"/>
          </w:tcPr>
          <w:p w14:paraId="6CD0C77A" w14:textId="77777777" w:rsidR="00763C9E" w:rsidRPr="00467786" w:rsidRDefault="00763C9E" w:rsidP="006459AE">
            <w:pPr>
              <w:pStyle w:val="StdBodyText"/>
            </w:pPr>
            <w:proofErr w:type="spellStart"/>
            <w:r w:rsidRPr="00467786">
              <w:t>Sch</w:t>
            </w:r>
            <w:proofErr w:type="spellEnd"/>
            <w:r w:rsidRPr="00467786">
              <w:t xml:space="preserve"> </w:t>
            </w:r>
            <w:r>
              <w:fldChar w:fldCharType="begin"/>
            </w:r>
            <w:r>
              <w:instrText xml:space="preserve"> REF _Ref_ContractCompanion_9kb9Us44A \n \h \t \* MERGEFORMAT </w:instrText>
            </w:r>
            <w:r>
              <w:fldChar w:fldCharType="separate"/>
            </w:r>
            <w:r>
              <w:t>4.3</w:t>
            </w:r>
            <w:r>
              <w:fldChar w:fldCharType="end"/>
            </w:r>
          </w:p>
        </w:tc>
        <w:tc>
          <w:tcPr>
            <w:tcW w:w="2666" w:type="dxa"/>
          </w:tcPr>
          <w:p w14:paraId="2081793A" w14:textId="77777777" w:rsidR="00763C9E" w:rsidRPr="00467786" w:rsidRDefault="00763C9E" w:rsidP="006459AE">
            <w:pPr>
              <w:pStyle w:val="StdBodyText"/>
            </w:pPr>
            <w:r w:rsidRPr="00467786">
              <w:t>Effective Date</w:t>
            </w:r>
          </w:p>
        </w:tc>
        <w:tc>
          <w:tcPr>
            <w:tcW w:w="2862" w:type="dxa"/>
          </w:tcPr>
          <w:p w14:paraId="22145ABF" w14:textId="77777777" w:rsidR="00763C9E" w:rsidRPr="00467786" w:rsidRDefault="00763C9E" w:rsidP="006459AE">
            <w:pPr>
              <w:pStyle w:val="StdBodyText"/>
            </w:pPr>
            <w:r w:rsidRPr="00467786">
              <w:t>With each approved appointment or variation</w:t>
            </w:r>
          </w:p>
        </w:tc>
        <w:tc>
          <w:tcPr>
            <w:tcW w:w="1802" w:type="dxa"/>
          </w:tcPr>
          <w:p w14:paraId="01EA1F77" w14:textId="77777777" w:rsidR="00763C9E" w:rsidRPr="00467786" w:rsidRDefault="00763C9E" w:rsidP="006459AE">
            <w:pPr>
              <w:pStyle w:val="StdBodyText"/>
            </w:pPr>
            <w:r w:rsidRPr="00467786">
              <w:t>Authority</w:t>
            </w:r>
          </w:p>
        </w:tc>
      </w:tr>
      <w:tr w:rsidR="00763C9E" w:rsidRPr="00467786" w14:paraId="32DDE0A8" w14:textId="77777777" w:rsidTr="006459AE">
        <w:tc>
          <w:tcPr>
            <w:tcW w:w="1696" w:type="dxa"/>
          </w:tcPr>
          <w:p w14:paraId="79B15E94" w14:textId="77777777" w:rsidR="00763C9E" w:rsidRPr="00467786" w:rsidRDefault="00763C9E" w:rsidP="006459AE">
            <w:pPr>
              <w:pStyle w:val="StdBodyText"/>
            </w:pPr>
            <w:r w:rsidRPr="00467786">
              <w:t>Cl 15.23</w:t>
            </w:r>
          </w:p>
        </w:tc>
        <w:tc>
          <w:tcPr>
            <w:tcW w:w="2966" w:type="dxa"/>
          </w:tcPr>
          <w:p w14:paraId="24864AE7" w14:textId="77777777" w:rsidR="00763C9E" w:rsidRPr="00467786" w:rsidRDefault="00763C9E" w:rsidP="006459AE">
            <w:pPr>
              <w:pStyle w:val="StdBodyText"/>
            </w:pPr>
            <w:r w:rsidRPr="00467786">
              <w:t>Supply chain Transparency Information Reports</w:t>
            </w:r>
          </w:p>
        </w:tc>
        <w:tc>
          <w:tcPr>
            <w:tcW w:w="1996" w:type="dxa"/>
          </w:tcPr>
          <w:p w14:paraId="4EF45290" w14:textId="77777777" w:rsidR="00763C9E" w:rsidRPr="00467786" w:rsidRDefault="00763C9E" w:rsidP="006459AE">
            <w:pPr>
              <w:pStyle w:val="StdBodyText"/>
            </w:pPr>
            <w:bookmarkStart w:id="2748" w:name="_9kR3WTr2BC9ABdJfCN"/>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2748"/>
            <w:r w:rsidRPr="00467786">
              <w:t xml:space="preserve">, </w:t>
            </w:r>
            <w:r>
              <w:fldChar w:fldCharType="begin"/>
            </w:r>
            <w:r>
              <w:instrText xml:space="preserve"> REF _Ref_ContractCompanion_9kb9Ur6BA \w \n \h \* MERGEFORMAT </w:instrText>
            </w:r>
            <w:r>
              <w:fldChar w:fldCharType="separate"/>
            </w:r>
            <w:r>
              <w:t>Annex 4</w:t>
            </w:r>
            <w:r>
              <w:fldChar w:fldCharType="end"/>
            </w:r>
          </w:p>
        </w:tc>
        <w:tc>
          <w:tcPr>
            <w:tcW w:w="2666" w:type="dxa"/>
          </w:tcPr>
          <w:p w14:paraId="0E104591" w14:textId="77777777" w:rsidR="00763C9E" w:rsidRPr="00467786" w:rsidRDefault="00763C9E" w:rsidP="006459AE">
            <w:pPr>
              <w:pStyle w:val="StdBodyText"/>
            </w:pPr>
            <w:r w:rsidRPr="00467786">
              <w:t>thirty days prior to the of the end of each financial year</w:t>
            </w:r>
          </w:p>
        </w:tc>
        <w:tc>
          <w:tcPr>
            <w:tcW w:w="2862" w:type="dxa"/>
          </w:tcPr>
          <w:p w14:paraId="21498AB1" w14:textId="77777777" w:rsidR="00763C9E" w:rsidRPr="00467786" w:rsidRDefault="00763C9E" w:rsidP="006459AE">
            <w:pPr>
              <w:pStyle w:val="StdBodyText"/>
            </w:pPr>
            <w:r w:rsidRPr="00467786">
              <w:t>Every twelve (12) months</w:t>
            </w:r>
          </w:p>
        </w:tc>
        <w:tc>
          <w:tcPr>
            <w:tcW w:w="1802" w:type="dxa"/>
          </w:tcPr>
          <w:p w14:paraId="1D5A78ED" w14:textId="77777777" w:rsidR="00763C9E" w:rsidRPr="00467786" w:rsidRDefault="00763C9E" w:rsidP="006459AE">
            <w:pPr>
              <w:pStyle w:val="StdBodyText"/>
            </w:pPr>
            <w:r w:rsidRPr="00467786">
              <w:t>Authority</w:t>
            </w:r>
          </w:p>
        </w:tc>
      </w:tr>
      <w:tr w:rsidR="00763C9E" w:rsidRPr="00467786" w14:paraId="27A693EF" w14:textId="77777777" w:rsidTr="006459AE">
        <w:tc>
          <w:tcPr>
            <w:tcW w:w="1696" w:type="dxa"/>
          </w:tcPr>
          <w:p w14:paraId="05006E98" w14:textId="77777777" w:rsidR="00763C9E" w:rsidRPr="00467786" w:rsidRDefault="00763C9E" w:rsidP="006459AE">
            <w:pPr>
              <w:pStyle w:val="StdBodyText"/>
            </w:pPr>
            <w:r w:rsidRPr="00467786">
              <w:t>Cl 16,17</w:t>
            </w:r>
          </w:p>
        </w:tc>
        <w:tc>
          <w:tcPr>
            <w:tcW w:w="2966" w:type="dxa"/>
          </w:tcPr>
          <w:p w14:paraId="7C9F5D5C" w14:textId="77777777" w:rsidR="00763C9E" w:rsidRPr="00467786" w:rsidRDefault="00763C9E" w:rsidP="006459AE">
            <w:pPr>
              <w:pStyle w:val="StdBodyText"/>
            </w:pPr>
            <w:r w:rsidRPr="00467786">
              <w:t xml:space="preserve">Software </w:t>
            </w:r>
          </w:p>
        </w:tc>
        <w:tc>
          <w:tcPr>
            <w:tcW w:w="1996" w:type="dxa"/>
          </w:tcPr>
          <w:p w14:paraId="08CD8FB5" w14:textId="77777777" w:rsidR="00763C9E" w:rsidRPr="00467786" w:rsidRDefault="00763C9E" w:rsidP="006459AE">
            <w:pPr>
              <w:pStyle w:val="StdBodyText"/>
            </w:pPr>
            <w:bookmarkStart w:id="2749" w:name="_9kMHG5YVtCIBDEBLEyq1QMVJ15A1414D9F23775"/>
            <w:proofErr w:type="spellStart"/>
            <w:r w:rsidRPr="00467786">
              <w:t>Sch</w:t>
            </w:r>
            <w:proofErr w:type="spellEnd"/>
            <w:r w:rsidRPr="00467786">
              <w:t xml:space="preserve"> </w:t>
            </w:r>
            <w:r>
              <w:fldChar w:fldCharType="begin"/>
            </w:r>
            <w:r>
              <w:instrText xml:space="preserve"> REF _Ref_ContractCompanion_9kb9Ur09H \w \n \h \t \* MERGEFORMAT </w:instrText>
            </w:r>
            <w:r>
              <w:fldChar w:fldCharType="separate"/>
            </w:r>
            <w:r>
              <w:t>5</w:t>
            </w:r>
            <w:r>
              <w:fldChar w:fldCharType="end"/>
            </w:r>
            <w:bookmarkEnd w:id="2749"/>
          </w:p>
        </w:tc>
        <w:tc>
          <w:tcPr>
            <w:tcW w:w="2666" w:type="dxa"/>
          </w:tcPr>
          <w:p w14:paraId="510EBAD7" w14:textId="77777777" w:rsidR="00763C9E" w:rsidRPr="00467786" w:rsidRDefault="00763C9E" w:rsidP="006459AE">
            <w:pPr>
              <w:pStyle w:val="StdBodyText"/>
            </w:pPr>
            <w:r w:rsidRPr="00467786">
              <w:t>Operational Services Commencement Date</w:t>
            </w:r>
          </w:p>
        </w:tc>
        <w:tc>
          <w:tcPr>
            <w:tcW w:w="2862" w:type="dxa"/>
          </w:tcPr>
          <w:p w14:paraId="3D22AAC3" w14:textId="77777777" w:rsidR="00763C9E" w:rsidRPr="00467786" w:rsidRDefault="00763C9E" w:rsidP="006459AE">
            <w:pPr>
              <w:pStyle w:val="StdBodyText"/>
            </w:pPr>
            <w:r w:rsidRPr="00467786">
              <w:t>Upon Agreement by the Authority to vary the information</w:t>
            </w:r>
          </w:p>
        </w:tc>
        <w:tc>
          <w:tcPr>
            <w:tcW w:w="1802" w:type="dxa"/>
          </w:tcPr>
          <w:p w14:paraId="75FDE0D0" w14:textId="77777777" w:rsidR="00763C9E" w:rsidRPr="00467786" w:rsidRDefault="00763C9E" w:rsidP="006459AE">
            <w:pPr>
              <w:pStyle w:val="StdBodyText"/>
            </w:pPr>
            <w:r w:rsidRPr="00467786">
              <w:t>Authority</w:t>
            </w:r>
          </w:p>
        </w:tc>
      </w:tr>
      <w:tr w:rsidR="00763C9E" w:rsidRPr="00467786" w14:paraId="3EB41161" w14:textId="77777777" w:rsidTr="006459AE">
        <w:tc>
          <w:tcPr>
            <w:tcW w:w="1696" w:type="dxa"/>
          </w:tcPr>
          <w:p w14:paraId="3C8601C7" w14:textId="77777777" w:rsidR="00763C9E" w:rsidRPr="00467786" w:rsidRDefault="00763C9E" w:rsidP="006459AE">
            <w:pPr>
              <w:pStyle w:val="StdBodyText"/>
            </w:pPr>
            <w:r w:rsidRPr="00467786">
              <w:t>Cl 6.4</w:t>
            </w:r>
          </w:p>
        </w:tc>
        <w:tc>
          <w:tcPr>
            <w:tcW w:w="2966" w:type="dxa"/>
          </w:tcPr>
          <w:p w14:paraId="7BFF13D8" w14:textId="77777777" w:rsidR="00763C9E" w:rsidRPr="00467786" w:rsidRDefault="00763C9E" w:rsidP="006459AE">
            <w:pPr>
              <w:pStyle w:val="StdBodyText"/>
            </w:pPr>
            <w:r w:rsidRPr="00467786">
              <w:t>Detailed Implementation Plan</w:t>
            </w:r>
          </w:p>
        </w:tc>
        <w:tc>
          <w:tcPr>
            <w:tcW w:w="1996" w:type="dxa"/>
          </w:tcPr>
          <w:p w14:paraId="03A93C89" w14:textId="77777777" w:rsidR="00763C9E" w:rsidRPr="00467786" w:rsidRDefault="00763C9E" w:rsidP="006459AE">
            <w:pPr>
              <w:pStyle w:val="StdBodyText"/>
            </w:pPr>
            <w:bookmarkStart w:id="2750" w:name="_9kR3WTr2BC9CBbJfAI"/>
            <w:proofErr w:type="spellStart"/>
            <w:r w:rsidRPr="00467786">
              <w:t>Sch</w:t>
            </w:r>
            <w:proofErr w:type="spellEnd"/>
            <w:r w:rsidRPr="00467786">
              <w:t xml:space="preserve"> </w:t>
            </w:r>
            <w:r>
              <w:fldChar w:fldCharType="begin"/>
            </w:r>
            <w:r>
              <w:instrText xml:space="preserve"> REF _Ref_ContractCompanion_9kb9Ur8EF \n \h \t \* MERGEFORMAT </w:instrText>
            </w:r>
            <w:r>
              <w:fldChar w:fldCharType="separate"/>
            </w:r>
            <w:r>
              <w:t>6</w:t>
            </w:r>
            <w:r>
              <w:fldChar w:fldCharType="end"/>
            </w:r>
            <w:bookmarkEnd w:id="2750"/>
            <w:r w:rsidRPr="00467786">
              <w:t xml:space="preserve"> </w:t>
            </w:r>
          </w:p>
        </w:tc>
        <w:tc>
          <w:tcPr>
            <w:tcW w:w="2666" w:type="dxa"/>
          </w:tcPr>
          <w:p w14:paraId="0E83F903" w14:textId="77777777" w:rsidR="00763C9E" w:rsidRPr="00467786" w:rsidRDefault="00763C9E" w:rsidP="006459AE">
            <w:pPr>
              <w:pStyle w:val="StdBodyText"/>
            </w:pPr>
            <w:r w:rsidRPr="00467786">
              <w:t>Within 20 Working Days of Effective Date</w:t>
            </w:r>
          </w:p>
        </w:tc>
        <w:tc>
          <w:tcPr>
            <w:tcW w:w="2862" w:type="dxa"/>
          </w:tcPr>
          <w:p w14:paraId="77F4A621" w14:textId="77777777" w:rsidR="00763C9E" w:rsidRPr="00467786" w:rsidRDefault="00763C9E" w:rsidP="006459AE">
            <w:pPr>
              <w:pStyle w:val="StdBodyText"/>
            </w:pPr>
            <w:r w:rsidRPr="00467786">
              <w:t>Every 3 months from Effective Date</w:t>
            </w:r>
          </w:p>
        </w:tc>
        <w:tc>
          <w:tcPr>
            <w:tcW w:w="1802" w:type="dxa"/>
          </w:tcPr>
          <w:p w14:paraId="7F96291C" w14:textId="77777777" w:rsidR="00763C9E" w:rsidRPr="00467786" w:rsidRDefault="00763C9E" w:rsidP="006459AE">
            <w:pPr>
              <w:pStyle w:val="StdBodyText"/>
            </w:pPr>
            <w:r w:rsidRPr="00467786">
              <w:t>Authority</w:t>
            </w:r>
          </w:p>
        </w:tc>
      </w:tr>
      <w:tr w:rsidR="00763C9E" w:rsidRPr="00467786" w14:paraId="281B6E97" w14:textId="77777777" w:rsidTr="006459AE">
        <w:tc>
          <w:tcPr>
            <w:tcW w:w="1696" w:type="dxa"/>
          </w:tcPr>
          <w:p w14:paraId="1D0B99F8" w14:textId="77777777" w:rsidR="00763C9E" w:rsidRPr="00467786" w:rsidRDefault="00763C9E" w:rsidP="006459AE">
            <w:pPr>
              <w:pStyle w:val="StdBodyText"/>
            </w:pPr>
            <w:bookmarkStart w:id="2751" w:name="_9kR3WTr2BC9C9ZJfAJ"/>
            <w:proofErr w:type="spellStart"/>
            <w:r w:rsidRPr="00467786">
              <w:lastRenderedPageBreak/>
              <w:t>Sch</w:t>
            </w:r>
            <w:proofErr w:type="spellEnd"/>
            <w:r w:rsidRPr="00467786">
              <w:t xml:space="preserve"> </w:t>
            </w:r>
            <w:r>
              <w:fldChar w:fldCharType="begin"/>
            </w:r>
            <w:r>
              <w:instrText xml:space="preserve"> REF _Ref_ContractCompanion_9kb9Ur0AB \n \h \t \* MERGEFORMAT </w:instrText>
            </w:r>
            <w:r>
              <w:fldChar w:fldCharType="separate"/>
            </w:r>
            <w:r>
              <w:t>6.2</w:t>
            </w:r>
            <w:r>
              <w:fldChar w:fldCharType="end"/>
            </w:r>
            <w:bookmarkEnd w:id="2751"/>
            <w:r w:rsidRPr="00467786">
              <w:t xml:space="preserve">, </w:t>
            </w:r>
            <w:bookmarkStart w:id="2752" w:name="_9kMJI5YVtCIBDFGPEyq1QLhZC7ro5J65GJPR959"/>
            <w:r w:rsidRPr="00467786">
              <w:t xml:space="preserve">Para </w:t>
            </w:r>
            <w:r>
              <w:fldChar w:fldCharType="begin"/>
            </w:r>
            <w:r>
              <w:instrText xml:space="preserve"> REF _Ref_ContractCompanion_9kb9Us796 \w \n \h \t \* MERGEFORMAT </w:instrText>
            </w:r>
            <w:r>
              <w:fldChar w:fldCharType="separate"/>
            </w:r>
            <w:r>
              <w:t>4</w:t>
            </w:r>
            <w:r>
              <w:fldChar w:fldCharType="end"/>
            </w:r>
            <w:bookmarkEnd w:id="2752"/>
          </w:p>
        </w:tc>
        <w:tc>
          <w:tcPr>
            <w:tcW w:w="2966" w:type="dxa"/>
          </w:tcPr>
          <w:p w14:paraId="611E8FDD" w14:textId="77777777" w:rsidR="00763C9E" w:rsidRPr="00467786" w:rsidRDefault="00763C9E" w:rsidP="006459AE">
            <w:pPr>
              <w:pStyle w:val="StdBodyText"/>
            </w:pPr>
            <w:r w:rsidRPr="00467786">
              <w:t>Test Strategy</w:t>
            </w:r>
          </w:p>
        </w:tc>
        <w:tc>
          <w:tcPr>
            <w:tcW w:w="1996" w:type="dxa"/>
          </w:tcPr>
          <w:p w14:paraId="6C820A24" w14:textId="77777777" w:rsidR="00763C9E" w:rsidRPr="00467786" w:rsidRDefault="00763C9E" w:rsidP="006459AE">
            <w:pPr>
              <w:pStyle w:val="StdBodyText"/>
            </w:pPr>
            <w:r w:rsidRPr="00467786">
              <w:t xml:space="preserve">As appropriate and agreed by the Authority </w:t>
            </w:r>
          </w:p>
        </w:tc>
        <w:tc>
          <w:tcPr>
            <w:tcW w:w="2666" w:type="dxa"/>
          </w:tcPr>
          <w:p w14:paraId="53CC06C1" w14:textId="77777777" w:rsidR="00763C9E" w:rsidRPr="00467786" w:rsidRDefault="00763C9E" w:rsidP="006459AE">
            <w:pPr>
              <w:pStyle w:val="StdBodyText"/>
            </w:pPr>
            <w:r w:rsidRPr="00467786">
              <w:t>Within 20 Working Days of Effective Date</w:t>
            </w:r>
          </w:p>
        </w:tc>
        <w:tc>
          <w:tcPr>
            <w:tcW w:w="2862" w:type="dxa"/>
          </w:tcPr>
          <w:p w14:paraId="552C07BB" w14:textId="77777777" w:rsidR="00763C9E" w:rsidRPr="00467786" w:rsidRDefault="00763C9E" w:rsidP="006459AE">
            <w:pPr>
              <w:pStyle w:val="StdBodyText"/>
            </w:pPr>
            <w:r w:rsidRPr="00467786">
              <w:t>Upon update to the test strategy</w:t>
            </w:r>
          </w:p>
        </w:tc>
        <w:tc>
          <w:tcPr>
            <w:tcW w:w="1802" w:type="dxa"/>
          </w:tcPr>
          <w:p w14:paraId="1531872C" w14:textId="77777777" w:rsidR="00763C9E" w:rsidRPr="00467786" w:rsidRDefault="00763C9E" w:rsidP="006459AE">
            <w:pPr>
              <w:pStyle w:val="StdBodyText"/>
            </w:pPr>
            <w:r w:rsidRPr="00467786">
              <w:t>Authority</w:t>
            </w:r>
          </w:p>
        </w:tc>
      </w:tr>
      <w:tr w:rsidR="00763C9E" w:rsidRPr="00467786" w14:paraId="0CDA9A38" w14:textId="77777777" w:rsidTr="006459AE">
        <w:tc>
          <w:tcPr>
            <w:tcW w:w="1696" w:type="dxa"/>
          </w:tcPr>
          <w:p w14:paraId="3F6E54E5" w14:textId="77777777" w:rsidR="00763C9E" w:rsidRPr="00467786" w:rsidRDefault="00763C9E" w:rsidP="006459AE">
            <w:pPr>
              <w:pStyle w:val="StdBodyText"/>
            </w:pPr>
            <w:bookmarkStart w:id="2753" w:name="_9kMHG5YVt4DEBEBbLhCL"/>
            <w:proofErr w:type="spellStart"/>
            <w:r w:rsidRPr="00467786">
              <w:t>Sch</w:t>
            </w:r>
            <w:proofErr w:type="spellEnd"/>
            <w:r w:rsidRPr="00467786">
              <w:t xml:space="preserve"> </w:t>
            </w:r>
            <w:r>
              <w:fldChar w:fldCharType="begin"/>
            </w:r>
            <w:r>
              <w:instrText xml:space="preserve"> REF _Ref_ContractCompanion_9kb9Ur0AB \n \h \t \* MERGEFORMAT </w:instrText>
            </w:r>
            <w:r>
              <w:fldChar w:fldCharType="separate"/>
            </w:r>
            <w:r>
              <w:t>6.2</w:t>
            </w:r>
            <w:r>
              <w:fldChar w:fldCharType="end"/>
            </w:r>
            <w:bookmarkEnd w:id="2753"/>
            <w:r w:rsidRPr="00467786">
              <w:t xml:space="preserve">, </w:t>
            </w:r>
            <w:bookmarkStart w:id="2754" w:name="_9kMIH5YVtCIBDEBLEyq1QMVJ15A1414D9F23775"/>
            <w:r w:rsidRPr="00467786">
              <w:t xml:space="preserve">Para </w:t>
            </w:r>
            <w:r>
              <w:fldChar w:fldCharType="begin"/>
            </w:r>
            <w:r>
              <w:instrText xml:space="preserve"> REF _Ref_ContractCompanion_9kb9Us778 \w \n \h \t \* MERGEFORMAT </w:instrText>
            </w:r>
            <w:r>
              <w:fldChar w:fldCharType="separate"/>
            </w:r>
            <w:r>
              <w:t>5</w:t>
            </w:r>
            <w:r>
              <w:fldChar w:fldCharType="end"/>
            </w:r>
            <w:bookmarkEnd w:id="2754"/>
          </w:p>
        </w:tc>
        <w:tc>
          <w:tcPr>
            <w:tcW w:w="2966" w:type="dxa"/>
          </w:tcPr>
          <w:p w14:paraId="06BBBE52" w14:textId="77777777" w:rsidR="00763C9E" w:rsidRPr="00467786" w:rsidRDefault="00763C9E" w:rsidP="006459AE">
            <w:pPr>
              <w:pStyle w:val="StdBodyText"/>
            </w:pPr>
            <w:r w:rsidRPr="00467786">
              <w:t>Test Plan</w:t>
            </w:r>
          </w:p>
        </w:tc>
        <w:tc>
          <w:tcPr>
            <w:tcW w:w="1996" w:type="dxa"/>
          </w:tcPr>
          <w:p w14:paraId="6B80FD31" w14:textId="77777777" w:rsidR="00763C9E" w:rsidRPr="00467786" w:rsidRDefault="00763C9E" w:rsidP="006459AE">
            <w:pPr>
              <w:pStyle w:val="StdBodyText"/>
            </w:pPr>
            <w:r w:rsidRPr="00467786">
              <w:t xml:space="preserve">As appropriate and agreed by the Authority </w:t>
            </w:r>
          </w:p>
        </w:tc>
        <w:tc>
          <w:tcPr>
            <w:tcW w:w="2666" w:type="dxa"/>
          </w:tcPr>
          <w:p w14:paraId="4E7E43DA" w14:textId="77777777" w:rsidR="00763C9E" w:rsidRPr="00467786" w:rsidRDefault="00763C9E" w:rsidP="006459AE">
            <w:pPr>
              <w:pStyle w:val="StdBodyText"/>
            </w:pPr>
            <w:r w:rsidRPr="00467786">
              <w:t>20 prior Working Days of relevant test</w:t>
            </w:r>
          </w:p>
        </w:tc>
        <w:tc>
          <w:tcPr>
            <w:tcW w:w="2862" w:type="dxa"/>
          </w:tcPr>
          <w:p w14:paraId="5CFDD032" w14:textId="77777777" w:rsidR="00763C9E" w:rsidRPr="00467786" w:rsidRDefault="00763C9E" w:rsidP="006459AE">
            <w:pPr>
              <w:pStyle w:val="StdBodyText"/>
            </w:pPr>
            <w:r w:rsidRPr="00467786">
              <w:t>Upon update to the test plan</w:t>
            </w:r>
          </w:p>
        </w:tc>
        <w:tc>
          <w:tcPr>
            <w:tcW w:w="1802" w:type="dxa"/>
          </w:tcPr>
          <w:p w14:paraId="1028EB61" w14:textId="77777777" w:rsidR="00763C9E" w:rsidRPr="00467786" w:rsidRDefault="00763C9E" w:rsidP="006459AE">
            <w:pPr>
              <w:pStyle w:val="StdBodyText"/>
            </w:pPr>
            <w:r w:rsidRPr="00467786">
              <w:t>Authority</w:t>
            </w:r>
          </w:p>
        </w:tc>
      </w:tr>
      <w:tr w:rsidR="00763C9E" w:rsidRPr="00467786" w14:paraId="2B32EA08" w14:textId="77777777" w:rsidTr="006459AE">
        <w:tc>
          <w:tcPr>
            <w:tcW w:w="1696" w:type="dxa"/>
          </w:tcPr>
          <w:p w14:paraId="395B0FBD" w14:textId="77777777" w:rsidR="00763C9E" w:rsidRPr="00467786" w:rsidRDefault="00763C9E" w:rsidP="006459AE">
            <w:pPr>
              <w:pStyle w:val="StdBodyText"/>
            </w:pPr>
            <w:bookmarkStart w:id="2755" w:name="_9kMIH5YVt4DEBEBbLhCL"/>
            <w:proofErr w:type="spellStart"/>
            <w:r w:rsidRPr="00467786">
              <w:t>Sch</w:t>
            </w:r>
            <w:proofErr w:type="spellEnd"/>
            <w:r w:rsidRPr="00467786">
              <w:t xml:space="preserve"> </w:t>
            </w:r>
            <w:r>
              <w:fldChar w:fldCharType="begin"/>
            </w:r>
            <w:r>
              <w:instrText xml:space="preserve"> REF _Ref_ContractCompanion_9kb9Ur0AB \n \h \t \* MERGEFORMAT </w:instrText>
            </w:r>
            <w:r>
              <w:fldChar w:fldCharType="separate"/>
            </w:r>
            <w:r>
              <w:t>6.2</w:t>
            </w:r>
            <w:r>
              <w:fldChar w:fldCharType="end"/>
            </w:r>
            <w:bookmarkEnd w:id="2755"/>
            <w:r w:rsidRPr="00467786">
              <w:t xml:space="preserve">, Para </w:t>
            </w:r>
            <w:r>
              <w:fldChar w:fldCharType="begin"/>
            </w:r>
            <w:r>
              <w:instrText xml:space="preserve"> REF _Ref_ContractCompanion_9kb9Us786 \w \n \h \t \* MERGEFORMAT </w:instrText>
            </w:r>
            <w:r>
              <w:fldChar w:fldCharType="separate"/>
            </w:r>
            <w:r>
              <w:t>8</w:t>
            </w:r>
            <w:r>
              <w:fldChar w:fldCharType="end"/>
            </w:r>
          </w:p>
        </w:tc>
        <w:tc>
          <w:tcPr>
            <w:tcW w:w="2966" w:type="dxa"/>
          </w:tcPr>
          <w:p w14:paraId="7577A4BE" w14:textId="77777777" w:rsidR="00763C9E" w:rsidRPr="00467786" w:rsidRDefault="00763C9E" w:rsidP="006459AE">
            <w:pPr>
              <w:pStyle w:val="StdBodyText"/>
            </w:pPr>
            <w:r w:rsidRPr="00467786">
              <w:t>Test Specification</w:t>
            </w:r>
          </w:p>
        </w:tc>
        <w:tc>
          <w:tcPr>
            <w:tcW w:w="1996" w:type="dxa"/>
          </w:tcPr>
          <w:p w14:paraId="09F7FA1F" w14:textId="77777777" w:rsidR="00763C9E" w:rsidRPr="00467786" w:rsidRDefault="00763C9E" w:rsidP="006459AE">
            <w:pPr>
              <w:pStyle w:val="StdBodyText"/>
            </w:pPr>
            <w:r w:rsidRPr="00467786">
              <w:t xml:space="preserve">As appropriate and agreed by the Authority </w:t>
            </w:r>
          </w:p>
        </w:tc>
        <w:tc>
          <w:tcPr>
            <w:tcW w:w="2666" w:type="dxa"/>
          </w:tcPr>
          <w:p w14:paraId="09433CB9" w14:textId="77777777" w:rsidR="00763C9E" w:rsidRPr="00467786" w:rsidRDefault="00763C9E" w:rsidP="006459AE">
            <w:pPr>
              <w:pStyle w:val="StdBodyText"/>
            </w:pPr>
            <w:r w:rsidRPr="00467786">
              <w:t>10 prior Working Days of relevant test</w:t>
            </w:r>
          </w:p>
        </w:tc>
        <w:tc>
          <w:tcPr>
            <w:tcW w:w="2862" w:type="dxa"/>
          </w:tcPr>
          <w:p w14:paraId="737D474A" w14:textId="77777777" w:rsidR="00763C9E" w:rsidRPr="00467786" w:rsidRDefault="00763C9E" w:rsidP="006459AE">
            <w:pPr>
              <w:pStyle w:val="StdBodyText"/>
            </w:pPr>
            <w:r w:rsidRPr="00467786">
              <w:t>Upon update to the test specification</w:t>
            </w:r>
          </w:p>
        </w:tc>
        <w:tc>
          <w:tcPr>
            <w:tcW w:w="1802" w:type="dxa"/>
          </w:tcPr>
          <w:p w14:paraId="2824EA08" w14:textId="77777777" w:rsidR="00763C9E" w:rsidRPr="00467786" w:rsidRDefault="00763C9E" w:rsidP="006459AE">
            <w:pPr>
              <w:pStyle w:val="StdBodyText"/>
            </w:pPr>
            <w:r w:rsidRPr="00467786">
              <w:t>Authority</w:t>
            </w:r>
          </w:p>
        </w:tc>
      </w:tr>
      <w:tr w:rsidR="00763C9E" w:rsidRPr="00467786" w14:paraId="4D2F599C" w14:textId="77777777" w:rsidTr="006459AE">
        <w:tc>
          <w:tcPr>
            <w:tcW w:w="1696" w:type="dxa"/>
          </w:tcPr>
          <w:p w14:paraId="5B49066D" w14:textId="77777777" w:rsidR="00763C9E" w:rsidRPr="00467786" w:rsidRDefault="00763C9E" w:rsidP="006459AE">
            <w:pPr>
              <w:pStyle w:val="StdBodyText"/>
            </w:pPr>
            <w:bookmarkStart w:id="2756" w:name="_9kMJI5YVt4DEBEBbLhCL"/>
            <w:proofErr w:type="spellStart"/>
            <w:r w:rsidRPr="00467786">
              <w:t>Sch</w:t>
            </w:r>
            <w:proofErr w:type="spellEnd"/>
            <w:r w:rsidRPr="00467786">
              <w:t xml:space="preserve"> </w:t>
            </w:r>
            <w:r>
              <w:fldChar w:fldCharType="begin"/>
            </w:r>
            <w:r>
              <w:instrText xml:space="preserve"> REF _Ref_ContractCompanion_9kb9Ur0AB \n \h \t \* MERGEFORMAT </w:instrText>
            </w:r>
            <w:r>
              <w:fldChar w:fldCharType="separate"/>
            </w:r>
            <w:r>
              <w:t>6.2</w:t>
            </w:r>
            <w:r>
              <w:fldChar w:fldCharType="end"/>
            </w:r>
            <w:bookmarkEnd w:id="2756"/>
            <w:r w:rsidRPr="00467786">
              <w:t xml:space="preserve">, Para </w:t>
            </w:r>
            <w:r>
              <w:fldChar w:fldCharType="begin"/>
            </w:r>
            <w:r>
              <w:instrText xml:space="preserve"> REF _Ref_ContractCompanion_9kb9Us786 \w \n \h \t \* MERGEFORMAT </w:instrText>
            </w:r>
            <w:r>
              <w:fldChar w:fldCharType="separate"/>
            </w:r>
            <w:r>
              <w:t>8</w:t>
            </w:r>
            <w:r>
              <w:fldChar w:fldCharType="end"/>
            </w:r>
          </w:p>
        </w:tc>
        <w:tc>
          <w:tcPr>
            <w:tcW w:w="2966" w:type="dxa"/>
          </w:tcPr>
          <w:p w14:paraId="1B88756B" w14:textId="77777777" w:rsidR="00763C9E" w:rsidRPr="00467786" w:rsidRDefault="00763C9E" w:rsidP="006459AE">
            <w:pPr>
              <w:pStyle w:val="StdBodyText"/>
            </w:pPr>
            <w:r w:rsidRPr="00467786">
              <w:t>Test Report</w:t>
            </w:r>
          </w:p>
        </w:tc>
        <w:tc>
          <w:tcPr>
            <w:tcW w:w="1996" w:type="dxa"/>
          </w:tcPr>
          <w:p w14:paraId="5D0D39F9" w14:textId="77777777" w:rsidR="00763C9E" w:rsidRPr="00467786" w:rsidRDefault="00763C9E" w:rsidP="006459AE">
            <w:pPr>
              <w:pStyle w:val="StdBodyText"/>
            </w:pPr>
            <w:r w:rsidRPr="00467786">
              <w:t xml:space="preserve">As appropriate and agreed by the Authority </w:t>
            </w:r>
          </w:p>
        </w:tc>
        <w:tc>
          <w:tcPr>
            <w:tcW w:w="2666" w:type="dxa"/>
          </w:tcPr>
          <w:p w14:paraId="5F75F6D2" w14:textId="77777777" w:rsidR="00763C9E" w:rsidRDefault="00763C9E" w:rsidP="006459AE">
            <w:pPr>
              <w:pStyle w:val="StdBodyText"/>
            </w:pPr>
            <w:r w:rsidRPr="00467786">
              <w:t>2 Working Days prior to the date on which the test is planned to end for the Draft Test Report</w:t>
            </w:r>
          </w:p>
          <w:p w14:paraId="4B8ACFAC" w14:textId="77777777" w:rsidR="00763C9E" w:rsidRPr="00467786" w:rsidRDefault="00763C9E" w:rsidP="006459AE">
            <w:pPr>
              <w:pStyle w:val="StdBodyText"/>
            </w:pPr>
            <w:r w:rsidRPr="00467786">
              <w:t xml:space="preserve">5 days for the Final Test Report </w:t>
            </w:r>
            <w:proofErr w:type="gramStart"/>
            <w:r w:rsidRPr="00467786">
              <w:t>following  the</w:t>
            </w:r>
            <w:proofErr w:type="gramEnd"/>
            <w:r w:rsidRPr="00467786">
              <w:t xml:space="preserve"> relevant test completion</w:t>
            </w:r>
          </w:p>
        </w:tc>
        <w:tc>
          <w:tcPr>
            <w:tcW w:w="2862" w:type="dxa"/>
          </w:tcPr>
          <w:p w14:paraId="274DDD37" w14:textId="77777777" w:rsidR="00763C9E" w:rsidRPr="00467786" w:rsidRDefault="00763C9E" w:rsidP="006459AE">
            <w:pPr>
              <w:pStyle w:val="StdBodyText"/>
            </w:pPr>
            <w:r w:rsidRPr="00467786">
              <w:t>Reissue with each retest</w:t>
            </w:r>
          </w:p>
        </w:tc>
        <w:tc>
          <w:tcPr>
            <w:tcW w:w="1802" w:type="dxa"/>
          </w:tcPr>
          <w:p w14:paraId="712C57C0" w14:textId="77777777" w:rsidR="00763C9E" w:rsidRPr="00467786" w:rsidRDefault="00763C9E" w:rsidP="006459AE">
            <w:pPr>
              <w:pStyle w:val="StdBodyText"/>
            </w:pPr>
            <w:r w:rsidRPr="00467786">
              <w:t>Authority</w:t>
            </w:r>
          </w:p>
        </w:tc>
      </w:tr>
      <w:tr w:rsidR="00763C9E" w:rsidRPr="00467786" w14:paraId="1AD2FB1D" w14:textId="77777777" w:rsidTr="006459AE">
        <w:tc>
          <w:tcPr>
            <w:tcW w:w="1696" w:type="dxa"/>
          </w:tcPr>
          <w:p w14:paraId="2C8D8F10" w14:textId="77777777" w:rsidR="00763C9E" w:rsidRPr="00467786" w:rsidRDefault="00763C9E" w:rsidP="006459AE">
            <w:pPr>
              <w:pStyle w:val="StdBodyText"/>
            </w:pPr>
            <w:bookmarkStart w:id="2757" w:name="_9kR3WTr2BC9BGhJfBJ"/>
            <w:proofErr w:type="spellStart"/>
            <w:r w:rsidRPr="00467786">
              <w:lastRenderedPageBreak/>
              <w:t>Sch</w:t>
            </w:r>
            <w:proofErr w:type="spellEnd"/>
            <w:r w:rsidRPr="00467786">
              <w:t xml:space="preserve"> </w:t>
            </w:r>
            <w:r>
              <w:fldChar w:fldCharType="begin"/>
            </w:r>
            <w:r>
              <w:instrText xml:space="preserve"> REF _Ref_ContractCompanion_9kb9Ur08H \n \h \t \* MERGEFORMAT </w:instrText>
            </w:r>
            <w:r>
              <w:fldChar w:fldCharType="separate"/>
            </w:r>
            <w:r>
              <w:t>7</w:t>
            </w:r>
            <w:r>
              <w:fldChar w:fldCharType="end"/>
            </w:r>
            <w:bookmarkEnd w:id="2757"/>
            <w:r w:rsidRPr="00467786">
              <w:t xml:space="preserve">, </w:t>
            </w:r>
            <w:bookmarkStart w:id="2758" w:name="_9kMIH5YVt4DDABGgGp9X"/>
            <w:r>
              <w:fldChar w:fldCharType="begin"/>
            </w:r>
            <w:r>
              <w:instrText xml:space="preserve"> REF _Ref_ContractCompanion_9kb9Ur3DD \w \n \h \* MERGEFORMAT </w:instrText>
            </w:r>
            <w:r>
              <w:fldChar w:fldCharType="separate"/>
            </w:r>
            <w:r>
              <w:t>Part E</w:t>
            </w:r>
            <w:r>
              <w:fldChar w:fldCharType="end"/>
            </w:r>
            <w:bookmarkEnd w:id="2758"/>
            <w:r w:rsidRPr="00467786">
              <w:t xml:space="preserve"> </w:t>
            </w:r>
            <w:bookmarkStart w:id="2759" w:name="_9kMHG5YVtCIBDIEBCiX11ryA542qGCBDJEEMAGJ"/>
            <w:r w:rsidRPr="00467786">
              <w:t xml:space="preserve">Para </w:t>
            </w:r>
            <w:r>
              <w:fldChar w:fldCharType="begin"/>
            </w:r>
            <w:r>
              <w:instrText xml:space="preserve"> REF _Ref_ContractCompanion_9kb9Us7BB \n \h \t \* MERGEFORMAT </w:instrText>
            </w:r>
            <w:r>
              <w:fldChar w:fldCharType="separate"/>
            </w:r>
            <w:bookmarkStart w:id="2760" w:name="_9kMHG5YVt4BDAACDCfTlFQG40B69QQAtyA0svyC"/>
            <w:r>
              <w:t>1.1</w:t>
            </w:r>
            <w:bookmarkEnd w:id="2760"/>
            <w:r>
              <w:fldChar w:fldCharType="end"/>
            </w:r>
            <w:bookmarkEnd w:id="2759"/>
          </w:p>
        </w:tc>
        <w:tc>
          <w:tcPr>
            <w:tcW w:w="2966" w:type="dxa"/>
          </w:tcPr>
          <w:p w14:paraId="4DB6270A" w14:textId="77777777" w:rsidR="00763C9E" w:rsidRPr="00467786" w:rsidRDefault="00763C9E" w:rsidP="006459AE">
            <w:pPr>
              <w:pStyle w:val="StdBodyText"/>
            </w:pPr>
            <w:r w:rsidRPr="00467786">
              <w:t>Template Invoice</w:t>
            </w:r>
          </w:p>
        </w:tc>
        <w:tc>
          <w:tcPr>
            <w:tcW w:w="1996" w:type="dxa"/>
          </w:tcPr>
          <w:p w14:paraId="60047662" w14:textId="77777777" w:rsidR="00763C9E" w:rsidRPr="00467786" w:rsidRDefault="00763C9E" w:rsidP="006459AE">
            <w:pPr>
              <w:pStyle w:val="StdBodyText"/>
            </w:pPr>
            <w:r w:rsidRPr="00467786">
              <w:t>As appropriate and agreed by the Authority</w:t>
            </w:r>
          </w:p>
        </w:tc>
        <w:tc>
          <w:tcPr>
            <w:tcW w:w="2666" w:type="dxa"/>
          </w:tcPr>
          <w:p w14:paraId="263E7FF2" w14:textId="77777777" w:rsidR="00763C9E" w:rsidRPr="00467786" w:rsidRDefault="00763C9E" w:rsidP="006459AE">
            <w:pPr>
              <w:pStyle w:val="StdBodyText"/>
            </w:pPr>
            <w:r w:rsidRPr="00467786">
              <w:t>Within 10 Working Days of the Effective Date</w:t>
            </w:r>
          </w:p>
        </w:tc>
        <w:tc>
          <w:tcPr>
            <w:tcW w:w="2862" w:type="dxa"/>
          </w:tcPr>
          <w:p w14:paraId="46BF216F" w14:textId="77777777" w:rsidR="00763C9E" w:rsidRPr="00467786" w:rsidRDefault="00763C9E" w:rsidP="006459AE">
            <w:pPr>
              <w:pStyle w:val="StdBodyText"/>
            </w:pPr>
            <w:r w:rsidRPr="00467786">
              <w:t>Upon Agreement by the Authority to vary the template</w:t>
            </w:r>
          </w:p>
        </w:tc>
        <w:tc>
          <w:tcPr>
            <w:tcW w:w="1802" w:type="dxa"/>
          </w:tcPr>
          <w:p w14:paraId="2D7273D8" w14:textId="77777777" w:rsidR="00763C9E" w:rsidRPr="00467786" w:rsidRDefault="00763C9E" w:rsidP="006459AE">
            <w:pPr>
              <w:pStyle w:val="StdBodyText"/>
            </w:pPr>
            <w:r w:rsidRPr="00467786">
              <w:t>Authority</w:t>
            </w:r>
          </w:p>
        </w:tc>
      </w:tr>
      <w:tr w:rsidR="00763C9E" w:rsidRPr="00467786" w14:paraId="0D206BF0" w14:textId="77777777" w:rsidTr="006459AE">
        <w:tc>
          <w:tcPr>
            <w:tcW w:w="1696" w:type="dxa"/>
          </w:tcPr>
          <w:p w14:paraId="2AF8529D" w14:textId="77777777" w:rsidR="00763C9E" w:rsidRPr="00467786" w:rsidRDefault="00763C9E" w:rsidP="006459AE">
            <w:pPr>
              <w:pStyle w:val="StdBodyText"/>
            </w:pPr>
            <w:bookmarkStart w:id="2761" w:name="_9kMHG5YVt4DEBDIjLhDL"/>
            <w:proofErr w:type="spellStart"/>
            <w:r w:rsidRPr="00467786">
              <w:t>Sch</w:t>
            </w:r>
            <w:proofErr w:type="spellEnd"/>
            <w:r w:rsidRPr="00467786">
              <w:t xml:space="preserve"> </w:t>
            </w:r>
            <w:r>
              <w:fldChar w:fldCharType="begin"/>
            </w:r>
            <w:r>
              <w:instrText xml:space="preserve"> REF _Ref_ContractCompanion_9kb9Ur08H \n \h \t \* MERGEFORMAT </w:instrText>
            </w:r>
            <w:r>
              <w:fldChar w:fldCharType="separate"/>
            </w:r>
            <w:r>
              <w:t>7</w:t>
            </w:r>
            <w:r>
              <w:fldChar w:fldCharType="end"/>
            </w:r>
            <w:bookmarkEnd w:id="2761"/>
            <w:r w:rsidRPr="00467786">
              <w:t xml:space="preserve">, </w:t>
            </w:r>
            <w:r>
              <w:fldChar w:fldCharType="begin"/>
            </w:r>
            <w:r>
              <w:instrText xml:space="preserve"> REF _Ref_ContractCompanion_9kb9Ur6BC \w \n \h \* MERGEFORMAT </w:instrText>
            </w:r>
            <w:r>
              <w:fldChar w:fldCharType="separate"/>
            </w:r>
            <w:r>
              <w:t>Annex 4</w:t>
            </w:r>
            <w:r>
              <w:fldChar w:fldCharType="end"/>
            </w:r>
          </w:p>
        </w:tc>
        <w:tc>
          <w:tcPr>
            <w:tcW w:w="2966" w:type="dxa"/>
          </w:tcPr>
          <w:p w14:paraId="13862B07" w14:textId="77777777" w:rsidR="00763C9E" w:rsidRPr="00467786" w:rsidRDefault="00763C9E" w:rsidP="006459AE">
            <w:pPr>
              <w:pStyle w:val="StdBodyText"/>
            </w:pPr>
            <w:r w:rsidRPr="00467786">
              <w:t>Risk Register</w:t>
            </w:r>
          </w:p>
        </w:tc>
        <w:tc>
          <w:tcPr>
            <w:tcW w:w="1996" w:type="dxa"/>
          </w:tcPr>
          <w:p w14:paraId="1D2D64CA" w14:textId="77777777" w:rsidR="00763C9E" w:rsidRPr="00467786" w:rsidRDefault="00763C9E" w:rsidP="006459AE">
            <w:pPr>
              <w:pStyle w:val="StdBodyText"/>
            </w:pPr>
            <w:bookmarkStart w:id="2762" w:name="_9kMIH5YVt4DEBDIjLhDL"/>
            <w:proofErr w:type="spellStart"/>
            <w:r w:rsidRPr="00467786">
              <w:t>Sch</w:t>
            </w:r>
            <w:proofErr w:type="spellEnd"/>
            <w:r w:rsidRPr="00467786">
              <w:t xml:space="preserve"> </w:t>
            </w:r>
            <w:r>
              <w:fldChar w:fldCharType="begin"/>
            </w:r>
            <w:r>
              <w:instrText xml:space="preserve"> REF _Ref_ContractCompanion_9kb9Ur08H \n \h \t \* MERGEFORMAT </w:instrText>
            </w:r>
            <w:r>
              <w:fldChar w:fldCharType="separate"/>
            </w:r>
            <w:r>
              <w:t>7</w:t>
            </w:r>
            <w:r>
              <w:fldChar w:fldCharType="end"/>
            </w:r>
            <w:bookmarkEnd w:id="2762"/>
            <w:r w:rsidRPr="00467786">
              <w:t xml:space="preserve">, </w:t>
            </w:r>
            <w:r>
              <w:fldChar w:fldCharType="begin"/>
            </w:r>
            <w:r>
              <w:instrText xml:space="preserve"> REF _Ref_ContractCompanion_9kb9Ur6BC \w \n \h \* MERGEFORMAT </w:instrText>
            </w:r>
            <w:r>
              <w:fldChar w:fldCharType="separate"/>
            </w:r>
            <w:r>
              <w:t>Annex 4</w:t>
            </w:r>
            <w:r>
              <w:fldChar w:fldCharType="end"/>
            </w:r>
          </w:p>
        </w:tc>
        <w:tc>
          <w:tcPr>
            <w:tcW w:w="2666" w:type="dxa"/>
          </w:tcPr>
          <w:p w14:paraId="71806A87" w14:textId="77777777" w:rsidR="00763C9E" w:rsidRPr="00467786" w:rsidRDefault="00763C9E" w:rsidP="006459AE">
            <w:pPr>
              <w:pStyle w:val="StdBodyText"/>
            </w:pPr>
            <w:r w:rsidRPr="00467786">
              <w:t>Effective Date</w:t>
            </w:r>
          </w:p>
        </w:tc>
        <w:tc>
          <w:tcPr>
            <w:tcW w:w="2862" w:type="dxa"/>
          </w:tcPr>
          <w:p w14:paraId="6683B261" w14:textId="77777777" w:rsidR="00763C9E" w:rsidRPr="00467786" w:rsidRDefault="00763C9E" w:rsidP="006459AE">
            <w:pPr>
              <w:pStyle w:val="StdBodyText"/>
            </w:pPr>
            <w:r w:rsidRPr="00467786">
              <w:t>Upon Agreement by the Authority to vary the by the Risk Management Board</w:t>
            </w:r>
          </w:p>
        </w:tc>
        <w:tc>
          <w:tcPr>
            <w:tcW w:w="1802" w:type="dxa"/>
          </w:tcPr>
          <w:p w14:paraId="655F1E75" w14:textId="77777777" w:rsidR="00763C9E" w:rsidRPr="00467786" w:rsidRDefault="00763C9E" w:rsidP="006459AE">
            <w:pPr>
              <w:pStyle w:val="StdBodyText"/>
            </w:pPr>
            <w:r w:rsidRPr="00467786">
              <w:t>Authority</w:t>
            </w:r>
          </w:p>
        </w:tc>
      </w:tr>
      <w:tr w:rsidR="00763C9E" w:rsidRPr="00467786" w14:paraId="6DFF1F19" w14:textId="77777777" w:rsidTr="006459AE">
        <w:tc>
          <w:tcPr>
            <w:tcW w:w="1696" w:type="dxa"/>
          </w:tcPr>
          <w:p w14:paraId="2FD98C36" w14:textId="77777777" w:rsidR="00763C9E" w:rsidRPr="00467786" w:rsidRDefault="00763C9E" w:rsidP="006459AE">
            <w:pPr>
              <w:pStyle w:val="StdBodyText"/>
            </w:pPr>
            <w:bookmarkStart w:id="2763" w:name="_9kR3WTr2BC9BEfJfBL"/>
            <w:proofErr w:type="spellStart"/>
            <w:r w:rsidRPr="00467786">
              <w:t>Sch</w:t>
            </w:r>
            <w:proofErr w:type="spellEnd"/>
            <w:r w:rsidRPr="00467786">
              <w:t xml:space="preserve"> </w:t>
            </w:r>
            <w:r>
              <w:fldChar w:fldCharType="begin"/>
            </w:r>
            <w:r>
              <w:instrText xml:space="preserve"> REF _Ref_ContractCompanion_9kb9Ur039 \n \h \t \* MERGEFORMAT </w:instrText>
            </w:r>
            <w:r>
              <w:fldChar w:fldCharType="separate"/>
            </w:r>
            <w:r>
              <w:t>7.3</w:t>
            </w:r>
            <w:r>
              <w:fldChar w:fldCharType="end"/>
            </w:r>
            <w:bookmarkEnd w:id="2763"/>
            <w:r w:rsidRPr="00467786">
              <w:t xml:space="preserve">, </w:t>
            </w:r>
            <w:bookmarkStart w:id="2764" w:name="_9kMJI5YVtCIBDEBLEyq1QMVJ15A1414D9F23775"/>
            <w:r w:rsidRPr="00467786">
              <w:t xml:space="preserve">Para </w:t>
            </w:r>
            <w:r>
              <w:fldChar w:fldCharType="begin"/>
            </w:r>
            <w:r>
              <w:instrText xml:space="preserve"> REF _Ref_ContractCompanion_9kb9Us77A \w \n \h \t \* MERGEFORMAT </w:instrText>
            </w:r>
            <w:r>
              <w:fldChar w:fldCharType="separate"/>
            </w:r>
            <w:r>
              <w:t>5</w:t>
            </w:r>
            <w:r>
              <w:fldChar w:fldCharType="end"/>
            </w:r>
            <w:bookmarkEnd w:id="2764"/>
          </w:p>
        </w:tc>
        <w:tc>
          <w:tcPr>
            <w:tcW w:w="2966" w:type="dxa"/>
          </w:tcPr>
          <w:p w14:paraId="47E4CC08" w14:textId="77777777" w:rsidR="00763C9E" w:rsidRPr="00467786" w:rsidRDefault="00763C9E" w:rsidP="006459AE">
            <w:pPr>
              <w:pStyle w:val="StdBodyText"/>
            </w:pPr>
            <w:r w:rsidRPr="00467786">
              <w:t>Benchmarking Plan</w:t>
            </w:r>
          </w:p>
        </w:tc>
        <w:tc>
          <w:tcPr>
            <w:tcW w:w="1996" w:type="dxa"/>
          </w:tcPr>
          <w:p w14:paraId="2F7435A2" w14:textId="77777777" w:rsidR="00763C9E" w:rsidRPr="00467786" w:rsidRDefault="00763C9E" w:rsidP="006459AE">
            <w:pPr>
              <w:pStyle w:val="StdBodyText"/>
            </w:pPr>
            <w:bookmarkStart w:id="2765" w:name="_9kMHG5YVt4DEBDGhLhDN"/>
            <w:proofErr w:type="spellStart"/>
            <w:r w:rsidRPr="00467786">
              <w:t>Sch</w:t>
            </w:r>
            <w:proofErr w:type="spellEnd"/>
            <w:r w:rsidRPr="00467786">
              <w:t xml:space="preserve"> </w:t>
            </w:r>
            <w:r>
              <w:fldChar w:fldCharType="begin"/>
            </w:r>
            <w:r>
              <w:instrText xml:space="preserve"> REF _Ref_ContractCompanion_9kb9Ur039 \n \h \t \* MERGEFORMAT </w:instrText>
            </w:r>
            <w:r>
              <w:fldChar w:fldCharType="separate"/>
            </w:r>
            <w:r>
              <w:t>7.3</w:t>
            </w:r>
            <w:r>
              <w:fldChar w:fldCharType="end"/>
            </w:r>
            <w:bookmarkEnd w:id="2765"/>
          </w:p>
        </w:tc>
        <w:tc>
          <w:tcPr>
            <w:tcW w:w="2666" w:type="dxa"/>
          </w:tcPr>
          <w:p w14:paraId="183A62D1" w14:textId="77777777" w:rsidR="00763C9E" w:rsidRPr="00467786" w:rsidRDefault="00763C9E" w:rsidP="006459AE">
            <w:pPr>
              <w:pStyle w:val="StdBodyText"/>
            </w:pPr>
            <w:r w:rsidRPr="00467786">
              <w:t xml:space="preserve">Upon receipt from </w:t>
            </w:r>
            <w:proofErr w:type="spellStart"/>
            <w:r w:rsidRPr="00467786">
              <w:t>Benchmarker</w:t>
            </w:r>
            <w:proofErr w:type="spellEnd"/>
          </w:p>
        </w:tc>
        <w:tc>
          <w:tcPr>
            <w:tcW w:w="2862" w:type="dxa"/>
          </w:tcPr>
          <w:p w14:paraId="12EDB309" w14:textId="77777777" w:rsidR="00763C9E" w:rsidRPr="00467786" w:rsidRDefault="00763C9E" w:rsidP="006459AE">
            <w:pPr>
              <w:pStyle w:val="StdBodyText"/>
            </w:pPr>
            <w:r w:rsidRPr="00467786">
              <w:t>Approval of Plan</w:t>
            </w:r>
          </w:p>
        </w:tc>
        <w:tc>
          <w:tcPr>
            <w:tcW w:w="1802" w:type="dxa"/>
          </w:tcPr>
          <w:p w14:paraId="43FA2235" w14:textId="77777777" w:rsidR="00763C9E" w:rsidRPr="00467786" w:rsidRDefault="00763C9E" w:rsidP="006459AE">
            <w:pPr>
              <w:pStyle w:val="StdBodyText"/>
            </w:pPr>
            <w:r w:rsidRPr="00467786">
              <w:t>Authority and Auditor</w:t>
            </w:r>
          </w:p>
        </w:tc>
      </w:tr>
      <w:tr w:rsidR="00763C9E" w:rsidRPr="00467786" w14:paraId="7F64C77C" w14:textId="77777777" w:rsidTr="006459AE">
        <w:tc>
          <w:tcPr>
            <w:tcW w:w="1696" w:type="dxa"/>
          </w:tcPr>
          <w:p w14:paraId="6F58E5BC" w14:textId="77777777" w:rsidR="00763C9E" w:rsidRPr="00467786" w:rsidRDefault="00763C9E" w:rsidP="006459AE">
            <w:pPr>
              <w:pStyle w:val="StdBodyText"/>
            </w:pPr>
            <w:bookmarkStart w:id="2766" w:name="_9kMIH5YVt4DEBDGhLhDN"/>
            <w:proofErr w:type="spellStart"/>
            <w:r w:rsidRPr="00467786">
              <w:t>Sch</w:t>
            </w:r>
            <w:proofErr w:type="spellEnd"/>
            <w:r w:rsidRPr="00467786">
              <w:t xml:space="preserve"> </w:t>
            </w:r>
            <w:r>
              <w:fldChar w:fldCharType="begin"/>
            </w:r>
            <w:r>
              <w:instrText xml:space="preserve"> REF _Ref_ContractCompanion_9kb9Ur039 \n \h \t \* MERGEFORMAT </w:instrText>
            </w:r>
            <w:r>
              <w:fldChar w:fldCharType="separate"/>
            </w:r>
            <w:r>
              <w:t>7.3</w:t>
            </w:r>
            <w:r>
              <w:fldChar w:fldCharType="end"/>
            </w:r>
            <w:bookmarkEnd w:id="2766"/>
            <w:r w:rsidRPr="00467786">
              <w:t xml:space="preserve">, </w:t>
            </w:r>
            <w:bookmarkStart w:id="2767" w:name="_9kMKJ5YVtCIBDEBLEyq1QMVJ15A1414D9F23775"/>
            <w:r w:rsidRPr="00467786">
              <w:t xml:space="preserve">Para </w:t>
            </w:r>
            <w:r>
              <w:fldChar w:fldCharType="begin"/>
            </w:r>
            <w:r>
              <w:instrText xml:space="preserve"> REF _Ref_ContractCompanion_9kb9Us77A \w \n \h \t \* MERGEFORMAT </w:instrText>
            </w:r>
            <w:r>
              <w:fldChar w:fldCharType="separate"/>
            </w:r>
            <w:r>
              <w:t>5</w:t>
            </w:r>
            <w:r>
              <w:fldChar w:fldCharType="end"/>
            </w:r>
            <w:bookmarkEnd w:id="2767"/>
          </w:p>
        </w:tc>
        <w:tc>
          <w:tcPr>
            <w:tcW w:w="2966" w:type="dxa"/>
          </w:tcPr>
          <w:p w14:paraId="40724D9D" w14:textId="77777777" w:rsidR="00763C9E" w:rsidRPr="00467786" w:rsidRDefault="00763C9E" w:rsidP="006459AE">
            <w:pPr>
              <w:pStyle w:val="StdBodyText"/>
            </w:pPr>
            <w:r w:rsidRPr="00467786">
              <w:t>Benchmarking report</w:t>
            </w:r>
          </w:p>
        </w:tc>
        <w:tc>
          <w:tcPr>
            <w:tcW w:w="1996" w:type="dxa"/>
          </w:tcPr>
          <w:p w14:paraId="7C1864A9" w14:textId="77777777" w:rsidR="00763C9E" w:rsidRPr="00467786" w:rsidRDefault="00763C9E" w:rsidP="006459AE">
            <w:pPr>
              <w:pStyle w:val="StdBodyText"/>
            </w:pPr>
            <w:bookmarkStart w:id="2768" w:name="_9kMJI5YVt4DEBDGhLhDN"/>
            <w:proofErr w:type="spellStart"/>
            <w:r w:rsidRPr="00467786">
              <w:t>Sch</w:t>
            </w:r>
            <w:proofErr w:type="spellEnd"/>
            <w:r w:rsidRPr="00467786">
              <w:t xml:space="preserve"> </w:t>
            </w:r>
            <w:r>
              <w:fldChar w:fldCharType="begin"/>
            </w:r>
            <w:r>
              <w:instrText xml:space="preserve"> REF _Ref_ContractCompanion_9kb9Ur039 \n \h \t \* MERGEFORMAT </w:instrText>
            </w:r>
            <w:r>
              <w:fldChar w:fldCharType="separate"/>
            </w:r>
            <w:r>
              <w:t>7.3</w:t>
            </w:r>
            <w:r>
              <w:fldChar w:fldCharType="end"/>
            </w:r>
            <w:bookmarkEnd w:id="2768"/>
          </w:p>
        </w:tc>
        <w:tc>
          <w:tcPr>
            <w:tcW w:w="2666" w:type="dxa"/>
          </w:tcPr>
          <w:p w14:paraId="4EDAA56C" w14:textId="77777777" w:rsidR="00763C9E" w:rsidRPr="00467786" w:rsidRDefault="00763C9E" w:rsidP="006459AE">
            <w:pPr>
              <w:pStyle w:val="StdBodyText"/>
            </w:pPr>
            <w:r w:rsidRPr="00467786">
              <w:t xml:space="preserve">Upon receipt from </w:t>
            </w:r>
            <w:proofErr w:type="spellStart"/>
            <w:r w:rsidRPr="00467786">
              <w:t>Benchmarker</w:t>
            </w:r>
            <w:proofErr w:type="spellEnd"/>
          </w:p>
        </w:tc>
        <w:tc>
          <w:tcPr>
            <w:tcW w:w="2862" w:type="dxa"/>
          </w:tcPr>
          <w:p w14:paraId="35090E28" w14:textId="77777777" w:rsidR="00763C9E" w:rsidRPr="00467786" w:rsidRDefault="00763C9E" w:rsidP="006459AE">
            <w:pPr>
              <w:pStyle w:val="StdBodyText"/>
            </w:pPr>
            <w:r w:rsidRPr="00467786">
              <w:t>Any update</w:t>
            </w:r>
          </w:p>
        </w:tc>
        <w:tc>
          <w:tcPr>
            <w:tcW w:w="1802" w:type="dxa"/>
          </w:tcPr>
          <w:p w14:paraId="3770D9EA" w14:textId="77777777" w:rsidR="00763C9E" w:rsidRPr="00467786" w:rsidRDefault="00763C9E" w:rsidP="006459AE">
            <w:pPr>
              <w:pStyle w:val="StdBodyText"/>
            </w:pPr>
            <w:r w:rsidRPr="00467786">
              <w:t>Authority and Auditor</w:t>
            </w:r>
          </w:p>
        </w:tc>
      </w:tr>
      <w:tr w:rsidR="00763C9E" w:rsidRPr="00467786" w14:paraId="7A26C75C" w14:textId="77777777" w:rsidTr="006459AE">
        <w:tc>
          <w:tcPr>
            <w:tcW w:w="1696" w:type="dxa"/>
          </w:tcPr>
          <w:p w14:paraId="5845EC50" w14:textId="77777777" w:rsidR="00763C9E" w:rsidRPr="00467786" w:rsidRDefault="00763C9E" w:rsidP="006459AE">
            <w:pPr>
              <w:pStyle w:val="StdBodyText"/>
            </w:pPr>
            <w:bookmarkStart w:id="2769" w:name="_9kR3WTr2BC9BCdJfBM"/>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2769"/>
            <w:r w:rsidRPr="00467786">
              <w:t xml:space="preserve"> </w:t>
            </w:r>
            <w:bookmarkStart w:id="2770" w:name="_9kR3WTr2BCBGDYEno0Hr"/>
            <w:r w:rsidRPr="00467786">
              <w:t xml:space="preserve">Para </w:t>
            </w:r>
            <w:r>
              <w:fldChar w:fldCharType="begin"/>
            </w:r>
            <w:r>
              <w:instrText xml:space="preserve"> REF _Ref_ContractCompanion_9kb9Ur27C \w \h \t \* MERGEFORMAT </w:instrText>
            </w:r>
            <w:r>
              <w:fldChar w:fldCharType="separate"/>
            </w:r>
            <w:r>
              <w:t>2.3(b)</w:t>
            </w:r>
            <w:r>
              <w:fldChar w:fldCharType="end"/>
            </w:r>
            <w:bookmarkEnd w:id="2770"/>
          </w:p>
        </w:tc>
        <w:tc>
          <w:tcPr>
            <w:tcW w:w="2966" w:type="dxa"/>
          </w:tcPr>
          <w:p w14:paraId="0D87941B" w14:textId="77777777" w:rsidR="00763C9E" w:rsidRPr="00467786" w:rsidRDefault="00763C9E" w:rsidP="006459AE">
            <w:pPr>
              <w:pStyle w:val="StdBodyText"/>
            </w:pPr>
            <w:r w:rsidRPr="00467786">
              <w:t>Financial Indicator Reports</w:t>
            </w:r>
          </w:p>
        </w:tc>
        <w:tc>
          <w:tcPr>
            <w:tcW w:w="1996" w:type="dxa"/>
          </w:tcPr>
          <w:p w14:paraId="25497786" w14:textId="77777777" w:rsidR="00763C9E" w:rsidRPr="00467786" w:rsidRDefault="00763C9E" w:rsidP="006459AE">
            <w:pPr>
              <w:pStyle w:val="StdBodyText"/>
            </w:pPr>
            <w:bookmarkStart w:id="2771" w:name="_9kMHG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2771"/>
            <w:r w:rsidRPr="00467786">
              <w:t xml:space="preserve"> </w:t>
            </w:r>
            <w:bookmarkStart w:id="2772" w:name="_9kR3WTr2BCBGG1kno0J"/>
            <w:r w:rsidRPr="00467786">
              <w:t xml:space="preserve">para </w:t>
            </w:r>
            <w:r>
              <w:fldChar w:fldCharType="begin"/>
            </w:r>
            <w:r>
              <w:instrText xml:space="preserve"> REF _Ref_ContractCompanion_9kb9Us7CA \n \h \t \* MERGEFORMAT </w:instrText>
            </w:r>
            <w:r>
              <w:fldChar w:fldCharType="separate"/>
            </w:r>
            <w:r>
              <w:t>2.5</w:t>
            </w:r>
            <w:r>
              <w:fldChar w:fldCharType="end"/>
            </w:r>
            <w:bookmarkEnd w:id="2772"/>
          </w:p>
        </w:tc>
        <w:tc>
          <w:tcPr>
            <w:tcW w:w="2666" w:type="dxa"/>
          </w:tcPr>
          <w:p w14:paraId="0E7B0D80" w14:textId="77777777" w:rsidR="00763C9E" w:rsidRPr="00467786" w:rsidRDefault="00763C9E" w:rsidP="006459AE">
            <w:pPr>
              <w:pStyle w:val="StdBodyText"/>
            </w:pPr>
            <w:r w:rsidRPr="00467786">
              <w:t xml:space="preserve">As specified in </w:t>
            </w:r>
            <w:bookmarkStart w:id="2773" w:name="_9kR3WTr2CC6BI4kno0Hr"/>
            <w:r w:rsidRPr="00467786">
              <w:t xml:space="preserve">para </w:t>
            </w:r>
            <w:r>
              <w:fldChar w:fldCharType="begin"/>
            </w:r>
            <w:r>
              <w:instrText xml:space="preserve"> REF _Ref_ContractCompanion_9kb9Ur27C \w \h \t \* MERGEFORMAT </w:instrText>
            </w:r>
            <w:r>
              <w:fldChar w:fldCharType="separate"/>
            </w:r>
            <w:r>
              <w:t>2.3(b)</w:t>
            </w:r>
            <w:r>
              <w:fldChar w:fldCharType="end"/>
            </w:r>
            <w:bookmarkEnd w:id="2773"/>
            <w:r w:rsidRPr="00467786">
              <w:t xml:space="preserve"> of </w:t>
            </w:r>
            <w:bookmarkStart w:id="2774" w:name="_9kMIH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2774"/>
          </w:p>
        </w:tc>
        <w:tc>
          <w:tcPr>
            <w:tcW w:w="2862" w:type="dxa"/>
          </w:tcPr>
          <w:p w14:paraId="21C1955C" w14:textId="77777777" w:rsidR="00763C9E" w:rsidRPr="00467786" w:rsidRDefault="00763C9E" w:rsidP="006459AE">
            <w:pPr>
              <w:pStyle w:val="StdBodyText"/>
            </w:pPr>
            <w:r w:rsidRPr="00467786">
              <w:t xml:space="preserve">As specified in </w:t>
            </w:r>
            <w:bookmarkStart w:id="2775" w:name="_9kMHG5YVt4EE8DK6mpq2Jt"/>
            <w:r w:rsidRPr="00467786">
              <w:t xml:space="preserve">para </w:t>
            </w:r>
            <w:r>
              <w:fldChar w:fldCharType="begin"/>
            </w:r>
            <w:r>
              <w:instrText xml:space="preserve"> REF _Ref_ContractCompanion_9kb9Ur27C \w \h \t \* MERGEFORMAT </w:instrText>
            </w:r>
            <w:r>
              <w:fldChar w:fldCharType="separate"/>
            </w:r>
            <w:r>
              <w:t>2.3(b)</w:t>
            </w:r>
            <w:r>
              <w:fldChar w:fldCharType="end"/>
            </w:r>
            <w:bookmarkEnd w:id="2775"/>
            <w:r w:rsidRPr="00467786">
              <w:t xml:space="preserve"> of </w:t>
            </w:r>
            <w:bookmarkStart w:id="2776" w:name="_9kMJI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2776"/>
          </w:p>
        </w:tc>
        <w:tc>
          <w:tcPr>
            <w:tcW w:w="1802" w:type="dxa"/>
          </w:tcPr>
          <w:p w14:paraId="1A8BA432" w14:textId="77777777" w:rsidR="00763C9E" w:rsidRPr="00467786" w:rsidRDefault="00763C9E" w:rsidP="006459AE">
            <w:pPr>
              <w:pStyle w:val="StdBodyText"/>
            </w:pPr>
            <w:r w:rsidRPr="00467786">
              <w:t>Authority</w:t>
            </w:r>
          </w:p>
        </w:tc>
      </w:tr>
      <w:tr w:rsidR="00763C9E" w:rsidRPr="00467786" w14:paraId="72EACBFE" w14:textId="77777777" w:rsidTr="006459AE">
        <w:tc>
          <w:tcPr>
            <w:tcW w:w="1696" w:type="dxa"/>
          </w:tcPr>
          <w:p w14:paraId="3CBB1347" w14:textId="77777777" w:rsidR="00763C9E" w:rsidRPr="00467786" w:rsidRDefault="00763C9E" w:rsidP="006459AE">
            <w:pPr>
              <w:pStyle w:val="StdBodyText"/>
            </w:pPr>
            <w:bookmarkStart w:id="2777" w:name="_9kMKJ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2777"/>
            <w:r w:rsidRPr="00467786">
              <w:t xml:space="preserve"> </w:t>
            </w:r>
            <w:bookmarkStart w:id="2778" w:name="_9kR3WTr2CC6CCXEno2Jr"/>
            <w:r w:rsidRPr="00467786">
              <w:t xml:space="preserve">Para </w:t>
            </w:r>
            <w:r>
              <w:fldChar w:fldCharType="begin"/>
            </w:r>
            <w:r>
              <w:instrText xml:space="preserve"> REF _Ref_ContractCompanion_9kb9Ur27F \w \h \t \* MERGEFORMAT </w:instrText>
            </w:r>
            <w:r>
              <w:fldChar w:fldCharType="separate"/>
            </w:r>
            <w:r>
              <w:t>4.3(b)</w:t>
            </w:r>
            <w:r>
              <w:fldChar w:fldCharType="end"/>
            </w:r>
            <w:bookmarkEnd w:id="2778"/>
            <w:r w:rsidRPr="00467786">
              <w:t xml:space="preserve"> </w:t>
            </w:r>
          </w:p>
        </w:tc>
        <w:tc>
          <w:tcPr>
            <w:tcW w:w="2966" w:type="dxa"/>
          </w:tcPr>
          <w:p w14:paraId="6FDF5232" w14:textId="77777777" w:rsidR="00763C9E" w:rsidRPr="00467786" w:rsidRDefault="00763C9E" w:rsidP="006459AE">
            <w:pPr>
              <w:pStyle w:val="StdBodyText"/>
            </w:pPr>
            <w:r w:rsidRPr="00467786">
              <w:t>Financial Distress Remediation Plan</w:t>
            </w:r>
          </w:p>
        </w:tc>
        <w:tc>
          <w:tcPr>
            <w:tcW w:w="1996" w:type="dxa"/>
          </w:tcPr>
          <w:p w14:paraId="65614C56" w14:textId="77777777" w:rsidR="00763C9E" w:rsidRPr="00467786" w:rsidRDefault="00763C9E" w:rsidP="006459AE">
            <w:pPr>
              <w:pStyle w:val="StdBodyText"/>
            </w:pPr>
            <w:r w:rsidRPr="00467786">
              <w:t>As appropriate and agreed by the Authority</w:t>
            </w:r>
          </w:p>
        </w:tc>
        <w:tc>
          <w:tcPr>
            <w:tcW w:w="2666" w:type="dxa"/>
          </w:tcPr>
          <w:p w14:paraId="60BA68F7" w14:textId="77777777" w:rsidR="00763C9E" w:rsidRPr="00467786" w:rsidRDefault="00763C9E" w:rsidP="006459AE">
            <w:pPr>
              <w:pStyle w:val="StdBodyText"/>
            </w:pPr>
            <w:r w:rsidRPr="00467786">
              <w:t xml:space="preserve">As soon as reasonably practicable and in any event within 10 Working Days of initial notification or awareness of a </w:t>
            </w:r>
            <w:r w:rsidRPr="00467786">
              <w:lastRenderedPageBreak/>
              <w:t>Financial Distress Event</w:t>
            </w:r>
          </w:p>
        </w:tc>
        <w:tc>
          <w:tcPr>
            <w:tcW w:w="2862" w:type="dxa"/>
          </w:tcPr>
          <w:p w14:paraId="6A59B0E2" w14:textId="77777777" w:rsidR="00763C9E" w:rsidRPr="00467786" w:rsidRDefault="00763C9E" w:rsidP="006459AE">
            <w:pPr>
              <w:pStyle w:val="StdBodyText"/>
            </w:pPr>
            <w:r w:rsidRPr="00467786">
              <w:lastRenderedPageBreak/>
              <w:t>On a regular basis (not less than fortnightly)</w:t>
            </w:r>
          </w:p>
        </w:tc>
        <w:tc>
          <w:tcPr>
            <w:tcW w:w="1802" w:type="dxa"/>
          </w:tcPr>
          <w:p w14:paraId="0DE3B030" w14:textId="77777777" w:rsidR="00763C9E" w:rsidRPr="00467786" w:rsidRDefault="00763C9E" w:rsidP="006459AE">
            <w:pPr>
              <w:pStyle w:val="StdBodyText"/>
            </w:pPr>
            <w:r w:rsidRPr="00467786">
              <w:t>Authority</w:t>
            </w:r>
          </w:p>
        </w:tc>
      </w:tr>
      <w:tr w:rsidR="00763C9E" w:rsidRPr="00467786" w14:paraId="004B258E" w14:textId="77777777" w:rsidTr="006459AE">
        <w:tc>
          <w:tcPr>
            <w:tcW w:w="1696" w:type="dxa"/>
          </w:tcPr>
          <w:p w14:paraId="34A0D612" w14:textId="77777777" w:rsidR="00763C9E" w:rsidRPr="00467786" w:rsidRDefault="00763C9E" w:rsidP="006459AE">
            <w:pPr>
              <w:pStyle w:val="StdBodyText"/>
            </w:pPr>
            <w:bookmarkStart w:id="2779" w:name="_9kR3WTr2BC9BAbJfBN"/>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2779"/>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966" w:type="dxa"/>
          </w:tcPr>
          <w:p w14:paraId="194141B0" w14:textId="77777777" w:rsidR="00763C9E" w:rsidRPr="00467786" w:rsidRDefault="00763C9E" w:rsidP="006459AE">
            <w:pPr>
              <w:pStyle w:val="StdBodyText"/>
            </w:pPr>
            <w:r w:rsidRPr="00467786">
              <w:t>Contract Amendment Report</w:t>
            </w:r>
          </w:p>
        </w:tc>
        <w:tc>
          <w:tcPr>
            <w:tcW w:w="1996" w:type="dxa"/>
          </w:tcPr>
          <w:p w14:paraId="7781CBE9" w14:textId="77777777" w:rsidR="00763C9E" w:rsidRPr="00467786" w:rsidRDefault="00763C9E" w:rsidP="006459AE">
            <w:pPr>
              <w:pStyle w:val="StdBodyText"/>
            </w:pPr>
            <w:bookmarkStart w:id="2780" w:name="_9kMHG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2780"/>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66" w:type="dxa"/>
          </w:tcPr>
          <w:p w14:paraId="497894B8" w14:textId="77777777" w:rsidR="00763C9E" w:rsidRPr="00467786" w:rsidRDefault="00763C9E" w:rsidP="006459AE">
            <w:pPr>
              <w:pStyle w:val="StdBodyText"/>
            </w:pPr>
            <w:r w:rsidRPr="00467786">
              <w:t>Within 1 month of a material change being agreed</w:t>
            </w:r>
          </w:p>
        </w:tc>
        <w:tc>
          <w:tcPr>
            <w:tcW w:w="2862" w:type="dxa"/>
          </w:tcPr>
          <w:p w14:paraId="31EE200D" w14:textId="77777777" w:rsidR="00763C9E" w:rsidRPr="00467786" w:rsidRDefault="00763C9E" w:rsidP="006459AE">
            <w:pPr>
              <w:pStyle w:val="StdBodyText"/>
            </w:pPr>
            <w:r>
              <w:t>-</w:t>
            </w:r>
          </w:p>
        </w:tc>
        <w:tc>
          <w:tcPr>
            <w:tcW w:w="1802" w:type="dxa"/>
          </w:tcPr>
          <w:p w14:paraId="175057F6" w14:textId="77777777" w:rsidR="00763C9E" w:rsidRPr="00467786" w:rsidRDefault="00763C9E" w:rsidP="006459AE">
            <w:pPr>
              <w:pStyle w:val="StdBodyText"/>
            </w:pPr>
            <w:r w:rsidRPr="00467786">
              <w:t>Authority</w:t>
            </w:r>
          </w:p>
        </w:tc>
      </w:tr>
      <w:tr w:rsidR="00763C9E" w:rsidRPr="00467786" w14:paraId="6E1F3781" w14:textId="77777777" w:rsidTr="006459AE">
        <w:tc>
          <w:tcPr>
            <w:tcW w:w="1696" w:type="dxa"/>
          </w:tcPr>
          <w:p w14:paraId="5DEC5A01" w14:textId="77777777" w:rsidR="00763C9E" w:rsidRPr="00467786" w:rsidRDefault="00763C9E" w:rsidP="006459AE">
            <w:pPr>
              <w:pStyle w:val="StdBodyText"/>
            </w:pPr>
            <w:proofErr w:type="spellStart"/>
            <w:r>
              <w:t>Sch</w:t>
            </w:r>
            <w:proofErr w:type="spellEnd"/>
            <w:r>
              <w:t xml:space="preserve"> </w:t>
            </w:r>
            <w:r>
              <w:fldChar w:fldCharType="begin"/>
            </w:r>
            <w:r>
              <w:instrText xml:space="preserve"> REF _Ref_ContractCompanion_9kb9Ur0AH \n \h \t \* MERGEFORMAT </w:instrText>
            </w:r>
            <w:r>
              <w:fldChar w:fldCharType="separate"/>
            </w:r>
            <w:r>
              <w:t>7.5</w:t>
            </w:r>
            <w:r>
              <w:fldChar w:fldCharType="end"/>
            </w:r>
            <w:r>
              <w:t xml:space="preserve">, para </w:t>
            </w:r>
            <w:r>
              <w:fldChar w:fldCharType="begin"/>
            </w:r>
            <w:r>
              <w:instrText xml:space="preserve"> REF _Ref45003832 \w \h </w:instrText>
            </w:r>
            <w:r>
              <w:fldChar w:fldCharType="separate"/>
            </w:r>
            <w:r>
              <w:t>1.1</w:t>
            </w:r>
            <w:r>
              <w:fldChar w:fldCharType="end"/>
            </w:r>
          </w:p>
        </w:tc>
        <w:tc>
          <w:tcPr>
            <w:tcW w:w="2966" w:type="dxa"/>
          </w:tcPr>
          <w:p w14:paraId="4F45B2A7" w14:textId="77777777" w:rsidR="00763C9E" w:rsidRPr="00467786" w:rsidRDefault="00763C9E" w:rsidP="006459AE">
            <w:pPr>
              <w:pStyle w:val="StdBodyText"/>
            </w:pPr>
            <w:r w:rsidRPr="00467786">
              <w:t>Quarterly Contract Report</w:t>
            </w:r>
          </w:p>
        </w:tc>
        <w:tc>
          <w:tcPr>
            <w:tcW w:w="1996" w:type="dxa"/>
          </w:tcPr>
          <w:p w14:paraId="3FE3942C" w14:textId="77777777" w:rsidR="00763C9E" w:rsidRPr="00467786" w:rsidRDefault="00763C9E" w:rsidP="006459AE">
            <w:pPr>
              <w:pStyle w:val="StdBodyText"/>
            </w:pPr>
            <w:bookmarkStart w:id="2781" w:name="_9kMIH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2781"/>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66" w:type="dxa"/>
          </w:tcPr>
          <w:p w14:paraId="18B83E38" w14:textId="77777777" w:rsidR="00763C9E" w:rsidRPr="00467786" w:rsidRDefault="00763C9E" w:rsidP="006459AE">
            <w:pPr>
              <w:pStyle w:val="StdBodyText"/>
            </w:pPr>
            <w:r w:rsidRPr="00467786">
              <w:t>Within 1 month of the end of each Quarter</w:t>
            </w:r>
          </w:p>
        </w:tc>
        <w:tc>
          <w:tcPr>
            <w:tcW w:w="2862" w:type="dxa"/>
          </w:tcPr>
          <w:p w14:paraId="6F37A2D6" w14:textId="77777777" w:rsidR="00763C9E" w:rsidRPr="00467786" w:rsidRDefault="00763C9E" w:rsidP="006459AE">
            <w:pPr>
              <w:pStyle w:val="StdBodyText"/>
            </w:pPr>
            <w:r>
              <w:t>-</w:t>
            </w:r>
          </w:p>
        </w:tc>
        <w:tc>
          <w:tcPr>
            <w:tcW w:w="1802" w:type="dxa"/>
          </w:tcPr>
          <w:p w14:paraId="446EEA4C" w14:textId="77777777" w:rsidR="00763C9E" w:rsidRPr="00467786" w:rsidRDefault="00763C9E" w:rsidP="006459AE">
            <w:pPr>
              <w:pStyle w:val="StdBodyText"/>
            </w:pPr>
            <w:r w:rsidRPr="00467786">
              <w:t>Authority</w:t>
            </w:r>
          </w:p>
        </w:tc>
      </w:tr>
      <w:tr w:rsidR="00763C9E" w:rsidRPr="00467786" w14:paraId="171744FE" w14:textId="77777777" w:rsidTr="006459AE">
        <w:tc>
          <w:tcPr>
            <w:tcW w:w="1696" w:type="dxa"/>
          </w:tcPr>
          <w:p w14:paraId="3EA13E28" w14:textId="77777777" w:rsidR="00763C9E" w:rsidRPr="00467786" w:rsidRDefault="00763C9E" w:rsidP="006459AE">
            <w:pPr>
              <w:pStyle w:val="StdBodyText"/>
            </w:pPr>
            <w:bookmarkStart w:id="2782" w:name="_9kMJI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2782"/>
            <w:r>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966" w:type="dxa"/>
          </w:tcPr>
          <w:p w14:paraId="4ADA6CC2" w14:textId="77777777" w:rsidR="00763C9E" w:rsidRPr="00467786" w:rsidRDefault="00763C9E" w:rsidP="006459AE">
            <w:pPr>
              <w:pStyle w:val="StdBodyText"/>
            </w:pPr>
            <w:r w:rsidRPr="00467786">
              <w:t>Annual Contract Report</w:t>
            </w:r>
          </w:p>
        </w:tc>
        <w:tc>
          <w:tcPr>
            <w:tcW w:w="1996" w:type="dxa"/>
          </w:tcPr>
          <w:p w14:paraId="388B1B5B" w14:textId="77777777" w:rsidR="00763C9E" w:rsidRPr="00467786" w:rsidRDefault="00763C9E" w:rsidP="006459AE">
            <w:pPr>
              <w:pStyle w:val="StdBodyText"/>
            </w:pPr>
            <w:bookmarkStart w:id="2783" w:name="_9kMKJ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2783"/>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66" w:type="dxa"/>
          </w:tcPr>
          <w:p w14:paraId="4BA53378" w14:textId="77777777" w:rsidR="00763C9E" w:rsidRPr="00467786" w:rsidRDefault="00763C9E" w:rsidP="006459AE">
            <w:pPr>
              <w:pStyle w:val="StdBodyText"/>
            </w:pPr>
            <w:r w:rsidRPr="00467786">
              <w:t>Within 1 month of the end of the Contract Year to which that report relates</w:t>
            </w:r>
          </w:p>
        </w:tc>
        <w:tc>
          <w:tcPr>
            <w:tcW w:w="2862" w:type="dxa"/>
          </w:tcPr>
          <w:p w14:paraId="1BB47264" w14:textId="77777777" w:rsidR="00763C9E" w:rsidRPr="00467786" w:rsidRDefault="00763C9E" w:rsidP="006459AE">
            <w:pPr>
              <w:pStyle w:val="StdBodyText"/>
            </w:pPr>
            <w:r>
              <w:t>-</w:t>
            </w:r>
          </w:p>
        </w:tc>
        <w:tc>
          <w:tcPr>
            <w:tcW w:w="1802" w:type="dxa"/>
          </w:tcPr>
          <w:p w14:paraId="74951A1A" w14:textId="77777777" w:rsidR="00763C9E" w:rsidRPr="00467786" w:rsidRDefault="00763C9E" w:rsidP="006459AE">
            <w:pPr>
              <w:pStyle w:val="StdBodyText"/>
            </w:pPr>
            <w:r w:rsidRPr="00467786">
              <w:t>Authority</w:t>
            </w:r>
          </w:p>
        </w:tc>
      </w:tr>
      <w:tr w:rsidR="00763C9E" w:rsidRPr="00467786" w14:paraId="5D129537" w14:textId="77777777" w:rsidTr="006459AE">
        <w:tc>
          <w:tcPr>
            <w:tcW w:w="1696" w:type="dxa"/>
          </w:tcPr>
          <w:p w14:paraId="72BE8D53" w14:textId="77777777" w:rsidR="00763C9E" w:rsidRPr="00467786" w:rsidRDefault="00763C9E" w:rsidP="006459AE">
            <w:pPr>
              <w:pStyle w:val="StdBodyText"/>
            </w:pPr>
            <w:bookmarkStart w:id="2784" w:name="_9kMLK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2784"/>
            <w:r w:rsidRPr="00467786">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966" w:type="dxa"/>
          </w:tcPr>
          <w:p w14:paraId="1340AD2E" w14:textId="77777777" w:rsidR="00763C9E" w:rsidRPr="00467786" w:rsidRDefault="00763C9E" w:rsidP="006459AE">
            <w:pPr>
              <w:pStyle w:val="StdBodyText"/>
            </w:pPr>
            <w:r w:rsidRPr="00467786">
              <w:t>Financial Reconciliation Report</w:t>
            </w:r>
          </w:p>
        </w:tc>
        <w:tc>
          <w:tcPr>
            <w:tcW w:w="1996" w:type="dxa"/>
          </w:tcPr>
          <w:p w14:paraId="33407349" w14:textId="77777777" w:rsidR="00763C9E" w:rsidRPr="00467786" w:rsidRDefault="00763C9E" w:rsidP="006459AE">
            <w:pPr>
              <w:pStyle w:val="StdBodyText"/>
            </w:pPr>
            <w:bookmarkStart w:id="2785" w:name="_9kMML5YVt4DEBDCdLhDP"/>
            <w:proofErr w:type="spellStart"/>
            <w:r w:rsidRPr="00467786">
              <w:t>Sch</w:t>
            </w:r>
            <w:proofErr w:type="spellEnd"/>
            <w:r w:rsidRPr="00467786">
              <w:t xml:space="preserve"> </w:t>
            </w:r>
            <w:r>
              <w:fldChar w:fldCharType="begin"/>
            </w:r>
            <w:r>
              <w:instrText xml:space="preserve"> REF _Ref_ContractCompanion_9kb9Ur0AH \n \h \t \* MERGEFORMAT </w:instrText>
            </w:r>
            <w:r>
              <w:fldChar w:fldCharType="separate"/>
            </w:r>
            <w:r>
              <w:t>7.5</w:t>
            </w:r>
            <w:r>
              <w:fldChar w:fldCharType="end"/>
            </w:r>
            <w:bookmarkEnd w:id="2785"/>
            <w:r w:rsidRPr="00467786">
              <w:t>,</w:t>
            </w:r>
            <w:r>
              <w:t xml:space="preserve"> </w:t>
            </w:r>
            <w:r>
              <w:fldChar w:fldCharType="begin"/>
            </w:r>
            <w:r>
              <w:instrText xml:space="preserve"> REF _Ref_ContractCompanion_9kb9Us7CD \w \n \h \* MERGEFORMAT </w:instrText>
            </w:r>
            <w:r>
              <w:fldChar w:fldCharType="separate"/>
            </w:r>
            <w:r>
              <w:t>Part B</w:t>
            </w:r>
            <w:r>
              <w:fldChar w:fldCharType="end"/>
            </w:r>
            <w:r w:rsidRPr="00467786">
              <w:t xml:space="preserve">, para </w:t>
            </w:r>
            <w:r>
              <w:fldChar w:fldCharType="begin"/>
            </w:r>
            <w:r>
              <w:instrText xml:space="preserve"> REF _Ref_ContractCompanion_9kb9Us6DH \n \h \t \* MERGEFORMAT </w:instrText>
            </w:r>
            <w:r>
              <w:fldChar w:fldCharType="separate"/>
            </w:r>
            <w:r>
              <w:t>1.2</w:t>
            </w:r>
            <w:r>
              <w:fldChar w:fldCharType="end"/>
            </w:r>
          </w:p>
        </w:tc>
        <w:tc>
          <w:tcPr>
            <w:tcW w:w="2666" w:type="dxa"/>
          </w:tcPr>
          <w:p w14:paraId="4A938C7D" w14:textId="77777777" w:rsidR="00763C9E" w:rsidRPr="00467786" w:rsidRDefault="00763C9E" w:rsidP="006459AE">
            <w:pPr>
              <w:pStyle w:val="StdBodyText"/>
            </w:pPr>
            <w:r w:rsidRPr="00467786">
              <w:t>Within 6 months after the end of the Term</w:t>
            </w:r>
          </w:p>
        </w:tc>
        <w:tc>
          <w:tcPr>
            <w:tcW w:w="2862" w:type="dxa"/>
          </w:tcPr>
          <w:p w14:paraId="19817081" w14:textId="77777777" w:rsidR="00763C9E" w:rsidRPr="00467786" w:rsidRDefault="00763C9E" w:rsidP="006459AE">
            <w:pPr>
              <w:pStyle w:val="StdBodyText"/>
            </w:pPr>
            <w:r>
              <w:t>-</w:t>
            </w:r>
          </w:p>
        </w:tc>
        <w:tc>
          <w:tcPr>
            <w:tcW w:w="1802" w:type="dxa"/>
          </w:tcPr>
          <w:p w14:paraId="15C5B738" w14:textId="77777777" w:rsidR="00763C9E" w:rsidRPr="00467786" w:rsidRDefault="00763C9E" w:rsidP="006459AE">
            <w:pPr>
              <w:pStyle w:val="StdBodyText"/>
            </w:pPr>
            <w:r w:rsidRPr="00467786">
              <w:t>Authority</w:t>
            </w:r>
          </w:p>
        </w:tc>
      </w:tr>
      <w:tr w:rsidR="00763C9E" w:rsidRPr="00467786" w14:paraId="13010E11" w14:textId="77777777" w:rsidTr="006459AE">
        <w:tc>
          <w:tcPr>
            <w:tcW w:w="1696" w:type="dxa"/>
          </w:tcPr>
          <w:p w14:paraId="2CF34FD3" w14:textId="77777777" w:rsidR="00763C9E" w:rsidRPr="00467786" w:rsidRDefault="00763C9E" w:rsidP="006459AE">
            <w:pPr>
              <w:pStyle w:val="StdBodyText"/>
            </w:pPr>
            <w:bookmarkStart w:id="2786" w:name="_9kR3WTr2BC9B8ZJfCK"/>
            <w:proofErr w:type="spellStart"/>
            <w:r w:rsidRPr="00467786">
              <w:t>Sch</w:t>
            </w:r>
            <w:proofErr w:type="spellEnd"/>
            <w:r w:rsidRPr="00467786">
              <w:t xml:space="preserve"> </w:t>
            </w:r>
            <w:r>
              <w:fldChar w:fldCharType="begin"/>
            </w:r>
            <w:r>
              <w:instrText xml:space="preserve"> REF _Ref_ContractCompanion_9kb9Ur127 \n \h \t \* MERGEFORMAT </w:instrText>
            </w:r>
            <w:r>
              <w:fldChar w:fldCharType="separate"/>
            </w:r>
            <w:r>
              <w:t>8</w:t>
            </w:r>
            <w:r>
              <w:fldChar w:fldCharType="end"/>
            </w:r>
            <w:bookmarkEnd w:id="2786"/>
            <w:r w:rsidRPr="00467786">
              <w:t xml:space="preserve">, </w:t>
            </w:r>
            <w:bookmarkStart w:id="2787" w:name="_9kMHG5YVtCIBDJECGkWlwxYTlwC2422789C9zDA"/>
            <w:r w:rsidRPr="00467786">
              <w:t xml:space="preserve">Para </w:t>
            </w:r>
            <w:r>
              <w:fldChar w:fldCharType="begin"/>
            </w:r>
            <w:r>
              <w:instrText xml:space="preserve"> REF _Ref_ContractCompanion_9kb9Us7CF \n \h \t \* MERGEFORMAT </w:instrText>
            </w:r>
            <w:r>
              <w:fldChar w:fldCharType="separate"/>
            </w:r>
            <w:r>
              <w:t>3.3</w:t>
            </w:r>
            <w:r>
              <w:fldChar w:fldCharType="end"/>
            </w:r>
            <w:bookmarkEnd w:id="2787"/>
          </w:p>
        </w:tc>
        <w:tc>
          <w:tcPr>
            <w:tcW w:w="2966" w:type="dxa"/>
          </w:tcPr>
          <w:p w14:paraId="0D4A1A43" w14:textId="77777777" w:rsidR="00763C9E" w:rsidRPr="00467786" w:rsidRDefault="00763C9E" w:rsidP="006459AE">
            <w:pPr>
              <w:pStyle w:val="StdBodyText"/>
            </w:pPr>
            <w:r w:rsidRPr="00467786">
              <w:t>Representation and Structure of boards</w:t>
            </w:r>
          </w:p>
        </w:tc>
        <w:tc>
          <w:tcPr>
            <w:tcW w:w="1996" w:type="dxa"/>
          </w:tcPr>
          <w:p w14:paraId="6EDE3030" w14:textId="77777777" w:rsidR="00763C9E" w:rsidRPr="00467786" w:rsidRDefault="00763C9E" w:rsidP="006459AE">
            <w:pPr>
              <w:pStyle w:val="StdBodyText"/>
            </w:pPr>
            <w:bookmarkStart w:id="2788" w:name="_9kMHG5YVt4DEBDAbLhEM"/>
            <w:proofErr w:type="spellStart"/>
            <w:r>
              <w:t>Sch</w:t>
            </w:r>
            <w:proofErr w:type="spellEnd"/>
            <w:r>
              <w:t xml:space="preserve"> </w:t>
            </w:r>
            <w:r>
              <w:fldChar w:fldCharType="begin"/>
            </w:r>
            <w:r>
              <w:instrText xml:space="preserve"> REF _Ref_ContractCompanion_9kb9Ur127 \n \h \t \* MERGEFORMAT </w:instrText>
            </w:r>
            <w:r>
              <w:fldChar w:fldCharType="separate"/>
            </w:r>
            <w:r>
              <w:t>8</w:t>
            </w:r>
            <w:r>
              <w:fldChar w:fldCharType="end"/>
            </w:r>
            <w:bookmarkEnd w:id="2788"/>
            <w:r>
              <w:t xml:space="preserve"> </w:t>
            </w:r>
            <w:bookmarkStart w:id="2789" w:name="_9kMHG5YVtCIBDJHMo2u5tYSA5v7aQA2DTE0zAHF"/>
            <w:r>
              <w:fldChar w:fldCharType="begin"/>
            </w:r>
            <w:r>
              <w:instrText xml:space="preserve"> REF _Ref_ContractCompanion_9kb9Us7D9 \w \n \h \* MERGEFORMAT </w:instrText>
            </w:r>
            <w:r>
              <w:fldChar w:fldCharType="separate"/>
            </w:r>
            <w:r>
              <w:t>Annex 1</w:t>
            </w:r>
            <w:r>
              <w:fldChar w:fldCharType="end"/>
            </w:r>
            <w:bookmarkEnd w:id="2789"/>
          </w:p>
        </w:tc>
        <w:tc>
          <w:tcPr>
            <w:tcW w:w="2666" w:type="dxa"/>
          </w:tcPr>
          <w:p w14:paraId="5CEB95F3" w14:textId="77777777" w:rsidR="00763C9E" w:rsidRPr="00467786" w:rsidRDefault="00763C9E" w:rsidP="006459AE">
            <w:pPr>
              <w:pStyle w:val="StdBodyText"/>
            </w:pPr>
            <w:r w:rsidRPr="00467786">
              <w:t>Within 7 days of receipt of intention, or in the case of a non-Authority board member agreement by the Authority</w:t>
            </w:r>
          </w:p>
        </w:tc>
        <w:tc>
          <w:tcPr>
            <w:tcW w:w="2862" w:type="dxa"/>
          </w:tcPr>
          <w:p w14:paraId="54E47680" w14:textId="77777777" w:rsidR="00763C9E" w:rsidRPr="00467786" w:rsidRDefault="00763C9E" w:rsidP="006459AE">
            <w:pPr>
              <w:pStyle w:val="StdBodyText"/>
            </w:pPr>
            <w:r>
              <w:t>-</w:t>
            </w:r>
          </w:p>
        </w:tc>
        <w:tc>
          <w:tcPr>
            <w:tcW w:w="1802" w:type="dxa"/>
          </w:tcPr>
          <w:p w14:paraId="5BA2E391" w14:textId="77777777" w:rsidR="00763C9E" w:rsidRPr="00467786" w:rsidRDefault="00763C9E" w:rsidP="006459AE">
            <w:pPr>
              <w:pStyle w:val="StdBodyText"/>
            </w:pPr>
            <w:r w:rsidRPr="00467786">
              <w:t>Authority</w:t>
            </w:r>
          </w:p>
        </w:tc>
      </w:tr>
      <w:tr w:rsidR="00763C9E" w:rsidRPr="00467786" w14:paraId="19A8D29F" w14:textId="77777777" w:rsidTr="006459AE">
        <w:tc>
          <w:tcPr>
            <w:tcW w:w="1696" w:type="dxa"/>
          </w:tcPr>
          <w:p w14:paraId="2A85543B" w14:textId="77777777" w:rsidR="00763C9E" w:rsidRPr="00467786" w:rsidRDefault="00763C9E" w:rsidP="006459AE">
            <w:pPr>
              <w:pStyle w:val="StdBodyText"/>
            </w:pPr>
            <w:bookmarkStart w:id="2790" w:name="_9kMIH5YVt4DEBDAbLhEM"/>
            <w:proofErr w:type="spellStart"/>
            <w:r w:rsidRPr="00467786">
              <w:lastRenderedPageBreak/>
              <w:t>Sch</w:t>
            </w:r>
            <w:proofErr w:type="spellEnd"/>
            <w:r w:rsidRPr="00467786">
              <w:t xml:space="preserve"> </w:t>
            </w:r>
            <w:r>
              <w:fldChar w:fldCharType="begin"/>
            </w:r>
            <w:r>
              <w:instrText xml:space="preserve"> REF _Ref_ContractCompanion_9kb9Ur127 \n \h \t \* MERGEFORMAT </w:instrText>
            </w:r>
            <w:r>
              <w:fldChar w:fldCharType="separate"/>
            </w:r>
            <w:r>
              <w:t>8</w:t>
            </w:r>
            <w:r>
              <w:fldChar w:fldCharType="end"/>
            </w:r>
            <w:bookmarkEnd w:id="2790"/>
            <w:r w:rsidRPr="00467786">
              <w:t xml:space="preserve">, </w:t>
            </w:r>
            <w:bookmarkStart w:id="2791" w:name="_9kR3WTr2CC6CFaEno1Kw"/>
            <w:r w:rsidRPr="00467786">
              <w:t xml:space="preserve">Para </w:t>
            </w:r>
            <w:r>
              <w:fldChar w:fldCharType="begin"/>
            </w:r>
            <w:r>
              <w:instrText xml:space="preserve"> REF _Ref_ContractCompanion_9kb9Ur289 \w \h \t \* MERGEFORMAT </w:instrText>
            </w:r>
            <w:r>
              <w:fldChar w:fldCharType="separate"/>
            </w:r>
            <w:r>
              <w:t>3.5(e)</w:t>
            </w:r>
            <w:r>
              <w:fldChar w:fldCharType="end"/>
            </w:r>
            <w:bookmarkEnd w:id="2791"/>
          </w:p>
        </w:tc>
        <w:tc>
          <w:tcPr>
            <w:tcW w:w="2966" w:type="dxa"/>
          </w:tcPr>
          <w:p w14:paraId="57FD1BCC" w14:textId="77777777" w:rsidR="00763C9E" w:rsidRPr="00467786" w:rsidRDefault="00763C9E" w:rsidP="006459AE">
            <w:pPr>
              <w:pStyle w:val="StdBodyText"/>
            </w:pPr>
            <w:r w:rsidRPr="00467786">
              <w:t>Minutes of governance meetings (all boards)</w:t>
            </w:r>
          </w:p>
        </w:tc>
        <w:tc>
          <w:tcPr>
            <w:tcW w:w="1996" w:type="dxa"/>
          </w:tcPr>
          <w:p w14:paraId="24203C13" w14:textId="77777777" w:rsidR="00763C9E" w:rsidRPr="00467786" w:rsidRDefault="00763C9E" w:rsidP="006459AE">
            <w:pPr>
              <w:pStyle w:val="StdBodyText"/>
            </w:pPr>
            <w:r w:rsidRPr="00467786">
              <w:t>As appropriate and agreed by the Authority</w:t>
            </w:r>
          </w:p>
        </w:tc>
        <w:tc>
          <w:tcPr>
            <w:tcW w:w="2666" w:type="dxa"/>
          </w:tcPr>
          <w:p w14:paraId="03AD6C03" w14:textId="77777777" w:rsidR="00763C9E" w:rsidRPr="00467786" w:rsidRDefault="00763C9E" w:rsidP="006459AE">
            <w:pPr>
              <w:pStyle w:val="StdBodyText"/>
            </w:pPr>
            <w:r w:rsidRPr="00467786">
              <w:t xml:space="preserve">Within 7 days of receipt from chairperson </w:t>
            </w:r>
          </w:p>
        </w:tc>
        <w:tc>
          <w:tcPr>
            <w:tcW w:w="2862" w:type="dxa"/>
          </w:tcPr>
          <w:p w14:paraId="2F157107" w14:textId="77777777" w:rsidR="00763C9E" w:rsidRPr="00467786" w:rsidRDefault="00763C9E" w:rsidP="006459AE">
            <w:pPr>
              <w:pStyle w:val="StdBodyText"/>
            </w:pPr>
            <w:r>
              <w:t>-</w:t>
            </w:r>
          </w:p>
        </w:tc>
        <w:tc>
          <w:tcPr>
            <w:tcW w:w="1802" w:type="dxa"/>
          </w:tcPr>
          <w:p w14:paraId="649DED63" w14:textId="77777777" w:rsidR="00763C9E" w:rsidRPr="00467786" w:rsidRDefault="00763C9E" w:rsidP="006459AE">
            <w:pPr>
              <w:pStyle w:val="StdBodyText"/>
            </w:pPr>
            <w:r w:rsidRPr="00467786">
              <w:t>Authority</w:t>
            </w:r>
          </w:p>
        </w:tc>
      </w:tr>
      <w:tr w:rsidR="00763C9E" w:rsidRPr="00467786" w14:paraId="58C5B53B" w14:textId="77777777" w:rsidTr="006459AE">
        <w:tc>
          <w:tcPr>
            <w:tcW w:w="1696" w:type="dxa"/>
          </w:tcPr>
          <w:p w14:paraId="7CA4E790" w14:textId="77777777" w:rsidR="00763C9E" w:rsidRPr="00467786" w:rsidRDefault="00763C9E" w:rsidP="006459AE">
            <w:pPr>
              <w:pStyle w:val="StdBodyText"/>
            </w:pPr>
            <w:bookmarkStart w:id="2792" w:name="_9kR3WTr2BC9AFhJfCL"/>
            <w:proofErr w:type="spellStart"/>
            <w:r w:rsidRPr="00467786">
              <w:t>Sch</w:t>
            </w:r>
            <w:proofErr w:type="spellEnd"/>
            <w:r w:rsidRPr="00467786">
              <w:t xml:space="preserve"> </w:t>
            </w:r>
            <w:r>
              <w:fldChar w:fldCharType="begin"/>
            </w:r>
            <w:r>
              <w:instrText xml:space="preserve"> REF _Ref_ContractCompanion_9kb9Us227 \n \h \t \* MERGEFORMAT </w:instrText>
            </w:r>
            <w:r>
              <w:fldChar w:fldCharType="separate"/>
            </w:r>
            <w:r>
              <w:t>8.2</w:t>
            </w:r>
            <w:r>
              <w:fldChar w:fldCharType="end"/>
            </w:r>
            <w:bookmarkEnd w:id="2792"/>
            <w:r w:rsidRPr="00467786">
              <w:t xml:space="preserve"> </w:t>
            </w:r>
            <w:bookmarkStart w:id="2793" w:name="_9kMHG5YVtCIBDJKJHTM5B2oi0F3tmx0s57x7PDD"/>
            <w:r w:rsidRPr="00467786">
              <w:t xml:space="preserve">Para </w:t>
            </w:r>
            <w:r>
              <w:fldChar w:fldCharType="begin"/>
            </w:r>
            <w:r>
              <w:instrText xml:space="preserve"> REF _Ref_ContractCompanion_9kb9Us7DC \n \h \t \* MERGEFORMAT </w:instrText>
            </w:r>
            <w:r>
              <w:fldChar w:fldCharType="separate"/>
            </w:r>
            <w:r>
              <w:t>4.3</w:t>
            </w:r>
            <w:r>
              <w:fldChar w:fldCharType="end"/>
            </w:r>
            <w:bookmarkEnd w:id="2793"/>
            <w:r w:rsidRPr="00467786">
              <w:t xml:space="preserve"> </w:t>
            </w:r>
          </w:p>
        </w:tc>
        <w:tc>
          <w:tcPr>
            <w:tcW w:w="2966" w:type="dxa"/>
          </w:tcPr>
          <w:p w14:paraId="5D547C4B" w14:textId="77777777" w:rsidR="00763C9E" w:rsidRPr="00467786" w:rsidRDefault="00763C9E" w:rsidP="006459AE">
            <w:pPr>
              <w:pStyle w:val="StdBodyText"/>
            </w:pPr>
            <w:r w:rsidRPr="00467786">
              <w:t>Impact Assessment Estimate</w:t>
            </w:r>
          </w:p>
        </w:tc>
        <w:tc>
          <w:tcPr>
            <w:tcW w:w="1996" w:type="dxa"/>
          </w:tcPr>
          <w:p w14:paraId="0D312230" w14:textId="77777777" w:rsidR="00763C9E" w:rsidRPr="00467786" w:rsidRDefault="00763C9E" w:rsidP="006459AE">
            <w:pPr>
              <w:pStyle w:val="StdBodyText"/>
            </w:pPr>
            <w:r w:rsidRPr="00467786">
              <w:t>As appropriate and agreed by the Authority</w:t>
            </w:r>
          </w:p>
        </w:tc>
        <w:tc>
          <w:tcPr>
            <w:tcW w:w="2666" w:type="dxa"/>
          </w:tcPr>
          <w:p w14:paraId="30F95638" w14:textId="77777777" w:rsidR="00763C9E" w:rsidRPr="00467786" w:rsidRDefault="00763C9E" w:rsidP="006459AE">
            <w:pPr>
              <w:pStyle w:val="StdBodyText"/>
            </w:pPr>
            <w:r w:rsidRPr="00467786">
              <w:t>Within 10 Working Days of date of receiving change request.</w:t>
            </w:r>
          </w:p>
        </w:tc>
        <w:tc>
          <w:tcPr>
            <w:tcW w:w="2862" w:type="dxa"/>
          </w:tcPr>
          <w:p w14:paraId="686D6075" w14:textId="77777777" w:rsidR="00763C9E" w:rsidRPr="00467786" w:rsidRDefault="00763C9E" w:rsidP="006459AE">
            <w:pPr>
              <w:pStyle w:val="StdBodyText"/>
            </w:pPr>
            <w:r>
              <w:t>-</w:t>
            </w:r>
          </w:p>
        </w:tc>
        <w:tc>
          <w:tcPr>
            <w:tcW w:w="1802" w:type="dxa"/>
          </w:tcPr>
          <w:p w14:paraId="471A5899" w14:textId="77777777" w:rsidR="00763C9E" w:rsidRPr="00467786" w:rsidRDefault="00763C9E" w:rsidP="006459AE">
            <w:pPr>
              <w:pStyle w:val="StdBodyText"/>
            </w:pPr>
            <w:r w:rsidRPr="00467786">
              <w:t>Authority</w:t>
            </w:r>
          </w:p>
        </w:tc>
      </w:tr>
      <w:tr w:rsidR="00763C9E" w:rsidRPr="00467786" w14:paraId="49E757B9" w14:textId="77777777" w:rsidTr="006459AE">
        <w:tc>
          <w:tcPr>
            <w:tcW w:w="1696" w:type="dxa"/>
          </w:tcPr>
          <w:p w14:paraId="33C6757F" w14:textId="77777777" w:rsidR="00763C9E" w:rsidRPr="00467786" w:rsidRDefault="00763C9E" w:rsidP="006459AE">
            <w:pPr>
              <w:pStyle w:val="StdBodyText"/>
            </w:pPr>
            <w:bookmarkStart w:id="2794" w:name="_9kMHG5YVt4DEBCHjLhEN"/>
            <w:proofErr w:type="spellStart"/>
            <w:r w:rsidRPr="00467786">
              <w:t>Sch</w:t>
            </w:r>
            <w:proofErr w:type="spellEnd"/>
            <w:r w:rsidRPr="00467786">
              <w:t xml:space="preserve"> </w:t>
            </w:r>
            <w:r>
              <w:fldChar w:fldCharType="begin"/>
            </w:r>
            <w:r>
              <w:instrText xml:space="preserve"> REF _Ref_ContractCompanion_9kb9Us227 \n \h \t \* MERGEFORMAT </w:instrText>
            </w:r>
            <w:r>
              <w:fldChar w:fldCharType="separate"/>
            </w:r>
            <w:r>
              <w:t>8.2</w:t>
            </w:r>
            <w:r>
              <w:fldChar w:fldCharType="end"/>
            </w:r>
            <w:bookmarkEnd w:id="2794"/>
            <w:r w:rsidRPr="00467786">
              <w:t xml:space="preserve"> </w:t>
            </w:r>
            <w:bookmarkStart w:id="2795" w:name="_9kMLK5YVtCIBDEBLEyq1QMVJ15A1414D9F23775"/>
            <w:r w:rsidRPr="00467786">
              <w:t xml:space="preserve">Para </w:t>
            </w:r>
            <w:r>
              <w:fldChar w:fldCharType="begin"/>
            </w:r>
            <w:r>
              <w:instrText xml:space="preserve"> REF _Ref_ContractCompanion_9kb9Us783 \w \n \h \t \* MERGEFORMAT </w:instrText>
            </w:r>
            <w:r>
              <w:fldChar w:fldCharType="separate"/>
            </w:r>
            <w:r>
              <w:t>5</w:t>
            </w:r>
            <w:r>
              <w:fldChar w:fldCharType="end"/>
            </w:r>
            <w:bookmarkEnd w:id="2795"/>
            <w:r w:rsidRPr="00467786">
              <w:t xml:space="preserve"> </w:t>
            </w:r>
          </w:p>
        </w:tc>
        <w:tc>
          <w:tcPr>
            <w:tcW w:w="2966" w:type="dxa"/>
          </w:tcPr>
          <w:p w14:paraId="5F96538A" w14:textId="77777777" w:rsidR="00763C9E" w:rsidRPr="00467786" w:rsidRDefault="00763C9E" w:rsidP="006459AE">
            <w:pPr>
              <w:pStyle w:val="StdBodyText"/>
            </w:pPr>
            <w:r w:rsidRPr="00467786">
              <w:t xml:space="preserve">Impact Assessment </w:t>
            </w:r>
          </w:p>
        </w:tc>
        <w:tc>
          <w:tcPr>
            <w:tcW w:w="1996" w:type="dxa"/>
          </w:tcPr>
          <w:p w14:paraId="250FBD23" w14:textId="77777777" w:rsidR="00763C9E" w:rsidRPr="00467786" w:rsidRDefault="00763C9E" w:rsidP="006459AE">
            <w:pPr>
              <w:pStyle w:val="StdBodyText"/>
            </w:pPr>
            <w:r w:rsidRPr="00467786">
              <w:t>As appropriate and agreed by the Authority</w:t>
            </w:r>
          </w:p>
        </w:tc>
        <w:tc>
          <w:tcPr>
            <w:tcW w:w="2666" w:type="dxa"/>
          </w:tcPr>
          <w:p w14:paraId="67D79FAF" w14:textId="77777777" w:rsidR="00763C9E" w:rsidRPr="00467786" w:rsidRDefault="00763C9E" w:rsidP="006459AE">
            <w:pPr>
              <w:pStyle w:val="StdBodyText"/>
            </w:pPr>
            <w:r w:rsidRPr="00467786">
              <w:t>Within the period agreed by the Impact Assessment Estimate</w:t>
            </w:r>
          </w:p>
        </w:tc>
        <w:tc>
          <w:tcPr>
            <w:tcW w:w="2862" w:type="dxa"/>
          </w:tcPr>
          <w:p w14:paraId="5615F0B6" w14:textId="77777777" w:rsidR="00763C9E" w:rsidRPr="00467786" w:rsidRDefault="00763C9E" w:rsidP="006459AE">
            <w:pPr>
              <w:pStyle w:val="StdBodyText"/>
            </w:pPr>
            <w:r w:rsidRPr="00467786">
              <w:t xml:space="preserve">Within 10 Working Days of request by the Authority to update under </w:t>
            </w:r>
            <w:r>
              <w:fldChar w:fldCharType="begin"/>
            </w:r>
            <w:r>
              <w:instrText xml:space="preserve"> REF _Ref44507474 \r \h </w:instrText>
            </w:r>
            <w:r>
              <w:fldChar w:fldCharType="separate"/>
            </w:r>
            <w:r>
              <w:t>Schedule 8.2</w:t>
            </w:r>
            <w:r>
              <w:fldChar w:fldCharType="end"/>
            </w:r>
            <w:r>
              <w:t xml:space="preserve"> Para </w:t>
            </w:r>
            <w:r>
              <w:fldChar w:fldCharType="begin"/>
            </w:r>
            <w:r>
              <w:instrText xml:space="preserve"> REF _Ref_ContractCompanion_9kb9Us5EB \r \h </w:instrText>
            </w:r>
            <w:r>
              <w:fldChar w:fldCharType="separate"/>
            </w:r>
            <w:r>
              <w:t>5.4</w:t>
            </w:r>
            <w:r>
              <w:fldChar w:fldCharType="end"/>
            </w:r>
          </w:p>
        </w:tc>
        <w:tc>
          <w:tcPr>
            <w:tcW w:w="1802" w:type="dxa"/>
          </w:tcPr>
          <w:p w14:paraId="22C064CA" w14:textId="77777777" w:rsidR="00763C9E" w:rsidRPr="00467786" w:rsidRDefault="00763C9E" w:rsidP="006459AE">
            <w:pPr>
              <w:pStyle w:val="StdBodyText"/>
            </w:pPr>
            <w:r w:rsidRPr="00467786">
              <w:t>Authority</w:t>
            </w:r>
          </w:p>
        </w:tc>
      </w:tr>
      <w:tr w:rsidR="00763C9E" w:rsidRPr="00467786" w14:paraId="7BF4C999" w14:textId="77777777" w:rsidTr="006459AE">
        <w:tc>
          <w:tcPr>
            <w:tcW w:w="1696" w:type="dxa"/>
          </w:tcPr>
          <w:p w14:paraId="4B1D32D7" w14:textId="77777777" w:rsidR="00763C9E" w:rsidRPr="00467786" w:rsidRDefault="00763C9E" w:rsidP="006459AE">
            <w:pPr>
              <w:pStyle w:val="StdBodyText"/>
            </w:pPr>
            <w:bookmarkStart w:id="2796" w:name="_9kMIH5YVt4DEBCHjLhEN"/>
            <w:proofErr w:type="spellStart"/>
            <w:r w:rsidRPr="00467786">
              <w:t>Sch</w:t>
            </w:r>
            <w:proofErr w:type="spellEnd"/>
            <w:r w:rsidRPr="00467786">
              <w:t xml:space="preserve"> </w:t>
            </w:r>
            <w:r>
              <w:fldChar w:fldCharType="begin"/>
            </w:r>
            <w:r>
              <w:instrText xml:space="preserve"> REF _Ref_ContractCompanion_9kb9Us227 \n \h \t \* MERGEFORMAT </w:instrText>
            </w:r>
            <w:r>
              <w:fldChar w:fldCharType="separate"/>
            </w:r>
            <w:r>
              <w:t>8.2</w:t>
            </w:r>
            <w:r>
              <w:fldChar w:fldCharType="end"/>
            </w:r>
            <w:bookmarkEnd w:id="2796"/>
            <w:r w:rsidRPr="00467786">
              <w:t xml:space="preserve">, </w:t>
            </w:r>
            <w:bookmarkStart w:id="2797" w:name="_9kR3WTr2BCBIDWEno0K"/>
            <w:r w:rsidRPr="00467786">
              <w:t xml:space="preserve">Para </w:t>
            </w:r>
            <w:r>
              <w:fldChar w:fldCharType="begin"/>
            </w:r>
            <w:r>
              <w:instrText xml:space="preserve"> REF _Ref_ContractCompanion_9kb9Us7DG \n \h \t \* MERGEFORMAT </w:instrText>
            </w:r>
            <w:r>
              <w:fldChar w:fldCharType="separate"/>
            </w:r>
            <w:r>
              <w:t>2.6</w:t>
            </w:r>
            <w:r>
              <w:fldChar w:fldCharType="end"/>
            </w:r>
            <w:bookmarkEnd w:id="2797"/>
          </w:p>
        </w:tc>
        <w:tc>
          <w:tcPr>
            <w:tcW w:w="2966" w:type="dxa"/>
          </w:tcPr>
          <w:p w14:paraId="3A344BC1" w14:textId="77777777" w:rsidR="00763C9E" w:rsidRPr="00467786" w:rsidRDefault="00763C9E" w:rsidP="006459AE">
            <w:pPr>
              <w:pStyle w:val="StdBodyText"/>
            </w:pPr>
            <w:r w:rsidRPr="00467786">
              <w:t>Update full copy of the Agreement and copy of annotated version illustrating changes</w:t>
            </w:r>
          </w:p>
        </w:tc>
        <w:tc>
          <w:tcPr>
            <w:tcW w:w="1996" w:type="dxa"/>
          </w:tcPr>
          <w:p w14:paraId="034B094D" w14:textId="77777777" w:rsidR="00763C9E" w:rsidRPr="00467786" w:rsidRDefault="00763C9E" w:rsidP="006459AE">
            <w:pPr>
              <w:pStyle w:val="StdBodyText"/>
            </w:pPr>
            <w:r w:rsidRPr="00467786">
              <w:t>PDF and MS Word (editable)</w:t>
            </w:r>
          </w:p>
        </w:tc>
        <w:tc>
          <w:tcPr>
            <w:tcW w:w="2666" w:type="dxa"/>
          </w:tcPr>
          <w:p w14:paraId="70B08ECF" w14:textId="77777777" w:rsidR="00763C9E" w:rsidRPr="00467786" w:rsidRDefault="00763C9E" w:rsidP="006459AE">
            <w:pPr>
              <w:pStyle w:val="StdBodyText"/>
            </w:pPr>
            <w:r w:rsidRPr="00467786">
              <w:t>Signature of Variation Date</w:t>
            </w:r>
          </w:p>
        </w:tc>
        <w:tc>
          <w:tcPr>
            <w:tcW w:w="2862" w:type="dxa"/>
          </w:tcPr>
          <w:p w14:paraId="4063921D" w14:textId="77777777" w:rsidR="00763C9E" w:rsidRPr="00467786" w:rsidRDefault="00763C9E" w:rsidP="006459AE">
            <w:pPr>
              <w:pStyle w:val="StdBodyText"/>
            </w:pPr>
            <w:r w:rsidRPr="00467786">
              <w:t>Any variation</w:t>
            </w:r>
          </w:p>
        </w:tc>
        <w:tc>
          <w:tcPr>
            <w:tcW w:w="1802" w:type="dxa"/>
          </w:tcPr>
          <w:p w14:paraId="46E93721" w14:textId="77777777" w:rsidR="00763C9E" w:rsidRPr="00467786" w:rsidRDefault="00763C9E" w:rsidP="006459AE">
            <w:pPr>
              <w:pStyle w:val="StdBodyText"/>
            </w:pPr>
            <w:r w:rsidRPr="00467786">
              <w:t>Authority</w:t>
            </w:r>
          </w:p>
        </w:tc>
      </w:tr>
      <w:tr w:rsidR="00763C9E" w:rsidRPr="00467786" w14:paraId="14AB013B" w14:textId="77777777" w:rsidTr="006459AE">
        <w:tc>
          <w:tcPr>
            <w:tcW w:w="1696" w:type="dxa"/>
          </w:tcPr>
          <w:p w14:paraId="78E6DFE6" w14:textId="77777777" w:rsidR="00763C9E" w:rsidRPr="00467786" w:rsidRDefault="00763C9E" w:rsidP="006459AE">
            <w:pPr>
              <w:pStyle w:val="StdBodyText"/>
            </w:pPr>
            <w:bookmarkStart w:id="2798" w:name="_9kMJI5YVt4DEBCHjLhEN"/>
            <w:proofErr w:type="spellStart"/>
            <w:r w:rsidRPr="00467786">
              <w:t>Sch</w:t>
            </w:r>
            <w:proofErr w:type="spellEnd"/>
            <w:r w:rsidRPr="00467786">
              <w:t xml:space="preserve"> </w:t>
            </w:r>
            <w:r>
              <w:fldChar w:fldCharType="begin"/>
            </w:r>
            <w:r>
              <w:instrText xml:space="preserve"> REF _Ref_ContractCompanion_9kb9Us227 \n \h \t \* MERGEFORMAT </w:instrText>
            </w:r>
            <w:r>
              <w:fldChar w:fldCharType="separate"/>
            </w:r>
            <w:r>
              <w:t>8.2</w:t>
            </w:r>
            <w:r>
              <w:fldChar w:fldCharType="end"/>
            </w:r>
            <w:bookmarkEnd w:id="2798"/>
            <w:r w:rsidRPr="00467786">
              <w:t xml:space="preserve">, </w:t>
            </w:r>
            <w:bookmarkStart w:id="2799" w:name="_9kMKJ5YVtCIBDFGPEyq1QLhZC7ro5J65GJPR959"/>
            <w:r w:rsidRPr="00467786">
              <w:t xml:space="preserve">Para </w:t>
            </w:r>
            <w:r>
              <w:fldChar w:fldCharType="begin"/>
            </w:r>
            <w:r>
              <w:instrText xml:space="preserve"> REF _Ref_ContractCompanion_9kb9Us798 \w \n \h \t \* MERGEFORMAT </w:instrText>
            </w:r>
            <w:r>
              <w:fldChar w:fldCharType="separate"/>
            </w:r>
            <w:r>
              <w:t>4</w:t>
            </w:r>
            <w:r>
              <w:fldChar w:fldCharType="end"/>
            </w:r>
            <w:bookmarkEnd w:id="2799"/>
          </w:p>
        </w:tc>
        <w:tc>
          <w:tcPr>
            <w:tcW w:w="2966" w:type="dxa"/>
          </w:tcPr>
          <w:p w14:paraId="4C287B5B" w14:textId="77777777" w:rsidR="00763C9E" w:rsidRPr="00467786" w:rsidRDefault="00763C9E" w:rsidP="006459AE">
            <w:pPr>
              <w:pStyle w:val="StdBodyText"/>
            </w:pPr>
            <w:r w:rsidRPr="00467786">
              <w:t>Change Request</w:t>
            </w:r>
          </w:p>
        </w:tc>
        <w:tc>
          <w:tcPr>
            <w:tcW w:w="1996" w:type="dxa"/>
          </w:tcPr>
          <w:p w14:paraId="48113530" w14:textId="77777777" w:rsidR="00763C9E" w:rsidRPr="00467786" w:rsidRDefault="00763C9E" w:rsidP="006459AE">
            <w:pPr>
              <w:pStyle w:val="StdBodyText"/>
            </w:pPr>
            <w:bookmarkStart w:id="2800" w:name="_9kMKJ5YVt4DEBCHjLhEN"/>
            <w:proofErr w:type="spellStart"/>
            <w:r w:rsidRPr="00467786">
              <w:t>Sch</w:t>
            </w:r>
            <w:proofErr w:type="spellEnd"/>
            <w:r w:rsidRPr="00467786">
              <w:t xml:space="preserve"> </w:t>
            </w:r>
            <w:r>
              <w:fldChar w:fldCharType="begin"/>
            </w:r>
            <w:r>
              <w:instrText xml:space="preserve"> REF _Ref_ContractCompanion_9kb9Us227 \n \h \t \* MERGEFORMAT </w:instrText>
            </w:r>
            <w:r>
              <w:fldChar w:fldCharType="separate"/>
            </w:r>
            <w:r>
              <w:t>8.2</w:t>
            </w:r>
            <w:r>
              <w:fldChar w:fldCharType="end"/>
            </w:r>
            <w:bookmarkEnd w:id="2800"/>
            <w:r w:rsidRPr="00467786">
              <w:t xml:space="preserve">, </w:t>
            </w:r>
            <w:r>
              <w:fldChar w:fldCharType="begin"/>
            </w:r>
            <w:r>
              <w:instrText xml:space="preserve"> REF _Ref_ContractCompanion_9kb9Ur7DB \w \n \h \* MERGEFORMAT </w:instrText>
            </w:r>
            <w:r>
              <w:fldChar w:fldCharType="separate"/>
            </w:r>
            <w:r>
              <w:t>Annex 1</w:t>
            </w:r>
            <w:r>
              <w:fldChar w:fldCharType="end"/>
            </w:r>
          </w:p>
        </w:tc>
        <w:tc>
          <w:tcPr>
            <w:tcW w:w="2666" w:type="dxa"/>
          </w:tcPr>
          <w:p w14:paraId="57325830" w14:textId="77777777" w:rsidR="00763C9E" w:rsidRPr="00467786" w:rsidRDefault="00763C9E" w:rsidP="006459AE">
            <w:pPr>
              <w:pStyle w:val="StdBodyText"/>
            </w:pPr>
            <w:r w:rsidRPr="00467786">
              <w:t>Within 10 Working Days of Authority issuing the Change Request</w:t>
            </w:r>
          </w:p>
        </w:tc>
        <w:tc>
          <w:tcPr>
            <w:tcW w:w="2862" w:type="dxa"/>
          </w:tcPr>
          <w:p w14:paraId="416E1CE7" w14:textId="77777777" w:rsidR="00763C9E" w:rsidRPr="00467786" w:rsidRDefault="00763C9E" w:rsidP="006459AE">
            <w:pPr>
              <w:pStyle w:val="StdBodyText"/>
            </w:pPr>
            <w:r>
              <w:t>-</w:t>
            </w:r>
          </w:p>
        </w:tc>
        <w:tc>
          <w:tcPr>
            <w:tcW w:w="1802" w:type="dxa"/>
          </w:tcPr>
          <w:p w14:paraId="3857A03C" w14:textId="77777777" w:rsidR="00763C9E" w:rsidRPr="00467786" w:rsidRDefault="00763C9E" w:rsidP="006459AE">
            <w:pPr>
              <w:pStyle w:val="StdBodyText"/>
            </w:pPr>
            <w:r w:rsidRPr="00467786">
              <w:t>Authority</w:t>
            </w:r>
          </w:p>
        </w:tc>
      </w:tr>
      <w:tr w:rsidR="00763C9E" w:rsidRPr="00467786" w14:paraId="4959184E" w14:textId="77777777" w:rsidTr="006459AE">
        <w:tc>
          <w:tcPr>
            <w:tcW w:w="1696" w:type="dxa"/>
          </w:tcPr>
          <w:p w14:paraId="7F5AE954" w14:textId="77777777" w:rsidR="00763C9E" w:rsidRPr="00467786" w:rsidRDefault="00763C9E" w:rsidP="006459AE">
            <w:pPr>
              <w:pStyle w:val="StdBodyText"/>
            </w:pPr>
            <w:bookmarkStart w:id="2801" w:name="_9kR3WTr2BC9ADfJfCM"/>
            <w:proofErr w:type="spellStart"/>
            <w:r w:rsidRPr="00467786">
              <w:lastRenderedPageBreak/>
              <w:t>Sch</w:t>
            </w:r>
            <w:proofErr w:type="spellEnd"/>
            <w:r w:rsidRPr="00467786">
              <w:t xml:space="preserve"> </w:t>
            </w:r>
            <w:r>
              <w:fldChar w:fldCharType="begin"/>
            </w:r>
            <w:r>
              <w:instrText xml:space="preserve"> REF _Ref_ContractCompanion_9kb9Ur079 \n \h \t \* MERGEFORMAT </w:instrText>
            </w:r>
            <w:r>
              <w:fldChar w:fldCharType="separate"/>
            </w:r>
            <w:r>
              <w:t>8.3</w:t>
            </w:r>
            <w:r>
              <w:fldChar w:fldCharType="end"/>
            </w:r>
            <w:bookmarkEnd w:id="2801"/>
            <w:r w:rsidRPr="00467786">
              <w:t xml:space="preserve">, </w:t>
            </w:r>
            <w:bookmarkStart w:id="2802" w:name="_9kR3WTr2BCBIIbEno0F"/>
            <w:r w:rsidRPr="00467786">
              <w:t xml:space="preserve">Para </w:t>
            </w:r>
            <w:r>
              <w:fldChar w:fldCharType="begin"/>
            </w:r>
            <w:r>
              <w:instrText xml:space="preserve"> REF _Ref_ContractCompanion_9kb9Us7EA \n \h \t \* MERGEFORMAT </w:instrText>
            </w:r>
            <w:r>
              <w:fldChar w:fldCharType="separate"/>
            </w:r>
            <w:r>
              <w:t>2.1</w:t>
            </w:r>
            <w:r>
              <w:fldChar w:fldCharType="end"/>
            </w:r>
            <w:bookmarkEnd w:id="2802"/>
          </w:p>
        </w:tc>
        <w:tc>
          <w:tcPr>
            <w:tcW w:w="2966" w:type="dxa"/>
          </w:tcPr>
          <w:p w14:paraId="5DB644DC" w14:textId="77777777" w:rsidR="00763C9E" w:rsidRPr="00467786" w:rsidRDefault="00763C9E" w:rsidP="006459AE">
            <w:pPr>
              <w:pStyle w:val="StdBodyText"/>
            </w:pPr>
            <w:r w:rsidRPr="00467786">
              <w:t>Dispute Notice</w:t>
            </w:r>
          </w:p>
        </w:tc>
        <w:tc>
          <w:tcPr>
            <w:tcW w:w="1996" w:type="dxa"/>
          </w:tcPr>
          <w:p w14:paraId="347C83D0" w14:textId="77777777" w:rsidR="00763C9E" w:rsidRPr="00467786" w:rsidRDefault="00763C9E" w:rsidP="006459AE">
            <w:pPr>
              <w:pStyle w:val="StdBodyText"/>
            </w:pPr>
            <w:bookmarkStart w:id="2803" w:name="_9kMHG5YVt4DEBCFhLhEO"/>
            <w:proofErr w:type="spellStart"/>
            <w:r w:rsidRPr="00467786">
              <w:t>Sch</w:t>
            </w:r>
            <w:proofErr w:type="spellEnd"/>
            <w:r w:rsidRPr="00467786">
              <w:t xml:space="preserve"> </w:t>
            </w:r>
            <w:r>
              <w:fldChar w:fldCharType="begin"/>
            </w:r>
            <w:r>
              <w:instrText xml:space="preserve"> REF _Ref_ContractCompanion_9kb9Ur079 \n \h \t \* MERGEFORMAT </w:instrText>
            </w:r>
            <w:r>
              <w:fldChar w:fldCharType="separate"/>
            </w:r>
            <w:r>
              <w:t>8.3</w:t>
            </w:r>
            <w:r>
              <w:fldChar w:fldCharType="end"/>
            </w:r>
            <w:bookmarkEnd w:id="2803"/>
            <w:r w:rsidRPr="00467786">
              <w:t xml:space="preserve"> </w:t>
            </w:r>
            <w:bookmarkStart w:id="2804" w:name="_9kR3WTr2BCBJEWEno0G"/>
            <w:r w:rsidRPr="00467786">
              <w:t xml:space="preserve">Para </w:t>
            </w:r>
            <w:r>
              <w:fldChar w:fldCharType="begin"/>
            </w:r>
            <w:r>
              <w:instrText xml:space="preserve"> REF _Ref_ContractCompanion_9kb9Us7EF \n \h \t \* MERGEFORMAT </w:instrText>
            </w:r>
            <w:r>
              <w:fldChar w:fldCharType="separate"/>
            </w:r>
            <w:r>
              <w:t>2.2</w:t>
            </w:r>
            <w:r>
              <w:fldChar w:fldCharType="end"/>
            </w:r>
            <w:bookmarkEnd w:id="2804"/>
            <w:r w:rsidRPr="00467786">
              <w:t xml:space="preserve">  </w:t>
            </w:r>
          </w:p>
        </w:tc>
        <w:tc>
          <w:tcPr>
            <w:tcW w:w="2666" w:type="dxa"/>
          </w:tcPr>
          <w:p w14:paraId="27D99EE0" w14:textId="77777777" w:rsidR="00763C9E" w:rsidRPr="00467786" w:rsidRDefault="00763C9E" w:rsidP="006459AE">
            <w:pPr>
              <w:pStyle w:val="StdBodyText"/>
            </w:pPr>
            <w:r w:rsidRPr="00467786">
              <w:t>No longer than 20 Working Days from an unresolved dispute arising</w:t>
            </w:r>
          </w:p>
        </w:tc>
        <w:tc>
          <w:tcPr>
            <w:tcW w:w="2862" w:type="dxa"/>
          </w:tcPr>
          <w:p w14:paraId="62B0C8D2" w14:textId="77777777" w:rsidR="00763C9E" w:rsidRPr="00467786" w:rsidRDefault="00763C9E" w:rsidP="006459AE">
            <w:pPr>
              <w:pStyle w:val="StdBodyText"/>
            </w:pPr>
            <w:r w:rsidRPr="00467786">
              <w:t>Any variation</w:t>
            </w:r>
          </w:p>
        </w:tc>
        <w:tc>
          <w:tcPr>
            <w:tcW w:w="1802" w:type="dxa"/>
          </w:tcPr>
          <w:p w14:paraId="33150B23" w14:textId="77777777" w:rsidR="00763C9E" w:rsidRPr="00467786" w:rsidRDefault="00763C9E" w:rsidP="006459AE">
            <w:pPr>
              <w:pStyle w:val="StdBodyText"/>
            </w:pPr>
            <w:r w:rsidRPr="00467786">
              <w:t>Authority</w:t>
            </w:r>
          </w:p>
        </w:tc>
      </w:tr>
      <w:tr w:rsidR="00763C9E" w:rsidRPr="00467786" w14:paraId="56C186A7" w14:textId="77777777" w:rsidTr="006459AE">
        <w:tc>
          <w:tcPr>
            <w:tcW w:w="1696" w:type="dxa"/>
          </w:tcPr>
          <w:p w14:paraId="7A0632F6" w14:textId="77777777" w:rsidR="00763C9E" w:rsidRPr="00467786" w:rsidRDefault="00763C9E" w:rsidP="006459AE">
            <w:pPr>
              <w:pStyle w:val="StdBodyText"/>
            </w:pPr>
            <w:bookmarkStart w:id="2805" w:name="_9kMIH5YVt4DEBCFhLhEO"/>
            <w:proofErr w:type="spellStart"/>
            <w:r w:rsidRPr="00467786">
              <w:t>Sch</w:t>
            </w:r>
            <w:proofErr w:type="spellEnd"/>
            <w:r w:rsidRPr="00467786">
              <w:t xml:space="preserve"> </w:t>
            </w:r>
            <w:r>
              <w:fldChar w:fldCharType="begin"/>
            </w:r>
            <w:r>
              <w:instrText xml:space="preserve"> REF _Ref_ContractCompanion_9kb9Ur079 \n \h \t \* MERGEFORMAT </w:instrText>
            </w:r>
            <w:r>
              <w:fldChar w:fldCharType="separate"/>
            </w:r>
            <w:r>
              <w:t>8.3</w:t>
            </w:r>
            <w:r>
              <w:fldChar w:fldCharType="end"/>
            </w:r>
            <w:bookmarkEnd w:id="2805"/>
            <w:r w:rsidRPr="00467786">
              <w:t xml:space="preserve">, </w:t>
            </w:r>
            <w:bookmarkStart w:id="2806" w:name="_9kR3WTr2BCBJHZEno0I"/>
            <w:r w:rsidRPr="00467786">
              <w:t xml:space="preserve">Para </w:t>
            </w:r>
            <w:r>
              <w:fldChar w:fldCharType="begin"/>
            </w:r>
            <w:r>
              <w:instrText xml:space="preserve"> REF _Ref_ContractCompanion_9kb9Us7FB \n \h \t \* MERGEFORMAT </w:instrText>
            </w:r>
            <w:r>
              <w:fldChar w:fldCharType="separate"/>
            </w:r>
            <w:r>
              <w:t>2.4</w:t>
            </w:r>
            <w:r>
              <w:fldChar w:fldCharType="end"/>
            </w:r>
            <w:bookmarkEnd w:id="2806"/>
          </w:p>
        </w:tc>
        <w:tc>
          <w:tcPr>
            <w:tcW w:w="2966" w:type="dxa"/>
          </w:tcPr>
          <w:p w14:paraId="5ADE0445" w14:textId="77777777" w:rsidR="00763C9E" w:rsidRPr="00467786" w:rsidRDefault="00763C9E" w:rsidP="006459AE">
            <w:pPr>
              <w:pStyle w:val="StdBodyText"/>
            </w:pPr>
            <w:r w:rsidRPr="00467786">
              <w:t>Mediation Notice</w:t>
            </w:r>
          </w:p>
        </w:tc>
        <w:tc>
          <w:tcPr>
            <w:tcW w:w="1996" w:type="dxa"/>
          </w:tcPr>
          <w:p w14:paraId="1256C37B" w14:textId="77777777" w:rsidR="00763C9E" w:rsidRPr="00467786" w:rsidRDefault="00763C9E" w:rsidP="006459AE">
            <w:pPr>
              <w:pStyle w:val="StdBodyText"/>
            </w:pPr>
            <w:r w:rsidRPr="00467786">
              <w:t xml:space="preserve">As appropriate </w:t>
            </w:r>
          </w:p>
        </w:tc>
        <w:tc>
          <w:tcPr>
            <w:tcW w:w="2666" w:type="dxa"/>
          </w:tcPr>
          <w:p w14:paraId="2595F531" w14:textId="77777777" w:rsidR="00763C9E" w:rsidRPr="00467786" w:rsidRDefault="00763C9E" w:rsidP="006459AE">
            <w:pPr>
              <w:pStyle w:val="StdBodyText"/>
            </w:pPr>
            <w:r w:rsidRPr="00467786">
              <w:t>When first served</w:t>
            </w:r>
          </w:p>
        </w:tc>
        <w:tc>
          <w:tcPr>
            <w:tcW w:w="2862" w:type="dxa"/>
          </w:tcPr>
          <w:p w14:paraId="04EC126D" w14:textId="77777777" w:rsidR="00763C9E" w:rsidRPr="00467786" w:rsidRDefault="00763C9E" w:rsidP="006459AE">
            <w:pPr>
              <w:pStyle w:val="StdBodyText"/>
            </w:pPr>
            <w:r w:rsidRPr="00467786">
              <w:t>Any variation</w:t>
            </w:r>
          </w:p>
        </w:tc>
        <w:tc>
          <w:tcPr>
            <w:tcW w:w="1802" w:type="dxa"/>
          </w:tcPr>
          <w:p w14:paraId="6F8B86DC" w14:textId="77777777" w:rsidR="00763C9E" w:rsidRPr="00467786" w:rsidRDefault="00763C9E" w:rsidP="006459AE">
            <w:pPr>
              <w:pStyle w:val="StdBodyText"/>
            </w:pPr>
            <w:r w:rsidRPr="00467786">
              <w:t>Authority</w:t>
            </w:r>
          </w:p>
        </w:tc>
      </w:tr>
      <w:tr w:rsidR="00763C9E" w:rsidRPr="00467786" w14:paraId="3F73BA7B" w14:textId="77777777" w:rsidTr="006459AE">
        <w:tc>
          <w:tcPr>
            <w:tcW w:w="1696" w:type="dxa"/>
          </w:tcPr>
          <w:p w14:paraId="5957A1B0" w14:textId="77777777" w:rsidR="00763C9E" w:rsidRPr="00467786" w:rsidRDefault="00763C9E" w:rsidP="006459AE">
            <w:pPr>
              <w:pStyle w:val="StdBodyText"/>
            </w:pPr>
            <w:bookmarkStart w:id="2807" w:name="_9kMHG5YVt4DEBCDfLhEP"/>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2807"/>
            <w:r w:rsidRPr="00467786">
              <w:t xml:space="preserve">, </w:t>
            </w:r>
            <w:bookmarkStart w:id="2808" w:name="_9kMHG5YVtCIBDLOREyq1QIkYu6ZI65t235LHIT3"/>
            <w:r w:rsidRPr="00467786">
              <w:t xml:space="preserve">Para </w:t>
            </w:r>
            <w:r>
              <w:fldChar w:fldCharType="begin"/>
            </w:r>
            <w:r>
              <w:instrText xml:space="preserve"> REF _Ref_ContractCompanion_9kb9Us7FE \w \n \h \t \* MERGEFORMAT </w:instrText>
            </w:r>
            <w:r>
              <w:fldChar w:fldCharType="separate"/>
            </w:r>
            <w:r>
              <w:t>1</w:t>
            </w:r>
            <w:r>
              <w:fldChar w:fldCharType="end"/>
            </w:r>
            <w:bookmarkEnd w:id="2808"/>
            <w:r w:rsidRPr="00467786">
              <w:t xml:space="preserve"> </w:t>
            </w:r>
          </w:p>
        </w:tc>
        <w:tc>
          <w:tcPr>
            <w:tcW w:w="2966" w:type="dxa"/>
          </w:tcPr>
          <w:p w14:paraId="11E2C1CB" w14:textId="77777777" w:rsidR="00763C9E" w:rsidRPr="00467786" w:rsidRDefault="00763C9E" w:rsidP="006459AE">
            <w:pPr>
              <w:pStyle w:val="StdBodyText"/>
            </w:pPr>
            <w:r w:rsidRPr="00467786">
              <w:t xml:space="preserve">Reports and Records Provisions </w:t>
            </w:r>
          </w:p>
        </w:tc>
        <w:tc>
          <w:tcPr>
            <w:tcW w:w="1996" w:type="dxa"/>
          </w:tcPr>
          <w:p w14:paraId="43314EF4" w14:textId="77777777" w:rsidR="00763C9E" w:rsidRPr="00467786" w:rsidRDefault="00763C9E" w:rsidP="006459AE">
            <w:pPr>
              <w:pStyle w:val="StdBodyText"/>
            </w:pPr>
            <w:bookmarkStart w:id="2809" w:name="_9kMIH5YVt4DEBCDfLhEP"/>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2809"/>
            <w:r w:rsidRPr="00467786">
              <w:t xml:space="preserve">, </w:t>
            </w:r>
            <w:r>
              <w:fldChar w:fldCharType="begin"/>
            </w:r>
            <w:r>
              <w:instrText xml:space="preserve"> REF _Ref_ContractCompanion_9kb9Ur7DD \w \n \h \* MERGEFORMAT </w:instrText>
            </w:r>
            <w:r>
              <w:fldChar w:fldCharType="separate"/>
            </w:r>
            <w:r>
              <w:t>Annex 1</w:t>
            </w:r>
            <w:r>
              <w:fldChar w:fldCharType="end"/>
            </w:r>
          </w:p>
        </w:tc>
        <w:tc>
          <w:tcPr>
            <w:tcW w:w="2666" w:type="dxa"/>
          </w:tcPr>
          <w:p w14:paraId="55AEC80C" w14:textId="77777777" w:rsidR="00763C9E" w:rsidRPr="00467786" w:rsidRDefault="00763C9E" w:rsidP="006459AE">
            <w:pPr>
              <w:pStyle w:val="StdBodyText"/>
            </w:pPr>
            <w:r w:rsidRPr="00467786">
              <w:t>Within 3 months of the Effective Date</w:t>
            </w:r>
          </w:p>
        </w:tc>
        <w:tc>
          <w:tcPr>
            <w:tcW w:w="2862" w:type="dxa"/>
          </w:tcPr>
          <w:p w14:paraId="2D3D534C" w14:textId="77777777" w:rsidR="00763C9E" w:rsidRPr="00467786" w:rsidRDefault="00763C9E" w:rsidP="006459AE">
            <w:pPr>
              <w:pStyle w:val="StdBodyText"/>
            </w:pPr>
            <w:r w:rsidRPr="00467786">
              <w:t xml:space="preserve">Frequency specified in </w:t>
            </w:r>
            <w:bookmarkStart w:id="2810" w:name="_9kMJI5YVt4DEBCDfLhEP"/>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2810"/>
            <w:r w:rsidRPr="00467786">
              <w:t xml:space="preserve">, </w:t>
            </w:r>
            <w:r>
              <w:fldChar w:fldCharType="begin"/>
            </w:r>
            <w:r>
              <w:instrText xml:space="preserve"> REF _Ref_ContractCompanion_9kb9Ur7DD \w \n \h \* MERGEFORMAT </w:instrText>
            </w:r>
            <w:r>
              <w:fldChar w:fldCharType="separate"/>
            </w:r>
            <w:r>
              <w:t>Annex 1</w:t>
            </w:r>
            <w:r>
              <w:fldChar w:fldCharType="end"/>
            </w:r>
          </w:p>
        </w:tc>
        <w:tc>
          <w:tcPr>
            <w:tcW w:w="1802" w:type="dxa"/>
          </w:tcPr>
          <w:p w14:paraId="24B14368" w14:textId="77777777" w:rsidR="00763C9E" w:rsidRPr="00467786" w:rsidRDefault="00763C9E" w:rsidP="006459AE">
            <w:pPr>
              <w:pStyle w:val="StdBodyText"/>
            </w:pPr>
            <w:r w:rsidRPr="00467786">
              <w:t>Authority</w:t>
            </w:r>
          </w:p>
        </w:tc>
      </w:tr>
      <w:tr w:rsidR="00763C9E" w:rsidRPr="00467786" w14:paraId="0F4F1BE9" w14:textId="77777777" w:rsidTr="006459AE">
        <w:tc>
          <w:tcPr>
            <w:tcW w:w="1696" w:type="dxa"/>
          </w:tcPr>
          <w:p w14:paraId="55C5E862" w14:textId="77777777" w:rsidR="00763C9E" w:rsidRPr="00467786" w:rsidRDefault="00763C9E" w:rsidP="006459AE">
            <w:pPr>
              <w:pStyle w:val="StdBodyText"/>
            </w:pPr>
            <w:bookmarkStart w:id="2811" w:name="_9kR3WTr2BC9A9bJfCO"/>
            <w:proofErr w:type="spellStart"/>
            <w:r>
              <w:t>Sch</w:t>
            </w:r>
            <w:proofErr w:type="spellEnd"/>
            <w:r>
              <w:t xml:space="preserve"> </w:t>
            </w:r>
            <w:r>
              <w:fldChar w:fldCharType="begin"/>
            </w:r>
            <w:r>
              <w:instrText xml:space="preserve"> REF _Ref_ContractCompanion_9kb9Ur07D \n \h \t \* MERGEFORMAT </w:instrText>
            </w:r>
            <w:r>
              <w:fldChar w:fldCharType="separate"/>
            </w:r>
            <w:bookmarkStart w:id="2812" w:name="_9kMML5YVt4BDAAAcLhkhy7sGVcCHEJ134y3ABDT"/>
            <w:r>
              <w:t>8.5</w:t>
            </w:r>
            <w:bookmarkEnd w:id="2812"/>
            <w:r>
              <w:fldChar w:fldCharType="end"/>
            </w:r>
            <w:bookmarkEnd w:id="2811"/>
            <w:r>
              <w:t xml:space="preserve">, </w:t>
            </w:r>
            <w:bookmarkStart w:id="2813" w:name="_9kR3WTr2BCBKGXEno0Fo"/>
            <w:r>
              <w:t xml:space="preserve">Para </w:t>
            </w:r>
            <w:r>
              <w:fldChar w:fldCharType="begin"/>
            </w:r>
            <w:r>
              <w:instrText xml:space="preserve"> REF _Ref_ContractCompanion_9kb9Us7FJ \w \h \t \* MERGEFORMAT </w:instrText>
            </w:r>
            <w:r>
              <w:fldChar w:fldCharType="separate"/>
            </w:r>
            <w:r>
              <w:t>2.1(a)</w:t>
            </w:r>
            <w:r>
              <w:fldChar w:fldCharType="end"/>
            </w:r>
            <w:bookmarkEnd w:id="2813"/>
          </w:p>
        </w:tc>
        <w:tc>
          <w:tcPr>
            <w:tcW w:w="2966" w:type="dxa"/>
          </w:tcPr>
          <w:p w14:paraId="2470E06E" w14:textId="77777777" w:rsidR="00763C9E" w:rsidRPr="00467786" w:rsidRDefault="00763C9E" w:rsidP="006459AE">
            <w:pPr>
              <w:pStyle w:val="StdBodyText"/>
            </w:pPr>
            <w:r w:rsidRPr="00467786">
              <w:t>Register of All Assets, Sub-</w:t>
            </w:r>
            <w:proofErr w:type="gramStart"/>
            <w:r w:rsidRPr="00467786">
              <w:t>contracts</w:t>
            </w:r>
            <w:proofErr w:type="gramEnd"/>
            <w:r w:rsidRPr="00467786">
              <w:t xml:space="preserve"> and Other Relevant Agreements</w:t>
            </w:r>
          </w:p>
        </w:tc>
        <w:tc>
          <w:tcPr>
            <w:tcW w:w="1996" w:type="dxa"/>
          </w:tcPr>
          <w:p w14:paraId="195E93DC" w14:textId="77777777" w:rsidR="00763C9E" w:rsidRPr="00467786" w:rsidRDefault="00763C9E" w:rsidP="006459AE">
            <w:pPr>
              <w:pStyle w:val="StdBodyText"/>
            </w:pPr>
            <w:r w:rsidRPr="00467786">
              <w:t xml:space="preserve">As appropriate and agreed by the Authority </w:t>
            </w:r>
          </w:p>
        </w:tc>
        <w:tc>
          <w:tcPr>
            <w:tcW w:w="2666" w:type="dxa"/>
          </w:tcPr>
          <w:p w14:paraId="5C5B25BA" w14:textId="77777777" w:rsidR="00763C9E" w:rsidRPr="00467786" w:rsidRDefault="00763C9E" w:rsidP="006459AE">
            <w:pPr>
              <w:pStyle w:val="StdBodyText"/>
            </w:pPr>
            <w:r w:rsidRPr="00467786">
              <w:t>Within 3 months of the Effective Date</w:t>
            </w:r>
          </w:p>
        </w:tc>
        <w:tc>
          <w:tcPr>
            <w:tcW w:w="2862" w:type="dxa"/>
          </w:tcPr>
          <w:p w14:paraId="2FC3435D" w14:textId="77777777" w:rsidR="00763C9E" w:rsidRPr="00467786" w:rsidRDefault="00763C9E" w:rsidP="006459AE">
            <w:pPr>
              <w:pStyle w:val="StdBodyText"/>
            </w:pPr>
            <w:r w:rsidRPr="00467786">
              <w:t>Any variation</w:t>
            </w:r>
          </w:p>
        </w:tc>
        <w:tc>
          <w:tcPr>
            <w:tcW w:w="1802" w:type="dxa"/>
          </w:tcPr>
          <w:p w14:paraId="70FC04C0" w14:textId="77777777" w:rsidR="00763C9E" w:rsidRPr="00467786" w:rsidRDefault="00763C9E" w:rsidP="006459AE">
            <w:pPr>
              <w:pStyle w:val="StdBodyText"/>
            </w:pPr>
            <w:r w:rsidRPr="00467786">
              <w:t>Authority</w:t>
            </w:r>
          </w:p>
        </w:tc>
      </w:tr>
      <w:tr w:rsidR="00763C9E" w:rsidRPr="00467786" w14:paraId="7EEDDC90" w14:textId="77777777" w:rsidTr="006459AE">
        <w:tc>
          <w:tcPr>
            <w:tcW w:w="1696" w:type="dxa"/>
          </w:tcPr>
          <w:p w14:paraId="68EE6B52" w14:textId="77777777" w:rsidR="00763C9E" w:rsidRPr="00467786" w:rsidRDefault="00763C9E" w:rsidP="006459AE">
            <w:pPr>
              <w:pStyle w:val="StdBodyText"/>
            </w:pPr>
            <w:bookmarkStart w:id="2814" w:name="_9kMHG5YVt4DEBCBdLhEQ"/>
            <w:proofErr w:type="spellStart"/>
            <w:r>
              <w:t>Sch</w:t>
            </w:r>
            <w:proofErr w:type="spellEnd"/>
            <w:r>
              <w:t xml:space="preserve"> </w:t>
            </w:r>
            <w:r>
              <w:fldChar w:fldCharType="begin"/>
            </w:r>
            <w:r>
              <w:instrText xml:space="preserve"> REF _Ref_ContractCompanion_9kb9Ur07D \n \h \t \* MERGEFORMAT </w:instrText>
            </w:r>
            <w:r>
              <w:fldChar w:fldCharType="separate"/>
            </w:r>
            <w:bookmarkStart w:id="2815" w:name="_9kMNM5YVt4BDAAAcLhkhy7sGVcCHEJ134y3ABDT"/>
            <w:r>
              <w:t>8.5</w:t>
            </w:r>
            <w:bookmarkEnd w:id="2815"/>
            <w:r>
              <w:fldChar w:fldCharType="end"/>
            </w:r>
            <w:bookmarkEnd w:id="2814"/>
            <w:r>
              <w:t xml:space="preserve">, </w:t>
            </w:r>
            <w:bookmarkStart w:id="2816" w:name="_9kR3WTr2BCBKJaEno0Fp"/>
            <w:r>
              <w:t xml:space="preserve">Para </w:t>
            </w:r>
            <w:r>
              <w:fldChar w:fldCharType="begin"/>
            </w:r>
            <w:r>
              <w:instrText xml:space="preserve"> REF _Ref_ContractCompanion_9kb9Us7GD \w \h \t \* MERGEFORMAT </w:instrText>
            </w:r>
            <w:r>
              <w:fldChar w:fldCharType="separate"/>
            </w:r>
            <w:r>
              <w:t>2.1(b)</w:t>
            </w:r>
            <w:r>
              <w:fldChar w:fldCharType="end"/>
            </w:r>
            <w:bookmarkEnd w:id="2816"/>
          </w:p>
        </w:tc>
        <w:tc>
          <w:tcPr>
            <w:tcW w:w="2966" w:type="dxa"/>
          </w:tcPr>
          <w:p w14:paraId="1D98130A" w14:textId="77777777" w:rsidR="00763C9E" w:rsidRPr="00467786" w:rsidRDefault="00763C9E" w:rsidP="006459AE">
            <w:pPr>
              <w:pStyle w:val="StdBodyText"/>
            </w:pPr>
            <w:r w:rsidRPr="00467786">
              <w:t>Configuration Database of Technical Infrastructure and Operating Procedures</w:t>
            </w:r>
          </w:p>
        </w:tc>
        <w:tc>
          <w:tcPr>
            <w:tcW w:w="1996" w:type="dxa"/>
          </w:tcPr>
          <w:p w14:paraId="6E1F2FD6" w14:textId="77777777" w:rsidR="00763C9E" w:rsidRPr="00467786" w:rsidRDefault="00763C9E" w:rsidP="006459AE">
            <w:pPr>
              <w:pStyle w:val="StdBodyText"/>
            </w:pPr>
            <w:r w:rsidRPr="00467786">
              <w:t xml:space="preserve">As appropriate and agreed by the Authority </w:t>
            </w:r>
          </w:p>
        </w:tc>
        <w:tc>
          <w:tcPr>
            <w:tcW w:w="2666" w:type="dxa"/>
          </w:tcPr>
          <w:p w14:paraId="3D7B1057" w14:textId="77777777" w:rsidR="00763C9E" w:rsidRPr="00467786" w:rsidRDefault="00763C9E" w:rsidP="006459AE">
            <w:pPr>
              <w:pStyle w:val="StdBodyText"/>
            </w:pPr>
            <w:r w:rsidRPr="00467786">
              <w:t>Within 3 months of the Effective Date</w:t>
            </w:r>
          </w:p>
        </w:tc>
        <w:tc>
          <w:tcPr>
            <w:tcW w:w="2862" w:type="dxa"/>
          </w:tcPr>
          <w:p w14:paraId="352EAD27" w14:textId="77777777" w:rsidR="00763C9E" w:rsidRPr="00467786" w:rsidRDefault="00763C9E" w:rsidP="006459AE">
            <w:pPr>
              <w:pStyle w:val="StdBodyText"/>
            </w:pPr>
            <w:r w:rsidRPr="00467786">
              <w:t>Any variation</w:t>
            </w:r>
          </w:p>
        </w:tc>
        <w:tc>
          <w:tcPr>
            <w:tcW w:w="1802" w:type="dxa"/>
          </w:tcPr>
          <w:p w14:paraId="5AB578F3" w14:textId="77777777" w:rsidR="00763C9E" w:rsidRPr="00467786" w:rsidRDefault="00763C9E" w:rsidP="006459AE">
            <w:pPr>
              <w:pStyle w:val="StdBodyText"/>
            </w:pPr>
            <w:r w:rsidRPr="00467786">
              <w:t>Authority</w:t>
            </w:r>
          </w:p>
        </w:tc>
      </w:tr>
      <w:tr w:rsidR="00763C9E" w:rsidRPr="00467786" w14:paraId="70C9D50A" w14:textId="77777777" w:rsidTr="006459AE">
        <w:tc>
          <w:tcPr>
            <w:tcW w:w="1696" w:type="dxa"/>
          </w:tcPr>
          <w:p w14:paraId="06337BCC" w14:textId="77777777" w:rsidR="00763C9E" w:rsidRPr="00467786" w:rsidRDefault="00763C9E" w:rsidP="006459AE">
            <w:pPr>
              <w:pStyle w:val="StdBodyText"/>
            </w:pPr>
            <w:bookmarkStart w:id="2817" w:name="_9kMIH5YVt4DEBCBdLhEQ"/>
            <w:proofErr w:type="spellStart"/>
            <w:r w:rsidRPr="00467786">
              <w:t>Sch</w:t>
            </w:r>
            <w:proofErr w:type="spellEnd"/>
            <w:r w:rsidRPr="00467786">
              <w:t xml:space="preserve"> </w:t>
            </w:r>
            <w:r>
              <w:fldChar w:fldCharType="begin"/>
            </w:r>
            <w:r>
              <w:instrText xml:space="preserve"> REF _Ref_ContractCompanion_9kb9Ur07D \n \h \t \* MERGEFORMAT </w:instrText>
            </w:r>
            <w:r>
              <w:fldChar w:fldCharType="separate"/>
            </w:r>
            <w:bookmarkStart w:id="2818" w:name="_9kMON5YVt4BDAAAcLhkhy7sGVcCHEJ134y3ABDT"/>
            <w:r>
              <w:t>8.5</w:t>
            </w:r>
            <w:bookmarkEnd w:id="2818"/>
            <w:r>
              <w:fldChar w:fldCharType="end"/>
            </w:r>
            <w:bookmarkEnd w:id="2817"/>
            <w:r w:rsidRPr="00467786">
              <w:t xml:space="preserve">, </w:t>
            </w:r>
            <w:bookmarkStart w:id="2819" w:name="_9kMHG5YVtCIBDMOJEfTlXiC85zt3I9sx9GADA0E"/>
            <w:r w:rsidRPr="00467786">
              <w:t xml:space="preserve">Para </w:t>
            </w:r>
            <w:r>
              <w:fldChar w:fldCharType="begin"/>
            </w:r>
            <w:r>
              <w:instrText xml:space="preserve"> REF _Ref_ContractCompanion_9kb9Us7GG \n \h \t \* MERGEFORMAT </w:instrText>
            </w:r>
            <w:r>
              <w:fldChar w:fldCharType="separate"/>
            </w:r>
            <w:r>
              <w:t>3.1</w:t>
            </w:r>
            <w:r>
              <w:fldChar w:fldCharType="end"/>
            </w:r>
            <w:bookmarkEnd w:id="2819"/>
          </w:p>
        </w:tc>
        <w:tc>
          <w:tcPr>
            <w:tcW w:w="2966" w:type="dxa"/>
          </w:tcPr>
          <w:p w14:paraId="002101C7" w14:textId="77777777" w:rsidR="00763C9E" w:rsidRPr="00467786" w:rsidRDefault="00763C9E" w:rsidP="006459AE">
            <w:pPr>
              <w:pStyle w:val="StdBodyText"/>
            </w:pPr>
            <w:r w:rsidRPr="00467786">
              <w:t xml:space="preserve">Exit Information </w:t>
            </w:r>
          </w:p>
        </w:tc>
        <w:tc>
          <w:tcPr>
            <w:tcW w:w="1996" w:type="dxa"/>
          </w:tcPr>
          <w:p w14:paraId="0D4DD968" w14:textId="77777777" w:rsidR="00763C9E" w:rsidRPr="00467786" w:rsidRDefault="00763C9E" w:rsidP="006459AE">
            <w:pPr>
              <w:pStyle w:val="StdBodyText"/>
            </w:pPr>
            <w:r w:rsidRPr="00467786">
              <w:t xml:space="preserve">As appropriate and agreed by the Authority </w:t>
            </w:r>
          </w:p>
        </w:tc>
        <w:tc>
          <w:tcPr>
            <w:tcW w:w="2666" w:type="dxa"/>
          </w:tcPr>
          <w:p w14:paraId="7E9A2167" w14:textId="77777777" w:rsidR="00763C9E" w:rsidRPr="00467786" w:rsidRDefault="00763C9E" w:rsidP="006459AE">
            <w:pPr>
              <w:pStyle w:val="StdBodyText"/>
            </w:pPr>
            <w:r w:rsidRPr="00467786">
              <w:t>On reasonable notice given by the Authority at any point during the Term</w:t>
            </w:r>
          </w:p>
        </w:tc>
        <w:tc>
          <w:tcPr>
            <w:tcW w:w="2862" w:type="dxa"/>
          </w:tcPr>
          <w:p w14:paraId="7A006497" w14:textId="77777777" w:rsidR="00763C9E" w:rsidRPr="00467786" w:rsidRDefault="00763C9E" w:rsidP="006459AE">
            <w:pPr>
              <w:pStyle w:val="StdBodyText"/>
            </w:pPr>
            <w:r w:rsidRPr="00467786">
              <w:t>Within 10 Working Days of Authority’s written request</w:t>
            </w:r>
          </w:p>
        </w:tc>
        <w:tc>
          <w:tcPr>
            <w:tcW w:w="1802" w:type="dxa"/>
          </w:tcPr>
          <w:p w14:paraId="7C1FF368" w14:textId="77777777" w:rsidR="00763C9E" w:rsidRPr="00467786" w:rsidRDefault="00763C9E" w:rsidP="006459AE">
            <w:pPr>
              <w:pStyle w:val="StdBodyText"/>
            </w:pPr>
            <w:r w:rsidRPr="00467786">
              <w:t>Authority and its potential Replacement Suppliers</w:t>
            </w:r>
          </w:p>
        </w:tc>
      </w:tr>
      <w:tr w:rsidR="00763C9E" w:rsidRPr="00467786" w14:paraId="7E22C41F" w14:textId="77777777" w:rsidTr="006459AE">
        <w:tc>
          <w:tcPr>
            <w:tcW w:w="1696" w:type="dxa"/>
          </w:tcPr>
          <w:p w14:paraId="09FECF01" w14:textId="77777777" w:rsidR="00763C9E" w:rsidRPr="00467786" w:rsidRDefault="00763C9E" w:rsidP="006459AE">
            <w:pPr>
              <w:pStyle w:val="StdBodyText"/>
            </w:pPr>
            <w:bookmarkStart w:id="2820" w:name="_9kMJI5YVt4DEBCBdLhEQ"/>
            <w:proofErr w:type="spellStart"/>
            <w:r w:rsidRPr="00467786">
              <w:lastRenderedPageBreak/>
              <w:t>Sch</w:t>
            </w:r>
            <w:proofErr w:type="spellEnd"/>
            <w:r w:rsidRPr="00467786">
              <w:t xml:space="preserve"> </w:t>
            </w:r>
            <w:r>
              <w:fldChar w:fldCharType="begin"/>
            </w:r>
            <w:r>
              <w:instrText xml:space="preserve"> REF _Ref_ContractCompanion_9kb9Ur07D \n \h \t \* MERGEFORMAT </w:instrText>
            </w:r>
            <w:r>
              <w:fldChar w:fldCharType="separate"/>
            </w:r>
            <w:bookmarkStart w:id="2821" w:name="_9kMPO5YVt4BDAAAcLhkhy7sGVcCHEJ134y3ABDT"/>
            <w:r>
              <w:t>8.5</w:t>
            </w:r>
            <w:bookmarkEnd w:id="2821"/>
            <w:r>
              <w:fldChar w:fldCharType="end"/>
            </w:r>
            <w:bookmarkEnd w:id="2820"/>
            <w:r w:rsidRPr="00467786">
              <w:t xml:space="preserve">, </w:t>
            </w:r>
            <w:bookmarkStart w:id="2822" w:name="_9kMIH5YVtCIBCKPMFfTlXiC85zt3I9sx9CGF2BG"/>
            <w:r w:rsidRPr="00467786">
              <w:t xml:space="preserve">Para </w:t>
            </w:r>
            <w:r>
              <w:fldChar w:fldCharType="begin"/>
            </w:r>
            <w:r>
              <w:instrText xml:space="preserve"> REF _Ref_ContractCompanion_9kb9Us6EH \n \h \t \* MERGEFORMAT </w:instrText>
            </w:r>
            <w:r>
              <w:fldChar w:fldCharType="separate"/>
            </w:r>
            <w:r>
              <w:t>4.1</w:t>
            </w:r>
            <w:r>
              <w:fldChar w:fldCharType="end"/>
            </w:r>
            <w:bookmarkEnd w:id="2822"/>
          </w:p>
        </w:tc>
        <w:tc>
          <w:tcPr>
            <w:tcW w:w="2966" w:type="dxa"/>
          </w:tcPr>
          <w:p w14:paraId="0F582246" w14:textId="77777777" w:rsidR="00763C9E" w:rsidRPr="00467786" w:rsidRDefault="00763C9E" w:rsidP="006459AE">
            <w:pPr>
              <w:pStyle w:val="StdBodyText"/>
            </w:pPr>
            <w:r w:rsidRPr="00467786">
              <w:t>Exit Plan</w:t>
            </w:r>
          </w:p>
        </w:tc>
        <w:tc>
          <w:tcPr>
            <w:tcW w:w="1996" w:type="dxa"/>
          </w:tcPr>
          <w:p w14:paraId="432780CA" w14:textId="77777777" w:rsidR="00763C9E" w:rsidRPr="00467786" w:rsidRDefault="00763C9E" w:rsidP="006459AE">
            <w:pPr>
              <w:pStyle w:val="StdBodyText"/>
            </w:pPr>
            <w:bookmarkStart w:id="2823" w:name="_9kMKJ5YVt4DEBCBdLhEQ"/>
            <w:proofErr w:type="spellStart"/>
            <w:r w:rsidRPr="00467786">
              <w:t>Sch</w:t>
            </w:r>
            <w:proofErr w:type="spellEnd"/>
            <w:r w:rsidRPr="00467786">
              <w:t xml:space="preserve"> </w:t>
            </w:r>
            <w:r>
              <w:fldChar w:fldCharType="begin"/>
            </w:r>
            <w:r>
              <w:instrText xml:space="preserve"> REF _Ref_ContractCompanion_9kb9Ur07D \n \h \t \* MERGEFORMAT </w:instrText>
            </w:r>
            <w:r>
              <w:fldChar w:fldCharType="separate"/>
            </w:r>
            <w:bookmarkStart w:id="2824" w:name="_9kMHzG6ZWu5CEBBBdMiliz8tHWdDIFK245z4BCE"/>
            <w:r>
              <w:t>8.5</w:t>
            </w:r>
            <w:bookmarkEnd w:id="2824"/>
            <w:r>
              <w:fldChar w:fldCharType="end"/>
            </w:r>
            <w:bookmarkEnd w:id="2823"/>
            <w:r w:rsidRPr="00467786">
              <w:t xml:space="preserve">, </w:t>
            </w:r>
            <w:bookmarkStart w:id="2825" w:name="_9kMIH5YVtCIBDJKJHTM5B2oi0F3tmx0s57x7PDD"/>
            <w:r w:rsidRPr="00BB24F5">
              <w:t>Pa</w:t>
            </w:r>
            <w:bookmarkEnd w:id="2825"/>
            <w:r w:rsidRPr="00BB24F5">
              <w:t xml:space="preserve">ra </w:t>
            </w:r>
            <w:r w:rsidRPr="00BB24F5">
              <w:fldChar w:fldCharType="begin"/>
            </w:r>
            <w:r w:rsidRPr="00BB24F5">
              <w:instrText xml:space="preserve"> REF _Ref44673694 \r \h </w:instrText>
            </w:r>
            <w:r>
              <w:instrText xml:space="preserve"> \* MERGEFORMAT </w:instrText>
            </w:r>
            <w:r w:rsidRPr="00BB24F5">
              <w:fldChar w:fldCharType="separate"/>
            </w:r>
            <w:r>
              <w:t>5.3</w:t>
            </w:r>
            <w:r w:rsidRPr="00BB24F5">
              <w:fldChar w:fldCharType="end"/>
            </w:r>
          </w:p>
        </w:tc>
        <w:tc>
          <w:tcPr>
            <w:tcW w:w="2666" w:type="dxa"/>
          </w:tcPr>
          <w:p w14:paraId="5D84A969" w14:textId="77777777" w:rsidR="00763C9E" w:rsidRPr="00467786" w:rsidRDefault="00763C9E" w:rsidP="006459AE">
            <w:pPr>
              <w:pStyle w:val="StdBodyText"/>
            </w:pPr>
            <w:r w:rsidRPr="00467786">
              <w:t>Within 3 months of the Effective Date</w:t>
            </w:r>
          </w:p>
        </w:tc>
        <w:tc>
          <w:tcPr>
            <w:tcW w:w="2862" w:type="dxa"/>
          </w:tcPr>
          <w:p w14:paraId="45640DCA" w14:textId="77777777" w:rsidR="00763C9E" w:rsidRDefault="00763C9E" w:rsidP="006459AE">
            <w:pPr>
              <w:pStyle w:val="StdBodyText"/>
            </w:pPr>
            <w:r w:rsidRPr="00467786">
              <w:t>In the first month of each contract year; and</w:t>
            </w:r>
          </w:p>
          <w:p w14:paraId="2A71E6C2" w14:textId="77777777" w:rsidR="00763C9E" w:rsidRDefault="00763C9E" w:rsidP="006459AE">
            <w:pPr>
              <w:pStyle w:val="StdBodyText"/>
            </w:pPr>
            <w:r>
              <w:t>Within 14 days if requested by the Authority following a Financial Distress Event</w:t>
            </w:r>
          </w:p>
          <w:p w14:paraId="6EAE7B4A" w14:textId="77777777" w:rsidR="00763C9E" w:rsidRPr="00467786" w:rsidRDefault="00763C9E" w:rsidP="006459AE">
            <w:pPr>
              <w:pStyle w:val="StdBodyText"/>
            </w:pPr>
            <w:r>
              <w:t xml:space="preserve">Within 20 days after service of </w:t>
            </w:r>
            <w:bookmarkStart w:id="2826" w:name="_9kMON5YVt4CE9ELjOt2uwpw517hdGBvs"/>
            <w:r>
              <w:t>Termination Notice</w:t>
            </w:r>
            <w:bookmarkEnd w:id="2826"/>
            <w:r>
              <w:t xml:space="preserve"> or 6 months prior to expiry of the Agreement</w:t>
            </w:r>
          </w:p>
        </w:tc>
        <w:tc>
          <w:tcPr>
            <w:tcW w:w="1802" w:type="dxa"/>
          </w:tcPr>
          <w:p w14:paraId="36BCA56B" w14:textId="77777777" w:rsidR="00763C9E" w:rsidRPr="00467786" w:rsidRDefault="00763C9E" w:rsidP="006459AE">
            <w:pPr>
              <w:pStyle w:val="StdBodyText"/>
            </w:pPr>
            <w:r w:rsidRPr="00467786">
              <w:t>Authority</w:t>
            </w:r>
          </w:p>
        </w:tc>
      </w:tr>
      <w:tr w:rsidR="00763C9E" w:rsidRPr="00467786" w14:paraId="0DCF1B4B" w14:textId="77777777" w:rsidTr="006459AE">
        <w:tc>
          <w:tcPr>
            <w:tcW w:w="1696" w:type="dxa"/>
          </w:tcPr>
          <w:p w14:paraId="16CAD9B1" w14:textId="77777777" w:rsidR="00763C9E" w:rsidRPr="00467786" w:rsidRDefault="00763C9E" w:rsidP="006459AE">
            <w:pPr>
              <w:pStyle w:val="StdBodyText"/>
            </w:pPr>
            <w:bookmarkStart w:id="2827" w:name="_9kMLK5YVt4DEBCBdLhEQ"/>
            <w:proofErr w:type="spellStart"/>
            <w:r w:rsidRPr="00467786">
              <w:t>Sch</w:t>
            </w:r>
            <w:proofErr w:type="spellEnd"/>
            <w:r w:rsidRPr="00467786">
              <w:t xml:space="preserve"> </w:t>
            </w:r>
            <w:r>
              <w:fldChar w:fldCharType="begin"/>
            </w:r>
            <w:r>
              <w:instrText xml:space="preserve"> REF _Ref_ContractCompanion_9kb9Ur07D \n \h \t \* MERGEFORMAT </w:instrText>
            </w:r>
            <w:r>
              <w:fldChar w:fldCharType="separate"/>
            </w:r>
            <w:bookmarkStart w:id="2828" w:name="_9kMH0H6ZWu5CEBBBdMiliz8tHWdDIFK245z4BCE"/>
            <w:r>
              <w:t>8.5</w:t>
            </w:r>
            <w:bookmarkEnd w:id="2828"/>
            <w:r>
              <w:fldChar w:fldCharType="end"/>
            </w:r>
            <w:bookmarkEnd w:id="2827"/>
            <w:r w:rsidRPr="00467786">
              <w:t xml:space="preserve">, </w:t>
            </w:r>
            <w:bookmarkStart w:id="2829" w:name="_9kR3WTr2CC6CGbEno3Ov"/>
            <w:r w:rsidRPr="00BB24F5">
              <w:t xml:space="preserve">Para </w:t>
            </w:r>
            <w:bookmarkEnd w:id="2829"/>
            <w:r w:rsidRPr="00BB24F5">
              <w:fldChar w:fldCharType="begin"/>
            </w:r>
            <w:r w:rsidRPr="00BB24F5">
              <w:instrText xml:space="preserve"> REF _Ref44674016 \r \h </w:instrText>
            </w:r>
            <w:r>
              <w:instrText xml:space="preserve"> \* MERGEFORMAT </w:instrText>
            </w:r>
            <w:r w:rsidRPr="00BB24F5">
              <w:fldChar w:fldCharType="separate"/>
            </w:r>
            <w:r>
              <w:t>6.7(b)</w:t>
            </w:r>
            <w:r w:rsidRPr="00BB24F5">
              <w:fldChar w:fldCharType="end"/>
            </w:r>
          </w:p>
        </w:tc>
        <w:tc>
          <w:tcPr>
            <w:tcW w:w="2966" w:type="dxa"/>
          </w:tcPr>
          <w:p w14:paraId="7F0E1BA9" w14:textId="77777777" w:rsidR="00763C9E" w:rsidRPr="00467786" w:rsidRDefault="00763C9E" w:rsidP="006459AE">
            <w:pPr>
              <w:pStyle w:val="StdBodyText"/>
            </w:pPr>
            <w:r w:rsidRPr="00467786">
              <w:t>Authority Data (</w:t>
            </w:r>
            <w:proofErr w:type="spellStart"/>
            <w:r w:rsidRPr="00467786">
              <w:t>handback</w:t>
            </w:r>
            <w:proofErr w:type="spellEnd"/>
            <w:r w:rsidRPr="00467786">
              <w:t>)</w:t>
            </w:r>
          </w:p>
        </w:tc>
        <w:tc>
          <w:tcPr>
            <w:tcW w:w="1996" w:type="dxa"/>
          </w:tcPr>
          <w:p w14:paraId="5B4823B8" w14:textId="77777777" w:rsidR="00763C9E" w:rsidRPr="00467786" w:rsidRDefault="00763C9E" w:rsidP="006459AE">
            <w:pPr>
              <w:pStyle w:val="StdBodyText"/>
            </w:pPr>
            <w:bookmarkStart w:id="2830" w:name="_9kMKJ5YVt4DEBCDfLhEP"/>
            <w:proofErr w:type="spellStart"/>
            <w:r w:rsidRPr="00467786">
              <w:t>Sch</w:t>
            </w:r>
            <w:proofErr w:type="spellEnd"/>
            <w:r w:rsidRPr="00467786">
              <w:t xml:space="preserve"> </w:t>
            </w:r>
            <w:r>
              <w:fldChar w:fldCharType="begin"/>
            </w:r>
            <w:r>
              <w:instrText xml:space="preserve"> REF _Ref_ContractCompanion_9kb9Ur08D \n \h \t \* MERGEFORMAT </w:instrText>
            </w:r>
            <w:r>
              <w:fldChar w:fldCharType="separate"/>
            </w:r>
            <w:r>
              <w:t>8.4</w:t>
            </w:r>
            <w:r>
              <w:fldChar w:fldCharType="end"/>
            </w:r>
            <w:bookmarkEnd w:id="2830"/>
            <w:r w:rsidRPr="00467786">
              <w:t xml:space="preserve">, </w:t>
            </w:r>
            <w:bookmarkStart w:id="2831" w:name="_9kMHG5YVtCIBEE8JEyq1QKkTlwC24J61y7GBAHQ"/>
            <w:r w:rsidRPr="00467786">
              <w:t xml:space="preserve">Para </w:t>
            </w:r>
            <w:r>
              <w:fldChar w:fldCharType="begin"/>
            </w:r>
            <w:r>
              <w:instrText xml:space="preserve"> REF _Ref_ContractCompanion_9kb9Us7GJ \w \n \h \t \* MERGEFORMAT </w:instrText>
            </w:r>
            <w:r>
              <w:fldChar w:fldCharType="separate"/>
            </w:r>
            <w:r>
              <w:t>3</w:t>
            </w:r>
            <w:r>
              <w:fldChar w:fldCharType="end"/>
            </w:r>
            <w:bookmarkEnd w:id="2831"/>
            <w:r w:rsidRPr="00467786">
              <w:t xml:space="preserve"> and/or as appropriate and agreed by the Authority</w:t>
            </w:r>
          </w:p>
        </w:tc>
        <w:tc>
          <w:tcPr>
            <w:tcW w:w="2666" w:type="dxa"/>
          </w:tcPr>
          <w:p w14:paraId="798F3776" w14:textId="77777777" w:rsidR="00763C9E" w:rsidRPr="00467786" w:rsidRDefault="00763C9E" w:rsidP="006459AE">
            <w:pPr>
              <w:pStyle w:val="StdBodyText"/>
            </w:pPr>
            <w:r w:rsidRPr="00467786">
              <w:t>At the end of the Termination Assistance Period</w:t>
            </w:r>
          </w:p>
        </w:tc>
        <w:tc>
          <w:tcPr>
            <w:tcW w:w="2862" w:type="dxa"/>
          </w:tcPr>
          <w:p w14:paraId="064FA01C" w14:textId="77777777" w:rsidR="00763C9E" w:rsidRPr="00467786" w:rsidRDefault="00763C9E" w:rsidP="006459AE">
            <w:pPr>
              <w:pStyle w:val="StdBodyText"/>
            </w:pPr>
            <w:r w:rsidRPr="00467786">
              <w:t>-</w:t>
            </w:r>
          </w:p>
        </w:tc>
        <w:tc>
          <w:tcPr>
            <w:tcW w:w="1802" w:type="dxa"/>
          </w:tcPr>
          <w:p w14:paraId="37BDF790" w14:textId="77777777" w:rsidR="00763C9E" w:rsidRPr="00467786" w:rsidRDefault="00763C9E" w:rsidP="006459AE">
            <w:pPr>
              <w:pStyle w:val="StdBodyText"/>
            </w:pPr>
            <w:r w:rsidRPr="00467786">
              <w:t xml:space="preserve">Authority </w:t>
            </w:r>
          </w:p>
        </w:tc>
      </w:tr>
      <w:tr w:rsidR="00763C9E" w:rsidRPr="00467786" w14:paraId="7DCD9FD4" w14:textId="77777777" w:rsidTr="006459AE">
        <w:tc>
          <w:tcPr>
            <w:tcW w:w="1696" w:type="dxa"/>
          </w:tcPr>
          <w:p w14:paraId="5D56C6C3" w14:textId="77777777" w:rsidR="00763C9E" w:rsidRPr="00386A3D" w:rsidRDefault="00763C9E" w:rsidP="006459AE">
            <w:pPr>
              <w:pStyle w:val="StdBodyText"/>
              <w:rPr>
                <w:lang w:val="it-IT"/>
              </w:rPr>
            </w:pPr>
            <w:bookmarkStart w:id="2832" w:name="_9kMML5YVt4DEBCBdLhEQ"/>
            <w:r w:rsidRPr="00386A3D">
              <w:rPr>
                <w:lang w:val="it-IT"/>
              </w:rPr>
              <w:t xml:space="preserve">Sch </w:t>
            </w:r>
            <w:r>
              <w:fldChar w:fldCharType="begin"/>
            </w:r>
            <w:r w:rsidRPr="00386A3D">
              <w:rPr>
                <w:lang w:val="it-IT"/>
              </w:rPr>
              <w:instrText xml:space="preserve"> REF _Ref_ContractCompanion_9kb9Ur07D \n \h \t \* MERGEFORMAT </w:instrText>
            </w:r>
            <w:r>
              <w:fldChar w:fldCharType="separate"/>
            </w:r>
            <w:bookmarkStart w:id="2833" w:name="_9kMH1I6ZWu5CEBBBdMiliz8tHWdDIFK245z4BCE"/>
            <w:r w:rsidRPr="00386A3D">
              <w:rPr>
                <w:lang w:val="it-IT"/>
              </w:rPr>
              <w:t>8.5</w:t>
            </w:r>
            <w:bookmarkEnd w:id="2833"/>
            <w:r>
              <w:fldChar w:fldCharType="end"/>
            </w:r>
            <w:bookmarkEnd w:id="2832"/>
            <w:r w:rsidRPr="00386A3D">
              <w:rPr>
                <w:lang w:val="it-IT"/>
              </w:rPr>
              <w:t xml:space="preserve">, </w:t>
            </w:r>
            <w:r>
              <w:fldChar w:fldCharType="begin"/>
            </w:r>
            <w:r w:rsidRPr="00386A3D">
              <w:rPr>
                <w:lang w:val="it-IT"/>
              </w:rPr>
              <w:instrText xml:space="preserve"> REF _Ref_ContractCompanion_9kb9Us883 \w \n \h \* MERGEFORMAT </w:instrText>
            </w:r>
            <w:r>
              <w:fldChar w:fldCharType="separate"/>
            </w:r>
            <w:r w:rsidRPr="00386A3D">
              <w:rPr>
                <w:lang w:val="it-IT"/>
              </w:rPr>
              <w:t>Annex 1</w:t>
            </w:r>
            <w:r>
              <w:fldChar w:fldCharType="end"/>
            </w:r>
            <w:r w:rsidRPr="00386A3D">
              <w:rPr>
                <w:lang w:val="it-IT"/>
              </w:rPr>
              <w:t xml:space="preserve">, </w:t>
            </w:r>
            <w:bookmarkStart w:id="2834" w:name="_9kMIH5YVtCIBDLOREyq1QIkYu6ZI65t235LHIT3"/>
            <w:r w:rsidRPr="00386A3D">
              <w:rPr>
                <w:lang w:val="it-IT"/>
              </w:rPr>
              <w:t xml:space="preserve">Para </w:t>
            </w:r>
            <w:r>
              <w:fldChar w:fldCharType="begin"/>
            </w:r>
            <w:r w:rsidRPr="00386A3D">
              <w:rPr>
                <w:lang w:val="it-IT"/>
              </w:rPr>
              <w:instrText xml:space="preserve"> REF _Ref_ContractCompanion_9kb9Us7FG \w \n \h \t \* MERGEFORMAT </w:instrText>
            </w:r>
            <w:r>
              <w:fldChar w:fldCharType="separate"/>
            </w:r>
            <w:r w:rsidRPr="00386A3D">
              <w:rPr>
                <w:lang w:val="it-IT"/>
              </w:rPr>
              <w:t>.1</w:t>
            </w:r>
            <w:r>
              <w:fldChar w:fldCharType="end"/>
            </w:r>
            <w:bookmarkEnd w:id="2834"/>
            <w:r w:rsidRPr="00386A3D">
              <w:rPr>
                <w:lang w:val="it-IT"/>
              </w:rPr>
              <w:t xml:space="preserve">, </w:t>
            </w:r>
            <w:bookmarkStart w:id="2835" w:name="_9kMHG5YVtCIBEEDFEhTlXiC85zt3I9sx9ELLQL4"/>
            <w:r w:rsidRPr="00386A3D">
              <w:rPr>
                <w:lang w:val="it-IT"/>
              </w:rPr>
              <w:t xml:space="preserve">Para </w:t>
            </w:r>
            <w:r>
              <w:fldChar w:fldCharType="begin"/>
            </w:r>
            <w:r w:rsidRPr="00386A3D">
              <w:rPr>
                <w:lang w:val="it-IT"/>
              </w:rPr>
              <w:instrText xml:space="preserve"> REF _Ref_ContractCompanion_9kb9Us885 \n \h \t \* MERGEFORMAT </w:instrText>
            </w:r>
            <w:r>
              <w:fldChar w:fldCharType="separate"/>
            </w:r>
            <w:r w:rsidRPr="00386A3D">
              <w:rPr>
                <w:lang w:val="it-IT"/>
              </w:rPr>
              <w:t>.3</w:t>
            </w:r>
            <w:r>
              <w:fldChar w:fldCharType="end"/>
            </w:r>
            <w:bookmarkEnd w:id="2835"/>
            <w:r w:rsidRPr="00386A3D">
              <w:rPr>
                <w:lang w:val="it-IT"/>
              </w:rPr>
              <w:t xml:space="preserve"> &amp; </w:t>
            </w:r>
            <w:bookmarkStart w:id="2836" w:name="_9kMHG5YVtCIBEEGIFPGB2n3wl32qz02IE946IIA"/>
            <w:r w:rsidRPr="00386A3D">
              <w:rPr>
                <w:lang w:val="it-IT"/>
              </w:rPr>
              <w:t xml:space="preserve">Para </w:t>
            </w:r>
            <w:r>
              <w:fldChar w:fldCharType="begin"/>
            </w:r>
            <w:r w:rsidRPr="00386A3D">
              <w:rPr>
                <w:lang w:val="it-IT"/>
              </w:rPr>
              <w:instrText xml:space="preserve"> REF _Ref_ContractCompanion_9kb9Us888 \n \h \t \* MERGEFORMAT </w:instrText>
            </w:r>
            <w:r>
              <w:fldChar w:fldCharType="separate"/>
            </w:r>
            <w:r w:rsidRPr="00386A3D">
              <w:rPr>
                <w:lang w:val="it-IT"/>
              </w:rPr>
              <w:t>.4</w:t>
            </w:r>
            <w:r>
              <w:fldChar w:fldCharType="end"/>
            </w:r>
            <w:bookmarkEnd w:id="2836"/>
          </w:p>
        </w:tc>
        <w:tc>
          <w:tcPr>
            <w:tcW w:w="2966" w:type="dxa"/>
          </w:tcPr>
          <w:p w14:paraId="651421B8" w14:textId="77777777" w:rsidR="00763C9E" w:rsidRPr="00467786" w:rsidRDefault="00763C9E" w:rsidP="006459AE">
            <w:pPr>
              <w:pStyle w:val="StdBodyText"/>
            </w:pPr>
            <w:r w:rsidRPr="00467786">
              <w:t>Termination Services supporting documentation and knowledge transfer material</w:t>
            </w:r>
          </w:p>
        </w:tc>
        <w:tc>
          <w:tcPr>
            <w:tcW w:w="1996" w:type="dxa"/>
          </w:tcPr>
          <w:p w14:paraId="505E8BD9" w14:textId="77777777" w:rsidR="00763C9E" w:rsidRPr="00467786" w:rsidRDefault="00763C9E" w:rsidP="006459AE">
            <w:pPr>
              <w:pStyle w:val="StdBodyText"/>
            </w:pPr>
            <w:r w:rsidRPr="00467786">
              <w:t>As appropriate and agreed by the Authority</w:t>
            </w:r>
          </w:p>
        </w:tc>
        <w:tc>
          <w:tcPr>
            <w:tcW w:w="2666" w:type="dxa"/>
          </w:tcPr>
          <w:p w14:paraId="5627F546" w14:textId="77777777" w:rsidR="00763C9E" w:rsidRPr="00467786" w:rsidRDefault="00763C9E" w:rsidP="006459AE">
            <w:pPr>
              <w:pStyle w:val="StdBodyText"/>
            </w:pPr>
            <w:r w:rsidRPr="00467786">
              <w:t xml:space="preserve">As specified in the Termination Assistance Notice and in any event prior to the end of the </w:t>
            </w:r>
            <w:r w:rsidRPr="00467786">
              <w:lastRenderedPageBreak/>
              <w:t xml:space="preserve">Termination Assistance Period </w:t>
            </w:r>
          </w:p>
        </w:tc>
        <w:tc>
          <w:tcPr>
            <w:tcW w:w="2862" w:type="dxa"/>
          </w:tcPr>
          <w:p w14:paraId="55F9586B" w14:textId="77777777" w:rsidR="00763C9E" w:rsidRPr="00467786" w:rsidRDefault="00763C9E" w:rsidP="006459AE">
            <w:pPr>
              <w:pStyle w:val="StdBodyText"/>
            </w:pPr>
            <w:r w:rsidRPr="00467786">
              <w:lastRenderedPageBreak/>
              <w:t xml:space="preserve">As specified in the Termination Assistance Notice or otherwise requested by the Authority </w:t>
            </w:r>
          </w:p>
        </w:tc>
        <w:tc>
          <w:tcPr>
            <w:tcW w:w="1802" w:type="dxa"/>
          </w:tcPr>
          <w:p w14:paraId="59C1E07A" w14:textId="77777777" w:rsidR="00763C9E" w:rsidRPr="00467786" w:rsidRDefault="00763C9E" w:rsidP="006459AE">
            <w:pPr>
              <w:pStyle w:val="StdBodyText"/>
            </w:pPr>
            <w:r>
              <w:t>-</w:t>
            </w:r>
          </w:p>
        </w:tc>
      </w:tr>
      <w:tr w:rsidR="00763C9E" w:rsidRPr="00467786" w14:paraId="69828521" w14:textId="77777777" w:rsidTr="006459AE">
        <w:tc>
          <w:tcPr>
            <w:tcW w:w="1696" w:type="dxa"/>
          </w:tcPr>
          <w:p w14:paraId="54797D5A" w14:textId="77777777" w:rsidR="00763C9E" w:rsidRPr="00467786" w:rsidRDefault="00763C9E" w:rsidP="006459AE">
            <w:pPr>
              <w:pStyle w:val="StdBodyText"/>
            </w:pPr>
            <w:bookmarkStart w:id="2837" w:name="_9kMHG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38" w:name="_9kMKJ5YVt4BDAA9bLhkhy7sGWr77PHzwx8KQMHU"/>
            <w:r>
              <w:t>8.6</w:t>
            </w:r>
            <w:bookmarkEnd w:id="2838"/>
            <w:r>
              <w:fldChar w:fldCharType="end"/>
            </w:r>
            <w:bookmarkEnd w:id="2837"/>
            <w:r w:rsidRPr="00467786">
              <w:t xml:space="preserve"> Service Continuity  </w:t>
            </w:r>
          </w:p>
        </w:tc>
        <w:tc>
          <w:tcPr>
            <w:tcW w:w="2966" w:type="dxa"/>
          </w:tcPr>
          <w:p w14:paraId="53CAD0EB" w14:textId="77777777" w:rsidR="00763C9E" w:rsidRPr="00467786" w:rsidRDefault="00763C9E" w:rsidP="006459AE">
            <w:pPr>
              <w:pStyle w:val="StdBodyText"/>
            </w:pPr>
            <w:r w:rsidRPr="00467786">
              <w:t>Service Continuity Plan</w:t>
            </w:r>
          </w:p>
        </w:tc>
        <w:tc>
          <w:tcPr>
            <w:tcW w:w="1996" w:type="dxa"/>
          </w:tcPr>
          <w:p w14:paraId="26BD9E71" w14:textId="77777777" w:rsidR="00763C9E" w:rsidRPr="00467786" w:rsidRDefault="00763C9E" w:rsidP="006459AE">
            <w:pPr>
              <w:pStyle w:val="StdBodyText"/>
            </w:pPr>
            <w:bookmarkStart w:id="2839" w:name="_9kMIH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40" w:name="_9kMLK5YVt4BDAA9bLhkhy7sGWr77PHzwx8KQMHU"/>
            <w:r>
              <w:t>8.6</w:t>
            </w:r>
            <w:bookmarkEnd w:id="2840"/>
            <w:r>
              <w:fldChar w:fldCharType="end"/>
            </w:r>
            <w:bookmarkEnd w:id="2839"/>
            <w:r w:rsidRPr="00467786">
              <w:t xml:space="preserve">, </w:t>
            </w:r>
            <w:bookmarkStart w:id="2841" w:name="_9kMHG5YVt4DEDLGYGpq2I"/>
            <w:r w:rsidRPr="00467786">
              <w:t xml:space="preserve">Para </w:t>
            </w:r>
            <w:r>
              <w:fldChar w:fldCharType="begin"/>
            </w:r>
            <w:r>
              <w:instrText xml:space="preserve"> REF _Ref_ContractCompanion_9kb9Us7EH \n \h \t \* MERGEFORMAT </w:instrText>
            </w:r>
            <w:r>
              <w:fldChar w:fldCharType="separate"/>
            </w:r>
            <w:r>
              <w:t>2.2</w:t>
            </w:r>
            <w:r>
              <w:fldChar w:fldCharType="end"/>
            </w:r>
            <w:bookmarkEnd w:id="2841"/>
          </w:p>
        </w:tc>
        <w:tc>
          <w:tcPr>
            <w:tcW w:w="2666" w:type="dxa"/>
          </w:tcPr>
          <w:p w14:paraId="53740B13" w14:textId="77777777" w:rsidR="00763C9E" w:rsidRPr="00467786" w:rsidRDefault="00763C9E" w:rsidP="006459AE">
            <w:pPr>
              <w:pStyle w:val="StdBodyText"/>
            </w:pPr>
            <w:r w:rsidRPr="00467786">
              <w:t>Within 40 days from the Effective Date</w:t>
            </w:r>
          </w:p>
        </w:tc>
        <w:tc>
          <w:tcPr>
            <w:tcW w:w="2862" w:type="dxa"/>
          </w:tcPr>
          <w:p w14:paraId="25D9B052" w14:textId="77777777" w:rsidR="00763C9E" w:rsidRPr="00467786" w:rsidRDefault="00763C9E" w:rsidP="006459AE">
            <w:pPr>
              <w:pStyle w:val="StdBodyText"/>
            </w:pPr>
            <w:bookmarkStart w:id="2842" w:name="_9kMJI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43" w:name="_9kMML5YVt4BDAA9bLhkhy7sGWr77PHzwx8KQMHU"/>
            <w:r>
              <w:t>8.6</w:t>
            </w:r>
            <w:bookmarkEnd w:id="2843"/>
            <w:r>
              <w:fldChar w:fldCharType="end"/>
            </w:r>
            <w:bookmarkEnd w:id="2842"/>
            <w:r w:rsidRPr="00467786">
              <w:t xml:space="preserve">, </w:t>
            </w:r>
            <w:bookmarkStart w:id="2844" w:name="_9kR3WTr2BCCDAZEno5K"/>
            <w:r w:rsidRPr="00467786">
              <w:t xml:space="preserve">Para </w:t>
            </w:r>
            <w:r>
              <w:fldChar w:fldCharType="begin"/>
            </w:r>
            <w:r>
              <w:instrText xml:space="preserve"> REF _Ref_ContractCompanion_9kb9Us894 \n \h \t \* MERGEFORMAT </w:instrText>
            </w:r>
            <w:r>
              <w:fldChar w:fldCharType="separate"/>
            </w:r>
            <w:r>
              <w:t>7.1</w:t>
            </w:r>
            <w:r>
              <w:fldChar w:fldCharType="end"/>
            </w:r>
            <w:bookmarkEnd w:id="2844"/>
          </w:p>
        </w:tc>
        <w:tc>
          <w:tcPr>
            <w:tcW w:w="1802" w:type="dxa"/>
          </w:tcPr>
          <w:p w14:paraId="2B4DFA27" w14:textId="77777777" w:rsidR="00763C9E" w:rsidRPr="00467786" w:rsidRDefault="00763C9E" w:rsidP="006459AE">
            <w:pPr>
              <w:pStyle w:val="StdBodyText"/>
            </w:pPr>
            <w:r w:rsidRPr="00467786">
              <w:t>Authority</w:t>
            </w:r>
          </w:p>
        </w:tc>
      </w:tr>
      <w:tr w:rsidR="00763C9E" w:rsidRPr="00467786" w14:paraId="5DD99532" w14:textId="77777777" w:rsidTr="006459AE">
        <w:tc>
          <w:tcPr>
            <w:tcW w:w="1696" w:type="dxa"/>
          </w:tcPr>
          <w:p w14:paraId="4F3A3075" w14:textId="77777777" w:rsidR="00763C9E" w:rsidRPr="00467786" w:rsidRDefault="00763C9E" w:rsidP="006459AE">
            <w:pPr>
              <w:pStyle w:val="StdBodyText"/>
            </w:pPr>
            <w:bookmarkStart w:id="2845" w:name="_9kMKJ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46" w:name="_9kMNM5YVt4BDAA9bLhkhy7sGWr77PHzwx8KQMHU"/>
            <w:r>
              <w:t>8.6</w:t>
            </w:r>
            <w:bookmarkEnd w:id="2846"/>
            <w:r>
              <w:fldChar w:fldCharType="end"/>
            </w:r>
            <w:bookmarkEnd w:id="2845"/>
            <w:r w:rsidRPr="00467786">
              <w:t xml:space="preserve">, </w:t>
            </w:r>
            <w:bookmarkStart w:id="2847" w:name="_9kR3WTr2BCCDGfEno4K"/>
            <w:r w:rsidRPr="00467786">
              <w:t xml:space="preserve">Para </w:t>
            </w:r>
            <w:r>
              <w:fldChar w:fldCharType="begin"/>
            </w:r>
            <w:r>
              <w:instrText xml:space="preserve"> REF _Ref_ContractCompanion_9kb9Us89A \n \h \t \* MERGEFORMAT </w:instrText>
            </w:r>
            <w:r>
              <w:fldChar w:fldCharType="separate"/>
            </w:r>
            <w:r>
              <w:t>6.2</w:t>
            </w:r>
            <w:r>
              <w:fldChar w:fldCharType="end"/>
            </w:r>
            <w:bookmarkEnd w:id="2847"/>
            <w:r w:rsidRPr="00467786">
              <w:t xml:space="preserve"> </w:t>
            </w:r>
          </w:p>
        </w:tc>
        <w:tc>
          <w:tcPr>
            <w:tcW w:w="2966" w:type="dxa"/>
          </w:tcPr>
          <w:p w14:paraId="0661E0CF" w14:textId="77777777" w:rsidR="00763C9E" w:rsidRPr="00467786" w:rsidRDefault="00763C9E" w:rsidP="006459AE">
            <w:pPr>
              <w:pStyle w:val="StdBodyText"/>
            </w:pPr>
            <w:r w:rsidRPr="00467786">
              <w:t>Service Continuity Plan Review Report</w:t>
            </w:r>
          </w:p>
        </w:tc>
        <w:tc>
          <w:tcPr>
            <w:tcW w:w="1996" w:type="dxa"/>
          </w:tcPr>
          <w:p w14:paraId="73FA12AE" w14:textId="77777777" w:rsidR="00763C9E" w:rsidRPr="00467786" w:rsidRDefault="00763C9E" w:rsidP="006459AE">
            <w:pPr>
              <w:pStyle w:val="StdBodyText"/>
            </w:pPr>
            <w:bookmarkStart w:id="2848" w:name="_9kMLK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49" w:name="_9kMON5YVt4BDAA9bLhkhy7sGWr77PHzwx8KQMHU"/>
            <w:r>
              <w:t>8.6</w:t>
            </w:r>
            <w:bookmarkEnd w:id="2849"/>
            <w:r>
              <w:fldChar w:fldCharType="end"/>
            </w:r>
            <w:bookmarkEnd w:id="2848"/>
            <w:r w:rsidRPr="00467786">
              <w:t xml:space="preserve">, </w:t>
            </w:r>
            <w:bookmarkStart w:id="2850" w:name="_9kMHG5YVt4DEEFIhGpq6M"/>
            <w:r w:rsidRPr="00467786">
              <w:t xml:space="preserve">Para </w:t>
            </w:r>
            <w:r>
              <w:fldChar w:fldCharType="begin"/>
            </w:r>
            <w:r>
              <w:instrText xml:space="preserve"> REF _Ref_ContractCompanion_9kb9Us89A \n \h \t \* MERGEFORMAT </w:instrText>
            </w:r>
            <w:r>
              <w:fldChar w:fldCharType="separate"/>
            </w:r>
            <w:r>
              <w:t>6.2</w:t>
            </w:r>
            <w:r>
              <w:fldChar w:fldCharType="end"/>
            </w:r>
            <w:bookmarkEnd w:id="2850"/>
          </w:p>
        </w:tc>
        <w:tc>
          <w:tcPr>
            <w:tcW w:w="2666" w:type="dxa"/>
          </w:tcPr>
          <w:p w14:paraId="5BAB80DD" w14:textId="77777777" w:rsidR="00763C9E" w:rsidRPr="00467786" w:rsidRDefault="00763C9E" w:rsidP="006459AE">
            <w:pPr>
              <w:pStyle w:val="StdBodyText"/>
            </w:pPr>
            <w:r w:rsidRPr="00467786">
              <w:t>Within 20 Working Days of the conclusion of each review of the Service Continuity Plan.</w:t>
            </w:r>
          </w:p>
        </w:tc>
        <w:tc>
          <w:tcPr>
            <w:tcW w:w="2862" w:type="dxa"/>
          </w:tcPr>
          <w:p w14:paraId="5D7B8E9A" w14:textId="77777777" w:rsidR="00763C9E" w:rsidRPr="00467786" w:rsidRDefault="00763C9E" w:rsidP="006459AE">
            <w:pPr>
              <w:pStyle w:val="StdBodyText"/>
            </w:pPr>
            <w:r>
              <w:t>-</w:t>
            </w:r>
          </w:p>
        </w:tc>
        <w:tc>
          <w:tcPr>
            <w:tcW w:w="1802" w:type="dxa"/>
          </w:tcPr>
          <w:p w14:paraId="681A8E7F" w14:textId="77777777" w:rsidR="00763C9E" w:rsidRPr="00467786" w:rsidRDefault="00763C9E" w:rsidP="006459AE">
            <w:pPr>
              <w:pStyle w:val="StdBodyText"/>
            </w:pPr>
            <w:r>
              <w:t>-</w:t>
            </w:r>
          </w:p>
        </w:tc>
      </w:tr>
      <w:tr w:rsidR="00763C9E" w:rsidRPr="00467786" w14:paraId="139BC280" w14:textId="77777777" w:rsidTr="006459AE">
        <w:tc>
          <w:tcPr>
            <w:tcW w:w="1696" w:type="dxa"/>
          </w:tcPr>
          <w:p w14:paraId="7F3D910D" w14:textId="77777777" w:rsidR="00763C9E" w:rsidRPr="00467786" w:rsidRDefault="00763C9E" w:rsidP="006459AE">
            <w:pPr>
              <w:pStyle w:val="StdBodyText"/>
            </w:pPr>
            <w:bookmarkStart w:id="2851" w:name="_9kMML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52" w:name="_9kMPO5YVt4BDAA9bLhkhy7sGWr77PHzwx8KQMHU"/>
            <w:r>
              <w:t>8.6</w:t>
            </w:r>
            <w:bookmarkEnd w:id="2852"/>
            <w:r>
              <w:fldChar w:fldCharType="end"/>
            </w:r>
            <w:bookmarkEnd w:id="2851"/>
          </w:p>
        </w:tc>
        <w:tc>
          <w:tcPr>
            <w:tcW w:w="2966" w:type="dxa"/>
          </w:tcPr>
          <w:p w14:paraId="77F2A385" w14:textId="77777777" w:rsidR="00763C9E" w:rsidRPr="00467786" w:rsidRDefault="00763C9E" w:rsidP="006459AE">
            <w:pPr>
              <w:pStyle w:val="StdBodyText"/>
            </w:pPr>
            <w:r w:rsidRPr="00467786">
              <w:t xml:space="preserve">Corporate Resolution Planning Information </w:t>
            </w:r>
          </w:p>
        </w:tc>
        <w:tc>
          <w:tcPr>
            <w:tcW w:w="1996" w:type="dxa"/>
          </w:tcPr>
          <w:p w14:paraId="327812A3" w14:textId="77777777" w:rsidR="00763C9E" w:rsidRPr="00467786" w:rsidRDefault="00763C9E" w:rsidP="006459AE">
            <w:pPr>
              <w:pStyle w:val="StdBodyText"/>
            </w:pPr>
            <w:bookmarkStart w:id="2853" w:name="_9kMNM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54" w:name="_9kMHzG6ZWu5CEBBAcMiliz8tHXs88QI0xy9LRNI"/>
            <w:r>
              <w:t>8.6</w:t>
            </w:r>
            <w:bookmarkEnd w:id="2854"/>
            <w:r>
              <w:fldChar w:fldCharType="end"/>
            </w:r>
            <w:bookmarkEnd w:id="2853"/>
            <w:r w:rsidRPr="00467786">
              <w:t xml:space="preserve">, </w:t>
            </w:r>
            <w:bookmarkStart w:id="2855" w:name="_9kR3WTr2CC6CJeEnozEH"/>
            <w:r w:rsidRPr="00467786">
              <w:t xml:space="preserve">Para </w:t>
            </w:r>
            <w:r>
              <w:fldChar w:fldCharType="begin"/>
            </w:r>
            <w:r>
              <w:instrText xml:space="preserve"> REF _Ref_ContractCompanion_9kb9Ur28D \n \h \t \* MERGEFORMAT </w:instrText>
            </w:r>
            <w:r>
              <w:fldChar w:fldCharType="separate"/>
            </w:r>
            <w:r>
              <w:t>11.3</w:t>
            </w:r>
            <w:r>
              <w:fldChar w:fldCharType="end"/>
            </w:r>
            <w:bookmarkEnd w:id="2855"/>
          </w:p>
        </w:tc>
        <w:tc>
          <w:tcPr>
            <w:tcW w:w="2666" w:type="dxa"/>
          </w:tcPr>
          <w:p w14:paraId="436FD1A7" w14:textId="77777777" w:rsidR="00763C9E" w:rsidRPr="00467786" w:rsidRDefault="00763C9E" w:rsidP="006459AE">
            <w:pPr>
              <w:pStyle w:val="StdBodyText"/>
            </w:pPr>
            <w:bookmarkStart w:id="2856" w:name="_9kMON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57" w:name="_9kMH0H6ZWu5CEBBAcMiliz8tHXs88QI0xy9LRNI"/>
            <w:r>
              <w:t>8.6</w:t>
            </w:r>
            <w:bookmarkEnd w:id="2857"/>
            <w:r>
              <w:fldChar w:fldCharType="end"/>
            </w:r>
            <w:bookmarkEnd w:id="2856"/>
            <w:r w:rsidRPr="00467786">
              <w:t xml:space="preserve"> </w:t>
            </w:r>
            <w:bookmarkStart w:id="2858" w:name="_9kMIH5YVt4EE7AEcGp9L"/>
            <w:r>
              <w:fldChar w:fldCharType="begin"/>
            </w:r>
            <w:r>
              <w:instrText xml:space="preserve"> REF _Ref_ContractCompanion_9kb9Ur146 \w \n \h  \* MERGEFORMAT \* MERGEFORMAT </w:instrText>
            </w:r>
            <w:r>
              <w:fldChar w:fldCharType="separate"/>
            </w:r>
            <w:bookmarkStart w:id="2859" w:name="_9kMIH5YVt4BDA9AdLhkhy7sGWoQzJes6MOMPCFK"/>
            <w:r>
              <w:t>Part B</w:t>
            </w:r>
            <w:bookmarkEnd w:id="2859"/>
            <w:r>
              <w:fldChar w:fldCharType="end"/>
            </w:r>
            <w:bookmarkEnd w:id="2858"/>
            <w:r w:rsidRPr="00467786">
              <w:t xml:space="preserve"> </w:t>
            </w:r>
            <w:bookmarkStart w:id="2860" w:name="_9kMHG5YVtCIBEFFGCEhUmVMvF7t41q87vBFxAUJ"/>
            <w:r w:rsidRPr="00467786">
              <w:t xml:space="preserve">Para </w:t>
            </w:r>
            <w:r>
              <w:fldChar w:fldCharType="begin"/>
            </w:r>
            <w:r>
              <w:instrText xml:space="preserve"> REF _Ref_ContractCompanion_9kb9Us897 \n \h \t \* MERGEFORMAT </w:instrText>
            </w:r>
            <w:r>
              <w:fldChar w:fldCharType="separate"/>
            </w:r>
            <w:r>
              <w:t>11.2</w:t>
            </w:r>
            <w:r>
              <w:fldChar w:fldCharType="end"/>
            </w:r>
            <w:bookmarkEnd w:id="2860"/>
          </w:p>
        </w:tc>
        <w:tc>
          <w:tcPr>
            <w:tcW w:w="2862" w:type="dxa"/>
          </w:tcPr>
          <w:p w14:paraId="33CAD6B9" w14:textId="77777777" w:rsidR="00763C9E" w:rsidRPr="00467786" w:rsidRDefault="00763C9E" w:rsidP="006459AE">
            <w:pPr>
              <w:pStyle w:val="StdBodyText"/>
            </w:pPr>
            <w:bookmarkStart w:id="2861" w:name="_9kMPO5YVtCIBEF9HOWMzx1D80zrmltB99PRG2oz"/>
            <w:proofErr w:type="spellStart"/>
            <w:r w:rsidRPr="00467786">
              <w:t>Sch</w:t>
            </w:r>
            <w:proofErr w:type="spellEnd"/>
            <w:r w:rsidRPr="00467786">
              <w:t xml:space="preserve"> </w:t>
            </w:r>
            <w:r>
              <w:fldChar w:fldCharType="begin"/>
            </w:r>
            <w:r>
              <w:instrText xml:space="preserve"> REF _Ref_ContractCompanion_9kb9Ur0AK \n \h \t \* MERGEFORMAT </w:instrText>
            </w:r>
            <w:r>
              <w:fldChar w:fldCharType="separate"/>
            </w:r>
            <w:bookmarkStart w:id="2862" w:name="_9kMH1I6ZWu5CEBBAcMiliz8tHXs88QI0xy9LRNI"/>
            <w:r>
              <w:t>8.6</w:t>
            </w:r>
            <w:bookmarkEnd w:id="2862"/>
            <w:r>
              <w:fldChar w:fldCharType="end"/>
            </w:r>
            <w:bookmarkEnd w:id="2861"/>
            <w:r w:rsidRPr="00467786">
              <w:t xml:space="preserve">, </w:t>
            </w:r>
            <w:bookmarkStart w:id="2863" w:name="_9kMHG5YVtCIBEGCCCKcHz2s4XG43r013JFF8TfI"/>
            <w:r w:rsidRPr="00467786">
              <w:t xml:space="preserve">Para </w:t>
            </w:r>
            <w:r>
              <w:fldChar w:fldCharType="begin"/>
            </w:r>
            <w:r>
              <w:instrText xml:space="preserve"> REF _Ref_ContractCompanion_9kb9Us8A4 \n \h \t \* MERGEFORMAT </w:instrText>
            </w:r>
            <w:r>
              <w:fldChar w:fldCharType="separate"/>
            </w:r>
            <w:r>
              <w:t>11.8</w:t>
            </w:r>
            <w:r>
              <w:fldChar w:fldCharType="end"/>
            </w:r>
            <w:bookmarkEnd w:id="2863"/>
          </w:p>
        </w:tc>
        <w:tc>
          <w:tcPr>
            <w:tcW w:w="1802" w:type="dxa"/>
          </w:tcPr>
          <w:p w14:paraId="079C55FF" w14:textId="77777777" w:rsidR="00763C9E" w:rsidRPr="00467786" w:rsidRDefault="00763C9E" w:rsidP="006459AE">
            <w:pPr>
              <w:pStyle w:val="StdBodyText"/>
            </w:pPr>
            <w:r w:rsidRPr="00467786">
              <w:t>Authority</w:t>
            </w:r>
          </w:p>
        </w:tc>
      </w:tr>
      <w:tr w:rsidR="00763C9E" w:rsidRPr="00467786" w14:paraId="04DB2719" w14:textId="77777777" w:rsidTr="006459AE">
        <w:tc>
          <w:tcPr>
            <w:tcW w:w="1696" w:type="dxa"/>
          </w:tcPr>
          <w:p w14:paraId="59815814" w14:textId="77777777" w:rsidR="00763C9E" w:rsidRPr="00467786" w:rsidRDefault="00763C9E" w:rsidP="006459AE">
            <w:pPr>
              <w:pStyle w:val="StdBodyText"/>
            </w:pPr>
            <w:bookmarkStart w:id="2864" w:name="_9kMLK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2864"/>
            <w:r w:rsidRPr="00467786">
              <w:t xml:space="preserve"> </w:t>
            </w:r>
            <w:bookmarkStart w:id="2865" w:name="_9kMHG5YVtCIBEGFOEyq1QPYJ1tn3JByzxq8DDLC"/>
            <w:r w:rsidRPr="00467786">
              <w:t xml:space="preserve">Para </w:t>
            </w:r>
            <w:r>
              <w:fldChar w:fldCharType="begin"/>
            </w:r>
            <w:r>
              <w:instrText xml:space="preserve"> REF _Ref_ContractCompanion_9kb9Us8A7 \w \n \h \t \* MERGEFORMAT </w:instrText>
            </w:r>
            <w:r>
              <w:fldChar w:fldCharType="separate"/>
            </w:r>
            <w:r>
              <w:t>8</w:t>
            </w:r>
            <w:r>
              <w:fldChar w:fldCharType="end"/>
            </w:r>
            <w:bookmarkEnd w:id="2865"/>
          </w:p>
        </w:tc>
        <w:tc>
          <w:tcPr>
            <w:tcW w:w="2966" w:type="dxa"/>
          </w:tcPr>
          <w:p w14:paraId="521CDE37" w14:textId="77777777" w:rsidR="00763C9E" w:rsidRPr="00467786" w:rsidRDefault="00763C9E" w:rsidP="006459AE">
            <w:pPr>
              <w:pStyle w:val="StdBodyText"/>
            </w:pPr>
            <w:r w:rsidRPr="00467786">
              <w:t>Board Confirmation</w:t>
            </w:r>
          </w:p>
        </w:tc>
        <w:tc>
          <w:tcPr>
            <w:tcW w:w="1996" w:type="dxa"/>
          </w:tcPr>
          <w:p w14:paraId="3885D3D9" w14:textId="77777777" w:rsidR="00763C9E" w:rsidRPr="00467786" w:rsidRDefault="00763C9E" w:rsidP="006459AE">
            <w:pPr>
              <w:pStyle w:val="StdBodyText"/>
            </w:pPr>
            <w:r w:rsidRPr="00467786">
              <w:t>As set out at</w:t>
            </w:r>
            <w:r>
              <w:t xml:space="preserve"> </w:t>
            </w:r>
            <w:r>
              <w:fldChar w:fldCharType="begin"/>
            </w:r>
            <w:r>
              <w:instrText xml:space="preserve"> REF _Ref_ContractCompanion_9kb9Ur6B8 \r \h </w:instrText>
            </w:r>
            <w:r>
              <w:fldChar w:fldCharType="separate"/>
            </w:r>
            <w:r>
              <w:t>Annex 4</w:t>
            </w:r>
            <w:r>
              <w:fldChar w:fldCharType="end"/>
            </w:r>
            <w:r w:rsidRPr="00467786">
              <w:t xml:space="preserve"> of </w:t>
            </w:r>
            <w:bookmarkStart w:id="2866" w:name="_9kMML5YVt4DEBDEfLhDO"/>
            <w:proofErr w:type="spellStart"/>
            <w:r w:rsidRPr="00467786">
              <w:t>Sch</w:t>
            </w:r>
            <w:proofErr w:type="spellEnd"/>
            <w:r w:rsidRPr="00467786">
              <w:t xml:space="preserve"> </w:t>
            </w:r>
            <w:r>
              <w:fldChar w:fldCharType="begin"/>
            </w:r>
            <w:r>
              <w:instrText xml:space="preserve"> REF _Ref_ContractCompanion_9kb9Ur0AE \n \h \t \* MERGEFORMAT </w:instrText>
            </w:r>
            <w:r>
              <w:fldChar w:fldCharType="separate"/>
            </w:r>
            <w:r>
              <w:t>7.4</w:t>
            </w:r>
            <w:r>
              <w:fldChar w:fldCharType="end"/>
            </w:r>
            <w:bookmarkEnd w:id="2866"/>
          </w:p>
        </w:tc>
        <w:tc>
          <w:tcPr>
            <w:tcW w:w="2666" w:type="dxa"/>
          </w:tcPr>
          <w:p w14:paraId="011D0CF1" w14:textId="77777777" w:rsidR="00763C9E" w:rsidRPr="00467786" w:rsidRDefault="00763C9E" w:rsidP="006459AE">
            <w:pPr>
              <w:pStyle w:val="StdBodyText"/>
            </w:pPr>
            <w:r w:rsidRPr="00467786">
              <w:t>Within 120 days of the first Accounting Reference Date to occur</w:t>
            </w:r>
          </w:p>
        </w:tc>
        <w:tc>
          <w:tcPr>
            <w:tcW w:w="2862" w:type="dxa"/>
          </w:tcPr>
          <w:p w14:paraId="52863C9C" w14:textId="77777777" w:rsidR="00763C9E" w:rsidRPr="00467786" w:rsidRDefault="00763C9E" w:rsidP="006459AE">
            <w:pPr>
              <w:pStyle w:val="StdBodyText"/>
            </w:pPr>
            <w:r w:rsidRPr="00467786">
              <w:t>Within 15 months of the previous Board Confirmation provided or within 120 days after each Accounting Reference Date (whichever is the earlier)</w:t>
            </w:r>
          </w:p>
        </w:tc>
        <w:tc>
          <w:tcPr>
            <w:tcW w:w="1802" w:type="dxa"/>
          </w:tcPr>
          <w:p w14:paraId="02D01C52" w14:textId="77777777" w:rsidR="00763C9E" w:rsidRPr="00467786" w:rsidRDefault="00763C9E" w:rsidP="006459AE">
            <w:pPr>
              <w:pStyle w:val="StdBodyText"/>
            </w:pPr>
            <w:r w:rsidRPr="00467786">
              <w:t>Authority</w:t>
            </w:r>
          </w:p>
        </w:tc>
      </w:tr>
      <w:tr w:rsidR="00763C9E" w:rsidRPr="00467786" w14:paraId="5C3F8241" w14:textId="77777777" w:rsidTr="006459AE">
        <w:tc>
          <w:tcPr>
            <w:tcW w:w="1696" w:type="dxa"/>
          </w:tcPr>
          <w:p w14:paraId="66778B20" w14:textId="77777777" w:rsidR="00763C9E" w:rsidRPr="00467786" w:rsidRDefault="00763C9E" w:rsidP="006459AE">
            <w:pPr>
              <w:pStyle w:val="StdBodyText"/>
            </w:pPr>
            <w:bookmarkStart w:id="2867" w:name="_9kR3WTr2BC9A7ZJfDL"/>
            <w:proofErr w:type="spellStart"/>
            <w:r w:rsidRPr="00467786">
              <w:lastRenderedPageBreak/>
              <w:t>Sch</w:t>
            </w:r>
            <w:proofErr w:type="spellEnd"/>
            <w:r w:rsidRPr="00467786">
              <w:t xml:space="preserve"> </w:t>
            </w:r>
            <w:r>
              <w:fldChar w:fldCharType="begin"/>
            </w:r>
            <w:r>
              <w:instrText xml:space="preserve"> REF _Ref_ContractCompanion_9kb9Ur08A \n \h \t \* MERGEFORMAT </w:instrText>
            </w:r>
            <w:r>
              <w:fldChar w:fldCharType="separate"/>
            </w:r>
            <w:bookmarkStart w:id="2868" w:name="_9kMLK5YVt4BDA98bLhkhy7sHSmM5syDQ85OH4H"/>
            <w:r>
              <w:t>9</w:t>
            </w:r>
            <w:bookmarkEnd w:id="2868"/>
            <w:r>
              <w:fldChar w:fldCharType="end"/>
            </w:r>
            <w:bookmarkEnd w:id="2867"/>
            <w:r w:rsidRPr="00467786">
              <w:t xml:space="preserve">, </w:t>
            </w:r>
            <w:bookmarkStart w:id="2869" w:name="_9kMJI5YVt4DDABGgGp9X"/>
            <w:r>
              <w:fldChar w:fldCharType="begin"/>
            </w:r>
            <w:r>
              <w:instrText xml:space="preserve"> REF _Ref_ContractCompanion_9kb9Ur3DF \w \n \h \* MERGEFORMAT </w:instrText>
            </w:r>
            <w:r>
              <w:fldChar w:fldCharType="separate"/>
            </w:r>
            <w:bookmarkStart w:id="2870" w:name="_9kMHG5YVt4BD9HJdLhkhy7sHSMlR0Kiy7JJJXWD"/>
            <w:r>
              <w:t>Part E</w:t>
            </w:r>
            <w:bookmarkEnd w:id="2870"/>
            <w:r>
              <w:fldChar w:fldCharType="end"/>
            </w:r>
            <w:bookmarkEnd w:id="2869"/>
            <w:r w:rsidRPr="00467786">
              <w:t xml:space="preserve">, </w:t>
            </w:r>
            <w:bookmarkStart w:id="2871" w:name="_9kMIH5YVtCIBDIEBCiX11ryA542qGCBDJEEMAGJ"/>
            <w:r w:rsidRPr="00467786">
              <w:t xml:space="preserve">Para </w:t>
            </w:r>
            <w:r>
              <w:fldChar w:fldCharType="begin"/>
            </w:r>
            <w:r>
              <w:instrText xml:space="preserve"> REF _Ref_ContractCompanion_9kb9Us7BD \n \h \t \* MERGEFORMAT </w:instrText>
            </w:r>
            <w:r>
              <w:fldChar w:fldCharType="separate"/>
            </w:r>
            <w:r>
              <w:t>.1</w:t>
            </w:r>
            <w:r>
              <w:fldChar w:fldCharType="end"/>
            </w:r>
            <w:bookmarkEnd w:id="2871"/>
          </w:p>
        </w:tc>
        <w:tc>
          <w:tcPr>
            <w:tcW w:w="2966" w:type="dxa"/>
          </w:tcPr>
          <w:p w14:paraId="13213F6F" w14:textId="77777777" w:rsidR="00763C9E" w:rsidRPr="00467786" w:rsidRDefault="00763C9E" w:rsidP="006459AE">
            <w:pPr>
              <w:pStyle w:val="StdBodyText"/>
            </w:pPr>
            <w:r w:rsidRPr="00467786">
              <w:t>Supplier’s Provisional Supplier Personnel</w:t>
            </w:r>
            <w:r>
              <w:t xml:space="preserve"> List and, Staffing Information</w:t>
            </w:r>
          </w:p>
        </w:tc>
        <w:tc>
          <w:tcPr>
            <w:tcW w:w="1996" w:type="dxa"/>
          </w:tcPr>
          <w:p w14:paraId="7D8B3054" w14:textId="77777777" w:rsidR="00763C9E" w:rsidRPr="00467786" w:rsidRDefault="00763C9E" w:rsidP="006459AE">
            <w:pPr>
              <w:pStyle w:val="StdBodyText"/>
            </w:pPr>
            <w:r w:rsidRPr="00467786">
              <w:t>As appropriate and agreed by the Authority</w:t>
            </w:r>
          </w:p>
        </w:tc>
        <w:tc>
          <w:tcPr>
            <w:tcW w:w="2666" w:type="dxa"/>
          </w:tcPr>
          <w:p w14:paraId="5FCA10C2" w14:textId="77777777" w:rsidR="00763C9E" w:rsidRPr="00467786" w:rsidRDefault="00763C9E" w:rsidP="006459AE">
            <w:pPr>
              <w:pStyle w:val="StdBodyText"/>
            </w:pPr>
            <w:bookmarkStart w:id="2872" w:name="_9kMHG5YVt4DEBC9bLhFN"/>
            <w:proofErr w:type="spellStart"/>
            <w:r w:rsidRPr="00467786">
              <w:t>Sch</w:t>
            </w:r>
            <w:proofErr w:type="spellEnd"/>
            <w:r w:rsidRPr="00467786">
              <w:t xml:space="preserve"> </w:t>
            </w:r>
            <w:r>
              <w:fldChar w:fldCharType="begin"/>
            </w:r>
            <w:r>
              <w:instrText xml:space="preserve"> REF _Ref_ContractCompanion_9kb9Ur08A \n \h \t \* MERGEFORMAT </w:instrText>
            </w:r>
            <w:r>
              <w:fldChar w:fldCharType="separate"/>
            </w:r>
            <w:bookmarkStart w:id="2873" w:name="_9kMML5YVt4BDA98bLhkhy7sHSmM5syDQ85OH4H"/>
            <w:r>
              <w:t>9</w:t>
            </w:r>
            <w:bookmarkEnd w:id="2873"/>
            <w:r>
              <w:fldChar w:fldCharType="end"/>
            </w:r>
            <w:bookmarkEnd w:id="2872"/>
            <w:r w:rsidRPr="00467786">
              <w:t xml:space="preserve">, </w:t>
            </w:r>
            <w:bookmarkStart w:id="2874" w:name="_9kMJI5YVtCIBDIEBCiX11ryA542qGCBDJEEMAGJ"/>
            <w:r w:rsidRPr="00467786">
              <w:t xml:space="preserve">Para </w:t>
            </w:r>
            <w:r>
              <w:fldChar w:fldCharType="begin"/>
            </w:r>
            <w:r>
              <w:instrText xml:space="preserve"> REF _Ref_ContractCompanion_9kb9Us7BF \n \h \t \* MERGEFORMAT </w:instrText>
            </w:r>
            <w:r>
              <w:fldChar w:fldCharType="separate"/>
            </w:r>
            <w:r>
              <w:t>.1</w:t>
            </w:r>
            <w:r>
              <w:fldChar w:fldCharType="end"/>
            </w:r>
            <w:bookmarkEnd w:id="2874"/>
            <w:r w:rsidRPr="00467786">
              <w:t xml:space="preserve"> A-D</w:t>
            </w:r>
          </w:p>
        </w:tc>
        <w:tc>
          <w:tcPr>
            <w:tcW w:w="2862" w:type="dxa"/>
          </w:tcPr>
          <w:p w14:paraId="65F1C142" w14:textId="77777777" w:rsidR="00763C9E" w:rsidRPr="00467786" w:rsidRDefault="00763C9E" w:rsidP="006459AE">
            <w:pPr>
              <w:pStyle w:val="StdBodyText"/>
            </w:pPr>
            <w:r w:rsidRPr="00467786">
              <w:t>At such intervals as are reasonably requested by the Authority</w:t>
            </w:r>
          </w:p>
        </w:tc>
        <w:tc>
          <w:tcPr>
            <w:tcW w:w="1802" w:type="dxa"/>
          </w:tcPr>
          <w:p w14:paraId="068FF891" w14:textId="77777777" w:rsidR="00763C9E" w:rsidRPr="00467786" w:rsidRDefault="00763C9E" w:rsidP="006459AE">
            <w:pPr>
              <w:pStyle w:val="StdBodyText"/>
            </w:pPr>
            <w:r w:rsidRPr="00467786">
              <w:t>Authority</w:t>
            </w:r>
          </w:p>
        </w:tc>
      </w:tr>
      <w:tr w:rsidR="00763C9E" w:rsidRPr="00467786" w14:paraId="07238180" w14:textId="77777777" w:rsidTr="006459AE">
        <w:tc>
          <w:tcPr>
            <w:tcW w:w="1696" w:type="dxa"/>
          </w:tcPr>
          <w:p w14:paraId="0B74DE91" w14:textId="77777777" w:rsidR="00763C9E" w:rsidRPr="00467786" w:rsidRDefault="00763C9E" w:rsidP="006459AE">
            <w:pPr>
              <w:pStyle w:val="StdBodyText"/>
            </w:pPr>
            <w:bookmarkStart w:id="2875" w:name="_9kMIH5YVt4DEBC9bLhFN"/>
            <w:proofErr w:type="spellStart"/>
            <w:r w:rsidRPr="00467786">
              <w:t>Sch</w:t>
            </w:r>
            <w:proofErr w:type="spellEnd"/>
            <w:r w:rsidRPr="00467786">
              <w:t xml:space="preserve"> </w:t>
            </w:r>
            <w:r>
              <w:fldChar w:fldCharType="begin"/>
            </w:r>
            <w:r>
              <w:instrText xml:space="preserve"> REF _Ref_ContractCompanion_9kb9Ur08A \n \h \t \* MERGEFORMAT </w:instrText>
            </w:r>
            <w:r>
              <w:fldChar w:fldCharType="separate"/>
            </w:r>
            <w:bookmarkStart w:id="2876" w:name="_9kMNM5YVt4BDA98bLhkhy7sHSmM5syDQ85OH4H"/>
            <w:r>
              <w:t>9</w:t>
            </w:r>
            <w:bookmarkEnd w:id="2876"/>
            <w:r>
              <w:fldChar w:fldCharType="end"/>
            </w:r>
            <w:bookmarkEnd w:id="2875"/>
            <w:r w:rsidRPr="00467786">
              <w:t xml:space="preserve">, </w:t>
            </w:r>
            <w:bookmarkStart w:id="2877" w:name="_9kMKJ5YVt4DDABGgGp9X"/>
            <w:r>
              <w:fldChar w:fldCharType="begin"/>
            </w:r>
            <w:r>
              <w:instrText xml:space="preserve"> REF _Ref_ContractCompanion_9kb9Ur3DH \w \n \h \* MERGEFORMAT </w:instrText>
            </w:r>
            <w:r>
              <w:fldChar w:fldCharType="separate"/>
            </w:r>
            <w:bookmarkStart w:id="2878" w:name="_9kMIH5YVt4BD9HJdLhkhy7sHSMlR0Kiy7JJJXWD"/>
            <w:r>
              <w:t>Part E</w:t>
            </w:r>
            <w:bookmarkEnd w:id="2878"/>
            <w:r>
              <w:fldChar w:fldCharType="end"/>
            </w:r>
            <w:bookmarkEnd w:id="2877"/>
            <w:r w:rsidRPr="00467786">
              <w:t xml:space="preserve">, </w:t>
            </w:r>
            <w:bookmarkStart w:id="2879" w:name="_9kMHG5YVtCIBEGIIDVGy1nHSI62D8BSR812wCTB"/>
            <w:r w:rsidRPr="00467786">
              <w:t xml:space="preserve">Para </w:t>
            </w:r>
            <w:r>
              <w:fldChar w:fldCharType="begin"/>
            </w:r>
            <w:r>
              <w:instrText xml:space="preserve"> REF _Ref_ContractCompanion_9kb9Us8AA \n \h \t \* MERGEFORMAT </w:instrText>
            </w:r>
            <w:r>
              <w:fldChar w:fldCharType="separate"/>
            </w:r>
            <w:r>
              <w:t>.2</w:t>
            </w:r>
            <w:r>
              <w:fldChar w:fldCharType="end"/>
            </w:r>
            <w:bookmarkEnd w:id="2879"/>
          </w:p>
        </w:tc>
        <w:tc>
          <w:tcPr>
            <w:tcW w:w="2966" w:type="dxa"/>
          </w:tcPr>
          <w:p w14:paraId="1D8B2A2F" w14:textId="77777777" w:rsidR="00763C9E" w:rsidRPr="00467786" w:rsidRDefault="00763C9E" w:rsidP="006459AE">
            <w:pPr>
              <w:pStyle w:val="StdBodyText"/>
            </w:pPr>
            <w:r w:rsidRPr="00467786">
              <w:t>Supplier's Final Supplier Personnel List</w:t>
            </w:r>
          </w:p>
        </w:tc>
        <w:tc>
          <w:tcPr>
            <w:tcW w:w="1996" w:type="dxa"/>
          </w:tcPr>
          <w:p w14:paraId="7EDE07D1" w14:textId="77777777" w:rsidR="00763C9E" w:rsidRPr="00467786" w:rsidRDefault="00763C9E" w:rsidP="006459AE">
            <w:pPr>
              <w:pStyle w:val="StdBodyText"/>
            </w:pPr>
            <w:r w:rsidRPr="00467786">
              <w:t>As appropriate and agreed by the Authority</w:t>
            </w:r>
          </w:p>
        </w:tc>
        <w:tc>
          <w:tcPr>
            <w:tcW w:w="2666" w:type="dxa"/>
          </w:tcPr>
          <w:p w14:paraId="26DEC65A" w14:textId="77777777" w:rsidR="00763C9E" w:rsidRPr="00467786" w:rsidRDefault="00763C9E" w:rsidP="006459AE">
            <w:pPr>
              <w:pStyle w:val="StdBodyText"/>
            </w:pPr>
            <w:r w:rsidRPr="00467786">
              <w:t>At least 20 Working Days prior to the Service Transfer Date</w:t>
            </w:r>
          </w:p>
        </w:tc>
        <w:tc>
          <w:tcPr>
            <w:tcW w:w="2862" w:type="dxa"/>
          </w:tcPr>
          <w:p w14:paraId="4B6C340D" w14:textId="77777777" w:rsidR="00763C9E" w:rsidRPr="00467786" w:rsidRDefault="00763C9E" w:rsidP="006459AE">
            <w:pPr>
              <w:pStyle w:val="StdBodyText"/>
            </w:pPr>
            <w:r w:rsidRPr="00467786">
              <w:t>Upon any material change to the list of employees</w:t>
            </w:r>
          </w:p>
        </w:tc>
        <w:tc>
          <w:tcPr>
            <w:tcW w:w="1802" w:type="dxa"/>
          </w:tcPr>
          <w:p w14:paraId="1115A9E5" w14:textId="77777777" w:rsidR="00763C9E" w:rsidRPr="00467786" w:rsidRDefault="00763C9E" w:rsidP="006459AE">
            <w:pPr>
              <w:pStyle w:val="StdBodyText"/>
            </w:pPr>
            <w:r w:rsidRPr="00467786">
              <w:t>Authority and, at the discretion of the Authority, the Replacement Supplier and/or any Replacement Subcontractor</w:t>
            </w:r>
          </w:p>
        </w:tc>
      </w:tr>
      <w:tr w:rsidR="00763C9E" w:rsidRPr="00467786" w14:paraId="5A0D595A" w14:textId="77777777" w:rsidTr="006459AE">
        <w:tc>
          <w:tcPr>
            <w:tcW w:w="1696" w:type="dxa"/>
          </w:tcPr>
          <w:p w14:paraId="782BADAA" w14:textId="77777777" w:rsidR="00763C9E" w:rsidRPr="00467786" w:rsidRDefault="00763C9E" w:rsidP="006459AE">
            <w:pPr>
              <w:pStyle w:val="StdBodyText"/>
            </w:pPr>
            <w:bookmarkStart w:id="2880" w:name="_9kMJI5YVt4DEBC9bLhFN"/>
            <w:proofErr w:type="spellStart"/>
            <w:r w:rsidRPr="00467786">
              <w:t>Sch</w:t>
            </w:r>
            <w:proofErr w:type="spellEnd"/>
            <w:r w:rsidRPr="00467786">
              <w:t xml:space="preserve"> </w:t>
            </w:r>
            <w:r>
              <w:fldChar w:fldCharType="begin"/>
            </w:r>
            <w:r>
              <w:instrText xml:space="preserve"> REF _Ref_ContractCompanion_9kb9Ur08A \n \h \t \* MERGEFORMAT </w:instrText>
            </w:r>
            <w:r>
              <w:fldChar w:fldCharType="separate"/>
            </w:r>
            <w:bookmarkStart w:id="2881" w:name="_9kMON5YVt4BDA98bLhkhy7sHSmM5syDQ85OH4H"/>
            <w:r>
              <w:t>9</w:t>
            </w:r>
            <w:bookmarkEnd w:id="2881"/>
            <w:r>
              <w:fldChar w:fldCharType="end"/>
            </w:r>
            <w:bookmarkEnd w:id="2880"/>
            <w:r w:rsidRPr="00467786">
              <w:t xml:space="preserve">, </w:t>
            </w:r>
            <w:bookmarkStart w:id="2882" w:name="_9kMLK5YVt4DDABGgGp9X"/>
            <w:r>
              <w:fldChar w:fldCharType="begin"/>
            </w:r>
            <w:r>
              <w:instrText xml:space="preserve"> REF _Ref_ContractCompanion_9kb9Ur3DJ \w \n \h \* MERGEFORMAT </w:instrText>
            </w:r>
            <w:r>
              <w:fldChar w:fldCharType="separate"/>
            </w:r>
            <w:bookmarkStart w:id="2883" w:name="_9kMJI5YVt4BD9HJdLhkhy7sHSMlR0Kiy7JJJXWD"/>
            <w:r>
              <w:t>Part E</w:t>
            </w:r>
            <w:bookmarkEnd w:id="2883"/>
            <w:r>
              <w:fldChar w:fldCharType="end"/>
            </w:r>
            <w:bookmarkEnd w:id="2882"/>
            <w:r w:rsidRPr="00467786">
              <w:t xml:space="preserve">, </w:t>
            </w:r>
            <w:bookmarkStart w:id="2884" w:name="_9kMHG5YVtCIBEHCBHiOjkxyvum4Fzxw6PAB848D"/>
            <w:r w:rsidRPr="00467786">
              <w:t xml:space="preserve">Para </w:t>
            </w:r>
            <w:r>
              <w:fldChar w:fldCharType="begin"/>
            </w:r>
            <w:r>
              <w:instrText xml:space="preserve"> REF _Ref_ContractCompanion_9kb9Us8AD \n \h \t \* MERGEFORMAT </w:instrText>
            </w:r>
            <w:r>
              <w:fldChar w:fldCharType="separate"/>
            </w:r>
            <w:r>
              <w:t>.6</w:t>
            </w:r>
            <w:r>
              <w:fldChar w:fldCharType="end"/>
            </w:r>
            <w:bookmarkEnd w:id="2884"/>
          </w:p>
        </w:tc>
        <w:tc>
          <w:tcPr>
            <w:tcW w:w="2966" w:type="dxa"/>
          </w:tcPr>
          <w:p w14:paraId="3EB24C5E" w14:textId="77777777" w:rsidR="00763C9E" w:rsidRPr="00467786" w:rsidRDefault="00763C9E" w:rsidP="006459AE">
            <w:pPr>
              <w:pStyle w:val="StdBodyText"/>
            </w:pPr>
            <w:r w:rsidRPr="00467786">
              <w:t xml:space="preserve">Information relating to the </w:t>
            </w:r>
            <w:proofErr w:type="gramStart"/>
            <w:r w:rsidRPr="00467786">
              <w:t>manner in which</w:t>
            </w:r>
            <w:proofErr w:type="gramEnd"/>
            <w:r w:rsidRPr="00467786">
              <w:t xml:space="preserve"> the services are organised</w:t>
            </w:r>
          </w:p>
        </w:tc>
        <w:tc>
          <w:tcPr>
            <w:tcW w:w="1996" w:type="dxa"/>
          </w:tcPr>
          <w:p w14:paraId="5928847E" w14:textId="77777777" w:rsidR="00763C9E" w:rsidRPr="00467786" w:rsidRDefault="00763C9E" w:rsidP="006459AE">
            <w:pPr>
              <w:pStyle w:val="StdBodyText"/>
            </w:pPr>
            <w:r w:rsidRPr="00467786">
              <w:t>As appropriate and agreed by the Authority</w:t>
            </w:r>
          </w:p>
        </w:tc>
        <w:tc>
          <w:tcPr>
            <w:tcW w:w="2666" w:type="dxa"/>
          </w:tcPr>
          <w:p w14:paraId="026FC785" w14:textId="77777777" w:rsidR="00763C9E" w:rsidRPr="00467786" w:rsidRDefault="00763C9E" w:rsidP="006459AE">
            <w:pPr>
              <w:pStyle w:val="StdBodyText"/>
            </w:pPr>
            <w:r w:rsidRPr="00467786">
              <w:t>Effective Date</w:t>
            </w:r>
          </w:p>
        </w:tc>
        <w:tc>
          <w:tcPr>
            <w:tcW w:w="2862" w:type="dxa"/>
          </w:tcPr>
          <w:p w14:paraId="1545E274" w14:textId="77777777" w:rsidR="00763C9E" w:rsidRPr="00467786" w:rsidRDefault="00763C9E" w:rsidP="006459AE">
            <w:pPr>
              <w:pStyle w:val="StdBodyText"/>
            </w:pPr>
            <w:r>
              <w:t>-</w:t>
            </w:r>
          </w:p>
        </w:tc>
        <w:tc>
          <w:tcPr>
            <w:tcW w:w="1802" w:type="dxa"/>
          </w:tcPr>
          <w:p w14:paraId="350D4B45" w14:textId="77777777" w:rsidR="00763C9E" w:rsidRPr="00467786" w:rsidRDefault="00763C9E" w:rsidP="006459AE">
            <w:pPr>
              <w:pStyle w:val="StdBodyText"/>
            </w:pPr>
            <w:r w:rsidRPr="00467786">
              <w:t>Authority</w:t>
            </w:r>
          </w:p>
        </w:tc>
      </w:tr>
      <w:tr w:rsidR="00763C9E" w:rsidRPr="00467786" w14:paraId="3D278187" w14:textId="77777777" w:rsidTr="006459AE">
        <w:tc>
          <w:tcPr>
            <w:tcW w:w="1696" w:type="dxa"/>
          </w:tcPr>
          <w:p w14:paraId="4D29AFE1" w14:textId="77777777" w:rsidR="00763C9E" w:rsidRPr="00467786" w:rsidRDefault="00763C9E" w:rsidP="006459AE">
            <w:pPr>
              <w:pStyle w:val="StdBodyText"/>
            </w:pPr>
            <w:bookmarkStart w:id="2885" w:name="_9kMKJ5YVt4DEBC9bLhFN"/>
            <w:proofErr w:type="spellStart"/>
            <w:r w:rsidRPr="00467786">
              <w:t>Sch</w:t>
            </w:r>
            <w:proofErr w:type="spellEnd"/>
            <w:r w:rsidRPr="00467786">
              <w:t xml:space="preserve"> </w:t>
            </w:r>
            <w:r>
              <w:fldChar w:fldCharType="begin"/>
            </w:r>
            <w:r>
              <w:instrText xml:space="preserve"> REF _Ref_ContractCompanion_9kb9Ur08A \n \h \t \* MERGEFORMAT </w:instrText>
            </w:r>
            <w:r>
              <w:fldChar w:fldCharType="separate"/>
            </w:r>
            <w:bookmarkStart w:id="2886" w:name="_9kMPO5YVt4BDA98bLhkhy7sHSmM5syDQ85OH4H"/>
            <w:r>
              <w:t>9</w:t>
            </w:r>
            <w:bookmarkEnd w:id="2886"/>
            <w:r>
              <w:fldChar w:fldCharType="end"/>
            </w:r>
            <w:bookmarkEnd w:id="2885"/>
            <w:r w:rsidRPr="00467786">
              <w:t xml:space="preserve">, </w:t>
            </w:r>
            <w:bookmarkStart w:id="2887" w:name="_9kMML5YVt4DDABGgGp9X"/>
            <w:r>
              <w:fldChar w:fldCharType="begin"/>
            </w:r>
            <w:r>
              <w:instrText xml:space="preserve"> REF _Ref_ContractCompanion_9kb9Ur452 \w \n \h \* MERGEFORMAT </w:instrText>
            </w:r>
            <w:r>
              <w:fldChar w:fldCharType="separate"/>
            </w:r>
            <w:bookmarkStart w:id="2888" w:name="_9kMKJ5YVt4BD9HJdLhkhy7sHSMlR0Kiy7JJJXWD"/>
            <w:r>
              <w:t>Part E</w:t>
            </w:r>
            <w:bookmarkEnd w:id="2888"/>
            <w:r>
              <w:fldChar w:fldCharType="end"/>
            </w:r>
            <w:bookmarkEnd w:id="2887"/>
            <w:r w:rsidRPr="00467786">
              <w:t xml:space="preserve">, Para </w:t>
            </w:r>
            <w:r>
              <w:fldChar w:fldCharType="begin"/>
            </w:r>
            <w:r>
              <w:instrText xml:space="preserve"> REF _Ref_ContractCompanion_9kb9Us8B7 \n \h \t \* MERGEFORMAT </w:instrText>
            </w:r>
            <w:r>
              <w:fldChar w:fldCharType="separate"/>
            </w:r>
            <w:r>
              <w:t>.7</w:t>
            </w:r>
            <w:r>
              <w:fldChar w:fldCharType="end"/>
            </w:r>
          </w:p>
        </w:tc>
        <w:tc>
          <w:tcPr>
            <w:tcW w:w="2966" w:type="dxa"/>
          </w:tcPr>
          <w:p w14:paraId="534D30F1" w14:textId="77777777" w:rsidR="00763C9E" w:rsidRPr="00467786" w:rsidRDefault="00763C9E" w:rsidP="006459AE">
            <w:pPr>
              <w:pStyle w:val="StdBodyText"/>
            </w:pPr>
            <w:r w:rsidRPr="00467786">
              <w:t xml:space="preserve">Payroll and benefits information </w:t>
            </w:r>
          </w:p>
        </w:tc>
        <w:tc>
          <w:tcPr>
            <w:tcW w:w="1996" w:type="dxa"/>
          </w:tcPr>
          <w:p w14:paraId="535B5E19" w14:textId="77777777" w:rsidR="00763C9E" w:rsidRPr="00467786" w:rsidRDefault="00763C9E" w:rsidP="006459AE">
            <w:pPr>
              <w:pStyle w:val="StdBodyText"/>
            </w:pPr>
            <w:r w:rsidRPr="00467786">
              <w:t>As appropriate and agreed by the Authority</w:t>
            </w:r>
          </w:p>
        </w:tc>
        <w:tc>
          <w:tcPr>
            <w:tcW w:w="2666" w:type="dxa"/>
          </w:tcPr>
          <w:p w14:paraId="7335C909" w14:textId="77777777" w:rsidR="00763C9E" w:rsidRPr="00467786" w:rsidRDefault="00763C9E" w:rsidP="006459AE">
            <w:pPr>
              <w:pStyle w:val="StdBodyText"/>
            </w:pPr>
            <w:r w:rsidRPr="00467786">
              <w:t>Within 5 Working Days following the Service Transfer Date</w:t>
            </w:r>
          </w:p>
        </w:tc>
        <w:tc>
          <w:tcPr>
            <w:tcW w:w="2862" w:type="dxa"/>
          </w:tcPr>
          <w:p w14:paraId="716E43F2" w14:textId="77777777" w:rsidR="00763C9E" w:rsidRPr="00467786" w:rsidRDefault="00763C9E" w:rsidP="006459AE">
            <w:pPr>
              <w:pStyle w:val="StdBodyText"/>
            </w:pPr>
            <w:r w:rsidRPr="00467786">
              <w:t>-</w:t>
            </w:r>
          </w:p>
        </w:tc>
        <w:tc>
          <w:tcPr>
            <w:tcW w:w="1802" w:type="dxa"/>
          </w:tcPr>
          <w:p w14:paraId="2E31877D" w14:textId="77777777" w:rsidR="00763C9E" w:rsidRPr="00467786" w:rsidRDefault="00763C9E" w:rsidP="006459AE">
            <w:pPr>
              <w:pStyle w:val="StdBodyText"/>
            </w:pPr>
            <w:r w:rsidRPr="00467786">
              <w:t>Authority, any Replacement Supplier and/or Replacement Sub-contractor</w:t>
            </w:r>
          </w:p>
        </w:tc>
      </w:tr>
      <w:tr w:rsidR="00763C9E" w:rsidRPr="00467786" w14:paraId="4189202F" w14:textId="77777777" w:rsidTr="006459AE">
        <w:tc>
          <w:tcPr>
            <w:tcW w:w="1696" w:type="dxa"/>
          </w:tcPr>
          <w:p w14:paraId="2FA0FDF2" w14:textId="77777777" w:rsidR="00763C9E" w:rsidRPr="00467786" w:rsidRDefault="00763C9E" w:rsidP="006459AE">
            <w:pPr>
              <w:pStyle w:val="StdBodyText"/>
            </w:pPr>
            <w:bookmarkStart w:id="2889" w:name="_9kMLK5YVt4DEBC9bLhFN"/>
            <w:proofErr w:type="spellStart"/>
            <w:r w:rsidRPr="00467786">
              <w:lastRenderedPageBreak/>
              <w:t>Sch</w:t>
            </w:r>
            <w:proofErr w:type="spellEnd"/>
            <w:r w:rsidRPr="00467786">
              <w:t xml:space="preserve"> </w:t>
            </w:r>
            <w:r>
              <w:fldChar w:fldCharType="begin"/>
            </w:r>
            <w:r>
              <w:instrText xml:space="preserve"> REF _Ref_ContractCompanion_9kb9Ur08A \n \h \t \* MERGEFORMAT </w:instrText>
            </w:r>
            <w:r>
              <w:fldChar w:fldCharType="separate"/>
            </w:r>
            <w:bookmarkStart w:id="2890" w:name="_9kMHzG6ZWu5CEBA9cMiliz8tITnN6tzER96PI5I"/>
            <w:r>
              <w:t>9</w:t>
            </w:r>
            <w:bookmarkEnd w:id="2890"/>
            <w:r>
              <w:fldChar w:fldCharType="end"/>
            </w:r>
            <w:bookmarkEnd w:id="2889"/>
            <w:r w:rsidRPr="00467786">
              <w:t xml:space="preserve">, </w:t>
            </w:r>
            <w:r>
              <w:fldChar w:fldCharType="begin"/>
            </w:r>
            <w:r>
              <w:instrText xml:space="preserve"> REF _Ref41919802 \r \h </w:instrText>
            </w:r>
            <w:r>
              <w:fldChar w:fldCharType="separate"/>
            </w:r>
            <w:r>
              <w:t>Annex E1</w:t>
            </w:r>
            <w:r>
              <w:fldChar w:fldCharType="end"/>
            </w:r>
          </w:p>
        </w:tc>
        <w:tc>
          <w:tcPr>
            <w:tcW w:w="2966" w:type="dxa"/>
          </w:tcPr>
          <w:p w14:paraId="4E3B07F4" w14:textId="77777777" w:rsidR="00763C9E" w:rsidRPr="00467786" w:rsidRDefault="00763C9E" w:rsidP="006459AE">
            <w:pPr>
              <w:pStyle w:val="StdBodyText"/>
            </w:pPr>
            <w:r w:rsidRPr="00467786">
              <w:t>List of Notified Sub-contractors</w:t>
            </w:r>
          </w:p>
        </w:tc>
        <w:tc>
          <w:tcPr>
            <w:tcW w:w="1996" w:type="dxa"/>
          </w:tcPr>
          <w:p w14:paraId="49ACE9B7" w14:textId="77777777" w:rsidR="00763C9E" w:rsidRPr="00467786" w:rsidRDefault="00763C9E" w:rsidP="006459AE">
            <w:pPr>
              <w:pStyle w:val="StdBodyText"/>
            </w:pPr>
            <w:r w:rsidRPr="00467786">
              <w:t>As appropriate and agreed by the Authority</w:t>
            </w:r>
          </w:p>
        </w:tc>
        <w:tc>
          <w:tcPr>
            <w:tcW w:w="2666" w:type="dxa"/>
          </w:tcPr>
          <w:p w14:paraId="098EF5AA" w14:textId="77777777" w:rsidR="00763C9E" w:rsidRPr="00467786" w:rsidRDefault="00763C9E" w:rsidP="006459AE">
            <w:pPr>
              <w:pStyle w:val="StdBodyText"/>
            </w:pPr>
            <w:r w:rsidRPr="00467786">
              <w:t>Effective Date</w:t>
            </w:r>
          </w:p>
        </w:tc>
        <w:tc>
          <w:tcPr>
            <w:tcW w:w="2862" w:type="dxa"/>
          </w:tcPr>
          <w:p w14:paraId="4C73289D" w14:textId="77777777" w:rsidR="00763C9E" w:rsidRPr="00467786" w:rsidRDefault="00763C9E" w:rsidP="006459AE">
            <w:pPr>
              <w:pStyle w:val="StdBodyText"/>
            </w:pPr>
            <w:r w:rsidRPr="00467786">
              <w:t>Upon any change</w:t>
            </w:r>
          </w:p>
        </w:tc>
        <w:tc>
          <w:tcPr>
            <w:tcW w:w="1802" w:type="dxa"/>
          </w:tcPr>
          <w:p w14:paraId="78E9EF2A" w14:textId="77777777" w:rsidR="00763C9E" w:rsidRPr="00467786" w:rsidRDefault="00763C9E" w:rsidP="006459AE">
            <w:pPr>
              <w:pStyle w:val="StdBodyText"/>
            </w:pPr>
            <w:r w:rsidRPr="00467786">
              <w:t>Authority</w:t>
            </w:r>
          </w:p>
        </w:tc>
      </w:tr>
      <w:tr w:rsidR="00763C9E" w:rsidRPr="00467786" w14:paraId="637470E7" w14:textId="77777777" w:rsidTr="006459AE">
        <w:tc>
          <w:tcPr>
            <w:tcW w:w="1696" w:type="dxa"/>
          </w:tcPr>
          <w:p w14:paraId="44A483B7" w14:textId="77777777" w:rsidR="00763C9E" w:rsidRPr="00467786" w:rsidRDefault="00763C9E" w:rsidP="006459AE">
            <w:pPr>
              <w:pStyle w:val="StdBodyText"/>
            </w:pPr>
            <w:bookmarkStart w:id="2891" w:name="_9kMHG5YVt4DEBBGjLhFO"/>
            <w:proofErr w:type="spellStart"/>
            <w:r w:rsidRPr="00467786">
              <w:t>Sch</w:t>
            </w:r>
            <w:proofErr w:type="spellEnd"/>
            <w:r w:rsidRPr="00467786">
              <w:t xml:space="preserve"> </w:t>
            </w:r>
            <w:r>
              <w:fldChar w:fldCharType="begin"/>
            </w:r>
            <w:r>
              <w:instrText xml:space="preserve"> REF _Ref_ContractCompanion_9kb9Us558 \n \h \t \* MERGEFORMAT </w:instrText>
            </w:r>
            <w:r>
              <w:fldChar w:fldCharType="separate"/>
            </w:r>
            <w:bookmarkStart w:id="2892" w:name="_9kMIH5YVt4BD9HIcLhkhy7sHTfzEQ7APNJJBA"/>
            <w:r>
              <w:t>9.2</w:t>
            </w:r>
            <w:bookmarkEnd w:id="2892"/>
            <w:r>
              <w:fldChar w:fldCharType="end"/>
            </w:r>
            <w:bookmarkEnd w:id="2891"/>
          </w:p>
        </w:tc>
        <w:tc>
          <w:tcPr>
            <w:tcW w:w="2966" w:type="dxa"/>
          </w:tcPr>
          <w:p w14:paraId="765DD8BF" w14:textId="77777777" w:rsidR="00763C9E" w:rsidRPr="00467786" w:rsidRDefault="00763C9E" w:rsidP="006459AE">
            <w:pPr>
              <w:pStyle w:val="StdBodyText"/>
            </w:pPr>
            <w:r w:rsidRPr="00467786">
              <w:t>Key Personnel</w:t>
            </w:r>
          </w:p>
        </w:tc>
        <w:tc>
          <w:tcPr>
            <w:tcW w:w="1996" w:type="dxa"/>
          </w:tcPr>
          <w:p w14:paraId="09510C5A" w14:textId="77777777" w:rsidR="00763C9E" w:rsidRPr="00467786" w:rsidRDefault="00763C9E" w:rsidP="006459AE">
            <w:pPr>
              <w:pStyle w:val="StdBodyText"/>
            </w:pPr>
            <w:bookmarkStart w:id="2893" w:name="_9kMIH5YVt4DEBBGjLhFO"/>
            <w:proofErr w:type="spellStart"/>
            <w:r w:rsidRPr="00467786">
              <w:t>Sch</w:t>
            </w:r>
            <w:proofErr w:type="spellEnd"/>
            <w:r w:rsidRPr="00467786">
              <w:t xml:space="preserve"> </w:t>
            </w:r>
            <w:r>
              <w:fldChar w:fldCharType="begin"/>
            </w:r>
            <w:r>
              <w:instrText xml:space="preserve"> REF _Ref_ContractCompanion_9kb9Us558 \n \h \t \* MERGEFORMAT </w:instrText>
            </w:r>
            <w:r>
              <w:fldChar w:fldCharType="separate"/>
            </w:r>
            <w:bookmarkStart w:id="2894" w:name="_9kMJI5YVt4BD9HIcLhkhy7sHTfzEQ7APNJJBA"/>
            <w:r>
              <w:t>9.2</w:t>
            </w:r>
            <w:bookmarkEnd w:id="2894"/>
            <w:r>
              <w:fldChar w:fldCharType="end"/>
            </w:r>
            <w:bookmarkEnd w:id="2893"/>
          </w:p>
        </w:tc>
        <w:tc>
          <w:tcPr>
            <w:tcW w:w="2666" w:type="dxa"/>
          </w:tcPr>
          <w:p w14:paraId="0553A101" w14:textId="77777777" w:rsidR="00763C9E" w:rsidRPr="00467786" w:rsidRDefault="00763C9E" w:rsidP="006459AE">
            <w:pPr>
              <w:pStyle w:val="StdBodyText"/>
            </w:pPr>
            <w:r w:rsidRPr="00467786">
              <w:t>Effective Date</w:t>
            </w:r>
          </w:p>
        </w:tc>
        <w:tc>
          <w:tcPr>
            <w:tcW w:w="2862" w:type="dxa"/>
          </w:tcPr>
          <w:p w14:paraId="745461B3" w14:textId="77777777" w:rsidR="00763C9E" w:rsidRPr="00467786" w:rsidRDefault="00763C9E" w:rsidP="006459AE">
            <w:pPr>
              <w:pStyle w:val="StdBodyText"/>
            </w:pPr>
            <w:r w:rsidRPr="00467786">
              <w:t>As amended from time to time</w:t>
            </w:r>
          </w:p>
        </w:tc>
        <w:tc>
          <w:tcPr>
            <w:tcW w:w="1802" w:type="dxa"/>
          </w:tcPr>
          <w:p w14:paraId="64351506" w14:textId="77777777" w:rsidR="00763C9E" w:rsidRPr="00467786" w:rsidRDefault="00763C9E" w:rsidP="006459AE">
            <w:pPr>
              <w:pStyle w:val="StdBodyText"/>
            </w:pPr>
            <w:r w:rsidRPr="00467786">
              <w:t>Authority</w:t>
            </w:r>
          </w:p>
        </w:tc>
      </w:tr>
      <w:tr w:rsidR="00763C9E" w:rsidRPr="00467786" w14:paraId="64E7E183" w14:textId="77777777" w:rsidTr="006459AE">
        <w:tc>
          <w:tcPr>
            <w:tcW w:w="1696" w:type="dxa"/>
          </w:tcPr>
          <w:p w14:paraId="051C3313" w14:textId="77777777" w:rsidR="00763C9E" w:rsidRPr="00467786" w:rsidRDefault="00763C9E" w:rsidP="006459AE">
            <w:pPr>
              <w:pStyle w:val="StdBodyText"/>
            </w:pPr>
            <w:bookmarkStart w:id="2895" w:name="_9kMHG5YVtCIBEHEMEyq1QIIVQw3Ez1HNNQA3BJV"/>
            <w:proofErr w:type="spellStart"/>
            <w:r w:rsidRPr="00467786">
              <w:t>Sch</w:t>
            </w:r>
            <w:proofErr w:type="spellEnd"/>
            <w:r w:rsidRPr="00467786">
              <w:t xml:space="preserve"> </w:t>
            </w:r>
            <w:r>
              <w:fldChar w:fldCharType="begin"/>
            </w:r>
            <w:r>
              <w:instrText xml:space="preserve"> REF _Ref_ContractCompanion_9kb9Ur09B \w \n \h \t \* MERGEFORMAT </w:instrText>
            </w:r>
            <w:r>
              <w:fldChar w:fldCharType="separate"/>
            </w:r>
            <w:r>
              <w:t>11</w:t>
            </w:r>
            <w:r>
              <w:fldChar w:fldCharType="end"/>
            </w:r>
            <w:bookmarkEnd w:id="2895"/>
            <w:r w:rsidRPr="00467786">
              <w:t xml:space="preserve">, </w:t>
            </w:r>
            <w:r>
              <w:fldChar w:fldCharType="begin"/>
            </w:r>
            <w:r>
              <w:instrText xml:space="preserve"> REF _Ref_ContractCompanion_9kb9Ut333 \r \h </w:instrText>
            </w:r>
            <w:r>
              <w:fldChar w:fldCharType="separate"/>
            </w:r>
            <w:r>
              <w:t>0</w:t>
            </w:r>
            <w:r>
              <w:fldChar w:fldCharType="end"/>
            </w:r>
            <w:r w:rsidRPr="00467786">
              <w:t xml:space="preserve"> </w:t>
            </w:r>
            <w:bookmarkStart w:id="2896" w:name="_9kMHG5YVt4DEDKKdGpq2H"/>
            <w:r w:rsidRPr="00467786">
              <w:t xml:space="preserve">Para </w:t>
            </w:r>
            <w:r>
              <w:fldChar w:fldCharType="begin"/>
            </w:r>
            <w:r>
              <w:instrText xml:space="preserve"> REF _Ref_ContractCompanion_9kb9Us7EC \n \h \t \* MERGEFORMAT </w:instrText>
            </w:r>
            <w:r>
              <w:fldChar w:fldCharType="separate"/>
            </w:r>
            <w:r>
              <w:t>.1</w:t>
            </w:r>
            <w:r>
              <w:fldChar w:fldCharType="end"/>
            </w:r>
            <w:bookmarkEnd w:id="2896"/>
          </w:p>
        </w:tc>
        <w:tc>
          <w:tcPr>
            <w:tcW w:w="2966" w:type="dxa"/>
          </w:tcPr>
          <w:p w14:paraId="25E01B9F" w14:textId="77777777" w:rsidR="00763C9E" w:rsidRPr="00467786" w:rsidRDefault="00763C9E" w:rsidP="006459AE">
            <w:pPr>
              <w:pStyle w:val="StdBodyText"/>
            </w:pPr>
            <w:r w:rsidRPr="00467786">
              <w:t>Reports on Data Subject Access Requests</w:t>
            </w:r>
          </w:p>
        </w:tc>
        <w:tc>
          <w:tcPr>
            <w:tcW w:w="1996" w:type="dxa"/>
          </w:tcPr>
          <w:p w14:paraId="219073B0" w14:textId="77777777" w:rsidR="00763C9E" w:rsidRPr="00467786" w:rsidRDefault="00763C9E" w:rsidP="006459AE">
            <w:pPr>
              <w:pStyle w:val="StdBodyText"/>
            </w:pPr>
            <w:r w:rsidRPr="00467786">
              <w:t>As appropriate and agreed by the Authority</w:t>
            </w:r>
          </w:p>
        </w:tc>
        <w:tc>
          <w:tcPr>
            <w:tcW w:w="2666" w:type="dxa"/>
          </w:tcPr>
          <w:p w14:paraId="3DB2E102" w14:textId="77777777" w:rsidR="00763C9E" w:rsidRPr="00467786" w:rsidRDefault="00763C9E" w:rsidP="006459AE">
            <w:pPr>
              <w:pStyle w:val="StdBodyText"/>
            </w:pPr>
            <w:r w:rsidRPr="00467786">
              <w:t xml:space="preserve">As agreed with Authority </w:t>
            </w:r>
          </w:p>
        </w:tc>
        <w:tc>
          <w:tcPr>
            <w:tcW w:w="2862" w:type="dxa"/>
          </w:tcPr>
          <w:p w14:paraId="126EDACD" w14:textId="77777777" w:rsidR="00763C9E" w:rsidRPr="00467786" w:rsidRDefault="00763C9E" w:rsidP="006459AE">
            <w:pPr>
              <w:pStyle w:val="StdBodyText"/>
            </w:pPr>
            <w:r w:rsidRPr="00467786">
              <w:t xml:space="preserve">As agreed with Authority </w:t>
            </w:r>
          </w:p>
        </w:tc>
        <w:tc>
          <w:tcPr>
            <w:tcW w:w="1802" w:type="dxa"/>
          </w:tcPr>
          <w:p w14:paraId="41CCB27B" w14:textId="77777777" w:rsidR="00763C9E" w:rsidRPr="00467786" w:rsidRDefault="00763C9E" w:rsidP="006459AE">
            <w:pPr>
              <w:pStyle w:val="StdBodyText"/>
            </w:pPr>
            <w:r w:rsidRPr="00467786">
              <w:t>Authority and Supplier</w:t>
            </w:r>
          </w:p>
        </w:tc>
      </w:tr>
    </w:tbl>
    <w:p w14:paraId="2EC34DB6" w14:textId="77777777" w:rsidR="00763C9E" w:rsidRDefault="00763C9E" w:rsidP="00763C9E">
      <w:pPr>
        <w:rPr>
          <w:rFonts w:eastAsia="Times New Roman" w:cs="Times New Roman"/>
          <w:szCs w:val="24"/>
          <w:lang w:eastAsia="en-GB"/>
        </w:rPr>
        <w:sectPr w:rsidR="00763C9E" w:rsidSect="006459AE">
          <w:pgSz w:w="16834" w:h="11909" w:orient="landscape"/>
          <w:pgMar w:top="1418" w:right="1418" w:bottom="1418" w:left="1418" w:header="709" w:footer="709" w:gutter="0"/>
          <w:paperSrc w:first="265" w:other="265"/>
          <w:cols w:space="720"/>
          <w:docGrid w:linePitch="326"/>
        </w:sectPr>
      </w:pPr>
    </w:p>
    <w:p w14:paraId="158900E8" w14:textId="77777777" w:rsidR="00763C9E" w:rsidRDefault="00763C9E" w:rsidP="00763C9E">
      <w:pPr>
        <w:pStyle w:val="AnnexHeading"/>
      </w:pPr>
      <w:bookmarkStart w:id="2897" w:name="_Ref_ContractCompanion_9kb9Ur6BA"/>
      <w:r>
        <w:lastRenderedPageBreak/>
        <w:t xml:space="preserve">: </w:t>
      </w:r>
      <w:bookmarkStart w:id="2898" w:name="ANNEX4SUPPLYCHAINTRANSPARENCY"/>
      <w:r>
        <w:t>SUPPLY CHAIN TRANSPARENCY INFORMATION TEMPLATE</w:t>
      </w:r>
      <w:bookmarkEnd w:id="2897"/>
      <w:bookmarkEnd w:id="2898"/>
    </w:p>
    <w:tbl>
      <w:tblPr>
        <w:tblStyle w:val="TableGrid"/>
        <w:tblW w:w="0" w:type="auto"/>
        <w:tblLayout w:type="fixed"/>
        <w:tblLook w:val="04A0" w:firstRow="1" w:lastRow="0" w:firstColumn="1" w:lastColumn="0" w:noHBand="0" w:noVBand="1"/>
      </w:tblPr>
      <w:tblGrid>
        <w:gridCol w:w="4390"/>
        <w:gridCol w:w="2399"/>
        <w:gridCol w:w="2400"/>
        <w:gridCol w:w="2399"/>
        <w:gridCol w:w="2400"/>
      </w:tblGrid>
      <w:tr w:rsidR="00763C9E" w:rsidRPr="0048411A" w14:paraId="48988F4C" w14:textId="77777777" w:rsidTr="00A1539C">
        <w:tc>
          <w:tcPr>
            <w:tcW w:w="4390" w:type="dxa"/>
            <w:vMerge w:val="restart"/>
          </w:tcPr>
          <w:p w14:paraId="43F48A30" w14:textId="77777777" w:rsidR="00763C9E" w:rsidRPr="0048411A" w:rsidRDefault="00763C9E" w:rsidP="006459AE">
            <w:pPr>
              <w:pStyle w:val="StdBodyText"/>
            </w:pPr>
          </w:p>
        </w:tc>
        <w:tc>
          <w:tcPr>
            <w:tcW w:w="9598" w:type="dxa"/>
            <w:gridSpan w:val="4"/>
            <w:shd w:val="clear" w:color="auto" w:fill="auto"/>
          </w:tcPr>
          <w:p w14:paraId="17663F56" w14:textId="5ED23A70" w:rsidR="00763C9E" w:rsidRPr="0048411A" w:rsidRDefault="00763C9E" w:rsidP="006459AE">
            <w:pPr>
              <w:pStyle w:val="StdBodyTextBold"/>
              <w:jc w:val="center"/>
            </w:pPr>
            <w:r w:rsidRPr="00A1539C">
              <w:t>Financial Year 20</w:t>
            </w:r>
            <w:r w:rsidR="003A2052" w:rsidRPr="00A1539C">
              <w:t>22/23</w:t>
            </w:r>
          </w:p>
        </w:tc>
      </w:tr>
      <w:tr w:rsidR="00763C9E" w:rsidRPr="0048411A" w14:paraId="05BB0031" w14:textId="77777777" w:rsidTr="006459AE">
        <w:tc>
          <w:tcPr>
            <w:tcW w:w="4390" w:type="dxa"/>
            <w:vMerge/>
          </w:tcPr>
          <w:p w14:paraId="1FBE3446" w14:textId="77777777" w:rsidR="00763C9E" w:rsidRPr="0048411A" w:rsidRDefault="00763C9E" w:rsidP="006459AE">
            <w:pPr>
              <w:pStyle w:val="StdBodyText"/>
            </w:pPr>
          </w:p>
        </w:tc>
        <w:tc>
          <w:tcPr>
            <w:tcW w:w="4799" w:type="dxa"/>
            <w:gridSpan w:val="2"/>
          </w:tcPr>
          <w:p w14:paraId="5EE816DA" w14:textId="77777777" w:rsidR="00763C9E" w:rsidRPr="0048411A" w:rsidRDefault="00763C9E" w:rsidP="006459AE">
            <w:pPr>
              <w:pStyle w:val="StdBodyTextBold"/>
              <w:jc w:val="center"/>
            </w:pPr>
            <w:r w:rsidRPr="0048411A">
              <w:t>Under this Agreement</w:t>
            </w:r>
          </w:p>
        </w:tc>
        <w:tc>
          <w:tcPr>
            <w:tcW w:w="4799" w:type="dxa"/>
            <w:gridSpan w:val="2"/>
          </w:tcPr>
          <w:p w14:paraId="08C19698" w14:textId="77777777" w:rsidR="00763C9E" w:rsidRPr="0048411A" w:rsidRDefault="00763C9E" w:rsidP="006459AE">
            <w:pPr>
              <w:pStyle w:val="StdBodyTextBold"/>
              <w:jc w:val="center"/>
            </w:pPr>
            <w:r w:rsidRPr="0048411A">
              <w:t>Supplier as a whole</w:t>
            </w:r>
          </w:p>
        </w:tc>
      </w:tr>
      <w:tr w:rsidR="00763C9E" w:rsidRPr="0048411A" w14:paraId="374DBB2B" w14:textId="77777777" w:rsidTr="006459AE">
        <w:tc>
          <w:tcPr>
            <w:tcW w:w="4390" w:type="dxa"/>
            <w:vMerge/>
          </w:tcPr>
          <w:p w14:paraId="72030967" w14:textId="77777777" w:rsidR="00763C9E" w:rsidRPr="0048411A" w:rsidRDefault="00763C9E" w:rsidP="006459AE">
            <w:pPr>
              <w:pStyle w:val="StdBodyText"/>
            </w:pPr>
          </w:p>
        </w:tc>
        <w:tc>
          <w:tcPr>
            <w:tcW w:w="2399" w:type="dxa"/>
          </w:tcPr>
          <w:p w14:paraId="798C97B2" w14:textId="77777777" w:rsidR="00763C9E" w:rsidRPr="0048411A" w:rsidRDefault="00763C9E" w:rsidP="006459AE">
            <w:pPr>
              <w:pStyle w:val="StdBodyTextBold"/>
              <w:jc w:val="center"/>
            </w:pPr>
            <w:r w:rsidRPr="0048411A">
              <w:t>£</w:t>
            </w:r>
          </w:p>
        </w:tc>
        <w:tc>
          <w:tcPr>
            <w:tcW w:w="2400" w:type="dxa"/>
          </w:tcPr>
          <w:p w14:paraId="21A47B6E" w14:textId="77777777" w:rsidR="00763C9E" w:rsidRPr="0048411A" w:rsidRDefault="00763C9E" w:rsidP="006459AE">
            <w:pPr>
              <w:pStyle w:val="StdBodyTextBold"/>
              <w:jc w:val="center"/>
            </w:pPr>
            <w:r w:rsidRPr="0048411A">
              <w:t>%</w:t>
            </w:r>
          </w:p>
        </w:tc>
        <w:tc>
          <w:tcPr>
            <w:tcW w:w="2399" w:type="dxa"/>
          </w:tcPr>
          <w:p w14:paraId="3E1FF6DD" w14:textId="77777777" w:rsidR="00763C9E" w:rsidRPr="0048411A" w:rsidRDefault="00763C9E" w:rsidP="006459AE">
            <w:pPr>
              <w:pStyle w:val="StdBodyTextBold"/>
              <w:jc w:val="center"/>
            </w:pPr>
            <w:r w:rsidRPr="0048411A">
              <w:t>£</w:t>
            </w:r>
          </w:p>
        </w:tc>
        <w:tc>
          <w:tcPr>
            <w:tcW w:w="2400" w:type="dxa"/>
          </w:tcPr>
          <w:p w14:paraId="6B4E5632" w14:textId="77777777" w:rsidR="00763C9E" w:rsidRPr="0048411A" w:rsidRDefault="00763C9E" w:rsidP="006459AE">
            <w:pPr>
              <w:pStyle w:val="StdBodyTextBold"/>
              <w:jc w:val="center"/>
            </w:pPr>
            <w:r w:rsidRPr="0048411A">
              <w:t>%</w:t>
            </w:r>
          </w:p>
        </w:tc>
      </w:tr>
      <w:tr w:rsidR="00E06A8A" w:rsidRPr="0048411A" w14:paraId="17670DDD" w14:textId="77777777" w:rsidTr="006459AE">
        <w:tc>
          <w:tcPr>
            <w:tcW w:w="4390" w:type="dxa"/>
          </w:tcPr>
          <w:p w14:paraId="3C1235F7" w14:textId="77777777" w:rsidR="00E06A8A" w:rsidRPr="0048411A" w:rsidRDefault="00E06A8A" w:rsidP="00E06A8A">
            <w:pPr>
              <w:pStyle w:val="StdBodyText"/>
            </w:pPr>
            <w:r w:rsidRPr="0048411A">
              <w:t>Estimated total contract revenue (£) to be received in this Financial Year</w:t>
            </w:r>
          </w:p>
        </w:tc>
        <w:tc>
          <w:tcPr>
            <w:tcW w:w="2399" w:type="dxa"/>
          </w:tcPr>
          <w:p w14:paraId="21AD1A4D" w14:textId="2D904BA7" w:rsidR="00E06A8A" w:rsidRPr="00BA2C32" w:rsidRDefault="00E06A8A" w:rsidP="00E06A8A">
            <w:pPr>
              <w:pStyle w:val="StdBodyText"/>
              <w:jc w:val="center"/>
              <w:rPr>
                <w:color w:val="FFFFFF" w:themeColor="background1"/>
              </w:rPr>
            </w:pPr>
            <w:r w:rsidRPr="00BA2C32">
              <w:rPr>
                <w:color w:val="FFFFFF" w:themeColor="background1"/>
                <w:highlight w:val="black"/>
              </w:rPr>
              <w:t>REDACTED</w:t>
            </w:r>
          </w:p>
        </w:tc>
        <w:tc>
          <w:tcPr>
            <w:tcW w:w="2400" w:type="dxa"/>
          </w:tcPr>
          <w:p w14:paraId="08D6C016" w14:textId="77777777" w:rsidR="00E06A8A" w:rsidRPr="0048411A" w:rsidRDefault="00E06A8A" w:rsidP="00E06A8A">
            <w:pPr>
              <w:pStyle w:val="StdBodyText"/>
              <w:jc w:val="center"/>
            </w:pPr>
            <w:r w:rsidRPr="0048411A">
              <w:t>100%</w:t>
            </w:r>
          </w:p>
        </w:tc>
        <w:tc>
          <w:tcPr>
            <w:tcW w:w="2399" w:type="dxa"/>
          </w:tcPr>
          <w:p w14:paraId="3193C3BD" w14:textId="59A73194" w:rsidR="00E06A8A" w:rsidRPr="001F254B" w:rsidRDefault="00E06A8A" w:rsidP="00E06A8A">
            <w:pPr>
              <w:pStyle w:val="StdBodyText"/>
              <w:jc w:val="center"/>
              <w:rPr>
                <w:color w:val="FFFFFF" w:themeColor="background1"/>
              </w:rPr>
            </w:pPr>
            <w:r>
              <w:rPr>
                <w:color w:val="FFFFFF" w:themeColor="background1"/>
                <w:highlight w:val="black"/>
              </w:rPr>
              <w:t>REDACTED</w:t>
            </w:r>
          </w:p>
        </w:tc>
        <w:tc>
          <w:tcPr>
            <w:tcW w:w="2400" w:type="dxa"/>
          </w:tcPr>
          <w:p w14:paraId="0CC908E6" w14:textId="77777777" w:rsidR="00E06A8A" w:rsidRPr="0048411A" w:rsidRDefault="00E06A8A" w:rsidP="00E06A8A">
            <w:pPr>
              <w:pStyle w:val="StdBodyText"/>
              <w:jc w:val="center"/>
            </w:pPr>
            <w:r w:rsidRPr="0048411A">
              <w:t>100%</w:t>
            </w:r>
          </w:p>
        </w:tc>
      </w:tr>
      <w:tr w:rsidR="00E06A8A" w:rsidRPr="0048411A" w14:paraId="3933E322" w14:textId="77777777" w:rsidTr="006459AE">
        <w:tc>
          <w:tcPr>
            <w:tcW w:w="4390" w:type="dxa"/>
          </w:tcPr>
          <w:p w14:paraId="678B9480" w14:textId="77777777" w:rsidR="00E06A8A" w:rsidRPr="0048411A" w:rsidRDefault="00E06A8A" w:rsidP="00E06A8A">
            <w:pPr>
              <w:pStyle w:val="StdBodyText"/>
            </w:pPr>
            <w:r w:rsidRPr="0048411A">
              <w:t>Total value of Sub-contracted revenues (£) in this Financial Year</w:t>
            </w:r>
          </w:p>
        </w:tc>
        <w:tc>
          <w:tcPr>
            <w:tcW w:w="2399" w:type="dxa"/>
          </w:tcPr>
          <w:p w14:paraId="70CCDBB2" w14:textId="7E25E35D" w:rsidR="00E06A8A" w:rsidRPr="00BA2C32" w:rsidRDefault="00E06A8A" w:rsidP="00E06A8A">
            <w:pPr>
              <w:pStyle w:val="StdBodyText"/>
              <w:jc w:val="center"/>
              <w:rPr>
                <w:color w:val="FFFFFF" w:themeColor="background1"/>
              </w:rPr>
            </w:pPr>
            <w:r w:rsidRPr="00BA2C32">
              <w:rPr>
                <w:color w:val="FFFFFF" w:themeColor="background1"/>
                <w:highlight w:val="black"/>
              </w:rPr>
              <w:t>REDACTED</w:t>
            </w:r>
          </w:p>
        </w:tc>
        <w:tc>
          <w:tcPr>
            <w:tcW w:w="2400" w:type="dxa"/>
          </w:tcPr>
          <w:p w14:paraId="7E153CC3" w14:textId="66EEA072" w:rsidR="00E06A8A" w:rsidRPr="0048411A" w:rsidRDefault="00E06A8A" w:rsidP="00E06A8A">
            <w:pPr>
              <w:pStyle w:val="StdBodyText"/>
              <w:jc w:val="center"/>
            </w:pPr>
            <w:r>
              <w:t>0%</w:t>
            </w:r>
          </w:p>
        </w:tc>
        <w:tc>
          <w:tcPr>
            <w:tcW w:w="2399" w:type="dxa"/>
          </w:tcPr>
          <w:p w14:paraId="0FC903D9" w14:textId="0E905682" w:rsidR="00E06A8A" w:rsidRPr="00BA2C32" w:rsidRDefault="00E06A8A" w:rsidP="00E06A8A">
            <w:pPr>
              <w:pStyle w:val="StdBodyText"/>
              <w:jc w:val="center"/>
              <w:rPr>
                <w:color w:val="FFFFFF" w:themeColor="background1"/>
              </w:rPr>
            </w:pPr>
            <w:r w:rsidRPr="00BA2C32">
              <w:rPr>
                <w:color w:val="FFFFFF" w:themeColor="background1"/>
                <w:highlight w:val="black"/>
              </w:rPr>
              <w:t>REDACTED</w:t>
            </w:r>
          </w:p>
        </w:tc>
        <w:tc>
          <w:tcPr>
            <w:tcW w:w="2400" w:type="dxa"/>
          </w:tcPr>
          <w:p w14:paraId="2DA54AD0" w14:textId="6146AC4B" w:rsidR="00E06A8A" w:rsidRPr="0048411A" w:rsidRDefault="00E06A8A" w:rsidP="00E06A8A">
            <w:pPr>
              <w:pStyle w:val="StdBodyText"/>
              <w:jc w:val="center"/>
            </w:pPr>
            <w:r w:rsidRPr="00BD1471">
              <w:t>5.9%</w:t>
            </w:r>
          </w:p>
        </w:tc>
      </w:tr>
      <w:tr w:rsidR="00E06A8A" w:rsidRPr="0048411A" w14:paraId="52CC8880" w14:textId="77777777" w:rsidTr="006459AE">
        <w:tc>
          <w:tcPr>
            <w:tcW w:w="4390" w:type="dxa"/>
          </w:tcPr>
          <w:p w14:paraId="169D5377" w14:textId="77777777" w:rsidR="00E06A8A" w:rsidRPr="0048411A" w:rsidRDefault="00E06A8A" w:rsidP="00E06A8A">
            <w:pPr>
              <w:pStyle w:val="StdBodyText"/>
            </w:pPr>
            <w:r w:rsidRPr="0048411A">
              <w:t xml:space="preserve">Total value of Sub-contracted revenues to SMEs (£) in this Financial Year </w:t>
            </w:r>
          </w:p>
        </w:tc>
        <w:tc>
          <w:tcPr>
            <w:tcW w:w="2399" w:type="dxa"/>
          </w:tcPr>
          <w:p w14:paraId="2C97B3FB" w14:textId="5253661C" w:rsidR="00E06A8A" w:rsidRPr="00BA2C32" w:rsidRDefault="00E06A8A" w:rsidP="00E06A8A">
            <w:pPr>
              <w:pStyle w:val="StdBodyText"/>
              <w:jc w:val="center"/>
              <w:rPr>
                <w:color w:val="FFFFFF" w:themeColor="background1"/>
              </w:rPr>
            </w:pPr>
            <w:r w:rsidRPr="00BA2C32">
              <w:rPr>
                <w:color w:val="FFFFFF" w:themeColor="background1"/>
                <w:highlight w:val="black"/>
              </w:rPr>
              <w:t>REDACTED</w:t>
            </w:r>
          </w:p>
        </w:tc>
        <w:tc>
          <w:tcPr>
            <w:tcW w:w="2400" w:type="dxa"/>
          </w:tcPr>
          <w:p w14:paraId="52E05D0E" w14:textId="694BB24C" w:rsidR="00E06A8A" w:rsidRPr="0048411A" w:rsidRDefault="00E06A8A" w:rsidP="00E06A8A">
            <w:pPr>
              <w:pStyle w:val="StdBodyText"/>
              <w:jc w:val="center"/>
            </w:pPr>
            <w:r>
              <w:t>0</w:t>
            </w:r>
          </w:p>
        </w:tc>
        <w:tc>
          <w:tcPr>
            <w:tcW w:w="2399" w:type="dxa"/>
          </w:tcPr>
          <w:p w14:paraId="045EB6C2" w14:textId="64811271" w:rsidR="00E06A8A" w:rsidRPr="00BA2C32" w:rsidRDefault="00E06A8A" w:rsidP="00E06A8A">
            <w:pPr>
              <w:pStyle w:val="StdBodyText"/>
              <w:jc w:val="center"/>
              <w:rPr>
                <w:color w:val="FFFFFF" w:themeColor="background1"/>
              </w:rPr>
            </w:pPr>
            <w:r w:rsidRPr="00854151">
              <w:rPr>
                <w:color w:val="FFFFFF" w:themeColor="background1"/>
                <w:highlight w:val="black"/>
              </w:rPr>
              <w:t>REDACTED</w:t>
            </w:r>
          </w:p>
        </w:tc>
        <w:tc>
          <w:tcPr>
            <w:tcW w:w="2400" w:type="dxa"/>
          </w:tcPr>
          <w:p w14:paraId="4095EDB1" w14:textId="6D0BC7D2" w:rsidR="00E06A8A" w:rsidRPr="0048411A" w:rsidRDefault="00E06A8A" w:rsidP="00E06A8A">
            <w:pPr>
              <w:pStyle w:val="StdBodyText"/>
              <w:jc w:val="center"/>
            </w:pPr>
            <w:r>
              <w:t>5.3%</w:t>
            </w:r>
          </w:p>
        </w:tc>
      </w:tr>
      <w:tr w:rsidR="00E06A8A" w:rsidRPr="0048411A" w14:paraId="1389FC6E" w14:textId="77777777" w:rsidTr="006459AE">
        <w:tc>
          <w:tcPr>
            <w:tcW w:w="4390" w:type="dxa"/>
          </w:tcPr>
          <w:p w14:paraId="0B9D713E" w14:textId="77777777" w:rsidR="00E06A8A" w:rsidRPr="0048411A" w:rsidRDefault="00E06A8A" w:rsidP="00E06A8A">
            <w:pPr>
              <w:pStyle w:val="StdBodyText"/>
            </w:pPr>
            <w:r w:rsidRPr="0048411A">
              <w:t>Total value of Sub-contracted revenues to VCSEs (£) in this Financial Year</w:t>
            </w:r>
          </w:p>
        </w:tc>
        <w:tc>
          <w:tcPr>
            <w:tcW w:w="2399" w:type="dxa"/>
          </w:tcPr>
          <w:p w14:paraId="320E09BA" w14:textId="46AD63D3" w:rsidR="00E06A8A" w:rsidRPr="00BA2C32" w:rsidRDefault="00E06A8A" w:rsidP="00E06A8A">
            <w:pPr>
              <w:pStyle w:val="StdBodyText"/>
              <w:jc w:val="center"/>
              <w:rPr>
                <w:color w:val="FFFFFF" w:themeColor="background1"/>
              </w:rPr>
            </w:pPr>
            <w:r w:rsidRPr="00BA2C32">
              <w:rPr>
                <w:color w:val="FFFFFF" w:themeColor="background1"/>
                <w:highlight w:val="black"/>
              </w:rPr>
              <w:t>REDACTED</w:t>
            </w:r>
          </w:p>
        </w:tc>
        <w:tc>
          <w:tcPr>
            <w:tcW w:w="2400" w:type="dxa"/>
          </w:tcPr>
          <w:p w14:paraId="5F97F2DE" w14:textId="5AF16529" w:rsidR="00E06A8A" w:rsidRPr="0048411A" w:rsidRDefault="00E06A8A" w:rsidP="00E06A8A">
            <w:pPr>
              <w:pStyle w:val="StdBodyText"/>
              <w:jc w:val="center"/>
            </w:pPr>
            <w:r>
              <w:t>0</w:t>
            </w:r>
          </w:p>
        </w:tc>
        <w:tc>
          <w:tcPr>
            <w:tcW w:w="2399" w:type="dxa"/>
          </w:tcPr>
          <w:p w14:paraId="634D27BB" w14:textId="04DB6947" w:rsidR="00E06A8A" w:rsidRPr="00BA2C32" w:rsidRDefault="00E06A8A" w:rsidP="00E06A8A">
            <w:pPr>
              <w:pStyle w:val="StdBodyText"/>
              <w:jc w:val="center"/>
              <w:rPr>
                <w:color w:val="FFFFFF" w:themeColor="background1"/>
              </w:rPr>
            </w:pPr>
            <w:r w:rsidRPr="00BA2C32">
              <w:rPr>
                <w:color w:val="FFFFFF" w:themeColor="background1"/>
                <w:highlight w:val="black"/>
              </w:rPr>
              <w:t>REDACTED</w:t>
            </w:r>
          </w:p>
        </w:tc>
        <w:tc>
          <w:tcPr>
            <w:tcW w:w="2400" w:type="dxa"/>
          </w:tcPr>
          <w:p w14:paraId="21FA1F28" w14:textId="4B0E06A5" w:rsidR="00E06A8A" w:rsidRPr="0048411A" w:rsidRDefault="00E06A8A" w:rsidP="00E06A8A">
            <w:pPr>
              <w:pStyle w:val="StdBodyText"/>
              <w:jc w:val="center"/>
            </w:pPr>
            <w:r>
              <w:t>0</w:t>
            </w:r>
          </w:p>
        </w:tc>
      </w:tr>
    </w:tbl>
    <w:p w14:paraId="2FA5B299" w14:textId="77777777" w:rsidR="00763C9E" w:rsidRDefault="00763C9E" w:rsidP="00763C9E">
      <w:pPr>
        <w:pStyle w:val="StdBodyText"/>
        <w:sectPr w:rsidR="00763C9E" w:rsidSect="006459AE">
          <w:pgSz w:w="16834" w:h="11909" w:orient="landscape"/>
          <w:pgMar w:top="1418" w:right="1418" w:bottom="1418" w:left="1418" w:header="709" w:footer="709" w:gutter="0"/>
          <w:paperSrc w:first="265" w:other="265"/>
          <w:cols w:space="720"/>
          <w:docGrid w:linePitch="326"/>
        </w:sectPr>
      </w:pPr>
    </w:p>
    <w:p w14:paraId="02C158A0" w14:textId="77777777" w:rsidR="00763C9E" w:rsidRDefault="00763C9E" w:rsidP="00763C9E">
      <w:pPr>
        <w:pStyle w:val="BlankDocumentTitle"/>
      </w:pPr>
      <w:r>
        <w:lastRenderedPageBreak/>
        <w:t>MODEL AGREEMENT FOR SERVICES SCHEDULES</w:t>
      </w:r>
    </w:p>
    <w:p w14:paraId="4E7198B6" w14:textId="77777777" w:rsidR="00763C9E" w:rsidRDefault="00763C9E" w:rsidP="00763C9E">
      <w:pPr>
        <w:pStyle w:val="StdBodyText"/>
      </w:pPr>
    </w:p>
    <w:p w14:paraId="76FC6CDC" w14:textId="77777777" w:rsidR="00763C9E" w:rsidRDefault="00763C9E" w:rsidP="00763C9E">
      <w:pPr>
        <w:pStyle w:val="ScheduleHeading2"/>
      </w:pPr>
      <w:bookmarkStart w:id="2899" w:name="_Ref_ContractCompanion_9kb9Ur07D"/>
      <w:bookmarkStart w:id="2900" w:name="_Ref44506911"/>
      <w:bookmarkStart w:id="2901" w:name="_9kR3WTrAG84BJgtjmj09uiTaAFCHz12w189BR"/>
      <w:bookmarkStart w:id="2902" w:name="_9kR3WTr29B888aJfifw5qETaAFCHz12w189BR"/>
      <w:bookmarkEnd w:id="2899"/>
    </w:p>
    <w:bookmarkEnd w:id="2900"/>
    <w:p w14:paraId="4CE93699" w14:textId="77777777" w:rsidR="00763C9E" w:rsidRDefault="00763C9E" w:rsidP="00763C9E">
      <w:pPr>
        <w:pStyle w:val="StdBodyText"/>
      </w:pPr>
    </w:p>
    <w:p w14:paraId="29E05D08" w14:textId="77777777" w:rsidR="00763C9E" w:rsidRDefault="00763C9E" w:rsidP="00763C9E">
      <w:pPr>
        <w:pStyle w:val="ScheduleSubHeading"/>
      </w:pPr>
      <w:bookmarkStart w:id="2903" w:name="SCHEDULEEXITMANAGEMENT"/>
      <w:r>
        <w:t>EXIT MANAGEMENT</w:t>
      </w:r>
      <w:bookmarkEnd w:id="2901"/>
      <w:bookmarkEnd w:id="2902"/>
    </w:p>
    <w:bookmarkEnd w:id="2903"/>
    <w:p w14:paraId="1F5DC065" w14:textId="77777777" w:rsidR="00763C9E" w:rsidRDefault="00763C9E" w:rsidP="00763C9E">
      <w:pPr>
        <w:rPr>
          <w:rFonts w:eastAsia="Times New Roman" w:cs="Times New Roman"/>
          <w:szCs w:val="24"/>
          <w:lang w:eastAsia="en-GB"/>
        </w:rPr>
      </w:pPr>
      <w:r>
        <w:br w:type="page"/>
      </w:r>
    </w:p>
    <w:p w14:paraId="6AAA96EA" w14:textId="77777777" w:rsidR="00763C9E" w:rsidRDefault="00763C9E" w:rsidP="00763C9E">
      <w:pPr>
        <w:pStyle w:val="BlankDocumentTitle"/>
      </w:pPr>
      <w:r>
        <w:lastRenderedPageBreak/>
        <w:t>Exit Management</w:t>
      </w:r>
    </w:p>
    <w:p w14:paraId="2D6C8000" w14:textId="77777777" w:rsidR="00763C9E" w:rsidRDefault="00763C9E" w:rsidP="005E4450">
      <w:pPr>
        <w:pStyle w:val="ScheduleText1"/>
        <w:numPr>
          <w:ilvl w:val="0"/>
          <w:numId w:val="63"/>
        </w:numPr>
      </w:pPr>
      <w:r>
        <w:t>DEFINITIONS</w:t>
      </w:r>
    </w:p>
    <w:p w14:paraId="3677568B"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4F9B7772" w14:textId="77777777" w:rsidTr="006459AE">
        <w:tc>
          <w:tcPr>
            <w:tcW w:w="2790" w:type="dxa"/>
          </w:tcPr>
          <w:p w14:paraId="1B3FE478" w14:textId="77777777" w:rsidR="00763C9E" w:rsidRDefault="00763C9E" w:rsidP="006459AE">
            <w:pPr>
              <w:pStyle w:val="StdBodyTextBold"/>
            </w:pPr>
            <w:r>
              <w:t>“Emergency Exit”</w:t>
            </w:r>
          </w:p>
        </w:tc>
        <w:tc>
          <w:tcPr>
            <w:tcW w:w="5661" w:type="dxa"/>
          </w:tcPr>
          <w:p w14:paraId="7D2C9E7D" w14:textId="77777777" w:rsidR="00763C9E" w:rsidRDefault="00763C9E" w:rsidP="006459AE">
            <w:pPr>
              <w:pStyle w:val="StdBodyText"/>
            </w:pPr>
            <w:r>
              <w:t>any termination of this Agreement which is a:</w:t>
            </w:r>
          </w:p>
          <w:p w14:paraId="33C92BE1" w14:textId="77777777" w:rsidR="00763C9E" w:rsidRDefault="00763C9E" w:rsidP="00763C9E">
            <w:pPr>
              <w:pStyle w:val="DefinitionList"/>
              <w:numPr>
                <w:ilvl w:val="0"/>
                <w:numId w:val="15"/>
              </w:numPr>
            </w:pPr>
            <w:r>
              <w:t xml:space="preserve">termination of the whole or part of this Agreement in accordance with </w:t>
            </w:r>
            <w:bookmarkStart w:id="2904" w:name="_9kR3WTr2CC6DCJChrAv7K"/>
            <w:r>
              <w:t>Clause 33</w:t>
            </w:r>
            <w:bookmarkEnd w:id="2904"/>
            <w:r>
              <w:t xml:space="preserve"> (</w:t>
            </w:r>
            <w:r w:rsidRPr="00E02D4A">
              <w:rPr>
                <w:i/>
              </w:rPr>
              <w:t>Termination Rights</w:t>
            </w:r>
            <w:r>
              <w:t xml:space="preserve">), except where the period of notice given under that Clause is greater than or equal to 6 </w:t>
            </w:r>
            <w:proofErr w:type="gramStart"/>
            <w:r>
              <w:t>months;</w:t>
            </w:r>
            <w:proofErr w:type="gramEnd"/>
            <w:r>
              <w:t xml:space="preserve"> </w:t>
            </w:r>
          </w:p>
          <w:p w14:paraId="47A523FD" w14:textId="77777777" w:rsidR="00763C9E" w:rsidRDefault="00763C9E" w:rsidP="00763C9E">
            <w:pPr>
              <w:pStyle w:val="DefinitionList"/>
              <w:numPr>
                <w:ilvl w:val="0"/>
                <w:numId w:val="8"/>
              </w:numPr>
            </w:pPr>
            <w:r>
              <w:t xml:space="preserve">termination of the provision of the Services for any reason prior to the expiry of any period of notice of termination served pursuant to </w:t>
            </w:r>
            <w:bookmarkStart w:id="2905" w:name="_9kMHG5YVt4EE8FELEjtCx9M"/>
            <w:r>
              <w:t>Clause 33</w:t>
            </w:r>
            <w:bookmarkEnd w:id="2905"/>
            <w:r>
              <w:t xml:space="preserve"> (</w:t>
            </w:r>
            <w:r w:rsidRPr="00E02D4A">
              <w:rPr>
                <w:i/>
              </w:rPr>
              <w:t>Termination Rights</w:t>
            </w:r>
            <w:r>
              <w:t>); or</w:t>
            </w:r>
          </w:p>
          <w:p w14:paraId="2562852B" w14:textId="77777777" w:rsidR="00763C9E" w:rsidRDefault="00763C9E" w:rsidP="00763C9E">
            <w:pPr>
              <w:pStyle w:val="DefinitionList"/>
              <w:numPr>
                <w:ilvl w:val="0"/>
                <w:numId w:val="8"/>
              </w:numPr>
            </w:pPr>
            <w:r>
              <w:t>wrongful termination or repudiation of this Agreement by either Party;</w:t>
            </w:r>
          </w:p>
        </w:tc>
      </w:tr>
      <w:tr w:rsidR="00763C9E" w14:paraId="1672B5BE" w14:textId="77777777" w:rsidTr="006459AE">
        <w:tc>
          <w:tcPr>
            <w:tcW w:w="2790" w:type="dxa"/>
          </w:tcPr>
          <w:p w14:paraId="1A422C6E" w14:textId="77777777" w:rsidR="00763C9E" w:rsidRDefault="00763C9E" w:rsidP="006459AE">
            <w:pPr>
              <w:pStyle w:val="StdBodyTextBold"/>
            </w:pPr>
            <w:r>
              <w:t>“Ethical Wall Agreement”</w:t>
            </w:r>
          </w:p>
        </w:tc>
        <w:tc>
          <w:tcPr>
            <w:tcW w:w="5661" w:type="dxa"/>
          </w:tcPr>
          <w:p w14:paraId="77AF2D88" w14:textId="77777777" w:rsidR="00763C9E" w:rsidRDefault="00763C9E" w:rsidP="006459AE">
            <w:pPr>
              <w:pStyle w:val="StdBodyText"/>
            </w:pPr>
            <w:r>
              <w:t xml:space="preserve">an ethical wall agreement in a form </w:t>
            </w:r>
            <w:proofErr w:type="gramStart"/>
            <w:r>
              <w:t>similar to</w:t>
            </w:r>
            <w:proofErr w:type="gramEnd"/>
            <w:r>
              <w:t xml:space="preserve"> the draft ethical wall agreement set out at </w:t>
            </w:r>
            <w:bookmarkStart w:id="2906" w:name="_9kMHG5YVt4DEDGEMEyq1Q"/>
            <w:r>
              <w:fldChar w:fldCharType="begin"/>
            </w:r>
            <w:r>
              <w:instrText xml:space="preserve"> REF _Ref_ContractCompanion_9kb9Us79D \w \n \h \* MERGEFORMAT </w:instrText>
            </w:r>
            <w:r>
              <w:fldChar w:fldCharType="separate"/>
            </w:r>
            <w:r>
              <w:t>Annex 2</w:t>
            </w:r>
            <w:r>
              <w:fldChar w:fldCharType="end"/>
            </w:r>
            <w:bookmarkEnd w:id="2906"/>
            <w:r>
              <w:t>;</w:t>
            </w:r>
          </w:p>
        </w:tc>
      </w:tr>
      <w:tr w:rsidR="00763C9E" w14:paraId="0CF53741" w14:textId="77777777" w:rsidTr="006459AE">
        <w:tc>
          <w:tcPr>
            <w:tcW w:w="2790" w:type="dxa"/>
          </w:tcPr>
          <w:p w14:paraId="49B2ECE6" w14:textId="77777777" w:rsidR="00763C9E" w:rsidRDefault="00763C9E" w:rsidP="006459AE">
            <w:pPr>
              <w:pStyle w:val="StdBodyTextBold"/>
            </w:pPr>
            <w:r>
              <w:t>“Exclusive Assets”</w:t>
            </w:r>
          </w:p>
        </w:tc>
        <w:tc>
          <w:tcPr>
            <w:tcW w:w="5661" w:type="dxa"/>
          </w:tcPr>
          <w:p w14:paraId="70371A34" w14:textId="77777777" w:rsidR="00763C9E" w:rsidRDefault="00763C9E" w:rsidP="006459AE">
            <w:pPr>
              <w:pStyle w:val="StdBodyText"/>
            </w:pPr>
            <w:r>
              <w:t>those Assets used by the Supplier or a Key Sub-contractor which are used exclusively in the provision of the Services;</w:t>
            </w:r>
          </w:p>
        </w:tc>
      </w:tr>
      <w:tr w:rsidR="00763C9E" w14:paraId="16802726" w14:textId="77777777" w:rsidTr="006459AE">
        <w:tc>
          <w:tcPr>
            <w:tcW w:w="2790" w:type="dxa"/>
          </w:tcPr>
          <w:p w14:paraId="36555D8E" w14:textId="77777777" w:rsidR="00763C9E" w:rsidRDefault="00763C9E" w:rsidP="006459AE">
            <w:pPr>
              <w:pStyle w:val="StdBodyTextBold"/>
            </w:pPr>
            <w:r>
              <w:t>“Exit Information”</w:t>
            </w:r>
          </w:p>
        </w:tc>
        <w:tc>
          <w:tcPr>
            <w:tcW w:w="5661" w:type="dxa"/>
          </w:tcPr>
          <w:p w14:paraId="03F2D91F" w14:textId="77777777" w:rsidR="00763C9E" w:rsidRDefault="00763C9E" w:rsidP="006459AE">
            <w:pPr>
              <w:pStyle w:val="StdBodyText"/>
            </w:pPr>
            <w:r>
              <w:t xml:space="preserve">has the meaning given in </w:t>
            </w:r>
            <w:bookmarkStart w:id="2907" w:name="_9kMHG5YVtCIBEHHIEaU4wgvA6tiuy1CJEyvuAB6"/>
            <w:bookmarkStart w:id="2908" w:name="_9kMHG5YVtCJCEHIJEaU4wgvA6tiuy1CJEyvuAB6"/>
            <w:r>
              <w:t xml:space="preserve">Paragraph </w:t>
            </w:r>
            <w:r>
              <w:fldChar w:fldCharType="begin"/>
            </w:r>
            <w:r>
              <w:instrText xml:space="preserve"> REF _Ref_ContractCompanion_9kb9Us8B9 \n \h \t \* MERGEFORMAT </w:instrText>
            </w:r>
            <w:r>
              <w:fldChar w:fldCharType="separate"/>
            </w:r>
            <w:r>
              <w:t>3.1</w:t>
            </w:r>
            <w:r>
              <w:fldChar w:fldCharType="end"/>
            </w:r>
            <w:bookmarkEnd w:id="2907"/>
            <w:bookmarkEnd w:id="2908"/>
            <w:r>
              <w:t>;</w:t>
            </w:r>
          </w:p>
        </w:tc>
      </w:tr>
      <w:tr w:rsidR="00763C9E" w14:paraId="56F53672" w14:textId="77777777" w:rsidTr="006459AE">
        <w:tc>
          <w:tcPr>
            <w:tcW w:w="2790" w:type="dxa"/>
          </w:tcPr>
          <w:p w14:paraId="4D6A88B6" w14:textId="77777777" w:rsidR="00763C9E" w:rsidRDefault="00763C9E" w:rsidP="006459AE">
            <w:pPr>
              <w:pStyle w:val="StdBodyTextBold"/>
            </w:pPr>
            <w:r>
              <w:t>“Exit Manager”</w:t>
            </w:r>
          </w:p>
        </w:tc>
        <w:tc>
          <w:tcPr>
            <w:tcW w:w="5661" w:type="dxa"/>
          </w:tcPr>
          <w:p w14:paraId="0B0B98E5" w14:textId="77777777" w:rsidR="00763C9E" w:rsidRDefault="00763C9E" w:rsidP="006459AE">
            <w:pPr>
              <w:pStyle w:val="StdBodyText"/>
            </w:pPr>
            <w:r>
              <w:t xml:space="preserve">the person appointed by each Party pursuant to </w:t>
            </w:r>
            <w:bookmarkStart w:id="2909" w:name="_9kR3WTr2BCCGAWEnoewrqyCM"/>
            <w:r>
              <w:t xml:space="preserve">Paragraph </w:t>
            </w:r>
            <w:r>
              <w:fldChar w:fldCharType="begin"/>
            </w:r>
            <w:r>
              <w:instrText xml:space="preserve"> REF _Ref_ContractCompanion_9kb9Us8BD \n \h \t \* MERGEFORMAT </w:instrText>
            </w:r>
            <w:r>
              <w:fldChar w:fldCharType="separate"/>
            </w:r>
            <w:r>
              <w:t>2.3</w:t>
            </w:r>
            <w:r>
              <w:fldChar w:fldCharType="end"/>
            </w:r>
            <w:bookmarkEnd w:id="2909"/>
            <w:r>
              <w:t xml:space="preserve"> for managing the Parties' respective obligations under this Schedule;</w:t>
            </w:r>
          </w:p>
        </w:tc>
      </w:tr>
      <w:tr w:rsidR="00763C9E" w14:paraId="1390021D" w14:textId="77777777" w:rsidTr="006459AE">
        <w:tc>
          <w:tcPr>
            <w:tcW w:w="2790" w:type="dxa"/>
          </w:tcPr>
          <w:p w14:paraId="1836A888" w14:textId="77777777" w:rsidR="00763C9E" w:rsidRDefault="00763C9E" w:rsidP="006459AE">
            <w:pPr>
              <w:pStyle w:val="StdBodyTextBold"/>
            </w:pPr>
            <w:r>
              <w:t>“Net Book Value”</w:t>
            </w:r>
          </w:p>
        </w:tc>
        <w:tc>
          <w:tcPr>
            <w:tcW w:w="5661" w:type="dxa"/>
          </w:tcPr>
          <w:p w14:paraId="03EC1937" w14:textId="77777777" w:rsidR="00763C9E" w:rsidRDefault="00763C9E" w:rsidP="006459AE">
            <w:pPr>
              <w:pStyle w:val="StdBodyText"/>
            </w:pPr>
            <w:r>
              <w:t>the net book value of the relevant Asset(s) calculated in accordance with the depreciation policy of the Supplier set out in the letter in the agreed form from the Supplier to the Authority of the same date as this Agreement;</w:t>
            </w:r>
          </w:p>
        </w:tc>
      </w:tr>
      <w:tr w:rsidR="00763C9E" w14:paraId="4C2D9820" w14:textId="77777777" w:rsidTr="006459AE">
        <w:tc>
          <w:tcPr>
            <w:tcW w:w="2790" w:type="dxa"/>
          </w:tcPr>
          <w:p w14:paraId="16ADCFAE" w14:textId="77777777" w:rsidR="00763C9E" w:rsidRDefault="00763C9E" w:rsidP="006459AE">
            <w:pPr>
              <w:pStyle w:val="StdBodyTextBold"/>
            </w:pPr>
            <w:r>
              <w:t>“Non-Exclusive Assets”</w:t>
            </w:r>
          </w:p>
        </w:tc>
        <w:tc>
          <w:tcPr>
            <w:tcW w:w="5661" w:type="dxa"/>
          </w:tcPr>
          <w:p w14:paraId="25050215" w14:textId="77777777" w:rsidR="00763C9E" w:rsidRDefault="00763C9E" w:rsidP="006459AE">
            <w:pPr>
              <w:pStyle w:val="StdBodyText"/>
            </w:pPr>
            <w:r>
              <w:t xml:space="preserve">those Assets (if any) which are used by the Supplier or a Key Sub-contractor in connection with the </w:t>
            </w:r>
            <w:proofErr w:type="gramStart"/>
            <w:r>
              <w:t>Services</w:t>
            </w:r>
            <w:proofErr w:type="gramEnd"/>
            <w:r>
              <w:t xml:space="preserve"> but which are also used by the Supplier or Key Sub-contractor for other purposes of material value;</w:t>
            </w:r>
          </w:p>
        </w:tc>
      </w:tr>
      <w:tr w:rsidR="00763C9E" w14:paraId="25B55B9B" w14:textId="77777777" w:rsidTr="006459AE">
        <w:tc>
          <w:tcPr>
            <w:tcW w:w="2790" w:type="dxa"/>
          </w:tcPr>
          <w:p w14:paraId="0C31DBD2" w14:textId="77777777" w:rsidR="00763C9E" w:rsidRDefault="00763C9E" w:rsidP="006459AE">
            <w:pPr>
              <w:pStyle w:val="StdBodyTextBold"/>
            </w:pPr>
            <w:r>
              <w:t>“Ordinary Exit”</w:t>
            </w:r>
          </w:p>
        </w:tc>
        <w:tc>
          <w:tcPr>
            <w:tcW w:w="5661" w:type="dxa"/>
          </w:tcPr>
          <w:p w14:paraId="6FCAB2BF" w14:textId="77777777" w:rsidR="00763C9E" w:rsidRDefault="00763C9E" w:rsidP="006459AE">
            <w:pPr>
              <w:pStyle w:val="StdBodyText"/>
            </w:pPr>
            <w:r>
              <w:t xml:space="preserve">any termination of the whole or any part of this Agreement which occurs: </w:t>
            </w:r>
          </w:p>
          <w:p w14:paraId="4E3830B6" w14:textId="77777777" w:rsidR="00763C9E" w:rsidRDefault="00763C9E" w:rsidP="00763C9E">
            <w:pPr>
              <w:pStyle w:val="DefinitionList"/>
              <w:numPr>
                <w:ilvl w:val="0"/>
                <w:numId w:val="15"/>
              </w:numPr>
            </w:pPr>
            <w:r>
              <w:lastRenderedPageBreak/>
              <w:t xml:space="preserve">pursuant to </w:t>
            </w:r>
            <w:bookmarkStart w:id="2910" w:name="_9kMIH5YVt4EE8FELEjtCx9M"/>
            <w:r>
              <w:t>Clause 33</w:t>
            </w:r>
            <w:bookmarkEnd w:id="2910"/>
            <w:r>
              <w:t xml:space="preserve"> (</w:t>
            </w:r>
            <w:r w:rsidRPr="003D0033">
              <w:rPr>
                <w:i/>
              </w:rPr>
              <w:t>Termination Rights</w:t>
            </w:r>
            <w:r>
              <w:t xml:space="preserve">) where the period of notice given by the Party serving notice to terminate pursuant to such Clause is greater than or equal to 6 months; or </w:t>
            </w:r>
          </w:p>
          <w:p w14:paraId="5CB1A289" w14:textId="77777777" w:rsidR="00763C9E" w:rsidRDefault="00763C9E" w:rsidP="00763C9E">
            <w:pPr>
              <w:pStyle w:val="DefinitionList"/>
              <w:numPr>
                <w:ilvl w:val="0"/>
                <w:numId w:val="8"/>
              </w:numPr>
            </w:pPr>
            <w:proofErr w:type="gramStart"/>
            <w:r>
              <w:t>as a result of</w:t>
            </w:r>
            <w:proofErr w:type="gramEnd"/>
            <w:r>
              <w:t xml:space="preserve"> the expiry of the Initial Term or any Extension Period;</w:t>
            </w:r>
          </w:p>
        </w:tc>
      </w:tr>
      <w:tr w:rsidR="00763C9E" w14:paraId="1B270C3B" w14:textId="77777777" w:rsidTr="006459AE">
        <w:tc>
          <w:tcPr>
            <w:tcW w:w="2790" w:type="dxa"/>
          </w:tcPr>
          <w:p w14:paraId="39880A1F" w14:textId="77777777" w:rsidR="00763C9E" w:rsidRDefault="00763C9E" w:rsidP="006459AE">
            <w:pPr>
              <w:pStyle w:val="StdBodyTextBold"/>
            </w:pPr>
            <w:r>
              <w:lastRenderedPageBreak/>
              <w:t>“Registers”</w:t>
            </w:r>
          </w:p>
        </w:tc>
        <w:tc>
          <w:tcPr>
            <w:tcW w:w="5661" w:type="dxa"/>
          </w:tcPr>
          <w:p w14:paraId="32F925AC" w14:textId="77777777" w:rsidR="00763C9E" w:rsidRDefault="00763C9E" w:rsidP="006459AE">
            <w:pPr>
              <w:pStyle w:val="StdBodyText"/>
            </w:pPr>
            <w:r>
              <w:t xml:space="preserve">the register and configuration database referred to in </w:t>
            </w:r>
            <w:bookmarkStart w:id="2911" w:name="_9kR3WTr2BCCGDZEnoewrqy2OLu"/>
            <w:r>
              <w:t xml:space="preserve">Paragraphs </w:t>
            </w:r>
            <w:r>
              <w:fldChar w:fldCharType="begin"/>
            </w:r>
            <w:r>
              <w:instrText xml:space="preserve"> REF _Ref_ContractCompanion_9kb9Us8C7 \w \h \t \* MERGEFORMAT </w:instrText>
            </w:r>
            <w:r>
              <w:fldChar w:fldCharType="separate"/>
            </w:r>
            <w:r>
              <w:t>2.1(a)</w:t>
            </w:r>
            <w:r>
              <w:fldChar w:fldCharType="end"/>
            </w:r>
            <w:bookmarkEnd w:id="2911"/>
            <w:r>
              <w:t xml:space="preserve"> and </w:t>
            </w:r>
            <w:bookmarkStart w:id="2912" w:name="_9kR3WTr2BCCGGFBl"/>
            <w:r>
              <w:fldChar w:fldCharType="begin"/>
            </w:r>
            <w:r>
              <w:instrText xml:space="preserve"> REF _Ref_ContractCompanion_9kb9Us8CA \w \h \t \* MERGEFORMAT </w:instrText>
            </w:r>
            <w:r>
              <w:fldChar w:fldCharType="separate"/>
            </w:r>
            <w:r>
              <w:t>2.1(b)</w:t>
            </w:r>
            <w:r>
              <w:fldChar w:fldCharType="end"/>
            </w:r>
            <w:bookmarkEnd w:id="2912"/>
            <w:r>
              <w:t>;</w:t>
            </w:r>
          </w:p>
        </w:tc>
      </w:tr>
      <w:tr w:rsidR="00763C9E" w14:paraId="2E9D1C6F" w14:textId="77777777" w:rsidTr="006459AE">
        <w:tc>
          <w:tcPr>
            <w:tcW w:w="2790" w:type="dxa"/>
          </w:tcPr>
          <w:p w14:paraId="440CF79E" w14:textId="77777777" w:rsidR="00763C9E" w:rsidRDefault="00763C9E" w:rsidP="006459AE">
            <w:pPr>
              <w:pStyle w:val="StdBodyTextBold"/>
            </w:pPr>
            <w:r>
              <w:t>“Transferable Assets”</w:t>
            </w:r>
          </w:p>
        </w:tc>
        <w:tc>
          <w:tcPr>
            <w:tcW w:w="5661" w:type="dxa"/>
          </w:tcPr>
          <w:p w14:paraId="40844D7A" w14:textId="77777777" w:rsidR="00763C9E" w:rsidRDefault="00763C9E" w:rsidP="006459AE">
            <w:pPr>
              <w:pStyle w:val="StdBodyText"/>
            </w:pPr>
            <w:r>
              <w:t>those of the Exclusive Assets which are capable of legal transfer to the Authority;</w:t>
            </w:r>
          </w:p>
        </w:tc>
      </w:tr>
      <w:tr w:rsidR="00763C9E" w14:paraId="03531EDA" w14:textId="77777777" w:rsidTr="006459AE">
        <w:tc>
          <w:tcPr>
            <w:tcW w:w="2790" w:type="dxa"/>
          </w:tcPr>
          <w:p w14:paraId="5C58A35E" w14:textId="77777777" w:rsidR="00763C9E" w:rsidRDefault="00763C9E" w:rsidP="006459AE">
            <w:pPr>
              <w:pStyle w:val="StdBodyTextBold"/>
            </w:pPr>
            <w:r>
              <w:t>“Transferable Contracts”</w:t>
            </w:r>
          </w:p>
        </w:tc>
        <w:tc>
          <w:tcPr>
            <w:tcW w:w="5661" w:type="dxa"/>
          </w:tcPr>
          <w:p w14:paraId="4F802D35" w14:textId="77777777" w:rsidR="00763C9E" w:rsidRDefault="00763C9E" w:rsidP="006459AE">
            <w:pPr>
              <w:pStyle w:val="StdBodyText"/>
            </w:pPr>
            <w:r>
              <w:t>the Sub-contracts, licences for Supplier's Software, licences for Third Party Software or other agreements which are necessary to enable the Authority or any Replacement Supplier to perform the Services or the Replacement Services, including in relation to licences all relevant Documentation; and</w:t>
            </w:r>
          </w:p>
        </w:tc>
      </w:tr>
      <w:tr w:rsidR="00763C9E" w14:paraId="53E9D8E1" w14:textId="77777777" w:rsidTr="006459AE">
        <w:tc>
          <w:tcPr>
            <w:tcW w:w="2790" w:type="dxa"/>
          </w:tcPr>
          <w:p w14:paraId="26D34772" w14:textId="77777777" w:rsidR="00763C9E" w:rsidRDefault="00763C9E" w:rsidP="006459AE">
            <w:pPr>
              <w:pStyle w:val="StdBodyTextBold"/>
            </w:pPr>
            <w:r>
              <w:t>“</w:t>
            </w:r>
            <w:bookmarkStart w:id="2913" w:name="_9kR3WTr2AC7CEcZnk3wjwA2zyOR9FK2o8"/>
            <w:r>
              <w:t>Transferring Contracts</w:t>
            </w:r>
            <w:bookmarkEnd w:id="2913"/>
          </w:p>
        </w:tc>
        <w:tc>
          <w:tcPr>
            <w:tcW w:w="5661" w:type="dxa"/>
          </w:tcPr>
          <w:p w14:paraId="1268A760" w14:textId="77777777" w:rsidR="00763C9E" w:rsidRDefault="00763C9E" w:rsidP="006459AE">
            <w:pPr>
              <w:pStyle w:val="StdBodyText"/>
            </w:pPr>
            <w:r>
              <w:t xml:space="preserve">has the meaning given in </w:t>
            </w:r>
            <w:bookmarkStart w:id="2914" w:name="_9kR3WTr2CC6DDXEnoewrqyHQw"/>
            <w:r>
              <w:t xml:space="preserve">Paragraph </w:t>
            </w:r>
            <w:bookmarkEnd w:id="2914"/>
            <w:r>
              <w:rPr>
                <w:highlight w:val="green"/>
              </w:rPr>
              <w:fldChar w:fldCharType="begin"/>
            </w:r>
            <w:r>
              <w:instrText xml:space="preserve"> REF _Ref_ContractCompanion_9kb9Us8FA \r \h </w:instrText>
            </w:r>
            <w:r>
              <w:rPr>
                <w:highlight w:val="green"/>
              </w:rPr>
            </w:r>
            <w:r>
              <w:rPr>
                <w:highlight w:val="green"/>
              </w:rPr>
              <w:fldChar w:fldCharType="separate"/>
            </w:r>
            <w:r>
              <w:t>7.2(b)</w:t>
            </w:r>
            <w:r>
              <w:rPr>
                <w:highlight w:val="green"/>
              </w:rPr>
              <w:fldChar w:fldCharType="end"/>
            </w:r>
            <w:r>
              <w:t>.</w:t>
            </w:r>
          </w:p>
        </w:tc>
      </w:tr>
    </w:tbl>
    <w:p w14:paraId="4D3202C2" w14:textId="77777777" w:rsidR="00763C9E" w:rsidRDefault="00763C9E" w:rsidP="00763C9E">
      <w:pPr>
        <w:pStyle w:val="ScheduleText1"/>
      </w:pPr>
      <w:r>
        <w:t>OBLIGATIONS DURING THE TERM TO FACILITATE EXIT</w:t>
      </w:r>
    </w:p>
    <w:p w14:paraId="12A0B036" w14:textId="77777777" w:rsidR="00763C9E" w:rsidRDefault="00763C9E" w:rsidP="00763C9E">
      <w:pPr>
        <w:pStyle w:val="ScheduleText2"/>
      </w:pPr>
      <w:r>
        <w:t>During the Term, the Supplier shall:</w:t>
      </w:r>
    </w:p>
    <w:p w14:paraId="3994B207" w14:textId="77777777" w:rsidR="00763C9E" w:rsidRDefault="00763C9E" w:rsidP="00763C9E">
      <w:pPr>
        <w:pStyle w:val="ScheduleText4"/>
      </w:pPr>
      <w:bookmarkStart w:id="2915" w:name="_Ref_ContractCompanion_9kb9Us7FJ"/>
      <w:bookmarkStart w:id="2916" w:name="_Ref_ContractCompanion_9kb9Us8C7"/>
      <w:r>
        <w:t>create and maintain a register of all:</w:t>
      </w:r>
      <w:bookmarkEnd w:id="2915"/>
      <w:bookmarkEnd w:id="2916"/>
    </w:p>
    <w:p w14:paraId="187E890B" w14:textId="77777777" w:rsidR="00763C9E" w:rsidRDefault="00763C9E" w:rsidP="00763C9E">
      <w:pPr>
        <w:pStyle w:val="ScheduleText5"/>
      </w:pPr>
      <w:r>
        <w:t>Assets, detailing their:</w:t>
      </w:r>
    </w:p>
    <w:p w14:paraId="495C1DF2" w14:textId="77777777" w:rsidR="00763C9E" w:rsidRDefault="00763C9E" w:rsidP="00763C9E">
      <w:pPr>
        <w:pStyle w:val="ScheduleText6"/>
      </w:pPr>
      <w:r>
        <w:t xml:space="preserve">make, model and asset </w:t>
      </w:r>
      <w:proofErr w:type="gramStart"/>
      <w:r>
        <w:t>number;</w:t>
      </w:r>
      <w:proofErr w:type="gramEnd"/>
    </w:p>
    <w:p w14:paraId="6DF5BA88" w14:textId="77777777" w:rsidR="00763C9E" w:rsidRDefault="00763C9E" w:rsidP="00763C9E">
      <w:pPr>
        <w:pStyle w:val="ScheduleText6"/>
      </w:pPr>
      <w:r>
        <w:t xml:space="preserve">ownership and status as either Exclusive Assets or Non-Exclusive </w:t>
      </w:r>
      <w:proofErr w:type="gramStart"/>
      <w:r>
        <w:t>Assets;</w:t>
      </w:r>
      <w:proofErr w:type="gramEnd"/>
      <w:r>
        <w:t xml:space="preserve"> </w:t>
      </w:r>
    </w:p>
    <w:p w14:paraId="0701E9A6" w14:textId="77777777" w:rsidR="00763C9E" w:rsidRDefault="00763C9E" w:rsidP="00763C9E">
      <w:pPr>
        <w:pStyle w:val="ScheduleText6"/>
      </w:pPr>
      <w:r>
        <w:t xml:space="preserve">Net Book </w:t>
      </w:r>
      <w:proofErr w:type="gramStart"/>
      <w:r>
        <w:t>Value;</w:t>
      </w:r>
      <w:proofErr w:type="gramEnd"/>
    </w:p>
    <w:p w14:paraId="6F6D2AB1" w14:textId="77777777" w:rsidR="00763C9E" w:rsidRDefault="00763C9E" w:rsidP="00763C9E">
      <w:pPr>
        <w:pStyle w:val="ScheduleText6"/>
      </w:pPr>
      <w:r>
        <w:t>condition and physical location; and</w:t>
      </w:r>
    </w:p>
    <w:p w14:paraId="4A0BBAA4" w14:textId="77777777" w:rsidR="00763C9E" w:rsidRDefault="00763C9E" w:rsidP="00763C9E">
      <w:pPr>
        <w:pStyle w:val="ScheduleText6"/>
      </w:pPr>
      <w:r>
        <w:t>use (including technical specifications); and</w:t>
      </w:r>
    </w:p>
    <w:p w14:paraId="3F04069C" w14:textId="77777777" w:rsidR="00763C9E" w:rsidRDefault="00763C9E" w:rsidP="00763C9E">
      <w:pPr>
        <w:pStyle w:val="ScheduleText5"/>
      </w:pPr>
      <w:r>
        <w:t xml:space="preserve">Sub-contracts and other relevant agreements (including relevant software licences, maintenance and support agreements and equipment rental and lease agreements) required for the performance of the </w:t>
      </w:r>
      <w:proofErr w:type="gramStart"/>
      <w:r>
        <w:t>Services;</w:t>
      </w:r>
      <w:proofErr w:type="gramEnd"/>
    </w:p>
    <w:p w14:paraId="187E7121" w14:textId="77777777" w:rsidR="00763C9E" w:rsidRDefault="00763C9E" w:rsidP="00763C9E">
      <w:pPr>
        <w:pStyle w:val="ScheduleText4"/>
      </w:pPr>
      <w:bookmarkStart w:id="2917" w:name="_Ref_ContractCompanion_9kb9Us7GD"/>
      <w:bookmarkStart w:id="2918" w:name="_Ref_ContractCompanion_9kb9Us8CA"/>
      <w:r>
        <w:t xml:space="preserve">create and maintain a configuration database detailing the technical infrastructure and operating procedures through which the Supplier provides the Services, which shall contain sufficient detail to permit </w:t>
      </w:r>
      <w:r>
        <w:lastRenderedPageBreak/>
        <w:t xml:space="preserve">the Authority and/or Replacement Supplier to understand how the Supplier provides the Services and to enable the smooth transition of the Services with the minimum of </w:t>
      </w:r>
      <w:proofErr w:type="gramStart"/>
      <w:r>
        <w:t>disruption;</w:t>
      </w:r>
      <w:bookmarkEnd w:id="2917"/>
      <w:bookmarkEnd w:id="2918"/>
      <w:proofErr w:type="gramEnd"/>
    </w:p>
    <w:p w14:paraId="45C6CC64" w14:textId="77777777" w:rsidR="00763C9E" w:rsidRDefault="00763C9E" w:rsidP="00763C9E">
      <w:pPr>
        <w:pStyle w:val="ScheduleText4"/>
      </w:pPr>
      <w:r>
        <w:t>agree the format of the Registers with the Authority as part of the process of agreeing the Exit Plan; and</w:t>
      </w:r>
    </w:p>
    <w:p w14:paraId="769BE427" w14:textId="77777777" w:rsidR="00763C9E" w:rsidRDefault="00763C9E" w:rsidP="00763C9E">
      <w:pPr>
        <w:pStyle w:val="ScheduleText4"/>
      </w:pPr>
      <w:r>
        <w:t xml:space="preserve">at all times keep the Registers up to date, in particular </w:t>
      </w:r>
      <w:proofErr w:type="gramStart"/>
      <w:r>
        <w:t>in the event that</w:t>
      </w:r>
      <w:proofErr w:type="gramEnd"/>
      <w:r>
        <w:t xml:space="preserve"> Assets, Sub-contracts or other relevant agreements are added to or removed from the Services.</w:t>
      </w:r>
    </w:p>
    <w:p w14:paraId="558CA57A" w14:textId="77777777" w:rsidR="00763C9E" w:rsidRDefault="00763C9E" w:rsidP="00763C9E">
      <w:pPr>
        <w:pStyle w:val="ScheduleText2"/>
      </w:pPr>
      <w:r>
        <w:t xml:space="preserve">The Supplier shall procure that all Exclusive Assets listed in the Registers are clearly marked to identify that they are exclusively used for the provision of the Services under this Agreement. </w:t>
      </w:r>
    </w:p>
    <w:p w14:paraId="0FB51629" w14:textId="3891810C" w:rsidR="00763C9E" w:rsidRDefault="00763C9E" w:rsidP="00763C9E">
      <w:pPr>
        <w:pStyle w:val="ScheduleText2"/>
      </w:pPr>
      <w:bookmarkStart w:id="2919" w:name="_Ref_ContractCompanion_9kb9Us8BD"/>
      <w:r>
        <w:t xml:space="preserve">Each Party shall appoint a person for the purposes of managing the Parties' respective obligations under this Schedule and provide written notification of such appointment to the other Party within </w:t>
      </w:r>
      <w:r w:rsidR="009E5C3B">
        <w:t>9</w:t>
      </w:r>
      <w:r>
        <w:t xml:space="preserve"> months of the Effective Date.  The Supplier's Exit Manager shall be responsible for ensuring that the Supplier and its employees, agents and Sub-contractors comply with this Schedule.  The Supplier shall ensure that its Exit Manager has the requisite authority to arrange and procure any resources of the Supplier as are reasonably necessary to enable the Supplier to comply with the requirements set out in this Schedule.  The Parties' Exit Managers will liaise with one another in relation to all issues relevant to the termination of this Agreement and all matters connected with this Schedule and each Party's compliance with it.</w:t>
      </w:r>
      <w:bookmarkEnd w:id="2919"/>
    </w:p>
    <w:p w14:paraId="311FD865" w14:textId="77777777" w:rsidR="00763C9E" w:rsidRDefault="00763C9E" w:rsidP="00763C9E">
      <w:pPr>
        <w:pStyle w:val="ScheduleText1"/>
      </w:pPr>
      <w:r>
        <w:t>OBLIGATIONS TO ASSIST ON RE-TENDERING OF SERVICES</w:t>
      </w:r>
    </w:p>
    <w:p w14:paraId="2DBD68B1" w14:textId="77777777" w:rsidR="00763C9E" w:rsidRDefault="00763C9E" w:rsidP="00763C9E">
      <w:pPr>
        <w:pStyle w:val="ScheduleText2"/>
      </w:pPr>
      <w:bookmarkStart w:id="2920" w:name="_Ref_ContractCompanion_9kb9Us7GG"/>
      <w:bookmarkStart w:id="2921" w:name="_Ref_ContractCompanion_9kb9Us8B9"/>
      <w:bookmarkStart w:id="2922" w:name="_9kR3WTrAG9CFFGCYS2uet84rgswzAHCwts894TW"/>
      <w:bookmarkStart w:id="2923" w:name="_9kR3WTrAHACFGHCYS2uet84rgswzAHCwts894TW"/>
      <w:r>
        <w:t xml:space="preserve">On reasonable notice at any point during the Term, the Supplier shall provide to the Authority and/or its potential Replacement Suppliers (subject to the potential Replacement Suppliers </w:t>
      </w:r>
      <w:proofErr w:type="gramStart"/>
      <w:r>
        <w:t>entering into</w:t>
      </w:r>
      <w:proofErr w:type="gramEnd"/>
      <w:r>
        <w:t xml:space="preserve"> reasonable written confidentiality undertakings), the following material and information in order to facilitate the preparation by the Authority of any invitation to tender and/or to facilitate any potential Replacement Suppliers undertaking due diligence:</w:t>
      </w:r>
      <w:bookmarkEnd w:id="2920"/>
      <w:bookmarkEnd w:id="2921"/>
      <w:bookmarkEnd w:id="2922"/>
      <w:bookmarkEnd w:id="2923"/>
    </w:p>
    <w:p w14:paraId="56662B83" w14:textId="77777777" w:rsidR="00763C9E" w:rsidRDefault="00763C9E" w:rsidP="00763C9E">
      <w:pPr>
        <w:pStyle w:val="ScheduleText4"/>
      </w:pPr>
      <w:r>
        <w:t>details of the Service(s</w:t>
      </w:r>
      <w:proofErr w:type="gramStart"/>
      <w:r>
        <w:t>);</w:t>
      </w:r>
      <w:proofErr w:type="gramEnd"/>
    </w:p>
    <w:p w14:paraId="28A018EF" w14:textId="77777777" w:rsidR="00763C9E" w:rsidRDefault="00763C9E" w:rsidP="00763C9E">
      <w:pPr>
        <w:pStyle w:val="ScheduleText4"/>
      </w:pPr>
      <w:r>
        <w:t xml:space="preserve">a copy of the Registers, updated by the Supplier up to the date of delivery of such </w:t>
      </w:r>
      <w:proofErr w:type="gramStart"/>
      <w:r>
        <w:t>Registers;</w:t>
      </w:r>
      <w:proofErr w:type="gramEnd"/>
      <w:r>
        <w:t xml:space="preserve"> </w:t>
      </w:r>
    </w:p>
    <w:p w14:paraId="20E94239" w14:textId="77777777" w:rsidR="00763C9E" w:rsidRDefault="00763C9E" w:rsidP="00763C9E">
      <w:pPr>
        <w:pStyle w:val="ScheduleText4"/>
      </w:pPr>
      <w:r>
        <w:t xml:space="preserve">an inventory of Authority Data in the Supplier's possession or </w:t>
      </w:r>
      <w:proofErr w:type="gramStart"/>
      <w:r>
        <w:t>control;</w:t>
      </w:r>
      <w:proofErr w:type="gramEnd"/>
    </w:p>
    <w:p w14:paraId="2F9E3D6E" w14:textId="77777777" w:rsidR="00763C9E" w:rsidRDefault="00763C9E" w:rsidP="00763C9E">
      <w:pPr>
        <w:pStyle w:val="ScheduleText4"/>
      </w:pPr>
      <w:r>
        <w:t xml:space="preserve">details of any key terms of any </w:t>
      </w:r>
      <w:proofErr w:type="gramStart"/>
      <w:r>
        <w:t>third party</w:t>
      </w:r>
      <w:proofErr w:type="gramEnd"/>
      <w:r>
        <w:t xml:space="preserve"> contracts and licences, particularly as regards charges, termination, assignment and novation;</w:t>
      </w:r>
    </w:p>
    <w:p w14:paraId="64A76BB1" w14:textId="77777777" w:rsidR="00763C9E" w:rsidRDefault="00763C9E" w:rsidP="00763C9E">
      <w:pPr>
        <w:pStyle w:val="ScheduleText4"/>
      </w:pPr>
      <w:r>
        <w:t xml:space="preserve">a list of on-going and/or threatened disputes in relation to the provision of the </w:t>
      </w:r>
      <w:proofErr w:type="gramStart"/>
      <w:r>
        <w:t>Services;</w:t>
      </w:r>
      <w:proofErr w:type="gramEnd"/>
    </w:p>
    <w:p w14:paraId="05DB5120" w14:textId="77777777" w:rsidR="00763C9E" w:rsidRDefault="00763C9E" w:rsidP="00763C9E">
      <w:pPr>
        <w:pStyle w:val="ScheduleText4"/>
      </w:pPr>
      <w:r>
        <w:t>to the extent permitted by applicable Law, all information relating to Transferring Supplier Employees required to be provided by the Supplier under this Agreement; and</w:t>
      </w:r>
    </w:p>
    <w:p w14:paraId="49C3FAB6" w14:textId="77777777" w:rsidR="00763C9E" w:rsidRDefault="00763C9E" w:rsidP="00763C9E">
      <w:pPr>
        <w:pStyle w:val="ScheduleText4"/>
      </w:pPr>
      <w:r>
        <w:lastRenderedPageBreak/>
        <w:t>such other material and information as the Authority shall reasonably require,</w:t>
      </w:r>
    </w:p>
    <w:p w14:paraId="7E75F9E5" w14:textId="77777777" w:rsidR="00763C9E" w:rsidRDefault="00763C9E" w:rsidP="00763C9E">
      <w:pPr>
        <w:pStyle w:val="StdBodyText2"/>
      </w:pPr>
      <w:r>
        <w:t>(</w:t>
      </w:r>
      <w:proofErr w:type="gramStart"/>
      <w:r>
        <w:t>together</w:t>
      </w:r>
      <w:proofErr w:type="gramEnd"/>
      <w:r>
        <w:t>, the “</w:t>
      </w:r>
      <w:r w:rsidRPr="00E02D4A">
        <w:rPr>
          <w:rStyle w:val="StdBodyTextBoldChar"/>
        </w:rPr>
        <w:t>Exit Information</w:t>
      </w:r>
      <w:r>
        <w:t>”).</w:t>
      </w:r>
    </w:p>
    <w:p w14:paraId="0F00C7F8" w14:textId="77777777" w:rsidR="00763C9E" w:rsidRDefault="00763C9E" w:rsidP="00763C9E">
      <w:pPr>
        <w:pStyle w:val="ScheduleText2"/>
      </w:pPr>
      <w:bookmarkStart w:id="2924" w:name="_9kR3WTrAG9CGJJDeRjVgA63xr1ykv7CMK3wz1EU"/>
      <w:bookmarkStart w:id="2925" w:name="_Ref_ContractCompanion_9kb9Us8CD"/>
      <w:r>
        <w:t>The Supplier acknowledges that the Authority may disclose the Supplier's Confidential Information to an actual or prospective Replacement Supplier or any third party whom the Authority is considering engaging to the extent that such disclosure is necessary in connection with such engagement (except that the Authority may not under this</w:t>
      </w:r>
      <w:bookmarkEnd w:id="2924"/>
      <w:r>
        <w:t xml:space="preserve"> </w:t>
      </w:r>
      <w:bookmarkStart w:id="2926" w:name="_9kMHG5YVtCIBEILLFgTlXiC85zt30mx9EOM5y13"/>
      <w:r>
        <w:t xml:space="preserve">Paragraph </w:t>
      </w:r>
      <w:r>
        <w:fldChar w:fldCharType="begin"/>
      </w:r>
      <w:r>
        <w:instrText xml:space="preserve"> REF _Ref_ContractCompanion_9kb9Us8CD \n \h \t \* MERGEFORMAT </w:instrText>
      </w:r>
      <w:r>
        <w:fldChar w:fldCharType="separate"/>
      </w:r>
      <w:r>
        <w:t>3.2</w:t>
      </w:r>
      <w:r>
        <w:fldChar w:fldCharType="end"/>
      </w:r>
      <w:bookmarkEnd w:id="2926"/>
      <w:r>
        <w:t xml:space="preserve"> disclose any Supplier’s Confidential Information which is information relating to the Supplier’s or its Sub-contractors’ prices or costs).</w:t>
      </w:r>
      <w:bookmarkEnd w:id="2925"/>
    </w:p>
    <w:p w14:paraId="2C043FA6" w14:textId="77777777" w:rsidR="00763C9E" w:rsidRDefault="00763C9E" w:rsidP="00763C9E">
      <w:pPr>
        <w:pStyle w:val="ScheduleText2"/>
      </w:pPr>
      <w:r>
        <w:t>The Supplier shall:</w:t>
      </w:r>
    </w:p>
    <w:p w14:paraId="3A0A92E1" w14:textId="77777777" w:rsidR="00763C9E" w:rsidRDefault="00763C9E" w:rsidP="00763C9E">
      <w:pPr>
        <w:pStyle w:val="ScheduleText4"/>
      </w:pPr>
      <w:r>
        <w:t>notify the Authority within 5 Working Days of any material change to the Exit Information which may adversely impact upon the potential transfer and/or continuance of any Services and shall consult with the Authority regarding such proposed material changes; and</w:t>
      </w:r>
    </w:p>
    <w:p w14:paraId="42B197D5" w14:textId="77777777" w:rsidR="00763C9E" w:rsidRDefault="00763C9E" w:rsidP="00763C9E">
      <w:pPr>
        <w:pStyle w:val="ScheduleText4"/>
      </w:pPr>
      <w:r>
        <w:t xml:space="preserve">provide complete updates of the Exit Information on an as-requested basis as soon as reasonably practicable and in any event within 10 Working </w:t>
      </w:r>
      <w:proofErr w:type="gramStart"/>
      <w:r>
        <w:t>Days  of</w:t>
      </w:r>
      <w:proofErr w:type="gramEnd"/>
      <w:r>
        <w:t xml:space="preserve"> a request in writing from the Authority.</w:t>
      </w:r>
    </w:p>
    <w:p w14:paraId="321A94E8" w14:textId="77777777" w:rsidR="00763C9E" w:rsidRDefault="00763C9E" w:rsidP="00763C9E">
      <w:pPr>
        <w:pStyle w:val="ScheduleText2"/>
      </w:pPr>
      <w:r>
        <w:t xml:space="preserve">The Supplier may charge the Authority for its reasonable additional costs to the extent the Authority requests more than 4 updates in any </w:t>
      </w:r>
      <w:proofErr w:type="gramStart"/>
      <w:r>
        <w:t>6 month</w:t>
      </w:r>
      <w:proofErr w:type="gramEnd"/>
      <w:r>
        <w:t xml:space="preserve"> period.</w:t>
      </w:r>
    </w:p>
    <w:p w14:paraId="40CF498B" w14:textId="77777777" w:rsidR="00763C9E" w:rsidRDefault="00763C9E" w:rsidP="00763C9E">
      <w:pPr>
        <w:pStyle w:val="ScheduleText2"/>
      </w:pPr>
      <w:r>
        <w:t>The Exit Information shall be accurate and complete in all material respects and the level of detail to be provided by the Supplier shall be such as would be reasonably necessary to enable a third party to:</w:t>
      </w:r>
    </w:p>
    <w:p w14:paraId="6B453B5A" w14:textId="77777777" w:rsidR="00763C9E" w:rsidRDefault="00763C9E" w:rsidP="00763C9E">
      <w:pPr>
        <w:pStyle w:val="ScheduleText4"/>
      </w:pPr>
      <w:r>
        <w:t>prepare an informed offer for those Services; and</w:t>
      </w:r>
    </w:p>
    <w:p w14:paraId="5A02CE13" w14:textId="77777777" w:rsidR="00763C9E" w:rsidRDefault="00763C9E" w:rsidP="00763C9E">
      <w:pPr>
        <w:pStyle w:val="ScheduleText4"/>
      </w:pPr>
      <w:r>
        <w:t>not be disadvantaged in any subsequent procurement process compared to the Supplier (if the Supplier is invited to participate).</w:t>
      </w:r>
    </w:p>
    <w:p w14:paraId="38A89BC6" w14:textId="77777777" w:rsidR="00763C9E" w:rsidRDefault="00763C9E" w:rsidP="00763C9E">
      <w:pPr>
        <w:pStyle w:val="ScheduleText1"/>
      </w:pPr>
      <w:bookmarkStart w:id="2927" w:name="_Ref44508664"/>
      <w:r>
        <w:t>OBLIGATION TO ENTER INTO AN ETHICAL WALL AGREEMENT ON RE-TENDERING OF SERVICES</w:t>
      </w:r>
      <w:bookmarkEnd w:id="2927"/>
    </w:p>
    <w:p w14:paraId="376CD1D9" w14:textId="77777777" w:rsidR="00763C9E" w:rsidRDefault="00763C9E" w:rsidP="00763C9E">
      <w:pPr>
        <w:pStyle w:val="ScheduleText2"/>
      </w:pPr>
      <w:bookmarkStart w:id="2928" w:name="_Ref_ContractCompanion_9kb9Us6EH"/>
      <w:r>
        <w:t>The Authority may require the Supplier to enter into the Ethical Wall Agreement at any point during a re-tendering or contemplated re-tendering of the Services or any part of the Services.</w:t>
      </w:r>
      <w:bookmarkEnd w:id="2928"/>
    </w:p>
    <w:p w14:paraId="64BB4048" w14:textId="77777777" w:rsidR="00763C9E" w:rsidRDefault="00763C9E" w:rsidP="00763C9E">
      <w:pPr>
        <w:pStyle w:val="ScheduleText2"/>
      </w:pPr>
      <w:r>
        <w:t>If required to enter into the Ethical Wall Agreement, the Supplier will return a signed copy of the Ethical Wall Agreement within 10 Working Days of receipt.  The Supplier’s costs of entering into the Ethical Wall Agreement will be borne solely by the Supplier.</w:t>
      </w:r>
    </w:p>
    <w:p w14:paraId="7E9DEACF" w14:textId="77777777" w:rsidR="00763C9E" w:rsidRDefault="00763C9E" w:rsidP="00763C9E">
      <w:pPr>
        <w:pStyle w:val="ScheduleText1"/>
      </w:pPr>
      <w:bookmarkStart w:id="2929" w:name="_Ref44572429"/>
      <w:r>
        <w:t>EXIT PLAN</w:t>
      </w:r>
      <w:bookmarkEnd w:id="2929"/>
    </w:p>
    <w:p w14:paraId="0B46138B" w14:textId="4CFD3B75" w:rsidR="00763C9E" w:rsidRDefault="00763C9E" w:rsidP="00763C9E">
      <w:pPr>
        <w:pStyle w:val="ScheduleText2"/>
      </w:pPr>
      <w:r>
        <w:t xml:space="preserve">The Supplier shall, within </w:t>
      </w:r>
      <w:r w:rsidR="009E5C3B">
        <w:t>9</w:t>
      </w:r>
      <w:r>
        <w:t xml:space="preserve"> months after the Effective Date, deliver to the Authority an Exit Plan which:</w:t>
      </w:r>
    </w:p>
    <w:p w14:paraId="1A687737" w14:textId="77777777" w:rsidR="00763C9E" w:rsidRDefault="00763C9E" w:rsidP="00763C9E">
      <w:pPr>
        <w:pStyle w:val="ScheduleText4"/>
      </w:pPr>
      <w:r>
        <w:lastRenderedPageBreak/>
        <w:t xml:space="preserve">sets out the Supplier's proposed methodology for achieving an orderly transition of the relevant Services from the Supplier to the Authority and/or its Replacement Supplier on the Partial Termination, expiry or termination of this </w:t>
      </w:r>
      <w:proofErr w:type="gramStart"/>
      <w:r>
        <w:t>Agreement;</w:t>
      </w:r>
      <w:proofErr w:type="gramEnd"/>
    </w:p>
    <w:p w14:paraId="34B249E7" w14:textId="77777777" w:rsidR="00763C9E" w:rsidRDefault="00763C9E" w:rsidP="00763C9E">
      <w:pPr>
        <w:pStyle w:val="ScheduleText4"/>
      </w:pPr>
      <w:r>
        <w:t xml:space="preserve">complies with the requirements set out in </w:t>
      </w:r>
      <w:bookmarkStart w:id="2930" w:name="_9kMHG5YVtCIBEJFGHgTlULuE6s3I8rw8IQBBCwB"/>
      <w:r>
        <w:t xml:space="preserve">Paragraph </w:t>
      </w:r>
      <w:r>
        <w:fldChar w:fldCharType="begin"/>
      </w:r>
      <w:r>
        <w:instrText xml:space="preserve"> REF _Ref_ContractCompanion_9kb9Us8D7 \n \h \t \* MERGEFORMAT </w:instrText>
      </w:r>
      <w:r>
        <w:fldChar w:fldCharType="separate"/>
      </w:r>
      <w:r>
        <w:t>5.2</w:t>
      </w:r>
      <w:r>
        <w:fldChar w:fldCharType="end"/>
      </w:r>
      <w:bookmarkEnd w:id="2930"/>
      <w:r>
        <w:t>; and</w:t>
      </w:r>
    </w:p>
    <w:p w14:paraId="36CA035A" w14:textId="77777777" w:rsidR="00763C9E" w:rsidRDefault="00763C9E" w:rsidP="00763C9E">
      <w:pPr>
        <w:pStyle w:val="ScheduleText4"/>
      </w:pPr>
      <w:r>
        <w:t>is otherwise reasonably satisfactory to the Authority.</w:t>
      </w:r>
    </w:p>
    <w:p w14:paraId="7EEF64C4" w14:textId="77777777" w:rsidR="00763C9E" w:rsidRDefault="00763C9E" w:rsidP="00763C9E">
      <w:pPr>
        <w:pStyle w:val="ScheduleText2"/>
      </w:pPr>
      <w:bookmarkStart w:id="2931" w:name="_9kR3WTrAG9CHDEFeRjSJsC4q1G6pu6GO99Au9OK"/>
      <w:bookmarkStart w:id="2932" w:name="_Ref_ContractCompanion_9kb9Us8D7"/>
      <w:r>
        <w:t>The Parties shall use reasonable endeavours to agree the contents of the Exit Plan.</w:t>
      </w:r>
      <w:bookmarkEnd w:id="2931"/>
      <w:r>
        <w:t xml:space="preserve">  If the Parties are unable to agree the contents of the Exit Plan within 20 Working Days of its submission, then such Dispute shall be resolved in accordance with the Dispute Resolution Procedure.</w:t>
      </w:r>
      <w:bookmarkEnd w:id="2932"/>
    </w:p>
    <w:p w14:paraId="40F9A193" w14:textId="77777777" w:rsidR="00763C9E" w:rsidRDefault="00763C9E" w:rsidP="00763C9E">
      <w:pPr>
        <w:pStyle w:val="ScheduleText2"/>
      </w:pPr>
      <w:bookmarkStart w:id="2933" w:name="_Ref44673694"/>
      <w:r>
        <w:t>The Exit Plan shall set out, as a minimum:</w:t>
      </w:r>
      <w:bookmarkEnd w:id="2933"/>
    </w:p>
    <w:p w14:paraId="43B84D4F" w14:textId="77777777" w:rsidR="00763C9E" w:rsidRDefault="00763C9E" w:rsidP="00763C9E">
      <w:pPr>
        <w:pStyle w:val="ScheduleText4"/>
      </w:pPr>
      <w:r>
        <w:t xml:space="preserve">how the Exit Information is </w:t>
      </w:r>
      <w:proofErr w:type="gramStart"/>
      <w:r>
        <w:t>obtained;</w:t>
      </w:r>
      <w:proofErr w:type="gramEnd"/>
    </w:p>
    <w:p w14:paraId="107A9F6D" w14:textId="77777777" w:rsidR="00763C9E" w:rsidRDefault="00763C9E" w:rsidP="00763C9E">
      <w:pPr>
        <w:pStyle w:val="ScheduleText4"/>
      </w:pPr>
      <w:r>
        <w:t>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all such reasonable assistance as the Authority shall require to enable the Authority or its sub-contractors to provide the Services;</w:t>
      </w:r>
    </w:p>
    <w:p w14:paraId="4B42D643" w14:textId="77777777" w:rsidR="00763C9E" w:rsidRDefault="00763C9E" w:rsidP="00763C9E">
      <w:pPr>
        <w:pStyle w:val="ScheduleText4"/>
      </w:pPr>
      <w:r>
        <w:t xml:space="preserve">a mechanism for dealing with Partial Termination on the assumption that the Supplier will continue to provide the remaining Services under this </w:t>
      </w:r>
      <w:proofErr w:type="gramStart"/>
      <w:r>
        <w:t>Agreement;</w:t>
      </w:r>
      <w:proofErr w:type="gramEnd"/>
    </w:p>
    <w:p w14:paraId="5E22B4FC" w14:textId="77777777" w:rsidR="00763C9E" w:rsidRDefault="00763C9E" w:rsidP="00763C9E">
      <w:pPr>
        <w:pStyle w:val="ScheduleText4"/>
      </w:pPr>
      <w:r>
        <w:t xml:space="preserve">the management structure to be employed during both transfer and cessation of the Services in an Ordinary Exit and an Emergency </w:t>
      </w:r>
      <w:proofErr w:type="gramStart"/>
      <w:r>
        <w:t>Exit;</w:t>
      </w:r>
      <w:proofErr w:type="gramEnd"/>
      <w:r>
        <w:t xml:space="preserve"> </w:t>
      </w:r>
    </w:p>
    <w:p w14:paraId="74860FEB" w14:textId="77777777" w:rsidR="00763C9E" w:rsidRDefault="00763C9E" w:rsidP="00763C9E">
      <w:pPr>
        <w:pStyle w:val="ScheduleText4"/>
      </w:pPr>
      <w:r>
        <w:t xml:space="preserve">the management structure to be employed during the Termination Assistance </w:t>
      </w:r>
      <w:proofErr w:type="gramStart"/>
      <w:r>
        <w:t>Period;</w:t>
      </w:r>
      <w:proofErr w:type="gramEnd"/>
    </w:p>
    <w:p w14:paraId="561DAB8C" w14:textId="77777777" w:rsidR="00763C9E" w:rsidRDefault="00763C9E" w:rsidP="00763C9E">
      <w:pPr>
        <w:pStyle w:val="ScheduleText4"/>
      </w:pPr>
      <w:r>
        <w:t xml:space="preserve">a detailed description of both the transfer and cessation processes, including a timetable, applicable in the case of an Ordinary Exit and an Emergency </w:t>
      </w:r>
      <w:proofErr w:type="gramStart"/>
      <w:r>
        <w:t>Exit;</w:t>
      </w:r>
      <w:proofErr w:type="gramEnd"/>
      <w:r>
        <w:t xml:space="preserve"> </w:t>
      </w:r>
    </w:p>
    <w:p w14:paraId="4B4AF965" w14:textId="77777777" w:rsidR="00763C9E" w:rsidRDefault="00763C9E" w:rsidP="00763C9E">
      <w:pPr>
        <w:pStyle w:val="ScheduleText4"/>
      </w:pPr>
      <w:r>
        <w:t>how the Services will transfer to the Replacement Supplier and/or the Authority, including details of the processes, documentation, data transfer, systems migration, security and the segregation of the Authority's technology components from any technology components operated by the Supplier or its Sub-contractors (where applicable</w:t>
      </w:r>
      <w:proofErr w:type="gramStart"/>
      <w:r>
        <w:t>);</w:t>
      </w:r>
      <w:proofErr w:type="gramEnd"/>
    </w:p>
    <w:p w14:paraId="164E61E0" w14:textId="77777777" w:rsidR="00763C9E" w:rsidRDefault="00763C9E" w:rsidP="00763C9E">
      <w:pPr>
        <w:pStyle w:val="ScheduleText4"/>
      </w:pPr>
      <w:r>
        <w:t xml:space="preserve">the scope of the Termination Services that may be required for the benefit of the Authority (including such of the services set out in </w:t>
      </w:r>
      <w:r>
        <w:fldChar w:fldCharType="begin"/>
      </w:r>
      <w:r>
        <w:instrText xml:space="preserve"> REF _Ref_ContractCompanion_9kb9Us883 \w \n \h \* MERGEFORMAT </w:instrText>
      </w:r>
      <w:r>
        <w:fldChar w:fldCharType="separate"/>
      </w:r>
      <w:r>
        <w:t>Annex 1</w:t>
      </w:r>
      <w:r>
        <w:fldChar w:fldCharType="end"/>
      </w:r>
      <w:r>
        <w:t xml:space="preserve"> as are applicable</w:t>
      </w:r>
      <w:proofErr w:type="gramStart"/>
      <w:r>
        <w:t>);</w:t>
      </w:r>
      <w:proofErr w:type="gramEnd"/>
    </w:p>
    <w:p w14:paraId="580D7B1B" w14:textId="77777777" w:rsidR="00763C9E" w:rsidRDefault="00763C9E" w:rsidP="00763C9E">
      <w:pPr>
        <w:pStyle w:val="ScheduleText4"/>
      </w:pPr>
      <w:r>
        <w:lastRenderedPageBreak/>
        <w:t xml:space="preserve">a timetable and critical issues for providing the Termination </w:t>
      </w:r>
      <w:proofErr w:type="gramStart"/>
      <w:r>
        <w:t>Services;</w:t>
      </w:r>
      <w:proofErr w:type="gramEnd"/>
      <w:r>
        <w:t xml:space="preserve"> </w:t>
      </w:r>
    </w:p>
    <w:p w14:paraId="1838A582" w14:textId="77777777" w:rsidR="00763C9E" w:rsidRDefault="00763C9E" w:rsidP="00763C9E">
      <w:pPr>
        <w:pStyle w:val="ScheduleText4"/>
      </w:pPr>
      <w:r>
        <w:t xml:space="preserve">any charges that would be payable for the provision of the Termination Services (calculated in accordance with the methodology that would apply if such Services were being treated as a Contract Change), together with a capped estimate of such </w:t>
      </w:r>
      <w:proofErr w:type="gramStart"/>
      <w:r>
        <w:t>charges;</w:t>
      </w:r>
      <w:proofErr w:type="gramEnd"/>
    </w:p>
    <w:p w14:paraId="503238E1" w14:textId="77777777" w:rsidR="00763C9E" w:rsidRDefault="00763C9E" w:rsidP="00763C9E">
      <w:pPr>
        <w:pStyle w:val="ScheduleText4"/>
      </w:pPr>
      <w:r>
        <w:t xml:space="preserve">how the Termination Services would be provided (if required) during the Termination Assistance </w:t>
      </w:r>
      <w:proofErr w:type="gramStart"/>
      <w:r>
        <w:t>Period;</w:t>
      </w:r>
      <w:proofErr w:type="gramEnd"/>
    </w:p>
    <w:p w14:paraId="31BCE29C" w14:textId="77777777" w:rsidR="00763C9E" w:rsidRDefault="00763C9E" w:rsidP="00763C9E">
      <w:pPr>
        <w:pStyle w:val="ScheduleText4"/>
      </w:pPr>
      <w:r>
        <w:t xml:space="preserve">procedures to deal with requests made by the Authority and/or a Replacement Supplier for Staffing Information pursuant to </w:t>
      </w:r>
      <w:bookmarkStart w:id="2934" w:name="_9kMLK5YVtCIA6EIevlol2BwlSmM5syDQ85OH4H"/>
      <w:r>
        <w:t xml:space="preserve">Schedule </w:t>
      </w:r>
      <w:r>
        <w:fldChar w:fldCharType="begin"/>
      </w:r>
      <w:r>
        <w:instrText xml:space="preserve"> REF _Ref_ContractCompanion_9kb9Ur08A \n \h \t \* MERGEFORMAT </w:instrText>
      </w:r>
      <w:r>
        <w:fldChar w:fldCharType="separate"/>
      </w:r>
      <w:bookmarkStart w:id="2935" w:name="_9kMH0H6ZWu5CEBA9cMiliz8tITnN6tzER96PI5I"/>
      <w:r>
        <w:t>9</w:t>
      </w:r>
      <w:bookmarkEnd w:id="2935"/>
      <w:r>
        <w:fldChar w:fldCharType="end"/>
      </w:r>
      <w:bookmarkEnd w:id="2934"/>
      <w:r>
        <w:t xml:space="preserve"> (</w:t>
      </w:r>
      <w:r w:rsidRPr="00E02D4A">
        <w:rPr>
          <w:i/>
        </w:rPr>
        <w:t>Staff Transfer</w:t>
      </w:r>
      <w:r>
        <w:t>); and</w:t>
      </w:r>
    </w:p>
    <w:p w14:paraId="364E5077" w14:textId="77777777" w:rsidR="00763C9E" w:rsidRDefault="00763C9E" w:rsidP="00763C9E">
      <w:pPr>
        <w:pStyle w:val="ScheduleText4"/>
      </w:pPr>
      <w:r>
        <w:t xml:space="preserve">how each of the issues set out in this Schedule will be addressed to facilitate the transition of the Services from the Supplier to the Replacement Supplier and/or the Authority with the aim of ensuring that there is no disruption to or degradation of the Services during the Termination Assistance Period. </w:t>
      </w:r>
    </w:p>
    <w:p w14:paraId="7571BE3E" w14:textId="77777777" w:rsidR="00763C9E" w:rsidRDefault="00763C9E" w:rsidP="00763C9E">
      <w:pPr>
        <w:pStyle w:val="ScheduleText2"/>
      </w:pPr>
      <w:r>
        <w:t>The Parties acknowledge that the migration of the Services from the Supplier to the Authority and/or its Replacement Supplier may be phased, such that certain of the Services are handed over before others.</w:t>
      </w:r>
    </w:p>
    <w:p w14:paraId="279C48A3" w14:textId="77777777" w:rsidR="00763C9E" w:rsidRDefault="00763C9E" w:rsidP="00763C9E">
      <w:pPr>
        <w:pStyle w:val="ScheduleText2"/>
      </w:pPr>
      <w:r>
        <w:t xml:space="preserve">The Supplier shall review and (if appropriate) update the Exit Plan on a basis consistent with the principles set out in this Schedule in the first month of each Contract Year (commencing with the second Contract Year) and if requested by the Authority following the occurrence of a Financial Distress Event, within 14 days of such request, to reflect any changes in the Services that have occurred since the Exit Plan was last agreed.  Following such </w:t>
      </w:r>
      <w:proofErr w:type="gramStart"/>
      <w:r>
        <w:t>update</w:t>
      </w:r>
      <w:proofErr w:type="gramEnd"/>
      <w:r>
        <w:t xml:space="preserve"> the Supplier shall submit the revised Exit Plan to the Authority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Dispute Resolution Procedure.</w:t>
      </w:r>
    </w:p>
    <w:p w14:paraId="319B4F49" w14:textId="77777777" w:rsidR="00763C9E" w:rsidRDefault="00763C9E" w:rsidP="00763C9E">
      <w:pPr>
        <w:pStyle w:val="StdBodyText1"/>
      </w:pPr>
      <w:r w:rsidRPr="00D36851">
        <w:rPr>
          <w:rStyle w:val="StdBodyTextBoldChar"/>
        </w:rPr>
        <w:t>Finalisation of the Exit</w:t>
      </w:r>
      <w:r>
        <w:t xml:space="preserve"> </w:t>
      </w:r>
      <w:r w:rsidRPr="00D36851">
        <w:rPr>
          <w:rStyle w:val="StdBodyTextBoldChar"/>
        </w:rPr>
        <w:t>Plan</w:t>
      </w:r>
    </w:p>
    <w:p w14:paraId="2E3D7498" w14:textId="77777777" w:rsidR="00763C9E" w:rsidRDefault="00763C9E" w:rsidP="00763C9E">
      <w:pPr>
        <w:pStyle w:val="ScheduleText2"/>
      </w:pPr>
      <w:r>
        <w:t xml:space="preserve">Within 20 Working Days after service of a </w:t>
      </w:r>
      <w:bookmarkStart w:id="2936" w:name="_9kMPO5YVt4CE9ELjOt2uwpw517hdGBvs"/>
      <w:r>
        <w:t>Termination Notice</w:t>
      </w:r>
      <w:bookmarkEnd w:id="2936"/>
      <w:r>
        <w:t xml:space="preserve"> by either Party or 6 months prior to the expiry of this Agreement, the Supplier will submit for the Authority's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06AEB33B" w14:textId="77777777" w:rsidR="00763C9E" w:rsidRDefault="00763C9E" w:rsidP="00763C9E">
      <w:pPr>
        <w:pStyle w:val="ScheduleText2"/>
      </w:pPr>
      <w:bookmarkStart w:id="2937" w:name="_9kR3WTrAG9BHJJKjRjSJsC4q1KB1571uA726EUF"/>
      <w:r>
        <w:t>The Parties will meet and use their respective reasonable endeavours to agree the contents of the final form of the Exit Plan.</w:t>
      </w:r>
      <w:bookmarkEnd w:id="2937"/>
      <w:r>
        <w:t xml:space="preserve">  If the Parties are unable to agree the contents of the Exit Plan within 20 Working Days following its delivery to the </w:t>
      </w:r>
      <w:proofErr w:type="gramStart"/>
      <w:r>
        <w:t>Authority</w:t>
      </w:r>
      <w:proofErr w:type="gramEnd"/>
      <w:r>
        <w:t xml:space="preserve"> then such Dispute shall be resolved in accordance </w:t>
      </w:r>
      <w:r>
        <w:lastRenderedPageBreak/>
        <w:t>with the Dispute Resolution Procedure.  Until the agreement of the final form of the Exit Plan, the Supplier shall provide the Termination Services in accordance with the principles set out in this Schedule and the last approved version of the Exit Plan (insofar as relevant).</w:t>
      </w:r>
    </w:p>
    <w:p w14:paraId="771E80E6" w14:textId="77777777" w:rsidR="00763C9E" w:rsidRDefault="00763C9E" w:rsidP="00763C9E">
      <w:pPr>
        <w:pStyle w:val="ScheduleText1"/>
      </w:pPr>
      <w:r>
        <w:t>TERMINATION SERVICES</w:t>
      </w:r>
    </w:p>
    <w:p w14:paraId="6843E6AC" w14:textId="77777777" w:rsidR="00763C9E" w:rsidRDefault="00763C9E" w:rsidP="00763C9E">
      <w:pPr>
        <w:pStyle w:val="StdBodyText1"/>
      </w:pPr>
      <w:r w:rsidRPr="00DB00BD">
        <w:rPr>
          <w:rStyle w:val="StdBodyTextBoldChar"/>
        </w:rPr>
        <w:t>Notification of Requirements for Termination</w:t>
      </w:r>
      <w:r>
        <w:t xml:space="preserve"> </w:t>
      </w:r>
      <w:r w:rsidRPr="00DB00BD">
        <w:rPr>
          <w:rStyle w:val="StdBodyTextBoldChar"/>
        </w:rPr>
        <w:t>Services</w:t>
      </w:r>
    </w:p>
    <w:p w14:paraId="0FF53CB6" w14:textId="77777777" w:rsidR="00763C9E" w:rsidRDefault="00763C9E" w:rsidP="00763C9E">
      <w:pPr>
        <w:pStyle w:val="ScheduleText2"/>
      </w:pPr>
      <w:bookmarkStart w:id="2938" w:name="_9kR3WTrAG9CHGIFdRjDOE2y947OO8rw8ztx7NJK"/>
      <w:bookmarkStart w:id="2939" w:name="_Ref_ContractCompanion_9kb9Us8DA"/>
      <w:r>
        <w:t>The Authority shall be entitled to require the provision of Termination Services at any time during the Term by giving written notice to the Supplier (a “</w:t>
      </w:r>
      <w:bookmarkStart w:id="2940" w:name="_9kR3WTr2AC7CKiMr0sunu3z5SSH89L4z2uglOJ3"/>
      <w:r w:rsidRPr="00DB00BD">
        <w:rPr>
          <w:rStyle w:val="StdBodyTextBoldChar"/>
        </w:rPr>
        <w:t>Termination Assistance Notice</w:t>
      </w:r>
      <w:bookmarkEnd w:id="2940"/>
      <w:r>
        <w:t>”) at least 4 months prior to the date of termination or expiry of this Agreement or as soon as reasonably practicable (but in any event, not later than 1 month) following the service by either Party of a Termination Notice.</w:t>
      </w:r>
      <w:bookmarkEnd w:id="2938"/>
      <w:r>
        <w:t xml:space="preserve">  The </w:t>
      </w:r>
      <w:bookmarkStart w:id="2941" w:name="_9kMHG5YVt4CE9EMkOt2uwpw517UUJABN614winQ"/>
      <w:r>
        <w:t>Termination Assistance Notice</w:t>
      </w:r>
      <w:bookmarkEnd w:id="2941"/>
      <w:r>
        <w:t xml:space="preserve"> shall specify:</w:t>
      </w:r>
      <w:bookmarkEnd w:id="2939"/>
    </w:p>
    <w:p w14:paraId="4E26DEFE" w14:textId="77777777" w:rsidR="00763C9E" w:rsidRDefault="00763C9E" w:rsidP="00763C9E">
      <w:pPr>
        <w:pStyle w:val="ScheduleText4"/>
      </w:pPr>
      <w:r>
        <w:t xml:space="preserve">the date from which Termination Services are </w:t>
      </w:r>
      <w:proofErr w:type="gramStart"/>
      <w:r>
        <w:t>required;</w:t>
      </w:r>
      <w:proofErr w:type="gramEnd"/>
    </w:p>
    <w:p w14:paraId="44459E0D" w14:textId="77777777" w:rsidR="00763C9E" w:rsidRDefault="00763C9E" w:rsidP="00763C9E">
      <w:pPr>
        <w:pStyle w:val="ScheduleText4"/>
      </w:pPr>
      <w:r>
        <w:t>the nature of the Termination Services required; and</w:t>
      </w:r>
    </w:p>
    <w:p w14:paraId="3DCD2227" w14:textId="77777777" w:rsidR="00763C9E" w:rsidRDefault="00763C9E" w:rsidP="00763C9E">
      <w:pPr>
        <w:pStyle w:val="ScheduleText4"/>
      </w:pPr>
      <w:r>
        <w:t>the period during which it is anticipated that Termination Services will be required, which shall continue no longer than 24 months after the date that the Supplier ceases to provide the terminated Services.</w:t>
      </w:r>
    </w:p>
    <w:p w14:paraId="01A40C50" w14:textId="77777777" w:rsidR="00763C9E" w:rsidRDefault="00763C9E" w:rsidP="00763C9E">
      <w:pPr>
        <w:pStyle w:val="ScheduleText2"/>
      </w:pPr>
      <w:bookmarkStart w:id="2942" w:name="_Ref_ContractCompanion_9kb9Us8FG"/>
      <w:bookmarkStart w:id="2943" w:name="_9kR3WTrAG9CJMMGeRjDOE2y947OO8rw85vAF"/>
      <w:r>
        <w:t>The Authority shall have:</w:t>
      </w:r>
      <w:bookmarkEnd w:id="2942"/>
      <w:bookmarkEnd w:id="2943"/>
    </w:p>
    <w:p w14:paraId="0D78F9E2" w14:textId="77777777" w:rsidR="00763C9E" w:rsidRDefault="00763C9E" w:rsidP="00763C9E">
      <w:pPr>
        <w:pStyle w:val="ScheduleText4"/>
      </w:pPr>
      <w:bookmarkStart w:id="2944" w:name="_Ref44573069"/>
      <w:r>
        <w:t xml:space="preserve">an option to extend the period of assistance beyond the period specified in the </w:t>
      </w:r>
      <w:bookmarkStart w:id="2945" w:name="_9kMIH5YVt4CE9EMkOt2uwpw517UUJABN614winQ"/>
      <w:r>
        <w:t>Termination Assistance Notice</w:t>
      </w:r>
      <w:bookmarkEnd w:id="2945"/>
      <w:r>
        <w:t xml:space="preserve"> provided that such extension shall not extend for more than 6 months after the date the Supplier ceases to provide the Services or, if applicable, beyond the end of the Termination Assistance Period and provided that it shall notify the Supplier to such effect no later than 20 Working Days prior to the date on which the provision of Termination Services is otherwise due to expire; and</w:t>
      </w:r>
      <w:bookmarkEnd w:id="2944"/>
      <w:r>
        <w:t xml:space="preserve"> </w:t>
      </w:r>
    </w:p>
    <w:p w14:paraId="75171C01" w14:textId="77777777" w:rsidR="00763C9E" w:rsidRDefault="00763C9E" w:rsidP="00763C9E">
      <w:pPr>
        <w:pStyle w:val="ScheduleText4"/>
      </w:pPr>
      <w:r>
        <w:t>the right to terminate its requirement for Termination Services by serving not less than 20 Working Days' written notice upon the Supplier to such effect.</w:t>
      </w:r>
    </w:p>
    <w:p w14:paraId="129A53F4" w14:textId="77777777" w:rsidR="00763C9E" w:rsidRDefault="00763C9E" w:rsidP="00763C9E">
      <w:pPr>
        <w:pStyle w:val="StdBodyText1"/>
      </w:pPr>
      <w:r w:rsidRPr="00DB00BD">
        <w:rPr>
          <w:rStyle w:val="StdBodyTextBoldChar"/>
        </w:rPr>
        <w:t>Termination Assistance</w:t>
      </w:r>
      <w:r>
        <w:t xml:space="preserve"> </w:t>
      </w:r>
      <w:r w:rsidRPr="00DB00BD">
        <w:rPr>
          <w:rStyle w:val="StdBodyTextBoldChar"/>
        </w:rPr>
        <w:t>Period</w:t>
      </w:r>
      <w:r>
        <w:t xml:space="preserve"> </w:t>
      </w:r>
    </w:p>
    <w:p w14:paraId="459383FE" w14:textId="77777777" w:rsidR="00763C9E" w:rsidRDefault="00763C9E" w:rsidP="00763C9E">
      <w:pPr>
        <w:pStyle w:val="ScheduleText2"/>
      </w:pPr>
      <w:r>
        <w:t>Throughout the Termination Assistance Period, or such shorter period as the Authority may require, the Supplier shall:</w:t>
      </w:r>
    </w:p>
    <w:p w14:paraId="473B84A2" w14:textId="77777777" w:rsidR="00763C9E" w:rsidRDefault="00763C9E" w:rsidP="00763C9E">
      <w:pPr>
        <w:pStyle w:val="ScheduleText4"/>
      </w:pPr>
      <w:r>
        <w:t xml:space="preserve">continue to provide the Services (as applicable) and, if required by the Authority pursuant to </w:t>
      </w:r>
      <w:bookmarkStart w:id="2946" w:name="_9kMHG5YVtCIBEJIKHfTlFQG40B69QQAtyA1vz9P"/>
      <w:r>
        <w:t xml:space="preserve">Paragraph </w:t>
      </w:r>
      <w:r>
        <w:fldChar w:fldCharType="begin"/>
      </w:r>
      <w:r>
        <w:instrText xml:space="preserve"> REF _Ref_ContractCompanion_9kb9Us8DA \n \h \t \* MERGEFORMAT </w:instrText>
      </w:r>
      <w:r>
        <w:fldChar w:fldCharType="separate"/>
      </w:r>
      <w:r>
        <w:t>6.1</w:t>
      </w:r>
      <w:r>
        <w:fldChar w:fldCharType="end"/>
      </w:r>
      <w:bookmarkEnd w:id="2946"/>
      <w:r>
        <w:t xml:space="preserve">, provide the Termination </w:t>
      </w:r>
      <w:proofErr w:type="gramStart"/>
      <w:r>
        <w:t>Services;</w:t>
      </w:r>
      <w:proofErr w:type="gramEnd"/>
    </w:p>
    <w:p w14:paraId="515C2121" w14:textId="77777777" w:rsidR="00763C9E" w:rsidRDefault="00763C9E" w:rsidP="00763C9E">
      <w:pPr>
        <w:pStyle w:val="ScheduleText4"/>
      </w:pPr>
      <w:bookmarkStart w:id="2947" w:name="_Ref_ContractCompanion_9kb9Us8DD"/>
      <w:bookmarkStart w:id="2948" w:name="_9kR3WTrAG9CHJLHngtmdhn4517DFCGGLGz0BAHJ"/>
      <w:r>
        <w:t xml:space="preserve">in addition to providing the Services and the Termination Services, provide to the Authority any reasonable assistance requested by the Authority to allow the Services to continue without interruption following the Partial Termination, termination or expiry of this Agreement and to facilitate the orderly transfer of responsibility for </w:t>
      </w:r>
      <w:r>
        <w:lastRenderedPageBreak/>
        <w:t xml:space="preserve">and conduct of the Services to the Authority and/or its Replacement </w:t>
      </w:r>
      <w:proofErr w:type="gramStart"/>
      <w:r>
        <w:t>Supplier;</w:t>
      </w:r>
      <w:bookmarkEnd w:id="2947"/>
      <w:bookmarkEnd w:id="2948"/>
      <w:proofErr w:type="gramEnd"/>
    </w:p>
    <w:p w14:paraId="566FC681" w14:textId="77777777" w:rsidR="00763C9E" w:rsidRDefault="00763C9E" w:rsidP="00763C9E">
      <w:pPr>
        <w:pStyle w:val="ScheduleText4"/>
      </w:pPr>
      <w:bookmarkStart w:id="2949" w:name="_Ref_ContractCompanion_9kb9Us8EA"/>
      <w:bookmarkStart w:id="2950" w:name="_9kR3WTrAG9CIGHHotAvemy5zjyD9wlx1v55xvDS"/>
      <w:r>
        <w:t xml:space="preserve">use all reasonable endeavours to reallocate resources to provide such assistance as is referred to in </w:t>
      </w:r>
      <w:bookmarkStart w:id="2951" w:name="_9kMHG5YVtCIBEJLNJpivofjp6739FHEIINI12DC"/>
      <w:r>
        <w:t xml:space="preserve">Paragraph </w:t>
      </w:r>
      <w:r>
        <w:fldChar w:fldCharType="begin"/>
      </w:r>
      <w:r>
        <w:instrText xml:space="preserve"> REF _Ref_ContractCompanion_9kb9Us8DD \w \h \t \* MERGEFORMAT </w:instrText>
      </w:r>
      <w:r>
        <w:fldChar w:fldCharType="separate"/>
      </w:r>
      <w:r>
        <w:t>6.3(b)</w:t>
      </w:r>
      <w:r>
        <w:fldChar w:fldCharType="end"/>
      </w:r>
      <w:bookmarkEnd w:id="2951"/>
      <w:r>
        <w:t xml:space="preserve"> without additional costs to the </w:t>
      </w:r>
      <w:proofErr w:type="gramStart"/>
      <w:r>
        <w:t>Authority;</w:t>
      </w:r>
      <w:bookmarkEnd w:id="2949"/>
      <w:bookmarkEnd w:id="2950"/>
      <w:proofErr w:type="gramEnd"/>
    </w:p>
    <w:p w14:paraId="191F22B3" w14:textId="77777777" w:rsidR="00763C9E" w:rsidRDefault="00763C9E" w:rsidP="00763C9E">
      <w:pPr>
        <w:pStyle w:val="ScheduleText4"/>
      </w:pPr>
      <w:r>
        <w:t xml:space="preserve">provide the Services and the Termination Services at no detriment to the Target Performance Levels, save to the extent that the Parties agree otherwise in accordance with </w:t>
      </w:r>
      <w:bookmarkStart w:id="2952" w:name="_9kMHG5YVtCIBEKFGLYGy1nZkEA71v55t3EGLSSA"/>
      <w:r>
        <w:t xml:space="preserve">Paragraph </w:t>
      </w:r>
      <w:r>
        <w:fldChar w:fldCharType="begin"/>
      </w:r>
      <w:r>
        <w:instrText xml:space="preserve"> REF _Ref_ContractCompanion_9kb9Us8DG \n \h \t \* MERGEFORMAT </w:instrText>
      </w:r>
      <w:r>
        <w:fldChar w:fldCharType="separate"/>
      </w:r>
      <w:r>
        <w:t>6.5</w:t>
      </w:r>
      <w:r>
        <w:fldChar w:fldCharType="end"/>
      </w:r>
      <w:bookmarkEnd w:id="2952"/>
      <w:r>
        <w:t>; and</w:t>
      </w:r>
    </w:p>
    <w:p w14:paraId="5A82ECB7" w14:textId="77777777" w:rsidR="00763C9E" w:rsidRDefault="00763C9E" w:rsidP="00763C9E">
      <w:pPr>
        <w:pStyle w:val="ScheduleText4"/>
      </w:pPr>
      <w:bookmarkStart w:id="2953" w:name="_Ref_ContractCompanion_9kb9Us8EG"/>
      <w:bookmarkStart w:id="2954" w:name="_9kR3WTrAG9CJDDHqbrB0mGRH51C7ARRL88PEDTC"/>
      <w:r>
        <w:t>at the Authority's request and on reasonable notice, deliver up-to-date Registers to the Authority.</w:t>
      </w:r>
      <w:bookmarkEnd w:id="2953"/>
      <w:bookmarkEnd w:id="2954"/>
    </w:p>
    <w:p w14:paraId="6BC01174" w14:textId="77777777" w:rsidR="00763C9E" w:rsidRDefault="00763C9E" w:rsidP="00763C9E">
      <w:pPr>
        <w:pStyle w:val="ScheduleText2"/>
      </w:pPr>
      <w:r>
        <w:t xml:space="preserve">Without prejudice to the Supplier’s obligations under </w:t>
      </w:r>
      <w:bookmarkStart w:id="2955" w:name="_9kMHG5YVtCIBEKIJJqvCxgo071l0FBynz3x77zx"/>
      <w:r>
        <w:t xml:space="preserve">Paragraph </w:t>
      </w:r>
      <w:r>
        <w:fldChar w:fldCharType="begin"/>
      </w:r>
      <w:r>
        <w:instrText xml:space="preserve"> REF _Ref_ContractCompanion_9kb9Us8EA \w \h \t \* MERGEFORMAT </w:instrText>
      </w:r>
      <w:r>
        <w:fldChar w:fldCharType="separate"/>
      </w:r>
      <w:r>
        <w:t>6.3(c)</w:t>
      </w:r>
      <w:r>
        <w:fldChar w:fldCharType="end"/>
      </w:r>
      <w:bookmarkEnd w:id="2955"/>
      <w:r>
        <w:t xml:space="preserve">, if it is not possible for the Supplier to reallocate resources to provide such assistance as is referred to in </w:t>
      </w:r>
      <w:bookmarkStart w:id="2956" w:name="_9kMIH5YVtCIBEJLNJpivofjp6739FHEIINI12DC"/>
      <w:r>
        <w:t xml:space="preserve">Paragraph </w:t>
      </w:r>
      <w:r>
        <w:fldChar w:fldCharType="begin"/>
      </w:r>
      <w:r>
        <w:instrText xml:space="preserve"> REF _Ref_ContractCompanion_9kb9Us8DD \w \h \t \* MERGEFORMAT </w:instrText>
      </w:r>
      <w:r>
        <w:fldChar w:fldCharType="separate"/>
      </w:r>
      <w:r>
        <w:t>6.3(b)</w:t>
      </w:r>
      <w:r>
        <w:fldChar w:fldCharType="end"/>
      </w:r>
      <w:bookmarkEnd w:id="2956"/>
      <w:r>
        <w:t xml:space="preserve"> without additional costs to the Authority, any additional costs incurred by the Supplier in providing such reasonable assistance which is not already in the scope of the Termination Services or the Exit Plan shall be subject to the Change Control Procedure.</w:t>
      </w:r>
    </w:p>
    <w:p w14:paraId="426A7B56" w14:textId="6314FA05" w:rsidR="00763C9E" w:rsidRDefault="00763C9E" w:rsidP="00763C9E">
      <w:pPr>
        <w:pStyle w:val="ScheduleText2"/>
      </w:pPr>
      <w:bookmarkStart w:id="2957" w:name="_Ref_ContractCompanion_9kb9Us8DG"/>
      <w:bookmarkStart w:id="2958" w:name="_9kR3WTrAG9CIDEJWEwzlXiC85zt33r1CEJQQ8BG"/>
      <w:r>
        <w:t xml:space="preserve">If the Supplier demonstrates to the Authority's reasonable satisfaction that transition of the Services and provision of the Termination Services during the Termination Assistance Period will have a material, unavoidable adverse effect on the Supplier's ability to meet one or more </w:t>
      </w:r>
      <w:proofErr w:type="gramStart"/>
      <w:r>
        <w:t>particular Target</w:t>
      </w:r>
      <w:proofErr w:type="gramEnd"/>
      <w:r>
        <w:t xml:space="preserve"> Performance Level(s), the Parties shall vary the relevant Target Performance Level(s) to take account of such adverse effect.</w:t>
      </w:r>
      <w:bookmarkEnd w:id="2957"/>
      <w:bookmarkEnd w:id="2958"/>
    </w:p>
    <w:p w14:paraId="0A0A772D" w14:textId="77777777" w:rsidR="00763C9E" w:rsidRDefault="00763C9E" w:rsidP="00763C9E">
      <w:pPr>
        <w:pStyle w:val="StdBodyText1"/>
      </w:pPr>
      <w:r w:rsidRPr="00C46E05">
        <w:rPr>
          <w:rStyle w:val="StdBodyTextBoldChar"/>
        </w:rPr>
        <w:t>Termination</w:t>
      </w:r>
      <w:r>
        <w:t xml:space="preserve"> </w:t>
      </w:r>
      <w:r w:rsidRPr="00C46E05">
        <w:rPr>
          <w:rStyle w:val="StdBodyTextBoldChar"/>
        </w:rPr>
        <w:t>Obligations</w:t>
      </w:r>
    </w:p>
    <w:p w14:paraId="4E8AA029" w14:textId="77777777" w:rsidR="00763C9E" w:rsidRDefault="00763C9E" w:rsidP="00763C9E">
      <w:pPr>
        <w:pStyle w:val="ScheduleText2"/>
      </w:pPr>
      <w:r>
        <w:t xml:space="preserve">The Supplier shall comply with </w:t>
      </w:r>
      <w:proofErr w:type="gramStart"/>
      <w:r>
        <w:t>all of</w:t>
      </w:r>
      <w:proofErr w:type="gramEnd"/>
      <w:r>
        <w:t xml:space="preserve"> its obligations contained in the Exit Plan in respect of any Partial Termination or termination.</w:t>
      </w:r>
    </w:p>
    <w:p w14:paraId="372F222E" w14:textId="77777777" w:rsidR="00763C9E" w:rsidRDefault="00763C9E" w:rsidP="00763C9E">
      <w:pPr>
        <w:pStyle w:val="ScheduleText2"/>
      </w:pPr>
      <w:r>
        <w:t>Upon termination or expiry (as the case may be) or at the end of the Termination Assistance Period (or earlier if this does not adversely affect the Supplier's performance of the Services and the Termination Services and its compliance with the other provisions of this Schedule) in respect of the Services that have been terminated, the Supplier shall:</w:t>
      </w:r>
    </w:p>
    <w:p w14:paraId="263F1E06" w14:textId="77777777" w:rsidR="00763C9E" w:rsidRDefault="00763C9E" w:rsidP="00763C9E">
      <w:pPr>
        <w:pStyle w:val="ScheduleText4"/>
      </w:pPr>
      <w:r>
        <w:t xml:space="preserve">cease to use the Authority </w:t>
      </w:r>
      <w:proofErr w:type="gramStart"/>
      <w:r>
        <w:t>Data;</w:t>
      </w:r>
      <w:proofErr w:type="gramEnd"/>
    </w:p>
    <w:p w14:paraId="5E6F8174" w14:textId="77777777" w:rsidR="00763C9E" w:rsidRDefault="00763C9E" w:rsidP="00763C9E">
      <w:pPr>
        <w:pStyle w:val="ScheduleText4"/>
      </w:pPr>
      <w:bookmarkStart w:id="2959" w:name="_Ref44674016"/>
      <w:r>
        <w:t>provide the Authority and/or the Replacement Supplier with a complete and uncorrupted version of the Authority Data in electronic form (or such other format as reasonably required by the Authority</w:t>
      </w:r>
      <w:proofErr w:type="gramStart"/>
      <w:r>
        <w:t>);</w:t>
      </w:r>
      <w:bookmarkEnd w:id="2959"/>
      <w:proofErr w:type="gramEnd"/>
    </w:p>
    <w:p w14:paraId="76C61E99" w14:textId="77777777" w:rsidR="00763C9E" w:rsidRDefault="00763C9E" w:rsidP="00763C9E">
      <w:pPr>
        <w:pStyle w:val="ScheduleText4"/>
      </w:pPr>
      <w:r>
        <w:t xml:space="preserve">erase from any computers, storage devices and storage media that are to be retained by the Supplier after the end of the Termination Assistance Period all Authority Data and promptly certify to the Authority that it has completed such </w:t>
      </w:r>
      <w:proofErr w:type="gramStart"/>
      <w:r>
        <w:t>deletion;</w:t>
      </w:r>
      <w:proofErr w:type="gramEnd"/>
    </w:p>
    <w:p w14:paraId="2990BD28" w14:textId="77777777" w:rsidR="00763C9E" w:rsidRDefault="00763C9E" w:rsidP="00763C9E">
      <w:pPr>
        <w:pStyle w:val="ScheduleText4"/>
      </w:pPr>
      <w:r>
        <w:t>return to the Authority such of the following as is in the Supplier's possession or control:</w:t>
      </w:r>
    </w:p>
    <w:p w14:paraId="30B57ED3" w14:textId="77777777" w:rsidR="00763C9E" w:rsidRDefault="00763C9E" w:rsidP="00763C9E">
      <w:pPr>
        <w:pStyle w:val="ScheduleText5"/>
      </w:pPr>
      <w:r>
        <w:lastRenderedPageBreak/>
        <w:t xml:space="preserve">all copies of the Authority Software and any other software licensed by the Authority to the Supplier under this </w:t>
      </w:r>
      <w:proofErr w:type="gramStart"/>
      <w:r>
        <w:t>Agreement;</w:t>
      </w:r>
      <w:proofErr w:type="gramEnd"/>
    </w:p>
    <w:p w14:paraId="3DCF2F95" w14:textId="77777777" w:rsidR="00763C9E" w:rsidRDefault="00763C9E" w:rsidP="00763C9E">
      <w:pPr>
        <w:pStyle w:val="ScheduleText5"/>
      </w:pPr>
      <w:r>
        <w:t xml:space="preserve">all materials created by the Supplier under this Agreement in which the IPRs are owned by the </w:t>
      </w:r>
      <w:proofErr w:type="gramStart"/>
      <w:r>
        <w:t>Authority;</w:t>
      </w:r>
      <w:proofErr w:type="gramEnd"/>
    </w:p>
    <w:p w14:paraId="5061332E" w14:textId="77777777" w:rsidR="00763C9E" w:rsidRDefault="00763C9E" w:rsidP="00763C9E">
      <w:pPr>
        <w:pStyle w:val="ScheduleText5"/>
      </w:pPr>
      <w:r>
        <w:t>any parts of the IT Environment and any other equipment which belongs to the Authority; and</w:t>
      </w:r>
    </w:p>
    <w:p w14:paraId="3BF55390" w14:textId="77777777" w:rsidR="00763C9E" w:rsidRDefault="00763C9E" w:rsidP="00763C9E">
      <w:pPr>
        <w:pStyle w:val="ScheduleText5"/>
      </w:pPr>
      <w:r>
        <w:t xml:space="preserve">any items that have been on-charged to the Authority, such as </w:t>
      </w:r>
      <w:proofErr w:type="gramStart"/>
      <w:r>
        <w:t>consumables;</w:t>
      </w:r>
      <w:proofErr w:type="gramEnd"/>
    </w:p>
    <w:p w14:paraId="4D938BB6" w14:textId="77777777" w:rsidR="00763C9E" w:rsidRDefault="00763C9E" w:rsidP="00763C9E">
      <w:pPr>
        <w:pStyle w:val="ScheduleText4"/>
      </w:pPr>
      <w:r>
        <w:t xml:space="preserve">vacate any Authority Premises unless access is required to continue to deliver the </w:t>
      </w:r>
      <w:proofErr w:type="gramStart"/>
      <w:r>
        <w:t>Services;</w:t>
      </w:r>
      <w:proofErr w:type="gramEnd"/>
    </w:p>
    <w:p w14:paraId="30639B23" w14:textId="77777777" w:rsidR="00763C9E" w:rsidRDefault="00763C9E" w:rsidP="00763C9E">
      <w:pPr>
        <w:pStyle w:val="ScheduleText4"/>
      </w:pPr>
      <w:r>
        <w:t xml:space="preserve">provide access during normal working hours to the Authority and/or the Replacement Supplier for up to 12 months after the Partial Termination, </w:t>
      </w:r>
      <w:proofErr w:type="gramStart"/>
      <w:r>
        <w:t>expiry</w:t>
      </w:r>
      <w:proofErr w:type="gramEnd"/>
      <w:r>
        <w:t xml:space="preserve"> or termination of this Agreement to:</w:t>
      </w:r>
    </w:p>
    <w:p w14:paraId="78435545" w14:textId="77777777" w:rsidR="00763C9E" w:rsidRDefault="00763C9E" w:rsidP="00763C9E">
      <w:pPr>
        <w:pStyle w:val="ScheduleText5"/>
      </w:pPr>
      <w:r>
        <w:t>such information relating to the Services as remains in the possession or control of the Supplier; and</w:t>
      </w:r>
    </w:p>
    <w:p w14:paraId="4A2B23D0" w14:textId="77777777" w:rsidR="00763C9E" w:rsidRDefault="00763C9E" w:rsidP="00763C9E">
      <w:pPr>
        <w:pStyle w:val="ScheduleText5"/>
      </w:pPr>
      <w:bookmarkStart w:id="2960" w:name="_9kR3WTrAG9CIJKLvkozCxlwuvtm3IG4ADzlwQMJ"/>
      <w:bookmarkStart w:id="2961" w:name="_Ref_ContractCompanion_9kb9Us8ED"/>
      <w:r>
        <w:t>such members of the Supplier Personnel as have been involved in the design, development and provision of the Services and who are still employed by the Supplier, provided that the Authority and/or the Replacement Supplier shall pay the reasonable costs of the Supplier actually incurred in responding to requests for access under this</w:t>
      </w:r>
      <w:bookmarkEnd w:id="2960"/>
      <w:r>
        <w:t xml:space="preserve"> </w:t>
      </w:r>
      <w:bookmarkStart w:id="2962" w:name="_9kMHG5YVtCIBEKLMNxmq1Eznywxvo5KI6CF1nyS"/>
      <w:r>
        <w:t xml:space="preserve">Paragraph </w:t>
      </w:r>
      <w:r>
        <w:fldChar w:fldCharType="begin"/>
      </w:r>
      <w:r>
        <w:instrText xml:space="preserve"> REF _Ref_ContractCompanion_9kb9Us8ED \w \h \t \* MERGEFORMAT </w:instrText>
      </w:r>
      <w:r>
        <w:fldChar w:fldCharType="separate"/>
      </w:r>
      <w:r>
        <w:t>6.7(f)(ii)</w:t>
      </w:r>
      <w:r>
        <w:fldChar w:fldCharType="end"/>
      </w:r>
      <w:bookmarkEnd w:id="2962"/>
      <w:r>
        <w:t>.</w:t>
      </w:r>
      <w:bookmarkEnd w:id="2961"/>
    </w:p>
    <w:p w14:paraId="7409C431" w14:textId="77777777" w:rsidR="00763C9E" w:rsidRDefault="00763C9E" w:rsidP="00763C9E">
      <w:pPr>
        <w:pStyle w:val="ScheduleText2"/>
      </w:pPr>
      <w:r>
        <w:t xml:space="preserve">Upon Partial Termination, 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14:paraId="35B87FA4" w14:textId="77777777" w:rsidR="00763C9E" w:rsidRDefault="00763C9E" w:rsidP="00763C9E">
      <w:pPr>
        <w:pStyle w:val="ScheduleText2"/>
      </w:pPr>
      <w:r>
        <w:t>Except where this Agreement provides otherwise, all licences, leases and authorisations granted by the Authority to the Supplier in relation to the terminated Services shall be terminated with effect from the end of the Termination Assistance Period.</w:t>
      </w:r>
    </w:p>
    <w:p w14:paraId="02058987" w14:textId="77777777" w:rsidR="00763C9E" w:rsidRDefault="00763C9E" w:rsidP="00763C9E">
      <w:pPr>
        <w:pStyle w:val="ScheduleText1"/>
      </w:pPr>
      <w:r>
        <w:t>ASSETS, SUB-CONTRACTS AND SOFTWARE</w:t>
      </w:r>
    </w:p>
    <w:p w14:paraId="2979B671" w14:textId="77777777" w:rsidR="00763C9E" w:rsidRDefault="00763C9E" w:rsidP="00763C9E">
      <w:pPr>
        <w:pStyle w:val="ScheduleText2"/>
      </w:pPr>
      <w:r>
        <w:t>Following notice of termination or Partial Termination of this Agreement and during the Termination Assistance Period, the Supplier shall not, in respect of the terminated Services, without the Authority's prior written consent:</w:t>
      </w:r>
    </w:p>
    <w:p w14:paraId="3D58E1F3" w14:textId="77777777" w:rsidR="00763C9E" w:rsidRDefault="00763C9E" w:rsidP="00763C9E">
      <w:pPr>
        <w:pStyle w:val="ScheduleText4"/>
      </w:pPr>
      <w:r>
        <w:lastRenderedPageBreak/>
        <w:t xml:space="preserve">terminate, enter into or vary any Sub-contract except to the extent that such change does not or will not affect the provision of Services or the </w:t>
      </w:r>
      <w:proofErr w:type="gramStart"/>
      <w:r>
        <w:t>Charges;</w:t>
      </w:r>
      <w:proofErr w:type="gramEnd"/>
    </w:p>
    <w:p w14:paraId="15E0EA0B" w14:textId="77777777" w:rsidR="00763C9E" w:rsidRDefault="00763C9E" w:rsidP="00763C9E">
      <w:pPr>
        <w:pStyle w:val="ScheduleText4"/>
      </w:pPr>
      <w:r>
        <w:t>(</w:t>
      </w:r>
      <w:proofErr w:type="gramStart"/>
      <w:r>
        <w:t>subject</w:t>
      </w:r>
      <w:proofErr w:type="gramEnd"/>
      <w:r>
        <w:t xml:space="preserve"> to normal maintenance requirements) make material modifications to, or dispose of, any existing Assets or acquire any new Assets; or</w:t>
      </w:r>
    </w:p>
    <w:p w14:paraId="707F5566" w14:textId="77777777" w:rsidR="00763C9E" w:rsidRDefault="00763C9E" w:rsidP="00763C9E">
      <w:pPr>
        <w:pStyle w:val="ScheduleText4"/>
      </w:pPr>
      <w:r>
        <w:t xml:space="preserve">terminate, </w:t>
      </w:r>
      <w:proofErr w:type="gramStart"/>
      <w:r>
        <w:t>enter into</w:t>
      </w:r>
      <w:proofErr w:type="gramEnd"/>
      <w:r>
        <w:t xml:space="preserve"> or vary any licence for software in connection with the Services.</w:t>
      </w:r>
    </w:p>
    <w:p w14:paraId="5FFC2D1A" w14:textId="77777777" w:rsidR="00763C9E" w:rsidRDefault="00763C9E" w:rsidP="00763C9E">
      <w:pPr>
        <w:pStyle w:val="ScheduleText2"/>
      </w:pPr>
      <w:r>
        <w:t xml:space="preserve">Within 20 Working Days of receipt of the up-to-date Registers provided by the Supplier pursuant to </w:t>
      </w:r>
      <w:bookmarkStart w:id="2963" w:name="_9kMHG5YVtCIBELFFJsdtD2oITJ73E9CTTNAARGF"/>
      <w:r>
        <w:t xml:space="preserve">Paragraph </w:t>
      </w:r>
      <w:r>
        <w:fldChar w:fldCharType="begin"/>
      </w:r>
      <w:r>
        <w:instrText xml:space="preserve"> REF _Ref_ContractCompanion_9kb9Us8EG \w \h \t \* MERGEFORMAT </w:instrText>
      </w:r>
      <w:r>
        <w:fldChar w:fldCharType="separate"/>
      </w:r>
      <w:r>
        <w:t>6.3(e)</w:t>
      </w:r>
      <w:r>
        <w:fldChar w:fldCharType="end"/>
      </w:r>
      <w:bookmarkEnd w:id="2963"/>
      <w:r>
        <w:t>, the Authority shall provide written notice to the Supplier setting out:</w:t>
      </w:r>
    </w:p>
    <w:p w14:paraId="685B32CF" w14:textId="77777777" w:rsidR="00763C9E" w:rsidRDefault="00763C9E" w:rsidP="00763C9E">
      <w:pPr>
        <w:pStyle w:val="ScheduleText4"/>
      </w:pPr>
      <w:r>
        <w:t>which, if any, of the Transferable Assets the Authority requires to be transferred to the Authority and/or the Replacement Supplier in respect of the terminated Services (“</w:t>
      </w:r>
      <w:r w:rsidRPr="00C46E05">
        <w:rPr>
          <w:rStyle w:val="StdBodyTextBoldChar"/>
        </w:rPr>
        <w:t>Transferring Assets</w:t>
      </w:r>
      <w:r>
        <w:t>”</w:t>
      </w:r>
      <w:proofErr w:type="gramStart"/>
      <w:r>
        <w:t>);</w:t>
      </w:r>
      <w:proofErr w:type="gramEnd"/>
    </w:p>
    <w:p w14:paraId="0DB90C6A" w14:textId="77777777" w:rsidR="00763C9E" w:rsidRDefault="00763C9E" w:rsidP="00763C9E">
      <w:pPr>
        <w:pStyle w:val="ScheduleText5"/>
      </w:pPr>
      <w:r>
        <w:t>which, if any, of:</w:t>
      </w:r>
    </w:p>
    <w:p w14:paraId="0F1DF07D" w14:textId="77777777" w:rsidR="00763C9E" w:rsidRDefault="00763C9E" w:rsidP="00763C9E">
      <w:pPr>
        <w:pStyle w:val="ScheduleText6"/>
      </w:pPr>
      <w:r>
        <w:t xml:space="preserve">the Exclusive Assets that are not Transferable Assets; and </w:t>
      </w:r>
    </w:p>
    <w:p w14:paraId="0A9FA4CF" w14:textId="77777777" w:rsidR="00763C9E" w:rsidRDefault="00763C9E" w:rsidP="00763C9E">
      <w:pPr>
        <w:pStyle w:val="ScheduleText6"/>
      </w:pPr>
      <w:r>
        <w:t>the Non-Exclusive Assets,</w:t>
      </w:r>
    </w:p>
    <w:p w14:paraId="298251EC" w14:textId="77777777" w:rsidR="00763C9E" w:rsidRDefault="00763C9E" w:rsidP="00763C9E">
      <w:pPr>
        <w:pStyle w:val="StdBodyText5"/>
      </w:pPr>
      <w:r>
        <w:t>the Authority and/or the Replacement Supplier requires the continued use of; and</w:t>
      </w:r>
    </w:p>
    <w:p w14:paraId="078D9178" w14:textId="77777777" w:rsidR="00763C9E" w:rsidRDefault="00763C9E" w:rsidP="00763C9E">
      <w:pPr>
        <w:pStyle w:val="ScheduleText4"/>
      </w:pPr>
      <w:bookmarkStart w:id="2964" w:name="_Ref_ContractCompanion_9kb9Us8FA"/>
      <w:bookmarkStart w:id="2965" w:name="_9kR3WTrAG9CJGHHmu1okkrqjsHJ1ho2zIByB8t5"/>
      <w:bookmarkStart w:id="2966" w:name="_9kR3WTr344DHHLHmu1okkrqjsHJ1ho2zIByB8t5"/>
      <w:r>
        <w:t>which, if any, of Transferable Contracts the Authority requires to be assigned or novated to the Authority and/or the Replacement Supplier (the “</w:t>
      </w:r>
      <w:bookmarkStart w:id="2967" w:name="_9kMHG5YVt4CE9EGebpm5ylyC410QTBHM4qA"/>
      <w:r w:rsidRPr="00C46E05">
        <w:rPr>
          <w:rStyle w:val="StdBodyTextBoldChar"/>
        </w:rPr>
        <w:t>Transferring Contracts</w:t>
      </w:r>
      <w:bookmarkEnd w:id="2967"/>
      <w:r>
        <w:t>”),</w:t>
      </w:r>
      <w:bookmarkEnd w:id="2964"/>
      <w:bookmarkEnd w:id="2965"/>
      <w:bookmarkEnd w:id="2966"/>
    </w:p>
    <w:p w14:paraId="5D126E0D" w14:textId="77777777" w:rsidR="00763C9E" w:rsidRDefault="00763C9E" w:rsidP="00763C9E">
      <w:pPr>
        <w:pStyle w:val="StdBodyText2"/>
      </w:pPr>
      <w:proofErr w:type="gramStart"/>
      <w:r>
        <w:t>in order for</w:t>
      </w:r>
      <w:proofErr w:type="gramEnd"/>
      <w:r>
        <w:t xml:space="preserve"> the Authority and/or its Replacement Supplier to provide the Services from the expiry of the Termination Assistance Period.  Where requested by the Authority and/or its Replacement Supplier, the Supplier shall provide all reasonable assistance to the Authority and/or its Replacement Supplier to enable it to determine which Transferable Assets and Transferable Contracts the Authority and/or its Replacement Supplier requires to provide the Services or Replacement Services.</w:t>
      </w:r>
    </w:p>
    <w:p w14:paraId="2714D12D" w14:textId="77777777" w:rsidR="00763C9E" w:rsidRDefault="00763C9E" w:rsidP="00763C9E">
      <w:pPr>
        <w:pStyle w:val="ScheduleText2"/>
      </w:pPr>
      <w:r>
        <w:t>With effect from the expiry of the Termination Assistance Period, the Supplier shall sell the Transferring Assets to the Authority and/or its nominated Replacement Supplier for a consideration equal to their Net Book Value, except where:</w:t>
      </w:r>
    </w:p>
    <w:p w14:paraId="64A966C4" w14:textId="77777777" w:rsidR="00763C9E" w:rsidRDefault="00763C9E" w:rsidP="00763C9E">
      <w:pPr>
        <w:pStyle w:val="ScheduleText4"/>
      </w:pPr>
      <w:r>
        <w:t>a Termination Payment is payable by the Authority to the Supplier, in which case, payment for such Assets shall be included within the Termination Payment; or</w:t>
      </w:r>
    </w:p>
    <w:p w14:paraId="51D8489D" w14:textId="77777777" w:rsidR="00763C9E" w:rsidRDefault="00763C9E" w:rsidP="00763C9E">
      <w:pPr>
        <w:pStyle w:val="ScheduleText4"/>
      </w:pPr>
      <w:r>
        <w:t xml:space="preserve">the cost of the Transferring Asset has been partially or fully paid for through the Charges at the time of expiry or termination of this Agreement, in which case the Authority shall pay the Supplier the </w:t>
      </w:r>
      <w:r>
        <w:lastRenderedPageBreak/>
        <w:t xml:space="preserve">Net Book Value of the Transferring Asset less the amount already paid through the Charges. </w:t>
      </w:r>
    </w:p>
    <w:p w14:paraId="71669FF3" w14:textId="77777777" w:rsidR="00763C9E" w:rsidRDefault="00763C9E" w:rsidP="00763C9E">
      <w:pPr>
        <w:pStyle w:val="ScheduleText2"/>
      </w:pPr>
      <w:r>
        <w:t>Risk in the Transferring Assets shall pass to the Authority or the Replacement Supplier (as appropriate) at the end of the Termination Assistance Period and title to the Transferring Assets shall pass to the Authority or the Replacement Supplier (as appropriate) on payment for the same.</w:t>
      </w:r>
    </w:p>
    <w:p w14:paraId="09132338" w14:textId="77777777" w:rsidR="00763C9E" w:rsidRDefault="00763C9E" w:rsidP="00763C9E">
      <w:pPr>
        <w:pStyle w:val="ScheduleText2"/>
      </w:pPr>
      <w:bookmarkStart w:id="2968" w:name="_Ref_ContractCompanion_9kb9Ur07G"/>
      <w:r>
        <w:t xml:space="preserve">Where the Supplier is notified in accordance with </w:t>
      </w:r>
      <w:bookmarkStart w:id="2969" w:name="_9kMHG5YVtCIBELIJJow3qmmtsluJL3jq41KD0DA"/>
      <w:r>
        <w:t xml:space="preserve">Paragraph </w:t>
      </w:r>
      <w:r>
        <w:fldChar w:fldCharType="begin"/>
      </w:r>
      <w:r>
        <w:instrText xml:space="preserve"> REF _Ref_ContractCompanion_9kb9Us8FA \w \h \t \* MERGEFORMAT </w:instrText>
      </w:r>
      <w:r>
        <w:fldChar w:fldCharType="separate"/>
      </w:r>
      <w:bookmarkStart w:id="2970" w:name="_9kMHG5YVt566FJJNJow3qmmtsluJL3jq41KD0DA"/>
      <w:r>
        <w:t>7.2(b)</w:t>
      </w:r>
      <w:bookmarkEnd w:id="2970"/>
      <w:r>
        <w:fldChar w:fldCharType="end"/>
      </w:r>
      <w:bookmarkEnd w:id="2969"/>
      <w:r>
        <w:t xml:space="preserve"> that the Authority and/or the Replacement Supplier requires continued use of any Exclusive Assets that are not Transferable Assets or any Non-Exclusive Assets, the Supplier shall as soon as reasonably practicable:</w:t>
      </w:r>
      <w:bookmarkEnd w:id="2968"/>
    </w:p>
    <w:p w14:paraId="3E3ACB39" w14:textId="77777777" w:rsidR="00763C9E" w:rsidRDefault="00763C9E" w:rsidP="00763C9E">
      <w:pPr>
        <w:pStyle w:val="ScheduleText4"/>
      </w:pPr>
      <w:r>
        <w:t xml:space="preserve">procure a non-exclusive, perpetual, royalty-free licence (or licence on such other terms that have been agreed by the Authority) for the Authority and/or the Replacement Supplier to use such assets (with a right of sub-licence or assignment on the same terms); or failing </w:t>
      </w:r>
      <w:proofErr w:type="gramStart"/>
      <w:r>
        <w:t>which</w:t>
      </w:r>
      <w:proofErr w:type="gramEnd"/>
    </w:p>
    <w:p w14:paraId="7093262A" w14:textId="77777777" w:rsidR="00763C9E" w:rsidRDefault="00763C9E" w:rsidP="00763C9E">
      <w:pPr>
        <w:pStyle w:val="ScheduleText4"/>
      </w:pPr>
      <w:r>
        <w:t>procure a suitable alternative to such assets and the Authority or the Replacement Supplier shall bear the reasonable proven costs of procuring the same.</w:t>
      </w:r>
    </w:p>
    <w:p w14:paraId="582C1F01" w14:textId="77777777" w:rsidR="00763C9E" w:rsidRDefault="00763C9E" w:rsidP="00763C9E">
      <w:pPr>
        <w:pStyle w:val="ScheduleText2"/>
      </w:pPr>
      <w:bookmarkStart w:id="2971" w:name="_9kR3WTrAG9CJJKLiRjVgA63xr1G7qv7x5OLII5B"/>
      <w:bookmarkStart w:id="2972" w:name="_Ref_ContractCompanion_9kb9Us8FD"/>
      <w:r>
        <w:t xml:space="preserve">The Supplier shall as soon as reasonably </w:t>
      </w:r>
      <w:proofErr w:type="gramStart"/>
      <w:r>
        <w:t>practicable</w:t>
      </w:r>
      <w:proofErr w:type="gramEnd"/>
      <w:r>
        <w:t xml:space="preserve"> assign or procure the novation to the Authority and/or the Replacement Supplier of the Transferring Contracts.</w:t>
      </w:r>
      <w:bookmarkEnd w:id="2971"/>
      <w:r>
        <w:t xml:space="preserve">  The Supplier shall execute such documents and provide such other assistance as the Authority reasonably requires to </w:t>
      </w:r>
      <w:proofErr w:type="gramStart"/>
      <w:r>
        <w:t>effect</w:t>
      </w:r>
      <w:proofErr w:type="gramEnd"/>
      <w:r>
        <w:t xml:space="preserve"> this novation or assignment.</w:t>
      </w:r>
      <w:bookmarkEnd w:id="2972"/>
    </w:p>
    <w:p w14:paraId="2FAE4C0C" w14:textId="77777777" w:rsidR="00763C9E" w:rsidRDefault="00763C9E" w:rsidP="00763C9E">
      <w:pPr>
        <w:pStyle w:val="ScheduleText2"/>
      </w:pPr>
      <w:r>
        <w:t>The Authority shall:</w:t>
      </w:r>
    </w:p>
    <w:p w14:paraId="4CA8244D" w14:textId="77777777" w:rsidR="00763C9E" w:rsidRDefault="00763C9E" w:rsidP="00763C9E">
      <w:pPr>
        <w:pStyle w:val="ScheduleText4"/>
      </w:pPr>
      <w:r>
        <w:t xml:space="preserve">accept assignments from the Supplier or join with the Supplier in procuring a novation of each </w:t>
      </w:r>
      <w:bookmarkStart w:id="2973" w:name="_9kMIH5YVt4CE9EGebpm5ylyC410QTBHM4qA"/>
      <w:r>
        <w:t>Transferring Contract</w:t>
      </w:r>
      <w:bookmarkEnd w:id="2973"/>
      <w:r>
        <w:t>; and</w:t>
      </w:r>
    </w:p>
    <w:p w14:paraId="698583CC" w14:textId="77777777" w:rsidR="00763C9E" w:rsidRDefault="00763C9E" w:rsidP="00763C9E">
      <w:pPr>
        <w:pStyle w:val="ScheduleText4"/>
      </w:pPr>
      <w:r>
        <w:t xml:space="preserve">once a </w:t>
      </w:r>
      <w:bookmarkStart w:id="2974" w:name="_9kMJI5YVt4CE9EGebpm5ylyC410QTBHM4qA"/>
      <w:r>
        <w:t>Transferring Contract</w:t>
      </w:r>
      <w:bookmarkEnd w:id="2974"/>
      <w:r>
        <w:t xml:space="preserve"> is novated or assigned to the Authority and/or the Replacement Supplier, carry out, </w:t>
      </w:r>
      <w:proofErr w:type="gramStart"/>
      <w:r>
        <w:t>perform</w:t>
      </w:r>
      <w:proofErr w:type="gramEnd"/>
      <w:r>
        <w:t xml:space="preserve"> and discharge all the obligations and liabilities created by or arising under that </w:t>
      </w:r>
      <w:bookmarkStart w:id="2975" w:name="_9kMKJ5YVt4CE9EGebpm5ylyC410QTBHM4qA"/>
      <w:r>
        <w:t>Transferring Contract</w:t>
      </w:r>
      <w:bookmarkEnd w:id="2975"/>
      <w:r>
        <w:t xml:space="preserve"> and exercise its rights arising under that </w:t>
      </w:r>
      <w:bookmarkStart w:id="2976" w:name="_9kMLK5YVt4CE9EGebpm5ylyC410QTBHM4qA"/>
      <w:r>
        <w:t>Transferring Contract</w:t>
      </w:r>
      <w:bookmarkEnd w:id="2976"/>
      <w:r>
        <w:t>, or as applicable, procure that the Replacement Supplier does the same.</w:t>
      </w:r>
    </w:p>
    <w:p w14:paraId="421E238B" w14:textId="77777777" w:rsidR="00763C9E" w:rsidRDefault="00763C9E" w:rsidP="00763C9E">
      <w:pPr>
        <w:pStyle w:val="ScheduleText2"/>
      </w:pPr>
      <w:r>
        <w:t xml:space="preserve">The Supplier shall hold any </w:t>
      </w:r>
      <w:bookmarkStart w:id="2977" w:name="_9kMML5YVt4CE9EGebpm5ylyC410QTBHM4qA"/>
      <w:r>
        <w:t>Transferring Contracts</w:t>
      </w:r>
      <w:bookmarkEnd w:id="2977"/>
      <w:r>
        <w:t xml:space="preserve"> on trust for the Authority until such time as the transfer of the relevant </w:t>
      </w:r>
      <w:bookmarkStart w:id="2978" w:name="_9kR3WTr2AC7CDbZnk3wjwA2zyOR9FK2o8QMNH3X"/>
      <w:r>
        <w:t>Transferring Contract to the Authority</w:t>
      </w:r>
      <w:bookmarkEnd w:id="2978"/>
      <w:r>
        <w:t xml:space="preserve"> and/or the Replacement Supplier has been </w:t>
      </w:r>
      <w:proofErr w:type="gramStart"/>
      <w:r>
        <w:t>effected</w:t>
      </w:r>
      <w:proofErr w:type="gramEnd"/>
      <w:r>
        <w:t>.</w:t>
      </w:r>
    </w:p>
    <w:p w14:paraId="19465DB2" w14:textId="77777777" w:rsidR="00763C9E" w:rsidRDefault="00763C9E" w:rsidP="00763C9E">
      <w:pPr>
        <w:pStyle w:val="ScheduleText2"/>
      </w:pPr>
      <w:r>
        <w:t xml:space="preserve">The Supplier shall indemnify the Authority (and/or the Replacement Supplier, as applicable) against each loss, liability and cost arising out of any claims made by a counterparty to a </w:t>
      </w:r>
      <w:bookmarkStart w:id="2979" w:name="_9kMNM5YVt4CE9EGebpm5ylyC410QTBHM4qA"/>
      <w:r>
        <w:t>Transferring Contract</w:t>
      </w:r>
      <w:bookmarkEnd w:id="2979"/>
      <w:r>
        <w:t xml:space="preserve"> which is assigned or novated to the Authority (and/or Replacement Supplier) pursuant to </w:t>
      </w:r>
      <w:bookmarkStart w:id="2980" w:name="_9kMHG5YVtCIBELLMNkTlXiC85zt3I9sx9z7QNKK"/>
      <w:r>
        <w:t xml:space="preserve">Paragraph </w:t>
      </w:r>
      <w:r>
        <w:fldChar w:fldCharType="begin"/>
      </w:r>
      <w:r>
        <w:instrText xml:space="preserve"> REF _Ref_ContractCompanion_9kb9Us8FD \n \h \t \* MERGEFORMAT </w:instrText>
      </w:r>
      <w:r>
        <w:fldChar w:fldCharType="separate"/>
      </w:r>
      <w:r>
        <w:t>7.6</w:t>
      </w:r>
      <w:r>
        <w:fldChar w:fldCharType="end"/>
      </w:r>
      <w:bookmarkEnd w:id="2980"/>
      <w:r>
        <w:t xml:space="preserve"> both: </w:t>
      </w:r>
    </w:p>
    <w:p w14:paraId="3B85331B" w14:textId="77777777" w:rsidR="00763C9E" w:rsidRDefault="00763C9E" w:rsidP="00763C9E">
      <w:pPr>
        <w:pStyle w:val="ScheduleText4"/>
      </w:pPr>
      <w:r>
        <w:t>in relation to any matters arising prior to the date of assignment or novation of such Sub-contract; and</w:t>
      </w:r>
    </w:p>
    <w:p w14:paraId="00066A8E" w14:textId="77777777" w:rsidR="00763C9E" w:rsidRDefault="00763C9E" w:rsidP="00763C9E">
      <w:pPr>
        <w:pStyle w:val="ScheduleText4"/>
      </w:pPr>
      <w:r>
        <w:lastRenderedPageBreak/>
        <w:t xml:space="preserve">in relation to any matters arising after the date of assignment or novation of such Sub-contract where the loss, liability or cost arises </w:t>
      </w:r>
      <w:proofErr w:type="gramStart"/>
      <w:r>
        <w:t>as a result of</w:t>
      </w:r>
      <w:proofErr w:type="gramEnd"/>
      <w:r>
        <w:t xml:space="preserve"> the Supplier’s failure to comply with </w:t>
      </w:r>
      <w:bookmarkStart w:id="2981" w:name="_9kMJI5YVtCIA6EMQo2u5uINXK2vzz6H24KQPC74"/>
      <w:r>
        <w:t>Clauses 16</w:t>
      </w:r>
      <w:bookmarkEnd w:id="2981"/>
      <w:r>
        <w:t xml:space="preserve"> (</w:t>
      </w:r>
      <w:r w:rsidRPr="00C46E05">
        <w:rPr>
          <w:i/>
        </w:rPr>
        <w:t>Intellectual Property Rights</w:t>
      </w:r>
      <w:r>
        <w:t xml:space="preserve">) and/or </w:t>
      </w:r>
      <w:bookmarkStart w:id="2982" w:name="_9kMJI5YVtCIA9INQEyq1QIOYK215HLFzyH737vD"/>
      <w:r>
        <w:t>Clause 17</w:t>
      </w:r>
      <w:bookmarkEnd w:id="2982"/>
      <w:r>
        <w:t xml:space="preserve"> (</w:t>
      </w:r>
      <w:r w:rsidRPr="00C46E05">
        <w:rPr>
          <w:i/>
        </w:rPr>
        <w:t>Transfer and</w:t>
      </w:r>
      <w:r>
        <w:t xml:space="preserve"> </w:t>
      </w:r>
      <w:r w:rsidRPr="00C46E05">
        <w:rPr>
          <w:i/>
        </w:rPr>
        <w:t>Licences Granted by the Supplier</w:t>
      </w:r>
      <w:r>
        <w:t>).</w:t>
      </w:r>
    </w:p>
    <w:p w14:paraId="1132719A" w14:textId="77777777" w:rsidR="00763C9E" w:rsidRDefault="00763C9E" w:rsidP="00763C9E">
      <w:pPr>
        <w:pStyle w:val="ScheduleText1"/>
      </w:pPr>
      <w:r>
        <w:t>SUPPLIER PERSONNEL</w:t>
      </w:r>
    </w:p>
    <w:p w14:paraId="573CD446" w14:textId="77777777" w:rsidR="00763C9E" w:rsidRDefault="00763C9E" w:rsidP="00763C9E">
      <w:pPr>
        <w:pStyle w:val="ScheduleText2"/>
      </w:pPr>
      <w:r>
        <w:t xml:space="preserve">The Authority and Supplier agree and acknowledge that in the event of the Supplier ceasing to provide the Services or part of them for any reason, </w:t>
      </w:r>
      <w:bookmarkStart w:id="2983" w:name="_9kMML5YVtCIA6EIevlol2BwlSmM5syDQ85OH4H"/>
      <w:r>
        <w:t xml:space="preserve">Schedule </w:t>
      </w:r>
      <w:r>
        <w:fldChar w:fldCharType="begin"/>
      </w:r>
      <w:r>
        <w:instrText xml:space="preserve"> REF _Ref_ContractCompanion_9kb9Ur08A \n \h \t \* MERGEFORMAT </w:instrText>
      </w:r>
      <w:r>
        <w:fldChar w:fldCharType="separate"/>
      </w:r>
      <w:bookmarkStart w:id="2984" w:name="_9kMH1I6ZWu5CEBA9cMiliz8tITnN6tzER96PI5I"/>
      <w:r>
        <w:t>9</w:t>
      </w:r>
      <w:bookmarkEnd w:id="2984"/>
      <w:r>
        <w:fldChar w:fldCharType="end"/>
      </w:r>
      <w:bookmarkEnd w:id="2983"/>
      <w:r>
        <w:t xml:space="preserve"> (</w:t>
      </w:r>
      <w:r w:rsidRPr="00C46E05">
        <w:rPr>
          <w:i/>
        </w:rPr>
        <w:t>Staff Transfer</w:t>
      </w:r>
      <w:r>
        <w:t>) shall apply.</w:t>
      </w:r>
    </w:p>
    <w:p w14:paraId="53A852D2" w14:textId="77777777" w:rsidR="00763C9E" w:rsidRDefault="00763C9E" w:rsidP="00763C9E">
      <w:pPr>
        <w:pStyle w:val="ScheduleText2"/>
      </w:pPr>
      <w:r>
        <w:t>The Supplier shall not take any step (expressly or implicitly or directly or indirectly by itself or through any other person) to dissuade or discourage any employees engaged in the provision of the Services from transferring their employment to the Authority and/or the Replacement Supplier.</w:t>
      </w:r>
    </w:p>
    <w:p w14:paraId="7B7E1E4C" w14:textId="77777777" w:rsidR="00763C9E" w:rsidRDefault="00763C9E" w:rsidP="00763C9E">
      <w:pPr>
        <w:pStyle w:val="ScheduleText2"/>
      </w:pPr>
      <w:r>
        <w:t>During the Termination Assistance Period, the Supplier shall give the Authority and/or the Replacement Supplier reasonable access to the Supplier's personnel to present the case for transferring their employment to the Authority and/or the Replacement Supplier.</w:t>
      </w:r>
    </w:p>
    <w:p w14:paraId="305D4BE9" w14:textId="77777777" w:rsidR="00763C9E" w:rsidRDefault="00763C9E" w:rsidP="00763C9E">
      <w:pPr>
        <w:pStyle w:val="ScheduleText2"/>
      </w:pPr>
      <w:r>
        <w:t>The Supplier shall immediately notify the Authority or, at the direction of the Authority, the Replacement Supplier of any period of notice given by the Supplier or received from any person referred to in the Staffing Information, regardless of when such notice takes effect.</w:t>
      </w:r>
    </w:p>
    <w:p w14:paraId="0635FEB1" w14:textId="77777777" w:rsidR="00763C9E" w:rsidRDefault="00763C9E" w:rsidP="00763C9E">
      <w:pPr>
        <w:pStyle w:val="ScheduleText2"/>
      </w:pPr>
      <w:r>
        <w:t xml:space="preserve">The Supplier shall not for a period of 12 months from the date of transfer re-employ or re-engage or entice any employees, </w:t>
      </w:r>
      <w:proofErr w:type="gramStart"/>
      <w:r>
        <w:t>suppliers</w:t>
      </w:r>
      <w:proofErr w:type="gramEnd"/>
      <w:r>
        <w:t xml:space="preserve"> or Sub-contractors whose employment or engagement is transferred to the Authority and/or the Replacement Supplier, except that this paragraph shall not apply where the employee, supplier or Sub-contractor applies in response to a public advertisement of a vacancy.</w:t>
      </w:r>
    </w:p>
    <w:p w14:paraId="607885FE" w14:textId="77777777" w:rsidR="00763C9E" w:rsidRDefault="00763C9E" w:rsidP="00763C9E">
      <w:pPr>
        <w:pStyle w:val="ScheduleText1"/>
      </w:pPr>
      <w:r>
        <w:t>CHARGES</w:t>
      </w:r>
    </w:p>
    <w:p w14:paraId="0AB95C3C" w14:textId="77777777" w:rsidR="00763C9E" w:rsidRDefault="00763C9E" w:rsidP="00763C9E">
      <w:pPr>
        <w:pStyle w:val="ScheduleText2"/>
      </w:pPr>
      <w:r>
        <w:t xml:space="preserve">During the Termination Assistance Period (or for such shorter period as the Authority may require the Supplier to provide the Termination Services), the Authority shall pay the Charges to the Supplier in respect of the Termination Services in accordance with the rates set out in the Exit Plan (but shall not be required to pay costs </w:t>
      </w:r>
      <w:proofErr w:type="gramStart"/>
      <w:r>
        <w:t>in excess of</w:t>
      </w:r>
      <w:proofErr w:type="gramEnd"/>
      <w:r>
        <w:t xml:space="preserve"> the estimate set out in the Exit Plan). If the scope or timing of the Termination Services is changed and this results in a change to the costs of such Termination Services, the estimate may be varied in accordance with the Change Control Procedure.</w:t>
      </w:r>
    </w:p>
    <w:p w14:paraId="0414200D" w14:textId="77777777" w:rsidR="00763C9E" w:rsidRDefault="00763C9E" w:rsidP="00763C9E">
      <w:pPr>
        <w:pStyle w:val="ScheduleText2"/>
      </w:pPr>
      <w:r>
        <w:t xml:space="preserve">Where the Authority requests an extension to the Termination Services beyond the Termination Assistance Period in accordance with </w:t>
      </w:r>
      <w:bookmarkStart w:id="2985" w:name="_9kMHG5YVtCIBELOOIgTlFQG40B69QQAtyA7xCH"/>
      <w:r>
        <w:t xml:space="preserve">Paragraph </w:t>
      </w:r>
      <w:r>
        <w:fldChar w:fldCharType="begin"/>
      </w:r>
      <w:r>
        <w:instrText xml:space="preserve"> REF _Ref_ContractCompanion_9kb9Us8FG \n \h \t \* MERGEFORMAT </w:instrText>
      </w:r>
      <w:r>
        <w:fldChar w:fldCharType="separate"/>
      </w:r>
      <w:r>
        <w:t>6.2</w:t>
      </w:r>
      <w:r>
        <w:fldChar w:fldCharType="end"/>
      </w:r>
      <w:bookmarkEnd w:id="2985"/>
      <w:r>
        <w:t xml:space="preserve">: </w:t>
      </w:r>
    </w:p>
    <w:p w14:paraId="131E3352" w14:textId="77777777" w:rsidR="00763C9E" w:rsidRDefault="00763C9E" w:rsidP="00763C9E">
      <w:pPr>
        <w:pStyle w:val="ScheduleText4"/>
      </w:pPr>
      <w:r>
        <w:t>where more than 6 months’ notice is provided, the same rate as set out in the Exit Plan (or the Charges when not stated in the Exit Plan) shall be payable; and</w:t>
      </w:r>
    </w:p>
    <w:p w14:paraId="08A384CB" w14:textId="77777777" w:rsidR="00763C9E" w:rsidRDefault="00763C9E" w:rsidP="00763C9E">
      <w:pPr>
        <w:pStyle w:val="ScheduleText4"/>
      </w:pPr>
      <w:r>
        <w:lastRenderedPageBreak/>
        <w:t xml:space="preserve">where less than 6 months’ notice is </w:t>
      </w:r>
      <w:r w:rsidRPr="003640AB">
        <w:t>provided, no more than [</w:t>
      </w:r>
      <w:bookmarkStart w:id="2986" w:name="_9kR3WTr2BCCKE8B"/>
      <w:r w:rsidRPr="00BD1471">
        <w:t>1.2</w:t>
      </w:r>
      <w:bookmarkEnd w:id="2986"/>
      <w:r w:rsidRPr="003640AB">
        <w:t>]</w:t>
      </w:r>
      <w:r>
        <w:t xml:space="preserve"> times the rate as set out in the Exit Plan (or the Charges when not stated in the Exit Plan) shall be payable.</w:t>
      </w:r>
    </w:p>
    <w:p w14:paraId="042A1579" w14:textId="77777777" w:rsidR="00763C9E" w:rsidRDefault="00763C9E" w:rsidP="00763C9E">
      <w:pPr>
        <w:pStyle w:val="ScheduleText2"/>
      </w:pPr>
      <w:proofErr w:type="gramStart"/>
      <w:r>
        <w:t>For the purpose of</w:t>
      </w:r>
      <w:proofErr w:type="gramEnd"/>
      <w:r>
        <w:t xml:space="preserve"> calculating the costs of providing the Termination Services for inclusion in the Exit Plan or, if no Exit Plan has been agreed, the costs of providing Termination Services shall be determined in accordance with the Change Control Procedure.</w:t>
      </w:r>
    </w:p>
    <w:p w14:paraId="5D867F7F" w14:textId="77777777" w:rsidR="00763C9E" w:rsidRDefault="00763C9E" w:rsidP="00763C9E">
      <w:pPr>
        <w:pStyle w:val="ScheduleText2"/>
      </w:pPr>
      <w:r>
        <w:t>Except as otherwise expressly specified in this Agreement, the Supplier shall not make any charges for the services provided by the Supplier pursuant to, and the Authority shall 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0BD6225A" w14:textId="77777777" w:rsidR="00763C9E" w:rsidRDefault="00763C9E" w:rsidP="00763C9E">
      <w:pPr>
        <w:pStyle w:val="ScheduleText1"/>
      </w:pPr>
      <w:r>
        <w:t xml:space="preserve">APPORTIONMENTS </w:t>
      </w:r>
    </w:p>
    <w:p w14:paraId="30F089CC" w14:textId="77777777" w:rsidR="00763C9E" w:rsidRDefault="00763C9E" w:rsidP="00763C9E">
      <w:pPr>
        <w:pStyle w:val="ScheduleText2"/>
      </w:pPr>
      <w:bookmarkStart w:id="2987" w:name="_Ref_ContractCompanion_9kb9Us8GB"/>
      <w:bookmarkStart w:id="2988" w:name="_9kR3WTrAG9CKHB9ALDvz9F2y11061x1tEQ87MEF"/>
      <w:r>
        <w:t xml:space="preserve">All outgoings and expenses (including any remuneration due) and all rents, </w:t>
      </w:r>
      <w:proofErr w:type="gramStart"/>
      <w:r>
        <w:t>royalties</w:t>
      </w:r>
      <w:proofErr w:type="gramEnd"/>
      <w:r>
        <w:t xml:space="preserve"> and other periodical payments receivable in respect of the </w:t>
      </w:r>
      <w:bookmarkStart w:id="2989" w:name="_9kR3WTr2AC7CFdZnk3wjwA2zyMTI57M404lu85O"/>
      <w:r>
        <w:t>Transferring Assets and Transferring Contracts</w:t>
      </w:r>
      <w:bookmarkEnd w:id="2989"/>
      <w:r>
        <w:t xml:space="preserve"> shall be apportioned between the Authority and the Supplier and/or the Replacement Supplier and the Supplier (as applicable) as follows:</w:t>
      </w:r>
      <w:bookmarkEnd w:id="2987"/>
      <w:bookmarkEnd w:id="2988"/>
    </w:p>
    <w:p w14:paraId="16E32C4E" w14:textId="77777777" w:rsidR="00763C9E" w:rsidRDefault="00763C9E" w:rsidP="00763C9E">
      <w:pPr>
        <w:pStyle w:val="ScheduleText4"/>
      </w:pPr>
      <w:r>
        <w:t xml:space="preserve">the amounts shall be annualised and divided by 365 to reach a daily </w:t>
      </w:r>
      <w:proofErr w:type="gramStart"/>
      <w:r>
        <w:t>rate;</w:t>
      </w:r>
      <w:proofErr w:type="gramEnd"/>
    </w:p>
    <w:p w14:paraId="242773F8" w14:textId="77777777" w:rsidR="00763C9E" w:rsidRDefault="00763C9E" w:rsidP="00763C9E">
      <w:pPr>
        <w:pStyle w:val="ScheduleText4"/>
      </w:pPr>
      <w:r>
        <w:t>the Authority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898BD73" w14:textId="77777777" w:rsidR="00763C9E" w:rsidRDefault="00763C9E" w:rsidP="00763C9E">
      <w:pPr>
        <w:pStyle w:val="ScheduleText4"/>
      </w:pPr>
      <w:r>
        <w:t>the Supplier shall be responsible for or entitled to (as the case may be) the rest of the invoice.</w:t>
      </w:r>
    </w:p>
    <w:p w14:paraId="36A89BC7" w14:textId="77777777" w:rsidR="00763C9E" w:rsidRDefault="00763C9E" w:rsidP="00763C9E">
      <w:pPr>
        <w:pStyle w:val="ScheduleText2"/>
      </w:pPr>
      <w:r>
        <w:t xml:space="preserve">Each Party shall pay (and/or the Authority shall procure that the Replacement Supplier shall pay) any monies due under </w:t>
      </w:r>
      <w:bookmarkStart w:id="2990" w:name="_9kMHG5YVtCIBEMJDBCNFx1BH4033283z3vGSA9O"/>
      <w:r>
        <w:t xml:space="preserve">Paragraph </w:t>
      </w:r>
      <w:r>
        <w:fldChar w:fldCharType="begin"/>
      </w:r>
      <w:r>
        <w:instrText xml:space="preserve"> REF _Ref_ContractCompanion_9kb9Us8GB \n \h \t \* MERGEFORMAT </w:instrText>
      </w:r>
      <w:r>
        <w:fldChar w:fldCharType="separate"/>
      </w:r>
      <w:r>
        <w:t>10.1</w:t>
      </w:r>
      <w:r>
        <w:fldChar w:fldCharType="end"/>
      </w:r>
      <w:bookmarkEnd w:id="2990"/>
      <w:r>
        <w:t xml:space="preserve"> as soon as reasonably practicable.</w:t>
      </w:r>
    </w:p>
    <w:p w14:paraId="7D6CE134" w14:textId="77777777" w:rsidR="00763C9E" w:rsidRDefault="00763C9E" w:rsidP="00763C9E">
      <w:pPr>
        <w:pStyle w:val="StdBodyText"/>
        <w:sectPr w:rsidR="00763C9E" w:rsidSect="006459AE">
          <w:footerReference w:type="default" r:id="rId74"/>
          <w:footerReference w:type="first" r:id="rId75"/>
          <w:pgSz w:w="11909" w:h="16834"/>
          <w:pgMar w:top="1418" w:right="1418" w:bottom="1418" w:left="1418" w:header="709" w:footer="709" w:gutter="0"/>
          <w:paperSrc w:first="265" w:other="265"/>
          <w:pgNumType w:start="1"/>
          <w:cols w:space="720"/>
          <w:docGrid w:linePitch="326"/>
        </w:sectPr>
      </w:pPr>
    </w:p>
    <w:p w14:paraId="550885C5" w14:textId="77777777" w:rsidR="00763C9E" w:rsidRDefault="00763C9E" w:rsidP="005E4450">
      <w:pPr>
        <w:pStyle w:val="AnnexHeading"/>
        <w:numPr>
          <w:ilvl w:val="0"/>
          <w:numId w:val="64"/>
        </w:numPr>
      </w:pPr>
      <w:bookmarkStart w:id="2991" w:name="_Ref_ContractCompanion_9kb9Us883"/>
      <w:bookmarkStart w:id="2992" w:name="ANNEX1TERMINATIONSERVICES"/>
      <w:r>
        <w:lastRenderedPageBreak/>
        <w:t>: Scope of the Termination Services</w:t>
      </w:r>
      <w:bookmarkEnd w:id="2991"/>
    </w:p>
    <w:p w14:paraId="4300B666" w14:textId="77777777" w:rsidR="00763C9E" w:rsidRPr="00FC58ED" w:rsidRDefault="00763C9E" w:rsidP="00763C9E">
      <w:pPr>
        <w:pStyle w:val="AppendixText2"/>
      </w:pPr>
      <w:bookmarkStart w:id="2993" w:name="_Ref_ContractCompanion_9kb9Us7FG"/>
      <w:bookmarkEnd w:id="2992"/>
      <w:r w:rsidRPr="00FC58ED">
        <w:t>The Termination Services to be provided by the Supplier shall include such of the following services as the Authority may specify:</w:t>
      </w:r>
      <w:bookmarkEnd w:id="2993"/>
    </w:p>
    <w:p w14:paraId="0D624D1C" w14:textId="77777777" w:rsidR="00763C9E" w:rsidRDefault="00763C9E" w:rsidP="00763C9E">
      <w:pPr>
        <w:pStyle w:val="AppendixText4"/>
      </w:pPr>
      <w:r>
        <w:t xml:space="preserve">ceasing all non-critical Software changes (except </w:t>
      </w:r>
      <w:proofErr w:type="gramStart"/>
      <w:r>
        <w:t>where</w:t>
      </w:r>
      <w:proofErr w:type="gramEnd"/>
      <w:r>
        <w:t xml:space="preserve"> agreed in writing with the Authority);</w:t>
      </w:r>
    </w:p>
    <w:p w14:paraId="0F34EDC9" w14:textId="77777777" w:rsidR="00763C9E" w:rsidRDefault="00763C9E" w:rsidP="00763C9E">
      <w:pPr>
        <w:pStyle w:val="AppendixText4"/>
      </w:pPr>
      <w:r>
        <w:t xml:space="preserve">notifying the Sub-contractors of procedures to be followed during the Termination Assistance Period and providing management to ensure these procedures are </w:t>
      </w:r>
      <w:proofErr w:type="gramStart"/>
      <w:r>
        <w:t>followed;</w:t>
      </w:r>
      <w:proofErr w:type="gramEnd"/>
    </w:p>
    <w:p w14:paraId="7C92FDD9" w14:textId="77777777" w:rsidR="00763C9E" w:rsidRDefault="00763C9E" w:rsidP="00763C9E">
      <w:pPr>
        <w:pStyle w:val="AppendixText4"/>
      </w:pPr>
      <w:r>
        <w:t xml:space="preserve">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Supplier after the end of the Termination Assistance </w:t>
      </w:r>
      <w:proofErr w:type="gramStart"/>
      <w:r>
        <w:t>Period;</w:t>
      </w:r>
      <w:proofErr w:type="gramEnd"/>
    </w:p>
    <w:p w14:paraId="2E217920" w14:textId="77777777" w:rsidR="00763C9E" w:rsidRDefault="00763C9E" w:rsidP="00763C9E">
      <w:pPr>
        <w:pStyle w:val="AppendixText4"/>
      </w:pPr>
      <w:r>
        <w:t xml:space="preserve">delivering to the Authority the existing systems support profiles, monitoring or system logs, problem tracking/resolution documentation and status reports all relating to the </w:t>
      </w:r>
      <w:proofErr w:type="gramStart"/>
      <w:r>
        <w:t>12 month</w:t>
      </w:r>
      <w:proofErr w:type="gramEnd"/>
      <w:r>
        <w:t xml:space="preserve"> period immediately prior to the commencement of the Termination Services;</w:t>
      </w:r>
    </w:p>
    <w:p w14:paraId="55308DE0" w14:textId="77777777" w:rsidR="00763C9E" w:rsidRDefault="00763C9E" w:rsidP="00763C9E">
      <w:pPr>
        <w:pStyle w:val="AppendixText4"/>
      </w:pPr>
      <w:r>
        <w:t xml:space="preserve">providing details of work volumes and staffing requirements over the </w:t>
      </w:r>
      <w:proofErr w:type="gramStart"/>
      <w:r>
        <w:t>12 month</w:t>
      </w:r>
      <w:proofErr w:type="gramEnd"/>
      <w:r>
        <w:t xml:space="preserve"> period immediately prior to the commencement of the Termination Services;</w:t>
      </w:r>
    </w:p>
    <w:p w14:paraId="42BFAEA1" w14:textId="77777777" w:rsidR="00763C9E" w:rsidRDefault="00763C9E" w:rsidP="00763C9E">
      <w:pPr>
        <w:pStyle w:val="AppendixText4"/>
      </w:pPr>
      <w:r>
        <w:t xml:space="preserve">with respect to work in progress as at the end of the Termination Assistance Period, documenting the current status and stabilising for continuity during </w:t>
      </w:r>
      <w:proofErr w:type="gramStart"/>
      <w:r>
        <w:t>transition;</w:t>
      </w:r>
      <w:proofErr w:type="gramEnd"/>
    </w:p>
    <w:p w14:paraId="4E9B31AD" w14:textId="77777777" w:rsidR="00763C9E" w:rsidRDefault="00763C9E" w:rsidP="00763C9E">
      <w:pPr>
        <w:pStyle w:val="AppendixText4"/>
      </w:pPr>
      <w:r>
        <w:t xml:space="preserve">providing the Authority with any problem logs which have not previously been provided to the </w:t>
      </w:r>
      <w:proofErr w:type="gramStart"/>
      <w:r>
        <w:t>Authority;</w:t>
      </w:r>
      <w:proofErr w:type="gramEnd"/>
    </w:p>
    <w:p w14:paraId="32CD95DC" w14:textId="77777777" w:rsidR="00763C9E" w:rsidRDefault="00763C9E" w:rsidP="00763C9E">
      <w:pPr>
        <w:pStyle w:val="AppendixText4"/>
      </w:pPr>
      <w:r>
        <w:t xml:space="preserve">providing assistance and expertise as necessary to examine all governance and reports in place for the provision of the Services and re-writing and implementing these during and for a period of 12 months after the Termination Assistance </w:t>
      </w:r>
      <w:proofErr w:type="gramStart"/>
      <w:r>
        <w:t>Period;</w:t>
      </w:r>
      <w:proofErr w:type="gramEnd"/>
    </w:p>
    <w:p w14:paraId="13FAF4DD" w14:textId="77777777" w:rsidR="00763C9E" w:rsidRDefault="00763C9E" w:rsidP="00763C9E">
      <w:pPr>
        <w:pStyle w:val="AppendixText4"/>
      </w:pPr>
      <w:r>
        <w:t xml:space="preserve">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w:t>
      </w:r>
      <w:proofErr w:type="gramStart"/>
      <w:r>
        <w:t>Period;</w:t>
      </w:r>
      <w:proofErr w:type="gramEnd"/>
    </w:p>
    <w:p w14:paraId="1D9070E5" w14:textId="77777777" w:rsidR="00763C9E" w:rsidRDefault="00763C9E" w:rsidP="00763C9E">
      <w:pPr>
        <w:pStyle w:val="AppendixText4"/>
      </w:pPr>
      <w:r>
        <w:t xml:space="preserve">reviewing all Software libraries used in connection with the Services and providing details of these to the Authority and/or the Replacement </w:t>
      </w:r>
      <w:proofErr w:type="gramStart"/>
      <w:r>
        <w:t>Supplier;</w:t>
      </w:r>
      <w:proofErr w:type="gramEnd"/>
    </w:p>
    <w:p w14:paraId="4947B3EB" w14:textId="77777777" w:rsidR="00763C9E" w:rsidRDefault="00763C9E" w:rsidP="00763C9E">
      <w:pPr>
        <w:pStyle w:val="AppendixText4"/>
      </w:pPr>
      <w:bookmarkStart w:id="2994" w:name="_Ref44579654"/>
      <w:r>
        <w:lastRenderedPageBreak/>
        <w:t xml:space="preserve">providing assistance and expertise as necessary to support the Authority and/or the Replacement Supplier develop the migration plan for business operations and Authority Data to the Replacement Supplier, which may include migration approach, testing of plans, contingency options, and handling of historic or archived Authority </w:t>
      </w:r>
      <w:proofErr w:type="gramStart"/>
      <w:r>
        <w:t>Data;</w:t>
      </w:r>
      <w:bookmarkEnd w:id="2994"/>
      <w:proofErr w:type="gramEnd"/>
    </w:p>
    <w:p w14:paraId="5ECE1716" w14:textId="77777777" w:rsidR="00763C9E" w:rsidRDefault="00763C9E" w:rsidP="00763C9E">
      <w:pPr>
        <w:pStyle w:val="AppendixText4"/>
      </w:pPr>
      <w:r>
        <w:t xml:space="preserve">provide all necessary support, equipment, tools, and Software such as data migration services and/or Automated Programming Interfaces, in order to enable and support the execution of the migration plan by the Authority and/or Replacement </w:t>
      </w:r>
      <w:proofErr w:type="gramStart"/>
      <w:r>
        <w:t>Supplier;</w:t>
      </w:r>
      <w:proofErr w:type="gramEnd"/>
      <w:r>
        <w:t xml:space="preserve"> </w:t>
      </w:r>
    </w:p>
    <w:p w14:paraId="2358833B" w14:textId="77777777" w:rsidR="00763C9E" w:rsidRDefault="00763C9E" w:rsidP="00763C9E">
      <w:pPr>
        <w:pStyle w:val="AppendixText4"/>
      </w:pPr>
      <w:r>
        <w:t xml:space="preserve">making available to the Authority and/or the Replacement Supplier expertise to analyse training requirements and provide all necessary training for the use of tools by such staff as are nominated by the Authority (acting reasonably) at the time of termination or </w:t>
      </w:r>
      <w:proofErr w:type="gramStart"/>
      <w:r>
        <w:t>expiry;</w:t>
      </w:r>
      <w:proofErr w:type="gramEnd"/>
    </w:p>
    <w:p w14:paraId="15AF38EA" w14:textId="77777777" w:rsidR="00763C9E" w:rsidRDefault="00763C9E" w:rsidP="00763C9E">
      <w:pPr>
        <w:pStyle w:val="AppendixText4"/>
      </w:pPr>
      <w:r>
        <w:t xml:space="preserve">assisting in establishing naming conventions for any new production </w:t>
      </w:r>
      <w:proofErr w:type="gramStart"/>
      <w:r>
        <w:t>site;</w:t>
      </w:r>
      <w:proofErr w:type="gramEnd"/>
    </w:p>
    <w:p w14:paraId="7E27319C" w14:textId="77777777" w:rsidR="00763C9E" w:rsidRDefault="00763C9E" w:rsidP="00763C9E">
      <w:pPr>
        <w:pStyle w:val="AppendixText4"/>
      </w:pPr>
      <w:bookmarkStart w:id="2995" w:name="_Ref44579667"/>
      <w:r>
        <w:t xml:space="preserve">analysing and providing information about capacity and performance requirements, processor requirements and bandwidth requirements, and known planned requirements for capacity growth across these </w:t>
      </w:r>
      <w:proofErr w:type="gramStart"/>
      <w:r>
        <w:t>areas;</w:t>
      </w:r>
      <w:bookmarkEnd w:id="2995"/>
      <w:proofErr w:type="gramEnd"/>
    </w:p>
    <w:p w14:paraId="68A61B66" w14:textId="77777777" w:rsidR="00763C9E" w:rsidRDefault="00763C9E" w:rsidP="00763C9E">
      <w:pPr>
        <w:pStyle w:val="AppendixText4"/>
      </w:pPr>
      <w:r>
        <w:t xml:space="preserve">agreeing with the Authority a handover plan for all of the Supplier’s responsibilities as set out in the Security Management </w:t>
      </w:r>
      <w:proofErr w:type="gramStart"/>
      <w:r>
        <w:t>Plan;</w:t>
      </w:r>
      <w:proofErr w:type="gramEnd"/>
    </w:p>
    <w:p w14:paraId="47760334" w14:textId="77777777" w:rsidR="00763C9E" w:rsidRDefault="00763C9E" w:rsidP="00763C9E">
      <w:pPr>
        <w:pStyle w:val="AppendixText4"/>
      </w:pPr>
      <w:r>
        <w:t xml:space="preserve">delivering copies of the production databases (with content listings) to the Authority's and/or the Replacement Supplier's operations staff (on appropriate media) as reasonably requested by the </w:t>
      </w:r>
      <w:proofErr w:type="gramStart"/>
      <w:r>
        <w:t>Authority;</w:t>
      </w:r>
      <w:proofErr w:type="gramEnd"/>
    </w:p>
    <w:p w14:paraId="1565B1FE" w14:textId="77777777" w:rsidR="00763C9E" w:rsidRDefault="00763C9E" w:rsidP="00763C9E">
      <w:pPr>
        <w:pStyle w:val="AppendixText4"/>
      </w:pPr>
      <w:r>
        <w:t xml:space="preserve">assisting with the loading, testing and implementation of the production </w:t>
      </w:r>
      <w:proofErr w:type="gramStart"/>
      <w:r>
        <w:t>databases;</w:t>
      </w:r>
      <w:proofErr w:type="gramEnd"/>
    </w:p>
    <w:p w14:paraId="796A176A" w14:textId="77777777" w:rsidR="00763C9E" w:rsidRDefault="00763C9E" w:rsidP="00763C9E">
      <w:pPr>
        <w:pStyle w:val="AppendixText4"/>
      </w:pPr>
      <w:r>
        <w:t xml:space="preserve">assisting in the execution of a parallel operation until the effective date of expiry or termination of this </w:t>
      </w:r>
      <w:proofErr w:type="gramStart"/>
      <w:r>
        <w:t>Agreement;</w:t>
      </w:r>
      <w:proofErr w:type="gramEnd"/>
    </w:p>
    <w:p w14:paraId="76113BE9" w14:textId="4F3BFA02" w:rsidR="00763C9E" w:rsidRDefault="00763C9E" w:rsidP="00763C9E">
      <w:pPr>
        <w:pStyle w:val="AppendixText4"/>
      </w:pPr>
      <w:r>
        <w:t xml:space="preserve">in respect of the maintenance and support of the Supplier System, providing historical performance data for the previous </w:t>
      </w:r>
      <w:proofErr w:type="gramStart"/>
      <w:r w:rsidRPr="003D6C53">
        <w:rPr>
          <w:highlight w:val="yellow"/>
        </w:rPr>
        <w:t>period</w:t>
      </w:r>
      <w:r>
        <w:t>;</w:t>
      </w:r>
      <w:proofErr w:type="gramEnd"/>
    </w:p>
    <w:p w14:paraId="0E3443F9" w14:textId="77777777" w:rsidR="00763C9E" w:rsidRDefault="00763C9E" w:rsidP="00763C9E">
      <w:pPr>
        <w:pStyle w:val="AppendixText4"/>
      </w:pPr>
      <w:r>
        <w:t>assisting in the execution of a parallel operation of the maintenance and support of the Supplier System until the end of the Termination Assistance Period or as otherwise specified by the Authority (provided that these Services shall end on a date no later than the end of the Termination Assistance Period</w:t>
      </w:r>
      <w:proofErr w:type="gramStart"/>
      <w:r>
        <w:t>);</w:t>
      </w:r>
      <w:proofErr w:type="gramEnd"/>
    </w:p>
    <w:p w14:paraId="06205159" w14:textId="77777777" w:rsidR="00763C9E" w:rsidRDefault="00763C9E" w:rsidP="00763C9E">
      <w:pPr>
        <w:pStyle w:val="AppendixText4"/>
      </w:pPr>
      <w:bookmarkStart w:id="2996" w:name="_Ref44579677"/>
      <w:r>
        <w:t xml:space="preserve">providing an information pack listing and describing the Services for use by the Authority in the procurement of the Replacement </w:t>
      </w:r>
      <w:proofErr w:type="gramStart"/>
      <w:r>
        <w:t>Services;</w:t>
      </w:r>
      <w:bookmarkEnd w:id="2996"/>
      <w:proofErr w:type="gramEnd"/>
    </w:p>
    <w:p w14:paraId="20DD650D" w14:textId="77777777" w:rsidR="00763C9E" w:rsidRDefault="00763C9E" w:rsidP="00763C9E">
      <w:pPr>
        <w:pStyle w:val="AppendixText4"/>
      </w:pPr>
      <w:r>
        <w:t xml:space="preserve">answering all reasonable questions from the Authority and/or the Replacement Supplier regarding the </w:t>
      </w:r>
      <w:proofErr w:type="gramStart"/>
      <w:r>
        <w:t>Services;</w:t>
      </w:r>
      <w:proofErr w:type="gramEnd"/>
    </w:p>
    <w:p w14:paraId="687A7385" w14:textId="77777777" w:rsidR="00763C9E" w:rsidRDefault="00763C9E" w:rsidP="00763C9E">
      <w:pPr>
        <w:pStyle w:val="AppendixText4"/>
      </w:pPr>
      <w:bookmarkStart w:id="2997" w:name="_Ref44579690"/>
      <w:r>
        <w:lastRenderedPageBreak/>
        <w:t xml:space="preserve">agreeing with the Authority and/or the Replacement Supplier a plan for the migration of the Authority Data to the Authority and/or the Replacement </w:t>
      </w:r>
      <w:proofErr w:type="gramStart"/>
      <w:r>
        <w:t>Supplier;</w:t>
      </w:r>
      <w:bookmarkEnd w:id="2997"/>
      <w:proofErr w:type="gramEnd"/>
    </w:p>
    <w:p w14:paraId="3CAEA051" w14:textId="77777777" w:rsidR="00763C9E" w:rsidRDefault="00763C9E" w:rsidP="00763C9E">
      <w:pPr>
        <w:pStyle w:val="AppendixText4"/>
      </w:pPr>
      <w:r>
        <w:t>providing access to the Authority and/or the Replacement Supplier during the Termination Assistance Period and for a period not exceeding 6 months afterwards for the purpose of the smooth transfer of the Services to the Authority and/or the Replacement Supplier:</w:t>
      </w:r>
    </w:p>
    <w:p w14:paraId="12490597" w14:textId="77777777" w:rsidR="00763C9E" w:rsidRDefault="00763C9E" w:rsidP="00763C9E">
      <w:pPr>
        <w:pStyle w:val="AppendixText5"/>
        <w:tabs>
          <w:tab w:val="num" w:pos="1803"/>
        </w:tabs>
      </w:pPr>
      <w:r>
        <w:t>to information and documentation relating to the Transferring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p>
    <w:p w14:paraId="1668343F" w14:textId="77777777" w:rsidR="00763C9E" w:rsidRDefault="00763C9E" w:rsidP="00763C9E">
      <w:pPr>
        <w:pStyle w:val="AppendixText5"/>
        <w:tabs>
          <w:tab w:val="num" w:pos="1803"/>
        </w:tabs>
      </w:pPr>
      <w:r>
        <w:t>following reasonable notice and during the Supplier's normal business hours, to members of the Supplier Personnel who have been involved in the provision or management of the Services and who are still employed or engaged by the Supplier or its Sub-contractors; and</w:t>
      </w:r>
    </w:p>
    <w:p w14:paraId="36A905D1" w14:textId="77777777" w:rsidR="00763C9E" w:rsidRDefault="00763C9E" w:rsidP="00763C9E">
      <w:pPr>
        <w:pStyle w:val="AppendixText4"/>
      </w:pPr>
      <w:r>
        <w:t>knowledge transfer services, including:</w:t>
      </w:r>
    </w:p>
    <w:p w14:paraId="0D50EDDC" w14:textId="77777777" w:rsidR="00763C9E" w:rsidRDefault="00763C9E" w:rsidP="00763C9E">
      <w:pPr>
        <w:pStyle w:val="AppendixText5"/>
        <w:tabs>
          <w:tab w:val="num" w:pos="1803"/>
        </w:tabs>
      </w:pPr>
      <w:r>
        <w:t xml:space="preserve">transferring all training material and providing appropriate training to those Authority and/or Replacement Supplier staff responsible for internal training in connection with the provision of the </w:t>
      </w:r>
      <w:proofErr w:type="gramStart"/>
      <w:r>
        <w:t>Services;</w:t>
      </w:r>
      <w:proofErr w:type="gramEnd"/>
    </w:p>
    <w:p w14:paraId="74C1B69C" w14:textId="77777777" w:rsidR="00763C9E" w:rsidRDefault="00763C9E" w:rsidP="00763C9E">
      <w:pPr>
        <w:pStyle w:val="AppendixText5"/>
        <w:tabs>
          <w:tab w:val="num" w:pos="1803"/>
        </w:tabs>
      </w:pPr>
      <w:r>
        <w:t xml:space="preserve">providing for transfer to the Authority and/or the Replacement Supplier of all knowledge reasonably required for the provision of the Services which may, as appropriate, include information, </w:t>
      </w:r>
      <w:proofErr w:type="gramStart"/>
      <w:r>
        <w:t>records</w:t>
      </w:r>
      <w:proofErr w:type="gramEnd"/>
      <w:r>
        <w:t xml:space="preserve"> and documents; and</w:t>
      </w:r>
    </w:p>
    <w:p w14:paraId="46876686" w14:textId="77777777" w:rsidR="00763C9E" w:rsidRDefault="00763C9E" w:rsidP="00763C9E">
      <w:pPr>
        <w:pStyle w:val="AppendixText5"/>
        <w:tabs>
          <w:tab w:val="num" w:pos="1803"/>
        </w:tabs>
      </w:pPr>
      <w:r>
        <w:t xml:space="preserve">providing the Supplier and/or the Replacement Supplier with access to such members of the Supplier's or its Sub-contractors' personnel as have been involved in the design, development, </w:t>
      </w:r>
      <w:proofErr w:type="gramStart"/>
      <w:r>
        <w:t>provision</w:t>
      </w:r>
      <w:proofErr w:type="gramEnd"/>
      <w:r>
        <w:t xml:space="preserve"> or management of the Services and who are still employed or engaged by the Supplier or its Sub-contractors.</w:t>
      </w:r>
    </w:p>
    <w:p w14:paraId="5374F33A" w14:textId="77777777" w:rsidR="00763C9E" w:rsidRDefault="00763C9E" w:rsidP="00763C9E">
      <w:pPr>
        <w:pStyle w:val="AppendixText2"/>
      </w:pPr>
      <w:r>
        <w:t>The Supplier shall:</w:t>
      </w:r>
    </w:p>
    <w:p w14:paraId="48A3DC06" w14:textId="77777777" w:rsidR="00763C9E" w:rsidRDefault="00763C9E" w:rsidP="00763C9E">
      <w:pPr>
        <w:pStyle w:val="AppendixText4"/>
      </w:pPr>
      <w:r>
        <w:t xml:space="preserve">provide a documented plan relating to the training matters referred to in </w:t>
      </w:r>
      <w:bookmarkStart w:id="2998" w:name="_9kR3WTr2CC6DEYEnoewrqyBJ3"/>
      <w:r w:rsidRPr="00243DA0">
        <w:t xml:space="preserve">Paragraph </w:t>
      </w:r>
      <w:bookmarkEnd w:id="2998"/>
      <w:r w:rsidRPr="00243DA0">
        <w:fldChar w:fldCharType="begin"/>
      </w:r>
      <w:r w:rsidRPr="00243DA0">
        <w:instrText xml:space="preserve"> REF _Ref44579654 \r \h </w:instrText>
      </w:r>
      <w:r>
        <w:instrText xml:space="preserve"> \* MERGEFORMAT </w:instrText>
      </w:r>
      <w:r w:rsidRPr="00243DA0">
        <w:fldChar w:fldCharType="separate"/>
      </w:r>
      <w:r>
        <w:t>1.1(k)</w:t>
      </w:r>
      <w:r w:rsidRPr="00243DA0">
        <w:fldChar w:fldCharType="end"/>
      </w:r>
      <w:r>
        <w:t xml:space="preserve"> for agreement by the Authority at the time of termination or expiry of this </w:t>
      </w:r>
      <w:proofErr w:type="gramStart"/>
      <w:r>
        <w:t>Agreement;</w:t>
      </w:r>
      <w:proofErr w:type="gramEnd"/>
    </w:p>
    <w:p w14:paraId="513CB7DB" w14:textId="77777777" w:rsidR="00763C9E" w:rsidRDefault="00763C9E" w:rsidP="00763C9E">
      <w:pPr>
        <w:pStyle w:val="AppendixText4"/>
      </w:pPr>
      <w:r>
        <w:t xml:space="preserve">co-operate fully in the execution of the handover plan agreed pursuant to </w:t>
      </w:r>
      <w:bookmarkStart w:id="2999" w:name="_9kR3WTr2CC6DFZEnoewrqyBJ7"/>
      <w:r w:rsidRPr="00243DA0">
        <w:t xml:space="preserve">Paragraph </w:t>
      </w:r>
      <w:bookmarkEnd w:id="2999"/>
      <w:r>
        <w:fldChar w:fldCharType="begin"/>
      </w:r>
      <w:r>
        <w:instrText xml:space="preserve"> REF _Ref44579667 \r \h </w:instrText>
      </w:r>
      <w:r>
        <w:fldChar w:fldCharType="separate"/>
      </w:r>
      <w:r>
        <w:t>1.1(o)</w:t>
      </w:r>
      <w:r>
        <w:fldChar w:fldCharType="end"/>
      </w:r>
      <w:r>
        <w:t>, providing skills and expertise of a suitable standard; and</w:t>
      </w:r>
    </w:p>
    <w:p w14:paraId="2166390F" w14:textId="77777777" w:rsidR="00763C9E" w:rsidRDefault="00763C9E" w:rsidP="00763C9E">
      <w:pPr>
        <w:pStyle w:val="AppendixText4"/>
      </w:pPr>
      <w:r>
        <w:lastRenderedPageBreak/>
        <w:t xml:space="preserve">fully co-operate in the execution of the Authority Database migration plan agreed pursuant to </w:t>
      </w:r>
      <w:bookmarkStart w:id="3000" w:name="_9kR3WTr2CC6DGaEnoewrqyBJF"/>
      <w:r w:rsidRPr="00243DA0">
        <w:t xml:space="preserve">Paragraph </w:t>
      </w:r>
      <w:bookmarkEnd w:id="3000"/>
      <w:r w:rsidRPr="00243DA0">
        <w:fldChar w:fldCharType="begin"/>
      </w:r>
      <w:r w:rsidRPr="00243DA0">
        <w:instrText xml:space="preserve"> REF _Ref44579677 \r \h </w:instrText>
      </w:r>
      <w:r>
        <w:instrText xml:space="preserve"> \* MERGEFORMAT </w:instrText>
      </w:r>
      <w:r w:rsidRPr="00243DA0">
        <w:fldChar w:fldCharType="separate"/>
      </w:r>
      <w:r>
        <w:t>1.1(w)</w:t>
      </w:r>
      <w:r w:rsidRPr="00243DA0">
        <w:fldChar w:fldCharType="end"/>
      </w:r>
      <w:r>
        <w:t>, providing skills and expertise of a reasonably acceptable standard.</w:t>
      </w:r>
    </w:p>
    <w:p w14:paraId="69A7A886" w14:textId="77777777" w:rsidR="00763C9E" w:rsidRDefault="00763C9E" w:rsidP="00763C9E">
      <w:pPr>
        <w:pStyle w:val="AppendixText2"/>
      </w:pPr>
      <w:bookmarkStart w:id="3001" w:name="_Ref_ContractCompanion_9kb9Us885"/>
      <w:r>
        <w:t>To facilitate the transfer of knowledge from the Supplier to the Authority and/or its Replacement Supplier, the Supplier shall provide a detailed explanation of the procedures and operations used to provide the Services, the change management process and other standards and procedures to the operations personnel of the Authority and/or the Replacement Supplier.</w:t>
      </w:r>
      <w:bookmarkEnd w:id="3001"/>
    </w:p>
    <w:p w14:paraId="5FF8FFBC" w14:textId="77777777" w:rsidR="00763C9E" w:rsidRDefault="00763C9E" w:rsidP="00763C9E">
      <w:pPr>
        <w:pStyle w:val="AppendixText2"/>
      </w:pPr>
      <w:bookmarkStart w:id="3002" w:name="_Ref_ContractCompanion_9kb9Us888"/>
      <w:r>
        <w:t xml:space="preserve">The information which the Supplier shall provide to the Authority and/or the Replacement Supplier pursuant to </w:t>
      </w:r>
      <w:bookmarkStart w:id="3003" w:name="_9kR3WTr2CC6DHbEnoewrqyBJH"/>
      <w:r w:rsidRPr="00243DA0">
        <w:t xml:space="preserve">Paragraph </w:t>
      </w:r>
      <w:bookmarkEnd w:id="3003"/>
      <w:r w:rsidRPr="00243DA0">
        <w:fldChar w:fldCharType="begin"/>
      </w:r>
      <w:r w:rsidRPr="00243DA0">
        <w:instrText xml:space="preserve"> REF _Ref44579690 \r \h </w:instrText>
      </w:r>
      <w:r>
        <w:instrText xml:space="preserve"> \* MERGEFORMAT </w:instrText>
      </w:r>
      <w:r w:rsidRPr="00243DA0">
        <w:fldChar w:fldCharType="separate"/>
      </w:r>
      <w:r>
        <w:t>1.1(y)</w:t>
      </w:r>
      <w:r w:rsidRPr="00243DA0">
        <w:fldChar w:fldCharType="end"/>
      </w:r>
      <w:r>
        <w:t xml:space="preserve"> shall include:</w:t>
      </w:r>
      <w:bookmarkEnd w:id="3002"/>
    </w:p>
    <w:p w14:paraId="6E77AE14" w14:textId="77777777" w:rsidR="00763C9E" w:rsidRDefault="00763C9E" w:rsidP="00763C9E">
      <w:pPr>
        <w:pStyle w:val="AppendixText4"/>
      </w:pPr>
      <w:r>
        <w:t xml:space="preserve">copies of up-to-date procedures and operations </w:t>
      </w:r>
      <w:proofErr w:type="gramStart"/>
      <w:r>
        <w:t>manuals;</w:t>
      </w:r>
      <w:proofErr w:type="gramEnd"/>
    </w:p>
    <w:p w14:paraId="005E2CDB" w14:textId="77777777" w:rsidR="00763C9E" w:rsidRDefault="00763C9E" w:rsidP="00763C9E">
      <w:pPr>
        <w:pStyle w:val="AppendixText4"/>
      </w:pPr>
      <w:r>
        <w:t xml:space="preserve">product </w:t>
      </w:r>
      <w:proofErr w:type="gramStart"/>
      <w:r>
        <w:t>information;</w:t>
      </w:r>
      <w:proofErr w:type="gramEnd"/>
    </w:p>
    <w:p w14:paraId="37EB7D24" w14:textId="77777777" w:rsidR="00763C9E" w:rsidRDefault="00763C9E" w:rsidP="00763C9E">
      <w:pPr>
        <w:pStyle w:val="AppendixText4"/>
      </w:pPr>
      <w:r>
        <w:t xml:space="preserve">agreements with third party suppliers of goods and services which are to be transferred to the Authority and/or the Replacement </w:t>
      </w:r>
      <w:proofErr w:type="gramStart"/>
      <w:r>
        <w:t>Supplier;</w:t>
      </w:r>
      <w:proofErr w:type="gramEnd"/>
    </w:p>
    <w:p w14:paraId="602C8EAB" w14:textId="77777777" w:rsidR="00763C9E" w:rsidRDefault="00763C9E" w:rsidP="00763C9E">
      <w:pPr>
        <w:pStyle w:val="AppendixText4"/>
      </w:pPr>
      <w:r>
        <w:t xml:space="preserve">key support contact details for third party supplier personnel under contracts which are to be assigned or novated to the Authority pursuant to this </w:t>
      </w:r>
      <w:proofErr w:type="gramStart"/>
      <w:r>
        <w:t>Schedule;</w:t>
      </w:r>
      <w:proofErr w:type="gramEnd"/>
    </w:p>
    <w:p w14:paraId="286A0E04" w14:textId="77777777" w:rsidR="00763C9E" w:rsidRDefault="00763C9E" w:rsidP="00763C9E">
      <w:pPr>
        <w:pStyle w:val="AppendixText4"/>
      </w:pPr>
      <w:r>
        <w:t xml:space="preserve">information regarding any unresolved faults in progress at the commencement of the Termination Assistance Period as well as those expected to be in progress at the end of the Termination Assistance </w:t>
      </w:r>
      <w:proofErr w:type="gramStart"/>
      <w:r>
        <w:t>Period;</w:t>
      </w:r>
      <w:proofErr w:type="gramEnd"/>
    </w:p>
    <w:p w14:paraId="07A86568" w14:textId="77777777" w:rsidR="00763C9E" w:rsidRDefault="00763C9E" w:rsidP="00763C9E">
      <w:pPr>
        <w:pStyle w:val="AppendixText4"/>
      </w:pPr>
      <w:r>
        <w:t>details of physical and logical security processes and tools which will be available to the Authority; and</w:t>
      </w:r>
    </w:p>
    <w:p w14:paraId="6246F1DD" w14:textId="77777777" w:rsidR="00763C9E" w:rsidRDefault="00763C9E" w:rsidP="00763C9E">
      <w:pPr>
        <w:pStyle w:val="AppendixText4"/>
      </w:pPr>
      <w:r>
        <w:t>any relevant interface information.</w:t>
      </w:r>
    </w:p>
    <w:p w14:paraId="56B99622" w14:textId="77777777" w:rsidR="00763C9E" w:rsidRDefault="00763C9E" w:rsidP="00763C9E">
      <w:pPr>
        <w:pStyle w:val="AppendixText2"/>
      </w:pPr>
      <w:bookmarkStart w:id="3004" w:name="_Ref_ContractCompanion_9kb9Us8GE"/>
      <w:bookmarkStart w:id="3005" w:name="_9kR3WTrAG9CKKEERO9yvu13pcX2B35y5EAGddSJ"/>
      <w:r>
        <w:t xml:space="preserve">During the Termination Assistance Period the Supplier shall grant any agent or personnel (including employees, </w:t>
      </w:r>
      <w:proofErr w:type="gramStart"/>
      <w:r>
        <w:t>consultants</w:t>
      </w:r>
      <w:proofErr w:type="gramEnd"/>
      <w:r>
        <w:t xml:space="preserve"> and Suppliers) of the Replacement Supplier and/or the Authority access, during business hours and upon reasonable prior written notice, to any Sites for the purpose of effecting a prompt knowledge transfer provided that:</w:t>
      </w:r>
      <w:bookmarkEnd w:id="3004"/>
      <w:bookmarkEnd w:id="3005"/>
    </w:p>
    <w:p w14:paraId="28C170F1" w14:textId="77777777" w:rsidR="00763C9E" w:rsidRDefault="00763C9E" w:rsidP="00763C9E">
      <w:pPr>
        <w:pStyle w:val="AppendixText4"/>
      </w:pPr>
      <w:r>
        <w:t xml:space="preserve">any such agent or personnel (including employees, </w:t>
      </w:r>
      <w:proofErr w:type="gramStart"/>
      <w:r>
        <w:t>consultants</w:t>
      </w:r>
      <w:proofErr w:type="gramEnd"/>
      <w:r>
        <w:t xml:space="preserve"> and suppliers) having access to any Sites pursuant to this </w:t>
      </w:r>
      <w:bookmarkStart w:id="3006" w:name="_9kMHG5YVtCIBEMMGGTQB0xw35reZ4D5707GCIff"/>
      <w:r>
        <w:t xml:space="preserve">Paragraph </w:t>
      </w:r>
      <w:r>
        <w:fldChar w:fldCharType="begin"/>
      </w:r>
      <w:r>
        <w:instrText xml:space="preserve"> REF _Ref_ContractCompanion_9kb9Us8GE \n \h \t \* MERGEFORMAT </w:instrText>
      </w:r>
      <w:r>
        <w:fldChar w:fldCharType="separate"/>
      </w:r>
      <w:r>
        <w:t>.5</w:t>
      </w:r>
      <w:r>
        <w:fldChar w:fldCharType="end"/>
      </w:r>
      <w:bookmarkEnd w:id="3006"/>
      <w:r>
        <w:t xml:space="preserve"> shall:</w:t>
      </w:r>
    </w:p>
    <w:p w14:paraId="2016982E" w14:textId="77777777" w:rsidR="00763C9E" w:rsidRDefault="00763C9E" w:rsidP="00763C9E">
      <w:pPr>
        <w:pStyle w:val="AppendixText5"/>
        <w:tabs>
          <w:tab w:val="num" w:pos="1803"/>
        </w:tabs>
      </w:pPr>
      <w:r>
        <w:t>sign a confidentiality undertaking in favour of the Supplier (in such form as the Supplier shall reasonably require); and</w:t>
      </w:r>
    </w:p>
    <w:p w14:paraId="1DD8F341" w14:textId="77777777" w:rsidR="00763C9E" w:rsidRDefault="00763C9E" w:rsidP="00763C9E">
      <w:pPr>
        <w:pStyle w:val="AppendixText5"/>
        <w:tabs>
          <w:tab w:val="num" w:pos="1803"/>
        </w:tabs>
      </w:pPr>
      <w:r>
        <w:t xml:space="preserve">during each period of access comply with the security, </w:t>
      </w:r>
      <w:proofErr w:type="gramStart"/>
      <w:r>
        <w:t>systems</w:t>
      </w:r>
      <w:proofErr w:type="gramEnd"/>
      <w:r>
        <w:t xml:space="preserve"> and facilities operating procedures of the Supplier relevant to such Site and that the Authority deems reasonable; and</w:t>
      </w:r>
    </w:p>
    <w:p w14:paraId="26F8D696" w14:textId="77777777" w:rsidR="00763C9E" w:rsidRDefault="00763C9E" w:rsidP="00763C9E">
      <w:pPr>
        <w:pStyle w:val="AppendixText4"/>
      </w:pPr>
      <w:r>
        <w:lastRenderedPageBreak/>
        <w:t xml:space="preserve">the Authority and/or the Replacement Supplier shall pay the reasonable, </w:t>
      </w:r>
      <w:proofErr w:type="gramStart"/>
      <w:r>
        <w:t>proven</w:t>
      </w:r>
      <w:proofErr w:type="gramEnd"/>
      <w:r>
        <w:t xml:space="preserve"> and proper costs of the Supplier incurred in facilitating such access.</w:t>
      </w:r>
    </w:p>
    <w:p w14:paraId="334D0765" w14:textId="77777777" w:rsidR="00763C9E" w:rsidRDefault="00763C9E" w:rsidP="00763C9E">
      <w:pPr>
        <w:rPr>
          <w:rFonts w:eastAsia="Times New Roman" w:cs="Times New Roman"/>
          <w:szCs w:val="24"/>
          <w:lang w:eastAsia="en-GB"/>
        </w:rPr>
      </w:pPr>
    </w:p>
    <w:p w14:paraId="2D216B6F"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76234E93" w14:textId="77777777" w:rsidR="00763C9E" w:rsidRDefault="00763C9E" w:rsidP="00763C9E">
      <w:pPr>
        <w:pStyle w:val="AnnexHeading"/>
      </w:pPr>
      <w:bookmarkStart w:id="3007" w:name="_Ref_ContractCompanion_9kb9Ur46C"/>
      <w:bookmarkStart w:id="3008" w:name="_9kR3WTrAG88B9ICwozOSzxm667B1xq0ND3F51JI"/>
      <w:bookmarkStart w:id="3009" w:name="_Ref_ContractCompanion_9kb9Us79D"/>
      <w:bookmarkStart w:id="3010" w:name="ANNEX2ETHICALWALLSAGREEMENT"/>
      <w:r>
        <w:lastRenderedPageBreak/>
        <w:t>: DRAFT ETHICAL WALL AGREEMENT</w:t>
      </w:r>
      <w:bookmarkEnd w:id="3007"/>
      <w:bookmarkEnd w:id="3008"/>
      <w:bookmarkEnd w:id="3009"/>
    </w:p>
    <w:bookmarkEnd w:id="3010"/>
    <w:p w14:paraId="438A41A8" w14:textId="77777777" w:rsidR="00763C9E" w:rsidRDefault="00763C9E" w:rsidP="00763C9E">
      <w:pPr>
        <w:pStyle w:val="StdBodyText"/>
      </w:pPr>
    </w:p>
    <w:p w14:paraId="2A05A55F" w14:textId="76979667" w:rsidR="00763C9E" w:rsidRPr="003D6C53" w:rsidRDefault="00763C9E" w:rsidP="00763C9E">
      <w:pPr>
        <w:pStyle w:val="Centered"/>
        <w:rPr>
          <w:highlight w:val="yellow"/>
        </w:rPr>
      </w:pPr>
      <w:r w:rsidRPr="003D6C53">
        <w:rPr>
          <w:highlight w:val="yellow"/>
        </w:rPr>
        <w:t>[THE AUTHORITY]</w:t>
      </w:r>
    </w:p>
    <w:p w14:paraId="35A5F119" w14:textId="77777777" w:rsidR="00763C9E" w:rsidRDefault="00763C9E" w:rsidP="00763C9E">
      <w:pPr>
        <w:pStyle w:val="StdBodyText"/>
      </w:pPr>
    </w:p>
    <w:p w14:paraId="3A1F1FC7" w14:textId="77777777" w:rsidR="00763C9E" w:rsidRPr="009E0A2E" w:rsidRDefault="00763C9E" w:rsidP="00763C9E">
      <w:pPr>
        <w:pStyle w:val="Centered"/>
      </w:pPr>
      <w:r w:rsidRPr="009E0A2E">
        <w:rPr>
          <w:rStyle w:val="StdBodyTextBoldChar"/>
        </w:rPr>
        <w:t>and</w:t>
      </w:r>
    </w:p>
    <w:p w14:paraId="5712EB03" w14:textId="77777777" w:rsidR="00763C9E" w:rsidRDefault="00763C9E" w:rsidP="00763C9E">
      <w:pPr>
        <w:pStyle w:val="StdBodyText"/>
      </w:pPr>
    </w:p>
    <w:p w14:paraId="0BCEA424" w14:textId="77777777" w:rsidR="00763C9E" w:rsidRPr="003D6C53" w:rsidRDefault="00763C9E" w:rsidP="00763C9E">
      <w:pPr>
        <w:pStyle w:val="Centered"/>
        <w:rPr>
          <w:highlight w:val="yellow"/>
        </w:rPr>
      </w:pPr>
      <w:r w:rsidRPr="003D6C53">
        <w:rPr>
          <w:highlight w:val="yellow"/>
        </w:rPr>
        <w:t>[THE COUNTERPARTY]</w:t>
      </w:r>
    </w:p>
    <w:p w14:paraId="117BA896" w14:textId="77777777" w:rsidR="00763C9E" w:rsidRDefault="00763C9E" w:rsidP="00763C9E">
      <w:pPr>
        <w:pStyle w:val="StdBodyText"/>
      </w:pPr>
    </w:p>
    <w:p w14:paraId="4FFF3C1D" w14:textId="77777777" w:rsidR="00763C9E" w:rsidRDefault="00763C9E" w:rsidP="00763C9E">
      <w:pPr>
        <w:pStyle w:val="StdBodyText"/>
      </w:pPr>
    </w:p>
    <w:p w14:paraId="0DB1F22A" w14:textId="77777777" w:rsidR="00763C9E" w:rsidRDefault="00763C9E" w:rsidP="00763C9E">
      <w:pPr>
        <w:pStyle w:val="StdBodyText"/>
      </w:pPr>
    </w:p>
    <w:p w14:paraId="7EA3EFA0" w14:textId="77777777" w:rsidR="00763C9E" w:rsidRDefault="00763C9E" w:rsidP="00763C9E">
      <w:pPr>
        <w:pStyle w:val="StdBodyText"/>
      </w:pPr>
    </w:p>
    <w:p w14:paraId="722CBA11" w14:textId="77777777" w:rsidR="00763C9E" w:rsidRDefault="00763C9E" w:rsidP="00763C9E">
      <w:pPr>
        <w:pStyle w:val="Centered"/>
      </w:pPr>
      <w:r w:rsidRPr="009E0A2E">
        <w:rPr>
          <w:rStyle w:val="StdBodyTextBoldChar"/>
        </w:rPr>
        <w:t>ETHICAL WALL</w:t>
      </w:r>
      <w:r>
        <w:t xml:space="preserve"> </w:t>
      </w:r>
      <w:r w:rsidRPr="009E0A2E">
        <w:rPr>
          <w:rStyle w:val="StdBodyTextBoldChar"/>
        </w:rPr>
        <w:t>AGREEMENT</w:t>
      </w:r>
    </w:p>
    <w:p w14:paraId="38EB2293" w14:textId="77777777" w:rsidR="00763C9E" w:rsidRDefault="00763C9E" w:rsidP="00763C9E">
      <w:pPr>
        <w:rPr>
          <w:rFonts w:eastAsia="Times New Roman" w:cs="Times New Roman"/>
          <w:szCs w:val="24"/>
          <w:lang w:eastAsia="en-GB"/>
        </w:rPr>
      </w:pPr>
      <w:r>
        <w:br w:type="page"/>
      </w:r>
    </w:p>
    <w:p w14:paraId="2F9A39BE" w14:textId="77777777" w:rsidR="00763C9E" w:rsidRDefault="00763C9E" w:rsidP="00763C9E">
      <w:pPr>
        <w:pStyle w:val="StdBodyText"/>
      </w:pPr>
      <w:r w:rsidRPr="009E0A2E">
        <w:rPr>
          <w:rStyle w:val="StdBodyTextBoldChar"/>
        </w:rPr>
        <w:lastRenderedPageBreak/>
        <w:t>This Agreement is dated</w:t>
      </w:r>
      <w:r>
        <w:t xml:space="preserve"> </w:t>
      </w:r>
      <w:r w:rsidRPr="003D6C53">
        <w:rPr>
          <w:highlight w:val="yellow"/>
        </w:rPr>
        <w:t>[</w:t>
      </w:r>
      <w:r w:rsidRPr="003D6C53">
        <w:rPr>
          <w:highlight w:val="yellow"/>
        </w:rPr>
        <w:tab/>
      </w:r>
      <w:r w:rsidRPr="003D6C53">
        <w:rPr>
          <w:highlight w:val="yellow"/>
        </w:rPr>
        <w:tab/>
        <w:t>]</w:t>
      </w:r>
      <w:r>
        <w:t xml:space="preserve"> 20</w:t>
      </w:r>
      <w:proofErr w:type="gramStart"/>
      <w:r w:rsidRPr="003D6C53">
        <w:rPr>
          <w:highlight w:val="yellow"/>
        </w:rPr>
        <w:t>[  ]</w:t>
      </w:r>
      <w:proofErr w:type="gramEnd"/>
    </w:p>
    <w:p w14:paraId="4AA60DC8" w14:textId="77777777" w:rsidR="00763C9E" w:rsidRDefault="00763C9E" w:rsidP="00763C9E">
      <w:pPr>
        <w:pStyle w:val="StdBodyTextBold"/>
      </w:pPr>
      <w:r>
        <w:t>Between</w:t>
      </w:r>
    </w:p>
    <w:p w14:paraId="5F6B90BD" w14:textId="5F2D1C7D" w:rsidR="00763C9E" w:rsidRDefault="00763C9E" w:rsidP="005E4450">
      <w:pPr>
        <w:pStyle w:val="PartiesBodyText"/>
        <w:numPr>
          <w:ilvl w:val="0"/>
          <w:numId w:val="65"/>
        </w:numPr>
      </w:pPr>
      <w:r w:rsidRPr="003D6C53">
        <w:rPr>
          <w:rStyle w:val="StdBodyTextBoldChar"/>
          <w:highlight w:val="yellow"/>
        </w:rPr>
        <w:t>[INSERT NAME OF AUTHORITY]</w:t>
      </w:r>
      <w:r>
        <w:t xml:space="preserve"> (the "</w:t>
      </w:r>
      <w:r w:rsidRPr="009E0A2E">
        <w:rPr>
          <w:rStyle w:val="StdBodyTextBoldChar"/>
        </w:rPr>
        <w:t>Authority</w:t>
      </w:r>
      <w:r>
        <w:t xml:space="preserve">") </w:t>
      </w:r>
      <w:r w:rsidRPr="003D6C53">
        <w:rPr>
          <w:highlight w:val="yellow"/>
        </w:rPr>
        <w:t>[acting on behalf of the Crown]</w:t>
      </w:r>
      <w:r>
        <w:t xml:space="preserve"> of </w:t>
      </w:r>
      <w:r w:rsidRPr="003D6C53">
        <w:rPr>
          <w:highlight w:val="yellow"/>
        </w:rPr>
        <w:t>[insert Authority’s address]</w:t>
      </w:r>
      <w:r>
        <w:t>; and</w:t>
      </w:r>
    </w:p>
    <w:p w14:paraId="3C9C8FC2" w14:textId="77777777" w:rsidR="00763C9E" w:rsidRDefault="00763C9E" w:rsidP="005E4450">
      <w:pPr>
        <w:pStyle w:val="PartiesBodyText"/>
        <w:numPr>
          <w:ilvl w:val="0"/>
          <w:numId w:val="33"/>
        </w:numPr>
      </w:pPr>
      <w:r w:rsidRPr="003D6C53">
        <w:rPr>
          <w:rStyle w:val="StdBodyTextBoldChar"/>
          <w:highlight w:val="yellow"/>
        </w:rPr>
        <w:t>[NAME OF COUNTERPARTY]</w:t>
      </w:r>
      <w:r>
        <w:t xml:space="preserve"> a </w:t>
      </w:r>
      <w:r w:rsidRPr="003D6C53">
        <w:rPr>
          <w:highlight w:val="yellow"/>
        </w:rPr>
        <w:t>[company]</w:t>
      </w:r>
      <w:proofErr w:type="gramStart"/>
      <w:r w:rsidRPr="003D6C53">
        <w:rPr>
          <w:highlight w:val="yellow"/>
        </w:rPr>
        <w:t>/[</w:t>
      </w:r>
      <w:proofErr w:type="gramEnd"/>
      <w:r w:rsidRPr="003D6C53">
        <w:rPr>
          <w:highlight w:val="yellow"/>
        </w:rPr>
        <w:t>limited liability partnership]</w:t>
      </w:r>
      <w:r>
        <w:t xml:space="preserve"> registered in England and Wales under registered number </w:t>
      </w:r>
      <w:r w:rsidRPr="003D6C53">
        <w:rPr>
          <w:highlight w:val="yellow"/>
        </w:rPr>
        <w:t>[insert registered number]</w:t>
      </w:r>
      <w:r>
        <w:t xml:space="preserve"> whose registered office is at </w:t>
      </w:r>
      <w:r w:rsidRPr="003D6C53">
        <w:rPr>
          <w:highlight w:val="yellow"/>
        </w:rPr>
        <w:t>[insert Counterparty’s registered address]</w:t>
      </w:r>
      <w:r>
        <w:t xml:space="preserve"> (the “</w:t>
      </w:r>
      <w:r w:rsidRPr="009E0A2E">
        <w:rPr>
          <w:rStyle w:val="StdBodyTextBoldChar"/>
        </w:rPr>
        <w:t>Counterparty</w:t>
      </w:r>
      <w:r>
        <w:t>”).</w:t>
      </w:r>
    </w:p>
    <w:p w14:paraId="5D43CAEF" w14:textId="77777777" w:rsidR="00763C9E" w:rsidRDefault="00763C9E" w:rsidP="00763C9E">
      <w:pPr>
        <w:pStyle w:val="StdBodyTextBold"/>
      </w:pPr>
      <w:r>
        <w:t>BACKGROUND</w:t>
      </w:r>
    </w:p>
    <w:p w14:paraId="0CCD1B47" w14:textId="77777777" w:rsidR="00763C9E" w:rsidRDefault="00763C9E" w:rsidP="005E4450">
      <w:pPr>
        <w:pStyle w:val="Recitals"/>
        <w:numPr>
          <w:ilvl w:val="0"/>
          <w:numId w:val="66"/>
        </w:numPr>
      </w:pPr>
      <w:r>
        <w:t xml:space="preserve">The Authority is obliged to ensure transparency, fairness, </w:t>
      </w:r>
      <w:proofErr w:type="gramStart"/>
      <w:r>
        <w:t>non-discrimination</w:t>
      </w:r>
      <w:proofErr w:type="gramEnd"/>
      <w:r>
        <w:t xml:space="preserve"> and equal treatment in relation to its procurement process pursuant to the Public Contracts Regulations 2015 (as amended) (the </w:t>
      </w:r>
      <w:r w:rsidRPr="009E0A2E">
        <w:rPr>
          <w:rStyle w:val="StdBodyTextBoldChar"/>
        </w:rPr>
        <w:t>PCR</w:t>
      </w:r>
      <w:r>
        <w:t>). The purpose of this document ("</w:t>
      </w:r>
      <w:r w:rsidRPr="009E0A2E">
        <w:rPr>
          <w:rStyle w:val="StdBodyTextBoldChar"/>
        </w:rPr>
        <w:t>Agreement</w:t>
      </w:r>
      <w:r>
        <w:t xml:space="preserve">") is to define the protocols to be followed to prevent, </w:t>
      </w:r>
      <w:proofErr w:type="gramStart"/>
      <w:r>
        <w:t>identify</w:t>
      </w:r>
      <w:proofErr w:type="gramEnd"/>
      <w:r>
        <w:t xml:space="preserve"> and remedy any conflict of interest (whether actual, potential or perceived) in the context of the Procurement.</w:t>
      </w:r>
    </w:p>
    <w:p w14:paraId="339C2E36" w14:textId="13BE6F2A" w:rsidR="00763C9E" w:rsidRDefault="00763C9E" w:rsidP="005E4450">
      <w:pPr>
        <w:pStyle w:val="Recitals"/>
        <w:numPr>
          <w:ilvl w:val="0"/>
          <w:numId w:val="66"/>
        </w:numPr>
      </w:pPr>
      <w:bookmarkStart w:id="3011" w:name="_Ref41994899"/>
      <w:r>
        <w:t xml:space="preserve">The Authority is conducting a procurement exercise for the </w:t>
      </w:r>
      <w:r w:rsidRPr="003D6C53">
        <w:rPr>
          <w:highlight w:val="yellow"/>
        </w:rPr>
        <w:t>[supply/purchase]</w:t>
      </w:r>
      <w:r>
        <w:t xml:space="preserve"> of </w:t>
      </w:r>
      <w:r w:rsidRPr="003D6C53">
        <w:rPr>
          <w:highlight w:val="yellow"/>
        </w:rPr>
        <w:t>[insert details of project/goods/services]</w:t>
      </w:r>
      <w:r>
        <w:t xml:space="preserve"> (the “</w:t>
      </w:r>
      <w:r w:rsidRPr="009E0A2E">
        <w:rPr>
          <w:rStyle w:val="StdBodyTextBoldChar"/>
        </w:rPr>
        <w:t>Purpose</w:t>
      </w:r>
      <w:r>
        <w:t>”).</w:t>
      </w:r>
      <w:bookmarkEnd w:id="3011"/>
    </w:p>
    <w:p w14:paraId="09A5A909" w14:textId="77777777" w:rsidR="00763C9E" w:rsidRDefault="00763C9E" w:rsidP="005E4450">
      <w:pPr>
        <w:pStyle w:val="Recitals"/>
        <w:numPr>
          <w:ilvl w:val="0"/>
          <w:numId w:val="66"/>
        </w:numPr>
      </w:pPr>
      <w:r>
        <w:t xml:space="preserve">The Authority has an obligation to deal with conflicts of interest as set out in Regulation 24 (1) of the PCR. The concept of conflict of interest is wide. In the PCR it is described as covering at least </w:t>
      </w:r>
      <w:r w:rsidRPr="009E0A2E">
        <w:rPr>
          <w:i/>
        </w:rPr>
        <w:t>"any situation where relevant staff members have, directly or indirectly, a financial, economic or other personal interest which might be perceived to compromise their impartiality and independence in the context of the procurement procedure"</w:t>
      </w:r>
      <w:r>
        <w:t xml:space="preserve"> (Regulation 24(2)). </w:t>
      </w:r>
      <w:r w:rsidRPr="009E0A2E">
        <w:rPr>
          <w:i/>
        </w:rPr>
        <w:t>"Staff members"</w:t>
      </w:r>
      <w:r>
        <w:t xml:space="preserve"> refers to staff members of the Authority or of a procurement service provider acting on behalf of the Authority who are involved in the conduct of the procurement procedure or may influence the outcome of that procedure. </w:t>
      </w:r>
      <w:r w:rsidRPr="009E0A2E">
        <w:rPr>
          <w:i/>
        </w:rPr>
        <w:t>"Procurement service provider"</w:t>
      </w:r>
      <w:r>
        <w:t xml:space="preserve"> refers to a public or private body which offers ancillary purchasing activities on the market.</w:t>
      </w:r>
    </w:p>
    <w:p w14:paraId="33526276" w14:textId="77777777" w:rsidR="00763C9E" w:rsidRDefault="00763C9E" w:rsidP="005E4450">
      <w:pPr>
        <w:pStyle w:val="Recitals"/>
        <w:numPr>
          <w:ilvl w:val="0"/>
          <w:numId w:val="66"/>
        </w:numPr>
      </w:pPr>
      <w:r>
        <w:t xml:space="preserve">Pursuant to Regulation 41 of the PCR, the Authority is under an obligation to ensure that competition is not distorted by the participation of any bidder. Accordingly, the Authority has identified that a potential distortion of competition could arise </w:t>
      </w:r>
      <w:proofErr w:type="gramStart"/>
      <w:r>
        <w:t>as a consequence of</w:t>
      </w:r>
      <w:proofErr w:type="gramEnd"/>
      <w:r>
        <w:t xml:space="preserve"> a bidder wishing to submit a Tender for this procurement, where it has also performed services for the Authority under existing contractual arrangements or as a subcontractor under those same arrangements.</w:t>
      </w:r>
    </w:p>
    <w:p w14:paraId="7A981870" w14:textId="77777777" w:rsidR="00763C9E" w:rsidRDefault="00763C9E" w:rsidP="005E4450">
      <w:pPr>
        <w:pStyle w:val="Recitals"/>
        <w:numPr>
          <w:ilvl w:val="0"/>
          <w:numId w:val="66"/>
        </w:numPr>
      </w:pPr>
      <w:r>
        <w:t>The parties wish to enter into this Agreement to ensure that a set of management processes, barriers and disciplines are put in place to ensure that conflicts of interest do not arise, and that the Counterparty does not obtain an unfair competitive advantage over Other Bidders.</w:t>
      </w:r>
    </w:p>
    <w:p w14:paraId="37EE7D25" w14:textId="77777777" w:rsidR="00763C9E" w:rsidRDefault="00763C9E" w:rsidP="00763C9E">
      <w:pPr>
        <w:rPr>
          <w:rFonts w:eastAsia="Times New Roman" w:cs="Times New Roman"/>
          <w:b/>
          <w:szCs w:val="24"/>
          <w:lang w:eastAsia="en-GB"/>
        </w:rPr>
      </w:pPr>
      <w:r>
        <w:br w:type="page"/>
      </w:r>
    </w:p>
    <w:p w14:paraId="5343C30A" w14:textId="77777777" w:rsidR="00763C9E" w:rsidRDefault="00763C9E" w:rsidP="00763C9E">
      <w:pPr>
        <w:pStyle w:val="StdBodyTextBold"/>
      </w:pPr>
      <w:r>
        <w:lastRenderedPageBreak/>
        <w:t>IT IS AGREED:</w:t>
      </w:r>
    </w:p>
    <w:p w14:paraId="699E453A" w14:textId="77777777" w:rsidR="00763C9E" w:rsidRDefault="00763C9E" w:rsidP="00763C9E">
      <w:pPr>
        <w:pStyle w:val="AppendixText1"/>
        <w:numPr>
          <w:ilvl w:val="0"/>
          <w:numId w:val="14"/>
        </w:numPr>
      </w:pPr>
      <w:r>
        <w:t>DEFINITIONS AND INTERPRETATION</w:t>
      </w:r>
    </w:p>
    <w:p w14:paraId="77D29FCD" w14:textId="77777777" w:rsidR="00763C9E" w:rsidRDefault="00763C9E" w:rsidP="00763C9E">
      <w:pPr>
        <w:pStyle w:val="AppendixText2"/>
      </w:pPr>
      <w:r>
        <w:t>The following words and expressions shall have the following meanings in this agreement and its recitals:</w:t>
      </w:r>
    </w:p>
    <w:p w14:paraId="66498497" w14:textId="77777777" w:rsidR="00763C9E" w:rsidRDefault="00763C9E" w:rsidP="00763C9E">
      <w:pPr>
        <w:pStyle w:val="StdBodyText2"/>
      </w:pPr>
      <w:r>
        <w:t>“</w:t>
      </w:r>
      <w:r w:rsidRPr="00CE0D3A">
        <w:rPr>
          <w:rStyle w:val="StdBodyTextBoldChar"/>
        </w:rPr>
        <w:t>Affiliate</w:t>
      </w:r>
      <w:r>
        <w:t xml:space="preserve">” means in relation to a body corporate, any other entity which directly or indirectly Controls, is Controlled by, or is under direct or indirect common Control of that body corporate from time to </w:t>
      </w:r>
      <w:proofErr w:type="gramStart"/>
      <w:r>
        <w:t>time;</w:t>
      </w:r>
      <w:proofErr w:type="gramEnd"/>
      <w:r>
        <w:t xml:space="preserve">  </w:t>
      </w:r>
    </w:p>
    <w:p w14:paraId="2D707E48" w14:textId="77777777" w:rsidR="00763C9E" w:rsidRDefault="00763C9E" w:rsidP="00763C9E">
      <w:pPr>
        <w:pStyle w:val="StdBodyText2"/>
      </w:pPr>
      <w:r>
        <w:t>“</w:t>
      </w:r>
      <w:r w:rsidRPr="00CE0D3A">
        <w:rPr>
          <w:rStyle w:val="StdBodyTextBoldChar"/>
        </w:rPr>
        <w:t>Agreement</w:t>
      </w:r>
      <w:r>
        <w:t xml:space="preserve">” means </w:t>
      </w:r>
      <w:proofErr w:type="gramStart"/>
      <w:r>
        <w:t>this ethical walls</w:t>
      </w:r>
      <w:proofErr w:type="gramEnd"/>
      <w:r>
        <w:t xml:space="preserve"> agreement duly executed by the Parties;</w:t>
      </w:r>
    </w:p>
    <w:p w14:paraId="4FA9596F" w14:textId="77777777" w:rsidR="00763C9E" w:rsidRDefault="00763C9E" w:rsidP="00763C9E">
      <w:pPr>
        <w:pStyle w:val="StdBodyText2"/>
      </w:pPr>
      <w:r>
        <w:t>“</w:t>
      </w:r>
      <w:r w:rsidRPr="00CE0D3A">
        <w:rPr>
          <w:rStyle w:val="StdBodyTextBoldChar"/>
        </w:rPr>
        <w:t>Bid Team</w:t>
      </w:r>
      <w:r>
        <w:t xml:space="preserve">” means any Counterparty, Affiliate, connected to the preparation of an ITT </w:t>
      </w:r>
      <w:proofErr w:type="gramStart"/>
      <w:r>
        <w:t>Response;</w:t>
      </w:r>
      <w:proofErr w:type="gramEnd"/>
      <w:r>
        <w:t xml:space="preserve"> </w:t>
      </w:r>
    </w:p>
    <w:p w14:paraId="2ED8E9E4" w14:textId="77777777" w:rsidR="00763C9E" w:rsidRDefault="00763C9E" w:rsidP="00763C9E">
      <w:pPr>
        <w:pStyle w:val="StdBodyText2"/>
      </w:pPr>
      <w:r>
        <w:t>“</w:t>
      </w:r>
      <w:r w:rsidRPr="00CE0D3A">
        <w:rPr>
          <w:rStyle w:val="StdBodyTextBoldChar"/>
        </w:rPr>
        <w:t>Central Government Body</w:t>
      </w:r>
      <w:r>
        <w:t>” means a body listed in one of the following sub-categories of the Central Government classification of the Public Sector Classification Guide, as published and amended from time to time by the Office for National Statistics:</w:t>
      </w:r>
    </w:p>
    <w:p w14:paraId="52919F40" w14:textId="77777777" w:rsidR="00763C9E" w:rsidRDefault="00763C9E" w:rsidP="00763C9E">
      <w:pPr>
        <w:pStyle w:val="AppendixText4"/>
      </w:pPr>
      <w:r>
        <w:t xml:space="preserve">Government </w:t>
      </w:r>
      <w:proofErr w:type="gramStart"/>
      <w:r>
        <w:t>Department;</w:t>
      </w:r>
      <w:proofErr w:type="gramEnd"/>
    </w:p>
    <w:p w14:paraId="379748C5" w14:textId="77777777" w:rsidR="00763C9E" w:rsidRDefault="00763C9E" w:rsidP="00763C9E">
      <w:pPr>
        <w:pStyle w:val="AppendixText4"/>
      </w:pPr>
      <w:r>
        <w:t>Non-Departmental Public Body or Assembly Sponsored Public Body (advisory, executive, or tribunal</w:t>
      </w:r>
      <w:proofErr w:type="gramStart"/>
      <w:r>
        <w:t>);</w:t>
      </w:r>
      <w:proofErr w:type="gramEnd"/>
    </w:p>
    <w:p w14:paraId="41CF8455" w14:textId="77777777" w:rsidR="00763C9E" w:rsidRDefault="00763C9E" w:rsidP="00763C9E">
      <w:pPr>
        <w:pStyle w:val="AppendixText4"/>
      </w:pPr>
      <w:r>
        <w:t>Non-Ministerial Department; or</w:t>
      </w:r>
    </w:p>
    <w:p w14:paraId="511497C1" w14:textId="77777777" w:rsidR="00763C9E" w:rsidRDefault="00763C9E" w:rsidP="00763C9E">
      <w:pPr>
        <w:pStyle w:val="AppendixText4"/>
      </w:pPr>
      <w:r>
        <w:t xml:space="preserve">Executive </w:t>
      </w:r>
      <w:proofErr w:type="gramStart"/>
      <w:r>
        <w:t>Agency;</w:t>
      </w:r>
      <w:proofErr w:type="gramEnd"/>
    </w:p>
    <w:p w14:paraId="1E0EB004" w14:textId="77777777" w:rsidR="00763C9E" w:rsidRDefault="00763C9E" w:rsidP="00763C9E">
      <w:pPr>
        <w:pStyle w:val="StdBodyText2"/>
      </w:pPr>
      <w:r>
        <w:t>“</w:t>
      </w:r>
      <w:r w:rsidRPr="00CE0D3A">
        <w:rPr>
          <w:rStyle w:val="StdBodyTextBoldChar"/>
        </w:rPr>
        <w:t>Conflicted Personnel</w:t>
      </w:r>
      <w:r>
        <w:t xml:space="preserve">” means any Counterparty, Affiliate, staff or agents of the Counterparty or an Affiliate who, because of the Counterparty’s relationship with the Authority under any Contract have or have had access to information which creates or may create a conflict of </w:t>
      </w:r>
      <w:proofErr w:type="gramStart"/>
      <w:r>
        <w:t>interest;</w:t>
      </w:r>
      <w:proofErr w:type="gramEnd"/>
    </w:p>
    <w:p w14:paraId="34834852" w14:textId="5E0802AE" w:rsidR="00763C9E" w:rsidRDefault="00763C9E" w:rsidP="00763C9E">
      <w:pPr>
        <w:pStyle w:val="StdBodyText2"/>
      </w:pPr>
      <w:r>
        <w:t>“</w:t>
      </w:r>
      <w:r w:rsidRPr="00CE0D3A">
        <w:rPr>
          <w:rStyle w:val="StdBodyTextBoldChar"/>
        </w:rPr>
        <w:t>Contract</w:t>
      </w:r>
      <w:r>
        <w:t xml:space="preserve">” means the </w:t>
      </w:r>
      <w:r w:rsidRPr="003D6C53">
        <w:rPr>
          <w:highlight w:val="yellow"/>
        </w:rPr>
        <w:t xml:space="preserve">[contract for [                            </w:t>
      </w:r>
      <w:proofErr w:type="gramStart"/>
      <w:r w:rsidRPr="003D6C53">
        <w:rPr>
          <w:highlight w:val="yellow"/>
        </w:rPr>
        <w:t xml:space="preserve">  ]</w:t>
      </w:r>
      <w:proofErr w:type="gramEnd"/>
      <w:r w:rsidRPr="003D6C53">
        <w:rPr>
          <w:highlight w:val="yellow"/>
        </w:rPr>
        <w:t>]</w:t>
      </w:r>
      <w:r>
        <w:t xml:space="preserve"> dated </w:t>
      </w:r>
      <w:r w:rsidRPr="003D6C53">
        <w:rPr>
          <w:highlight w:val="yellow"/>
        </w:rPr>
        <w:t>[      ]</w:t>
      </w:r>
      <w:r>
        <w:t xml:space="preserve"> between the Authority and the Counterparty and/or an Affiliate;</w:t>
      </w:r>
    </w:p>
    <w:p w14:paraId="2B7A347A" w14:textId="77777777" w:rsidR="00763C9E" w:rsidRDefault="00763C9E" w:rsidP="00763C9E">
      <w:pPr>
        <w:pStyle w:val="StdBodyText2"/>
      </w:pPr>
      <w:r>
        <w:t>"</w:t>
      </w:r>
      <w:r w:rsidRPr="00CE0D3A">
        <w:rPr>
          <w:rStyle w:val="StdBodyTextBoldChar"/>
        </w:rPr>
        <w:t>Control</w:t>
      </w:r>
      <w:r>
        <w:t>" means the beneficial ownership of more than 50% of the issued share capital of a company or the legal power to direct or cause the direction of the management of the company and "</w:t>
      </w:r>
      <w:r w:rsidRPr="00CE0D3A">
        <w:rPr>
          <w:rStyle w:val="StdBodyTextBoldChar"/>
        </w:rPr>
        <w:t>Controls</w:t>
      </w:r>
      <w:r>
        <w:t>" and "</w:t>
      </w:r>
      <w:r w:rsidRPr="00CE0D3A">
        <w:rPr>
          <w:rStyle w:val="StdBodyTextBoldChar"/>
        </w:rPr>
        <w:t>Controlled</w:t>
      </w:r>
      <w:r>
        <w:t xml:space="preserve">" shall be interpreted </w:t>
      </w:r>
      <w:proofErr w:type="gramStart"/>
      <w:r>
        <w:t>accordingly;</w:t>
      </w:r>
      <w:proofErr w:type="gramEnd"/>
    </w:p>
    <w:p w14:paraId="0A3BF920" w14:textId="77777777" w:rsidR="00763C9E" w:rsidRDefault="00763C9E" w:rsidP="00763C9E">
      <w:pPr>
        <w:pStyle w:val="StdBodyText2"/>
      </w:pPr>
      <w:r>
        <w:t>"</w:t>
      </w:r>
      <w:r w:rsidRPr="00CE0D3A">
        <w:rPr>
          <w:rStyle w:val="StdBodyTextBoldChar"/>
        </w:rPr>
        <w:t>Effective Date</w:t>
      </w:r>
      <w:r>
        <w:t xml:space="preserve">" means the date of this Agreement as set out </w:t>
      </w:r>
      <w:proofErr w:type="gramStart"/>
      <w:r>
        <w:t>above;</w:t>
      </w:r>
      <w:proofErr w:type="gramEnd"/>
    </w:p>
    <w:p w14:paraId="39D0FB12" w14:textId="77777777" w:rsidR="00763C9E" w:rsidRDefault="00763C9E" w:rsidP="00763C9E">
      <w:pPr>
        <w:pStyle w:val="StdBodyText2"/>
      </w:pPr>
      <w:r>
        <w:t>“</w:t>
      </w:r>
      <w:r w:rsidRPr="00CE0D3A">
        <w:rPr>
          <w:rStyle w:val="StdBodyTextBoldChar"/>
        </w:rPr>
        <w:t>Invitation to Tender</w:t>
      </w:r>
      <w:r>
        <w:t>” or “</w:t>
      </w:r>
      <w:r w:rsidRPr="00CE0D3A">
        <w:rPr>
          <w:rStyle w:val="StdBodyTextBoldChar"/>
        </w:rPr>
        <w:t>ITT</w:t>
      </w:r>
      <w:r>
        <w:t xml:space="preserve">” means an invitation to submit tenders issued by the Authority as part of an ITT </w:t>
      </w:r>
      <w:proofErr w:type="gramStart"/>
      <w:r>
        <w:t>Process;</w:t>
      </w:r>
      <w:proofErr w:type="gramEnd"/>
    </w:p>
    <w:p w14:paraId="213CAF18" w14:textId="77777777" w:rsidR="00763C9E" w:rsidRDefault="00763C9E" w:rsidP="00763C9E">
      <w:pPr>
        <w:pStyle w:val="StdBodyText2"/>
      </w:pPr>
      <w:r>
        <w:t>“</w:t>
      </w:r>
      <w:r w:rsidRPr="00CE0D3A">
        <w:rPr>
          <w:rStyle w:val="StdBodyTextBoldChar"/>
        </w:rPr>
        <w:t>ITT Process</w:t>
      </w:r>
      <w:r>
        <w:t xml:space="preserve">” means, with regard to the Purpose, the relevant procedure provided for in the PCR which the Authority has elected to use to select a contractor, together with all relevant information, correspondence and/or documents issued by the Authority as part of that procurement exercise, all information, correspondence and/or documents issued by the bidders in response together with any resulting </w:t>
      </w:r>
      <w:proofErr w:type="gramStart"/>
      <w:r>
        <w:t>contract;</w:t>
      </w:r>
      <w:proofErr w:type="gramEnd"/>
    </w:p>
    <w:p w14:paraId="3015DF1F" w14:textId="77777777" w:rsidR="00763C9E" w:rsidRDefault="00763C9E" w:rsidP="00763C9E">
      <w:pPr>
        <w:pStyle w:val="StdBodyText2"/>
      </w:pPr>
      <w:r>
        <w:lastRenderedPageBreak/>
        <w:t>“</w:t>
      </w:r>
      <w:r w:rsidRPr="00CE0D3A">
        <w:rPr>
          <w:rStyle w:val="StdBodyTextBoldChar"/>
        </w:rPr>
        <w:t>ITT Response</w:t>
      </w:r>
      <w:r>
        <w:t xml:space="preserve">” means the tender submitted or to be submitted by the Counterparty or an Affiliate </w:t>
      </w:r>
      <w:r w:rsidRPr="003D6C53">
        <w:rPr>
          <w:highlight w:val="yellow"/>
        </w:rPr>
        <w:t>[(or, where relevant, by an Other Bidder)]</w:t>
      </w:r>
      <w:r>
        <w:t xml:space="preserve"> in response to an </w:t>
      </w:r>
      <w:proofErr w:type="gramStart"/>
      <w:r>
        <w:t>ITT;</w:t>
      </w:r>
      <w:proofErr w:type="gramEnd"/>
    </w:p>
    <w:p w14:paraId="521D72F7" w14:textId="77777777" w:rsidR="00763C9E" w:rsidRDefault="00763C9E" w:rsidP="00763C9E">
      <w:pPr>
        <w:pStyle w:val="StdBodyText2"/>
      </w:pPr>
      <w:r>
        <w:t>“</w:t>
      </w:r>
      <w:r w:rsidRPr="00CE0D3A">
        <w:rPr>
          <w:rStyle w:val="StdBodyTextBoldChar"/>
        </w:rPr>
        <w:t>Other Affiliate</w:t>
      </w:r>
      <w:r>
        <w:t xml:space="preserve">” any person who is a subsidiary, subsidiary undertaking or holding company of any Other </w:t>
      </w:r>
      <w:proofErr w:type="gramStart"/>
      <w:r>
        <w:t>Bidder;</w:t>
      </w:r>
      <w:proofErr w:type="gramEnd"/>
    </w:p>
    <w:p w14:paraId="4ED04B3E" w14:textId="77777777" w:rsidR="00763C9E" w:rsidRDefault="00763C9E" w:rsidP="00763C9E">
      <w:pPr>
        <w:pStyle w:val="StdBodyText2"/>
      </w:pPr>
      <w:r>
        <w:t>“</w:t>
      </w:r>
      <w:r w:rsidRPr="00CE0D3A">
        <w:rPr>
          <w:rStyle w:val="StdBodyTextBoldChar"/>
        </w:rPr>
        <w:t>Other Bidder</w:t>
      </w:r>
      <w:r>
        <w:t xml:space="preserve">” means any other bidder or potential bidder that is not the Counterparty or any Affiliate that has or is taking part in the ITT </w:t>
      </w:r>
      <w:proofErr w:type="gramStart"/>
      <w:r>
        <w:t>Process;</w:t>
      </w:r>
      <w:proofErr w:type="gramEnd"/>
    </w:p>
    <w:p w14:paraId="27E35760" w14:textId="77777777" w:rsidR="00763C9E" w:rsidRDefault="00763C9E" w:rsidP="00763C9E">
      <w:pPr>
        <w:pStyle w:val="StdBodyText2"/>
      </w:pPr>
      <w:r>
        <w:t>“</w:t>
      </w:r>
      <w:r w:rsidRPr="00CE0D3A">
        <w:rPr>
          <w:rStyle w:val="StdBodyTextBoldChar"/>
        </w:rPr>
        <w:t>Parties</w:t>
      </w:r>
      <w:r>
        <w:t xml:space="preserve">” means the Authority and the </w:t>
      </w:r>
      <w:proofErr w:type="gramStart"/>
      <w:r>
        <w:t>Counterparty;</w:t>
      </w:r>
      <w:proofErr w:type="gramEnd"/>
    </w:p>
    <w:p w14:paraId="579BCD26" w14:textId="77777777" w:rsidR="00763C9E" w:rsidRDefault="00763C9E" w:rsidP="00763C9E">
      <w:pPr>
        <w:pStyle w:val="StdBodyText2"/>
      </w:pPr>
      <w:r>
        <w:t>“</w:t>
      </w:r>
      <w:r w:rsidRPr="00CE0D3A">
        <w:rPr>
          <w:rStyle w:val="StdBodyTextBoldChar"/>
        </w:rPr>
        <w:t>Professional Advisor</w:t>
      </w:r>
      <w:r>
        <w:t xml:space="preserve">” means a supplier, subcontractor, advisor or consultant engaged by the Counterparty under the auspices of compiling its ITT </w:t>
      </w:r>
      <w:proofErr w:type="gramStart"/>
      <w:r>
        <w:t>Response;</w:t>
      </w:r>
      <w:proofErr w:type="gramEnd"/>
    </w:p>
    <w:p w14:paraId="0F1A0B64" w14:textId="77777777" w:rsidR="00763C9E" w:rsidRDefault="00763C9E" w:rsidP="00763C9E">
      <w:pPr>
        <w:pStyle w:val="StdBodyText2"/>
      </w:pPr>
      <w:r>
        <w:t>“</w:t>
      </w:r>
      <w:r w:rsidRPr="00CE0D3A">
        <w:rPr>
          <w:rStyle w:val="StdBodyTextBoldChar"/>
        </w:rPr>
        <w:t>Purpose</w:t>
      </w:r>
      <w:r>
        <w:t xml:space="preserve">” has the meaning given to it in recital </w:t>
      </w:r>
      <w:r>
        <w:fldChar w:fldCharType="begin"/>
      </w:r>
      <w:r>
        <w:instrText xml:space="preserve"> REF _Ref41994899 \r \h </w:instrText>
      </w:r>
      <w:r>
        <w:fldChar w:fldCharType="separate"/>
      </w:r>
      <w:r>
        <w:t>(B)</w:t>
      </w:r>
      <w:r>
        <w:fldChar w:fldCharType="end"/>
      </w:r>
      <w:r>
        <w:t xml:space="preserve"> to this </w:t>
      </w:r>
      <w:proofErr w:type="gramStart"/>
      <w:r>
        <w:t>Agreement;</w:t>
      </w:r>
      <w:proofErr w:type="gramEnd"/>
    </w:p>
    <w:p w14:paraId="7533B3F9" w14:textId="77777777" w:rsidR="00763C9E" w:rsidRDefault="00763C9E" w:rsidP="00763C9E">
      <w:pPr>
        <w:pStyle w:val="StdBodyText2"/>
      </w:pPr>
      <w:r>
        <w:t>"</w:t>
      </w:r>
      <w:r w:rsidRPr="00CE0D3A">
        <w:rPr>
          <w:rStyle w:val="StdBodyTextBoldChar"/>
        </w:rPr>
        <w:t>Representative</w:t>
      </w:r>
      <w:r>
        <w:t xml:space="preserve">" refers to a person's officers, directors, employees, </w:t>
      </w:r>
      <w:proofErr w:type="gramStart"/>
      <w:r>
        <w:t>advisers</w:t>
      </w:r>
      <w:proofErr w:type="gramEnd"/>
      <w:r>
        <w:t xml:space="preserve"> and agents and, where the context admits, providers or potential providers of finance to the Counterparty or any Affiliate in connection with the ITT Process and the representatives of such providers or potential providers of finance; and</w:t>
      </w:r>
    </w:p>
    <w:p w14:paraId="5B8C3D95" w14:textId="77777777" w:rsidR="00763C9E" w:rsidRDefault="00763C9E" w:rsidP="00763C9E">
      <w:pPr>
        <w:pStyle w:val="StdBodyText2"/>
      </w:pPr>
      <w:r>
        <w:t>“</w:t>
      </w:r>
      <w:r w:rsidRPr="00CE0D3A">
        <w:rPr>
          <w:rStyle w:val="StdBodyTextBoldChar"/>
        </w:rPr>
        <w:t>Third Party</w:t>
      </w:r>
      <w:r>
        <w:t xml:space="preserve">” means any person who is not a Party and includes Other Affiliates and Other Bidders. </w:t>
      </w:r>
    </w:p>
    <w:p w14:paraId="2E236D26" w14:textId="77777777" w:rsidR="00763C9E" w:rsidRDefault="00763C9E" w:rsidP="00763C9E">
      <w:pPr>
        <w:pStyle w:val="AppendixText2"/>
      </w:pPr>
      <w:r>
        <w:t>Reference to the disclosure of information includes any communication or making available information and includes both direct and indirect disclosure.</w:t>
      </w:r>
    </w:p>
    <w:p w14:paraId="201F137D" w14:textId="77777777" w:rsidR="00763C9E" w:rsidRDefault="00763C9E" w:rsidP="00763C9E">
      <w:pPr>
        <w:pStyle w:val="AppendixText2"/>
      </w:pPr>
      <w:r>
        <w:t>Reference to the disclosure of information, or provision of access, by or to the Authority or the Counterparty includes disclosure, or provision of access, by or to the representatives of the Authority or Representatives of the Counterparty (as the case may be).</w:t>
      </w:r>
    </w:p>
    <w:p w14:paraId="633B5D3A" w14:textId="77777777" w:rsidR="00763C9E" w:rsidRDefault="00763C9E" w:rsidP="00763C9E">
      <w:pPr>
        <w:pStyle w:val="AppendixText2"/>
      </w:pPr>
      <w:r>
        <w:t>Reference to persons includes legal and natural persons.</w:t>
      </w:r>
    </w:p>
    <w:p w14:paraId="77746A76" w14:textId="77777777" w:rsidR="00763C9E" w:rsidRDefault="00763C9E" w:rsidP="00763C9E">
      <w:pPr>
        <w:pStyle w:val="AppendixText2"/>
      </w:pPr>
      <w:r>
        <w:t xml:space="preserve">Reference to any enactment is to that enactment as amended, supplemented, </w:t>
      </w:r>
      <w:proofErr w:type="gramStart"/>
      <w:r>
        <w:t>re-enacted</w:t>
      </w:r>
      <w:proofErr w:type="gramEnd"/>
      <w:r>
        <w:t xml:space="preserve"> or replaced from time to time.</w:t>
      </w:r>
    </w:p>
    <w:p w14:paraId="48251C64" w14:textId="77777777" w:rsidR="00763C9E" w:rsidRDefault="00763C9E" w:rsidP="00763C9E">
      <w:pPr>
        <w:pStyle w:val="AppendixText2"/>
      </w:pPr>
      <w:bookmarkStart w:id="3012" w:name="_9kR3WTrAG9CFA9FgMhivwtsk2Dxvu4N89626BDz"/>
      <w:r>
        <w:t>Reference to clauses and recitals is to clauses of and recitals to this Agreement.</w:t>
      </w:r>
      <w:bookmarkEnd w:id="3012"/>
    </w:p>
    <w:p w14:paraId="52BEF4FB" w14:textId="77777777" w:rsidR="00763C9E" w:rsidRDefault="00763C9E" w:rsidP="00763C9E">
      <w:pPr>
        <w:pStyle w:val="AppendixText2"/>
      </w:pPr>
      <w:r>
        <w:t>Reference to any gender includes any other.</w:t>
      </w:r>
    </w:p>
    <w:p w14:paraId="02C9140F" w14:textId="77777777" w:rsidR="00763C9E" w:rsidRDefault="00763C9E" w:rsidP="00763C9E">
      <w:pPr>
        <w:pStyle w:val="AppendixText2"/>
      </w:pPr>
      <w:r>
        <w:t>Reference to writing includes email.</w:t>
      </w:r>
    </w:p>
    <w:p w14:paraId="771332E0" w14:textId="77777777" w:rsidR="00763C9E" w:rsidRDefault="00763C9E" w:rsidP="00763C9E">
      <w:pPr>
        <w:pStyle w:val="AppendixText2"/>
      </w:pPr>
      <w:r>
        <w:t xml:space="preserve">The terms “associate”, “holding company”, “subsidiary”, “subsidiary undertaking” and “wholly owned subsidiary” have the meanings attributed to them in the Companies Act 2006, except that for the purposes of </w:t>
      </w:r>
      <w:bookmarkStart w:id="3013" w:name="_9kR3WTr2797EN8rcszv1FHMVSuv17As5gKA"/>
      <w:r>
        <w:t>section 1159(1)(a) of that Act</w:t>
      </w:r>
      <w:bookmarkEnd w:id="3013"/>
      <w:r>
        <w:t xml:space="preserve">, the words ‘holds </w:t>
      </w:r>
      <w:proofErr w:type="gramStart"/>
      <w:r>
        <w:t>a majority of</w:t>
      </w:r>
      <w:proofErr w:type="gramEnd"/>
      <w:r>
        <w:t xml:space="preserve"> the voting rights’ shall be changed to ‘holds 30% or more of the voting rights’, and other expressions shall be construed accordingly.</w:t>
      </w:r>
    </w:p>
    <w:p w14:paraId="3693BAC2" w14:textId="77777777" w:rsidR="00763C9E" w:rsidRDefault="00763C9E" w:rsidP="00763C9E">
      <w:pPr>
        <w:pStyle w:val="AppendixText2"/>
      </w:pPr>
      <w:r>
        <w:t>The words “include” and “including” are to be construed without limitation.</w:t>
      </w:r>
    </w:p>
    <w:p w14:paraId="5C7066F0" w14:textId="77777777" w:rsidR="00763C9E" w:rsidRDefault="00763C9E" w:rsidP="00763C9E">
      <w:pPr>
        <w:pStyle w:val="AppendixText2"/>
      </w:pPr>
      <w:r>
        <w:lastRenderedPageBreak/>
        <w:t>The singular includes the plural and vice versa.</w:t>
      </w:r>
    </w:p>
    <w:p w14:paraId="5F29E372" w14:textId="77777777" w:rsidR="00763C9E" w:rsidRDefault="00763C9E" w:rsidP="00763C9E">
      <w:pPr>
        <w:pStyle w:val="AppendixText2"/>
      </w:pPr>
      <w:r>
        <w:t>The headings contained in this Agreement shall not affect its construction or interpretation.</w:t>
      </w:r>
    </w:p>
    <w:p w14:paraId="65077995" w14:textId="77777777" w:rsidR="00763C9E" w:rsidRDefault="00763C9E" w:rsidP="00763C9E">
      <w:pPr>
        <w:pStyle w:val="AppendixText1"/>
      </w:pPr>
      <w:bookmarkStart w:id="3014" w:name="_Ref_ContractCompanion_9kb9Us9A4"/>
      <w:bookmarkStart w:id="3015" w:name="_9kR3WTrAG9DEAKCwozOHU37xtmwJ9zBJ"/>
      <w:r>
        <w:t>ETHICAL WALLS</w:t>
      </w:r>
      <w:bookmarkEnd w:id="3014"/>
      <w:bookmarkEnd w:id="3015"/>
    </w:p>
    <w:p w14:paraId="6AD03BEB" w14:textId="7062712D" w:rsidR="00763C9E" w:rsidRDefault="00763C9E" w:rsidP="00763C9E">
      <w:pPr>
        <w:pStyle w:val="AppendixText2"/>
      </w:pPr>
      <w:bookmarkStart w:id="3016" w:name="_Ref_ContractCompanion_9kb9Us8HK"/>
      <w:bookmarkStart w:id="3017" w:name="_9kR3WTrAG9DD7ABSMnp162ol0x095BC5BE0CTOJ"/>
      <w:r>
        <w:t xml:space="preserve">In consideration of the sum of </w:t>
      </w:r>
      <w:r w:rsidR="007E6783">
        <w:rPr>
          <w:color w:val="FFFFFF" w:themeColor="background1"/>
          <w:highlight w:val="black"/>
        </w:rPr>
        <w:t>REDACTED</w:t>
      </w:r>
      <w:r>
        <w:t xml:space="preserve"> payable by the Authority to the Counterparty, receipt of which is hereby acknowledged, the Counterparty:</w:t>
      </w:r>
      <w:bookmarkEnd w:id="3016"/>
      <w:bookmarkEnd w:id="3017"/>
    </w:p>
    <w:p w14:paraId="51978AB3" w14:textId="77777777" w:rsidR="00763C9E" w:rsidRPr="00E96D0A" w:rsidRDefault="00763C9E" w:rsidP="00763C9E">
      <w:pPr>
        <w:pStyle w:val="AppendixText4"/>
      </w:pPr>
      <w:bookmarkStart w:id="3018" w:name="_Ref_ContractCompanion_9kb9Us8HB"/>
      <w:bookmarkStart w:id="3019" w:name="_9kR3WTrAG9CLHBBB3xglx6wotks4uzFIIHLFzBG"/>
      <w:r w:rsidRPr="00E96D0A">
        <w:t>shall take all appropriate steps to ensure that neither the Counterparty nor its Affiliates and/or Representatives are in a position where, in the reasonable opinion of the Authority, there is or may be an actual conflict, or a potential conflict, between the pecuniary or personal interests of the Counterparty or its Affiliates or Representatives and the duties owed to the Authority under the Contract or pursuant to an open and transparent ITT Process;</w:t>
      </w:r>
      <w:bookmarkEnd w:id="3018"/>
      <w:bookmarkEnd w:id="3019"/>
    </w:p>
    <w:p w14:paraId="3DB0D742" w14:textId="77777777" w:rsidR="00763C9E" w:rsidRPr="00E96D0A" w:rsidRDefault="00763C9E" w:rsidP="00763C9E">
      <w:pPr>
        <w:pStyle w:val="AppendixText4"/>
      </w:pPr>
      <w:r w:rsidRPr="00E96D0A">
        <w:t xml:space="preserve">acknowledges and agrees that a conflict of interest may arise in situations where the Counterparty or an Affiliate intends to take part in the ITT Process and, because of the Counterparty’s relationship with the Authority under any Contract, the Counterparty, its Affiliates and/or Representatives have or have had access to information which could provide the Counterparty and/or its Affiliates with an advantage and render unfair an otherwise genuine and open competitive ITT Process; and </w:t>
      </w:r>
    </w:p>
    <w:p w14:paraId="443EDDD6" w14:textId="77777777" w:rsidR="00763C9E" w:rsidRPr="00E96D0A" w:rsidRDefault="00763C9E" w:rsidP="00763C9E">
      <w:pPr>
        <w:pStyle w:val="AppendixText4"/>
      </w:pPr>
      <w:bookmarkStart w:id="3020" w:name="_Ref_ContractCompanion_9kb9Us8HE"/>
      <w:bookmarkStart w:id="3021" w:name="_9kR3WTrAG9CLKEBD91kvwz3p01t8FFACG7746Ra"/>
      <w:r w:rsidRPr="00E96D0A">
        <w:t xml:space="preserve">where there is or is likely to be a conflict of interest or the perception of a conflict of interest of any kind in relation to the ITT Process, shall comply with </w:t>
      </w:r>
      <w:bookmarkStart w:id="3022" w:name="_9kMHG5YVtCIBEMPKEgTlHMBBB32Ey1LTTDw1D"/>
      <w:r w:rsidRPr="00E96D0A">
        <w:t xml:space="preserve">Clause </w:t>
      </w:r>
      <w:r w:rsidRPr="00E96D0A">
        <w:fldChar w:fldCharType="begin"/>
      </w:r>
      <w:r w:rsidRPr="00E96D0A">
        <w:instrText xml:space="preserve"> REF _Ref_ContractCompanion_9kb9Us8GH \n \h \t \* MERGEFORMAT </w:instrText>
      </w:r>
      <w:r w:rsidRPr="00E96D0A">
        <w:fldChar w:fldCharType="separate"/>
      </w:r>
      <w:r>
        <w:t>.2</w:t>
      </w:r>
      <w:r w:rsidRPr="00E96D0A">
        <w:fldChar w:fldCharType="end"/>
      </w:r>
      <w:bookmarkEnd w:id="3022"/>
      <w:r w:rsidRPr="00E96D0A">
        <w:t>.</w:t>
      </w:r>
      <w:bookmarkEnd w:id="3020"/>
      <w:bookmarkEnd w:id="3021"/>
    </w:p>
    <w:p w14:paraId="3AD132EF" w14:textId="77777777" w:rsidR="00763C9E" w:rsidRDefault="00763C9E" w:rsidP="00763C9E">
      <w:pPr>
        <w:pStyle w:val="AppendixText2"/>
      </w:pPr>
      <w:bookmarkStart w:id="3023" w:name="_Ref_ContractCompanion_9kb9Us8GH"/>
      <w:bookmarkStart w:id="3024" w:name="_9kR3WTrAG9CKNICeRjFK99910CwzJRRBuzB"/>
      <w:r>
        <w:t>The Counterparty shall:</w:t>
      </w:r>
      <w:bookmarkEnd w:id="3023"/>
      <w:bookmarkEnd w:id="3024"/>
    </w:p>
    <w:p w14:paraId="069BCCA6" w14:textId="77777777" w:rsidR="00763C9E" w:rsidRDefault="00763C9E" w:rsidP="00763C9E">
      <w:pPr>
        <w:pStyle w:val="AppendixText4"/>
      </w:pPr>
      <w:r>
        <w:t xml:space="preserve">Not assign any of the Conflicted Personnel to the Bid Team at any </w:t>
      </w:r>
      <w:proofErr w:type="gramStart"/>
      <w:r>
        <w:t>time;</w:t>
      </w:r>
      <w:proofErr w:type="gramEnd"/>
    </w:p>
    <w:p w14:paraId="2206BD45" w14:textId="77777777" w:rsidR="00763C9E" w:rsidRDefault="00763C9E" w:rsidP="00763C9E">
      <w:pPr>
        <w:pStyle w:val="AppendixText4"/>
      </w:pPr>
      <w:r>
        <w:t xml:space="preserve">Provide to the Authority a complete and up to date list of the Conflicted Personnel and the Bid Team and reissue such list upon any change to </w:t>
      </w:r>
      <w:proofErr w:type="gramStart"/>
      <w:r>
        <w:t>it;</w:t>
      </w:r>
      <w:proofErr w:type="gramEnd"/>
    </w:p>
    <w:p w14:paraId="7797C60C" w14:textId="77777777" w:rsidR="00763C9E" w:rsidRDefault="00763C9E" w:rsidP="00763C9E">
      <w:pPr>
        <w:pStyle w:val="AppendixText4"/>
      </w:pPr>
      <w:r>
        <w:t>Ensure that by no act or omission by itself, its staff, agents and/or Affiliates results in information of any kind or in any format and however so stored:</w:t>
      </w:r>
    </w:p>
    <w:p w14:paraId="1495AD3A" w14:textId="77777777" w:rsidR="00763C9E" w:rsidRDefault="00763C9E" w:rsidP="00763C9E">
      <w:pPr>
        <w:pStyle w:val="AppendixText5"/>
        <w:tabs>
          <w:tab w:val="num" w:pos="1803"/>
        </w:tabs>
      </w:pPr>
      <w:r>
        <w:t xml:space="preserve">about the Contract, its performance, </w:t>
      </w:r>
      <w:proofErr w:type="gramStart"/>
      <w:r>
        <w:t>operation</w:t>
      </w:r>
      <w:proofErr w:type="gramEnd"/>
      <w:r>
        <w:t xml:space="preserve"> and all matters connected or ancillary to it becoming available to the Bid Team; and/or </w:t>
      </w:r>
    </w:p>
    <w:p w14:paraId="4D234F14" w14:textId="77777777" w:rsidR="00763C9E" w:rsidRDefault="00763C9E" w:rsidP="00763C9E">
      <w:pPr>
        <w:pStyle w:val="AppendixText5"/>
        <w:tabs>
          <w:tab w:val="num" w:pos="1803"/>
        </w:tabs>
      </w:pPr>
      <w:r>
        <w:t xml:space="preserve">which would or could in the opinion of the Authority confer an unfair advantage on the Counterparty in relation to its participation in the ITT Process becoming available to the Bid </w:t>
      </w:r>
      <w:proofErr w:type="gramStart"/>
      <w:r>
        <w:t>Team;</w:t>
      </w:r>
      <w:proofErr w:type="gramEnd"/>
    </w:p>
    <w:p w14:paraId="5E9D9744" w14:textId="77777777" w:rsidR="00763C9E" w:rsidRDefault="00763C9E" w:rsidP="00763C9E">
      <w:pPr>
        <w:pStyle w:val="AppendixText4"/>
      </w:pPr>
      <w:r>
        <w:lastRenderedPageBreak/>
        <w:t xml:space="preserve">Ensure that by no act or omission by itself, its staff, agents and/or Affiliates and in particular the Bid Team results in information of any kind or in any format and however so stored about the ITT Process, its operation and all matters connected or ancillary to it becoming available to the Conflicted </w:t>
      </w:r>
      <w:proofErr w:type="gramStart"/>
      <w:r>
        <w:t>Personnel;</w:t>
      </w:r>
      <w:proofErr w:type="gramEnd"/>
      <w:r>
        <w:t xml:space="preserve"> </w:t>
      </w:r>
    </w:p>
    <w:p w14:paraId="5EC10636" w14:textId="77777777" w:rsidR="00763C9E" w:rsidRDefault="00763C9E" w:rsidP="00763C9E">
      <w:pPr>
        <w:pStyle w:val="AppendixText4"/>
      </w:pPr>
      <w:r>
        <w:t xml:space="preserve">Ensure that confidentiality agreements which flow down the Counterparty’s obligations in this Agreement are entered into as necessary between the Authority and the Counterparty, its Affiliates, its staff, agents, any Conflicted Personnel, and between any other parties necessary in a form to be prescribed by the </w:t>
      </w:r>
      <w:proofErr w:type="gramStart"/>
      <w:r>
        <w:t>Authority;</w:t>
      </w:r>
      <w:proofErr w:type="gramEnd"/>
    </w:p>
    <w:p w14:paraId="2E181EC9" w14:textId="77777777" w:rsidR="00763C9E" w:rsidRDefault="00763C9E" w:rsidP="00763C9E">
      <w:pPr>
        <w:pStyle w:val="AppendixText4"/>
      </w:pPr>
      <w:r>
        <w:t xml:space="preserve">physically separate the Conflicted Personnel and the Bid Team, either in separate buildings or in areas with restricted </w:t>
      </w:r>
      <w:proofErr w:type="gramStart"/>
      <w:r>
        <w:t>access;</w:t>
      </w:r>
      <w:proofErr w:type="gramEnd"/>
    </w:p>
    <w:p w14:paraId="6E61BE56" w14:textId="77777777" w:rsidR="00763C9E" w:rsidRDefault="00763C9E" w:rsidP="00763C9E">
      <w:pPr>
        <w:pStyle w:val="AppendixText4"/>
      </w:pPr>
      <w:r>
        <w:t xml:space="preserve">provide regular training to its staff, agents and its Affiliates to ensure it is complying with this </w:t>
      </w:r>
      <w:proofErr w:type="gramStart"/>
      <w:r>
        <w:t>Agreement;</w:t>
      </w:r>
      <w:proofErr w:type="gramEnd"/>
    </w:p>
    <w:p w14:paraId="36CFE7B9" w14:textId="77777777" w:rsidR="00763C9E" w:rsidRDefault="00763C9E" w:rsidP="00763C9E">
      <w:pPr>
        <w:pStyle w:val="AppendixText4"/>
      </w:pPr>
      <w:r>
        <w:t xml:space="preserve">monitor Conflicted Personnel movements within restricted areas (both physical and electronic online areas) to ensure it is complying with this Agreement ensure adherence to the ethical wall </w:t>
      </w:r>
      <w:proofErr w:type="gramStart"/>
      <w:r>
        <w:t>arrangements;</w:t>
      </w:r>
      <w:proofErr w:type="gramEnd"/>
    </w:p>
    <w:p w14:paraId="60F96F0F" w14:textId="77777777" w:rsidR="00763C9E" w:rsidRDefault="00763C9E" w:rsidP="00763C9E">
      <w:pPr>
        <w:pStyle w:val="AppendixText4"/>
      </w:pPr>
      <w:r>
        <w:t>ensure that the Conflicted Personnel and the Bid Team are line managed and report independently of each other; and</w:t>
      </w:r>
    </w:p>
    <w:p w14:paraId="5C267DE5" w14:textId="77777777" w:rsidR="00763C9E" w:rsidRDefault="00763C9E" w:rsidP="00763C9E">
      <w:pPr>
        <w:pStyle w:val="AppendixText4"/>
      </w:pPr>
      <w:r>
        <w:t>comply with any other action as the Authority, acting reasonably, may direct.</w:t>
      </w:r>
    </w:p>
    <w:p w14:paraId="4BB8A62A" w14:textId="77777777" w:rsidR="00763C9E" w:rsidRDefault="00763C9E" w:rsidP="00763C9E">
      <w:pPr>
        <w:pStyle w:val="AppendixText2"/>
      </w:pPr>
      <w:bookmarkStart w:id="3025" w:name="_Ref_ContractCompanion_9kb9Us8HH"/>
      <w:bookmarkStart w:id="3026" w:name="_9kR3WTrAG9CLNHDUMlcgm3406CEF9v31z73wAJF"/>
      <w:r>
        <w:t xml:space="preserve">In addition to the obligations set out in </w:t>
      </w:r>
      <w:bookmarkStart w:id="3027" w:name="_9kMHG5YVtCIBENJDDD5zinz8yqvmu6w1HKKJNH1"/>
      <w:r>
        <w:t xml:space="preserve">Clause </w:t>
      </w:r>
      <w:r>
        <w:fldChar w:fldCharType="begin"/>
      </w:r>
      <w:r>
        <w:instrText xml:space="preserve"> REF _Ref_ContractCompanion_9kb9Us8HB \w \h \t \* MERGEFORMAT </w:instrText>
      </w:r>
      <w:r>
        <w:fldChar w:fldCharType="separate"/>
      </w:r>
      <w:r>
        <w:t>..1(a)</w:t>
      </w:r>
      <w:r>
        <w:fldChar w:fldCharType="end"/>
      </w:r>
      <w:bookmarkEnd w:id="3027"/>
      <w:r>
        <w:t xml:space="preserve"> and </w:t>
      </w:r>
      <w:bookmarkStart w:id="3028" w:name="_9kMHG5YVtCIBENMGDFB3mxy15r23vAHHCEI9968"/>
      <w:r>
        <w:fldChar w:fldCharType="begin"/>
      </w:r>
      <w:r>
        <w:instrText xml:space="preserve"> REF _Ref_ContractCompanion_9kb9Us8HE \w \h \t \* MERGEFORMAT </w:instrText>
      </w:r>
      <w:r>
        <w:fldChar w:fldCharType="separate"/>
      </w:r>
      <w:r>
        <w:t>..1(c)</w:t>
      </w:r>
      <w:r>
        <w:fldChar w:fldCharType="end"/>
      </w:r>
      <w:bookmarkEnd w:id="3028"/>
      <w:r>
        <w:t>, the Counterparty shall:</w:t>
      </w:r>
      <w:bookmarkEnd w:id="3025"/>
      <w:bookmarkEnd w:id="3026"/>
    </w:p>
    <w:p w14:paraId="05CB6949" w14:textId="77777777" w:rsidR="00763C9E" w:rsidRDefault="00763C9E" w:rsidP="00763C9E">
      <w:pPr>
        <w:pStyle w:val="AppendixText4"/>
      </w:pPr>
      <w:r>
        <w:t xml:space="preserve">notify the Authority immediately of all perceived, potential and/or actual conflicts of interest that </w:t>
      </w:r>
      <w:proofErr w:type="gramStart"/>
      <w:r>
        <w:t>arise;</w:t>
      </w:r>
      <w:proofErr w:type="gramEnd"/>
    </w:p>
    <w:p w14:paraId="6792C8B2" w14:textId="77777777" w:rsidR="00763C9E" w:rsidRDefault="00763C9E" w:rsidP="00763C9E">
      <w:pPr>
        <w:pStyle w:val="AppendixText4"/>
      </w:pPr>
      <w:r>
        <w:t xml:space="preserve">submit in writing to the Authority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Counterparty’s plans to prevent future conflicts of interests from arising; and </w:t>
      </w:r>
    </w:p>
    <w:p w14:paraId="052A30D4" w14:textId="77777777" w:rsidR="00763C9E" w:rsidRDefault="00763C9E" w:rsidP="00763C9E">
      <w:pPr>
        <w:pStyle w:val="AppendixText4"/>
      </w:pPr>
      <w:r>
        <w:t>seek the Authority’s approval thereto,</w:t>
      </w:r>
    </w:p>
    <w:p w14:paraId="3E9FF887" w14:textId="77777777" w:rsidR="00763C9E" w:rsidRDefault="00763C9E" w:rsidP="00763C9E">
      <w:pPr>
        <w:pStyle w:val="StdBodyText2"/>
      </w:pPr>
      <w:r>
        <w:t xml:space="preserve">which the Authority shall have the right to grant, grant conditionally or deny (if the Authority denies its approval the Counterparty shall repeat the process set out in </w:t>
      </w:r>
      <w:bookmarkStart w:id="3029" w:name="_9kMHG5YVtCIBENPJFWOneio5628EGHBx53195yC"/>
      <w:r>
        <w:t xml:space="preserve">clause </w:t>
      </w:r>
      <w:r>
        <w:fldChar w:fldCharType="begin"/>
      </w:r>
      <w:r>
        <w:instrText xml:space="preserve"> REF _Ref_ContractCompanion_9kb9Us8HH \n \h \t \* MERGEFORMAT </w:instrText>
      </w:r>
      <w:r>
        <w:fldChar w:fldCharType="separate"/>
      </w:r>
      <w:r>
        <w:t>.3</w:t>
      </w:r>
      <w:r>
        <w:fldChar w:fldCharType="end"/>
      </w:r>
      <w:bookmarkEnd w:id="3029"/>
      <w:r>
        <w:t xml:space="preserve"> until such time as the Authority grants approval or the Counterparty withdraws from the ITT Process).</w:t>
      </w:r>
    </w:p>
    <w:p w14:paraId="1A0E1FC6" w14:textId="77777777" w:rsidR="00763C9E" w:rsidRDefault="00763C9E" w:rsidP="00763C9E">
      <w:pPr>
        <w:pStyle w:val="AppendixText2"/>
      </w:pPr>
      <w:bookmarkStart w:id="3030" w:name="_9kR3WTrAG9DE79ENE9yswgfn0zOPu4N8JUfX2CV"/>
      <w:bookmarkStart w:id="3031" w:name="_Ref_ContractCompanion_9kb9Us99A"/>
      <w:r>
        <w:t xml:space="preserve">Any breach of </w:t>
      </w:r>
      <w:bookmarkStart w:id="3032" w:name="_9kMHG5YVtCIBFF9CDUOpr384qn2z2B7DE7DG2EV"/>
      <w:r>
        <w:t xml:space="preserve">Clause </w:t>
      </w:r>
      <w:r>
        <w:fldChar w:fldCharType="begin"/>
      </w:r>
      <w:r>
        <w:instrText xml:space="preserve"> REF _Ref_ContractCompanion_9kb9Us8HK \n \h \t \* MERGEFORMAT </w:instrText>
      </w:r>
      <w:r>
        <w:fldChar w:fldCharType="separate"/>
      </w:r>
      <w:r>
        <w:t>.1</w:t>
      </w:r>
      <w:r>
        <w:fldChar w:fldCharType="end"/>
      </w:r>
      <w:bookmarkEnd w:id="3032"/>
      <w:r>
        <w:t xml:space="preserve">, </w:t>
      </w:r>
      <w:bookmarkStart w:id="3033" w:name="_9kMIH5YVtCIBEMPKEgTlHMBBB32Ey1LTTDw1D"/>
      <w:r>
        <w:t xml:space="preserve">Clause </w:t>
      </w:r>
      <w:r>
        <w:fldChar w:fldCharType="begin"/>
      </w:r>
      <w:r>
        <w:instrText xml:space="preserve"> REF _Ref_ContractCompanion_9kb9Us8GH \n \h \t \* MERGEFORMAT </w:instrText>
      </w:r>
      <w:r>
        <w:fldChar w:fldCharType="separate"/>
      </w:r>
      <w:r>
        <w:t>.2</w:t>
      </w:r>
      <w:r>
        <w:fldChar w:fldCharType="end"/>
      </w:r>
      <w:bookmarkEnd w:id="3033"/>
      <w:r>
        <w:t xml:space="preserve"> or </w:t>
      </w:r>
      <w:bookmarkStart w:id="3034" w:name="_9kMIH5YVtCIBENPJFWOneio5628EGHBx53195yC"/>
      <w:r>
        <w:t xml:space="preserve">Clause </w:t>
      </w:r>
      <w:r>
        <w:fldChar w:fldCharType="begin"/>
      </w:r>
      <w:r>
        <w:instrText xml:space="preserve"> REF _Ref_ContractCompanion_9kb9Us8HH \n \h \t \* MERGEFORMAT </w:instrText>
      </w:r>
      <w:r>
        <w:fldChar w:fldCharType="separate"/>
      </w:r>
      <w:r>
        <w:t>.3</w:t>
      </w:r>
      <w:r>
        <w:fldChar w:fldCharType="end"/>
      </w:r>
      <w:bookmarkEnd w:id="3034"/>
      <w:r>
        <w:t xml:space="preserve"> shall entitle the Authority to exclude the Counterparty or any Affiliate or Representative from the ITT Process, and the Authority may, in addition to the right to exclude, take such </w:t>
      </w:r>
      <w:r>
        <w:lastRenderedPageBreak/>
        <w:t xml:space="preserve">other steps as it deems necessary where, in the reasonable opinion of the Authority there has been a breach of </w:t>
      </w:r>
      <w:bookmarkStart w:id="3035" w:name="_9kMIH5YVtCIBFF9CDUOpr384qn2z2B7DE7DG2EV"/>
      <w:r>
        <w:t xml:space="preserve">Clause </w:t>
      </w:r>
      <w:r>
        <w:fldChar w:fldCharType="begin"/>
      </w:r>
      <w:r>
        <w:instrText xml:space="preserve"> REF _Ref_ContractCompanion_9kb9Us8HK \n \h \t \* MERGEFORMAT </w:instrText>
      </w:r>
      <w:r>
        <w:fldChar w:fldCharType="separate"/>
      </w:r>
      <w:r>
        <w:t>.1</w:t>
      </w:r>
      <w:r>
        <w:fldChar w:fldCharType="end"/>
      </w:r>
      <w:bookmarkEnd w:id="3035"/>
      <w:r>
        <w:t xml:space="preserve">, </w:t>
      </w:r>
      <w:bookmarkStart w:id="3036" w:name="_9kMJI5YVtCIBEMPKEgTlHMBBB32Ey1LTTDw1D"/>
      <w:r>
        <w:t xml:space="preserve">Clause </w:t>
      </w:r>
      <w:r>
        <w:fldChar w:fldCharType="begin"/>
      </w:r>
      <w:r>
        <w:instrText xml:space="preserve"> REF _Ref_ContractCompanion_9kb9Us8GH \n \h \t \* MERGEFORMAT </w:instrText>
      </w:r>
      <w:r>
        <w:fldChar w:fldCharType="separate"/>
      </w:r>
      <w:r>
        <w:t>.2</w:t>
      </w:r>
      <w:r>
        <w:fldChar w:fldCharType="end"/>
      </w:r>
      <w:bookmarkEnd w:id="3036"/>
      <w:r>
        <w:t xml:space="preserve"> or </w:t>
      </w:r>
      <w:bookmarkStart w:id="3037" w:name="_9kMJI5YVtCIBENPJFWOneio5628EGHBx53195yC"/>
      <w:r>
        <w:t xml:space="preserve">Clause </w:t>
      </w:r>
      <w:r>
        <w:fldChar w:fldCharType="begin"/>
      </w:r>
      <w:r>
        <w:instrText xml:space="preserve"> REF _Ref_ContractCompanion_9kb9Us8HH \n \h \t \* MERGEFORMAT </w:instrText>
      </w:r>
      <w:r>
        <w:fldChar w:fldCharType="separate"/>
      </w:r>
      <w:r>
        <w:t>.3</w:t>
      </w:r>
      <w:r>
        <w:fldChar w:fldCharType="end"/>
      </w:r>
      <w:bookmarkEnd w:id="3037"/>
      <w:r>
        <w:t>.</w:t>
      </w:r>
      <w:bookmarkEnd w:id="3030"/>
      <w:r>
        <w:t xml:space="preserve"> </w:t>
      </w:r>
      <w:bookmarkEnd w:id="3031"/>
    </w:p>
    <w:p w14:paraId="2AE5A268" w14:textId="77777777" w:rsidR="00763C9E" w:rsidRDefault="00763C9E" w:rsidP="00763C9E">
      <w:pPr>
        <w:pStyle w:val="AppendixText2"/>
      </w:pPr>
      <w:bookmarkStart w:id="3038" w:name="_Ref_ContractCompanion_9kb9Us994"/>
      <w:bookmarkStart w:id="3039" w:name="_9kR3WTrAG9DDADFhRjFK99910CwzJRVG6AFMMRM"/>
      <w:r>
        <w:t xml:space="preserve">The Counterparty will provide, on demand, any and all information in relation to its adherence with its obligations set out under </w:t>
      </w:r>
      <w:bookmarkStart w:id="3040" w:name="_9kMJI5YVtCIBFF9CDUOpr384qn2z2B7DE7DG2EV"/>
      <w:r>
        <w:t xml:space="preserve">Clauses </w:t>
      </w:r>
      <w:r>
        <w:fldChar w:fldCharType="begin"/>
      </w:r>
      <w:r>
        <w:instrText xml:space="preserve"> REF _Ref_ContractCompanion_9kb9Us8HK \n \h \t \* MERGEFORMAT </w:instrText>
      </w:r>
      <w:r>
        <w:fldChar w:fldCharType="separate"/>
      </w:r>
      <w:r>
        <w:t>.1</w:t>
      </w:r>
      <w:r>
        <w:fldChar w:fldCharType="end"/>
      </w:r>
      <w:bookmarkEnd w:id="3040"/>
      <w:r>
        <w:t xml:space="preserve"> and </w:t>
      </w:r>
      <w:bookmarkStart w:id="3041" w:name="_9kMKJ5YVtCIBEMPKEgTlHMBBB32Ey1LTTDw1D"/>
      <w:r>
        <w:fldChar w:fldCharType="begin"/>
      </w:r>
      <w:r>
        <w:instrText xml:space="preserve"> REF _Ref_ContractCompanion_9kb9Us8GH \n \h \t \* MERGEFORMAT </w:instrText>
      </w:r>
      <w:r>
        <w:fldChar w:fldCharType="separate"/>
      </w:r>
      <w:r>
        <w:t>.2</w:t>
      </w:r>
      <w:r>
        <w:fldChar w:fldCharType="end"/>
      </w:r>
      <w:bookmarkEnd w:id="3041"/>
      <w:r>
        <w:t xml:space="preserve"> as reasonably requested by the Authority.</w:t>
      </w:r>
      <w:bookmarkEnd w:id="3038"/>
      <w:bookmarkEnd w:id="3039"/>
    </w:p>
    <w:p w14:paraId="46944174" w14:textId="77777777" w:rsidR="00763C9E" w:rsidRDefault="00763C9E" w:rsidP="00763C9E">
      <w:pPr>
        <w:pStyle w:val="AppendixText2"/>
      </w:pPr>
      <w:bookmarkStart w:id="3042" w:name="_Ref_ContractCompanion_9kb9Us997"/>
      <w:bookmarkStart w:id="3043" w:name="_9kR3WTrAG9DDDGGiRjDOE2y947ON4677PDBRH3E"/>
      <w:r>
        <w:t xml:space="preserve">The Authority reserves the right to require the Counterparty to demonstrate the measures put in place by the Counterparty under </w:t>
      </w:r>
      <w:bookmarkStart w:id="3044" w:name="_9kMIH5YVtCIBENMGDFB3mxy15r23vAHHCEI9968"/>
      <w:r>
        <w:t xml:space="preserve">Clauses </w:t>
      </w:r>
      <w:r>
        <w:fldChar w:fldCharType="begin"/>
      </w:r>
      <w:r>
        <w:instrText xml:space="preserve"> REF _Ref_ContractCompanion_9kb9Us8HE \w \h \t \* MERGEFORMAT </w:instrText>
      </w:r>
      <w:r>
        <w:fldChar w:fldCharType="separate"/>
      </w:r>
      <w:r>
        <w:t>..1(c)</w:t>
      </w:r>
      <w:r>
        <w:fldChar w:fldCharType="end"/>
      </w:r>
      <w:bookmarkEnd w:id="3044"/>
      <w:r>
        <w:t xml:space="preserve"> and </w:t>
      </w:r>
      <w:bookmarkStart w:id="3045" w:name="_9kMLK5YVtCIBEMPKEgTlHMBBB32Ey1LTTDw1D"/>
      <w:r>
        <w:fldChar w:fldCharType="begin"/>
      </w:r>
      <w:r>
        <w:instrText xml:space="preserve"> REF _Ref_ContractCompanion_9kb9Us8GH \n \h \t \* MERGEFORMAT </w:instrText>
      </w:r>
      <w:r>
        <w:fldChar w:fldCharType="separate"/>
      </w:r>
      <w:r>
        <w:t>.2</w:t>
      </w:r>
      <w:r>
        <w:fldChar w:fldCharType="end"/>
      </w:r>
      <w:bookmarkEnd w:id="3045"/>
      <w:r>
        <w:t>.</w:t>
      </w:r>
      <w:bookmarkEnd w:id="3042"/>
      <w:bookmarkEnd w:id="3043"/>
    </w:p>
    <w:p w14:paraId="409FD888" w14:textId="77777777" w:rsidR="00763C9E" w:rsidRDefault="00763C9E" w:rsidP="00763C9E">
      <w:pPr>
        <w:pStyle w:val="AppendixText2"/>
      </w:pPr>
      <w:r>
        <w:t xml:space="preserve">The Counterparty acknowledges that any provision of information or demonstration of measures, in accordance with </w:t>
      </w:r>
      <w:bookmarkStart w:id="3046" w:name="_9kMHG5YVtCIBFFCFHjTlHMBBB32Ey1LTXI8CHOO"/>
      <w:r>
        <w:t xml:space="preserve">Clauses </w:t>
      </w:r>
      <w:r>
        <w:fldChar w:fldCharType="begin"/>
      </w:r>
      <w:r>
        <w:instrText xml:space="preserve"> REF _Ref_ContractCompanion_9kb9Us994 \n \h \t \* MERGEFORMAT </w:instrText>
      </w:r>
      <w:r>
        <w:fldChar w:fldCharType="separate"/>
      </w:r>
      <w:r>
        <w:t>.5</w:t>
      </w:r>
      <w:r>
        <w:fldChar w:fldCharType="end"/>
      </w:r>
      <w:bookmarkEnd w:id="3046"/>
      <w:r>
        <w:t xml:space="preserve"> and </w:t>
      </w:r>
      <w:bookmarkStart w:id="3047" w:name="_9kMHG5YVtCIBFFFIIkTlFQG40B69QP6899RFDTJ"/>
      <w:r>
        <w:fldChar w:fldCharType="begin"/>
      </w:r>
      <w:r>
        <w:instrText xml:space="preserve"> REF _Ref_ContractCompanion_9kb9Us997 \n \h \t \* MERGEFORMAT </w:instrText>
      </w:r>
      <w:r>
        <w:fldChar w:fldCharType="separate"/>
      </w:r>
      <w:r>
        <w:t>.6</w:t>
      </w:r>
      <w:r>
        <w:fldChar w:fldCharType="end"/>
      </w:r>
      <w:bookmarkEnd w:id="3047"/>
      <w:r>
        <w:t>, does not constitute acceptance by the Authority of the adequacy of such measures and does not discharge the Counterparty of its obligations or liability under this Agreement.</w:t>
      </w:r>
    </w:p>
    <w:p w14:paraId="4F42A7A1" w14:textId="77777777" w:rsidR="00763C9E" w:rsidRDefault="00763C9E" w:rsidP="00763C9E">
      <w:pPr>
        <w:pStyle w:val="AppendixText2"/>
      </w:pPr>
      <w:r>
        <w:t xml:space="preserve">The actions of the Authority pursuant to </w:t>
      </w:r>
      <w:bookmarkStart w:id="3048" w:name="_9kMHG5YVtCIBFG9BGPGB0uyihp21QRw6PALWhZ4"/>
      <w:r>
        <w:t xml:space="preserve">Clause </w:t>
      </w:r>
      <w:r>
        <w:fldChar w:fldCharType="begin"/>
      </w:r>
      <w:r>
        <w:instrText xml:space="preserve"> REF _Ref_ContractCompanion_9kb9Us99A \n \h \t \* MERGEFORMAT </w:instrText>
      </w:r>
      <w:r>
        <w:fldChar w:fldCharType="separate"/>
      </w:r>
      <w:r>
        <w:t>.4</w:t>
      </w:r>
      <w:r>
        <w:fldChar w:fldCharType="end"/>
      </w:r>
      <w:bookmarkEnd w:id="3048"/>
      <w:r>
        <w:t xml:space="preserve"> shall not prejudice or affect any right of action or remedy which shall have accrued or shall thereafter accrue to the Authority.</w:t>
      </w:r>
    </w:p>
    <w:p w14:paraId="4B25BD9B" w14:textId="77777777" w:rsidR="00763C9E" w:rsidRDefault="00763C9E" w:rsidP="00763C9E">
      <w:pPr>
        <w:pStyle w:val="AppendixText2"/>
      </w:pPr>
      <w:r>
        <w:t>In no event shall the Authority be liable for any bid costs incurred by:</w:t>
      </w:r>
    </w:p>
    <w:p w14:paraId="01E7AF4A" w14:textId="77777777" w:rsidR="00763C9E" w:rsidRDefault="00763C9E" w:rsidP="00763C9E">
      <w:pPr>
        <w:pStyle w:val="AppendixText4"/>
      </w:pPr>
      <w:r>
        <w:t>the Counterparty or any Affiliate or Representative; or</w:t>
      </w:r>
    </w:p>
    <w:p w14:paraId="303C6467" w14:textId="77777777" w:rsidR="00763C9E" w:rsidRDefault="00763C9E" w:rsidP="00763C9E">
      <w:pPr>
        <w:pStyle w:val="AppendixText4"/>
      </w:pPr>
      <w:r>
        <w:t>any Other Bidder, Other Affiliate or Other Representative,</w:t>
      </w:r>
    </w:p>
    <w:p w14:paraId="17E497F1" w14:textId="77777777" w:rsidR="00763C9E" w:rsidRDefault="00763C9E" w:rsidP="00763C9E">
      <w:pPr>
        <w:pStyle w:val="StdBodyText2"/>
      </w:pPr>
      <w:proofErr w:type="gramStart"/>
      <w:r>
        <w:t>as a result of</w:t>
      </w:r>
      <w:proofErr w:type="gramEnd"/>
      <w:r>
        <w:t xml:space="preserve"> any breach by the Counterparty, Affiliate or Representative of this Agreement, including, without limitation, where the Counterparty or any Affiliate or Representative, or any Other Bidder, Other Affiliate or Other Representative are excluded from the ITT Process.</w:t>
      </w:r>
    </w:p>
    <w:p w14:paraId="37A5BED6" w14:textId="77777777" w:rsidR="00763C9E" w:rsidRDefault="00763C9E" w:rsidP="00763C9E">
      <w:pPr>
        <w:pStyle w:val="AppendixText2"/>
      </w:pPr>
      <w:r>
        <w:t>The Counterparty acknowledges and agrees that:</w:t>
      </w:r>
    </w:p>
    <w:p w14:paraId="6C96D9C0" w14:textId="77777777" w:rsidR="00763C9E" w:rsidRDefault="00763C9E" w:rsidP="00763C9E">
      <w:pPr>
        <w:pStyle w:val="AppendixText4"/>
      </w:pPr>
      <w:r>
        <w:t xml:space="preserve">neither damages nor specific performance are adequate remedies in the event of its breach of the obligations in </w:t>
      </w:r>
      <w:bookmarkStart w:id="3049" w:name="_9kMHG5YVtCIBFGCMEyq1QJW59zvoyLB1DL"/>
      <w:r>
        <w:t xml:space="preserve">clause </w:t>
      </w:r>
      <w:r>
        <w:fldChar w:fldCharType="begin"/>
      </w:r>
      <w:r>
        <w:instrText xml:space="preserve"> REF _Ref_ContractCompanion_9kb9Us9A4 \w \n \h \t \* MERGEFORMAT </w:instrText>
      </w:r>
      <w:r>
        <w:fldChar w:fldCharType="separate"/>
      </w:r>
      <w:r>
        <w:t>0</w:t>
      </w:r>
      <w:r>
        <w:fldChar w:fldCharType="end"/>
      </w:r>
      <w:bookmarkEnd w:id="3049"/>
      <w:r>
        <w:t xml:space="preserve">; and </w:t>
      </w:r>
    </w:p>
    <w:p w14:paraId="722C9BEC" w14:textId="77777777" w:rsidR="00763C9E" w:rsidRDefault="00763C9E" w:rsidP="00763C9E">
      <w:pPr>
        <w:pStyle w:val="AppendixText4"/>
      </w:pPr>
      <w:r>
        <w:t xml:space="preserve">in the event of such breach by the Counterparty of any of its obligations in </w:t>
      </w:r>
      <w:bookmarkStart w:id="3050" w:name="_9kMIH5YVtCIBFGCMEyq1QJW59zvoyLB1DL"/>
      <w:r>
        <w:t xml:space="preserve">clause </w:t>
      </w:r>
      <w:r>
        <w:fldChar w:fldCharType="begin"/>
      </w:r>
      <w:r>
        <w:instrText xml:space="preserve"> REF _Ref_ContractCompanion_9kb9Us9A4 \w \n \h \t \* MERGEFORMAT </w:instrText>
      </w:r>
      <w:r>
        <w:fldChar w:fldCharType="separate"/>
      </w:r>
      <w:r>
        <w:t>0</w:t>
      </w:r>
      <w:r>
        <w:fldChar w:fldCharType="end"/>
      </w:r>
      <w:bookmarkEnd w:id="3050"/>
      <w:r>
        <w:t xml:space="preserve"> which cannot be effectively remedied the Authority shall have the right to terminate this Agreement and the Counterparty’s participation in the ITT Process.</w:t>
      </w:r>
    </w:p>
    <w:p w14:paraId="3466B2A2" w14:textId="77777777" w:rsidR="00763C9E" w:rsidRDefault="00763C9E" w:rsidP="00763C9E">
      <w:pPr>
        <w:pStyle w:val="AppendixText1"/>
      </w:pPr>
      <w:r>
        <w:t>SOLE RESPONSIBILITY</w:t>
      </w:r>
    </w:p>
    <w:p w14:paraId="62DFBB1B" w14:textId="77777777" w:rsidR="00763C9E" w:rsidRDefault="00763C9E" w:rsidP="00763C9E">
      <w:pPr>
        <w:pStyle w:val="AppendixText2"/>
      </w:pPr>
      <w:r>
        <w:t>It is the sole responsibility of the Counterparty to comply with the terms of this Agreement.  No approval by the Authority of any procedures, agreements or arrangements provided by the Counterparty or any Affiliate or Representative to the Authority shall discharge the Counterparty’s obligations.</w:t>
      </w:r>
    </w:p>
    <w:p w14:paraId="3C19D4DF" w14:textId="77777777" w:rsidR="00763C9E" w:rsidRDefault="00763C9E" w:rsidP="00763C9E">
      <w:pPr>
        <w:pStyle w:val="AppendixText1"/>
      </w:pPr>
      <w:r>
        <w:t>WAIVER AND INVALIDITY</w:t>
      </w:r>
    </w:p>
    <w:p w14:paraId="46085597" w14:textId="77777777" w:rsidR="00763C9E" w:rsidRDefault="00763C9E" w:rsidP="00763C9E">
      <w:pPr>
        <w:pStyle w:val="AppendixText2"/>
      </w:pPr>
      <w:r>
        <w:t xml:space="preserve">No failure or delay by any Party in exercising any right, </w:t>
      </w:r>
      <w:proofErr w:type="gramStart"/>
      <w:r>
        <w:t>power</w:t>
      </w:r>
      <w:proofErr w:type="gramEnd"/>
      <w:r>
        <w:t xml:space="preserve"> or privilege under this Agreement or by law shall constitute a waiver of that or any other right, power or privilege, nor shall it restrict the further exercise of that or any other right, power or privilege. No single or partial exercise of such right, </w:t>
      </w:r>
      <w:r>
        <w:lastRenderedPageBreak/>
        <w:t>power or privilege shall prevent or restrict the further exercise of that or any other right, power or privilege.</w:t>
      </w:r>
    </w:p>
    <w:p w14:paraId="48C84EE2" w14:textId="77777777" w:rsidR="00763C9E" w:rsidRDefault="00763C9E" w:rsidP="00763C9E">
      <w:pPr>
        <w:pStyle w:val="AppendixText2"/>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47870373" w14:textId="77777777" w:rsidR="00763C9E" w:rsidRDefault="00763C9E" w:rsidP="00763C9E">
      <w:pPr>
        <w:pStyle w:val="AppendixText1"/>
      </w:pPr>
      <w:bookmarkStart w:id="3051" w:name="_Ref_ContractCompanion_9kb9Us9A7"/>
      <w:bookmarkStart w:id="3052" w:name="_9kR3WTrAG9DEDNCwozOKTyH8x3A24K8378KTGFO"/>
      <w:r>
        <w:t>ASSIGNMENT AND NOVATION</w:t>
      </w:r>
      <w:bookmarkEnd w:id="3051"/>
      <w:bookmarkEnd w:id="3052"/>
    </w:p>
    <w:p w14:paraId="219C3A55" w14:textId="77777777" w:rsidR="00763C9E" w:rsidRDefault="00763C9E" w:rsidP="00763C9E">
      <w:pPr>
        <w:pStyle w:val="AppendixText2"/>
      </w:pPr>
      <w:r>
        <w:t xml:space="preserve">Subject to </w:t>
      </w:r>
      <w:bookmarkStart w:id="3053" w:name="_9kR3WTr2CC6DIpihrAvAM"/>
      <w:r w:rsidRPr="00243DA0">
        <w:t xml:space="preserve">clause </w:t>
      </w:r>
      <w:bookmarkEnd w:id="3053"/>
      <w:r w:rsidRPr="00243DA0">
        <w:fldChar w:fldCharType="begin"/>
      </w:r>
      <w:r w:rsidRPr="00243DA0">
        <w:instrText xml:space="preserve"> REF _Ref44579758 \r \h </w:instrText>
      </w:r>
      <w:r>
        <w:instrText xml:space="preserve"> \* MERGEFORMAT </w:instrText>
      </w:r>
      <w:r w:rsidRPr="00243DA0">
        <w:fldChar w:fldCharType="separate"/>
      </w:r>
      <w:r>
        <w:t>1.2</w:t>
      </w:r>
      <w:r w:rsidRPr="00243DA0">
        <w:fldChar w:fldCharType="end"/>
      </w:r>
      <w:r>
        <w:t xml:space="preserve"> the Parties shall not assign, novate or otherwise dispose of or create any trust in relation to any or all of its rights, obligations or liabilities under this Agreement without the prior written consent of the Authority.</w:t>
      </w:r>
    </w:p>
    <w:p w14:paraId="01768368" w14:textId="77777777" w:rsidR="00763C9E" w:rsidRDefault="00763C9E" w:rsidP="00763C9E">
      <w:pPr>
        <w:pStyle w:val="AppendixText2"/>
      </w:pPr>
      <w:bookmarkStart w:id="3054" w:name="_Ref44579758"/>
      <w:r>
        <w:t xml:space="preserve">The Authority may assign, </w:t>
      </w:r>
      <w:proofErr w:type="gramStart"/>
      <w:r>
        <w:t>novate</w:t>
      </w:r>
      <w:proofErr w:type="gramEnd"/>
      <w:r>
        <w:t xml:space="preserve"> or otherwise dispose of any or all of its rights, obligations and liabilities under this Agreement and/or any associated licences to:</w:t>
      </w:r>
      <w:bookmarkEnd w:id="3054"/>
    </w:p>
    <w:p w14:paraId="3A9BECEC" w14:textId="77777777" w:rsidR="00763C9E" w:rsidRDefault="00763C9E" w:rsidP="00763C9E">
      <w:pPr>
        <w:pStyle w:val="AppendixText4"/>
      </w:pPr>
      <w:r>
        <w:t>any Central Government Body; or</w:t>
      </w:r>
    </w:p>
    <w:p w14:paraId="0ADCDFCC" w14:textId="77777777" w:rsidR="00763C9E" w:rsidRDefault="00763C9E" w:rsidP="00763C9E">
      <w:pPr>
        <w:pStyle w:val="AppendixText4"/>
      </w:pPr>
      <w:r>
        <w:t xml:space="preserve">to a body other than a Central Government Body (including any private sector body) which performs any of the functions that previously had been performed by the Authority; and </w:t>
      </w:r>
    </w:p>
    <w:p w14:paraId="56824DAE" w14:textId="77777777" w:rsidR="00763C9E" w:rsidRDefault="00763C9E" w:rsidP="00763C9E">
      <w:pPr>
        <w:pStyle w:val="AppendixText4"/>
      </w:pPr>
      <w:r>
        <w:t xml:space="preserve">the Counterparty shall, at the Authority’s request, enter into a novation agreement in such form as the Authority may reasonably specify in order to enable the Authority to exercise its rights pursuant to this </w:t>
      </w:r>
      <w:bookmarkStart w:id="3055" w:name="_9kMHG5YVtCIBFGFPEyq1QMV0JAz5C46MA59AMVI"/>
      <w:r>
        <w:t xml:space="preserve">Clause </w:t>
      </w:r>
      <w:r>
        <w:fldChar w:fldCharType="begin"/>
      </w:r>
      <w:r>
        <w:instrText xml:space="preserve"> REF _Ref_ContractCompanion_9kb9Us9A7 \w \n \h \t \* MERGEFORMAT </w:instrText>
      </w:r>
      <w:r>
        <w:fldChar w:fldCharType="separate"/>
      </w:r>
      <w:r>
        <w:t>0</w:t>
      </w:r>
      <w:r>
        <w:fldChar w:fldCharType="end"/>
      </w:r>
      <w:bookmarkEnd w:id="3055"/>
      <w:r>
        <w:t>.</w:t>
      </w:r>
    </w:p>
    <w:p w14:paraId="5FEAEB5E" w14:textId="77777777" w:rsidR="00763C9E" w:rsidRDefault="00763C9E" w:rsidP="00763C9E">
      <w:pPr>
        <w:pStyle w:val="AppendixText2"/>
      </w:pPr>
      <w:r>
        <w:t>A change in the legal status of the Authority such that it ceases to be a Central Government Body shall not affect the validity of this Agreement and this Agreement shall be binding on any successor body to the Authority.</w:t>
      </w:r>
    </w:p>
    <w:p w14:paraId="52546936" w14:textId="77777777" w:rsidR="00763C9E" w:rsidRDefault="00763C9E" w:rsidP="00763C9E">
      <w:pPr>
        <w:pStyle w:val="AppendixText1"/>
      </w:pPr>
      <w:r>
        <w:t>CONTRACTS (RIGHTS OF THIRD PARTIES) ACT 1999</w:t>
      </w:r>
    </w:p>
    <w:p w14:paraId="0B552452" w14:textId="77777777" w:rsidR="00763C9E" w:rsidRDefault="00763C9E" w:rsidP="00763C9E">
      <w:pPr>
        <w:pStyle w:val="AppendixText2"/>
      </w:pPr>
      <w:r>
        <w:t xml:space="preserve">A person who is not a Party to this Agreement has no right under the Contract (Rights of Third Parties) Act 1999 (as amended, </w:t>
      </w:r>
      <w:proofErr w:type="gramStart"/>
      <w:r>
        <w:t>updated</w:t>
      </w:r>
      <w:proofErr w:type="gramEnd"/>
      <w:r>
        <w:t xml:space="preserve"> or replaced from time to time) to enforce any term of this Agreement but this does not affect any right remedy of any person which exists or is available otherwise than pursuant to that Act.</w:t>
      </w:r>
    </w:p>
    <w:p w14:paraId="5C5F2040" w14:textId="77777777" w:rsidR="00763C9E" w:rsidRDefault="00763C9E" w:rsidP="00763C9E">
      <w:pPr>
        <w:pStyle w:val="AppendixText1"/>
      </w:pPr>
      <w:r>
        <w:t xml:space="preserve">TRANSPARENCY </w:t>
      </w:r>
    </w:p>
    <w:p w14:paraId="48651582" w14:textId="77777777" w:rsidR="00763C9E" w:rsidRDefault="00763C9E" w:rsidP="00763C9E">
      <w:pPr>
        <w:pStyle w:val="AppendixText2"/>
      </w:pPr>
      <w:r>
        <w:t xml:space="preserve">The parties acknowledge and agree that the Authority is under a legal duty pursuant to the PCR to run transparent and fair procurement processes.  Accordingly, the Authority may disclose the contents of this Agreement to potential bidders in the ITT Process, for the purposes of transparency and </w:t>
      </w:r>
      <w:proofErr w:type="gramStart"/>
      <w:r>
        <w:t>in order to</w:t>
      </w:r>
      <w:proofErr w:type="gramEnd"/>
      <w:r>
        <w:t xml:space="preserve"> evidence that a fair procurement process has been followed.</w:t>
      </w:r>
    </w:p>
    <w:p w14:paraId="68F70965" w14:textId="77777777" w:rsidR="00763C9E" w:rsidRDefault="00763C9E" w:rsidP="00763C9E">
      <w:pPr>
        <w:pStyle w:val="AppendixText1"/>
      </w:pPr>
      <w:bookmarkStart w:id="3056" w:name="_Ref_ContractCompanion_9kb9Us9AA"/>
      <w:bookmarkStart w:id="3057" w:name="_9kR3WTrAG9DEGQCwozONj7E9tq7"/>
      <w:r>
        <w:t>NOTICES</w:t>
      </w:r>
      <w:bookmarkEnd w:id="3056"/>
      <w:bookmarkEnd w:id="3057"/>
    </w:p>
    <w:p w14:paraId="68305A7B" w14:textId="77777777" w:rsidR="00763C9E" w:rsidRDefault="00763C9E" w:rsidP="00763C9E">
      <w:pPr>
        <w:pStyle w:val="AppendixText2"/>
      </w:pPr>
      <w:r>
        <w:t>Any notices sent under this Agreement must be in writing.</w:t>
      </w:r>
    </w:p>
    <w:p w14:paraId="220C0504" w14:textId="77777777" w:rsidR="00763C9E" w:rsidRDefault="00763C9E" w:rsidP="00763C9E">
      <w:pPr>
        <w:pStyle w:val="AppendixText2"/>
      </w:pPr>
      <w:r>
        <w:lastRenderedPageBreak/>
        <w:t>The following table sets out the method by which notices may be served under this Agreement and the respective deemed time and proof of service:</w:t>
      </w:r>
    </w:p>
    <w:tbl>
      <w:tblPr>
        <w:tblStyle w:val="TableGrid"/>
        <w:tblW w:w="0" w:type="auto"/>
        <w:tblInd w:w="720" w:type="dxa"/>
        <w:tblLook w:val="04A0" w:firstRow="1" w:lastRow="0" w:firstColumn="1" w:lastColumn="0" w:noHBand="0" w:noVBand="1"/>
      </w:tblPr>
      <w:tblGrid>
        <w:gridCol w:w="2762"/>
        <w:gridCol w:w="2787"/>
        <w:gridCol w:w="2794"/>
      </w:tblGrid>
      <w:tr w:rsidR="00763C9E" w:rsidRPr="00043AC2" w14:paraId="019D87C3" w14:textId="77777777" w:rsidTr="006459AE">
        <w:tc>
          <w:tcPr>
            <w:tcW w:w="3021" w:type="dxa"/>
            <w:shd w:val="pct15" w:color="auto" w:fill="auto"/>
          </w:tcPr>
          <w:p w14:paraId="4229263F" w14:textId="77777777" w:rsidR="00763C9E" w:rsidRPr="00043AC2" w:rsidRDefault="00763C9E" w:rsidP="006459AE">
            <w:pPr>
              <w:pStyle w:val="StdBodyTextBold"/>
            </w:pPr>
            <w:r w:rsidRPr="00043AC2">
              <w:t>Manner of Delivery</w:t>
            </w:r>
          </w:p>
        </w:tc>
        <w:tc>
          <w:tcPr>
            <w:tcW w:w="3021" w:type="dxa"/>
            <w:shd w:val="pct15" w:color="auto" w:fill="auto"/>
          </w:tcPr>
          <w:p w14:paraId="3FAD16C7" w14:textId="77777777" w:rsidR="00763C9E" w:rsidRPr="00043AC2" w:rsidRDefault="00763C9E" w:rsidP="006459AE">
            <w:pPr>
              <w:pStyle w:val="StdBodyTextBold"/>
            </w:pPr>
            <w:r w:rsidRPr="00043AC2">
              <w:t xml:space="preserve">Deemed time of service </w:t>
            </w:r>
          </w:p>
        </w:tc>
        <w:tc>
          <w:tcPr>
            <w:tcW w:w="3021" w:type="dxa"/>
            <w:shd w:val="pct15" w:color="auto" w:fill="auto"/>
          </w:tcPr>
          <w:p w14:paraId="6E4FAC9A" w14:textId="77777777" w:rsidR="00763C9E" w:rsidRPr="00043AC2" w:rsidRDefault="00763C9E" w:rsidP="006459AE">
            <w:pPr>
              <w:pStyle w:val="StdBodyTextBold"/>
            </w:pPr>
            <w:r w:rsidRPr="00043AC2">
              <w:t>Proof of service</w:t>
            </w:r>
          </w:p>
        </w:tc>
      </w:tr>
      <w:tr w:rsidR="00763C9E" w:rsidRPr="00043AC2" w14:paraId="1D5D9ADC" w14:textId="77777777" w:rsidTr="006459AE">
        <w:tc>
          <w:tcPr>
            <w:tcW w:w="3021" w:type="dxa"/>
          </w:tcPr>
          <w:p w14:paraId="136DE20A" w14:textId="77777777" w:rsidR="00763C9E" w:rsidRPr="00043AC2" w:rsidRDefault="00763C9E" w:rsidP="006459AE">
            <w:pPr>
              <w:pStyle w:val="StdBodyText1"/>
              <w:ind w:left="0"/>
            </w:pPr>
            <w:r w:rsidRPr="00043AC2">
              <w:t xml:space="preserve">Email </w:t>
            </w:r>
          </w:p>
        </w:tc>
        <w:tc>
          <w:tcPr>
            <w:tcW w:w="3021" w:type="dxa"/>
          </w:tcPr>
          <w:p w14:paraId="798554D3" w14:textId="77777777" w:rsidR="00763C9E" w:rsidRPr="00043AC2" w:rsidRDefault="00763C9E" w:rsidP="006459AE">
            <w:pPr>
              <w:pStyle w:val="StdBodyText1"/>
              <w:ind w:left="0"/>
            </w:pPr>
            <w:r w:rsidRPr="00043AC2">
              <w:t>9.00am on the first Working Day after sending</w:t>
            </w:r>
          </w:p>
        </w:tc>
        <w:tc>
          <w:tcPr>
            <w:tcW w:w="3021" w:type="dxa"/>
          </w:tcPr>
          <w:p w14:paraId="0B141B07" w14:textId="77777777" w:rsidR="00763C9E" w:rsidRPr="00043AC2" w:rsidRDefault="00763C9E" w:rsidP="006459AE">
            <w:pPr>
              <w:pStyle w:val="StdBodyText1"/>
              <w:ind w:left="0"/>
            </w:pPr>
            <w:r w:rsidRPr="00043AC2">
              <w:t xml:space="preserve">Dispatched as a pdf attachment to an e-mail to the correct e-mail address without any error message. </w:t>
            </w:r>
          </w:p>
        </w:tc>
      </w:tr>
      <w:tr w:rsidR="00763C9E" w:rsidRPr="00043AC2" w14:paraId="30A60115" w14:textId="77777777" w:rsidTr="006459AE">
        <w:tc>
          <w:tcPr>
            <w:tcW w:w="3021" w:type="dxa"/>
          </w:tcPr>
          <w:p w14:paraId="2B0AB00E" w14:textId="77777777" w:rsidR="00763C9E" w:rsidRPr="00043AC2" w:rsidRDefault="00763C9E" w:rsidP="006459AE">
            <w:pPr>
              <w:pStyle w:val="StdBodyText1"/>
              <w:ind w:left="0"/>
            </w:pPr>
            <w:r w:rsidRPr="00043AC2">
              <w:t>Personal delivery</w:t>
            </w:r>
          </w:p>
        </w:tc>
        <w:tc>
          <w:tcPr>
            <w:tcW w:w="3021" w:type="dxa"/>
          </w:tcPr>
          <w:p w14:paraId="5410E386" w14:textId="77777777" w:rsidR="00763C9E" w:rsidRPr="00043AC2" w:rsidRDefault="00763C9E" w:rsidP="006459AE">
            <w:pPr>
              <w:pStyle w:val="StdBodyText1"/>
              <w:ind w:left="0"/>
            </w:pPr>
            <w:r w:rsidRPr="00043AC2">
              <w:t>On delivery, provided delivery is between 9.00am and 5.00pm on a Working Day. Otherwise, delivery will occur at 9.00am on the next Working Day.</w:t>
            </w:r>
          </w:p>
        </w:tc>
        <w:tc>
          <w:tcPr>
            <w:tcW w:w="3021" w:type="dxa"/>
          </w:tcPr>
          <w:p w14:paraId="26F56EBD" w14:textId="77777777" w:rsidR="00763C9E" w:rsidRPr="00043AC2" w:rsidRDefault="00763C9E" w:rsidP="006459AE">
            <w:pPr>
              <w:pStyle w:val="StdBodyText1"/>
              <w:ind w:left="0"/>
            </w:pPr>
            <w:r w:rsidRPr="00043AC2">
              <w:t xml:space="preserve">Properly addressed and delivered as evidenced by signature of a delivery receipt. </w:t>
            </w:r>
          </w:p>
        </w:tc>
      </w:tr>
      <w:tr w:rsidR="00763C9E" w:rsidRPr="00043AC2" w14:paraId="33A3A27F" w14:textId="77777777" w:rsidTr="006459AE">
        <w:tc>
          <w:tcPr>
            <w:tcW w:w="3021" w:type="dxa"/>
          </w:tcPr>
          <w:p w14:paraId="6B8453D9" w14:textId="77777777" w:rsidR="00763C9E" w:rsidRPr="00043AC2" w:rsidRDefault="00763C9E" w:rsidP="006459AE">
            <w:pPr>
              <w:pStyle w:val="StdBodyText1"/>
              <w:ind w:left="0"/>
            </w:pPr>
            <w:r w:rsidRPr="00043AC2">
              <w:t>Prepaid, Royal Mail Signed For™ 1</w:t>
            </w:r>
            <w:r w:rsidRPr="00043AC2">
              <w:rPr>
                <w:vertAlign w:val="superscript"/>
              </w:rPr>
              <w:t>st</w:t>
            </w:r>
            <w:r>
              <w:t xml:space="preserve"> </w:t>
            </w:r>
            <w:r w:rsidRPr="00043AC2">
              <w:t>Class or other prepaid, next working day service providing proof of delivery.</w:t>
            </w:r>
          </w:p>
        </w:tc>
        <w:tc>
          <w:tcPr>
            <w:tcW w:w="3021" w:type="dxa"/>
          </w:tcPr>
          <w:p w14:paraId="4E91A823" w14:textId="77777777" w:rsidR="00763C9E" w:rsidRPr="00043AC2" w:rsidRDefault="00763C9E" w:rsidP="006459AE">
            <w:pPr>
              <w:pStyle w:val="StdBodyText1"/>
              <w:ind w:left="0"/>
            </w:pPr>
            <w:r w:rsidRPr="00043AC2">
              <w:t xml:space="preserve">At the time recorded by the delivery service, </w:t>
            </w:r>
            <w:proofErr w:type="gramStart"/>
            <w:r w:rsidRPr="00043AC2">
              <w:t>provided that</w:t>
            </w:r>
            <w:proofErr w:type="gramEnd"/>
            <w:r w:rsidRPr="00043AC2">
              <w:t xml:space="preserve"> delivery is between 9.00am and 5.00pm on a Working Day. Otherwise, delivery will occur at 9.00am on the same Working Day (if delivery before 9.00am) or on the next Working Day (if after 5.00pm).</w:t>
            </w:r>
          </w:p>
        </w:tc>
        <w:tc>
          <w:tcPr>
            <w:tcW w:w="3021" w:type="dxa"/>
          </w:tcPr>
          <w:p w14:paraId="44EC2DBE" w14:textId="77777777" w:rsidR="00763C9E" w:rsidRPr="00043AC2" w:rsidRDefault="00763C9E" w:rsidP="006459AE">
            <w:pPr>
              <w:pStyle w:val="StdBodyText1"/>
              <w:ind w:left="0"/>
            </w:pPr>
            <w:r w:rsidRPr="00043AC2">
              <w:t>Properly addressed prepaid and delivered as evidenced by signature of a delivery receipt.</w:t>
            </w:r>
          </w:p>
        </w:tc>
      </w:tr>
    </w:tbl>
    <w:p w14:paraId="279DBF20" w14:textId="77777777" w:rsidR="00763C9E" w:rsidRDefault="00763C9E" w:rsidP="00763C9E">
      <w:pPr>
        <w:pStyle w:val="StdBodyText"/>
      </w:pPr>
    </w:p>
    <w:p w14:paraId="69B9F20F" w14:textId="77777777" w:rsidR="00763C9E" w:rsidRDefault="00763C9E" w:rsidP="00763C9E">
      <w:pPr>
        <w:pStyle w:val="AppendixText2"/>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51"/>
        <w:gridCol w:w="2831"/>
        <w:gridCol w:w="2766"/>
      </w:tblGrid>
      <w:tr w:rsidR="00763C9E" w:rsidRPr="00043AC2" w14:paraId="7F218D84" w14:textId="77777777" w:rsidTr="006459AE">
        <w:tc>
          <w:tcPr>
            <w:tcW w:w="3021" w:type="dxa"/>
            <w:tcBorders>
              <w:top w:val="nil"/>
              <w:left w:val="nil"/>
              <w:bottom w:val="single" w:sz="4" w:space="0" w:color="auto"/>
            </w:tcBorders>
          </w:tcPr>
          <w:p w14:paraId="1D881593" w14:textId="77777777" w:rsidR="00763C9E" w:rsidRPr="00043AC2" w:rsidRDefault="00763C9E" w:rsidP="006459AE">
            <w:pPr>
              <w:pStyle w:val="StdBodyText2"/>
              <w:ind w:left="0"/>
            </w:pPr>
          </w:p>
        </w:tc>
        <w:tc>
          <w:tcPr>
            <w:tcW w:w="3021" w:type="dxa"/>
            <w:shd w:val="pct15" w:color="auto" w:fill="auto"/>
          </w:tcPr>
          <w:p w14:paraId="08B06001" w14:textId="77777777" w:rsidR="00763C9E" w:rsidRPr="00043AC2" w:rsidRDefault="00763C9E" w:rsidP="006459AE">
            <w:pPr>
              <w:pStyle w:val="StdBodyTextBold"/>
            </w:pPr>
            <w:r w:rsidRPr="00043AC2">
              <w:t>Counterparty</w:t>
            </w:r>
          </w:p>
        </w:tc>
        <w:tc>
          <w:tcPr>
            <w:tcW w:w="3021" w:type="dxa"/>
            <w:shd w:val="pct15" w:color="auto" w:fill="auto"/>
          </w:tcPr>
          <w:p w14:paraId="715FB14B" w14:textId="77777777" w:rsidR="00763C9E" w:rsidRPr="00043AC2" w:rsidRDefault="00763C9E" w:rsidP="006459AE">
            <w:pPr>
              <w:pStyle w:val="StdBodyTextBold"/>
            </w:pPr>
            <w:r w:rsidRPr="00043AC2">
              <w:t>Authority</w:t>
            </w:r>
          </w:p>
        </w:tc>
      </w:tr>
      <w:tr w:rsidR="00763C9E" w:rsidRPr="00043AC2" w14:paraId="3753839B" w14:textId="77777777" w:rsidTr="006459AE">
        <w:tc>
          <w:tcPr>
            <w:tcW w:w="3021" w:type="dxa"/>
            <w:shd w:val="pct15" w:color="auto" w:fill="auto"/>
          </w:tcPr>
          <w:p w14:paraId="453F0A26" w14:textId="77777777" w:rsidR="00763C9E" w:rsidRPr="00043AC2" w:rsidRDefault="00763C9E" w:rsidP="006459AE">
            <w:pPr>
              <w:pStyle w:val="StdBodyTextBold"/>
            </w:pPr>
            <w:r w:rsidRPr="00043AC2">
              <w:t>Contact</w:t>
            </w:r>
          </w:p>
        </w:tc>
        <w:tc>
          <w:tcPr>
            <w:tcW w:w="3021" w:type="dxa"/>
          </w:tcPr>
          <w:p w14:paraId="1E751DC3" w14:textId="77777777" w:rsidR="00763C9E" w:rsidRPr="00043AC2" w:rsidRDefault="00763C9E" w:rsidP="006459AE">
            <w:pPr>
              <w:pStyle w:val="StdBodyText2"/>
              <w:ind w:left="0"/>
            </w:pPr>
          </w:p>
        </w:tc>
        <w:tc>
          <w:tcPr>
            <w:tcW w:w="3021" w:type="dxa"/>
          </w:tcPr>
          <w:p w14:paraId="0E038009" w14:textId="77777777" w:rsidR="00763C9E" w:rsidRPr="00043AC2" w:rsidRDefault="00763C9E" w:rsidP="006459AE">
            <w:pPr>
              <w:pStyle w:val="StdBodyText2"/>
              <w:ind w:left="0"/>
            </w:pPr>
          </w:p>
        </w:tc>
      </w:tr>
      <w:tr w:rsidR="00763C9E" w:rsidRPr="00043AC2" w14:paraId="1FE46C9E" w14:textId="77777777" w:rsidTr="006459AE">
        <w:tc>
          <w:tcPr>
            <w:tcW w:w="3021" w:type="dxa"/>
            <w:shd w:val="pct15" w:color="auto" w:fill="auto"/>
          </w:tcPr>
          <w:p w14:paraId="19EC9CD7" w14:textId="77777777" w:rsidR="00763C9E" w:rsidRPr="00043AC2" w:rsidRDefault="00763C9E" w:rsidP="006459AE">
            <w:pPr>
              <w:pStyle w:val="StdBodyTextBold"/>
            </w:pPr>
            <w:r w:rsidRPr="00043AC2">
              <w:t>Address</w:t>
            </w:r>
          </w:p>
        </w:tc>
        <w:tc>
          <w:tcPr>
            <w:tcW w:w="3021" w:type="dxa"/>
          </w:tcPr>
          <w:p w14:paraId="25499B2E" w14:textId="77777777" w:rsidR="00763C9E" w:rsidRPr="00043AC2" w:rsidRDefault="00763C9E" w:rsidP="006459AE">
            <w:pPr>
              <w:pStyle w:val="StdBodyText2"/>
              <w:ind w:left="0"/>
            </w:pPr>
          </w:p>
        </w:tc>
        <w:tc>
          <w:tcPr>
            <w:tcW w:w="3021" w:type="dxa"/>
          </w:tcPr>
          <w:p w14:paraId="13D2FA99" w14:textId="77777777" w:rsidR="00763C9E" w:rsidRPr="00043AC2" w:rsidRDefault="00763C9E" w:rsidP="006459AE">
            <w:pPr>
              <w:pStyle w:val="StdBodyText2"/>
              <w:ind w:left="0"/>
            </w:pPr>
          </w:p>
        </w:tc>
      </w:tr>
      <w:tr w:rsidR="00763C9E" w:rsidRPr="00043AC2" w14:paraId="2B78ED36" w14:textId="77777777" w:rsidTr="006459AE">
        <w:tc>
          <w:tcPr>
            <w:tcW w:w="3021" w:type="dxa"/>
            <w:shd w:val="pct15" w:color="auto" w:fill="auto"/>
          </w:tcPr>
          <w:p w14:paraId="1927A33F" w14:textId="77777777" w:rsidR="00763C9E" w:rsidRPr="00043AC2" w:rsidRDefault="00763C9E" w:rsidP="006459AE">
            <w:pPr>
              <w:pStyle w:val="StdBodyTextBold"/>
            </w:pPr>
            <w:r w:rsidRPr="00043AC2">
              <w:t>Email</w:t>
            </w:r>
          </w:p>
        </w:tc>
        <w:tc>
          <w:tcPr>
            <w:tcW w:w="3021" w:type="dxa"/>
          </w:tcPr>
          <w:p w14:paraId="20AE640E" w14:textId="77777777" w:rsidR="00763C9E" w:rsidRPr="00043AC2" w:rsidRDefault="00763C9E" w:rsidP="006459AE">
            <w:pPr>
              <w:pStyle w:val="StdBodyText2"/>
              <w:ind w:left="0"/>
            </w:pPr>
          </w:p>
        </w:tc>
        <w:tc>
          <w:tcPr>
            <w:tcW w:w="3021" w:type="dxa"/>
          </w:tcPr>
          <w:p w14:paraId="5D414174" w14:textId="77777777" w:rsidR="00763C9E" w:rsidRPr="00043AC2" w:rsidRDefault="00763C9E" w:rsidP="006459AE">
            <w:pPr>
              <w:pStyle w:val="StdBodyText2"/>
              <w:ind w:left="0"/>
            </w:pPr>
          </w:p>
        </w:tc>
      </w:tr>
    </w:tbl>
    <w:p w14:paraId="593103F0" w14:textId="77777777" w:rsidR="00763C9E" w:rsidRDefault="00763C9E" w:rsidP="00763C9E">
      <w:pPr>
        <w:pStyle w:val="StdBodyText"/>
      </w:pPr>
    </w:p>
    <w:p w14:paraId="4870E76D" w14:textId="77777777" w:rsidR="00763C9E" w:rsidRDefault="00763C9E" w:rsidP="00763C9E">
      <w:pPr>
        <w:pStyle w:val="AppendixText2"/>
      </w:pPr>
      <w:r>
        <w:lastRenderedPageBreak/>
        <w:t xml:space="preserve">This </w:t>
      </w:r>
      <w:bookmarkStart w:id="3058" w:name="_9kMHG5YVtCIBFGISEyq1QPl9GBvs9"/>
      <w:r>
        <w:t xml:space="preserve">Clause </w:t>
      </w:r>
      <w:r>
        <w:fldChar w:fldCharType="begin"/>
      </w:r>
      <w:r>
        <w:instrText xml:space="preserve"> REF _Ref_ContractCompanion_9kb9Us9AA \w \n \h \t \* MERGEFORMAT </w:instrText>
      </w:r>
      <w:r>
        <w:fldChar w:fldCharType="separate"/>
      </w:r>
      <w:r>
        <w:t>0</w:t>
      </w:r>
      <w:r>
        <w:fldChar w:fldCharType="end"/>
      </w:r>
      <w:bookmarkEnd w:id="3058"/>
      <w:r>
        <w:t xml:space="preserve"> does not apply to the service of any proceedings or other documents in any legal action or other method of dispute resolution.</w:t>
      </w:r>
    </w:p>
    <w:p w14:paraId="2E6B2740" w14:textId="77777777" w:rsidR="00763C9E" w:rsidRDefault="00763C9E" w:rsidP="00763C9E">
      <w:pPr>
        <w:pStyle w:val="AppendixText1"/>
        <w:keepNext/>
      </w:pPr>
      <w:r>
        <w:t>WAIVER AND CUMULATIVE REMEDIES</w:t>
      </w:r>
    </w:p>
    <w:p w14:paraId="5FCD963E" w14:textId="77777777" w:rsidR="00763C9E" w:rsidRDefault="00763C9E" w:rsidP="00763C9E">
      <w:pPr>
        <w:pStyle w:val="AppendixText2"/>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6D09BA1D" w14:textId="77777777" w:rsidR="00763C9E" w:rsidRDefault="00763C9E" w:rsidP="00763C9E">
      <w:pPr>
        <w:pStyle w:val="AppendixText2"/>
      </w:pPr>
      <w:r>
        <w:t>Unless otherwise provided in this Agreement, rights and remedies under this Agreement are cumulative and do not exclude any rights or remedies provided by law, in equity or otherwise.</w:t>
      </w:r>
    </w:p>
    <w:p w14:paraId="2935D276" w14:textId="77777777" w:rsidR="00763C9E" w:rsidRDefault="00763C9E" w:rsidP="00763C9E">
      <w:pPr>
        <w:pStyle w:val="AppendixText1"/>
      </w:pPr>
      <w:r>
        <w:t>TERM</w:t>
      </w:r>
    </w:p>
    <w:p w14:paraId="10D7D050" w14:textId="7B9A4A17" w:rsidR="00763C9E" w:rsidRDefault="00763C9E" w:rsidP="00763C9E">
      <w:pPr>
        <w:pStyle w:val="AppendixText2"/>
      </w:pPr>
      <w:r>
        <w:t xml:space="preserve">Each party's obligations under this Agreement shall continue in full force and effect for period of </w:t>
      </w:r>
      <w:proofErr w:type="gramStart"/>
      <w:r w:rsidRPr="003D6C53">
        <w:rPr>
          <w:highlight w:val="yellow"/>
        </w:rPr>
        <w:t>[  ]</w:t>
      </w:r>
      <w:proofErr w:type="gramEnd"/>
      <w:r>
        <w:t xml:space="preserve"> years from the Effective Date.</w:t>
      </w:r>
    </w:p>
    <w:p w14:paraId="425F3F90" w14:textId="77777777" w:rsidR="00763C9E" w:rsidRDefault="00763C9E" w:rsidP="00763C9E">
      <w:pPr>
        <w:pStyle w:val="AppendixText1"/>
      </w:pPr>
      <w:r>
        <w:t>GOVERNING LAW AND JURISDICTION</w:t>
      </w:r>
    </w:p>
    <w:p w14:paraId="5B16617C" w14:textId="77777777" w:rsidR="00763C9E" w:rsidRDefault="00763C9E" w:rsidP="00763C9E">
      <w:pPr>
        <w:pStyle w:val="AppendixText2"/>
      </w:pPr>
      <w:r>
        <w:t xml:space="preserve">This Agreement and any issues, </w:t>
      </w:r>
      <w:proofErr w:type="gramStart"/>
      <w:r>
        <w:t>disputes</w:t>
      </w:r>
      <w:proofErr w:type="gramEnd"/>
      <w:r>
        <w:t xml:space="preserve"> or claims (whether contractual or non-contractual) arising out of or in connection with it or its subject matter or formation shall be governed by and construed in accordance with the laws of England and Wales. </w:t>
      </w:r>
    </w:p>
    <w:p w14:paraId="04A6BAA7" w14:textId="77777777" w:rsidR="00763C9E" w:rsidRDefault="00763C9E" w:rsidP="00763C9E">
      <w:pPr>
        <w:pStyle w:val="AppendixText2"/>
      </w:pPr>
      <w:bookmarkStart w:id="3059" w:name="_9kR3WTrAG9CDDEACfSkTKtD5r2zo65t9Dv8SH3z"/>
      <w:r>
        <w:t>The Parties agree that the courts of England and Wales shall have exclusive jurisdiction to settle any dispute or claim (whether contractual or non-contractual) that arises out of or in connection with this Agreement or its subject matter or formation.</w:t>
      </w:r>
      <w:bookmarkEnd w:id="3059"/>
    </w:p>
    <w:p w14:paraId="0B533BAA" w14:textId="77777777" w:rsidR="00763C9E" w:rsidRDefault="00763C9E" w:rsidP="00763C9E">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763C9E" w14:paraId="73A91FD7" w14:textId="77777777" w:rsidTr="006459AE">
        <w:tc>
          <w:tcPr>
            <w:tcW w:w="3652" w:type="dxa"/>
          </w:tcPr>
          <w:p w14:paraId="13249591" w14:textId="77777777" w:rsidR="00763C9E" w:rsidRDefault="00763C9E" w:rsidP="006459AE">
            <w:pPr>
              <w:pStyle w:val="StdBodyText"/>
            </w:pPr>
            <w:r>
              <w:t>Signed by the Authority</w:t>
            </w:r>
          </w:p>
        </w:tc>
        <w:tc>
          <w:tcPr>
            <w:tcW w:w="5411" w:type="dxa"/>
          </w:tcPr>
          <w:p w14:paraId="7D8AA6FA" w14:textId="77777777" w:rsidR="00763C9E" w:rsidRDefault="00763C9E" w:rsidP="006459AE">
            <w:pPr>
              <w:pStyle w:val="StdBodyText"/>
            </w:pPr>
            <w:r>
              <w:t>Name:</w:t>
            </w:r>
          </w:p>
          <w:p w14:paraId="4B34B3B7" w14:textId="77777777" w:rsidR="00763C9E" w:rsidRDefault="00763C9E" w:rsidP="006459AE">
            <w:pPr>
              <w:pStyle w:val="StdBodyText"/>
            </w:pPr>
            <w:r>
              <w:t>Signature:</w:t>
            </w:r>
          </w:p>
          <w:p w14:paraId="3FDF46BA" w14:textId="77777777" w:rsidR="00763C9E" w:rsidRDefault="00763C9E" w:rsidP="006459AE">
            <w:pPr>
              <w:pStyle w:val="StdBodyText"/>
            </w:pPr>
            <w:r>
              <w:t>Position in Authority:</w:t>
            </w:r>
          </w:p>
        </w:tc>
      </w:tr>
    </w:tbl>
    <w:p w14:paraId="3A3765E1" w14:textId="77777777" w:rsidR="00763C9E" w:rsidRDefault="00763C9E" w:rsidP="00763C9E">
      <w:pPr>
        <w:pStyle w:val="StdBodyText"/>
      </w:pPr>
    </w:p>
    <w:p w14:paraId="7A4C3C6E" w14:textId="77777777" w:rsidR="00763C9E" w:rsidRDefault="00763C9E" w:rsidP="00763C9E">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11"/>
      </w:tblGrid>
      <w:tr w:rsidR="00763C9E" w14:paraId="3AB0D9B1" w14:textId="77777777" w:rsidTr="006459AE">
        <w:tc>
          <w:tcPr>
            <w:tcW w:w="3652" w:type="dxa"/>
          </w:tcPr>
          <w:p w14:paraId="59B7440A" w14:textId="77777777" w:rsidR="00763C9E" w:rsidRDefault="00763C9E" w:rsidP="006459AE">
            <w:pPr>
              <w:pStyle w:val="StdBodyText"/>
            </w:pPr>
            <w:r>
              <w:t xml:space="preserve">Counterparty Signed by the </w:t>
            </w:r>
          </w:p>
        </w:tc>
        <w:tc>
          <w:tcPr>
            <w:tcW w:w="5411" w:type="dxa"/>
          </w:tcPr>
          <w:p w14:paraId="66BA2C0A" w14:textId="77777777" w:rsidR="00763C9E" w:rsidRDefault="00763C9E" w:rsidP="006459AE">
            <w:pPr>
              <w:pStyle w:val="StdBodyText"/>
            </w:pPr>
            <w:r>
              <w:t>Name:</w:t>
            </w:r>
          </w:p>
          <w:p w14:paraId="0F3877DE" w14:textId="77777777" w:rsidR="00763C9E" w:rsidRDefault="00763C9E" w:rsidP="006459AE">
            <w:pPr>
              <w:pStyle w:val="StdBodyText"/>
            </w:pPr>
            <w:r>
              <w:t>Signature:</w:t>
            </w:r>
          </w:p>
          <w:p w14:paraId="045B3946" w14:textId="77777777" w:rsidR="00763C9E" w:rsidRDefault="00763C9E" w:rsidP="006459AE">
            <w:pPr>
              <w:pStyle w:val="StdBodyText"/>
            </w:pPr>
            <w:r>
              <w:t>Position in Counterparty:</w:t>
            </w:r>
          </w:p>
        </w:tc>
      </w:tr>
    </w:tbl>
    <w:p w14:paraId="2D9C3C09"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5DB7EBDA" w14:textId="77777777" w:rsidR="00763C9E" w:rsidRDefault="00763C9E" w:rsidP="00763C9E">
      <w:pPr>
        <w:pStyle w:val="BlankDocumentTitle"/>
      </w:pPr>
      <w:r>
        <w:lastRenderedPageBreak/>
        <w:t>MODEL AGREEMENT FOR SERVICES SCHEDULES</w:t>
      </w:r>
    </w:p>
    <w:p w14:paraId="73DFE814" w14:textId="77777777" w:rsidR="00763C9E" w:rsidRDefault="00763C9E" w:rsidP="00763C9E">
      <w:pPr>
        <w:pStyle w:val="StdBodyText"/>
      </w:pPr>
    </w:p>
    <w:p w14:paraId="6FD737F5" w14:textId="77777777" w:rsidR="00763C9E" w:rsidRDefault="00763C9E" w:rsidP="00763C9E">
      <w:pPr>
        <w:pStyle w:val="ScheduleHeading2"/>
      </w:pPr>
      <w:bookmarkStart w:id="3060" w:name="_Ref_ContractCompanion_9kb9Ur0AK"/>
      <w:bookmarkStart w:id="3061" w:name="_Ref44506933"/>
      <w:bookmarkStart w:id="3062" w:name="_9kR3WTrAG8567atjmj09uiUp55NFxuv6IOKFSOO"/>
      <w:bookmarkStart w:id="3063" w:name="_9kR3WTr29B887ZJfifw5qEUp55NFxuv6IOKFSOO"/>
      <w:bookmarkEnd w:id="3060"/>
    </w:p>
    <w:p w14:paraId="2E8A930A" w14:textId="77777777" w:rsidR="00763C9E" w:rsidRDefault="00763C9E" w:rsidP="00763C9E">
      <w:pPr>
        <w:pStyle w:val="StdBodyText"/>
      </w:pPr>
      <w:bookmarkStart w:id="3064" w:name="SCHEDULESERVICECONTANDCORPRESOLUTIONPLAN"/>
      <w:bookmarkEnd w:id="3061"/>
    </w:p>
    <w:p w14:paraId="1537A2CE" w14:textId="77777777" w:rsidR="00763C9E" w:rsidRDefault="00763C9E" w:rsidP="00763C9E">
      <w:pPr>
        <w:pStyle w:val="ScheduleSubHeading"/>
      </w:pPr>
      <w:r>
        <w:t>SERVICE CONTINUITY PLAN AND CORPORATE RESOLUTION PLANNING</w:t>
      </w:r>
      <w:bookmarkEnd w:id="3062"/>
      <w:bookmarkEnd w:id="3063"/>
    </w:p>
    <w:bookmarkEnd w:id="3064"/>
    <w:p w14:paraId="126D66D8" w14:textId="77777777" w:rsidR="00763C9E" w:rsidRDefault="00763C9E" w:rsidP="00763C9E">
      <w:pPr>
        <w:rPr>
          <w:rFonts w:eastAsia="Times New Roman" w:cs="Times New Roman"/>
          <w:szCs w:val="24"/>
          <w:lang w:eastAsia="en-GB"/>
        </w:rPr>
      </w:pPr>
      <w:r>
        <w:br w:type="page"/>
      </w:r>
    </w:p>
    <w:p w14:paraId="0A0F342E" w14:textId="77777777" w:rsidR="00763C9E" w:rsidRDefault="00763C9E" w:rsidP="005E4450">
      <w:pPr>
        <w:pStyle w:val="PartHeading"/>
        <w:numPr>
          <w:ilvl w:val="0"/>
          <w:numId w:val="68"/>
        </w:numPr>
      </w:pPr>
      <w:bookmarkStart w:id="3065" w:name="PARTASERVICECONTPLAN"/>
      <w:r>
        <w:lastRenderedPageBreak/>
        <w:t>: sERVICE CONTINUITY PLAN</w:t>
      </w:r>
    </w:p>
    <w:bookmarkEnd w:id="3065"/>
    <w:p w14:paraId="045175AC" w14:textId="77777777" w:rsidR="00763C9E" w:rsidRDefault="00763C9E" w:rsidP="005E4450">
      <w:pPr>
        <w:pStyle w:val="ScheduleText1"/>
        <w:numPr>
          <w:ilvl w:val="0"/>
          <w:numId w:val="67"/>
        </w:numPr>
      </w:pPr>
      <w:r>
        <w:t>DEFINITIONS</w:t>
      </w:r>
    </w:p>
    <w:p w14:paraId="441BFA5C"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4D28D0C9" w14:textId="77777777" w:rsidTr="006459AE">
        <w:tc>
          <w:tcPr>
            <w:tcW w:w="2790" w:type="dxa"/>
          </w:tcPr>
          <w:p w14:paraId="00608214" w14:textId="77777777" w:rsidR="00763C9E" w:rsidRDefault="00763C9E" w:rsidP="006459AE">
            <w:pPr>
              <w:pStyle w:val="StdBodyTextBold"/>
            </w:pPr>
            <w:r>
              <w:t>“Business Continuity Plan”</w:t>
            </w:r>
          </w:p>
        </w:tc>
        <w:tc>
          <w:tcPr>
            <w:tcW w:w="5661" w:type="dxa"/>
          </w:tcPr>
          <w:p w14:paraId="116AE6E6" w14:textId="77777777" w:rsidR="00763C9E" w:rsidRDefault="00763C9E" w:rsidP="006459AE">
            <w:pPr>
              <w:pStyle w:val="StdBodyText"/>
            </w:pPr>
            <w:r>
              <w:t xml:space="preserve">has the meaning given in </w:t>
            </w:r>
            <w:bookmarkStart w:id="3066" w:name="_9kMHG5YVtCJCFHCDEnhqYLuEZXAxttABuzBIC74"/>
            <w:bookmarkStart w:id="3067" w:name="_9kMHG5YVtCIBFHDEEnhqYLuEZXAxttABuzBIC74"/>
            <w:r>
              <w:t xml:space="preserve">Paragraph </w:t>
            </w:r>
            <w:r>
              <w:fldChar w:fldCharType="begin"/>
            </w:r>
            <w:r>
              <w:instrText xml:space="preserve"> REF _Ref_ContractCompanion_9kb9Us9B4 \w \h \t \* MERGEFORMAT </w:instrText>
            </w:r>
            <w:r>
              <w:fldChar w:fldCharType="separate"/>
            </w:r>
            <w:r>
              <w:t>2.2(a)(ii)</w:t>
            </w:r>
            <w:r>
              <w:fldChar w:fldCharType="end"/>
            </w:r>
            <w:bookmarkEnd w:id="3066"/>
            <w:bookmarkEnd w:id="3067"/>
            <w:r>
              <w:t>;</w:t>
            </w:r>
          </w:p>
        </w:tc>
      </w:tr>
      <w:tr w:rsidR="00763C9E" w14:paraId="38DCF189" w14:textId="77777777" w:rsidTr="006459AE">
        <w:tc>
          <w:tcPr>
            <w:tcW w:w="2790" w:type="dxa"/>
          </w:tcPr>
          <w:p w14:paraId="31DE7EF3" w14:textId="77777777" w:rsidR="00763C9E" w:rsidRDefault="00763C9E" w:rsidP="006459AE">
            <w:pPr>
              <w:pStyle w:val="StdBodyTextBold"/>
            </w:pPr>
            <w:r>
              <w:t>“Business Continuity Services”</w:t>
            </w:r>
          </w:p>
        </w:tc>
        <w:tc>
          <w:tcPr>
            <w:tcW w:w="5661" w:type="dxa"/>
          </w:tcPr>
          <w:p w14:paraId="3FB90AB7" w14:textId="77777777" w:rsidR="00763C9E" w:rsidRDefault="00763C9E" w:rsidP="006459AE">
            <w:pPr>
              <w:pStyle w:val="StdBodyText"/>
            </w:pPr>
            <w:r>
              <w:t xml:space="preserve">has the meaning given in </w:t>
            </w:r>
            <w:bookmarkStart w:id="3068" w:name="_9kMHG5YVtCIBFHGJGoswy9BHH6s455NFxuBRO7y"/>
            <w:bookmarkStart w:id="3069" w:name="_9kMHG5YVtCJCFHHKGoswy9BHH6s455NFxuBRO7y"/>
            <w:r>
              <w:t xml:space="preserve">Paragraph </w:t>
            </w:r>
            <w:r>
              <w:fldChar w:fldCharType="begin"/>
            </w:r>
            <w:r>
              <w:instrText xml:space="preserve"> REF _Ref_ContractCompanion_9kb9Us9B8 \w \h \t \* MERGEFORMAT </w:instrText>
            </w:r>
            <w:r>
              <w:fldChar w:fldCharType="separate"/>
            </w:r>
            <w:r>
              <w:t>4.2(b)</w:t>
            </w:r>
            <w:r>
              <w:fldChar w:fldCharType="end"/>
            </w:r>
            <w:bookmarkEnd w:id="3068"/>
            <w:bookmarkEnd w:id="3069"/>
            <w:r>
              <w:t>;</w:t>
            </w:r>
          </w:p>
        </w:tc>
      </w:tr>
      <w:tr w:rsidR="00763C9E" w14:paraId="3F5C465B" w14:textId="77777777" w:rsidTr="006459AE">
        <w:tc>
          <w:tcPr>
            <w:tcW w:w="2790" w:type="dxa"/>
          </w:tcPr>
          <w:p w14:paraId="0F2AF38F" w14:textId="77777777" w:rsidR="00763C9E" w:rsidRDefault="00763C9E" w:rsidP="006459AE">
            <w:pPr>
              <w:pStyle w:val="StdBodyTextBold"/>
            </w:pPr>
            <w:r>
              <w:t>“Department”</w:t>
            </w:r>
          </w:p>
        </w:tc>
        <w:tc>
          <w:tcPr>
            <w:tcW w:w="5661" w:type="dxa"/>
          </w:tcPr>
          <w:p w14:paraId="7DCE5FCE" w14:textId="77777777" w:rsidR="00763C9E" w:rsidRDefault="00763C9E" w:rsidP="006459AE">
            <w:pPr>
              <w:pStyle w:val="StdBodyText"/>
            </w:pPr>
            <w:r>
              <w:t>a body listed in one of the following sub-categories of the Central Government classification of the Public Sector Classification Guide, as published and amended from time to time by the Office for National Statistics:</w:t>
            </w:r>
          </w:p>
          <w:p w14:paraId="713E5E24" w14:textId="77777777" w:rsidR="00763C9E" w:rsidRDefault="00763C9E" w:rsidP="00763C9E">
            <w:pPr>
              <w:pStyle w:val="DefinitionList"/>
              <w:numPr>
                <w:ilvl w:val="0"/>
                <w:numId w:val="15"/>
              </w:numPr>
            </w:pPr>
            <w:r>
              <w:t>Government Department; or</w:t>
            </w:r>
          </w:p>
          <w:p w14:paraId="00AE721C" w14:textId="77777777" w:rsidR="00763C9E" w:rsidRDefault="00763C9E" w:rsidP="00763C9E">
            <w:pPr>
              <w:pStyle w:val="DefinitionList"/>
              <w:numPr>
                <w:ilvl w:val="0"/>
                <w:numId w:val="15"/>
              </w:numPr>
            </w:pPr>
            <w:r>
              <w:t>Non-Ministerial Department.</w:t>
            </w:r>
          </w:p>
        </w:tc>
      </w:tr>
      <w:tr w:rsidR="00763C9E" w14:paraId="07C76CEB" w14:textId="77777777" w:rsidTr="006459AE">
        <w:tc>
          <w:tcPr>
            <w:tcW w:w="2790" w:type="dxa"/>
          </w:tcPr>
          <w:p w14:paraId="5203F503" w14:textId="77777777" w:rsidR="00763C9E" w:rsidRDefault="00763C9E" w:rsidP="006459AE">
            <w:pPr>
              <w:pStyle w:val="StdBodyTextBold"/>
            </w:pPr>
            <w:r>
              <w:t>“Disaster”</w:t>
            </w:r>
          </w:p>
        </w:tc>
        <w:tc>
          <w:tcPr>
            <w:tcW w:w="5661" w:type="dxa"/>
          </w:tcPr>
          <w:p w14:paraId="7CDB653A" w14:textId="177FBB9A" w:rsidR="00763C9E" w:rsidRDefault="00763C9E" w:rsidP="006459AE">
            <w:pPr>
              <w:pStyle w:val="StdBodyText"/>
            </w:pPr>
            <w:r>
              <w:t xml:space="preserve">the occurrence of one or more events which, either separately or cumulatively, mean that the Services, or a material part of the Services will be unavailable for a period of </w:t>
            </w:r>
            <w:r w:rsidR="00A81DD2">
              <w:rPr>
                <w:rStyle w:val="StdBodyTextBoldChar"/>
              </w:rPr>
              <w:t xml:space="preserve">14 Calendar </w:t>
            </w:r>
            <w:proofErr w:type="gramStart"/>
            <w:r w:rsidR="00A81DD2">
              <w:rPr>
                <w:rStyle w:val="StdBodyTextBoldChar"/>
              </w:rPr>
              <w:t>Days</w:t>
            </w:r>
            <w:proofErr w:type="gramEnd"/>
            <w:r>
              <w:t xml:space="preserve"> or which is reasonably anticipated will mean that the Services or a material part of the Services will be unavailable for that period;</w:t>
            </w:r>
          </w:p>
        </w:tc>
      </w:tr>
      <w:tr w:rsidR="00763C9E" w14:paraId="4C25BDA7" w14:textId="77777777" w:rsidTr="006459AE">
        <w:tc>
          <w:tcPr>
            <w:tcW w:w="2790" w:type="dxa"/>
          </w:tcPr>
          <w:p w14:paraId="08AA16D1" w14:textId="77777777" w:rsidR="00763C9E" w:rsidRDefault="00763C9E" w:rsidP="006459AE">
            <w:pPr>
              <w:pStyle w:val="StdBodyTextBold"/>
            </w:pPr>
            <w:r>
              <w:t>“Disaster Recovery Plan”</w:t>
            </w:r>
          </w:p>
        </w:tc>
        <w:tc>
          <w:tcPr>
            <w:tcW w:w="5661" w:type="dxa"/>
          </w:tcPr>
          <w:p w14:paraId="003A002F" w14:textId="77777777" w:rsidR="00763C9E" w:rsidRDefault="00763C9E" w:rsidP="006459AE">
            <w:pPr>
              <w:pStyle w:val="StdBodyText"/>
            </w:pPr>
            <w:r>
              <w:t xml:space="preserve">has the meaning given in </w:t>
            </w:r>
            <w:bookmarkStart w:id="3070" w:name="_9kMHG5YVtCIBFIBBEnhqrZMvFbZByuuBCv0CJD8"/>
            <w:bookmarkStart w:id="3071" w:name="_9kMHG5YVtCJCFICCEnhqrZMvFbZByuuBCv0CJD8"/>
            <w:r>
              <w:t xml:space="preserve">Paragraph </w:t>
            </w:r>
            <w:r>
              <w:fldChar w:fldCharType="begin"/>
            </w:r>
            <w:r>
              <w:instrText xml:space="preserve"> REF _Ref_ContractCompanion_9kb9Us9BC \w \h \t \* MERGEFORMAT </w:instrText>
            </w:r>
            <w:r>
              <w:fldChar w:fldCharType="separate"/>
            </w:r>
            <w:r>
              <w:t>2.2(a)(iii)</w:t>
            </w:r>
            <w:r>
              <w:fldChar w:fldCharType="end"/>
            </w:r>
            <w:bookmarkEnd w:id="3070"/>
            <w:bookmarkEnd w:id="3071"/>
            <w:r>
              <w:t>;</w:t>
            </w:r>
          </w:p>
        </w:tc>
      </w:tr>
      <w:tr w:rsidR="00763C9E" w14:paraId="54934117" w14:textId="77777777" w:rsidTr="006459AE">
        <w:tc>
          <w:tcPr>
            <w:tcW w:w="2790" w:type="dxa"/>
          </w:tcPr>
          <w:p w14:paraId="5EE97A72" w14:textId="77777777" w:rsidR="00763C9E" w:rsidRDefault="00763C9E" w:rsidP="006459AE">
            <w:pPr>
              <w:pStyle w:val="StdBodyTextBold"/>
            </w:pPr>
            <w:r>
              <w:t>“Disaster Recovery Services”</w:t>
            </w:r>
          </w:p>
        </w:tc>
        <w:tc>
          <w:tcPr>
            <w:tcW w:w="5661" w:type="dxa"/>
          </w:tcPr>
          <w:p w14:paraId="3E0B5A48" w14:textId="77777777" w:rsidR="00763C9E" w:rsidRDefault="00763C9E" w:rsidP="006459AE">
            <w:pPr>
              <w:pStyle w:val="StdBodyText"/>
            </w:pPr>
            <w:r>
              <w:t>the services embodied in the processes and procedures for restoring the Services following the occurrence of a Disaster;</w:t>
            </w:r>
          </w:p>
        </w:tc>
      </w:tr>
      <w:tr w:rsidR="00763C9E" w14:paraId="553EB902" w14:textId="77777777" w:rsidTr="006459AE">
        <w:tc>
          <w:tcPr>
            <w:tcW w:w="2790" w:type="dxa"/>
          </w:tcPr>
          <w:p w14:paraId="3034ED64" w14:textId="77777777" w:rsidR="00763C9E" w:rsidRDefault="00763C9E" w:rsidP="006459AE">
            <w:pPr>
              <w:pStyle w:val="StdBodyTextBold"/>
            </w:pPr>
            <w:r>
              <w:t>“Disaster Recovery System”</w:t>
            </w:r>
          </w:p>
        </w:tc>
        <w:tc>
          <w:tcPr>
            <w:tcW w:w="5661" w:type="dxa"/>
          </w:tcPr>
          <w:p w14:paraId="7983ED97" w14:textId="77777777" w:rsidR="00763C9E" w:rsidRDefault="00763C9E" w:rsidP="006459AE">
            <w:pPr>
              <w:pStyle w:val="StdBodyText"/>
            </w:pPr>
            <w:r>
              <w:t>the system identified by the Supplier in the Supplier Solution which shall be used for the purpose of delivering the Disaster Recovery Services;</w:t>
            </w:r>
          </w:p>
        </w:tc>
      </w:tr>
      <w:tr w:rsidR="00763C9E" w14:paraId="50399CF2" w14:textId="77777777" w:rsidTr="006459AE">
        <w:tc>
          <w:tcPr>
            <w:tcW w:w="2790" w:type="dxa"/>
          </w:tcPr>
          <w:p w14:paraId="624C6501" w14:textId="77777777" w:rsidR="00763C9E" w:rsidRDefault="00763C9E" w:rsidP="006459AE">
            <w:pPr>
              <w:pStyle w:val="StdBodyTextBold"/>
            </w:pPr>
            <w:r>
              <w:t>“Insolvency Continuity Plan”</w:t>
            </w:r>
          </w:p>
        </w:tc>
        <w:tc>
          <w:tcPr>
            <w:tcW w:w="5661" w:type="dxa"/>
          </w:tcPr>
          <w:p w14:paraId="27CBCB0E" w14:textId="77777777" w:rsidR="00763C9E" w:rsidRDefault="00763C9E" w:rsidP="006459AE">
            <w:pPr>
              <w:pStyle w:val="StdBodyText"/>
            </w:pPr>
            <w:r>
              <w:t xml:space="preserve">has the meaning given in </w:t>
            </w:r>
            <w:bookmarkStart w:id="3072" w:name="_9kMHG5YVtCIBFIFFEnh3lLuEbZAxttABuzBIC74"/>
            <w:bookmarkStart w:id="3073" w:name="_9kMHG5YVtCJCFIGGEnh3lLuEbZAxttABuzBIC74"/>
            <w:r>
              <w:t xml:space="preserve">Paragraph </w:t>
            </w:r>
            <w:r>
              <w:fldChar w:fldCharType="begin"/>
            </w:r>
            <w:r>
              <w:instrText xml:space="preserve"> REF _Ref_ContractCompanion_9kb9Us9C7 \w \h \t \* MERGEFORMAT </w:instrText>
            </w:r>
            <w:r>
              <w:fldChar w:fldCharType="separate"/>
            </w:r>
            <w:r>
              <w:t>2.2(a)(iv)</w:t>
            </w:r>
            <w:r>
              <w:fldChar w:fldCharType="end"/>
            </w:r>
            <w:bookmarkEnd w:id="3072"/>
            <w:bookmarkEnd w:id="3073"/>
            <w:r>
              <w:t>.</w:t>
            </w:r>
          </w:p>
        </w:tc>
      </w:tr>
      <w:tr w:rsidR="00763C9E" w14:paraId="212E2475" w14:textId="77777777" w:rsidTr="006459AE">
        <w:tc>
          <w:tcPr>
            <w:tcW w:w="2790" w:type="dxa"/>
          </w:tcPr>
          <w:p w14:paraId="4D46C6FB" w14:textId="77777777" w:rsidR="00763C9E" w:rsidRDefault="00763C9E" w:rsidP="006459AE">
            <w:pPr>
              <w:pStyle w:val="StdBodyTextBold"/>
            </w:pPr>
            <w:r>
              <w:t>“Related Service Provider”</w:t>
            </w:r>
          </w:p>
        </w:tc>
        <w:tc>
          <w:tcPr>
            <w:tcW w:w="5661" w:type="dxa"/>
          </w:tcPr>
          <w:p w14:paraId="2F4C6792" w14:textId="039D2065" w:rsidR="00763C9E" w:rsidRDefault="00763C9E" w:rsidP="006459AE">
            <w:pPr>
              <w:pStyle w:val="StdBodyText"/>
            </w:pPr>
            <w:r>
              <w:t xml:space="preserve">any person who provides services to the Authority in relation to this Agreement from time to time, which persons include as at the Effective Date </w:t>
            </w:r>
            <w:r w:rsidR="00BD039F">
              <w:rPr>
                <w:rStyle w:val="StdBodyTextBoldChar"/>
              </w:rPr>
              <w:t>01/06/2022.</w:t>
            </w:r>
          </w:p>
        </w:tc>
      </w:tr>
      <w:tr w:rsidR="00763C9E" w14:paraId="0F74CD26" w14:textId="77777777" w:rsidTr="006459AE">
        <w:tc>
          <w:tcPr>
            <w:tcW w:w="2790" w:type="dxa"/>
          </w:tcPr>
          <w:p w14:paraId="02395CDF" w14:textId="77777777" w:rsidR="00763C9E" w:rsidRDefault="00763C9E" w:rsidP="006459AE">
            <w:pPr>
              <w:pStyle w:val="StdBodyTextBold"/>
            </w:pPr>
            <w:r>
              <w:lastRenderedPageBreak/>
              <w:t>“Review Report”</w:t>
            </w:r>
          </w:p>
        </w:tc>
        <w:tc>
          <w:tcPr>
            <w:tcW w:w="5661" w:type="dxa"/>
          </w:tcPr>
          <w:p w14:paraId="6DAC8B9C" w14:textId="77777777" w:rsidR="00763C9E" w:rsidRDefault="00763C9E" w:rsidP="006459AE">
            <w:pPr>
              <w:pStyle w:val="StdBodyText"/>
            </w:pPr>
            <w:r>
              <w:t xml:space="preserve">has the meaning given in </w:t>
            </w:r>
            <w:bookmarkStart w:id="3074" w:name="_9kMHG5YVtCJCFIJOJns0mlqzvr217G4ADzABGL5"/>
            <w:bookmarkStart w:id="3075" w:name="_9kMHG5YVtCIBFIKPJns0mlqzvr217G4ADzABGL5"/>
            <w:r>
              <w:t xml:space="preserve">Paragraphs </w:t>
            </w:r>
            <w:r>
              <w:fldChar w:fldCharType="begin"/>
            </w:r>
            <w:r>
              <w:instrText xml:space="preserve"> REF _Ref_ContractCompanion_9kb9Us9CB \w \h \t \* MERGEFORMAT </w:instrText>
            </w:r>
            <w:r>
              <w:fldChar w:fldCharType="separate"/>
            </w:r>
            <w:r>
              <w:t>7.2(a)</w:t>
            </w:r>
            <w:r>
              <w:fldChar w:fldCharType="end"/>
            </w:r>
            <w:bookmarkEnd w:id="3074"/>
            <w:bookmarkEnd w:id="3075"/>
            <w:r>
              <w:t xml:space="preserve"> to </w:t>
            </w:r>
            <w:bookmarkStart w:id="3076" w:name="_9kMHG5YVtCIBFJEIJpu0mYjD960u4JIIIHIM93M"/>
            <w:r>
              <w:fldChar w:fldCharType="begin"/>
            </w:r>
            <w:r>
              <w:instrText xml:space="preserve"> REF _Ref_ContractCompanion_9kb9Us9D6 \w \h \t \* MERGEFORMAT </w:instrText>
            </w:r>
            <w:r>
              <w:fldChar w:fldCharType="separate"/>
            </w:r>
            <w:r>
              <w:t>7.2(c)</w:t>
            </w:r>
            <w:r>
              <w:fldChar w:fldCharType="end"/>
            </w:r>
            <w:bookmarkEnd w:id="3076"/>
            <w:r>
              <w:t>;</w:t>
            </w:r>
          </w:p>
        </w:tc>
      </w:tr>
      <w:tr w:rsidR="00763C9E" w14:paraId="7DE744B7" w14:textId="77777777" w:rsidTr="006459AE">
        <w:tc>
          <w:tcPr>
            <w:tcW w:w="2790" w:type="dxa"/>
          </w:tcPr>
          <w:p w14:paraId="0EEEDD62" w14:textId="77777777" w:rsidR="00763C9E" w:rsidRDefault="00763C9E" w:rsidP="006459AE">
            <w:pPr>
              <w:pStyle w:val="StdBodyTextBold"/>
            </w:pPr>
            <w:r>
              <w:t>“Service Continuity Plan”</w:t>
            </w:r>
          </w:p>
        </w:tc>
        <w:tc>
          <w:tcPr>
            <w:tcW w:w="5661" w:type="dxa"/>
          </w:tcPr>
          <w:p w14:paraId="7CAFC360" w14:textId="77777777" w:rsidR="00763C9E" w:rsidRDefault="00763C9E" w:rsidP="006459AE">
            <w:pPr>
              <w:pStyle w:val="StdBodyText"/>
            </w:pPr>
            <w:r>
              <w:t xml:space="preserve">means the plan prepared pursuant to </w:t>
            </w:r>
            <w:bookmarkStart w:id="3077" w:name="_9kMHG5YVtCIBAFJhLhkhy7sGWoQzJdhtDDVN523"/>
            <w:r>
              <w:t xml:space="preserve">Paragraph </w:t>
            </w:r>
            <w:r>
              <w:fldChar w:fldCharType="begin"/>
            </w:r>
            <w:r>
              <w:instrText xml:space="preserve"> REF _Ref_ContractCompanion_9kb9Us49B \w \n \h \t \* MERGEFORMAT </w:instrText>
            </w:r>
            <w:r>
              <w:fldChar w:fldCharType="separate"/>
            </w:r>
            <w:bookmarkStart w:id="3078" w:name="_9kMHG5YVt4BDA9HkLhkhy7sGWoQzJdhtDDVN523"/>
            <w:r>
              <w:t>2</w:t>
            </w:r>
            <w:bookmarkEnd w:id="3078"/>
            <w:r>
              <w:fldChar w:fldCharType="end"/>
            </w:r>
            <w:bookmarkEnd w:id="3077"/>
            <w:r>
              <w:t xml:space="preserve"> of this Schedule which incorporates the Business Continuity Plan, Disaster Recovery Plan and the Insolvency Continuity Plan;</w:t>
            </w:r>
          </w:p>
        </w:tc>
      </w:tr>
    </w:tbl>
    <w:p w14:paraId="2C4410A6" w14:textId="77777777" w:rsidR="00763C9E" w:rsidRDefault="00763C9E" w:rsidP="00763C9E">
      <w:pPr>
        <w:pStyle w:val="ScheduleText1"/>
      </w:pPr>
      <w:bookmarkStart w:id="3079" w:name="_Ref_ContractCompanion_9kb9Us49B"/>
      <w:bookmarkStart w:id="3080" w:name="_9kR3WTrAG98DHfJfifw5qEUmOxHbfrBBTL301CO"/>
      <w:bookmarkStart w:id="3081" w:name="_9kR3WTr29B87FiJfifw5qEUmOxHbfrBBTL301CO"/>
      <w:r>
        <w:t>SERVICE CONTINUITY PLAN</w:t>
      </w:r>
      <w:bookmarkEnd w:id="3079"/>
      <w:bookmarkEnd w:id="3080"/>
      <w:bookmarkEnd w:id="3081"/>
    </w:p>
    <w:p w14:paraId="4A3F86FF" w14:textId="77777777" w:rsidR="00763C9E" w:rsidRDefault="00763C9E" w:rsidP="00763C9E">
      <w:pPr>
        <w:pStyle w:val="ScheduleText2"/>
      </w:pPr>
      <w:r>
        <w:t>Within 40 Working Days from the Effective Date the Supplier shall prepare and deliver to the Authority for the Authority’s written approval a plan, which shall detail the processes and arrangements that the Supplier shall follow to:</w:t>
      </w:r>
    </w:p>
    <w:p w14:paraId="022AC48D" w14:textId="77777777" w:rsidR="00763C9E" w:rsidRDefault="00763C9E" w:rsidP="00763C9E">
      <w:pPr>
        <w:pStyle w:val="ScheduleText4"/>
      </w:pPr>
      <w:r>
        <w:t>ensure continuity of the business processes and operations supported by the Services following any failure or disruption of any element of the Services (including where caused by an Insolvency Event of the Supplier, any Key Sub-contractor and/or any Supplier Group member); and</w:t>
      </w:r>
    </w:p>
    <w:p w14:paraId="3DC2F584" w14:textId="77777777" w:rsidR="00763C9E" w:rsidRDefault="00763C9E" w:rsidP="00763C9E">
      <w:pPr>
        <w:pStyle w:val="ScheduleText4"/>
      </w:pPr>
      <w:r>
        <w:t>the recovery of the Services in the event of a Disaster.</w:t>
      </w:r>
    </w:p>
    <w:p w14:paraId="7B51ADCE" w14:textId="77777777" w:rsidR="00763C9E" w:rsidRDefault="00763C9E" w:rsidP="00763C9E">
      <w:pPr>
        <w:pStyle w:val="ScheduleText2"/>
      </w:pPr>
      <w:bookmarkStart w:id="3082" w:name="_Ref_ContractCompanion_9kb9Us7EH"/>
      <w:r>
        <w:t>The Service Continuity Plan shall:</w:t>
      </w:r>
      <w:bookmarkEnd w:id="3082"/>
    </w:p>
    <w:p w14:paraId="0785BB6A" w14:textId="77777777" w:rsidR="00763C9E" w:rsidRDefault="00763C9E" w:rsidP="00763C9E">
      <w:pPr>
        <w:pStyle w:val="ScheduleText4"/>
      </w:pPr>
      <w:r>
        <w:t>be divided into four parts:</w:t>
      </w:r>
    </w:p>
    <w:p w14:paraId="3073837C" w14:textId="77777777" w:rsidR="00763C9E" w:rsidRDefault="00763C9E" w:rsidP="00763C9E">
      <w:pPr>
        <w:pStyle w:val="ScheduleText5"/>
      </w:pPr>
      <w:bookmarkStart w:id="3083" w:name="_9kR3WTr2BCDHDZEn7R"/>
      <w:r>
        <w:t>Part A</w:t>
      </w:r>
      <w:bookmarkEnd w:id="3083"/>
      <w:r>
        <w:t xml:space="preserve"> which shall set out general principles applicable to the Service Continuity </w:t>
      </w:r>
      <w:proofErr w:type="gramStart"/>
      <w:r>
        <w:t>Plan;</w:t>
      </w:r>
      <w:proofErr w:type="gramEnd"/>
      <w:r>
        <w:t xml:space="preserve"> </w:t>
      </w:r>
    </w:p>
    <w:p w14:paraId="5A880BCE" w14:textId="77777777" w:rsidR="00763C9E" w:rsidRDefault="00763C9E" w:rsidP="00763C9E">
      <w:pPr>
        <w:pStyle w:val="ScheduleText5"/>
      </w:pPr>
      <w:bookmarkStart w:id="3084" w:name="_9kR3WTr2BCDHGcEn7S"/>
      <w:bookmarkStart w:id="3085" w:name="_9kR3WTr2BCDHIeEn7S"/>
      <w:bookmarkStart w:id="3086" w:name="_Ref_ContractCompanion_9kb9Us9B4"/>
      <w:bookmarkStart w:id="3087" w:name="_9kR3WTrAHADFABClfoWJsCXV8vrr89sx9GA52BG"/>
      <w:bookmarkStart w:id="3088" w:name="_9kR3WTrAG9DFBCClfoWJsCXV8vrr89sx9GA52BG"/>
      <w:r>
        <w:t>Part B</w:t>
      </w:r>
      <w:bookmarkEnd w:id="3084"/>
      <w:bookmarkEnd w:id="3085"/>
      <w:r>
        <w:t xml:space="preserve"> which shall relate to business continuity (the “</w:t>
      </w:r>
      <w:r w:rsidRPr="0011531B">
        <w:rPr>
          <w:rStyle w:val="StdBodyTextBoldChar"/>
        </w:rPr>
        <w:t>Business</w:t>
      </w:r>
      <w:r>
        <w:t xml:space="preserve"> </w:t>
      </w:r>
      <w:r w:rsidRPr="0011531B">
        <w:rPr>
          <w:rStyle w:val="StdBodyTextBoldChar"/>
        </w:rPr>
        <w:t>Continuity Plan</w:t>
      </w:r>
      <w:r>
        <w:t>”</w:t>
      </w:r>
      <w:proofErr w:type="gramStart"/>
      <w:r>
        <w:t>);</w:t>
      </w:r>
      <w:bookmarkEnd w:id="3086"/>
      <w:bookmarkEnd w:id="3087"/>
      <w:bookmarkEnd w:id="3088"/>
      <w:proofErr w:type="gramEnd"/>
    </w:p>
    <w:p w14:paraId="3039BCEC" w14:textId="77777777" w:rsidR="00763C9E" w:rsidRDefault="00763C9E" w:rsidP="00763C9E">
      <w:pPr>
        <w:pStyle w:val="ScheduleText5"/>
      </w:pPr>
      <w:bookmarkStart w:id="3089" w:name="_9kMLK5YVt4DE77DdGp9V"/>
      <w:bookmarkStart w:id="3090" w:name="_9kR3WTrAG9DG99ClfopXKtDZX9wss9AtyAHB63C"/>
      <w:bookmarkStart w:id="3091" w:name="_9kR3WTrAHADGAAClfopXKtDZX9wss9AtyAHB63C"/>
      <w:bookmarkStart w:id="3092" w:name="_Ref_ContractCompanion_9kb9Us9BC"/>
      <w:r>
        <w:t>Part C</w:t>
      </w:r>
      <w:bookmarkEnd w:id="3089"/>
      <w:r>
        <w:t xml:space="preserve"> which shall relate to disaster recovery (the “</w:t>
      </w:r>
      <w:r w:rsidRPr="0011531B">
        <w:rPr>
          <w:rStyle w:val="StdBodyTextBoldChar"/>
        </w:rPr>
        <w:t>Disaster</w:t>
      </w:r>
      <w:r>
        <w:t xml:space="preserve"> </w:t>
      </w:r>
      <w:r w:rsidRPr="0011531B">
        <w:rPr>
          <w:rStyle w:val="StdBodyTextBoldChar"/>
        </w:rPr>
        <w:t>Recovery Plan</w:t>
      </w:r>
      <w:r>
        <w:t>”</w:t>
      </w:r>
      <w:proofErr w:type="gramStart"/>
      <w:r>
        <w:t>);</w:t>
      </w:r>
      <w:bookmarkEnd w:id="3090"/>
      <w:bookmarkEnd w:id="3091"/>
      <w:proofErr w:type="gramEnd"/>
      <w:r>
        <w:t xml:space="preserve"> </w:t>
      </w:r>
      <w:bookmarkEnd w:id="3092"/>
    </w:p>
    <w:p w14:paraId="32117078" w14:textId="77777777" w:rsidR="00763C9E" w:rsidRDefault="00763C9E" w:rsidP="00763C9E">
      <w:pPr>
        <w:pStyle w:val="ScheduleText5"/>
      </w:pPr>
      <w:bookmarkStart w:id="3093" w:name="_9kR3WTr2BCDICXEn7U"/>
      <w:bookmarkStart w:id="3094" w:name="_9kR3WTrAG9DGDDClf1jJsCZX8vrr89sx9GA52BG"/>
      <w:bookmarkStart w:id="3095" w:name="_9kR3WTrAHADGEEClf1jJsCZX8vrr89sx9GA52BG"/>
      <w:bookmarkStart w:id="3096" w:name="_Ref_ContractCompanion_9kb9Us9C7"/>
      <w:r>
        <w:t>Part D</w:t>
      </w:r>
      <w:bookmarkEnd w:id="3093"/>
      <w:r>
        <w:t xml:space="preserve"> which shall relate to an Insolvency Event of the Supplier, any Key Sub-contractors and/or any Supplier Group member (the “</w:t>
      </w:r>
      <w:r w:rsidRPr="0011531B">
        <w:rPr>
          <w:rStyle w:val="StdBodyTextBoldChar"/>
        </w:rPr>
        <w:t>Insolvency Continuity Plan</w:t>
      </w:r>
      <w:r>
        <w:t>”);</w:t>
      </w:r>
      <w:bookmarkEnd w:id="3094"/>
      <w:bookmarkEnd w:id="3095"/>
      <w:r>
        <w:t xml:space="preserve"> and</w:t>
      </w:r>
      <w:bookmarkEnd w:id="3096"/>
    </w:p>
    <w:p w14:paraId="6214710D" w14:textId="77777777" w:rsidR="00763C9E" w:rsidRDefault="00763C9E" w:rsidP="00763C9E">
      <w:pPr>
        <w:pStyle w:val="ScheduleText4"/>
      </w:pPr>
      <w:r>
        <w:t xml:space="preserve">unless otherwise required by the Authority in writing, be based upon and be consistent with the provisions of </w:t>
      </w:r>
      <w:bookmarkStart w:id="3097" w:name="_9kMHG5YVtCIBAFGeLhkhy7sGWoQzJdiuDDVN523"/>
      <w:r>
        <w:t xml:space="preserve">Paragraphs </w:t>
      </w:r>
      <w:r>
        <w:fldChar w:fldCharType="begin"/>
      </w:r>
      <w:r>
        <w:instrText xml:space="preserve"> REF _Ref_ContractCompanion_9kb9Us498 \w \n \h \t \* MERGEFORMAT </w:instrText>
      </w:r>
      <w:r>
        <w:fldChar w:fldCharType="separate"/>
      </w:r>
      <w:bookmarkStart w:id="3098" w:name="_9kMHG5YVt4BDA9GjLhkhy7sGWoQzJdiuDDVN523"/>
      <w:r>
        <w:t>3</w:t>
      </w:r>
      <w:bookmarkEnd w:id="3098"/>
      <w:r>
        <w:fldChar w:fldCharType="end"/>
      </w:r>
      <w:bookmarkEnd w:id="3097"/>
      <w:r>
        <w:t xml:space="preserve">, </w:t>
      </w:r>
      <w:bookmarkStart w:id="3099" w:name="_9kMHG5YVtCIBAFDbLhkhy7sGWoQzJdjvDDVN523"/>
      <w:r>
        <w:fldChar w:fldCharType="begin"/>
      </w:r>
      <w:r>
        <w:instrText xml:space="preserve"> REF _Ref_ContractCompanion_9kb9Us48E \w \n \h \t \* MERGEFORMAT </w:instrText>
      </w:r>
      <w:r>
        <w:fldChar w:fldCharType="separate"/>
      </w:r>
      <w:bookmarkStart w:id="3100" w:name="_9kMHG5YVt4BDA9FiLhkhy7sGWoQzJdjvDDVN523"/>
      <w:r>
        <w:t>4</w:t>
      </w:r>
      <w:bookmarkEnd w:id="3100"/>
      <w:r>
        <w:fldChar w:fldCharType="end"/>
      </w:r>
      <w:bookmarkEnd w:id="3099"/>
      <w:r>
        <w:t xml:space="preserve">, </w:t>
      </w:r>
      <w:bookmarkStart w:id="3101" w:name="_9kMHG5YVtCIBAEJiLhkhy7sGWoQzJdkwDDVN523"/>
      <w:r>
        <w:fldChar w:fldCharType="begin"/>
      </w:r>
      <w:r>
        <w:instrText xml:space="preserve"> REF _Ref_ContractCompanion_9kb9Us48B \w \n \h \t \* MERGEFORMAT </w:instrText>
      </w:r>
      <w:r>
        <w:fldChar w:fldCharType="separate"/>
      </w:r>
      <w:bookmarkStart w:id="3102" w:name="_9kMHG5YVt4BDA9EhLhkhy7sGWoQzJdkwDDVN523"/>
      <w:r>
        <w:t>5</w:t>
      </w:r>
      <w:bookmarkEnd w:id="3102"/>
      <w:r>
        <w:fldChar w:fldCharType="end"/>
      </w:r>
      <w:bookmarkEnd w:id="3101"/>
      <w:r>
        <w:t xml:space="preserve"> and </w:t>
      </w:r>
      <w:bookmarkStart w:id="3103" w:name="_9kMHG5YVtCIBAEGfLhkhy7sGWoQzJdlxDDVN523"/>
      <w:r>
        <w:fldChar w:fldCharType="begin"/>
      </w:r>
      <w:r>
        <w:instrText xml:space="preserve"> REF _Ref_ContractCompanion_9kb9Us488 \w \n \h \t \* MERGEFORMAT </w:instrText>
      </w:r>
      <w:r>
        <w:fldChar w:fldCharType="separate"/>
      </w:r>
      <w:bookmarkStart w:id="3104" w:name="_9kMHG5YVt4BDA9CfLhkhy7sGWoQzJdlxDDVN523"/>
      <w:r>
        <w:t>6</w:t>
      </w:r>
      <w:bookmarkEnd w:id="3104"/>
      <w:r>
        <w:fldChar w:fldCharType="end"/>
      </w:r>
      <w:bookmarkEnd w:id="3103"/>
      <w:r>
        <w:t>.</w:t>
      </w:r>
    </w:p>
    <w:p w14:paraId="4541E82C" w14:textId="77777777" w:rsidR="00763C9E" w:rsidRDefault="00763C9E" w:rsidP="00763C9E">
      <w:pPr>
        <w:pStyle w:val="ScheduleText2"/>
      </w:pPr>
      <w:bookmarkStart w:id="3105" w:name="_Ref_ContractCompanion_9kb9Us9E9"/>
      <w:bookmarkStart w:id="3106" w:name="_9kR3WTrAG9DIFDDRKxvzB6yx21nov7JJ6CF1yCA"/>
      <w:r>
        <w:t>Following receipt of the draft Service Continuity Plan from the Supplier, the Authority shall:</w:t>
      </w:r>
      <w:bookmarkEnd w:id="3105"/>
      <w:bookmarkEnd w:id="3106"/>
    </w:p>
    <w:p w14:paraId="0C74C1C5" w14:textId="77777777" w:rsidR="00763C9E" w:rsidRDefault="00763C9E" w:rsidP="00763C9E">
      <w:pPr>
        <w:pStyle w:val="ScheduleText4"/>
      </w:pPr>
      <w:r>
        <w:t>review and comment on the draft Service Continuity Plan as soon as reasonably practicable; and</w:t>
      </w:r>
    </w:p>
    <w:p w14:paraId="763A579D" w14:textId="77777777" w:rsidR="00763C9E" w:rsidRDefault="00763C9E" w:rsidP="00763C9E">
      <w:pPr>
        <w:pStyle w:val="ScheduleText4"/>
      </w:pPr>
      <w:r>
        <w:t xml:space="preserve">notify the Supplier in writing that it approves or rejects the draft Service Continuity Plan no later than 20 Working Days after the date on which the draft Service Continuity Plan is first delivered to the Authority. </w:t>
      </w:r>
    </w:p>
    <w:p w14:paraId="374012F4" w14:textId="77777777" w:rsidR="00763C9E" w:rsidRDefault="00763C9E" w:rsidP="00763C9E">
      <w:pPr>
        <w:pStyle w:val="ScheduleText2"/>
      </w:pPr>
      <w:bookmarkStart w:id="3107" w:name="_Ref_ContractCompanion_9kb9Us9EC"/>
      <w:bookmarkStart w:id="3108" w:name="_9kR3WTrAG9DIIGEVEwzlFQG40B69QP6z0uARSI4"/>
      <w:r>
        <w:t>If the Authority rejects the draft Service Continuity Plan:</w:t>
      </w:r>
      <w:bookmarkEnd w:id="3107"/>
      <w:bookmarkEnd w:id="3108"/>
    </w:p>
    <w:p w14:paraId="3023EA4A" w14:textId="77777777" w:rsidR="00763C9E" w:rsidRDefault="00763C9E" w:rsidP="00763C9E">
      <w:pPr>
        <w:pStyle w:val="ScheduleText4"/>
      </w:pPr>
      <w:r>
        <w:lastRenderedPageBreak/>
        <w:t>the Authority shall inform the Supplier in writing of its reasons for its rejection; and</w:t>
      </w:r>
    </w:p>
    <w:p w14:paraId="6CDFF5F1" w14:textId="77777777" w:rsidR="00763C9E" w:rsidRDefault="00763C9E" w:rsidP="00763C9E">
      <w:pPr>
        <w:pStyle w:val="ScheduleText4"/>
      </w:pPr>
      <w:r>
        <w:t xml:space="preserve">the Supplier shall then revise the draft Service Continuity Plan (taking reasonable account of the Authority's comments) and shall re-submit a revised draft Service Continuity Plan to the Authority for the Authority's approval within 20 Working Days of the date of the Authority's notice of rejection. The provisions of </w:t>
      </w:r>
      <w:bookmarkStart w:id="3109" w:name="_9kMHG5YVtCIBFKHFFTMzx1D80z43pqx9LL8EH30"/>
      <w:r>
        <w:t xml:space="preserve">Paragraph </w:t>
      </w:r>
      <w:r>
        <w:fldChar w:fldCharType="begin"/>
      </w:r>
      <w:r>
        <w:instrText xml:space="preserve"> REF _Ref_ContractCompanion_9kb9Us9E9 \n \h \t \* MERGEFORMAT </w:instrText>
      </w:r>
      <w:r>
        <w:fldChar w:fldCharType="separate"/>
      </w:r>
      <w:r>
        <w:t>2.3</w:t>
      </w:r>
      <w:r>
        <w:fldChar w:fldCharType="end"/>
      </w:r>
      <w:bookmarkEnd w:id="3109"/>
      <w:r>
        <w:t xml:space="preserve"> and this </w:t>
      </w:r>
      <w:bookmarkStart w:id="3110" w:name="_9kMHG5YVtCIBFKKIGXGy1nHSI62D8BSR812wCTU"/>
      <w:r>
        <w:t xml:space="preserve">Paragraph </w:t>
      </w:r>
      <w:r>
        <w:fldChar w:fldCharType="begin"/>
      </w:r>
      <w:r>
        <w:instrText xml:space="preserve"> REF _Ref_ContractCompanion_9kb9Us9EC \n \h \t \* MERGEFORMAT </w:instrText>
      </w:r>
      <w:r>
        <w:fldChar w:fldCharType="separate"/>
      </w:r>
      <w:r>
        <w:t>2.4</w:t>
      </w:r>
      <w:r>
        <w:fldChar w:fldCharType="end"/>
      </w:r>
      <w:bookmarkEnd w:id="3110"/>
      <w:r>
        <w:t xml:space="preserve"> shall apply again to any resubmitted draft Service Continuity Plan, provided that either Party may refer any disputed matters for resolution by the Dispute Resolution Procedure at any time.</w:t>
      </w:r>
    </w:p>
    <w:p w14:paraId="66EB0F51" w14:textId="77777777" w:rsidR="00763C9E" w:rsidRDefault="00763C9E" w:rsidP="00763C9E">
      <w:pPr>
        <w:pStyle w:val="ScheduleText1"/>
      </w:pPr>
      <w:bookmarkStart w:id="3111" w:name="_Ref_ContractCompanion_9kb9Us498"/>
      <w:bookmarkStart w:id="3112" w:name="_9kR3WTrAG98DEcJfifw5qEUmOxHbgsBBTL301CO"/>
      <w:bookmarkStart w:id="3113" w:name="_9kR3WTr29B87EhJfifw5qEUmOxHbgsBBTL301CO"/>
      <w:r>
        <w:t xml:space="preserve">SERVICE CONTINUITY PLAN: </w:t>
      </w:r>
      <w:bookmarkStart w:id="3114" w:name="_9kR3WTr2BCDIJeorBv"/>
      <w:r>
        <w:t>PART A</w:t>
      </w:r>
      <w:bookmarkEnd w:id="3114"/>
      <w:r>
        <w:t xml:space="preserve"> – GENERAL PRINCIPLES AND REQUIREMENTS</w:t>
      </w:r>
      <w:bookmarkEnd w:id="3111"/>
      <w:bookmarkEnd w:id="3112"/>
      <w:bookmarkEnd w:id="3113"/>
    </w:p>
    <w:p w14:paraId="62B77E80" w14:textId="77777777" w:rsidR="00763C9E" w:rsidRDefault="00763C9E" w:rsidP="00763C9E">
      <w:pPr>
        <w:pStyle w:val="ScheduleText2"/>
      </w:pPr>
      <w:bookmarkStart w:id="3115" w:name="_9kMHG5YVt4DEFJFbGp9T"/>
      <w:r>
        <w:t>Part A</w:t>
      </w:r>
      <w:bookmarkEnd w:id="3115"/>
      <w:r>
        <w:t xml:space="preserve"> of the Service Continuity Plan shall:</w:t>
      </w:r>
    </w:p>
    <w:p w14:paraId="347CD9CE" w14:textId="77777777" w:rsidR="00763C9E" w:rsidRDefault="00763C9E" w:rsidP="00763C9E">
      <w:pPr>
        <w:pStyle w:val="ScheduleText4"/>
      </w:pPr>
      <w:r>
        <w:t xml:space="preserve">set out how the business continuity, disaster recovery and insolvency continuity elements of the plan link to </w:t>
      </w:r>
      <w:proofErr w:type="gramStart"/>
      <w:r>
        <w:t>each other;</w:t>
      </w:r>
      <w:proofErr w:type="gramEnd"/>
      <w:r>
        <w:t xml:space="preserve"> </w:t>
      </w:r>
    </w:p>
    <w:p w14:paraId="34BC7D7E" w14:textId="77777777" w:rsidR="00763C9E" w:rsidRDefault="00763C9E" w:rsidP="00763C9E">
      <w:pPr>
        <w:pStyle w:val="ScheduleText4"/>
      </w:pPr>
      <w:r>
        <w:t xml:space="preserve">provide details of how the invocation of any element of the Service Continuity Plan may impact upon the operation of the Services and any services provided to the Authority by a Related Service </w:t>
      </w:r>
      <w:proofErr w:type="gramStart"/>
      <w:r>
        <w:t>Provider;</w:t>
      </w:r>
      <w:proofErr w:type="gramEnd"/>
    </w:p>
    <w:p w14:paraId="3E271374" w14:textId="77777777" w:rsidR="00763C9E" w:rsidRDefault="00763C9E" w:rsidP="00763C9E">
      <w:pPr>
        <w:pStyle w:val="ScheduleText4"/>
      </w:pPr>
      <w:r>
        <w:t xml:space="preserve">contain an obligation upon the Supplier to liaise with the Authority and (at the Authority's request) any Related Service Provider with respect to issues concerning business continuity, disaster recovery and insolvency continuity where </w:t>
      </w:r>
      <w:proofErr w:type="gramStart"/>
      <w:r>
        <w:t>applicable;</w:t>
      </w:r>
      <w:proofErr w:type="gramEnd"/>
    </w:p>
    <w:p w14:paraId="7C222A52" w14:textId="77777777" w:rsidR="00763C9E" w:rsidRDefault="00763C9E" w:rsidP="00763C9E">
      <w:pPr>
        <w:pStyle w:val="ScheduleText4"/>
      </w:pPr>
      <w:r>
        <w:t xml:space="preserve">detail how the Service Continuity Plan links and interoperates with any overarching and/or connected disaster recovery, business continuity and/or insolvency continuity plan of the Authority and any of its other Related Service Providers in each case as notified to the Supplier by the Authority from time to </w:t>
      </w:r>
      <w:proofErr w:type="gramStart"/>
      <w:r>
        <w:t>time;</w:t>
      </w:r>
      <w:proofErr w:type="gramEnd"/>
    </w:p>
    <w:p w14:paraId="45BE7C2E" w14:textId="77777777" w:rsidR="00763C9E" w:rsidRDefault="00763C9E" w:rsidP="00763C9E">
      <w:pPr>
        <w:pStyle w:val="ScheduleText4"/>
      </w:pPr>
      <w:r>
        <w:t xml:space="preserve">contain a communication strategy including details of an incident and problem management service and advice and help desk facility which can be accessed via multi-channels (including but without limitation a </w:t>
      </w:r>
      <w:proofErr w:type="gramStart"/>
      <w:r>
        <w:t>web-site</w:t>
      </w:r>
      <w:proofErr w:type="gramEnd"/>
      <w:r>
        <w:t xml:space="preserve"> (with FAQs), e-mail, phone and fax) for both portable and desk top configurations, where required by the Authority;</w:t>
      </w:r>
    </w:p>
    <w:p w14:paraId="37AEDC3C" w14:textId="77777777" w:rsidR="00763C9E" w:rsidRDefault="00763C9E" w:rsidP="00763C9E">
      <w:pPr>
        <w:pStyle w:val="ScheduleText4"/>
      </w:pPr>
      <w:r>
        <w:t>contain a risk analysis, including:</w:t>
      </w:r>
    </w:p>
    <w:p w14:paraId="4A43B660" w14:textId="77777777" w:rsidR="00763C9E" w:rsidRDefault="00763C9E" w:rsidP="00763C9E">
      <w:pPr>
        <w:pStyle w:val="ScheduleText5"/>
      </w:pPr>
      <w:r>
        <w:t xml:space="preserve">failure or disruption scenarios and assessments and estimates of frequency of </w:t>
      </w:r>
      <w:proofErr w:type="gramStart"/>
      <w:r>
        <w:t>occurrence;</w:t>
      </w:r>
      <w:proofErr w:type="gramEnd"/>
    </w:p>
    <w:p w14:paraId="22B84CC8" w14:textId="77777777" w:rsidR="00763C9E" w:rsidRDefault="00763C9E" w:rsidP="00763C9E">
      <w:pPr>
        <w:pStyle w:val="ScheduleText5"/>
      </w:pPr>
      <w:r>
        <w:t xml:space="preserve">identification of any single points of failure within the Services and processes for managing the risks arising </w:t>
      </w:r>
      <w:proofErr w:type="gramStart"/>
      <w:r>
        <w:t>therefrom;</w:t>
      </w:r>
      <w:proofErr w:type="gramEnd"/>
    </w:p>
    <w:p w14:paraId="13664836" w14:textId="77777777" w:rsidR="00763C9E" w:rsidRDefault="00763C9E" w:rsidP="00763C9E">
      <w:pPr>
        <w:pStyle w:val="ScheduleText5"/>
      </w:pPr>
      <w:r>
        <w:lastRenderedPageBreak/>
        <w:t xml:space="preserve">identification of risks arising from the interaction of the Services with the services provided by a Related Service </w:t>
      </w:r>
      <w:proofErr w:type="gramStart"/>
      <w:r>
        <w:t>Provider;</w:t>
      </w:r>
      <w:proofErr w:type="gramEnd"/>
      <w:r>
        <w:t xml:space="preserve"> </w:t>
      </w:r>
    </w:p>
    <w:p w14:paraId="55ECF1E5" w14:textId="77777777" w:rsidR="00763C9E" w:rsidRDefault="00763C9E" w:rsidP="00763C9E">
      <w:pPr>
        <w:pStyle w:val="ScheduleText5"/>
      </w:pPr>
      <w:r>
        <w:t>identification of risks arising from an Insolvency Event of the Supplier, any Key Sub-contractors and/or Supplier Group member; and</w:t>
      </w:r>
    </w:p>
    <w:p w14:paraId="7E08B375" w14:textId="77777777" w:rsidR="00763C9E" w:rsidRDefault="00763C9E" w:rsidP="00763C9E">
      <w:pPr>
        <w:pStyle w:val="ScheduleText5"/>
      </w:pPr>
      <w:r>
        <w:t xml:space="preserve">a business impact analysis (detailing the impact on business processes and operations) of different anticipated failures or </w:t>
      </w:r>
      <w:proofErr w:type="gramStart"/>
      <w:r>
        <w:t>disruptions;</w:t>
      </w:r>
      <w:proofErr w:type="gramEnd"/>
    </w:p>
    <w:p w14:paraId="2ED98478" w14:textId="77777777" w:rsidR="00763C9E" w:rsidRDefault="00763C9E" w:rsidP="00763C9E">
      <w:pPr>
        <w:pStyle w:val="ScheduleText4"/>
      </w:pPr>
      <w:r>
        <w:t xml:space="preserve">provide for documentation of processes, including business processes, and </w:t>
      </w:r>
      <w:proofErr w:type="gramStart"/>
      <w:r>
        <w:t>procedures;</w:t>
      </w:r>
      <w:proofErr w:type="gramEnd"/>
    </w:p>
    <w:p w14:paraId="69BBB7E6" w14:textId="77777777" w:rsidR="00763C9E" w:rsidRDefault="00763C9E" w:rsidP="00763C9E">
      <w:pPr>
        <w:pStyle w:val="ScheduleText4"/>
      </w:pPr>
      <w:r>
        <w:t xml:space="preserve">set out key contact details (including roles and responsibilities) for the Supplier (and any Sub-contractors) and for the </w:t>
      </w:r>
      <w:proofErr w:type="gramStart"/>
      <w:r>
        <w:t>Authority;</w:t>
      </w:r>
      <w:proofErr w:type="gramEnd"/>
    </w:p>
    <w:p w14:paraId="618AD742" w14:textId="77777777" w:rsidR="00763C9E" w:rsidRDefault="00763C9E" w:rsidP="00763C9E">
      <w:pPr>
        <w:pStyle w:val="ScheduleText4"/>
      </w:pPr>
      <w:r>
        <w:t>identify the procedures for reverting to “normal service</w:t>
      </w:r>
      <w:proofErr w:type="gramStart"/>
      <w:r>
        <w:t>”;</w:t>
      </w:r>
      <w:proofErr w:type="gramEnd"/>
    </w:p>
    <w:p w14:paraId="2670DD9D" w14:textId="77777777" w:rsidR="00763C9E" w:rsidRDefault="00763C9E" w:rsidP="00763C9E">
      <w:pPr>
        <w:pStyle w:val="ScheduleText4"/>
      </w:pPr>
      <w:r>
        <w:t xml:space="preserve">set out method(s) of recovering or updating data collected (or which ought to have been collected) during a failure or disruption to ensure that there is no more than the accepted amount of data loss and to preserve data </w:t>
      </w:r>
      <w:proofErr w:type="gramStart"/>
      <w:r>
        <w:t>integrity;</w:t>
      </w:r>
      <w:proofErr w:type="gramEnd"/>
    </w:p>
    <w:p w14:paraId="52F29352" w14:textId="77777777" w:rsidR="00763C9E" w:rsidRDefault="00763C9E" w:rsidP="00763C9E">
      <w:pPr>
        <w:pStyle w:val="ScheduleText4"/>
      </w:pPr>
      <w:r>
        <w:t>identify the responsibilities (if any) that the Authority has agreed it will assume in the event of the invocation of the Service Continuity Plan; and</w:t>
      </w:r>
    </w:p>
    <w:p w14:paraId="3F0A8EF9" w14:textId="77777777" w:rsidR="00763C9E" w:rsidRDefault="00763C9E" w:rsidP="00763C9E">
      <w:pPr>
        <w:pStyle w:val="ScheduleText4"/>
      </w:pPr>
      <w:r>
        <w:t>provide for the provision of technical advice and assistance to key contacts at the Authority as notified by the Authority from time to time to inform decisions in support of the Authority’s business continuity plans.</w:t>
      </w:r>
    </w:p>
    <w:p w14:paraId="131BCCAA" w14:textId="77777777" w:rsidR="00763C9E" w:rsidRDefault="00763C9E" w:rsidP="00763C9E">
      <w:pPr>
        <w:pStyle w:val="ScheduleText2"/>
      </w:pPr>
      <w:r>
        <w:t xml:space="preserve">The Service Continuity Plan shall be designed </w:t>
      </w:r>
      <w:proofErr w:type="gramStart"/>
      <w:r>
        <w:t>so as to</w:t>
      </w:r>
      <w:proofErr w:type="gramEnd"/>
      <w:r>
        <w:t xml:space="preserve"> ensure that:</w:t>
      </w:r>
    </w:p>
    <w:p w14:paraId="2C873FF2" w14:textId="77777777" w:rsidR="00763C9E" w:rsidRDefault="00763C9E" w:rsidP="00763C9E">
      <w:pPr>
        <w:pStyle w:val="ScheduleText4"/>
      </w:pPr>
      <w:r>
        <w:t xml:space="preserve">the Services are provided in accordance with this Agreement at all times during and after the invocation of the Service Continuity </w:t>
      </w:r>
      <w:proofErr w:type="gramStart"/>
      <w:r>
        <w:t>Plan;</w:t>
      </w:r>
      <w:proofErr w:type="gramEnd"/>
    </w:p>
    <w:p w14:paraId="5BACE481" w14:textId="77777777" w:rsidR="00763C9E" w:rsidRDefault="00763C9E" w:rsidP="00763C9E">
      <w:pPr>
        <w:pStyle w:val="ScheduleText4"/>
      </w:pPr>
      <w:r>
        <w:t xml:space="preserve">the adverse impact of any Disaster; service failure; an Insolvency Event of the Supplier, any Key Sub-contractor and/or any Supplier Group member; or disruption on the operations of the Authority, is minimal as far as reasonably </w:t>
      </w:r>
      <w:proofErr w:type="gramStart"/>
      <w:r>
        <w:t>possible;</w:t>
      </w:r>
      <w:proofErr w:type="gramEnd"/>
    </w:p>
    <w:p w14:paraId="12C70E8B" w14:textId="77777777" w:rsidR="00763C9E" w:rsidRDefault="00763C9E" w:rsidP="00763C9E">
      <w:pPr>
        <w:pStyle w:val="ScheduleText4"/>
      </w:pPr>
      <w:r>
        <w:t>it complies with the relevant provisions of ISO/IEC 22301 and all other industry standards from time to time in force; and</w:t>
      </w:r>
    </w:p>
    <w:p w14:paraId="7985B0A0" w14:textId="77777777" w:rsidR="00763C9E" w:rsidRDefault="00763C9E" w:rsidP="00763C9E">
      <w:pPr>
        <w:pStyle w:val="ScheduleText4"/>
      </w:pPr>
      <w:r>
        <w:t>there is a process for the management of disaster recovery testing detailed in the Service Continuity Plan.</w:t>
      </w:r>
    </w:p>
    <w:p w14:paraId="18D5EAEE" w14:textId="77777777" w:rsidR="00763C9E" w:rsidRDefault="00763C9E" w:rsidP="00763C9E">
      <w:pPr>
        <w:pStyle w:val="ScheduleText2"/>
      </w:pPr>
      <w:r>
        <w:t>The Service Continuity Plan shall be upgradeable and sufficiently flexible to support any changes to the Services, to the business processes facilitated by and the business operations supported by the Services, and/or changes to the Supplier Group structure.</w:t>
      </w:r>
    </w:p>
    <w:p w14:paraId="61A2693A" w14:textId="77777777" w:rsidR="00763C9E" w:rsidRDefault="00763C9E" w:rsidP="00763C9E">
      <w:pPr>
        <w:pStyle w:val="ScheduleText2"/>
      </w:pPr>
      <w:r>
        <w:lastRenderedPageBreak/>
        <w:t xml:space="preserve">The Supplier shall not be entitled to any relief from its obligations under the Performance Indicators or to any increase in the Charges to the extent that a Disaster occurs </w:t>
      </w:r>
      <w:proofErr w:type="gramStart"/>
      <w:r>
        <w:t>as a consequence of</w:t>
      </w:r>
      <w:proofErr w:type="gramEnd"/>
      <w:r>
        <w:t xml:space="preserve"> any breach by the Supplier of this Agreement.</w:t>
      </w:r>
    </w:p>
    <w:p w14:paraId="2EABBBD3" w14:textId="77777777" w:rsidR="00763C9E" w:rsidRDefault="00763C9E" w:rsidP="00763C9E">
      <w:pPr>
        <w:pStyle w:val="ScheduleText1"/>
      </w:pPr>
      <w:bookmarkStart w:id="3116" w:name="_Ref_ContractCompanion_9kb9Us48E"/>
      <w:bookmarkStart w:id="3117" w:name="_9kR3WTrAG98DBZJfifw5qEUmOxHbhtBBTL301CO"/>
      <w:bookmarkStart w:id="3118" w:name="_9kR3WTr29B87DgJfifw5qEUmOxHbhtBBTL301CO"/>
      <w:r>
        <w:t xml:space="preserve">SERVICE CONTINUITY PLAN: </w:t>
      </w:r>
      <w:bookmarkStart w:id="3119" w:name="_9kR3WTr2BCDIKforBw"/>
      <w:r>
        <w:t>PART B</w:t>
      </w:r>
      <w:bookmarkEnd w:id="3119"/>
      <w:r>
        <w:t xml:space="preserve"> – BUSINESS CONTINUITY</w:t>
      </w:r>
      <w:bookmarkEnd w:id="3116"/>
      <w:bookmarkEnd w:id="3117"/>
      <w:bookmarkEnd w:id="3118"/>
    </w:p>
    <w:p w14:paraId="0D515AC2" w14:textId="77777777" w:rsidR="00763C9E" w:rsidRDefault="00763C9E" w:rsidP="00763C9E">
      <w:pPr>
        <w:pStyle w:val="StdBodyText1"/>
      </w:pPr>
      <w:r w:rsidRPr="003F5467">
        <w:rPr>
          <w:rStyle w:val="StdBodyTextBoldChar"/>
        </w:rPr>
        <w:t>PRINCIPLES AND</w:t>
      </w:r>
      <w:r>
        <w:t xml:space="preserve"> </w:t>
      </w:r>
      <w:r w:rsidRPr="003F5467">
        <w:rPr>
          <w:rStyle w:val="StdBodyTextBoldChar"/>
        </w:rPr>
        <w:t>CONTENTS</w:t>
      </w:r>
    </w:p>
    <w:p w14:paraId="0513746F" w14:textId="77777777" w:rsidR="00763C9E" w:rsidRDefault="00763C9E" w:rsidP="00763C9E">
      <w:pPr>
        <w:pStyle w:val="ScheduleText2"/>
      </w:pPr>
      <w:r>
        <w:t>The Business Continuity Plan shall set out the arrangements that are to be invoked to ensure that the business processes and operations facilitated by the Services remain supported and to ensure continuity of the business operations supported by the Services including, unless the Authority expressly states otherwise in writing:</w:t>
      </w:r>
    </w:p>
    <w:p w14:paraId="56668364" w14:textId="77777777" w:rsidR="00763C9E" w:rsidRDefault="00763C9E" w:rsidP="00763C9E">
      <w:pPr>
        <w:pStyle w:val="ScheduleText4"/>
      </w:pPr>
      <w:r>
        <w:t>the alternative processes (including business processes), options and responsibilities that may be adopted in the event of a failure in or disruption to the Services; and</w:t>
      </w:r>
    </w:p>
    <w:p w14:paraId="35CB6E97" w14:textId="77777777" w:rsidR="00763C9E" w:rsidRDefault="00763C9E" w:rsidP="00763C9E">
      <w:pPr>
        <w:pStyle w:val="ScheduleText4"/>
      </w:pPr>
      <w:r>
        <w:t xml:space="preserve">the steps to be taken by the Supplier upon resumption of the Services </w:t>
      </w:r>
      <w:proofErr w:type="gramStart"/>
      <w:r>
        <w:t>in order to</w:t>
      </w:r>
      <w:proofErr w:type="gramEnd"/>
      <w:r>
        <w:t xml:space="preserve"> address any prevailing effect of the failure or disruption including a root cause analysis of the failure or disruption.</w:t>
      </w:r>
    </w:p>
    <w:p w14:paraId="585E79D6" w14:textId="77777777" w:rsidR="00763C9E" w:rsidRDefault="00763C9E" w:rsidP="00763C9E">
      <w:pPr>
        <w:pStyle w:val="ScheduleText2"/>
      </w:pPr>
      <w:r>
        <w:t>The Business Continuity Plan shall:</w:t>
      </w:r>
    </w:p>
    <w:p w14:paraId="3B74DE8F" w14:textId="77777777" w:rsidR="00763C9E" w:rsidRDefault="00763C9E" w:rsidP="00763C9E">
      <w:pPr>
        <w:pStyle w:val="ScheduleText4"/>
      </w:pPr>
      <w:r>
        <w:t xml:space="preserve">address the various possible levels of failures of or disruptions to the </w:t>
      </w:r>
      <w:proofErr w:type="gramStart"/>
      <w:r>
        <w:t>Services;</w:t>
      </w:r>
      <w:proofErr w:type="gramEnd"/>
    </w:p>
    <w:p w14:paraId="0D8AE94C" w14:textId="77777777" w:rsidR="00763C9E" w:rsidRDefault="00763C9E" w:rsidP="00763C9E">
      <w:pPr>
        <w:pStyle w:val="ScheduleText4"/>
      </w:pPr>
      <w:bookmarkStart w:id="3120" w:name="_Ref_ContractCompanion_9kb9Us9B8"/>
      <w:bookmarkStart w:id="3121" w:name="_9kR3WTrAG9DFEHEmquw79FF4q233LDvs9PM5wBP"/>
      <w:bookmarkStart w:id="3122" w:name="_9kR3WTrAHADFFIEmquw79FF4q233LDvs9PM5wBP"/>
      <w:r>
        <w:t>set out the services to be provided and the steps to be taken to remedy the different levels of failures of and disruption to the Services (such services and steps, the “</w:t>
      </w:r>
      <w:r w:rsidRPr="003F5467">
        <w:rPr>
          <w:rStyle w:val="StdBodyTextBoldChar"/>
        </w:rPr>
        <w:t>Business Continuity</w:t>
      </w:r>
      <w:r>
        <w:t xml:space="preserve"> </w:t>
      </w:r>
      <w:r w:rsidRPr="003F5467">
        <w:rPr>
          <w:rStyle w:val="StdBodyTextBoldChar"/>
        </w:rPr>
        <w:t>Services</w:t>
      </w:r>
      <w:r>
        <w:t>”</w:t>
      </w:r>
      <w:proofErr w:type="gramStart"/>
      <w:r>
        <w:t>);</w:t>
      </w:r>
      <w:bookmarkEnd w:id="3120"/>
      <w:bookmarkEnd w:id="3121"/>
      <w:bookmarkEnd w:id="3122"/>
      <w:proofErr w:type="gramEnd"/>
    </w:p>
    <w:p w14:paraId="2524B7D1" w14:textId="77777777" w:rsidR="00763C9E" w:rsidRDefault="00763C9E" w:rsidP="00763C9E">
      <w:pPr>
        <w:pStyle w:val="ScheduleText4"/>
      </w:pPr>
      <w:r>
        <w:t>specify any applicable Performance Indicators with respect to the provision of the Business Continuity Services and details of any agreed relaxation to the Performance Indicators in respect of other Services during any period of invocation of the Business Continuity Plan; and</w:t>
      </w:r>
    </w:p>
    <w:p w14:paraId="0CAC910A" w14:textId="77777777" w:rsidR="00763C9E" w:rsidRDefault="00763C9E" w:rsidP="00763C9E">
      <w:pPr>
        <w:pStyle w:val="ScheduleText4"/>
      </w:pPr>
      <w:r>
        <w:t>clearly set out the conditions and/or circumstances under which the Business Continuity Plan is invoked.</w:t>
      </w:r>
    </w:p>
    <w:p w14:paraId="5344E461" w14:textId="77777777" w:rsidR="00763C9E" w:rsidRDefault="00763C9E" w:rsidP="00763C9E">
      <w:pPr>
        <w:pStyle w:val="ScheduleText1"/>
      </w:pPr>
      <w:bookmarkStart w:id="3123" w:name="_Ref_ContractCompanion_9kb9Us48B"/>
      <w:bookmarkStart w:id="3124" w:name="_9kR3WTrAG98CHgJfifw5qEUmOxHbiuBBTL301CO"/>
      <w:bookmarkStart w:id="3125" w:name="_9kR3WTr29B87CfJfifw5qEUmOxHbiuBBTL301CO"/>
      <w:r>
        <w:t xml:space="preserve">SERVICE CONTINUITY PLAN: </w:t>
      </w:r>
      <w:bookmarkStart w:id="3126" w:name="_9kR3WTr2BCDJCWorBx"/>
      <w:r>
        <w:t>PART C</w:t>
      </w:r>
      <w:bookmarkEnd w:id="3126"/>
      <w:r>
        <w:t xml:space="preserve"> – DISASTER RECOVERY</w:t>
      </w:r>
      <w:bookmarkEnd w:id="3123"/>
      <w:bookmarkEnd w:id="3124"/>
      <w:bookmarkEnd w:id="3125"/>
    </w:p>
    <w:p w14:paraId="14FA3C7A" w14:textId="77777777" w:rsidR="00763C9E" w:rsidRDefault="00763C9E" w:rsidP="00763C9E">
      <w:pPr>
        <w:pStyle w:val="StdBodyText1"/>
      </w:pPr>
      <w:r w:rsidRPr="003F5467">
        <w:rPr>
          <w:rStyle w:val="StdBodyTextBoldChar"/>
        </w:rPr>
        <w:t>PRINCIPLES AND</w:t>
      </w:r>
      <w:r>
        <w:t xml:space="preserve"> </w:t>
      </w:r>
      <w:r w:rsidRPr="003F5467">
        <w:rPr>
          <w:rStyle w:val="StdBodyTextBoldChar"/>
        </w:rPr>
        <w:t>CONTENTS</w:t>
      </w:r>
    </w:p>
    <w:p w14:paraId="5EEEC2A0" w14:textId="77777777" w:rsidR="00763C9E" w:rsidRDefault="00763C9E" w:rsidP="00763C9E">
      <w:pPr>
        <w:pStyle w:val="ScheduleText2"/>
      </w:pPr>
      <w:r>
        <w:t xml:space="preserve">The Disaster Recovery Plan shall be designed </w:t>
      </w:r>
      <w:proofErr w:type="gramStart"/>
      <w:r>
        <w:t>so as to</w:t>
      </w:r>
      <w:proofErr w:type="gramEnd"/>
      <w:r>
        <w:t xml:space="preserve">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p>
    <w:p w14:paraId="08AD57B5" w14:textId="77777777" w:rsidR="00763C9E" w:rsidRDefault="00763C9E" w:rsidP="00763C9E">
      <w:pPr>
        <w:pStyle w:val="ScheduleText2"/>
      </w:pPr>
      <w:r>
        <w:t>The Disaster Recovery Plan shall be invoked only upon the occurrence of a Disaster.</w:t>
      </w:r>
    </w:p>
    <w:p w14:paraId="7D0A7D96" w14:textId="77777777" w:rsidR="00763C9E" w:rsidRDefault="00763C9E" w:rsidP="00763C9E">
      <w:pPr>
        <w:pStyle w:val="ScheduleText2"/>
      </w:pPr>
      <w:r>
        <w:lastRenderedPageBreak/>
        <w:t>The Disaster Recovery Plan shall include the following:</w:t>
      </w:r>
    </w:p>
    <w:p w14:paraId="1680E499" w14:textId="77777777" w:rsidR="00763C9E" w:rsidRDefault="00763C9E" w:rsidP="00763C9E">
      <w:pPr>
        <w:pStyle w:val="ScheduleText4"/>
      </w:pPr>
      <w:r>
        <w:t xml:space="preserve">the technical design and build specification of the Disaster Recovery </w:t>
      </w:r>
      <w:proofErr w:type="gramStart"/>
      <w:r>
        <w:t>System;</w:t>
      </w:r>
      <w:proofErr w:type="gramEnd"/>
    </w:p>
    <w:p w14:paraId="69CE73DB" w14:textId="77777777" w:rsidR="00763C9E" w:rsidRDefault="00763C9E" w:rsidP="00763C9E">
      <w:pPr>
        <w:pStyle w:val="ScheduleText4"/>
      </w:pPr>
      <w:r>
        <w:t>details of the procedures and processes to be put in place by the Supplier in relation to the Disaster Recovery System and the provision of the Disaster Recovery Services and any testing of the same including but not limited to the following:</w:t>
      </w:r>
    </w:p>
    <w:p w14:paraId="303F9431" w14:textId="77777777" w:rsidR="00763C9E" w:rsidRDefault="00763C9E" w:rsidP="00763C9E">
      <w:pPr>
        <w:pStyle w:val="ScheduleText5"/>
      </w:pPr>
      <w:r>
        <w:t xml:space="preserve">data centre and disaster recovery site </w:t>
      </w:r>
      <w:proofErr w:type="gramStart"/>
      <w:r>
        <w:t>audits;</w:t>
      </w:r>
      <w:proofErr w:type="gramEnd"/>
    </w:p>
    <w:p w14:paraId="1224EA67" w14:textId="77777777" w:rsidR="00763C9E" w:rsidRDefault="00763C9E" w:rsidP="00763C9E">
      <w:pPr>
        <w:pStyle w:val="ScheduleText5"/>
      </w:pPr>
      <w:r>
        <w:t xml:space="preserve">backup methodology and details of the Supplier's approach to data back-up and data </w:t>
      </w:r>
      <w:proofErr w:type="gramStart"/>
      <w:r>
        <w:t>verification;</w:t>
      </w:r>
      <w:proofErr w:type="gramEnd"/>
    </w:p>
    <w:p w14:paraId="2D4139A6" w14:textId="77777777" w:rsidR="00763C9E" w:rsidRDefault="00763C9E" w:rsidP="00763C9E">
      <w:pPr>
        <w:pStyle w:val="ScheduleText5"/>
      </w:pPr>
      <w:r>
        <w:t xml:space="preserve">identification of all potential disaster </w:t>
      </w:r>
      <w:proofErr w:type="gramStart"/>
      <w:r>
        <w:t>scenarios;</w:t>
      </w:r>
      <w:proofErr w:type="gramEnd"/>
    </w:p>
    <w:p w14:paraId="3A4D730A" w14:textId="77777777" w:rsidR="00763C9E" w:rsidRDefault="00763C9E" w:rsidP="00763C9E">
      <w:pPr>
        <w:pStyle w:val="ScheduleText5"/>
      </w:pPr>
      <w:r>
        <w:t xml:space="preserve">risk </w:t>
      </w:r>
      <w:proofErr w:type="gramStart"/>
      <w:r>
        <w:t>analysis;</w:t>
      </w:r>
      <w:proofErr w:type="gramEnd"/>
    </w:p>
    <w:p w14:paraId="48432963" w14:textId="77777777" w:rsidR="00763C9E" w:rsidRDefault="00763C9E" w:rsidP="00763C9E">
      <w:pPr>
        <w:pStyle w:val="ScheduleText5"/>
      </w:pPr>
      <w:r>
        <w:t xml:space="preserve">documentation of processes and </w:t>
      </w:r>
      <w:proofErr w:type="gramStart"/>
      <w:r>
        <w:t>procedures;</w:t>
      </w:r>
      <w:proofErr w:type="gramEnd"/>
    </w:p>
    <w:p w14:paraId="5397A43D" w14:textId="77777777" w:rsidR="00763C9E" w:rsidRDefault="00763C9E" w:rsidP="00763C9E">
      <w:pPr>
        <w:pStyle w:val="ScheduleText5"/>
      </w:pPr>
      <w:r>
        <w:t xml:space="preserve">hardware configuration </w:t>
      </w:r>
      <w:proofErr w:type="gramStart"/>
      <w:r>
        <w:t>details;</w:t>
      </w:r>
      <w:proofErr w:type="gramEnd"/>
    </w:p>
    <w:p w14:paraId="7B8499DD" w14:textId="77777777" w:rsidR="00763C9E" w:rsidRDefault="00763C9E" w:rsidP="00763C9E">
      <w:pPr>
        <w:pStyle w:val="ScheduleText5"/>
      </w:pPr>
      <w:r>
        <w:t xml:space="preserve">network planning including details of all relevant data networks and communication </w:t>
      </w:r>
      <w:proofErr w:type="gramStart"/>
      <w:r>
        <w:t>links;</w:t>
      </w:r>
      <w:proofErr w:type="gramEnd"/>
    </w:p>
    <w:p w14:paraId="290FAE18" w14:textId="77777777" w:rsidR="00763C9E" w:rsidRDefault="00763C9E" w:rsidP="00763C9E">
      <w:pPr>
        <w:pStyle w:val="ScheduleText5"/>
      </w:pPr>
      <w:r>
        <w:t xml:space="preserve">invocation </w:t>
      </w:r>
      <w:proofErr w:type="gramStart"/>
      <w:r>
        <w:t>rules;</w:t>
      </w:r>
      <w:proofErr w:type="gramEnd"/>
    </w:p>
    <w:p w14:paraId="59969D78" w14:textId="77777777" w:rsidR="00763C9E" w:rsidRDefault="00763C9E" w:rsidP="00763C9E">
      <w:pPr>
        <w:pStyle w:val="ScheduleText5"/>
      </w:pPr>
      <w:r>
        <w:t>Service recovery procedures; and</w:t>
      </w:r>
    </w:p>
    <w:p w14:paraId="0223DAC4" w14:textId="77777777" w:rsidR="00763C9E" w:rsidRDefault="00763C9E" w:rsidP="00763C9E">
      <w:pPr>
        <w:pStyle w:val="ScheduleText5"/>
      </w:pPr>
      <w:r>
        <w:t xml:space="preserve">steps to be taken upon resumption of the Services to address any prevailing effect of the failure or disruption of the </w:t>
      </w:r>
      <w:proofErr w:type="gramStart"/>
      <w:r>
        <w:t>Services;</w:t>
      </w:r>
      <w:proofErr w:type="gramEnd"/>
    </w:p>
    <w:p w14:paraId="348C4056" w14:textId="77777777" w:rsidR="00763C9E" w:rsidRDefault="00763C9E" w:rsidP="00763C9E">
      <w:pPr>
        <w:pStyle w:val="ScheduleText4"/>
      </w:pPr>
      <w:r>
        <w:t xml:space="preserve">any applicable Performance Indicators with respect to the provision of the Disaster Recovery Services and details of any agreed relaxation to the Performance Indicators in respect of other Services during any period of invocation of the Disaster Recovery </w:t>
      </w:r>
      <w:proofErr w:type="gramStart"/>
      <w:r>
        <w:t>Plan;</w:t>
      </w:r>
      <w:proofErr w:type="gramEnd"/>
    </w:p>
    <w:p w14:paraId="038CE064" w14:textId="77777777" w:rsidR="00763C9E" w:rsidRDefault="00763C9E" w:rsidP="00763C9E">
      <w:pPr>
        <w:pStyle w:val="ScheduleText4"/>
      </w:pPr>
      <w:r>
        <w:t xml:space="preserve">details of how the Supplier shall ensure compliance with security </w:t>
      </w:r>
      <w:proofErr w:type="gramStart"/>
      <w:r>
        <w:t>standards  ensuring</w:t>
      </w:r>
      <w:proofErr w:type="gramEnd"/>
      <w:r>
        <w:t xml:space="preserve"> that compliance is maintained for any period during which the Disaster Recovery Plan is invoked;</w:t>
      </w:r>
    </w:p>
    <w:p w14:paraId="4E8908D6" w14:textId="77777777" w:rsidR="00763C9E" w:rsidRDefault="00763C9E" w:rsidP="00763C9E">
      <w:pPr>
        <w:pStyle w:val="ScheduleText4"/>
      </w:pPr>
      <w:r>
        <w:t>access controls to any disaster recovery sites used by the Supplier in relation to its obligations pursuant to this Schedule; and</w:t>
      </w:r>
    </w:p>
    <w:p w14:paraId="7A24CF88" w14:textId="77777777" w:rsidR="00763C9E" w:rsidRDefault="00763C9E" w:rsidP="00763C9E">
      <w:pPr>
        <w:pStyle w:val="ScheduleText4"/>
      </w:pPr>
      <w:r>
        <w:t>testing and management arrangements.</w:t>
      </w:r>
    </w:p>
    <w:p w14:paraId="713A93C8" w14:textId="77777777" w:rsidR="00763C9E" w:rsidRDefault="00763C9E" w:rsidP="00763C9E">
      <w:pPr>
        <w:pStyle w:val="ScheduleText1"/>
      </w:pPr>
      <w:bookmarkStart w:id="3127" w:name="_Ref_ContractCompanion_9kb9Us488"/>
      <w:bookmarkStart w:id="3128" w:name="_9kR3WTrAG98CEdJfifw5qEUmOxHbjvBBTL301CO"/>
      <w:bookmarkStart w:id="3129" w:name="_9kR3WTr29B87AdJfifw5qEUmOxHbjvBBTL301CO"/>
      <w:r>
        <w:t xml:space="preserve">SERVICE CONTINUITY PLAN: </w:t>
      </w:r>
      <w:bookmarkStart w:id="3130" w:name="_9kR3WTr2BCDJDXorBy"/>
      <w:r>
        <w:t>PART D</w:t>
      </w:r>
      <w:bookmarkEnd w:id="3130"/>
      <w:r>
        <w:t xml:space="preserve"> – INSOLVENCY CONTINUITY PLAN</w:t>
      </w:r>
      <w:bookmarkEnd w:id="3127"/>
      <w:bookmarkEnd w:id="3128"/>
      <w:bookmarkEnd w:id="3129"/>
    </w:p>
    <w:p w14:paraId="6F4457C4" w14:textId="77777777" w:rsidR="00763C9E" w:rsidRDefault="00763C9E" w:rsidP="00763C9E">
      <w:pPr>
        <w:pStyle w:val="StdBodyText1"/>
      </w:pPr>
      <w:r w:rsidRPr="003F5467">
        <w:rPr>
          <w:rStyle w:val="StdBodyTextBoldChar"/>
        </w:rPr>
        <w:t>PRINCIPLES AND</w:t>
      </w:r>
      <w:r>
        <w:t xml:space="preserve"> </w:t>
      </w:r>
      <w:r w:rsidRPr="003F5467">
        <w:rPr>
          <w:rStyle w:val="StdBodyTextBoldChar"/>
        </w:rPr>
        <w:t>CONTENTS</w:t>
      </w:r>
    </w:p>
    <w:p w14:paraId="2BE7DAA3" w14:textId="77777777" w:rsidR="00763C9E" w:rsidRDefault="00763C9E" w:rsidP="00763C9E">
      <w:pPr>
        <w:pStyle w:val="ScheduleText2"/>
      </w:pPr>
      <w:r>
        <w:t xml:space="preserve">The Insolvency Continuity Plan shall be designed by the Supplier to permit continuity of the business operations of the Authority supported by the </w:t>
      </w:r>
      <w:r>
        <w:lastRenderedPageBreak/>
        <w:t xml:space="preserve">Services through continued provision of the Services following an Insolvency Event of the Supplier, any Key Sub-contractor and/or any Supplier Group member </w:t>
      </w:r>
      <w:proofErr w:type="gramStart"/>
      <w:r>
        <w:t>with,</w:t>
      </w:r>
      <w:proofErr w:type="gramEnd"/>
      <w:r>
        <w:t xml:space="preserve"> as far as reasonably possible, minimal adverse impact.</w:t>
      </w:r>
    </w:p>
    <w:p w14:paraId="78BB705C" w14:textId="77777777" w:rsidR="00763C9E" w:rsidRDefault="00763C9E" w:rsidP="00763C9E">
      <w:pPr>
        <w:pStyle w:val="ScheduleText2"/>
      </w:pPr>
      <w:bookmarkStart w:id="3131" w:name="_Ref_ContractCompanion_9kb9Us89A"/>
      <w:r>
        <w:t>The Insolvency Continuity Plan shall include the following:</w:t>
      </w:r>
      <w:bookmarkEnd w:id="3131"/>
    </w:p>
    <w:p w14:paraId="49D26EC2" w14:textId="77777777" w:rsidR="00763C9E" w:rsidRDefault="00763C9E" w:rsidP="00763C9E">
      <w:pPr>
        <w:pStyle w:val="ScheduleText4"/>
      </w:pPr>
      <w:r>
        <w:t xml:space="preserve">communication strategies which are designed to minimise the potential disruption to the provision of the Services, including key contact details in respect of the supply chain and key contact details for operational and contract Supplier Personnel, Key Sub-contractor personnel and Supplier Group member </w:t>
      </w:r>
      <w:proofErr w:type="gramStart"/>
      <w:r>
        <w:t>personnel;</w:t>
      </w:r>
      <w:proofErr w:type="gramEnd"/>
      <w:r>
        <w:t xml:space="preserve">  </w:t>
      </w:r>
    </w:p>
    <w:p w14:paraId="28EFF3B3" w14:textId="77777777" w:rsidR="00763C9E" w:rsidRDefault="00763C9E" w:rsidP="00763C9E">
      <w:pPr>
        <w:pStyle w:val="ScheduleText4"/>
      </w:pPr>
      <w:r>
        <w:t xml:space="preserve">identification, explanation, assessment and an impact analysis of risks in respect of dependencies between the Supplier, Key Sub-contractors and Supplier Group members where failure of those dependencies could reasonably have an adverse impact on the </w:t>
      </w:r>
      <w:proofErr w:type="gramStart"/>
      <w:r>
        <w:t>Services;</w:t>
      </w:r>
      <w:proofErr w:type="gramEnd"/>
      <w:r>
        <w:t xml:space="preserve"> </w:t>
      </w:r>
    </w:p>
    <w:p w14:paraId="1864F119" w14:textId="77777777" w:rsidR="00763C9E" w:rsidRDefault="00763C9E" w:rsidP="00763C9E">
      <w:pPr>
        <w:pStyle w:val="ScheduleText4"/>
      </w:pPr>
      <w:r>
        <w:t xml:space="preserve">plans to manage and mitigate identified </w:t>
      </w:r>
      <w:proofErr w:type="gramStart"/>
      <w:r>
        <w:t>risks;</w:t>
      </w:r>
      <w:proofErr w:type="gramEnd"/>
    </w:p>
    <w:p w14:paraId="7382021A" w14:textId="77777777" w:rsidR="00763C9E" w:rsidRDefault="00763C9E" w:rsidP="00763C9E">
      <w:pPr>
        <w:pStyle w:val="ScheduleText4"/>
      </w:pPr>
      <w:r>
        <w:t xml:space="preserve">details of the roles and responsibilities of the Supplier, Key Sub-contractors and/or Supplier Group members to minimise and mitigate the effects of an Insolvency Event of such persons on the </w:t>
      </w:r>
      <w:proofErr w:type="gramStart"/>
      <w:r>
        <w:t>Services;</w:t>
      </w:r>
      <w:proofErr w:type="gramEnd"/>
    </w:p>
    <w:p w14:paraId="5D979E39" w14:textId="77777777" w:rsidR="00763C9E" w:rsidRDefault="00763C9E" w:rsidP="00763C9E">
      <w:pPr>
        <w:pStyle w:val="ScheduleText4"/>
      </w:pPr>
      <w:r>
        <w:t>details of the recovery team to be put in place by the Supplier (which may include representatives of the Supplier, Key Sub-</w:t>
      </w:r>
      <w:proofErr w:type="gramStart"/>
      <w:r>
        <w:t>contractors</w:t>
      </w:r>
      <w:proofErr w:type="gramEnd"/>
      <w:r>
        <w:t xml:space="preserve"> and Supplier Group members); and </w:t>
      </w:r>
    </w:p>
    <w:p w14:paraId="1C9DD770" w14:textId="77777777" w:rsidR="00763C9E" w:rsidRDefault="00763C9E" w:rsidP="00763C9E">
      <w:pPr>
        <w:pStyle w:val="ScheduleText4"/>
      </w:pPr>
      <w:r>
        <w:t>sufficient detail to enable an appointed insolvency practitioner to invoke the plan in the event of an Insolvency Event of the Supplier.</w:t>
      </w:r>
    </w:p>
    <w:p w14:paraId="6E5E9849" w14:textId="77777777" w:rsidR="00763C9E" w:rsidRDefault="00763C9E" w:rsidP="00763C9E">
      <w:pPr>
        <w:pStyle w:val="ScheduleText1"/>
      </w:pPr>
      <w:r>
        <w:t>REVIEW AND AMENDMENT OF THE SERVICE CONTINUITY PLAN</w:t>
      </w:r>
    </w:p>
    <w:p w14:paraId="3E0515FD" w14:textId="77777777" w:rsidR="00763C9E" w:rsidRDefault="00763C9E" w:rsidP="00763C9E">
      <w:pPr>
        <w:pStyle w:val="ScheduleText2"/>
      </w:pPr>
      <w:bookmarkStart w:id="3132" w:name="_Ref_ContractCompanion_9kb9Us894"/>
      <w:bookmarkStart w:id="3133" w:name="_Ref_ContractCompanion_9kb9Us9FG"/>
      <w:bookmarkStart w:id="3134" w:name="_9kR3WTrAG9DKDEGdRjVgA63xr1G7qv7E8DI2HE6"/>
      <w:r>
        <w:t>The Supplier shall review and update the Service Continuity Plan (and the risk analysis on which it is based):</w:t>
      </w:r>
      <w:bookmarkEnd w:id="3132"/>
      <w:bookmarkEnd w:id="3133"/>
      <w:bookmarkEnd w:id="3134"/>
    </w:p>
    <w:p w14:paraId="64297349" w14:textId="77777777" w:rsidR="00763C9E" w:rsidRDefault="00763C9E" w:rsidP="00763C9E">
      <w:pPr>
        <w:pStyle w:val="ScheduleText4"/>
      </w:pPr>
      <w:bookmarkStart w:id="3135" w:name="_Ref_ContractCompanion_9kb9Us9FA"/>
      <w:bookmarkStart w:id="3136" w:name="_9kR3WTrAG9DJGIGklzmrwm39qxzj1AB404s894D"/>
      <w:r>
        <w:t xml:space="preserve">on a regular basis and as a minimum once every 6 </w:t>
      </w:r>
      <w:proofErr w:type="gramStart"/>
      <w:r>
        <w:t>months;</w:t>
      </w:r>
      <w:bookmarkEnd w:id="3135"/>
      <w:bookmarkEnd w:id="3136"/>
      <w:proofErr w:type="gramEnd"/>
    </w:p>
    <w:p w14:paraId="25389256" w14:textId="77777777" w:rsidR="00763C9E" w:rsidRDefault="00763C9E" w:rsidP="00763C9E">
      <w:pPr>
        <w:pStyle w:val="ScheduleText4"/>
      </w:pPr>
      <w:r>
        <w:t xml:space="preserve">within three calendar months of the Service Continuity Plan (or any part) having been invoked pursuant to </w:t>
      </w:r>
      <w:bookmarkStart w:id="3137" w:name="_9kMHG5YVtCIBAEDcLhkhy7sGWoQzJdoqCQSAxFO"/>
      <w:r>
        <w:t xml:space="preserve">Paragraph </w:t>
      </w:r>
      <w:r>
        <w:fldChar w:fldCharType="begin"/>
      </w:r>
      <w:r>
        <w:instrText xml:space="preserve"> REF _Ref_ContractCompanion_9kb9Us47E \w \n \h \t \* MERGEFORMAT </w:instrText>
      </w:r>
      <w:r>
        <w:fldChar w:fldCharType="separate"/>
      </w:r>
      <w:bookmarkStart w:id="3138" w:name="_9kMHG5YVt4BDA9BeLhkhy7sGWoQzJdoqCQSAxFO"/>
      <w:r>
        <w:t>9</w:t>
      </w:r>
      <w:bookmarkEnd w:id="3138"/>
      <w:r>
        <w:fldChar w:fldCharType="end"/>
      </w:r>
      <w:bookmarkEnd w:id="3137"/>
      <w:r>
        <w:t xml:space="preserve">; </w:t>
      </w:r>
    </w:p>
    <w:p w14:paraId="0652A66B" w14:textId="77777777" w:rsidR="00763C9E" w:rsidRDefault="00763C9E" w:rsidP="00763C9E">
      <w:pPr>
        <w:pStyle w:val="ScheduleText4"/>
      </w:pPr>
      <w:r>
        <w:t xml:space="preserve">within 14 days of a Financial Distress </w:t>
      </w:r>
      <w:proofErr w:type="gramStart"/>
      <w:r>
        <w:t>Event;</w:t>
      </w:r>
      <w:proofErr w:type="gramEnd"/>
    </w:p>
    <w:p w14:paraId="2BC6FAB0" w14:textId="77777777" w:rsidR="00763C9E" w:rsidRDefault="00763C9E" w:rsidP="00763C9E">
      <w:pPr>
        <w:pStyle w:val="ScheduleText4"/>
      </w:pPr>
      <w:bookmarkStart w:id="3139" w:name="_9kR3WTrAG9DJJLGnw200qxJKvj5OF3qOXJLJM9C"/>
      <w:bookmarkStart w:id="3140" w:name="_Ref_ContractCompanion_9kb9Us9FD"/>
      <w:r>
        <w:t>within 30 days of a Corporate Change Event;</w:t>
      </w:r>
      <w:bookmarkEnd w:id="3139"/>
      <w:r>
        <w:t xml:space="preserve"> and</w:t>
      </w:r>
      <w:bookmarkEnd w:id="3140"/>
    </w:p>
    <w:p w14:paraId="0B8C0509" w14:textId="77777777" w:rsidR="00763C9E" w:rsidRDefault="00763C9E" w:rsidP="00763C9E">
      <w:pPr>
        <w:pStyle w:val="ScheduleText4"/>
      </w:pPr>
      <w:r>
        <w:t xml:space="preserve">where the Authority requests any additional reviews (over and above those provided for in </w:t>
      </w:r>
      <w:bookmarkStart w:id="3141" w:name="_9kMHG5YVtCIBFLIKImn1otyo5Bsz1l3CD626uAB"/>
      <w:r>
        <w:t xml:space="preserve">Paragraphs </w:t>
      </w:r>
      <w:r>
        <w:fldChar w:fldCharType="begin"/>
      </w:r>
      <w:r>
        <w:instrText xml:space="preserve"> REF _Ref_ContractCompanion_9kb9Us9FA \w \h \t \* MERGEFORMAT </w:instrText>
      </w:r>
      <w:r>
        <w:fldChar w:fldCharType="separate"/>
      </w:r>
      <w:r>
        <w:t>7.1(a)</w:t>
      </w:r>
      <w:r>
        <w:fldChar w:fldCharType="end"/>
      </w:r>
      <w:bookmarkEnd w:id="3141"/>
      <w:r>
        <w:t xml:space="preserve"> to </w:t>
      </w:r>
      <w:bookmarkStart w:id="3142" w:name="_9kMHG5YVtCIBFLLNIpy422szLMxl7QH5sQZLNLO"/>
      <w:r>
        <w:fldChar w:fldCharType="begin"/>
      </w:r>
      <w:r>
        <w:instrText xml:space="preserve"> REF _Ref_ContractCompanion_9kb9Us9FD \w \h \t \* MERGEFORMAT </w:instrText>
      </w:r>
      <w:r>
        <w:fldChar w:fldCharType="separate"/>
      </w:r>
      <w:r>
        <w:t>7.1(d)</w:t>
      </w:r>
      <w:r>
        <w:fldChar w:fldCharType="end"/>
      </w:r>
      <w:bookmarkEnd w:id="3142"/>
      <w:r>
        <w:t xml:space="preserve">) by notifying the Supplier to such effect in writing, whereupon the Supplier shall conduct such reviews in accordance with the Authority's written requirements.  Prior to starting its review, the Supplier shall provide an accurate written estimate of the total </w:t>
      </w:r>
      <w:proofErr w:type="gramStart"/>
      <w:r>
        <w:t>costs</w:t>
      </w:r>
      <w:proofErr w:type="gramEnd"/>
      <w:r>
        <w:t xml:space="preserve"> payable by the Authority for the Authority’s approval.  The costs of both Parties of any such additional reviews shall be met by the Authority except </w:t>
      </w:r>
      <w:r>
        <w:lastRenderedPageBreak/>
        <w:t xml:space="preserve">that the Supplier shall not be entitled to charge the Authority for any costs that it may incur above any estimate without the Authority’s prior written approval. </w:t>
      </w:r>
    </w:p>
    <w:p w14:paraId="15A9EE9B" w14:textId="77777777" w:rsidR="00763C9E" w:rsidRDefault="00763C9E" w:rsidP="00763C9E">
      <w:pPr>
        <w:pStyle w:val="ScheduleText2"/>
      </w:pPr>
      <w:r>
        <w:t xml:space="preserve">Each review of the Service Continuity Plan pursuant to </w:t>
      </w:r>
      <w:bookmarkStart w:id="3143" w:name="_9kMHG5YVtCIBFMFGIfTlXiC85zt3I9sx9GAFK4J"/>
      <w:r>
        <w:t xml:space="preserve">Paragraph </w:t>
      </w:r>
      <w:r>
        <w:fldChar w:fldCharType="begin"/>
      </w:r>
      <w:r>
        <w:instrText xml:space="preserve"> REF _Ref_ContractCompanion_9kb9Us9FG \n \h \t \* MERGEFORMAT </w:instrText>
      </w:r>
      <w:r>
        <w:fldChar w:fldCharType="separate"/>
      </w:r>
      <w:r>
        <w:t>7.1</w:t>
      </w:r>
      <w:r>
        <w:fldChar w:fldCharType="end"/>
      </w:r>
      <w:bookmarkEnd w:id="3143"/>
      <w:r>
        <w:t xml:space="preserve"> shall be a review of the procedures and methodologies set out in the Service Continuity Plan and shall assess their suitability having regard to any change to the Services or any underlying business processes and operations facilitated by or supported by the Services which have taken place since the later of the original approval of the Service Continuity Plan or the last review of the Service Continuity Plan and shall also have regard to any occurrence of any event since that date (or the likelihood of any such event taking place in the foreseeable future) which may increase the likelihood of the need to invoke the Service Continuity Plan.  The review shall be completed by the Supplier within the period required by the Service Continuity Plan or, if no such period is required, within such period as the Authority shall reasonably require.  The Supplier shall, within 20 Working Days of the conclusion of each such review of the Service Continuity Plan, provide to the Authority a report (a “</w:t>
      </w:r>
      <w:r w:rsidRPr="003F5467">
        <w:rPr>
          <w:rStyle w:val="StdBodyTextBoldChar"/>
        </w:rPr>
        <w:t>Review</w:t>
      </w:r>
      <w:r>
        <w:t xml:space="preserve"> </w:t>
      </w:r>
      <w:r w:rsidRPr="003F5467">
        <w:rPr>
          <w:rStyle w:val="StdBodyTextBoldChar"/>
        </w:rPr>
        <w:t>Report</w:t>
      </w:r>
      <w:r>
        <w:t>”) setting out:</w:t>
      </w:r>
    </w:p>
    <w:p w14:paraId="33337CF6" w14:textId="77777777" w:rsidR="00763C9E" w:rsidRDefault="00763C9E" w:rsidP="00763C9E">
      <w:pPr>
        <w:pStyle w:val="ScheduleText4"/>
      </w:pPr>
      <w:bookmarkStart w:id="3144" w:name="_Ref_ContractCompanion_9kb9Us9CB"/>
      <w:bookmarkStart w:id="3145" w:name="_9kR3WTrAHADGHMHlqykjoxtp0z5E28Bx89EJ3I"/>
      <w:bookmarkStart w:id="3146" w:name="_9kR3WTrAG9DGINHlqykjoxtp0z5E28Bx89EJ3I"/>
      <w:r>
        <w:t xml:space="preserve">the findings of the </w:t>
      </w:r>
      <w:proofErr w:type="gramStart"/>
      <w:r>
        <w:t>review;</w:t>
      </w:r>
      <w:bookmarkEnd w:id="3144"/>
      <w:bookmarkEnd w:id="3145"/>
      <w:bookmarkEnd w:id="3146"/>
      <w:proofErr w:type="gramEnd"/>
    </w:p>
    <w:p w14:paraId="594DBC3D" w14:textId="77777777" w:rsidR="00763C9E" w:rsidRDefault="00763C9E" w:rsidP="00763C9E">
      <w:pPr>
        <w:pStyle w:val="ScheduleText4"/>
      </w:pPr>
      <w:r>
        <w:t>any changes in the risk profile associated with the Services; and</w:t>
      </w:r>
    </w:p>
    <w:p w14:paraId="163B45F5" w14:textId="77777777" w:rsidR="00763C9E" w:rsidRDefault="00763C9E" w:rsidP="00763C9E">
      <w:pPr>
        <w:pStyle w:val="ScheduleText4"/>
      </w:pPr>
      <w:bookmarkStart w:id="3147" w:name="_Ref_ContractCompanion_9kb9Us9D6"/>
      <w:bookmarkStart w:id="3148" w:name="_9kR3WTrAG9DHCGHnsykWhB74ys2HGGGFGK71KTJ"/>
      <w:r>
        <w:t>the Supplier's proposals (the “</w:t>
      </w:r>
      <w:r w:rsidRPr="003F5467">
        <w:rPr>
          <w:rStyle w:val="StdBodyTextBoldChar"/>
        </w:rPr>
        <w:t>Supplier's Proposals</w:t>
      </w:r>
      <w:r>
        <w:t>”) for addressing any changes in the risk profile and its proposals for amendments to the Service Continuity Plan following the review detailing the impact (if any and to the extent that the Supplier can reasonably be expected to be aware of the same) that the implementation of such proposals may have on any services or systems provided by a third party.</w:t>
      </w:r>
      <w:bookmarkEnd w:id="3147"/>
      <w:bookmarkEnd w:id="3148"/>
    </w:p>
    <w:p w14:paraId="7AF77AA7" w14:textId="77777777" w:rsidR="00763C9E" w:rsidRDefault="00763C9E" w:rsidP="00763C9E">
      <w:pPr>
        <w:pStyle w:val="ScheduleText2"/>
      </w:pPr>
      <w:bookmarkStart w:id="3149" w:name="_Ref_ContractCompanion_9kb9Us9GA"/>
      <w:bookmarkStart w:id="3150" w:name="_9kR3WTrAG9DKGHIRKxvzB6yx21nov7JJ6CF1mhI"/>
      <w:r>
        <w:t>Following receipt of the Review Report and the Supplier’s Proposals, the Authority shall:</w:t>
      </w:r>
      <w:bookmarkEnd w:id="3149"/>
      <w:bookmarkEnd w:id="3150"/>
    </w:p>
    <w:p w14:paraId="032950C8" w14:textId="77777777" w:rsidR="00763C9E" w:rsidRDefault="00763C9E" w:rsidP="00763C9E">
      <w:pPr>
        <w:pStyle w:val="ScheduleText4"/>
      </w:pPr>
      <w:r>
        <w:t>review and comment on the Review Report and the Supplier’s Proposals as soon as reasonably practicable; and</w:t>
      </w:r>
    </w:p>
    <w:p w14:paraId="630CC2B9" w14:textId="77777777" w:rsidR="00763C9E" w:rsidRDefault="00763C9E" w:rsidP="00763C9E">
      <w:pPr>
        <w:pStyle w:val="ScheduleText4"/>
      </w:pPr>
      <w:r>
        <w:t xml:space="preserve">notify the Supplier in writing that it approves or rejects the Review Report and the Supplier’s Proposals no later than 20 Working Days after the date on which they are first delivered to the Authority. </w:t>
      </w:r>
    </w:p>
    <w:p w14:paraId="7B972AA4" w14:textId="77777777" w:rsidR="00763C9E" w:rsidRDefault="00763C9E" w:rsidP="00763C9E">
      <w:pPr>
        <w:pStyle w:val="ScheduleText2"/>
      </w:pPr>
      <w:bookmarkStart w:id="3151" w:name="_Ref_ContractCompanion_9kb9Us9GD"/>
      <w:bookmarkStart w:id="3152" w:name="_9kR3WTrAG9DKJKJVEwzlFQG40B69QP6z0uARSI4"/>
      <w:r>
        <w:t>If the Authority rejects the Review Report and/or the Supplier’s Proposals:</w:t>
      </w:r>
      <w:bookmarkEnd w:id="3151"/>
      <w:bookmarkEnd w:id="3152"/>
    </w:p>
    <w:p w14:paraId="714BDAF3" w14:textId="77777777" w:rsidR="00763C9E" w:rsidRDefault="00763C9E" w:rsidP="00763C9E">
      <w:pPr>
        <w:pStyle w:val="ScheduleText4"/>
      </w:pPr>
      <w:r>
        <w:t>the Authority shall inform the Supplier in writing of its reasons for its rejection; and</w:t>
      </w:r>
    </w:p>
    <w:p w14:paraId="061B8269" w14:textId="77777777" w:rsidR="00763C9E" w:rsidRDefault="00763C9E" w:rsidP="00763C9E">
      <w:pPr>
        <w:pStyle w:val="ScheduleText4"/>
      </w:pPr>
      <w:r>
        <w:t xml:space="preserve">the Supplier shall then revise the Review Report and/or the Supplier’s Proposals as the case may be (taking reasonable account of the Authority's comments and carrying out any necessary actions in connection with the revision) and shall re-submit a revised Review Report and/or revised Supplier’s Proposals to the Authority for the Authority's approval within 20 Working Days of the date of </w:t>
      </w:r>
      <w:r>
        <w:lastRenderedPageBreak/>
        <w:t xml:space="preserve">the Authority's notice of rejection. The provisions of </w:t>
      </w:r>
      <w:bookmarkStart w:id="3153" w:name="_9kMHG5YVtCIBFMIJKTMzx1D80z43pqx9LL8EH3o"/>
      <w:r>
        <w:t xml:space="preserve">Paragraph </w:t>
      </w:r>
      <w:r>
        <w:fldChar w:fldCharType="begin"/>
      </w:r>
      <w:r>
        <w:instrText xml:space="preserve"> REF _Ref_ContractCompanion_9kb9Us9GA \n \h \t \* MERGEFORMAT </w:instrText>
      </w:r>
      <w:r>
        <w:fldChar w:fldCharType="separate"/>
      </w:r>
      <w:r>
        <w:t>7.3</w:t>
      </w:r>
      <w:r>
        <w:fldChar w:fldCharType="end"/>
      </w:r>
      <w:bookmarkEnd w:id="3153"/>
      <w:r>
        <w:t xml:space="preserve"> and this </w:t>
      </w:r>
      <w:bookmarkStart w:id="3154" w:name="_9kMHG5YVtCIBFMLMLXGy1nHSI62D8BSR812wCTU"/>
      <w:r>
        <w:t xml:space="preserve">Paragraph </w:t>
      </w:r>
      <w:r>
        <w:fldChar w:fldCharType="begin"/>
      </w:r>
      <w:r>
        <w:instrText xml:space="preserve"> REF _Ref_ContractCompanion_9kb9Us9GD \n \h \t \* MERGEFORMAT </w:instrText>
      </w:r>
      <w:r>
        <w:fldChar w:fldCharType="separate"/>
      </w:r>
      <w:r>
        <w:t>7.4</w:t>
      </w:r>
      <w:r>
        <w:fldChar w:fldCharType="end"/>
      </w:r>
      <w:bookmarkEnd w:id="3154"/>
      <w:r>
        <w:t xml:space="preserve"> shall apply again to any resubmitted Review Report and Supplier’s Proposals, provided that either Party may refer any disputed matters for resolution by the Dispute Resolution Procedure at any time.</w:t>
      </w:r>
    </w:p>
    <w:p w14:paraId="6866996F" w14:textId="77777777" w:rsidR="00763C9E" w:rsidRDefault="00763C9E" w:rsidP="00763C9E">
      <w:pPr>
        <w:pStyle w:val="ScheduleText2"/>
      </w:pPr>
      <w:r>
        <w:t xml:space="preserve">The Supplier shall as soon as </w:t>
      </w:r>
      <w:proofErr w:type="gramStart"/>
      <w:r>
        <w:t>is</w:t>
      </w:r>
      <w:proofErr w:type="gramEnd"/>
      <w:r>
        <w:t xml:space="preserve"> reasonably practicable after receiving the Authority's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4319265E" w14:textId="77777777" w:rsidR="00763C9E" w:rsidRDefault="00763C9E" w:rsidP="00763C9E">
      <w:pPr>
        <w:pStyle w:val="ScheduleText1"/>
      </w:pPr>
      <w:r>
        <w:t>TESTING OF THE SERVICE CONTINUITY PLAN</w:t>
      </w:r>
    </w:p>
    <w:p w14:paraId="36E1C555" w14:textId="77777777" w:rsidR="00763C9E" w:rsidRDefault="00763C9E" w:rsidP="00763C9E">
      <w:pPr>
        <w:pStyle w:val="ScheduleText2"/>
      </w:pPr>
      <w:r>
        <w:t xml:space="preserve">The Supplier shall test the Service Continuity Plan on a regular basis (and in any event not less than once in every Contract Year).  Subject to </w:t>
      </w:r>
      <w:bookmarkStart w:id="3155" w:name="_9kMHG5YVtCIBFMOQKVGy1nHSI62D8BSR88PIGDF"/>
      <w:r>
        <w:t xml:space="preserve">Paragraph </w:t>
      </w:r>
      <w:r>
        <w:fldChar w:fldCharType="begin"/>
      </w:r>
      <w:r>
        <w:instrText xml:space="preserve"> REF _Ref_ContractCompanion_9kb9Us9GG \n \h \t \* MERGEFORMAT </w:instrText>
      </w:r>
      <w:r>
        <w:fldChar w:fldCharType="separate"/>
      </w:r>
      <w:r>
        <w:t>8.2</w:t>
      </w:r>
      <w:r>
        <w:fldChar w:fldCharType="end"/>
      </w:r>
      <w:bookmarkEnd w:id="3155"/>
      <w:r>
        <w:t>, the Authority may require the Supplier to conduct additional tests of some or all aspects of the Service Continuity Plan at any time where the Authority considers it necessary, including where there has been any change to the Services or any underlying business processes, or on the occurrence of any event which may increase the likelihood of the need to implement the Service Continuity Plan.</w:t>
      </w:r>
    </w:p>
    <w:p w14:paraId="0E5C17E9" w14:textId="77777777" w:rsidR="00763C9E" w:rsidRDefault="00763C9E" w:rsidP="00763C9E">
      <w:pPr>
        <w:pStyle w:val="ScheduleText2"/>
      </w:pPr>
      <w:bookmarkStart w:id="3156" w:name="_9kR3WTrAG9DKMOITEwzlFQG40B69QP66NGEBDA6"/>
      <w:bookmarkStart w:id="3157" w:name="_Ref_ContractCompanion_9kb9Us9GG"/>
      <w:r>
        <w:t>If the Authority requires an additional test of the Service Continuity Plan, it shall give the Supplier written notice and the Supplier shall conduct the test in accordance with the Authority's requirements and the relevant provisions of the Service Continuity Plan.</w:t>
      </w:r>
      <w:bookmarkEnd w:id="3156"/>
      <w:r>
        <w:t xml:space="preserve">  The Supplier's costs of the additional test shall be borne by the Authority unless the Service Continuity Plan fails the additional test in which case the Supplier's costs of that failed test shall be borne by the Supplier.</w:t>
      </w:r>
      <w:bookmarkEnd w:id="3157"/>
    </w:p>
    <w:p w14:paraId="7E0E0ACD" w14:textId="77777777" w:rsidR="00763C9E" w:rsidRDefault="00763C9E" w:rsidP="00763C9E">
      <w:pPr>
        <w:pStyle w:val="ScheduleText2"/>
      </w:pPr>
      <w:r>
        <w:t>The Supplier shall undertake and manage testing of the Service Continuity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14:paraId="7BC14D69" w14:textId="77777777" w:rsidR="00763C9E" w:rsidRDefault="00763C9E" w:rsidP="00763C9E">
      <w:pPr>
        <w:pStyle w:val="ScheduleText2"/>
      </w:pPr>
      <w:r>
        <w:t xml:space="preserve">The Supplier shall ensure that any use by it or any Sub-contractor of “live” data in such testing is first approved with the Authority. Copies of live test data used in any such testing shall be (if </w:t>
      </w:r>
      <w:proofErr w:type="gramStart"/>
      <w:r>
        <w:t>so</w:t>
      </w:r>
      <w:proofErr w:type="gramEnd"/>
      <w:r>
        <w:t xml:space="preserve"> required by the Authority) destroyed or returned to the Authority on completion of the test.</w:t>
      </w:r>
    </w:p>
    <w:p w14:paraId="41C3A78F" w14:textId="77777777" w:rsidR="00763C9E" w:rsidRDefault="00763C9E" w:rsidP="00763C9E">
      <w:pPr>
        <w:pStyle w:val="ScheduleText2"/>
      </w:pPr>
      <w:r>
        <w:t>The Supplier shall, within 20 Working Days of the conclusion of each test, provide to the Authority a report setting out:</w:t>
      </w:r>
    </w:p>
    <w:p w14:paraId="0A0000E1" w14:textId="77777777" w:rsidR="00763C9E" w:rsidRDefault="00763C9E" w:rsidP="00763C9E">
      <w:pPr>
        <w:pStyle w:val="ScheduleText4"/>
      </w:pPr>
      <w:r>
        <w:t xml:space="preserve">the outcome of the </w:t>
      </w:r>
      <w:proofErr w:type="gramStart"/>
      <w:r>
        <w:t>test;</w:t>
      </w:r>
      <w:proofErr w:type="gramEnd"/>
    </w:p>
    <w:p w14:paraId="3D2E68BE" w14:textId="77777777" w:rsidR="00763C9E" w:rsidRDefault="00763C9E" w:rsidP="00763C9E">
      <w:pPr>
        <w:pStyle w:val="ScheduleText4"/>
      </w:pPr>
      <w:r>
        <w:t>any failures in the Service Continuity Plan (including the Service Continuity Plan's procedures) revealed by the test; and</w:t>
      </w:r>
    </w:p>
    <w:p w14:paraId="387512EC" w14:textId="77777777" w:rsidR="00763C9E" w:rsidRDefault="00763C9E" w:rsidP="00763C9E">
      <w:pPr>
        <w:pStyle w:val="ScheduleText4"/>
      </w:pPr>
      <w:r>
        <w:t>the Supplier's proposals for remedying any such failures.</w:t>
      </w:r>
    </w:p>
    <w:p w14:paraId="7E63AFA9" w14:textId="77777777" w:rsidR="00763C9E" w:rsidRDefault="00763C9E" w:rsidP="00763C9E">
      <w:pPr>
        <w:pStyle w:val="ScheduleText2"/>
      </w:pPr>
      <w:bookmarkStart w:id="3158" w:name="_9kR3WTrAG9CD7FMUKxvzB6yxpkjr977NPE0mxRN"/>
      <w:r>
        <w:lastRenderedPageBreak/>
        <w:t>Following each test, the Supplier shall take all measures requested by the Authority, (including requests for the re-testing of the Service Continuity Plan) to remedy any failures in the Service Continuity Plan and such remedial activity and re-testing shall be completed by the Supplier, at no additional cost to the Authority, by the date reasonably required by the Authority and set out in such notice.</w:t>
      </w:r>
      <w:bookmarkEnd w:id="3158"/>
    </w:p>
    <w:p w14:paraId="5156F4FB" w14:textId="77777777" w:rsidR="00763C9E" w:rsidRDefault="00763C9E" w:rsidP="00763C9E">
      <w:pPr>
        <w:pStyle w:val="ScheduleText2"/>
      </w:pPr>
      <w:r>
        <w:t>For the avoidance of doubt, the carrying out of a test of the Service Continuity Plan (including a test of the Service Continuity Plan’s procedures) shall not relieve the Supplier of any of its obligations under this Agreement.</w:t>
      </w:r>
    </w:p>
    <w:p w14:paraId="10013480" w14:textId="77777777" w:rsidR="00763C9E" w:rsidRDefault="00763C9E" w:rsidP="00763C9E">
      <w:pPr>
        <w:pStyle w:val="ScheduleText2"/>
      </w:pPr>
      <w:r>
        <w:t>The Supplier shall also perform a test of the Service Continuity Plan in the event of any major reconfiguration of the Services or as otherwise reasonably requested by the Authority.</w:t>
      </w:r>
    </w:p>
    <w:p w14:paraId="1947DAE2" w14:textId="77777777" w:rsidR="00763C9E" w:rsidRDefault="00763C9E" w:rsidP="00763C9E">
      <w:pPr>
        <w:pStyle w:val="ScheduleText1"/>
      </w:pPr>
      <w:bookmarkStart w:id="3159" w:name="_Ref_ContractCompanion_9kb9Us47E"/>
      <w:bookmarkStart w:id="3160" w:name="_9kR3WTrAG98CBaJfifw5qEUmOxHbmoAOQ8vDMIO"/>
      <w:bookmarkStart w:id="3161" w:name="_9kR3WTr29B879cJfifw5qEUmOxHbmoAOQ8vDMIO"/>
      <w:r>
        <w:t>INVOCATION OF THE SERVICE CONTINUITY PLAN</w:t>
      </w:r>
      <w:bookmarkEnd w:id="3159"/>
      <w:bookmarkEnd w:id="3160"/>
      <w:bookmarkEnd w:id="3161"/>
    </w:p>
    <w:p w14:paraId="74A4D568" w14:textId="77777777" w:rsidR="00763C9E" w:rsidRDefault="00763C9E" w:rsidP="00763C9E">
      <w:pPr>
        <w:pStyle w:val="ScheduleText2"/>
      </w:pPr>
      <w:r>
        <w:t>In the event of a loss of any critical part of the Service or a Disaster, the Supplier shall immediately invoke the business continuity and disaster recovery provisions in the Service Continuity Plan, including any linked elements in other parts of the Service Continuity Plan, and shall inform the Authority promptly of such invocation.  In all other instances the Supplier shall invoke the business continuity and disaster recovery plan elements only with the prior consent of the Authority.</w:t>
      </w:r>
    </w:p>
    <w:p w14:paraId="729BF7A8" w14:textId="77777777" w:rsidR="00763C9E" w:rsidRDefault="00763C9E" w:rsidP="00763C9E">
      <w:pPr>
        <w:pStyle w:val="ScheduleText2"/>
      </w:pPr>
      <w:r>
        <w:t>The Insolvency Continuity Plan element of the Service Continuity Plans, including any linked elements in other parts of the Service Continuity Plan, shall be invoked by the Supplier:</w:t>
      </w:r>
    </w:p>
    <w:p w14:paraId="6478D20E" w14:textId="77777777" w:rsidR="00763C9E" w:rsidRDefault="00763C9E" w:rsidP="00763C9E">
      <w:pPr>
        <w:pStyle w:val="ScheduleText4"/>
      </w:pPr>
      <w:r>
        <w:t>where an Insolvency Event of a Key Sub-contractor and/or Supplier Group member (other than the Supplier) could reasonably be expected to adversely affect delivery of the Services; and/or</w:t>
      </w:r>
    </w:p>
    <w:p w14:paraId="0A1F3DD4" w14:textId="77777777" w:rsidR="00763C9E" w:rsidRDefault="00763C9E" w:rsidP="00763C9E">
      <w:pPr>
        <w:pStyle w:val="ScheduleText4"/>
      </w:pPr>
      <w:r>
        <w:t xml:space="preserve">where there is an Insolvency Event of the </w:t>
      </w:r>
      <w:proofErr w:type="gramStart"/>
      <w:r>
        <w:t>Supplier</w:t>
      </w:r>
      <w:proofErr w:type="gramEnd"/>
      <w:r>
        <w:t xml:space="preserve"> and the insolvency arrangements enable the Supplier to invoke the plan;</w:t>
      </w:r>
    </w:p>
    <w:p w14:paraId="6B93A037" w14:textId="77777777" w:rsidR="00763C9E" w:rsidRDefault="00763C9E" w:rsidP="00763C9E">
      <w:pPr>
        <w:rPr>
          <w:rFonts w:eastAsia="Times New Roman" w:cs="Times New Roman"/>
          <w:szCs w:val="24"/>
          <w:lang w:eastAsia="en-GB"/>
        </w:rPr>
        <w:sectPr w:rsidR="00763C9E" w:rsidSect="006459AE">
          <w:footerReference w:type="default" r:id="rId76"/>
          <w:footerReference w:type="first" r:id="rId77"/>
          <w:pgSz w:w="11909" w:h="16834"/>
          <w:pgMar w:top="1418" w:right="1418" w:bottom="1418" w:left="1418" w:header="709" w:footer="709" w:gutter="0"/>
          <w:paperSrc w:first="265" w:other="265"/>
          <w:pgNumType w:start="1"/>
          <w:cols w:space="720"/>
          <w:docGrid w:linePitch="326"/>
        </w:sectPr>
      </w:pPr>
    </w:p>
    <w:p w14:paraId="197652A6" w14:textId="77777777" w:rsidR="00763C9E" w:rsidRDefault="00763C9E" w:rsidP="005E4450">
      <w:pPr>
        <w:pStyle w:val="PartHeading"/>
        <w:numPr>
          <w:ilvl w:val="0"/>
          <w:numId w:val="75"/>
        </w:numPr>
      </w:pPr>
      <w:bookmarkStart w:id="3162" w:name="_9kR3WTr29B878bJfifw5qEUmOxHcq4KMKNADIHI"/>
      <w:bookmarkStart w:id="3163" w:name="_Ref_ContractCompanion_9kb9Ur13B"/>
      <w:bookmarkStart w:id="3164" w:name="_Ref_ContractCompanion_9kb9Ur146"/>
      <w:bookmarkStart w:id="3165" w:name="PARTBCORPRESOLUTIONPLANNING"/>
      <w:r>
        <w:lastRenderedPageBreak/>
        <w:t>: CORPORATE RESOLUTION PLANNING</w:t>
      </w:r>
      <w:bookmarkEnd w:id="3162"/>
      <w:r>
        <w:t xml:space="preserve"> </w:t>
      </w:r>
      <w:bookmarkEnd w:id="3163"/>
      <w:bookmarkEnd w:id="3164"/>
    </w:p>
    <w:p w14:paraId="6B4D56BC" w14:textId="77777777" w:rsidR="00763C9E" w:rsidRDefault="00763C9E" w:rsidP="00763C9E">
      <w:pPr>
        <w:pStyle w:val="ScheduleText1"/>
      </w:pPr>
      <w:bookmarkStart w:id="3166" w:name="_9kR3WTr8E846899"/>
      <w:bookmarkEnd w:id="3165"/>
      <w:bookmarkEnd w:id="3166"/>
      <w:r>
        <w:t>Service Status and Supplier Status</w:t>
      </w:r>
    </w:p>
    <w:p w14:paraId="11055F7D" w14:textId="66C42DDF" w:rsidR="00763C9E" w:rsidRDefault="00763C9E" w:rsidP="00763C9E">
      <w:pPr>
        <w:pStyle w:val="ScheduleText2"/>
      </w:pPr>
      <w:bookmarkStart w:id="3167" w:name="_Ref44508113"/>
      <w:bookmarkStart w:id="3168" w:name="_Ref_ContractCompanion_9kb9Ur178"/>
      <w:bookmarkStart w:id="3169" w:name="_Ref_ContractCompanion_9kb9Ur17A"/>
      <w:r>
        <w:t xml:space="preserve">This </w:t>
      </w:r>
      <w:r w:rsidRPr="003640AB">
        <w:t xml:space="preserve">Agreement </w:t>
      </w:r>
      <w:r w:rsidRPr="00BD1471">
        <w:rPr>
          <w:rStyle w:val="StdBodyTextBoldChar"/>
        </w:rPr>
        <w:t>is not</w:t>
      </w:r>
      <w:r w:rsidRPr="003640AB">
        <w:t xml:space="preserve"> a Critical</w:t>
      </w:r>
      <w:r>
        <w:t xml:space="preserve"> Service Contract.</w:t>
      </w:r>
      <w:bookmarkEnd w:id="3167"/>
      <w:r>
        <w:t xml:space="preserve"> </w:t>
      </w:r>
      <w:bookmarkEnd w:id="3168"/>
      <w:bookmarkEnd w:id="3169"/>
    </w:p>
    <w:p w14:paraId="55C6DD72" w14:textId="77777777" w:rsidR="00763C9E" w:rsidRDefault="00763C9E" w:rsidP="00763C9E">
      <w:pPr>
        <w:pStyle w:val="ScheduleText2"/>
      </w:pPr>
      <w:r>
        <w:t xml:space="preserve">The Supplier shall notify the Authority in writing within 5 Working Days of the Effective Date and throughout the Term within 120 days after each Accounting Reference Date as to </w:t>
      </w:r>
      <w:proofErr w:type="gramStart"/>
      <w:r>
        <w:t>whether or not</w:t>
      </w:r>
      <w:proofErr w:type="gramEnd"/>
      <w:r>
        <w:t xml:space="preserve"> it is a Public Sector Dependent Supplier.</w:t>
      </w:r>
    </w:p>
    <w:p w14:paraId="492A424B" w14:textId="77777777" w:rsidR="00763C9E" w:rsidRDefault="00763C9E" w:rsidP="00763C9E">
      <w:pPr>
        <w:pStyle w:val="ScheduleText1"/>
      </w:pPr>
      <w:bookmarkStart w:id="3170" w:name="_Ref_ContractCompanion_9kb9Ur29F"/>
      <w:bookmarkStart w:id="3171" w:name="_Ref_ContractCompanion_9kb9Ur35A"/>
      <w:r>
        <w:t>Provision of Corporate Resolution Planning Information</w:t>
      </w:r>
      <w:bookmarkEnd w:id="3170"/>
      <w:bookmarkEnd w:id="3171"/>
    </w:p>
    <w:p w14:paraId="753E15F4" w14:textId="77777777" w:rsidR="00763C9E" w:rsidRDefault="00763C9E" w:rsidP="00763C9E">
      <w:pPr>
        <w:pStyle w:val="ScheduleText2"/>
      </w:pPr>
      <w:bookmarkStart w:id="3172" w:name="_9kR3WTr2CC6DLfEnoewrqy2NK"/>
      <w:r>
        <w:t xml:space="preserve">Paragraphs </w:t>
      </w:r>
      <w:r>
        <w:fldChar w:fldCharType="begin"/>
      </w:r>
      <w:r>
        <w:instrText xml:space="preserve"> REF _Ref_ContractCompanion_9kb9Ur29F \w \n \h \t \* MERGEFORMAT </w:instrText>
      </w:r>
      <w:r>
        <w:fldChar w:fldCharType="separate"/>
      </w:r>
      <w:r>
        <w:t>11</w:t>
      </w:r>
      <w:r>
        <w:fldChar w:fldCharType="end"/>
      </w:r>
      <w:bookmarkEnd w:id="3172"/>
      <w:r>
        <w:t xml:space="preserve"> to </w:t>
      </w:r>
      <w:bookmarkStart w:id="3173" w:name="_9kR3WTr2CC6EFAC"/>
      <w:r>
        <w:fldChar w:fldCharType="begin"/>
      </w:r>
      <w:r>
        <w:instrText xml:space="preserve"> REF _Ref_ContractCompanion_9kb9Ur2A9 \w \n \h \t \* MERGEFORMAT </w:instrText>
      </w:r>
      <w:r>
        <w:fldChar w:fldCharType="separate"/>
      </w:r>
      <w:r>
        <w:t>13</w:t>
      </w:r>
      <w:r>
        <w:fldChar w:fldCharType="end"/>
      </w:r>
      <w:bookmarkEnd w:id="3173"/>
      <w:r>
        <w:t xml:space="preserve"> of this </w:t>
      </w:r>
      <w:bookmarkStart w:id="3174" w:name="_9kMJI5YVt4EE7AEcGp9L"/>
      <w:r>
        <w:fldChar w:fldCharType="begin"/>
      </w:r>
      <w:r>
        <w:instrText xml:space="preserve"> REF _Ref_ContractCompanion_9kb9Ur146 \w \n \h \* MERGEFORMAT </w:instrText>
      </w:r>
      <w:r>
        <w:fldChar w:fldCharType="separate"/>
      </w:r>
      <w:bookmarkStart w:id="3175" w:name="_9kMJI5YVt4BDA9AdLhkhy7sGWoQzJes6MOMPCFK"/>
      <w:r>
        <w:t>Part B</w:t>
      </w:r>
      <w:bookmarkEnd w:id="3175"/>
      <w:r>
        <w:fldChar w:fldCharType="end"/>
      </w:r>
      <w:bookmarkEnd w:id="3174"/>
      <w:r>
        <w:t xml:space="preserve"> shall apply if this Agreement has been specified as a Critical Service Contract under </w:t>
      </w:r>
      <w:bookmarkStart w:id="3176" w:name="_9kMIH5YVt4EE7DIdGpqgyts0DKL"/>
      <w:r>
        <w:t xml:space="preserve">Paragraph </w:t>
      </w:r>
      <w:r>
        <w:fldChar w:fldCharType="begin"/>
      </w:r>
      <w:r>
        <w:instrText xml:space="preserve"> REF _Ref_ContractCompanion_9kb9Ur17A \n \h \t \* MERGEFORMAT </w:instrText>
      </w:r>
      <w:r>
        <w:fldChar w:fldCharType="separate"/>
      </w:r>
      <w:r>
        <w:t>10.1</w:t>
      </w:r>
      <w:r>
        <w:fldChar w:fldCharType="end"/>
      </w:r>
      <w:bookmarkEnd w:id="3176"/>
      <w:r>
        <w:t xml:space="preserve"> of this </w:t>
      </w:r>
      <w:bookmarkStart w:id="3177" w:name="_9kMKJ5YVt4EE7AEcGp9L"/>
      <w:r>
        <w:fldChar w:fldCharType="begin"/>
      </w:r>
      <w:r>
        <w:instrText xml:space="preserve"> REF _Ref_ContractCompanion_9kb9Ur146 \w \n \h \* MERGEFORMAT </w:instrText>
      </w:r>
      <w:r>
        <w:fldChar w:fldCharType="separate"/>
      </w:r>
      <w:bookmarkStart w:id="3178" w:name="_9kMKJ5YVt4BDA9AdLhkhy7sGWoQzJes6MOMPCFK"/>
      <w:r>
        <w:t>Part B</w:t>
      </w:r>
      <w:bookmarkEnd w:id="3178"/>
      <w:r>
        <w:fldChar w:fldCharType="end"/>
      </w:r>
      <w:bookmarkEnd w:id="3177"/>
      <w:r>
        <w:t xml:space="preserve"> or the Supplier is or becomes a Public Sector Dependent Supplier.</w:t>
      </w:r>
    </w:p>
    <w:p w14:paraId="69DD2241" w14:textId="77777777" w:rsidR="00763C9E" w:rsidRDefault="00763C9E" w:rsidP="00763C9E">
      <w:pPr>
        <w:pStyle w:val="ScheduleText2"/>
      </w:pPr>
      <w:bookmarkStart w:id="3179" w:name="_Ref_ContractCompanion_9kb9Ur2BF"/>
      <w:bookmarkStart w:id="3180" w:name="_Ref_ContractCompanion_9kb9Us897"/>
      <w:bookmarkStart w:id="3181" w:name="_Ref_ContractCompanion_9kb9Us9HG"/>
      <w:bookmarkStart w:id="3182" w:name="_9kR3WTrAG9DLMGACeeukoiyGCjQz0q832AEZWcd"/>
      <w:r>
        <w:t xml:space="preserve">Subject to </w:t>
      </w:r>
      <w:bookmarkStart w:id="3183" w:name="_9kR3WTr2CC6EIbEnoewrqy2NKQ"/>
      <w:r>
        <w:t xml:space="preserve">Paragraphs </w:t>
      </w:r>
      <w:r>
        <w:fldChar w:fldCharType="begin"/>
      </w:r>
      <w:r>
        <w:instrText xml:space="preserve"> REF _Ref_ContractCompanion_9kb9Ur2AC \n \h \t \* MERGEFORMAT </w:instrText>
      </w:r>
      <w:r>
        <w:fldChar w:fldCharType="separate"/>
      </w:r>
      <w:r>
        <w:t>11.6</w:t>
      </w:r>
      <w:r>
        <w:fldChar w:fldCharType="end"/>
      </w:r>
      <w:bookmarkEnd w:id="3183"/>
      <w:r>
        <w:t xml:space="preserve">, </w:t>
      </w:r>
      <w:bookmarkStart w:id="3184" w:name="_9kR3WTr2CC6ELGABB"/>
      <w:r>
        <w:fldChar w:fldCharType="begin"/>
      </w:r>
      <w:r>
        <w:instrText xml:space="preserve"> REF _Ref_ContractCompanion_9kb9Ur2AF \n \h \t \* MERGEFORMAT </w:instrText>
      </w:r>
      <w:r>
        <w:fldChar w:fldCharType="separate"/>
      </w:r>
      <w:r>
        <w:t>11.10</w:t>
      </w:r>
      <w:r>
        <w:fldChar w:fldCharType="end"/>
      </w:r>
      <w:bookmarkEnd w:id="3184"/>
      <w:r>
        <w:t xml:space="preserve"> and </w:t>
      </w:r>
      <w:bookmarkStart w:id="3185" w:name="_9kR3WTr2CC6FF9ABC"/>
      <w:r>
        <w:fldChar w:fldCharType="begin"/>
      </w:r>
      <w:r>
        <w:instrText xml:space="preserve"> REF _Ref_ContractCompanion_9kb9Ur2AI \n \h \t \* MERGEFORMAT </w:instrText>
      </w:r>
      <w:r>
        <w:fldChar w:fldCharType="separate"/>
      </w:r>
      <w:r>
        <w:t>11.11</w:t>
      </w:r>
      <w:r>
        <w:fldChar w:fldCharType="end"/>
      </w:r>
      <w:bookmarkEnd w:id="3185"/>
      <w:r>
        <w:t xml:space="preserve"> of this </w:t>
      </w:r>
      <w:bookmarkStart w:id="3186" w:name="_9kMLK5YVt4EE7AEcGp9L"/>
      <w:r>
        <w:fldChar w:fldCharType="begin"/>
      </w:r>
      <w:r>
        <w:instrText xml:space="preserve"> REF _Ref_ContractCompanion_9kb9Ur146 \w \n \h \* MERGEFORMAT </w:instrText>
      </w:r>
      <w:r>
        <w:fldChar w:fldCharType="separate"/>
      </w:r>
      <w:bookmarkStart w:id="3187" w:name="_9kMLK5YVt4BDA9AdLhkhy7sGWoQzJes6MOMPCFK"/>
      <w:r>
        <w:t>Part B</w:t>
      </w:r>
      <w:bookmarkEnd w:id="3187"/>
      <w:r>
        <w:fldChar w:fldCharType="end"/>
      </w:r>
      <w:bookmarkEnd w:id="3186"/>
      <w:r>
        <w:t>:</w:t>
      </w:r>
      <w:bookmarkEnd w:id="3179"/>
      <w:bookmarkEnd w:id="3180"/>
      <w:bookmarkEnd w:id="3181"/>
      <w:bookmarkEnd w:id="3182"/>
    </w:p>
    <w:p w14:paraId="6378181D" w14:textId="77777777" w:rsidR="00763C9E" w:rsidRDefault="00763C9E" w:rsidP="00763C9E">
      <w:pPr>
        <w:pStyle w:val="ScheduleText4"/>
      </w:pPr>
      <w:bookmarkStart w:id="3188" w:name="_Ref_ContractCompanion_9kb9Ur2BC"/>
      <w:r>
        <w:t>where this Agreement is a Critical Service Contract, the Supplier shall provide the Relevant Authority or Relevant Authorities with the CRP Information within 60 days of the Effective Date; and</w:t>
      </w:r>
      <w:bookmarkEnd w:id="3188"/>
    </w:p>
    <w:p w14:paraId="1141FE15" w14:textId="77777777" w:rsidR="00763C9E" w:rsidRDefault="00763C9E" w:rsidP="00763C9E">
      <w:pPr>
        <w:pStyle w:val="ScheduleText4"/>
      </w:pPr>
      <w:r>
        <w:t xml:space="preserve">except where it has already been provided in accordance with </w:t>
      </w:r>
      <w:bookmarkStart w:id="3189" w:name="_9kR3WTr2CC6FIaEnoewrqyBJLv"/>
      <w:r>
        <w:t xml:space="preserve">Paragraph </w:t>
      </w:r>
      <w:r>
        <w:fldChar w:fldCharType="begin"/>
      </w:r>
      <w:r>
        <w:instrText xml:space="preserve"> REF _Ref_ContractCompanion_9kb9Ur2BC \w \h \t \* MERGEFORMAT </w:instrText>
      </w:r>
      <w:r>
        <w:fldChar w:fldCharType="separate"/>
      </w:r>
      <w:r>
        <w:t>11.2(a)</w:t>
      </w:r>
      <w:r>
        <w:fldChar w:fldCharType="end"/>
      </w:r>
      <w:bookmarkEnd w:id="3189"/>
      <w:r>
        <w:t xml:space="preserve"> of this </w:t>
      </w:r>
      <w:bookmarkStart w:id="3190" w:name="_9kMML5YVt4EE7AEcGp9L"/>
      <w:r>
        <w:fldChar w:fldCharType="begin"/>
      </w:r>
      <w:r>
        <w:instrText xml:space="preserve"> REF _Ref_ContractCompanion_9kb9Ur146 \w \n \h \* MERGEFORMAT </w:instrText>
      </w:r>
      <w:r>
        <w:fldChar w:fldCharType="separate"/>
      </w:r>
      <w:bookmarkStart w:id="3191" w:name="_9kMML5YVt4BDA9AdLhkhy7sGWoQzJes6MOMPCFK"/>
      <w:r>
        <w:t>Part B</w:t>
      </w:r>
      <w:bookmarkEnd w:id="3191"/>
      <w:r>
        <w:fldChar w:fldCharType="end"/>
      </w:r>
      <w:bookmarkEnd w:id="3190"/>
      <w:r>
        <w:t>, where the Supplier is a  Public Sector Dependent Supplier, it shall provide the Relevant Authority or Relevant Authorities with the CRP Information within 60 days of the date of the Relevant Authority’s or Relevant Authorities’ request.</w:t>
      </w:r>
    </w:p>
    <w:p w14:paraId="2BBD3489" w14:textId="77777777" w:rsidR="00763C9E" w:rsidRDefault="00763C9E" w:rsidP="00763C9E">
      <w:pPr>
        <w:pStyle w:val="ScheduleText2"/>
      </w:pPr>
      <w:bookmarkStart w:id="3192" w:name="_Ref_ContractCompanion_9kb9Ur28D"/>
      <w:bookmarkStart w:id="3193" w:name="_Ref_ContractCompanion_9kb9Ur2CF"/>
      <w:r>
        <w:t xml:space="preserve">The Supplier shall ensure that the CRP Information provided pursuant to </w:t>
      </w:r>
      <w:bookmarkStart w:id="3194" w:name="_9kR3WTr2CC6FLdEnoewrqy2NKM"/>
      <w:r>
        <w:t xml:space="preserve">Paragraphs </w:t>
      </w:r>
      <w:r>
        <w:fldChar w:fldCharType="begin"/>
      </w:r>
      <w:r>
        <w:instrText xml:space="preserve"> REF _Ref_ContractCompanion_9kb9Ur2BF \n \h \t \* MERGEFORMAT </w:instrText>
      </w:r>
      <w:r>
        <w:fldChar w:fldCharType="separate"/>
      </w:r>
      <w:r>
        <w:t>11.2</w:t>
      </w:r>
      <w:r>
        <w:fldChar w:fldCharType="end"/>
      </w:r>
      <w:bookmarkEnd w:id="3194"/>
      <w:r>
        <w:t xml:space="preserve">, </w:t>
      </w:r>
      <w:bookmarkStart w:id="3195" w:name="_9kR3WTr2CC6GF8AI"/>
      <w:r>
        <w:fldChar w:fldCharType="begin"/>
      </w:r>
      <w:r>
        <w:instrText xml:space="preserve"> REF _Ref_ContractCompanion_9kb9Ur2BI \n \h \t \* MERGEFORMAT </w:instrText>
      </w:r>
      <w:r>
        <w:fldChar w:fldCharType="separate"/>
      </w:r>
      <w:r>
        <w:t>11.8</w:t>
      </w:r>
      <w:r>
        <w:fldChar w:fldCharType="end"/>
      </w:r>
      <w:bookmarkEnd w:id="3195"/>
      <w:r>
        <w:t xml:space="preserve"> and </w:t>
      </w:r>
      <w:bookmarkStart w:id="3196" w:name="_9kR3WTr2CC6GIBAJ"/>
      <w:r>
        <w:fldChar w:fldCharType="begin"/>
      </w:r>
      <w:r>
        <w:instrText xml:space="preserve"> REF _Ref_ContractCompanion_9kb9Ur2CC \n \h \t \* MERGEFORMAT </w:instrText>
      </w:r>
      <w:r>
        <w:fldChar w:fldCharType="separate"/>
      </w:r>
      <w:r>
        <w:t>11.9</w:t>
      </w:r>
      <w:r>
        <w:fldChar w:fldCharType="end"/>
      </w:r>
      <w:bookmarkEnd w:id="3196"/>
      <w:r>
        <w:t xml:space="preserve"> of this </w:t>
      </w:r>
      <w:bookmarkStart w:id="3197" w:name="_9kMNM5YVt4EE7AEcGp9L"/>
      <w:r>
        <w:fldChar w:fldCharType="begin"/>
      </w:r>
      <w:r>
        <w:instrText xml:space="preserve"> REF _Ref_ContractCompanion_9kb9Ur146 \w \n \h \* MERGEFORMAT </w:instrText>
      </w:r>
      <w:r>
        <w:fldChar w:fldCharType="separate"/>
      </w:r>
      <w:bookmarkStart w:id="3198" w:name="_9kMNM5YVt4BDA9AdLhkhy7sGWoQzJes6MOMPCFK"/>
      <w:r>
        <w:t>Part B</w:t>
      </w:r>
      <w:bookmarkEnd w:id="3198"/>
      <w:r>
        <w:fldChar w:fldCharType="end"/>
      </w:r>
      <w:bookmarkEnd w:id="3197"/>
      <w:r>
        <w:t>:</w:t>
      </w:r>
      <w:bookmarkEnd w:id="3192"/>
      <w:bookmarkEnd w:id="3193"/>
    </w:p>
    <w:p w14:paraId="14953B7F" w14:textId="77777777" w:rsidR="00763C9E" w:rsidRDefault="00763C9E" w:rsidP="00763C9E">
      <w:pPr>
        <w:pStyle w:val="ScheduleText4"/>
      </w:pPr>
      <w:r>
        <w:t xml:space="preserve">is full, comprehensive, accurate and up to </w:t>
      </w:r>
      <w:proofErr w:type="gramStart"/>
      <w:r>
        <w:t>date;</w:t>
      </w:r>
      <w:proofErr w:type="gramEnd"/>
    </w:p>
    <w:p w14:paraId="3C1834CE" w14:textId="77777777" w:rsidR="00763C9E" w:rsidRDefault="00763C9E" w:rsidP="00763C9E">
      <w:pPr>
        <w:pStyle w:val="ScheduleText4"/>
      </w:pPr>
      <w:r>
        <w:t>is split into two parts:</w:t>
      </w:r>
    </w:p>
    <w:p w14:paraId="07AE891F" w14:textId="77777777" w:rsidR="00763C9E" w:rsidRDefault="00763C9E" w:rsidP="00763C9E">
      <w:pPr>
        <w:pStyle w:val="ScheduleText5"/>
      </w:pPr>
      <w:r>
        <w:t xml:space="preserve">Group Structure Information and Resolution </w:t>
      </w:r>
      <w:proofErr w:type="gramStart"/>
      <w:r>
        <w:t>Commentary;</w:t>
      </w:r>
      <w:proofErr w:type="gramEnd"/>
    </w:p>
    <w:p w14:paraId="4DCF2C46" w14:textId="77777777" w:rsidR="00763C9E" w:rsidRDefault="00763C9E" w:rsidP="00763C9E">
      <w:pPr>
        <w:pStyle w:val="ScheduleText5"/>
      </w:pPr>
      <w:r>
        <w:t>UK Public Service / CNI Contract Information</w:t>
      </w:r>
    </w:p>
    <w:p w14:paraId="1FE2543F" w14:textId="77777777" w:rsidR="00763C9E" w:rsidRDefault="00763C9E" w:rsidP="00763C9E">
      <w:pPr>
        <w:pStyle w:val="StdBodyText4"/>
      </w:pPr>
      <w:r>
        <w:t xml:space="preserve">and is structured and presented in accordance with the requirements and explanatory notes set out at </w:t>
      </w:r>
      <w:bookmarkStart w:id="3199" w:name="_9kMHG5YVt4EE69ENEyq1g"/>
      <w:r>
        <w:t>Annex I</w:t>
      </w:r>
      <w:bookmarkEnd w:id="3199"/>
      <w:r>
        <w:t xml:space="preserve">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roofErr w:type="gramStart"/>
      <w:r>
        <w:t>);</w:t>
      </w:r>
      <w:proofErr w:type="gramEnd"/>
    </w:p>
    <w:p w14:paraId="48C6AE0F" w14:textId="77777777" w:rsidR="00763C9E" w:rsidRDefault="00763C9E" w:rsidP="00763C9E">
      <w:pPr>
        <w:pStyle w:val="ScheduleText4"/>
      </w:pPr>
      <w:r>
        <w:t xml:space="preserve">incorporates any additional commentary, supporting documents and evidence which would reasonably be required by the Relevant Authority or Relevant Authorities to understand and consider the information for </w:t>
      </w:r>
      <w:proofErr w:type="gramStart"/>
      <w:r>
        <w:t>approval;</w:t>
      </w:r>
      <w:proofErr w:type="gramEnd"/>
    </w:p>
    <w:p w14:paraId="09103FA2" w14:textId="77777777" w:rsidR="00763C9E" w:rsidRDefault="00763C9E" w:rsidP="00763C9E">
      <w:pPr>
        <w:pStyle w:val="ScheduleText4"/>
      </w:pPr>
      <w:r>
        <w:t xml:space="preserve">provides a clear description and explanation of the Supplier Group members that have agreements for goods, </w:t>
      </w:r>
      <w:proofErr w:type="gramStart"/>
      <w:r>
        <w:t>services  or</w:t>
      </w:r>
      <w:proofErr w:type="gramEnd"/>
      <w:r>
        <w:t xml:space="preserve"> works </w:t>
      </w:r>
      <w:r>
        <w:lastRenderedPageBreak/>
        <w:t>provision in respect of UK Public Sector Business and/or Critical National Infrastructure and the nature of those agreements; and</w:t>
      </w:r>
    </w:p>
    <w:p w14:paraId="4F65D695" w14:textId="77777777" w:rsidR="00763C9E" w:rsidRDefault="00763C9E" w:rsidP="00763C9E">
      <w:pPr>
        <w:pStyle w:val="ScheduleText4"/>
      </w:pPr>
      <w:r>
        <w:t xml:space="preserve">complies with the requirements set out at </w:t>
      </w:r>
      <w:bookmarkStart w:id="3200" w:name="_9kMHG5YVtCIBFNILq6wvvrCDxXCGIrqMOAATSDf"/>
      <w:r>
        <w:t xml:space="preserve">Annex </w:t>
      </w:r>
      <w:r>
        <w:fldChar w:fldCharType="begin"/>
      </w:r>
      <w:r>
        <w:instrText xml:space="preserve"> REF _Ref_ContractCompanion_9kb9Us9HA \w \n \h \t \* MERGEFORMAT </w:instrText>
      </w:r>
      <w:r>
        <w:fldChar w:fldCharType="separate"/>
      </w:r>
      <w:r>
        <w:t>1</w:t>
      </w:r>
      <w:r>
        <w:fldChar w:fldCharType="end"/>
      </w:r>
      <w:bookmarkEnd w:id="3200"/>
      <w:r>
        <w:t xml:space="preserve"> (Group Structure Information and Resolution Commentary) and </w:t>
      </w:r>
      <w:bookmarkStart w:id="3201" w:name="_9kMHG5YVtCIBFNLOq6wvvrCDzCFBm5x5xifwCPO"/>
      <w:r>
        <w:t xml:space="preserve">Annex </w:t>
      </w:r>
      <w:r>
        <w:fldChar w:fldCharType="begin"/>
      </w:r>
      <w:r>
        <w:instrText xml:space="preserve"> REF _Ref_ContractCompanion_9kb9Us9HD \w \n \h \t \* MERGEFORMAT </w:instrText>
      </w:r>
      <w:r>
        <w:fldChar w:fldCharType="separate"/>
      </w:r>
      <w:r>
        <w:t>2</w:t>
      </w:r>
      <w:r>
        <w:fldChar w:fldCharType="end"/>
      </w:r>
      <w:bookmarkEnd w:id="3201"/>
      <w:r>
        <w:t xml:space="preserve"> (UK Public Sector / CNI Contract Information) respectively.</w:t>
      </w:r>
    </w:p>
    <w:p w14:paraId="10E5FCD4" w14:textId="77777777" w:rsidR="00763C9E" w:rsidRDefault="00763C9E" w:rsidP="00763C9E">
      <w:pPr>
        <w:pStyle w:val="ScheduleText2"/>
      </w:pPr>
      <w:r>
        <w:t xml:space="preserve">Following receipt by the Relevant Authority or Relevant Authorities of the CRP Information pursuant to </w:t>
      </w:r>
      <w:bookmarkStart w:id="3202" w:name="_9kMHG5YVt4EE8HNfGpqgyts04PMO"/>
      <w:r>
        <w:t xml:space="preserve">Paragraphs </w:t>
      </w:r>
      <w:r>
        <w:fldChar w:fldCharType="begin"/>
      </w:r>
      <w:r>
        <w:instrText xml:space="preserve"> REF _Ref_ContractCompanion_9kb9Ur2BF \n \h \t \* MERGEFORMAT </w:instrText>
      </w:r>
      <w:r>
        <w:fldChar w:fldCharType="separate"/>
      </w:r>
      <w:r>
        <w:t>11.2</w:t>
      </w:r>
      <w:r>
        <w:fldChar w:fldCharType="end"/>
      </w:r>
      <w:bookmarkEnd w:id="3202"/>
      <w:r>
        <w:t xml:space="preserve">, </w:t>
      </w:r>
      <w:bookmarkStart w:id="3203" w:name="_9kMHG5YVt4EE8IHACK"/>
      <w:r>
        <w:fldChar w:fldCharType="begin"/>
      </w:r>
      <w:r>
        <w:instrText xml:space="preserve"> REF _Ref_ContractCompanion_9kb9Ur2BI \n \h \t \* MERGEFORMAT </w:instrText>
      </w:r>
      <w:r>
        <w:fldChar w:fldCharType="separate"/>
      </w:r>
      <w:r>
        <w:t>11.8</w:t>
      </w:r>
      <w:r>
        <w:fldChar w:fldCharType="end"/>
      </w:r>
      <w:bookmarkEnd w:id="3203"/>
      <w:r>
        <w:t xml:space="preserve"> and </w:t>
      </w:r>
      <w:bookmarkStart w:id="3204" w:name="_9kMHG5YVt4EE8IKDCL"/>
      <w:r>
        <w:fldChar w:fldCharType="begin"/>
      </w:r>
      <w:r>
        <w:instrText xml:space="preserve"> REF _Ref_ContractCompanion_9kb9Ur2CC \n \h \t \* MERGEFORMAT </w:instrText>
      </w:r>
      <w:r>
        <w:fldChar w:fldCharType="separate"/>
      </w:r>
      <w:r>
        <w:t>11.9</w:t>
      </w:r>
      <w:r>
        <w:fldChar w:fldCharType="end"/>
      </w:r>
      <w:bookmarkEnd w:id="3204"/>
      <w:r>
        <w:t xml:space="preserve"> of this </w:t>
      </w:r>
      <w:bookmarkStart w:id="3205" w:name="_9kMON5YVt4EE7AEcGp9L"/>
      <w:r>
        <w:fldChar w:fldCharType="begin"/>
      </w:r>
      <w:r>
        <w:instrText xml:space="preserve"> REF _Ref_ContractCompanion_9kb9Ur146 \w \n \h \* MERGEFORMAT </w:instrText>
      </w:r>
      <w:r>
        <w:fldChar w:fldCharType="separate"/>
      </w:r>
      <w:bookmarkStart w:id="3206" w:name="_9kMON5YVt4BDA9AdLhkhy7sGWoQzJes6MOMPCFK"/>
      <w:r>
        <w:t>Part B</w:t>
      </w:r>
      <w:bookmarkEnd w:id="3206"/>
      <w:r>
        <w:fldChar w:fldCharType="end"/>
      </w:r>
      <w:bookmarkEnd w:id="3205"/>
      <w:r>
        <w:t>, the Authority shall procure that the Relevant Authority or Relevant Authorities discuss in good faith the contents of the CRP Information with the Supplier and no later than 60 days after the date on which the CRP Information was delivered by the Supplier either provide an Assurance to the Supplier that Relevant Authority or Relevant Authorities approve the CRP Information or that Relevant Authority or Relevant Authorities reject the CRP Information.</w:t>
      </w:r>
    </w:p>
    <w:p w14:paraId="62211DAA" w14:textId="77777777" w:rsidR="00763C9E" w:rsidRDefault="00763C9E" w:rsidP="00763C9E">
      <w:pPr>
        <w:pStyle w:val="ScheduleText2"/>
      </w:pPr>
      <w:bookmarkStart w:id="3207" w:name="_Ref_ContractCompanion_9kb9Ur2CI"/>
      <w:r>
        <w:t>If the Relevant Authority or Relevant Authorities reject the CRP Information:</w:t>
      </w:r>
      <w:bookmarkEnd w:id="3207"/>
    </w:p>
    <w:p w14:paraId="2B7BFBFE" w14:textId="77777777" w:rsidR="00763C9E" w:rsidRDefault="00763C9E" w:rsidP="00763C9E">
      <w:pPr>
        <w:pStyle w:val="ScheduleText4"/>
      </w:pPr>
      <w:r>
        <w:t>the Authority shall (and shall procure that the Cabinet Office Markets and Suppliers Team shall) inform the Supplier in writing of its reasons for its rejection; and</w:t>
      </w:r>
    </w:p>
    <w:p w14:paraId="4E7F1511" w14:textId="77777777" w:rsidR="00763C9E" w:rsidRDefault="00763C9E" w:rsidP="00763C9E">
      <w:pPr>
        <w:pStyle w:val="ScheduleText4"/>
      </w:pPr>
      <w:r>
        <w:t xml:space="preserve">the Supplier shall revise the CRP Information, taking reasonable account of the Relevant Authority’s or Relevant Authorities’ comments, and shall re-submit the CRP Information to the Relevant Authority or Relevant Authorities for approval within 30 days of the date of the Relevant Authority’s or Relevant Authorities’ rejection.  The provisions of </w:t>
      </w:r>
      <w:bookmarkStart w:id="3208" w:name="_9kR3WTr2CC6GL2knoewrqyBJM"/>
      <w:r>
        <w:t xml:space="preserve">paragraph </w:t>
      </w:r>
      <w:r>
        <w:fldChar w:fldCharType="begin"/>
      </w:r>
      <w:r>
        <w:instrText xml:space="preserve"> REF _Ref_ContractCompanion_9kb9Ur2CF \n \h \t \* MERGEFORMAT </w:instrText>
      </w:r>
      <w:r>
        <w:fldChar w:fldCharType="separate"/>
      </w:r>
      <w:r>
        <w:t>11.3</w:t>
      </w:r>
      <w:r>
        <w:fldChar w:fldCharType="end"/>
      </w:r>
      <w:bookmarkEnd w:id="3208"/>
      <w:r>
        <w:t xml:space="preserve"> to </w:t>
      </w:r>
      <w:bookmarkStart w:id="3209" w:name="_9kR3WTr2CC6GOHAF"/>
      <w:r>
        <w:fldChar w:fldCharType="begin"/>
      </w:r>
      <w:r>
        <w:instrText xml:space="preserve"> REF _Ref_ContractCompanion_9kb9Ur2CI \n \h \t \* MERGEFORMAT </w:instrText>
      </w:r>
      <w:r>
        <w:fldChar w:fldCharType="separate"/>
      </w:r>
      <w:r>
        <w:t>11.5</w:t>
      </w:r>
      <w:r>
        <w:fldChar w:fldCharType="end"/>
      </w:r>
      <w:bookmarkEnd w:id="3209"/>
      <w:r>
        <w:t xml:space="preserve"> of this </w:t>
      </w:r>
      <w:bookmarkStart w:id="3210" w:name="_9kMPO5YVt4EE7AEcGp9L"/>
      <w:r>
        <w:fldChar w:fldCharType="begin"/>
      </w:r>
      <w:r>
        <w:instrText xml:space="preserve"> REF _Ref_ContractCompanion_9kb9Ur146 \w \n \h \* MERGEFORMAT </w:instrText>
      </w:r>
      <w:r>
        <w:fldChar w:fldCharType="separate"/>
      </w:r>
      <w:bookmarkStart w:id="3211" w:name="_9kMPO5YVt4BDA9AdLhkhy7sGWoQzJes6MOMPCFK"/>
      <w:r>
        <w:t>Part B</w:t>
      </w:r>
      <w:bookmarkEnd w:id="3211"/>
      <w:r>
        <w:fldChar w:fldCharType="end"/>
      </w:r>
      <w:bookmarkEnd w:id="3210"/>
      <w:r>
        <w:t xml:space="preserve"> shall apply again to any resubmitted CRP Information provided that either Party may refer any disputed matters for resolution by the Dispute Resolution Procedure at any time.</w:t>
      </w:r>
    </w:p>
    <w:p w14:paraId="7C580630" w14:textId="77777777" w:rsidR="00763C9E" w:rsidRDefault="00763C9E" w:rsidP="00763C9E">
      <w:pPr>
        <w:pStyle w:val="ScheduleText2"/>
      </w:pPr>
      <w:bookmarkStart w:id="3212" w:name="_Ref_ContractCompanion_9kb9Ur2AC"/>
      <w:bookmarkStart w:id="3213" w:name="_Ref_ContractCompanion_9kb9Ur342"/>
      <w:r>
        <w:t xml:space="preserve">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on the date by which the CRP Information would otherwise be required, the Supplier shall not be required to provide the CRP Information under </w:t>
      </w:r>
      <w:bookmarkStart w:id="3214" w:name="_9kMHG5YVtCIBFNOICEggwmqk0IElS12sA54CGbY"/>
      <w:r>
        <w:t xml:space="preserve">Paragraph </w:t>
      </w:r>
      <w:r>
        <w:fldChar w:fldCharType="begin"/>
      </w:r>
      <w:r>
        <w:instrText xml:space="preserve"> REF _Ref_ContractCompanion_9kb9Us9HG \n \h \t \* MERGEFORMAT </w:instrText>
      </w:r>
      <w:r>
        <w:fldChar w:fldCharType="separate"/>
      </w:r>
      <w:r>
        <w:t>11.2</w:t>
      </w:r>
      <w:r>
        <w:fldChar w:fldCharType="end"/>
      </w:r>
      <w:bookmarkEnd w:id="3214"/>
      <w:r>
        <w:t xml:space="preserve"> if it provides a copy of the Valid Assurance to the Relevant Authority or Relevant Authorities on or before the date on which the CRP Information would otherwise have been required.</w:t>
      </w:r>
      <w:bookmarkEnd w:id="3212"/>
      <w:bookmarkEnd w:id="3213"/>
    </w:p>
    <w:p w14:paraId="57F2578C" w14:textId="77777777" w:rsidR="00763C9E" w:rsidRDefault="00763C9E" w:rsidP="00763C9E">
      <w:pPr>
        <w:pStyle w:val="ScheduleText2"/>
      </w:pPr>
      <w:bookmarkStart w:id="3215" w:name="_Ref44573382"/>
      <w:r>
        <w:t xml:space="preserve">An Assurance shall be deemed Valid for the purposes of </w:t>
      </w:r>
      <w:bookmarkStart w:id="3216" w:name="_9kR3WTr2CC788YEnoewrqyBJP"/>
      <w:r>
        <w:t xml:space="preserve">Paragraph </w:t>
      </w:r>
      <w:r>
        <w:fldChar w:fldCharType="begin"/>
      </w:r>
      <w:r>
        <w:instrText xml:space="preserve"> REF _Ref_ContractCompanion_9kb9Ur342 \n \h \t \* MERGEFORMAT </w:instrText>
      </w:r>
      <w:r>
        <w:fldChar w:fldCharType="separate"/>
      </w:r>
      <w:r>
        <w:t>11.6</w:t>
      </w:r>
      <w:r>
        <w:fldChar w:fldCharType="end"/>
      </w:r>
      <w:bookmarkEnd w:id="3216"/>
      <w:r>
        <w:t xml:space="preserve"> of this </w:t>
      </w:r>
      <w:bookmarkStart w:id="3217" w:name="_9kMHzG6ZWu5FF8BFdHqAM"/>
      <w:r>
        <w:fldChar w:fldCharType="begin"/>
      </w:r>
      <w:r>
        <w:instrText xml:space="preserve"> REF _Ref_ContractCompanion_9kb9Ur146 \w \n \h \* MERGEFORMAT </w:instrText>
      </w:r>
      <w:r>
        <w:fldChar w:fldCharType="separate"/>
      </w:r>
      <w:bookmarkStart w:id="3218" w:name="_9kMHzG6ZWu5CEBABeMiliz8tHXpR0Kft7NPNQDG"/>
      <w:r>
        <w:t>Part B</w:t>
      </w:r>
      <w:bookmarkEnd w:id="3218"/>
      <w:r>
        <w:fldChar w:fldCharType="end"/>
      </w:r>
      <w:bookmarkEnd w:id="3217"/>
      <w:r>
        <w:t xml:space="preserve"> if:</w:t>
      </w:r>
      <w:bookmarkEnd w:id="3215"/>
    </w:p>
    <w:p w14:paraId="0715764C" w14:textId="77777777" w:rsidR="00763C9E" w:rsidRDefault="00763C9E" w:rsidP="00763C9E">
      <w:pPr>
        <w:pStyle w:val="ScheduleText4"/>
      </w:pPr>
      <w:r>
        <w:t xml:space="preserve">the Assurance is within the validity period stated in the Assurance (or, if no validity period is stated, no more than 12 months has elapsed since it was issued and no more than 18 months has </w:t>
      </w:r>
      <w:r>
        <w:lastRenderedPageBreak/>
        <w:t xml:space="preserve">elapsed since the Accounting Reference Date on which the CRP Information was based); and </w:t>
      </w:r>
    </w:p>
    <w:p w14:paraId="5D67EC51" w14:textId="77777777" w:rsidR="00763C9E" w:rsidRDefault="00763C9E" w:rsidP="00763C9E">
      <w:pPr>
        <w:pStyle w:val="ScheduleText4"/>
      </w:pPr>
      <w:r>
        <w:t>no Corporate Change Events or Financial Distress Events (or events which would be deemed to be Corporate Change Events or Financial Distress Events if this Agreement had then been in force) have occurred since the date of issue of the Assurance.</w:t>
      </w:r>
    </w:p>
    <w:p w14:paraId="76E1CDCB" w14:textId="77777777" w:rsidR="00763C9E" w:rsidRDefault="00763C9E" w:rsidP="00763C9E">
      <w:pPr>
        <w:pStyle w:val="ScheduleText2"/>
      </w:pPr>
      <w:bookmarkStart w:id="3219" w:name="_Ref_ContractCompanion_9kb9Ur2BI"/>
      <w:bookmarkStart w:id="3220" w:name="_Ref_ContractCompanion_9kb9Us8A4"/>
      <w:bookmarkStart w:id="3221" w:name="_9kR3WTrAG9CEAAAIaFx0q2VE21pyz1HDD6RdGJK"/>
      <w:r>
        <w:t xml:space="preserve">If this Agreement is a Critical Service Contract, the Supplier shall provide an updated version of the CRP Information (or, in the case of </w:t>
      </w:r>
      <w:bookmarkStart w:id="3222" w:name="_9kR3WTr2CC78BbEnoewrqyBJR3"/>
      <w:r>
        <w:t xml:space="preserve">Paragraph </w:t>
      </w:r>
      <w:r>
        <w:fldChar w:fldCharType="begin"/>
      </w:r>
      <w:r>
        <w:instrText xml:space="preserve"> REF _Ref_ContractCompanion_9kb9Ur345 \w \h \t \* MERGEFORMAT </w:instrText>
      </w:r>
      <w:r>
        <w:fldChar w:fldCharType="separate"/>
      </w:r>
      <w:r>
        <w:t>11.8(c)</w:t>
      </w:r>
      <w:r>
        <w:fldChar w:fldCharType="end"/>
      </w:r>
      <w:bookmarkEnd w:id="3222"/>
      <w:r>
        <w:t xml:space="preserve"> of this </w:t>
      </w:r>
      <w:bookmarkStart w:id="3223" w:name="_9kMH0H6ZWu5FF8BFdHqAM"/>
      <w:r>
        <w:fldChar w:fldCharType="begin"/>
      </w:r>
      <w:r>
        <w:instrText xml:space="preserve"> REF _Ref_ContractCompanion_9kb9Ur146 \w \n \h \* MERGEFORMAT </w:instrText>
      </w:r>
      <w:r>
        <w:fldChar w:fldCharType="separate"/>
      </w:r>
      <w:bookmarkStart w:id="3224" w:name="_9kMH0H6ZWu5CEBABeMiliz8tHXpR0Kft7NPNQDG"/>
      <w:r>
        <w:t>Part B</w:t>
      </w:r>
      <w:bookmarkEnd w:id="3224"/>
      <w:r>
        <w:fldChar w:fldCharType="end"/>
      </w:r>
      <w:bookmarkEnd w:id="3223"/>
      <w:r>
        <w:t xml:space="preserve"> its initial CRP Information) to the Relevant Authority or Relevant Authorities:</w:t>
      </w:r>
      <w:bookmarkEnd w:id="3219"/>
      <w:bookmarkEnd w:id="3220"/>
      <w:bookmarkEnd w:id="3221"/>
    </w:p>
    <w:p w14:paraId="4FA0D3F0" w14:textId="77777777" w:rsidR="00763C9E" w:rsidRDefault="00763C9E" w:rsidP="00763C9E">
      <w:pPr>
        <w:pStyle w:val="ScheduleText4"/>
      </w:pPr>
      <w:bookmarkStart w:id="3225" w:name="_Ref_ContractCompanion_9kb9Ur357"/>
      <w:bookmarkStart w:id="3226" w:name="_Ref_ContractCompanion_9kb9Us9ID"/>
      <w:bookmarkStart w:id="3227" w:name="_9kR3WTrAG9DMJCAIsu311ryIN0k6PG4ADz76vEU"/>
      <w:r>
        <w:t xml:space="preserve">within 14 days of the occurrence of a Financial Distress Event (along with any additional highly confidential information no longer exempted from disclosure under </w:t>
      </w:r>
      <w:bookmarkStart w:id="3228" w:name="_9kR3WTr2CC78EeEnoewrqyBJKL"/>
      <w:r>
        <w:t xml:space="preserve">Paragraph </w:t>
      </w:r>
      <w:r>
        <w:fldChar w:fldCharType="begin"/>
      </w:r>
      <w:r>
        <w:instrText xml:space="preserve"> REF _Ref_ContractCompanion_9kb9Ur348 \n \h \t \* MERGEFORMAT </w:instrText>
      </w:r>
      <w:r>
        <w:fldChar w:fldCharType="separate"/>
      </w:r>
      <w:r>
        <w:t>11.11</w:t>
      </w:r>
      <w:r>
        <w:fldChar w:fldCharType="end"/>
      </w:r>
      <w:bookmarkEnd w:id="3228"/>
      <w:r>
        <w:t xml:space="preserve"> of this </w:t>
      </w:r>
      <w:bookmarkStart w:id="3229" w:name="_9kMH1I6ZWu5FF8BFdHqAM"/>
      <w:r>
        <w:fldChar w:fldCharType="begin"/>
      </w:r>
      <w:r>
        <w:instrText xml:space="preserve"> REF _Ref_ContractCompanion_9kb9Ur146 \w \n \h \* MERGEFORMAT </w:instrText>
      </w:r>
      <w:r>
        <w:fldChar w:fldCharType="separate"/>
      </w:r>
      <w:bookmarkStart w:id="3230" w:name="_9kMH1I6ZWu5CEBABeMiliz8tHXpR0Kft7NPNQDG"/>
      <w:r>
        <w:t>Part B</w:t>
      </w:r>
      <w:bookmarkEnd w:id="3230"/>
      <w:r>
        <w:fldChar w:fldCharType="end"/>
      </w:r>
      <w:bookmarkEnd w:id="3229"/>
      <w:r>
        <w:t xml:space="preserve">) unless the Supplier is relieved of the consequences of the Financial Distress Event under </w:t>
      </w:r>
      <w:bookmarkStart w:id="3231" w:name="_9kR3WTr2CC79AZEnoewrqyHP"/>
      <w:r>
        <w:t xml:space="preserve">Paragraph </w:t>
      </w:r>
      <w:r>
        <w:fldChar w:fldCharType="begin"/>
      </w:r>
      <w:r>
        <w:instrText xml:space="preserve"> REF _Ref_ContractCompanion_9kb9Ur34B \n \h \t \* MERGEFORMAT </w:instrText>
      </w:r>
      <w:r>
        <w:fldChar w:fldCharType="separate"/>
      </w:r>
      <w:r>
        <w:t>7.1</w:t>
      </w:r>
      <w:r>
        <w:fldChar w:fldCharType="end"/>
      </w:r>
      <w:bookmarkEnd w:id="3231"/>
      <w:r>
        <w:t xml:space="preserve"> of </w:t>
      </w:r>
      <w:bookmarkStart w:id="3232" w:name="_9kMJI5YVtCIA6GMgvlol2BwjTcy70140z375LXX"/>
      <w:r>
        <w:t xml:space="preserve">Schedule </w:t>
      </w:r>
      <w:r>
        <w:fldChar w:fldCharType="begin"/>
      </w:r>
      <w:r>
        <w:instrText xml:space="preserve"> REF _Ref_ContractCompanion_9kb9Ur0AE \n \h \t \* MERGEFORMAT </w:instrText>
      </w:r>
      <w:r>
        <w:fldChar w:fldCharType="separate"/>
      </w:r>
      <w:r>
        <w:t>7.4</w:t>
      </w:r>
      <w:r>
        <w:fldChar w:fldCharType="end"/>
      </w:r>
      <w:bookmarkEnd w:id="3232"/>
      <w:r>
        <w:t xml:space="preserve"> (</w:t>
      </w:r>
      <w:r w:rsidRPr="00C73889">
        <w:rPr>
          <w:i/>
        </w:rPr>
        <w:t>Financial</w:t>
      </w:r>
      <w:r>
        <w:t xml:space="preserve"> </w:t>
      </w:r>
      <w:r w:rsidRPr="00C73889">
        <w:rPr>
          <w:i/>
        </w:rPr>
        <w:t>Distress</w:t>
      </w:r>
      <w:r>
        <w:t>)</w:t>
      </w:r>
      <w:bookmarkEnd w:id="3225"/>
      <w:bookmarkEnd w:id="3226"/>
      <w:bookmarkEnd w:id="3227"/>
    </w:p>
    <w:p w14:paraId="67EF8D4E" w14:textId="77777777" w:rsidR="00763C9E" w:rsidRDefault="00763C9E" w:rsidP="00763C9E">
      <w:pPr>
        <w:pStyle w:val="ScheduleText4"/>
      </w:pPr>
      <w:bookmarkStart w:id="3233" w:name="_Ref_ContractCompanion_9kb9Us9IG"/>
      <w:bookmarkStart w:id="3234" w:name="_9kR3WTrAG9DMMFAItv311ryKLwk6PG4rPYKMKNA"/>
      <w:r>
        <w:t xml:space="preserve">within 30 days of a Corporate Change Event unless not required pursuant to </w:t>
      </w:r>
      <w:bookmarkStart w:id="3235" w:name="_9kMHG5YVtCIBFOIBCDDjYnyz26sepJFC60ALM9i"/>
      <w:r>
        <w:t xml:space="preserve">Paragraph </w:t>
      </w:r>
      <w:r>
        <w:fldChar w:fldCharType="begin"/>
      </w:r>
      <w:r>
        <w:instrText xml:space="preserve"> REF _Ref_ContractCompanion_9kb9Us9HJ \n \h \t \* MERGEFORMAT </w:instrText>
      </w:r>
      <w:r>
        <w:fldChar w:fldCharType="separate"/>
      </w:r>
      <w:r>
        <w:t>11.10</w:t>
      </w:r>
      <w:r>
        <w:fldChar w:fldCharType="end"/>
      </w:r>
      <w:bookmarkEnd w:id="3235"/>
      <w:r>
        <w:t>;</w:t>
      </w:r>
      <w:bookmarkEnd w:id="3233"/>
      <w:bookmarkEnd w:id="3234"/>
    </w:p>
    <w:p w14:paraId="6C0CD17C" w14:textId="77777777" w:rsidR="00763C9E" w:rsidRDefault="00763C9E" w:rsidP="00763C9E">
      <w:pPr>
        <w:pStyle w:val="ScheduleText4"/>
      </w:pPr>
      <w:bookmarkStart w:id="3236" w:name="_Ref_ContractCompanion_9kb9Ur345"/>
      <w:bookmarkStart w:id="3237" w:name="_Ref_ContractCompanion_9kb9Us9IJ"/>
      <w:bookmarkStart w:id="3238" w:name="_9kR3WTrAG9EE68AIuw311ryKLwk6PG4ADzwtAFG"/>
      <w:r>
        <w:t>within 30 days of the date that:</w:t>
      </w:r>
      <w:bookmarkEnd w:id="3236"/>
      <w:bookmarkEnd w:id="3237"/>
      <w:bookmarkEnd w:id="3238"/>
    </w:p>
    <w:p w14:paraId="42CD6E52" w14:textId="77777777" w:rsidR="00763C9E" w:rsidRDefault="00763C9E" w:rsidP="00763C9E">
      <w:pPr>
        <w:pStyle w:val="ScheduleText5"/>
      </w:pPr>
      <w:r>
        <w:t xml:space="preserve">the credit rating(s) of each of the Supplier and its Parent Undertakings fail to meet any of the criteria specified in </w:t>
      </w:r>
      <w:bookmarkStart w:id="3239" w:name="_9kMIH5YVtCIBFOIBCDDjYnyz26sepJFC60ALM9i"/>
      <w:r>
        <w:t xml:space="preserve">Paragraph </w:t>
      </w:r>
      <w:r>
        <w:fldChar w:fldCharType="begin"/>
      </w:r>
      <w:r>
        <w:instrText xml:space="preserve"> REF _Ref_ContractCompanion_9kb9Us9HJ \n \h \t \* MERGEFORMAT </w:instrText>
      </w:r>
      <w:r>
        <w:fldChar w:fldCharType="separate"/>
      </w:r>
      <w:r>
        <w:t>11.10</w:t>
      </w:r>
      <w:r>
        <w:fldChar w:fldCharType="end"/>
      </w:r>
      <w:bookmarkEnd w:id="3239"/>
      <w:r>
        <w:t>; or</w:t>
      </w:r>
    </w:p>
    <w:p w14:paraId="5E0E0565" w14:textId="77777777" w:rsidR="00763C9E" w:rsidRDefault="00763C9E" w:rsidP="00763C9E">
      <w:pPr>
        <w:pStyle w:val="ScheduleText5"/>
      </w:pPr>
      <w:r>
        <w:t xml:space="preserve">none of the credit rating agencies specified at </w:t>
      </w:r>
      <w:bookmarkStart w:id="3240" w:name="_9kMJI5YVtCIBFOIBCDDjYnyz26sepJFC60ALM9i"/>
      <w:r>
        <w:t xml:space="preserve">Paragraph </w:t>
      </w:r>
      <w:r>
        <w:fldChar w:fldCharType="begin"/>
      </w:r>
      <w:r>
        <w:instrText xml:space="preserve"> REF _Ref_ContractCompanion_9kb9Us9HJ \n \h \t \* MERGEFORMAT </w:instrText>
      </w:r>
      <w:r>
        <w:fldChar w:fldCharType="separate"/>
      </w:r>
      <w:r>
        <w:t>11.10</w:t>
      </w:r>
      <w:r>
        <w:fldChar w:fldCharType="end"/>
      </w:r>
      <w:bookmarkEnd w:id="3240"/>
      <w:r>
        <w:t xml:space="preserve"> hold a public credit rating for the Supplier or any of its Parent Undertakings; and</w:t>
      </w:r>
    </w:p>
    <w:p w14:paraId="5AF1EA14" w14:textId="77777777" w:rsidR="00763C9E" w:rsidRDefault="00763C9E" w:rsidP="00763C9E">
      <w:pPr>
        <w:pStyle w:val="ScheduleText4"/>
      </w:pPr>
      <w:bookmarkStart w:id="3241" w:name="_Ref_ContractCompanion_9kb9UsAA3"/>
      <w:bookmarkStart w:id="3242" w:name="_9kR3WTrAG9EE9BAIvjunoD534xDNDBB18XKGIOJ"/>
      <w:r>
        <w:t>in any event, within 6 months after each Accounting Reference Date or within 15 months of the date of the previous Assurance received from the Relevant Authority (whichever is the earlier), unless:</w:t>
      </w:r>
      <w:bookmarkEnd w:id="3241"/>
      <w:bookmarkEnd w:id="3242"/>
    </w:p>
    <w:p w14:paraId="0DADDACF" w14:textId="77777777" w:rsidR="00763C9E" w:rsidRDefault="00763C9E" w:rsidP="00763C9E">
      <w:pPr>
        <w:pStyle w:val="ScheduleText5"/>
      </w:pPr>
      <w:r>
        <w:t xml:space="preserve">updated CRP Information has been provided under any of </w:t>
      </w:r>
      <w:bookmarkStart w:id="3243" w:name="_9kMHG5YVtCIBFOLECKuw533t0KP2m8RI6CF198x"/>
      <w:r>
        <w:t xml:space="preserve">Paragraphs </w:t>
      </w:r>
      <w:r>
        <w:fldChar w:fldCharType="begin"/>
      </w:r>
      <w:r>
        <w:instrText xml:space="preserve"> REF _Ref_ContractCompanion_9kb9Us9ID \w \h \t \* MERGEFORMAT </w:instrText>
      </w:r>
      <w:r>
        <w:fldChar w:fldCharType="separate"/>
      </w:r>
      <w:r>
        <w:t>11.8(a)</w:t>
      </w:r>
      <w:r>
        <w:fldChar w:fldCharType="end"/>
      </w:r>
      <w:bookmarkEnd w:id="3243"/>
      <w:r>
        <w:t xml:space="preserve"> </w:t>
      </w:r>
      <w:bookmarkStart w:id="3244" w:name="_9kMHG5YVtCIBFOOHCKvx533t0MNym8RI6tRaMOM"/>
      <w:r>
        <w:fldChar w:fldCharType="begin"/>
      </w:r>
      <w:r>
        <w:instrText xml:space="preserve"> REF _Ref_ContractCompanion_9kb9Us9IG \w \h \t \* MERGEFORMAT </w:instrText>
      </w:r>
      <w:r>
        <w:fldChar w:fldCharType="separate"/>
      </w:r>
      <w:r>
        <w:t>11.8(b)</w:t>
      </w:r>
      <w:r>
        <w:fldChar w:fldCharType="end"/>
      </w:r>
      <w:bookmarkEnd w:id="3244"/>
      <w:r>
        <w:t xml:space="preserve"> or </w:t>
      </w:r>
      <w:bookmarkStart w:id="3245" w:name="_9kMHG5YVtCIBGG8ACKwy533t0MNym8RI6CF1yvC"/>
      <w:r>
        <w:fldChar w:fldCharType="begin"/>
      </w:r>
      <w:r>
        <w:instrText xml:space="preserve"> REF _Ref_ContractCompanion_9kb9Us9IJ \w \h \t \* MERGEFORMAT </w:instrText>
      </w:r>
      <w:r>
        <w:fldChar w:fldCharType="separate"/>
      </w:r>
      <w:r>
        <w:t>11.8(c)</w:t>
      </w:r>
      <w:r>
        <w:fldChar w:fldCharType="end"/>
      </w:r>
      <w:bookmarkEnd w:id="3245"/>
      <w:r>
        <w:t xml:space="preserve"> since the most recent Accounting Reference Date (being no more than 12 months previously) within the timescales that would ordinarily be required for the provision of that information under this </w:t>
      </w:r>
      <w:bookmarkStart w:id="3246" w:name="_9kMHG5YVtCIBGGBDCKxlwpqF756zFPFDD3AZMIK"/>
      <w:r>
        <w:t xml:space="preserve">Paragraph </w:t>
      </w:r>
      <w:r>
        <w:fldChar w:fldCharType="begin"/>
      </w:r>
      <w:r>
        <w:instrText xml:space="preserve"> REF _Ref_ContractCompanion_9kb9UsAA3 \w \h \t \* MERGEFORMAT </w:instrText>
      </w:r>
      <w:r>
        <w:fldChar w:fldCharType="separate"/>
      </w:r>
      <w:r>
        <w:t>11.8(d)</w:t>
      </w:r>
      <w:r>
        <w:fldChar w:fldCharType="end"/>
      </w:r>
      <w:bookmarkEnd w:id="3246"/>
      <w:r>
        <w:t>; or</w:t>
      </w:r>
    </w:p>
    <w:p w14:paraId="61AFECFF" w14:textId="77777777" w:rsidR="00763C9E" w:rsidRDefault="00763C9E" w:rsidP="00763C9E">
      <w:pPr>
        <w:pStyle w:val="ScheduleText5"/>
      </w:pPr>
      <w:r>
        <w:t xml:space="preserve">unless not required pursuant to </w:t>
      </w:r>
      <w:bookmarkStart w:id="3247" w:name="_9kMKJ5YVtCIBFOIBCDDjYnyz26sepJFC60ALM9i"/>
      <w:r>
        <w:t xml:space="preserve">Paragraph </w:t>
      </w:r>
      <w:r>
        <w:fldChar w:fldCharType="begin"/>
      </w:r>
      <w:r>
        <w:instrText xml:space="preserve"> REF _Ref_ContractCompanion_9kb9Us9HJ \n \h \t \* MERGEFORMAT </w:instrText>
      </w:r>
      <w:r>
        <w:fldChar w:fldCharType="separate"/>
      </w:r>
      <w:r>
        <w:t>11.10</w:t>
      </w:r>
      <w:r>
        <w:fldChar w:fldCharType="end"/>
      </w:r>
      <w:bookmarkEnd w:id="3247"/>
      <w:r>
        <w:t>.</w:t>
      </w:r>
    </w:p>
    <w:p w14:paraId="3523DC83" w14:textId="77777777" w:rsidR="00763C9E" w:rsidRDefault="00763C9E" w:rsidP="00763C9E">
      <w:pPr>
        <w:pStyle w:val="ScheduleText2"/>
      </w:pPr>
      <w:bookmarkStart w:id="3248" w:name="_Ref_ContractCompanion_9kb9Ur2CC"/>
      <w:r>
        <w:t xml:space="preserve">Where the Supplier is a Public Sector Dependent Supplier and this Agreement is not a Critical Service Contract, then on the occurrence of any of the events specified in </w:t>
      </w:r>
      <w:bookmarkStart w:id="3249" w:name="_9kR3WTr2CC79DcEnoewrqy2NKS2"/>
      <w:r>
        <w:t xml:space="preserve">Paragraphs </w:t>
      </w:r>
      <w:r>
        <w:fldChar w:fldCharType="begin"/>
      </w:r>
      <w:r>
        <w:instrText xml:space="preserve"> REF _Ref_ContractCompanion_9kb9Ur357 \w \h \t \* MERGEFORMAT </w:instrText>
      </w:r>
      <w:r>
        <w:fldChar w:fldCharType="separate"/>
      </w:r>
      <w:r>
        <w:t>11.8(a)</w:t>
      </w:r>
      <w:r>
        <w:fldChar w:fldCharType="end"/>
      </w:r>
      <w:bookmarkEnd w:id="3249"/>
      <w:r>
        <w:t xml:space="preserve"> to </w:t>
      </w:r>
      <w:bookmarkStart w:id="3250" w:name="_9kR3WTr2CC7ACo"/>
      <w:r>
        <w:fldChar w:fldCharType="begin"/>
      </w:r>
      <w:r>
        <w:instrText xml:space="preserve"> REF _Ref_ContractCompanion_9kb9Ur366 \w \n \h \t \* MERGEFORMAT </w:instrText>
      </w:r>
      <w:r>
        <w:fldChar w:fldCharType="separate"/>
      </w:r>
      <w:r>
        <w:t>(d)</w:t>
      </w:r>
      <w:r>
        <w:fldChar w:fldCharType="end"/>
      </w:r>
      <w:bookmarkEnd w:id="3250"/>
      <w:r>
        <w:t xml:space="preserve"> of this </w:t>
      </w:r>
      <w:bookmarkStart w:id="3251" w:name="_9kMH2J6ZWu5FF8BFdHqAM"/>
      <w:r>
        <w:fldChar w:fldCharType="begin"/>
      </w:r>
      <w:r>
        <w:instrText xml:space="preserve"> REF _Ref_ContractCompanion_9kb9Ur146 \w \n \h \* MERGEFORMAT </w:instrText>
      </w:r>
      <w:r>
        <w:fldChar w:fldCharType="separate"/>
      </w:r>
      <w:bookmarkStart w:id="3252" w:name="_9kMH2J6ZWu5CEBABeMiliz8tHXpR0Kft7NPNQDG"/>
      <w:r>
        <w:t>Part B</w:t>
      </w:r>
      <w:bookmarkEnd w:id="3252"/>
      <w:r>
        <w:fldChar w:fldCharType="end"/>
      </w:r>
      <w:bookmarkEnd w:id="3251"/>
      <w:r>
        <w:t xml:space="preserve">, the Supplier shall provide at the request of the Relevant Authority or Relevant Authorities and within the applicable timescales for each event as set out in </w:t>
      </w:r>
      <w:bookmarkStart w:id="3253" w:name="_9kMIH5YVtCIBEGCCCKcHz2s4XG43r013JFF8TfI"/>
      <w:r>
        <w:t xml:space="preserve">Paragraph </w:t>
      </w:r>
      <w:r>
        <w:fldChar w:fldCharType="begin"/>
      </w:r>
      <w:r>
        <w:instrText xml:space="preserve"> REF _Ref_ContractCompanion_9kb9Us8A4 \n \h \t \* MERGEFORMAT </w:instrText>
      </w:r>
      <w:r>
        <w:fldChar w:fldCharType="separate"/>
      </w:r>
      <w:r>
        <w:t>11.8</w:t>
      </w:r>
      <w:r>
        <w:fldChar w:fldCharType="end"/>
      </w:r>
      <w:bookmarkEnd w:id="3253"/>
      <w:r>
        <w:t xml:space="preserve"> (or such longer timescales as may be notified to the Supplier by the Authority), the CRP Information to the Relevant Authority or Relevant Authorities.</w:t>
      </w:r>
      <w:bookmarkEnd w:id="3248"/>
    </w:p>
    <w:p w14:paraId="3BCF5A51" w14:textId="77777777" w:rsidR="00763C9E" w:rsidRDefault="00763C9E" w:rsidP="00763C9E">
      <w:pPr>
        <w:pStyle w:val="ScheduleText2"/>
      </w:pPr>
      <w:bookmarkStart w:id="3254" w:name="_Ref_ContractCompanion_9kb9Ur2AF"/>
      <w:bookmarkStart w:id="3255" w:name="_Ref_ContractCompanion_9kb9Us9HJ"/>
      <w:bookmarkStart w:id="3256" w:name="_9kR3WTrAG9DMG9ABBhWlwx04qcnHDA4y8JK7gbA"/>
      <w:r>
        <w:lastRenderedPageBreak/>
        <w:t>Where the Supplier or a Parent Undertaking of the Supplier has a credit rating of either:</w:t>
      </w:r>
      <w:bookmarkEnd w:id="3254"/>
      <w:bookmarkEnd w:id="3255"/>
      <w:bookmarkEnd w:id="3256"/>
    </w:p>
    <w:p w14:paraId="1CC8AF44" w14:textId="77777777" w:rsidR="00763C9E" w:rsidRDefault="00763C9E" w:rsidP="00763C9E">
      <w:pPr>
        <w:pStyle w:val="ScheduleText4"/>
      </w:pPr>
      <w:r>
        <w:t xml:space="preserve">Aa3 or better from </w:t>
      </w:r>
      <w:proofErr w:type="gramStart"/>
      <w:r>
        <w:t>Moody’s;</w:t>
      </w:r>
      <w:proofErr w:type="gramEnd"/>
      <w:r>
        <w:t xml:space="preserve"> </w:t>
      </w:r>
    </w:p>
    <w:p w14:paraId="59F89560" w14:textId="77777777" w:rsidR="00763C9E" w:rsidRDefault="00763C9E" w:rsidP="00763C9E">
      <w:pPr>
        <w:pStyle w:val="ScheduleText4"/>
      </w:pPr>
      <w:r>
        <w:t xml:space="preserve">AA- or better from Standard and </w:t>
      </w:r>
      <w:proofErr w:type="spellStart"/>
      <w:proofErr w:type="gramStart"/>
      <w:r>
        <w:t>Poors</w:t>
      </w:r>
      <w:proofErr w:type="spellEnd"/>
      <w:r>
        <w:t>;</w:t>
      </w:r>
      <w:proofErr w:type="gramEnd"/>
      <w:r>
        <w:t xml:space="preserve"> </w:t>
      </w:r>
    </w:p>
    <w:p w14:paraId="30875D44" w14:textId="77777777" w:rsidR="00763C9E" w:rsidRDefault="00763C9E" w:rsidP="00763C9E">
      <w:pPr>
        <w:pStyle w:val="ScheduleText4"/>
      </w:pPr>
      <w:r>
        <w:t xml:space="preserve">AA- or better from </w:t>
      </w:r>
      <w:proofErr w:type="gramStart"/>
      <w:r>
        <w:t>Fitch;</w:t>
      </w:r>
      <w:proofErr w:type="gramEnd"/>
    </w:p>
    <w:p w14:paraId="5411C7ED" w14:textId="77777777" w:rsidR="00763C9E" w:rsidRDefault="00763C9E" w:rsidP="00763C9E">
      <w:pPr>
        <w:pStyle w:val="StdBodyText2"/>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under </w:t>
      </w:r>
      <w:bookmarkStart w:id="3257" w:name="_9kMHG5YVt4EE9BCbGpqgyts0JR"/>
      <w:r>
        <w:t xml:space="preserve">Paragraph </w:t>
      </w:r>
      <w:r>
        <w:fldChar w:fldCharType="begin"/>
      </w:r>
      <w:r>
        <w:instrText xml:space="preserve"> REF _Ref_ContractCompanion_9kb9Ur354 \n \h \t \* MERGEFORMAT </w:instrText>
      </w:r>
      <w:r>
        <w:fldChar w:fldCharType="separate"/>
      </w:r>
      <w:r>
        <w:t>7.1</w:t>
      </w:r>
      <w:r>
        <w:fldChar w:fldCharType="end"/>
      </w:r>
      <w:bookmarkEnd w:id="3257"/>
      <w:r>
        <w:t xml:space="preserve"> of </w:t>
      </w:r>
      <w:bookmarkStart w:id="3258" w:name="_9kMKJ5YVtCIA6GMgvlol2BwjTcy70140z375LXX"/>
      <w:r>
        <w:t xml:space="preserve">Schedule </w:t>
      </w:r>
      <w:r>
        <w:fldChar w:fldCharType="begin"/>
      </w:r>
      <w:r>
        <w:instrText xml:space="preserve"> REF _Ref_ContractCompanion_9kb9Ur0AE \n \h \t \* MERGEFORMAT </w:instrText>
      </w:r>
      <w:r>
        <w:fldChar w:fldCharType="separate"/>
      </w:r>
      <w:r>
        <w:t>7.4</w:t>
      </w:r>
      <w:r>
        <w:fldChar w:fldCharType="end"/>
      </w:r>
      <w:bookmarkEnd w:id="3258"/>
      <w:r>
        <w:t xml:space="preserve"> (</w:t>
      </w:r>
      <w:r w:rsidRPr="00C73889">
        <w:rPr>
          <w:i/>
        </w:rPr>
        <w:t>Financial Distress</w:t>
      </w:r>
      <w:r>
        <w:t xml:space="preserve">)) or (ii) the Supplier and its Parent Undertakings cease to fulfil the criteria set out in this </w:t>
      </w:r>
      <w:bookmarkStart w:id="3259" w:name="_9kMLK5YVtCIBFOIBCDDjYnyz26sepJFC60ALM9i"/>
      <w:r>
        <w:t xml:space="preserve">Paragraph </w:t>
      </w:r>
      <w:r>
        <w:fldChar w:fldCharType="begin"/>
      </w:r>
      <w:r>
        <w:instrText xml:space="preserve"> REF _Ref_ContractCompanion_9kb9Us9HJ \n \h \t \* MERGEFORMAT </w:instrText>
      </w:r>
      <w:r>
        <w:fldChar w:fldCharType="separate"/>
      </w:r>
      <w:r>
        <w:t>11.10</w:t>
      </w:r>
      <w:r>
        <w:fldChar w:fldCharType="end"/>
      </w:r>
      <w:bookmarkEnd w:id="3259"/>
      <w:r>
        <w:t xml:space="preserve">, in which cases the Supplier shall provide the updated version of the CRP Information in accordance with </w:t>
      </w:r>
      <w:bookmarkStart w:id="3260" w:name="_9kMJI5YVtCIBEGCCCKcHz2s4XG43r013JFF8TfI"/>
      <w:r>
        <w:t xml:space="preserve">paragraph </w:t>
      </w:r>
      <w:r>
        <w:fldChar w:fldCharType="begin"/>
      </w:r>
      <w:r>
        <w:instrText xml:space="preserve"> REF _Ref_ContractCompanion_9kb9Us8A4 \n \h \t \* MERGEFORMAT </w:instrText>
      </w:r>
      <w:r>
        <w:fldChar w:fldCharType="separate"/>
      </w:r>
      <w:r>
        <w:t>11.8</w:t>
      </w:r>
      <w:r>
        <w:fldChar w:fldCharType="end"/>
      </w:r>
      <w:bookmarkEnd w:id="3260"/>
      <w:r>
        <w:t xml:space="preserve">. </w:t>
      </w:r>
    </w:p>
    <w:p w14:paraId="492FC137" w14:textId="77777777" w:rsidR="00763C9E" w:rsidRDefault="00763C9E" w:rsidP="00763C9E">
      <w:pPr>
        <w:pStyle w:val="ScheduleText2"/>
      </w:pPr>
      <w:bookmarkStart w:id="3261" w:name="_Ref_ContractCompanion_9kb9Ur2AI"/>
      <w:bookmarkStart w:id="3262" w:name="_Ref_ContractCompanion_9kb9Ur348"/>
      <w:r>
        <w:t xml:space="preserve">Subject to </w:t>
      </w:r>
      <w:bookmarkStart w:id="3263" w:name="_9kR3WTr2BCEECcEnoewrqyBL"/>
      <w:r>
        <w:t xml:space="preserve">Paragraph </w:t>
      </w:r>
      <w:r>
        <w:fldChar w:fldCharType="begin"/>
      </w:r>
      <w:r>
        <w:instrText xml:space="preserve"> REF _Ref_ContractCompanion_9kb9UsAA6 \w \n \h \t \* MERGEFORMAT </w:instrText>
      </w:r>
      <w:r>
        <w:fldChar w:fldCharType="separate"/>
      </w:r>
      <w:r>
        <w:t>13</w:t>
      </w:r>
      <w:r>
        <w:fldChar w:fldCharType="end"/>
      </w:r>
      <w:bookmarkEnd w:id="3263"/>
      <w:r>
        <w:t xml:space="preserve">, where the Supplier demonstrates to the reasonable satisfaction of the Relevant Authority or Relevant Authorities that a particular item of CRP Information is highly confidential, the Supplier may, having orally disclosed and discussed that information with the Relevant Authority or Relevant Authorities, redact or omit that information from the CRP Information provided that if a Financial Distress Event occurs, this exemption shall no longer apply and the Supplier shall promptly provide the relevant information to the Relevant Authority or Relevant Authorities to the extent required under </w:t>
      </w:r>
      <w:bookmarkStart w:id="3264" w:name="_9kMKJ5YVtCIBEGCCCKcHz2s4XG43r013JFF8TfI"/>
      <w:r>
        <w:t xml:space="preserve">Paragraph </w:t>
      </w:r>
      <w:r>
        <w:fldChar w:fldCharType="begin"/>
      </w:r>
      <w:r>
        <w:instrText xml:space="preserve"> REF _Ref_ContractCompanion_9kb9Us8A4 \n \h \t \* MERGEFORMAT </w:instrText>
      </w:r>
      <w:r>
        <w:fldChar w:fldCharType="separate"/>
      </w:r>
      <w:r>
        <w:t>11.8</w:t>
      </w:r>
      <w:r>
        <w:fldChar w:fldCharType="end"/>
      </w:r>
      <w:bookmarkEnd w:id="3264"/>
      <w:r>
        <w:t>.</w:t>
      </w:r>
      <w:bookmarkEnd w:id="3261"/>
      <w:bookmarkEnd w:id="3262"/>
    </w:p>
    <w:p w14:paraId="481426F5" w14:textId="77777777" w:rsidR="00763C9E" w:rsidRDefault="00763C9E" w:rsidP="00763C9E">
      <w:pPr>
        <w:pStyle w:val="ScheduleText1"/>
      </w:pPr>
      <w:bookmarkStart w:id="3265" w:name="_Ref44571578"/>
      <w:r>
        <w:t>Termination Rights</w:t>
      </w:r>
      <w:bookmarkEnd w:id="3265"/>
    </w:p>
    <w:p w14:paraId="482765E3" w14:textId="77777777" w:rsidR="00763C9E" w:rsidRDefault="00763C9E" w:rsidP="00763C9E">
      <w:pPr>
        <w:pStyle w:val="ScheduleText2"/>
      </w:pPr>
      <w:r>
        <w:t xml:space="preserve">The Authority shall be entitled to terminate this Agreement under </w:t>
      </w:r>
      <w:bookmarkStart w:id="3266" w:name="_9kMJI5YVt4EE7BJTEjtCx9MLu"/>
      <w:bookmarkStart w:id="3267" w:name="_9kMIH5YVt4EE7CDMEjtCx9MLu"/>
      <w:r>
        <w:t>Clause 33.1(b)</w:t>
      </w:r>
      <w:bookmarkEnd w:id="3266"/>
      <w:bookmarkEnd w:id="3267"/>
      <w:r>
        <w:t xml:space="preserve"> (</w:t>
      </w:r>
      <w:r w:rsidRPr="00C73889">
        <w:rPr>
          <w:i/>
        </w:rPr>
        <w:t>Termination by the Authority</w:t>
      </w:r>
      <w:r>
        <w:t xml:space="preserve">) if the Supplier is required to provide CRP Information under </w:t>
      </w:r>
      <w:bookmarkStart w:id="3268" w:name="_9kR3WTr2CC79GfEnoewrqyBJ"/>
      <w:r>
        <w:t xml:space="preserve">Paragraph </w:t>
      </w:r>
      <w:r>
        <w:fldChar w:fldCharType="begin"/>
      </w:r>
      <w:r>
        <w:instrText xml:space="preserve"> REF _Ref_ContractCompanion_9kb9Ur35A \w \n \h \t \* MERGEFORMAT </w:instrText>
      </w:r>
      <w:r>
        <w:fldChar w:fldCharType="separate"/>
      </w:r>
      <w:r>
        <w:t>11</w:t>
      </w:r>
      <w:r>
        <w:fldChar w:fldCharType="end"/>
      </w:r>
      <w:bookmarkEnd w:id="3268"/>
      <w:r>
        <w:t xml:space="preserve"> of this </w:t>
      </w:r>
      <w:bookmarkStart w:id="3269" w:name="_9kMH3K6ZWu5FF8BFdHqAM"/>
      <w:r>
        <w:fldChar w:fldCharType="begin"/>
      </w:r>
      <w:r>
        <w:instrText xml:space="preserve"> REF _Ref_ContractCompanion_9kb9Ur146 \w \n \h \* MERGEFORMAT </w:instrText>
      </w:r>
      <w:r>
        <w:fldChar w:fldCharType="separate"/>
      </w:r>
      <w:bookmarkStart w:id="3270" w:name="_9kMH3K6ZWu5CEBABeMiliz8tHXpR0Kft7NPNQDG"/>
      <w:r>
        <w:t>Part B</w:t>
      </w:r>
      <w:bookmarkEnd w:id="3270"/>
      <w:r>
        <w:fldChar w:fldCharType="end"/>
      </w:r>
      <w:bookmarkEnd w:id="3269"/>
      <w:r>
        <w:t xml:space="preserve"> and either:</w:t>
      </w:r>
    </w:p>
    <w:p w14:paraId="2A7C89FC" w14:textId="77777777" w:rsidR="00763C9E" w:rsidRDefault="00763C9E" w:rsidP="00763C9E">
      <w:pPr>
        <w:pStyle w:val="ScheduleText4"/>
      </w:pPr>
      <w:r>
        <w:t>the Supplier fails to provide the CRP Information within 4 months of the Effective Date if this is a Critical Service Contract or otherwise within 4 months of the Relevant Authority’s or Relevant Authorities’ request; or</w:t>
      </w:r>
    </w:p>
    <w:p w14:paraId="06C65E32" w14:textId="77777777" w:rsidR="00763C9E" w:rsidRDefault="00763C9E" w:rsidP="00763C9E">
      <w:pPr>
        <w:pStyle w:val="ScheduleText4"/>
      </w:pPr>
      <w:r>
        <w:t>the Supplier fails to obtain an Assurance from the Relevant Authority or Relevant Authorities within 4 months of the date that it was first required to provide the CRP Information under this Agreement.</w:t>
      </w:r>
    </w:p>
    <w:p w14:paraId="031848E2" w14:textId="77777777" w:rsidR="00763C9E" w:rsidRDefault="00763C9E" w:rsidP="00763C9E">
      <w:pPr>
        <w:pStyle w:val="ScheduleText1"/>
      </w:pPr>
      <w:bookmarkStart w:id="3271" w:name="_Ref_ContractCompanion_9kb9Ur2A9"/>
      <w:bookmarkStart w:id="3272" w:name="_Ref_ContractCompanion_9kb9UsAA6"/>
      <w:r>
        <w:t>Confidentiality and usage of CRP Information</w:t>
      </w:r>
      <w:bookmarkEnd w:id="3271"/>
      <w:bookmarkEnd w:id="3272"/>
    </w:p>
    <w:p w14:paraId="55B0B9BA" w14:textId="77777777" w:rsidR="00763C9E" w:rsidRDefault="00763C9E" w:rsidP="00763C9E">
      <w:pPr>
        <w:pStyle w:val="ScheduleText2"/>
      </w:pPr>
      <w:bookmarkStart w:id="3273" w:name="_Ref_ContractCompanion_9kb9Ur369"/>
      <w:r>
        <w:t>The Authority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bookmarkEnd w:id="3273"/>
    </w:p>
    <w:p w14:paraId="77D1F42E" w14:textId="77777777" w:rsidR="00763C9E" w:rsidRDefault="00763C9E" w:rsidP="00763C9E">
      <w:pPr>
        <w:pStyle w:val="ScheduleText2"/>
      </w:pPr>
      <w:r>
        <w:t xml:space="preserve">Where the Relevant Authority is the Cabinet Office Markets and Suppliers Team, at the Supplier’s request, the Authority shall use reasonable endeavours to procure that the Cabinet Office enters into a confidentiality and </w:t>
      </w:r>
      <w:r>
        <w:lastRenderedPageBreak/>
        <w:t xml:space="preserve">usage agreement with the Supplier containing terms no less stringent than those placed on the Authority under </w:t>
      </w:r>
      <w:bookmarkStart w:id="3274" w:name="_9kR3WTr2CC7AF3knoewrqyBLM"/>
      <w:r>
        <w:t xml:space="preserve">paragraph </w:t>
      </w:r>
      <w:r>
        <w:fldChar w:fldCharType="begin"/>
      </w:r>
      <w:r>
        <w:instrText xml:space="preserve"> REF _Ref_ContractCompanion_9kb9Ur369 \n \h \t \* MERGEFORMAT </w:instrText>
      </w:r>
      <w:r>
        <w:fldChar w:fldCharType="separate"/>
      </w:r>
      <w:r>
        <w:t>13.1</w:t>
      </w:r>
      <w:r>
        <w:fldChar w:fldCharType="end"/>
      </w:r>
      <w:bookmarkEnd w:id="3274"/>
      <w:r>
        <w:t xml:space="preserve"> of this </w:t>
      </w:r>
      <w:bookmarkStart w:id="3275" w:name="_9kMH4L6ZWu5FF8BFdHqAM"/>
      <w:r>
        <w:fldChar w:fldCharType="begin"/>
      </w:r>
      <w:r>
        <w:instrText xml:space="preserve"> REF _Ref_ContractCompanion_9kb9Ur146 \w \n \h \* MERGEFORMAT </w:instrText>
      </w:r>
      <w:r>
        <w:fldChar w:fldCharType="separate"/>
      </w:r>
      <w:bookmarkStart w:id="3276" w:name="_9kMH4L6ZWu5CEBABeMiliz8tHXpR0Kft7NPNQDG"/>
      <w:r>
        <w:t>Part B</w:t>
      </w:r>
      <w:bookmarkEnd w:id="3276"/>
      <w:r>
        <w:fldChar w:fldCharType="end"/>
      </w:r>
      <w:bookmarkEnd w:id="3275"/>
      <w:r>
        <w:t xml:space="preserve"> and </w:t>
      </w:r>
      <w:bookmarkStart w:id="3277" w:name="_9kR3WTr2CC7AGRChrAv6H"/>
      <w:r>
        <w:t>Clause 21</w:t>
      </w:r>
      <w:bookmarkEnd w:id="3277"/>
      <w:r>
        <w:t>.</w:t>
      </w:r>
    </w:p>
    <w:p w14:paraId="4C9170DC" w14:textId="77777777" w:rsidR="00763C9E" w:rsidRDefault="00763C9E" w:rsidP="00763C9E">
      <w:pPr>
        <w:pStyle w:val="ScheduleText2"/>
      </w:pPr>
      <w:bookmarkStart w:id="3278" w:name="_Ref_ContractCompanion_9kb9Ur36D"/>
      <w:bookmarkStart w:id="3279" w:name="_9kR3WTrAG8DMF9CFgSkWhB74ys2H8rw8IQBBCwB"/>
      <w:r>
        <w:t xml:space="preserve">The Supplier shall use reasonable endeavours to obtain consent from any third party which has restricted the disclosure of the CRP Information to enable disclosure of that information to the Relevant Authority or Relevant Authorities pursuant to </w:t>
      </w:r>
      <w:bookmarkStart w:id="3280" w:name="_9kMHG5YVt4EE9BIhGpqgyts0DL"/>
      <w:r>
        <w:t xml:space="preserve">Paragraph </w:t>
      </w:r>
      <w:r>
        <w:fldChar w:fldCharType="begin"/>
      </w:r>
      <w:r>
        <w:instrText xml:space="preserve"> REF _Ref_ContractCompanion_9kb9Ur35A \w \n \h \t \* MERGEFORMAT </w:instrText>
      </w:r>
      <w:r>
        <w:fldChar w:fldCharType="separate"/>
      </w:r>
      <w:r>
        <w:t>11</w:t>
      </w:r>
      <w:r>
        <w:fldChar w:fldCharType="end"/>
      </w:r>
      <w:bookmarkEnd w:id="3280"/>
      <w:r>
        <w:t xml:space="preserve"> of this </w:t>
      </w:r>
      <w:bookmarkStart w:id="3281" w:name="_9kMH5M6ZWu5FF8BFdHqAM"/>
      <w:r>
        <w:fldChar w:fldCharType="begin"/>
      </w:r>
      <w:r>
        <w:instrText xml:space="preserve"> REF _Ref_ContractCompanion_9kb9Ur146 \w \n \h \* MERGEFORMAT </w:instrText>
      </w:r>
      <w:r>
        <w:fldChar w:fldCharType="separate"/>
      </w:r>
      <w:bookmarkStart w:id="3282" w:name="_9kMH5M6ZWu5CEBABeMiliz8tHXpR0Kft7NPNQDG"/>
      <w:r>
        <w:t>Part B</w:t>
      </w:r>
      <w:bookmarkEnd w:id="3282"/>
      <w:r>
        <w:fldChar w:fldCharType="end"/>
      </w:r>
      <w:bookmarkEnd w:id="3281"/>
      <w:r>
        <w:t xml:space="preserve"> subject, where necessary, to the Relevant Authority or Relevant Authorities entering into an appropriate confidentiality agreement in the form required by the third party.</w:t>
      </w:r>
      <w:bookmarkEnd w:id="3278"/>
      <w:bookmarkEnd w:id="3279"/>
    </w:p>
    <w:p w14:paraId="02A39459" w14:textId="77777777" w:rsidR="00763C9E" w:rsidRDefault="00763C9E" w:rsidP="00763C9E">
      <w:pPr>
        <w:pStyle w:val="ScheduleText2"/>
      </w:pPr>
      <w:r>
        <w:t xml:space="preserve">Where the Supplier is unable to procure consent pursuant to </w:t>
      </w:r>
      <w:bookmarkStart w:id="3283" w:name="_9kR3WTr2CC7BAXEnoewrqyBLO"/>
      <w:r>
        <w:t xml:space="preserve">Paragraph </w:t>
      </w:r>
      <w:r>
        <w:fldChar w:fldCharType="begin"/>
      </w:r>
      <w:r>
        <w:instrText xml:space="preserve"> REF _Ref_ContractCompanion_9kb9Ur36D \n \h \t \* MERGEFORMAT </w:instrText>
      </w:r>
      <w:r>
        <w:fldChar w:fldCharType="separate"/>
      </w:r>
      <w:r>
        <w:t>13.3</w:t>
      </w:r>
      <w:r>
        <w:fldChar w:fldCharType="end"/>
      </w:r>
      <w:bookmarkEnd w:id="3283"/>
      <w:r>
        <w:t xml:space="preserve"> of this </w:t>
      </w:r>
      <w:bookmarkStart w:id="3284" w:name="_9kMH6N6ZWu5FF8BFdHqAM"/>
      <w:r>
        <w:fldChar w:fldCharType="begin"/>
      </w:r>
      <w:r>
        <w:instrText xml:space="preserve"> REF _Ref_ContractCompanion_9kb9Ur146 \w \n \h \* MERGEFORMAT </w:instrText>
      </w:r>
      <w:r>
        <w:fldChar w:fldCharType="separate"/>
      </w:r>
      <w:bookmarkStart w:id="3285" w:name="_9kMH6N6ZWu5CEBABeMiliz8tHXpR0Kft7NPNQDG"/>
      <w:r>
        <w:t>Part B</w:t>
      </w:r>
      <w:bookmarkEnd w:id="3285"/>
      <w:r>
        <w:fldChar w:fldCharType="end"/>
      </w:r>
      <w:bookmarkEnd w:id="3284"/>
      <w:r>
        <w:t>, the Supplier shall use all reasonable endeavours to disclose the CRP Information to the fullest extent possible by limiting the amount of information it withholds including by:</w:t>
      </w:r>
    </w:p>
    <w:p w14:paraId="587EC770" w14:textId="77777777" w:rsidR="00763C9E" w:rsidRDefault="00763C9E" w:rsidP="00763C9E">
      <w:pPr>
        <w:pStyle w:val="ScheduleText4"/>
      </w:pPr>
      <w:r>
        <w:t xml:space="preserve">redacting only those parts of the information which are subject to such obligations of </w:t>
      </w:r>
      <w:proofErr w:type="gramStart"/>
      <w:r>
        <w:t>confidentiality</w:t>
      </w:r>
      <w:proofErr w:type="gramEnd"/>
    </w:p>
    <w:p w14:paraId="12B5FADF" w14:textId="77777777" w:rsidR="00763C9E" w:rsidRDefault="00763C9E" w:rsidP="00763C9E">
      <w:pPr>
        <w:pStyle w:val="ScheduleText4"/>
      </w:pPr>
      <w:r>
        <w:t>providing the information in a form that does not breach its obligations of confidentiality including (where possible) by:</w:t>
      </w:r>
    </w:p>
    <w:p w14:paraId="6A65E5B2" w14:textId="77777777" w:rsidR="00763C9E" w:rsidRDefault="00763C9E" w:rsidP="00763C9E">
      <w:pPr>
        <w:pStyle w:val="ScheduleText5"/>
      </w:pPr>
      <w:r>
        <w:t xml:space="preserve">summarising the </w:t>
      </w:r>
      <w:proofErr w:type="gramStart"/>
      <w:r>
        <w:t>information;</w:t>
      </w:r>
      <w:proofErr w:type="gramEnd"/>
    </w:p>
    <w:p w14:paraId="6229CFB4" w14:textId="77777777" w:rsidR="00763C9E" w:rsidRDefault="00763C9E" w:rsidP="00763C9E">
      <w:pPr>
        <w:pStyle w:val="ScheduleText5"/>
      </w:pPr>
      <w:r>
        <w:t xml:space="preserve">grouping the </w:t>
      </w:r>
      <w:proofErr w:type="gramStart"/>
      <w:r>
        <w:t>information;</w:t>
      </w:r>
      <w:proofErr w:type="gramEnd"/>
    </w:p>
    <w:p w14:paraId="791217C2" w14:textId="77777777" w:rsidR="00763C9E" w:rsidRDefault="00763C9E" w:rsidP="00763C9E">
      <w:pPr>
        <w:pStyle w:val="ScheduleText5"/>
      </w:pPr>
      <w:r>
        <w:t>anonymising the information; and</w:t>
      </w:r>
    </w:p>
    <w:p w14:paraId="462678D8" w14:textId="77777777" w:rsidR="00763C9E" w:rsidRDefault="00763C9E" w:rsidP="00763C9E">
      <w:pPr>
        <w:pStyle w:val="ScheduleText5"/>
      </w:pPr>
      <w:r>
        <w:t>presenting the information in general terms</w:t>
      </w:r>
    </w:p>
    <w:p w14:paraId="4CF6CA9D" w14:textId="77777777" w:rsidR="00763C9E" w:rsidRDefault="00763C9E" w:rsidP="00763C9E">
      <w:pPr>
        <w:pStyle w:val="ScheduleText2"/>
      </w:pPr>
      <w:r>
        <w:t>The Supplier shall provide the Relevant Authority or Relevant Authorities with contact details of any third party which has not provided consent to disclose CRP Information where that third party is also a public sector body and where the Supplier is legally permitted to do so.</w:t>
      </w:r>
    </w:p>
    <w:p w14:paraId="32C7C233"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3471FE36" w14:textId="77777777" w:rsidR="00763C9E" w:rsidRDefault="00763C9E" w:rsidP="005E4450">
      <w:pPr>
        <w:pStyle w:val="AnnexHeading"/>
        <w:numPr>
          <w:ilvl w:val="0"/>
          <w:numId w:val="83"/>
        </w:numPr>
      </w:pPr>
      <w:bookmarkStart w:id="3286" w:name="_Ref_ContractCompanion_9kb9Us9HA"/>
      <w:bookmarkStart w:id="3287" w:name="_9kR3WTrAG9DLGJo4uttpABvVAEGpoKM88RQBdhB"/>
      <w:bookmarkEnd w:id="3286"/>
      <w:r>
        <w:lastRenderedPageBreak/>
        <w:t xml:space="preserve">: </w:t>
      </w:r>
      <w:bookmarkStart w:id="3288" w:name="ANNEX1GRPSCTRUCTUREINFO"/>
      <w:r>
        <w:t>Group Structure Information and Resolution Commentary</w:t>
      </w:r>
      <w:bookmarkEnd w:id="3287"/>
      <w:bookmarkEnd w:id="3288"/>
    </w:p>
    <w:p w14:paraId="143235BC" w14:textId="77777777" w:rsidR="00763C9E" w:rsidRPr="00CF1CAE" w:rsidRDefault="00763C9E" w:rsidP="00763C9E">
      <w:pPr>
        <w:pStyle w:val="AppendixText1"/>
        <w:numPr>
          <w:ilvl w:val="0"/>
          <w:numId w:val="14"/>
        </w:numPr>
        <w:rPr>
          <w:b/>
        </w:rPr>
      </w:pPr>
      <w:r w:rsidRPr="00CF1CAE">
        <w:t>The Supplier shall:</w:t>
      </w:r>
    </w:p>
    <w:p w14:paraId="65443826" w14:textId="77777777" w:rsidR="00763C9E" w:rsidRDefault="00763C9E" w:rsidP="00763C9E">
      <w:pPr>
        <w:pStyle w:val="AppendixText2"/>
      </w:pPr>
      <w:r>
        <w:t xml:space="preserve">provide sufficient information to allow the Relevant Authority to understand the implications on the Supplier Group’s UK Public Sector Business and CNI contracts listed pursuant to </w:t>
      </w:r>
      <w:bookmarkStart w:id="3289" w:name="_9kMIH5YVtCIBFNLOq6wvvrCDzCFBm5x5xifwCPO"/>
      <w:r>
        <w:t xml:space="preserve">Annex </w:t>
      </w:r>
      <w:r>
        <w:fldChar w:fldCharType="begin"/>
      </w:r>
      <w:r>
        <w:instrText xml:space="preserve"> REF _Ref_ContractCompanion_9kb9Us9HD \w \n \h \t \* MERGEFORMAT </w:instrText>
      </w:r>
      <w:r>
        <w:fldChar w:fldCharType="separate"/>
      </w:r>
      <w:r>
        <w:t>2</w:t>
      </w:r>
      <w:r>
        <w:fldChar w:fldCharType="end"/>
      </w:r>
      <w:bookmarkEnd w:id="3289"/>
      <w:r>
        <w:t xml:space="preserve"> if the Supplier or another member of the Supplier Group is subject to an Insolvency Event.</w:t>
      </w:r>
    </w:p>
    <w:p w14:paraId="052AF541" w14:textId="77777777" w:rsidR="00763C9E" w:rsidRDefault="00763C9E" w:rsidP="00763C9E">
      <w:pPr>
        <w:pStyle w:val="AppendixText2"/>
      </w:pPr>
      <w:r>
        <w:t xml:space="preserve">ensure that the information is presented </w:t>
      </w:r>
      <w:proofErr w:type="gramStart"/>
      <w:r>
        <w:t>so as to</w:t>
      </w:r>
      <w:proofErr w:type="gramEnd"/>
      <w:r>
        <w:t xml:space="preserve"> provide a simple, effective and easily understood overview of the Supplier Group; and</w:t>
      </w:r>
    </w:p>
    <w:p w14:paraId="5C0F8438" w14:textId="77777777" w:rsidR="00763C9E" w:rsidRDefault="00763C9E" w:rsidP="00763C9E">
      <w:pPr>
        <w:pStyle w:val="AppendixText2"/>
      </w:pPr>
      <w:r>
        <w:t xml:space="preserve">provide full details of the importance of each member of the Supplier Group to the Supplier Group’s UK Public Sector Business and CNI contracts listed pursuant to </w:t>
      </w:r>
      <w:bookmarkStart w:id="3290" w:name="_9kMJI5YVtCIBFNLOq6wvvrCDzCFBm5x5xifwCPO"/>
      <w:r>
        <w:t xml:space="preserve">Annex </w:t>
      </w:r>
      <w:r>
        <w:fldChar w:fldCharType="begin"/>
      </w:r>
      <w:r>
        <w:instrText xml:space="preserve"> REF _Ref_ContractCompanion_9kb9Us9HD \w \n \h \t \* MERGEFORMAT </w:instrText>
      </w:r>
      <w:r>
        <w:fldChar w:fldCharType="separate"/>
      </w:r>
      <w:r>
        <w:t>2</w:t>
      </w:r>
      <w:r>
        <w:fldChar w:fldCharType="end"/>
      </w:r>
      <w:bookmarkEnd w:id="3290"/>
      <w:r>
        <w:t xml:space="preserve"> and the dependencies between each.</w:t>
      </w:r>
    </w:p>
    <w:p w14:paraId="5A504EBB" w14:textId="77777777" w:rsidR="00763C9E" w:rsidRDefault="00763C9E" w:rsidP="00763C9E">
      <w:pPr>
        <w:pStyle w:val="StdBodyText"/>
      </w:pPr>
      <w:bookmarkStart w:id="3291" w:name="ANNEX2UKPUBLICSECTORCNIINFO"/>
    </w:p>
    <w:p w14:paraId="55E93579" w14:textId="77777777" w:rsidR="00763C9E" w:rsidRDefault="00763C9E" w:rsidP="00763C9E">
      <w:pPr>
        <w:pStyle w:val="AnnexHeading"/>
      </w:pPr>
      <w:bookmarkStart w:id="3292" w:name="_Ref_ContractCompanion_9kb9Us9HD"/>
      <w:bookmarkStart w:id="3293" w:name="_9kR3WTrAG9DLJMo4uttpABxAD9k3v3vgduANMlC"/>
      <w:bookmarkEnd w:id="3292"/>
      <w:r>
        <w:t>: UK Public Sector / CNI contract Information</w:t>
      </w:r>
      <w:bookmarkEnd w:id="3293"/>
    </w:p>
    <w:bookmarkEnd w:id="3291"/>
    <w:p w14:paraId="6EB53F1E" w14:textId="77777777" w:rsidR="00763C9E" w:rsidRPr="00CF1CAE" w:rsidRDefault="00763C9E" w:rsidP="00763C9E">
      <w:pPr>
        <w:pStyle w:val="AppendixText1"/>
        <w:numPr>
          <w:ilvl w:val="0"/>
          <w:numId w:val="14"/>
        </w:numPr>
        <w:rPr>
          <w:b/>
        </w:rPr>
      </w:pPr>
      <w:r w:rsidRPr="00CF1CAE">
        <w:t>The Supplier shall:</w:t>
      </w:r>
    </w:p>
    <w:p w14:paraId="3A434BC6" w14:textId="77777777" w:rsidR="00763C9E" w:rsidRDefault="00763C9E" w:rsidP="00763C9E">
      <w:pPr>
        <w:pStyle w:val="AppendixText2"/>
      </w:pPr>
      <w:r>
        <w:t>provide details of all agreements held by members of the Supplier Group where those agreements are for goods, services or works provision and:</w:t>
      </w:r>
    </w:p>
    <w:p w14:paraId="42BEB7BB" w14:textId="77777777" w:rsidR="00763C9E" w:rsidRDefault="00763C9E" w:rsidP="00763C9E">
      <w:pPr>
        <w:pStyle w:val="AppendixText4"/>
      </w:pPr>
      <w:bookmarkStart w:id="3294" w:name="_Ref_ContractCompanion_9kb9UsAA9"/>
      <w:bookmarkStart w:id="3295" w:name="_9kR3WTrAG9EEFHABlpu0533lsHzGcJ6y6y9CxDQ"/>
      <w:r>
        <w:t xml:space="preserve">are with any UK public sector bodies </w:t>
      </w:r>
      <w:proofErr w:type="gramStart"/>
      <w:r>
        <w:t>including:</w:t>
      </w:r>
      <w:proofErr w:type="gramEnd"/>
      <w:r>
        <w:t xml:space="preserve"> central Government departments and their arms-length bodies and agencies, non-departmental public bodies, NHS bodies, local authorities, health bodies, police fire and rescue, education bodies and the devolved administrations;</w:t>
      </w:r>
      <w:bookmarkEnd w:id="3294"/>
      <w:bookmarkEnd w:id="3295"/>
    </w:p>
    <w:p w14:paraId="299B61BE" w14:textId="77777777" w:rsidR="00763C9E" w:rsidRDefault="00763C9E" w:rsidP="00763C9E">
      <w:pPr>
        <w:pStyle w:val="AppendixText4"/>
      </w:pPr>
      <w:r>
        <w:t xml:space="preserve">are with any private sector entities where the end recipient of the service, goods or works provision is any of the bodies set out in </w:t>
      </w:r>
      <w:bookmarkStart w:id="3296" w:name="_9kMHG5YVtCIBGGHJCDnrw2755nuJ1IeL8080BEz"/>
      <w:r>
        <w:t xml:space="preserve">paragraph </w:t>
      </w:r>
      <w:bookmarkEnd w:id="3296"/>
      <w:r>
        <w:fldChar w:fldCharType="begin"/>
      </w:r>
      <w:r>
        <w:instrText xml:space="preserve"> REF _Ref_ContractCompanion_9kb9UsAA9 \w \h </w:instrText>
      </w:r>
      <w:r>
        <w:fldChar w:fldCharType="separate"/>
      </w:r>
      <w:r>
        <w:t>1.1.1(a)</w:t>
      </w:r>
      <w:r>
        <w:fldChar w:fldCharType="end"/>
      </w:r>
      <w:r>
        <w:t xml:space="preserve"> of this </w:t>
      </w:r>
      <w:bookmarkStart w:id="3297" w:name="_9kMKJ5YVtCIBFNLOq6wvvrCDzCFBm5x5xifwCPO"/>
      <w:r>
        <w:t xml:space="preserve">Annex </w:t>
      </w:r>
      <w:r>
        <w:fldChar w:fldCharType="begin"/>
      </w:r>
      <w:r>
        <w:instrText xml:space="preserve"> REF _Ref_ContractCompanion_9kb9Us9HD \w \n \h \t \* MERGEFORMAT </w:instrText>
      </w:r>
      <w:r>
        <w:fldChar w:fldCharType="separate"/>
      </w:r>
      <w:r>
        <w:t>2</w:t>
      </w:r>
      <w:r>
        <w:fldChar w:fldCharType="end"/>
      </w:r>
      <w:bookmarkEnd w:id="3297"/>
      <w:r>
        <w:t xml:space="preserve"> and where the member of the Supplier Group is acting as a key sub-contractor under the agreement with the end recipient; or</w:t>
      </w:r>
    </w:p>
    <w:p w14:paraId="49018393" w14:textId="77777777" w:rsidR="00763C9E" w:rsidRDefault="00763C9E" w:rsidP="00763C9E">
      <w:pPr>
        <w:pStyle w:val="AppendixText4"/>
      </w:pPr>
      <w:r>
        <w:t xml:space="preserve">involve or could reasonably be considered to involve </w:t>
      </w:r>
      <w:proofErr w:type="gramStart"/>
      <w:r>
        <w:t>CNI;</w:t>
      </w:r>
      <w:proofErr w:type="gramEnd"/>
    </w:p>
    <w:p w14:paraId="5A21782A" w14:textId="1B84D2DD" w:rsidR="00763C9E" w:rsidRDefault="00763C9E" w:rsidP="00763C9E">
      <w:pPr>
        <w:pStyle w:val="AppendixText2"/>
      </w:pPr>
      <w:r>
        <w:t xml:space="preserve">provide the Relevant Authority with a copy of the latest version of each underlying contract worth more than </w:t>
      </w:r>
      <w:r w:rsidR="007E6783">
        <w:rPr>
          <w:color w:val="FFFFFF" w:themeColor="background1"/>
          <w:highlight w:val="black"/>
        </w:rPr>
        <w:t>REDACTED</w:t>
      </w:r>
      <w:r>
        <w:t xml:space="preserve"> per contract year and their related key sub-contracts, which shall be included as embedded documents within the CRP Information or via a directly accessible link.</w:t>
      </w:r>
    </w:p>
    <w:p w14:paraId="510BD453"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4DDD51AA" w14:textId="77777777" w:rsidR="00763C9E" w:rsidRDefault="00763C9E" w:rsidP="00763C9E">
      <w:pPr>
        <w:pStyle w:val="BlankDocumentTitle"/>
      </w:pPr>
      <w:r>
        <w:lastRenderedPageBreak/>
        <w:t>MODEL AGREEMENT FOR SERVICES SCHEDULES</w:t>
      </w:r>
    </w:p>
    <w:p w14:paraId="3E92B49C" w14:textId="77777777" w:rsidR="00763C9E" w:rsidRDefault="00763C9E" w:rsidP="00763C9E">
      <w:pPr>
        <w:pStyle w:val="StdBodyText"/>
      </w:pPr>
    </w:p>
    <w:p w14:paraId="1D2793F3" w14:textId="77777777" w:rsidR="00763C9E" w:rsidRDefault="00763C9E" w:rsidP="00763C9E">
      <w:pPr>
        <w:pStyle w:val="ScheduleHeading2"/>
      </w:pPr>
    </w:p>
    <w:p w14:paraId="12638B80" w14:textId="77777777" w:rsidR="00763C9E" w:rsidRDefault="00763C9E" w:rsidP="00763C9E">
      <w:pPr>
        <w:pStyle w:val="StdBodyText"/>
      </w:pPr>
      <w:bookmarkStart w:id="3298" w:name="SCHEDULECONDUCTOFCLAIMS"/>
    </w:p>
    <w:p w14:paraId="0FEB6626" w14:textId="77777777" w:rsidR="00763C9E" w:rsidRDefault="00763C9E" w:rsidP="00763C9E">
      <w:pPr>
        <w:pStyle w:val="ScheduleSubHeading"/>
      </w:pPr>
      <w:r>
        <w:t>CONDUCT OF CLAIMS</w:t>
      </w:r>
    </w:p>
    <w:bookmarkEnd w:id="3298"/>
    <w:p w14:paraId="54BA7F91" w14:textId="77777777" w:rsidR="00763C9E" w:rsidRDefault="00763C9E" w:rsidP="00763C9E">
      <w:pPr>
        <w:rPr>
          <w:rFonts w:eastAsia="Times New Roman" w:cs="Times New Roman"/>
          <w:szCs w:val="24"/>
          <w:lang w:eastAsia="en-GB"/>
        </w:rPr>
      </w:pPr>
      <w:r>
        <w:br w:type="page"/>
      </w:r>
    </w:p>
    <w:p w14:paraId="11BCCD9F" w14:textId="77777777" w:rsidR="00763C9E" w:rsidRDefault="00763C9E" w:rsidP="005E4450">
      <w:pPr>
        <w:pStyle w:val="ScheduleText1"/>
        <w:numPr>
          <w:ilvl w:val="0"/>
          <w:numId w:val="69"/>
        </w:numPr>
      </w:pPr>
      <w:r>
        <w:lastRenderedPageBreak/>
        <w:t>INDEMNITIES</w:t>
      </w:r>
    </w:p>
    <w:p w14:paraId="13290E7A" w14:textId="77777777" w:rsidR="00763C9E" w:rsidRDefault="00763C9E" w:rsidP="00763C9E">
      <w:pPr>
        <w:pStyle w:val="ScheduleText2"/>
      </w:pPr>
      <w:r>
        <w:t>This Schedule shall apply to the conduct, by a Party from whom an indemnity is sought under this Agreement (the “</w:t>
      </w:r>
      <w:r w:rsidRPr="00CF1CAE">
        <w:rPr>
          <w:rStyle w:val="StdBodyTextBoldChar"/>
        </w:rPr>
        <w:t>Indemnifier</w:t>
      </w:r>
      <w:r>
        <w:t>”), of claims made by a third person against a party having (or claiming to have) the benefit of the indemnity (the “</w:t>
      </w:r>
      <w:r w:rsidRPr="00CF1CAE">
        <w:rPr>
          <w:rStyle w:val="StdBodyTextBoldChar"/>
        </w:rPr>
        <w:t>Beneficiary</w:t>
      </w:r>
      <w:r>
        <w:t>”).</w:t>
      </w:r>
    </w:p>
    <w:p w14:paraId="291D1D43" w14:textId="77777777" w:rsidR="00763C9E" w:rsidRDefault="00763C9E" w:rsidP="00763C9E">
      <w:pPr>
        <w:pStyle w:val="ScheduleText2"/>
      </w:pPr>
      <w:r>
        <w:t>If the Beneficiary receives any notice of any claim for which it appears that the Beneficiary is, or may become, entitled to indemnification under this Agreement (a “</w:t>
      </w:r>
      <w:r w:rsidRPr="00CF1CAE">
        <w:rPr>
          <w:rStyle w:val="StdBodyTextBoldChar"/>
        </w:rPr>
        <w:t>Claim</w:t>
      </w:r>
      <w:r>
        <w:t>”), the Beneficiary shall give notice in writing to the Indemnifier as soon as reasonably practicable and in any event within 10 Working Days of receipt of the same.</w:t>
      </w:r>
    </w:p>
    <w:p w14:paraId="5CF85CFE" w14:textId="77777777" w:rsidR="00763C9E" w:rsidRDefault="00763C9E" w:rsidP="00763C9E">
      <w:pPr>
        <w:pStyle w:val="ScheduleText2"/>
      </w:pPr>
      <w:bookmarkStart w:id="3299" w:name="_9kR3WTrAG9EFFGCedtjnhxFBiPyzp7219NIHNI4"/>
      <w:bookmarkStart w:id="3300" w:name="_Ref_ContractCompanion_9kb9UsAB9"/>
      <w:r>
        <w:t xml:space="preserve">Subject to </w:t>
      </w:r>
      <w:bookmarkStart w:id="3301" w:name="_9kMHG5YVtCIBGHBCDFg0wB79ADAs0zxAL"/>
      <w:r>
        <w:t xml:space="preserve">Paragraph </w:t>
      </w:r>
      <w:r>
        <w:fldChar w:fldCharType="begin"/>
      </w:r>
      <w:r>
        <w:instrText xml:space="preserve"> REF _Ref_ContractCompanion_9kb9UsAB3 \w \n \h \t \* MERGEFORMAT </w:instrText>
      </w:r>
      <w:r>
        <w:fldChar w:fldCharType="separate"/>
      </w:r>
      <w:r>
        <w:t>2</w:t>
      </w:r>
      <w:r>
        <w:fldChar w:fldCharType="end"/>
      </w:r>
      <w:bookmarkEnd w:id="3301"/>
      <w:r>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w:t>
      </w:r>
      <w:bookmarkEnd w:id="3299"/>
      <w:r>
        <w:t xml:space="preserve">  If the Indemnifier does elect to conduct the Claim, the Beneficiary shall give the Indemnifier all reasonable cooperation, access and assistance for the purposes of such Claim and, subject to </w:t>
      </w:r>
      <w:bookmarkStart w:id="3302" w:name="_9kMHG5YVtCIBGHEGEgTlGBuvotrsr1QSCv0C3x2"/>
      <w:r>
        <w:t xml:space="preserve">Paragraph </w:t>
      </w:r>
      <w:r>
        <w:fldChar w:fldCharType="begin"/>
      </w:r>
      <w:r>
        <w:instrText xml:space="preserve"> REF _Ref_ContractCompanion_9kb9UsAB6 \n \h \t \* MERGEFORMAT </w:instrText>
      </w:r>
      <w:r>
        <w:fldChar w:fldCharType="separate"/>
      </w:r>
      <w:r>
        <w:t>2.2</w:t>
      </w:r>
      <w:r>
        <w:fldChar w:fldCharType="end"/>
      </w:r>
      <w:bookmarkEnd w:id="3302"/>
      <w:r>
        <w:t>, the Beneficiary shall not make any admission which could be prejudicial to the defence or settlement of the Claim without the prior written consent of the Indemnifier.</w:t>
      </w:r>
      <w:bookmarkEnd w:id="3300"/>
    </w:p>
    <w:p w14:paraId="3F146B51" w14:textId="77777777" w:rsidR="00763C9E" w:rsidRDefault="00763C9E" w:rsidP="00763C9E">
      <w:pPr>
        <w:pStyle w:val="ScheduleText2"/>
      </w:pPr>
      <w:bookmarkStart w:id="3303" w:name="_Ref_ContractCompanion_9kb9UsABC"/>
      <w:bookmarkStart w:id="3304" w:name="_9kR3WTrAG9EG99DjVzzywyAxl1JFxxMmUzxA58K"/>
      <w:r>
        <w:t xml:space="preserve">With respect to any Claim conducted by the Indemnifier pursuant to </w:t>
      </w:r>
      <w:bookmarkStart w:id="3305" w:name="_9kMHG5YVtCIBGHHIEgfvlpjzHDkR01r943BPKJP"/>
      <w:r>
        <w:t xml:space="preserve">Paragraph </w:t>
      </w:r>
      <w:r>
        <w:fldChar w:fldCharType="begin"/>
      </w:r>
      <w:r>
        <w:instrText xml:space="preserve"> REF _Ref_ContractCompanion_9kb9UsAB9 \n \h \t \* MERGEFORMAT </w:instrText>
      </w:r>
      <w:r>
        <w:fldChar w:fldCharType="separate"/>
      </w:r>
      <w:r>
        <w:t>1.3</w:t>
      </w:r>
      <w:r>
        <w:fldChar w:fldCharType="end"/>
      </w:r>
      <w:bookmarkEnd w:id="3305"/>
      <w:r>
        <w:t>:</w:t>
      </w:r>
      <w:bookmarkEnd w:id="3303"/>
      <w:bookmarkEnd w:id="3304"/>
    </w:p>
    <w:p w14:paraId="0D65E39C" w14:textId="77777777" w:rsidR="00763C9E" w:rsidRDefault="00763C9E" w:rsidP="00763C9E">
      <w:pPr>
        <w:pStyle w:val="ScheduleText4"/>
      </w:pPr>
      <w:r>
        <w:t xml:space="preserve">the Indemnifier shall keep the Beneficiary fully informed and consult with it about material elements of the conduct of the </w:t>
      </w:r>
      <w:proofErr w:type="gramStart"/>
      <w:r>
        <w:t>Claim;</w:t>
      </w:r>
      <w:proofErr w:type="gramEnd"/>
    </w:p>
    <w:p w14:paraId="18D9A1B4" w14:textId="77777777" w:rsidR="00763C9E" w:rsidRDefault="00763C9E" w:rsidP="00763C9E">
      <w:pPr>
        <w:pStyle w:val="ScheduleText4"/>
      </w:pPr>
      <w:r>
        <w:t xml:space="preserve">the Indemnifier shall not bring the name of the Beneficiary into </w:t>
      </w:r>
      <w:proofErr w:type="gramStart"/>
      <w:r>
        <w:t>disrepute;</w:t>
      </w:r>
      <w:proofErr w:type="gramEnd"/>
    </w:p>
    <w:p w14:paraId="701D3B8C" w14:textId="77777777" w:rsidR="00763C9E" w:rsidRDefault="00763C9E" w:rsidP="00763C9E">
      <w:pPr>
        <w:pStyle w:val="ScheduleText4"/>
      </w:pPr>
      <w:r>
        <w:t>the Indemnifier shall not pay or settle such Claim without the prior written consent of the Beneficiary, such consent not to be unreasonably withheld or delayed; and</w:t>
      </w:r>
    </w:p>
    <w:p w14:paraId="2C825CCD" w14:textId="77777777" w:rsidR="00763C9E" w:rsidRDefault="00763C9E" w:rsidP="00763C9E">
      <w:pPr>
        <w:pStyle w:val="ScheduleText4"/>
      </w:pPr>
      <w:r>
        <w:t>the Indemnifier shall conduct the Claim with all due diligence.</w:t>
      </w:r>
    </w:p>
    <w:p w14:paraId="202EF087" w14:textId="77777777" w:rsidR="00763C9E" w:rsidRDefault="00763C9E" w:rsidP="00763C9E">
      <w:pPr>
        <w:pStyle w:val="ScheduleText2"/>
      </w:pPr>
      <w:r>
        <w:t>The Beneficiary shall be entitled to have conduct of the Claim and shall be free to pay or settle any Claim on such terms as it thinks fit and without prejudice to its rights and remedies under this Agreement if:</w:t>
      </w:r>
    </w:p>
    <w:p w14:paraId="43CE2C88" w14:textId="77777777" w:rsidR="00763C9E" w:rsidRDefault="00763C9E" w:rsidP="00763C9E">
      <w:pPr>
        <w:pStyle w:val="ScheduleText4"/>
      </w:pPr>
      <w:r>
        <w:t xml:space="preserve">the Indemnifier is not entitled to take conduct of the Claim in accordance with </w:t>
      </w:r>
      <w:bookmarkStart w:id="3306" w:name="_9kMIH5YVtCIBGHHIEgfvlpjzHDkR01r943BPKJP"/>
      <w:r>
        <w:t xml:space="preserve">Paragraph </w:t>
      </w:r>
      <w:r>
        <w:fldChar w:fldCharType="begin"/>
      </w:r>
      <w:r>
        <w:instrText xml:space="preserve"> REF _Ref_ContractCompanion_9kb9UsAB9 \n \h \t \* MERGEFORMAT </w:instrText>
      </w:r>
      <w:r>
        <w:fldChar w:fldCharType="separate"/>
      </w:r>
      <w:r>
        <w:t>1.3</w:t>
      </w:r>
      <w:r>
        <w:fldChar w:fldCharType="end"/>
      </w:r>
      <w:bookmarkEnd w:id="3306"/>
      <w:r>
        <w:t>;</w:t>
      </w:r>
    </w:p>
    <w:p w14:paraId="578F2DCE" w14:textId="77777777" w:rsidR="00763C9E" w:rsidRDefault="00763C9E" w:rsidP="00763C9E">
      <w:pPr>
        <w:pStyle w:val="ScheduleText4"/>
      </w:pPr>
      <w:r>
        <w:t xml:space="preserve">the Indemnifier fails to notify the Beneficiary in writing of its intention to take conduct of the relevant Claim within 10 Working Days of the notice from the Beneficiary or if the Indemnifier notifies the </w:t>
      </w:r>
      <w:r>
        <w:lastRenderedPageBreak/>
        <w:t xml:space="preserve">Beneficiary in writing that it does not intend to take conduct of the </w:t>
      </w:r>
      <w:proofErr w:type="gramStart"/>
      <w:r>
        <w:t>Claim;</w:t>
      </w:r>
      <w:proofErr w:type="gramEnd"/>
      <w:r>
        <w:t xml:space="preserve"> or</w:t>
      </w:r>
    </w:p>
    <w:p w14:paraId="2ADD0DDB" w14:textId="77777777" w:rsidR="00763C9E" w:rsidRDefault="00763C9E" w:rsidP="00763C9E">
      <w:pPr>
        <w:pStyle w:val="ScheduleText4"/>
      </w:pPr>
      <w:r>
        <w:t xml:space="preserve">the Indemnifier fails to comply in any material respect with the provisions of </w:t>
      </w:r>
      <w:bookmarkStart w:id="3307" w:name="_9kMHG5YVtCIBGIBBFlX110y0Czn3LHzzOoW1zC7"/>
      <w:r>
        <w:t xml:space="preserve">Paragraph </w:t>
      </w:r>
      <w:r>
        <w:fldChar w:fldCharType="begin"/>
      </w:r>
      <w:r>
        <w:instrText xml:space="preserve"> REF _Ref_ContractCompanion_9kb9UsABC \n \h \t \* MERGEFORMAT </w:instrText>
      </w:r>
      <w:r>
        <w:fldChar w:fldCharType="separate"/>
      </w:r>
      <w:r>
        <w:t>1.4</w:t>
      </w:r>
      <w:r>
        <w:fldChar w:fldCharType="end"/>
      </w:r>
      <w:bookmarkEnd w:id="3307"/>
      <w:r>
        <w:t>.</w:t>
      </w:r>
    </w:p>
    <w:p w14:paraId="7D69521D" w14:textId="77777777" w:rsidR="00763C9E" w:rsidRDefault="00763C9E" w:rsidP="00763C9E">
      <w:pPr>
        <w:pStyle w:val="ScheduleText1"/>
      </w:pPr>
      <w:bookmarkStart w:id="3308" w:name="_Ref_ContractCompanion_9kb9UsAB3"/>
      <w:bookmarkStart w:id="3309" w:name="_9kR3WTrAG9EF9ABDeyu9578B8qyxv8J"/>
      <w:r>
        <w:t>SENSITIVE CLAIMS</w:t>
      </w:r>
      <w:bookmarkEnd w:id="3308"/>
      <w:bookmarkEnd w:id="3309"/>
    </w:p>
    <w:p w14:paraId="4C800E48" w14:textId="77777777" w:rsidR="00763C9E" w:rsidRDefault="00763C9E" w:rsidP="00763C9E">
      <w:pPr>
        <w:pStyle w:val="ScheduleText2"/>
      </w:pPr>
      <w:bookmarkStart w:id="3310" w:name="_9kR3WTr8E8469BB"/>
      <w:bookmarkEnd w:id="3310"/>
      <w:r>
        <w:t>With respect to any Claim which the Beneficiary, acting reasonably, considers is likely to have an adverse impact on the general public's perception of the Beneficiary (a “</w:t>
      </w:r>
      <w:r w:rsidRPr="00CF1CAE">
        <w:rPr>
          <w:rStyle w:val="StdBodyTextBoldChar"/>
        </w:rPr>
        <w:t>Sensitive Claim</w:t>
      </w:r>
      <w:r>
        <w:t xml:space="preserve">”), the Indemnifier shall be entitled to take conduct of any defence, dispute, </w:t>
      </w:r>
      <w:proofErr w:type="gramStart"/>
      <w:r>
        <w:t>compromise</w:t>
      </w:r>
      <w:proofErr w:type="gramEnd"/>
      <w:r>
        <w:t xml:space="preserve"> or appeal of the Sensitive Claim only with the Beneficiary's prior written consent.  If the Beneficiary withholds such consent and elects to conduct the defence, dispute, compromise or appeal of the Sensitive Claim itself, it shall conduct the Sensitive Claim with all due diligence and if it fails to do so, the Indemnifier shall only be liable to indemnify the Beneficiary in respect of that amount which would have been recoverable by the Beneficiary had it conducted the Sensitive Claim with all due diligence.</w:t>
      </w:r>
    </w:p>
    <w:p w14:paraId="67B0C1C9" w14:textId="77777777" w:rsidR="00763C9E" w:rsidRDefault="00763C9E" w:rsidP="00763C9E">
      <w:pPr>
        <w:pStyle w:val="ScheduleText2"/>
      </w:pPr>
      <w:bookmarkStart w:id="3311" w:name="_Ref_ContractCompanion_9kb9UsAB6"/>
      <w:bookmarkStart w:id="3312" w:name="_9kR3WTrAG9EFCECeRjE9stmrpqpzOQAtyA1v0EE"/>
      <w:r>
        <w:t xml:space="preserve">The Beneficiary shall be free at any time to give written notice to the Indemnifier that it is retaining or taking over (as the case may be) the conduct of any Claim, to which </w:t>
      </w:r>
      <w:bookmarkStart w:id="3313" w:name="_9kMJI5YVtCIBGHHIEgfvlpjzHDkR01r943BPKJP"/>
      <w:r>
        <w:t xml:space="preserve">Paragraph </w:t>
      </w:r>
      <w:r>
        <w:fldChar w:fldCharType="begin"/>
      </w:r>
      <w:r>
        <w:instrText xml:space="preserve"> REF _Ref_ContractCompanion_9kb9UsAB9 \n \h \t \* MERGEFORMAT </w:instrText>
      </w:r>
      <w:r>
        <w:fldChar w:fldCharType="separate"/>
      </w:r>
      <w:r>
        <w:t>1.3</w:t>
      </w:r>
      <w:r>
        <w:fldChar w:fldCharType="end"/>
      </w:r>
      <w:bookmarkEnd w:id="3313"/>
      <w:r>
        <w:t xml:space="preserve"> applies if, in the reasonable opinion of the Beneficiary, the Claim is, or has become, a Sensitive Claim.</w:t>
      </w:r>
      <w:bookmarkEnd w:id="3311"/>
      <w:bookmarkEnd w:id="3312"/>
    </w:p>
    <w:p w14:paraId="03072FDD" w14:textId="77777777" w:rsidR="00763C9E" w:rsidRDefault="00763C9E" w:rsidP="00763C9E">
      <w:pPr>
        <w:pStyle w:val="ScheduleText1"/>
      </w:pPr>
      <w:bookmarkStart w:id="3314" w:name="_9kR3WTr8E846AD"/>
      <w:bookmarkEnd w:id="3314"/>
      <w:r>
        <w:t>RECOVERY OF SUMS</w:t>
      </w:r>
    </w:p>
    <w:p w14:paraId="45C3DDB8" w14:textId="77777777" w:rsidR="00763C9E" w:rsidRDefault="00763C9E" w:rsidP="00763C9E">
      <w:pPr>
        <w:pStyle w:val="ScheduleText2"/>
      </w:pPr>
      <w:r>
        <w:t xml:space="preserve">If the Indemnifier pays to the Beneficiary an amount in respect of an indemnity and the Beneficiary subsequently recovers (whether by payment, discount, credit, saving, </w:t>
      </w:r>
      <w:proofErr w:type="gramStart"/>
      <w:r>
        <w:t>relief</w:t>
      </w:r>
      <w:proofErr w:type="gramEnd"/>
      <w:r>
        <w:t xml:space="preserve"> or other benefit or otherwise) a sum which is directly referable to the fact, matter, event or circumstances giving rise to the Claim, the Beneficiary shall forthwith repay to the Indemnifier whichever is the lesser of:</w:t>
      </w:r>
    </w:p>
    <w:p w14:paraId="061DAAAD" w14:textId="77777777" w:rsidR="00763C9E" w:rsidRDefault="00763C9E" w:rsidP="00763C9E">
      <w:pPr>
        <w:pStyle w:val="ScheduleText4"/>
      </w:pPr>
      <w:r>
        <w:t>an amount equal to the sum recovered (or the value of the discount, credit, saving, relief, other benefit or amount otherwise obtained) less any out-of-pocket costs and expenses properly incurred by the Beneficiary in recovering or obtaining the same; and</w:t>
      </w:r>
    </w:p>
    <w:p w14:paraId="3B295643" w14:textId="77777777" w:rsidR="00763C9E" w:rsidRDefault="00763C9E" w:rsidP="00763C9E">
      <w:pPr>
        <w:pStyle w:val="ScheduleText4"/>
      </w:pPr>
      <w:r>
        <w:t>the amount paid to the Beneficiary by the Indemnifier in respect of the Claim under the relevant indemnity.</w:t>
      </w:r>
    </w:p>
    <w:p w14:paraId="3BDF10A5" w14:textId="77777777" w:rsidR="00763C9E" w:rsidRDefault="00763C9E" w:rsidP="00763C9E">
      <w:pPr>
        <w:pStyle w:val="ScheduleText1"/>
      </w:pPr>
      <w:r>
        <w:t>MITIGATION</w:t>
      </w:r>
    </w:p>
    <w:p w14:paraId="778E6EA4" w14:textId="77777777" w:rsidR="00763C9E" w:rsidRDefault="00763C9E" w:rsidP="00763C9E">
      <w:pPr>
        <w:pStyle w:val="ScheduleText2"/>
      </w:pPr>
      <w:r>
        <w:t xml:space="preserve">Each of the Authority and the Supplier shall </w:t>
      </w:r>
      <w:proofErr w:type="gramStart"/>
      <w:r>
        <w:t>at all times</w:t>
      </w:r>
      <w:proofErr w:type="gramEnd"/>
      <w:r>
        <w:t xml:space="preserve"> take all reasonable steps to minimise and mitigate any loss for which the relevant Party is entitled to bring a claim against the other Party pursuant to the indemnities in this Schedule.</w:t>
      </w:r>
    </w:p>
    <w:p w14:paraId="2E378E94" w14:textId="77777777" w:rsidR="00763C9E" w:rsidRDefault="00763C9E" w:rsidP="00763C9E">
      <w:pPr>
        <w:pStyle w:val="StdBodyText"/>
        <w:sectPr w:rsidR="00763C9E" w:rsidSect="006459AE">
          <w:footerReference w:type="default" r:id="rId78"/>
          <w:footerReference w:type="first" r:id="rId79"/>
          <w:pgSz w:w="11909" w:h="16834"/>
          <w:pgMar w:top="1418" w:right="1418" w:bottom="1418" w:left="1418" w:header="709" w:footer="709" w:gutter="0"/>
          <w:paperSrc w:first="265" w:other="265"/>
          <w:pgNumType w:start="1"/>
          <w:cols w:space="720"/>
          <w:docGrid w:linePitch="326"/>
        </w:sectPr>
      </w:pPr>
    </w:p>
    <w:p w14:paraId="24658721" w14:textId="77777777" w:rsidR="00763C9E" w:rsidRDefault="00763C9E" w:rsidP="00763C9E">
      <w:pPr>
        <w:pStyle w:val="BlankDocumentTitle"/>
      </w:pPr>
      <w:r>
        <w:lastRenderedPageBreak/>
        <w:t>MODEL AGREEMENT SERVICES SCHEDULES</w:t>
      </w:r>
    </w:p>
    <w:p w14:paraId="65FDBBC7" w14:textId="77777777" w:rsidR="00763C9E" w:rsidRDefault="00763C9E" w:rsidP="00763C9E">
      <w:pPr>
        <w:pStyle w:val="StdBodyText"/>
      </w:pPr>
    </w:p>
    <w:p w14:paraId="5219A360" w14:textId="77777777" w:rsidR="00763C9E" w:rsidRDefault="00763C9E" w:rsidP="00763C9E">
      <w:pPr>
        <w:pStyle w:val="ScheduleHeading0"/>
      </w:pPr>
      <w:bookmarkStart w:id="3315" w:name="_9kR3WTr8E846Bdtjmj09uj"/>
      <w:bookmarkStart w:id="3316" w:name="_Ref_ContractCompanion_9kb9Us47B"/>
      <w:bookmarkStart w:id="3317" w:name="_Ref_ContractCompanion_9kb9Ur08A"/>
      <w:bookmarkStart w:id="3318" w:name="_Ref44508879"/>
      <w:bookmarkStart w:id="3319" w:name="_9kR3WTrAG84CGctjmj09ujQkK3qwBO63MF2F"/>
      <w:bookmarkStart w:id="3320" w:name="_9kR3WTr29B876ZJfifw5qFQkK3qwBO63MF2F"/>
      <w:bookmarkEnd w:id="3315"/>
      <w:bookmarkEnd w:id="3316"/>
      <w:bookmarkEnd w:id="3317"/>
      <w:r>
        <w:t xml:space="preserve"> </w:t>
      </w:r>
    </w:p>
    <w:p w14:paraId="3C9D6ACC" w14:textId="77777777" w:rsidR="00763C9E" w:rsidRDefault="00763C9E" w:rsidP="00763C9E">
      <w:pPr>
        <w:pStyle w:val="ScheduleHeading2"/>
      </w:pPr>
    </w:p>
    <w:p w14:paraId="7E16F48A" w14:textId="77777777" w:rsidR="00763C9E" w:rsidRDefault="00763C9E" w:rsidP="00763C9E">
      <w:pPr>
        <w:pStyle w:val="StdBodyText"/>
      </w:pPr>
      <w:bookmarkStart w:id="3321" w:name="SCHEDULESTAFFTRANSFER"/>
      <w:bookmarkEnd w:id="3318"/>
    </w:p>
    <w:p w14:paraId="51B04991" w14:textId="77777777" w:rsidR="00763C9E" w:rsidRDefault="00763C9E" w:rsidP="00763C9E">
      <w:pPr>
        <w:pStyle w:val="ScheduleSubHeading"/>
      </w:pPr>
      <w:r>
        <w:t>STAFF TRANSFER</w:t>
      </w:r>
      <w:bookmarkEnd w:id="3319"/>
      <w:bookmarkEnd w:id="3320"/>
    </w:p>
    <w:bookmarkEnd w:id="3321"/>
    <w:p w14:paraId="73032E31" w14:textId="77777777" w:rsidR="00763C9E" w:rsidRDefault="00763C9E" w:rsidP="00763C9E">
      <w:pPr>
        <w:rPr>
          <w:rFonts w:eastAsia="Times New Roman" w:cs="Times New Roman"/>
          <w:szCs w:val="24"/>
          <w:lang w:eastAsia="en-GB"/>
        </w:rPr>
      </w:pPr>
      <w:r>
        <w:br w:type="page"/>
      </w:r>
    </w:p>
    <w:p w14:paraId="5C100AEE" w14:textId="77777777" w:rsidR="00763C9E" w:rsidRDefault="00763C9E" w:rsidP="00763C9E">
      <w:pPr>
        <w:pStyle w:val="BlankDocumentTitle"/>
      </w:pPr>
      <w:r>
        <w:lastRenderedPageBreak/>
        <w:t>Staff Transfer</w:t>
      </w:r>
    </w:p>
    <w:p w14:paraId="6E80337C" w14:textId="77777777" w:rsidR="00763C9E" w:rsidRDefault="00763C9E" w:rsidP="005E4450">
      <w:pPr>
        <w:pStyle w:val="ScheduleText1"/>
        <w:numPr>
          <w:ilvl w:val="0"/>
          <w:numId w:val="70"/>
        </w:numPr>
      </w:pPr>
      <w:r>
        <w:t>DEFINITIONS</w:t>
      </w:r>
    </w:p>
    <w:p w14:paraId="474412E2" w14:textId="77777777" w:rsidR="00763C9E" w:rsidRDefault="00763C9E" w:rsidP="00763C9E">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799D7348" w14:textId="77777777" w:rsidTr="006459AE">
        <w:tc>
          <w:tcPr>
            <w:tcW w:w="2790" w:type="dxa"/>
          </w:tcPr>
          <w:p w14:paraId="1995453D" w14:textId="77777777" w:rsidR="00763C9E" w:rsidRDefault="00763C9E" w:rsidP="006459AE">
            <w:pPr>
              <w:pStyle w:val="StdBodyTextBold"/>
            </w:pPr>
            <w:r>
              <w:t>“Former Supplier”</w:t>
            </w:r>
          </w:p>
        </w:tc>
        <w:tc>
          <w:tcPr>
            <w:tcW w:w="5661" w:type="dxa"/>
          </w:tcPr>
          <w:p w14:paraId="0E8E0689" w14:textId="77777777" w:rsidR="00763C9E" w:rsidRDefault="00763C9E" w:rsidP="006459AE">
            <w:pPr>
              <w:pStyle w:val="StdBodyText"/>
            </w:pPr>
            <w:r>
              <w:t xml:space="preserve">a supplier supplying services to the Authority before the Relevant Transfer Date that are the same as or substantially </w:t>
            </w:r>
            <w:proofErr w:type="gramStart"/>
            <w:r>
              <w:t>similar to</w:t>
            </w:r>
            <w:proofErr w:type="gramEnd"/>
            <w:r>
              <w:t xml:space="preserve"> the Services (or any part of the Services) and shall include any sub-contractor of such supplier (or any sub-contractor of any such sub-contractor);</w:t>
            </w:r>
          </w:p>
        </w:tc>
      </w:tr>
      <w:tr w:rsidR="00763C9E" w14:paraId="7AB9C4CB" w14:textId="77777777" w:rsidTr="006459AE">
        <w:tc>
          <w:tcPr>
            <w:tcW w:w="2790" w:type="dxa"/>
          </w:tcPr>
          <w:p w14:paraId="285C963B" w14:textId="77777777" w:rsidR="00763C9E" w:rsidRDefault="00763C9E" w:rsidP="006459AE">
            <w:pPr>
              <w:pStyle w:val="StdBodyTextBold"/>
            </w:pPr>
            <w:r>
              <w:t>“New Fair Deal”</w:t>
            </w:r>
          </w:p>
        </w:tc>
        <w:tc>
          <w:tcPr>
            <w:tcW w:w="5661" w:type="dxa"/>
          </w:tcPr>
          <w:p w14:paraId="02FC1FB1" w14:textId="77777777" w:rsidR="00763C9E" w:rsidRDefault="00763C9E" w:rsidP="006459AE">
            <w:pPr>
              <w:pStyle w:val="StdBodyText"/>
            </w:pPr>
            <w:r>
              <w:t xml:space="preserve">the revised Fair Deal position set out in the HM Treasury guidance: </w:t>
            </w:r>
            <w:r w:rsidRPr="004A3FB5">
              <w:rPr>
                <w:i/>
              </w:rPr>
              <w:t>“Fair Deal for staff pensions: staff transfer from central government”</w:t>
            </w:r>
            <w:r>
              <w:t xml:space="preserve"> issued in October 2013 including:</w:t>
            </w:r>
          </w:p>
          <w:p w14:paraId="1D587D01" w14:textId="77777777" w:rsidR="00763C9E" w:rsidRDefault="00763C9E" w:rsidP="00763C9E">
            <w:pPr>
              <w:pStyle w:val="DefinitionList"/>
              <w:numPr>
                <w:ilvl w:val="0"/>
                <w:numId w:val="15"/>
              </w:numPr>
            </w:pPr>
            <w:r>
              <w:t xml:space="preserve">any amendments to that document immediately prior to the Relevant Transfer </w:t>
            </w:r>
            <w:proofErr w:type="gramStart"/>
            <w:r>
              <w:t>Date;</w:t>
            </w:r>
            <w:proofErr w:type="gramEnd"/>
          </w:p>
          <w:p w14:paraId="66C04F94" w14:textId="77777777" w:rsidR="00763C9E" w:rsidRDefault="00763C9E" w:rsidP="00763C9E">
            <w:pPr>
              <w:pStyle w:val="DefinitionList"/>
              <w:numPr>
                <w:ilvl w:val="0"/>
                <w:numId w:val="8"/>
              </w:numPr>
            </w:pPr>
            <w:r>
              <w:t xml:space="preserve">any similar pension protection in accordance with the Annexes </w:t>
            </w:r>
            <w:r>
              <w:fldChar w:fldCharType="begin"/>
            </w:r>
            <w:r>
              <w:instrText xml:space="preserve"> REF _Ref41979560 \r \h  \* MERGEFORMAT </w:instrText>
            </w:r>
            <w:r>
              <w:fldChar w:fldCharType="separate"/>
            </w:r>
            <w:r>
              <w:t>Annex D1</w:t>
            </w:r>
            <w:r>
              <w:fldChar w:fldCharType="end"/>
            </w:r>
            <w:r>
              <w:t>-</w:t>
            </w:r>
            <w:r>
              <w:fldChar w:fldCharType="begin"/>
            </w:r>
            <w:r>
              <w:instrText xml:space="preserve"> REF _Ref41978739 \n \h  \* MERGEFORMAT </w:instrText>
            </w:r>
            <w:r>
              <w:fldChar w:fldCharType="separate"/>
            </w:r>
            <w:r>
              <w:t>Annex D3</w:t>
            </w:r>
            <w:r>
              <w:fldChar w:fldCharType="end"/>
            </w:r>
            <w:r>
              <w:t xml:space="preserve"> inclusive to </w:t>
            </w:r>
            <w:bookmarkStart w:id="3322" w:name="_9kMHG5YVtCIBADGgLhkhy7sHSMlR0Kh8A9OKHNS"/>
            <w:r>
              <w:fldChar w:fldCharType="begin"/>
            </w:r>
            <w:r>
              <w:instrText xml:space="preserve"> REF _Ref_ContractCompanion_9kb9Us465 \w \n \h \* MERGEFORMAT </w:instrText>
            </w:r>
            <w:r>
              <w:fldChar w:fldCharType="separate"/>
            </w:r>
            <w:bookmarkStart w:id="3323" w:name="_9kMIH5YVt4BD9HNhLhkhy7sHSMlR0Kh8A9OKHNS"/>
            <w:r>
              <w:t>Part D</w:t>
            </w:r>
            <w:bookmarkEnd w:id="3323"/>
            <w:r>
              <w:fldChar w:fldCharType="end"/>
            </w:r>
            <w:bookmarkEnd w:id="3322"/>
            <w:r>
              <w:t xml:space="preserve"> of this Schedule as notified to the Supplier by the Authority;</w:t>
            </w:r>
          </w:p>
        </w:tc>
      </w:tr>
      <w:tr w:rsidR="00763C9E" w14:paraId="27E853F2" w14:textId="77777777" w:rsidTr="006459AE">
        <w:tc>
          <w:tcPr>
            <w:tcW w:w="2790" w:type="dxa"/>
          </w:tcPr>
          <w:p w14:paraId="43BF8C64" w14:textId="77777777" w:rsidR="00763C9E" w:rsidRDefault="00763C9E" w:rsidP="006459AE">
            <w:pPr>
              <w:pStyle w:val="StdBodyTextBold"/>
            </w:pPr>
            <w:r>
              <w:t>“Notified Sub-contractor”</w:t>
            </w:r>
          </w:p>
        </w:tc>
        <w:tc>
          <w:tcPr>
            <w:tcW w:w="5661" w:type="dxa"/>
          </w:tcPr>
          <w:p w14:paraId="2679C0DB" w14:textId="77777777" w:rsidR="00763C9E" w:rsidRDefault="00763C9E" w:rsidP="006459AE">
            <w:pPr>
              <w:pStyle w:val="StdBodyText"/>
            </w:pPr>
            <w:r>
              <w:t>a Sub-contractor identified in the Annex to this Schedule to whom Transferring Authority Employees and/or Transferring Former Supplier Employees will transfer on a Relevant Transfer Date;</w:t>
            </w:r>
          </w:p>
        </w:tc>
      </w:tr>
      <w:tr w:rsidR="00763C9E" w14:paraId="7662F520" w14:textId="77777777" w:rsidTr="006459AE">
        <w:tc>
          <w:tcPr>
            <w:tcW w:w="2790" w:type="dxa"/>
          </w:tcPr>
          <w:p w14:paraId="16E94235" w14:textId="77777777" w:rsidR="00763C9E" w:rsidRDefault="00763C9E" w:rsidP="006459AE">
            <w:pPr>
              <w:pStyle w:val="StdBodyTextBold"/>
            </w:pPr>
            <w:r>
              <w:t>“Old Fair Deal”</w:t>
            </w:r>
          </w:p>
        </w:tc>
        <w:tc>
          <w:tcPr>
            <w:tcW w:w="5661" w:type="dxa"/>
          </w:tcPr>
          <w:p w14:paraId="0D9DB630" w14:textId="77777777" w:rsidR="00763C9E" w:rsidRDefault="00763C9E" w:rsidP="006459AE">
            <w:pPr>
              <w:pStyle w:val="StdBodyText"/>
            </w:pPr>
            <w:r>
              <w:t xml:space="preserve">HM Treasury Guidance </w:t>
            </w:r>
            <w:r w:rsidRPr="004A3FB5">
              <w:rPr>
                <w:i/>
              </w:rPr>
              <w:t>“Staff Transfers from Central Government: A Fair Deal for Staff Pensions”</w:t>
            </w:r>
            <w:r>
              <w:t xml:space="preserve"> issued in June 1999 including the supplementary guidance </w:t>
            </w:r>
            <w:r w:rsidRPr="004A3FB5">
              <w:rPr>
                <w:i/>
              </w:rPr>
              <w:t>“Fair Deal for Staff pensions: Procurement of Bulk Transfer Agreements and Related Issues”</w:t>
            </w:r>
            <w:r>
              <w:t xml:space="preserve"> issued in June 2004;</w:t>
            </w:r>
          </w:p>
        </w:tc>
      </w:tr>
      <w:tr w:rsidR="00763C9E" w14:paraId="006D349B" w14:textId="77777777" w:rsidTr="006459AE">
        <w:tc>
          <w:tcPr>
            <w:tcW w:w="2790" w:type="dxa"/>
          </w:tcPr>
          <w:p w14:paraId="4D62B47A" w14:textId="77777777" w:rsidR="00763C9E" w:rsidRDefault="00763C9E" w:rsidP="006459AE">
            <w:pPr>
              <w:pStyle w:val="StdBodyTextBold"/>
            </w:pPr>
            <w:r>
              <w:t>“Replacement Sub-contractor”</w:t>
            </w:r>
          </w:p>
        </w:tc>
        <w:tc>
          <w:tcPr>
            <w:tcW w:w="5661" w:type="dxa"/>
          </w:tcPr>
          <w:p w14:paraId="5EB27CDE" w14:textId="77777777" w:rsidR="00763C9E" w:rsidRDefault="00763C9E" w:rsidP="006459AE">
            <w:pPr>
              <w:pStyle w:val="StdBodyText"/>
            </w:pPr>
            <w:r>
              <w:t>a sub-contractor of the Replacement Supplier to whom Transferring Supplier Employees will transfer on a Service Transfer Date (or any sub-contractor of any such sub-contractor);</w:t>
            </w:r>
          </w:p>
        </w:tc>
      </w:tr>
      <w:tr w:rsidR="00763C9E" w14:paraId="3FC60EF4" w14:textId="77777777" w:rsidTr="006459AE">
        <w:tc>
          <w:tcPr>
            <w:tcW w:w="2790" w:type="dxa"/>
          </w:tcPr>
          <w:p w14:paraId="7887DD9F" w14:textId="77777777" w:rsidR="00763C9E" w:rsidRDefault="00763C9E" w:rsidP="006459AE">
            <w:pPr>
              <w:pStyle w:val="StdBodyTextBold"/>
            </w:pPr>
            <w:r>
              <w:t>“Relevant Transfer”</w:t>
            </w:r>
          </w:p>
        </w:tc>
        <w:tc>
          <w:tcPr>
            <w:tcW w:w="5661" w:type="dxa"/>
          </w:tcPr>
          <w:p w14:paraId="0F4E0943" w14:textId="77777777" w:rsidR="00763C9E" w:rsidRDefault="00763C9E" w:rsidP="006459AE">
            <w:pPr>
              <w:pStyle w:val="StdBodyText"/>
            </w:pPr>
            <w:r>
              <w:t>a transfer of employment to which the Employment Regulations applies;</w:t>
            </w:r>
          </w:p>
        </w:tc>
      </w:tr>
      <w:tr w:rsidR="00763C9E" w14:paraId="7BCC5287" w14:textId="77777777" w:rsidTr="006459AE">
        <w:tc>
          <w:tcPr>
            <w:tcW w:w="2790" w:type="dxa"/>
          </w:tcPr>
          <w:p w14:paraId="2C3888A6" w14:textId="77777777" w:rsidR="00763C9E" w:rsidRDefault="00763C9E" w:rsidP="006459AE">
            <w:pPr>
              <w:pStyle w:val="StdBodyTextBold"/>
            </w:pPr>
            <w:r>
              <w:lastRenderedPageBreak/>
              <w:t>“Relevant Transfer Date”</w:t>
            </w:r>
          </w:p>
        </w:tc>
        <w:tc>
          <w:tcPr>
            <w:tcW w:w="5661" w:type="dxa"/>
          </w:tcPr>
          <w:p w14:paraId="0FDF1243" w14:textId="77777777" w:rsidR="00763C9E" w:rsidRDefault="00763C9E" w:rsidP="006459AE">
            <w:pPr>
              <w:pStyle w:val="StdBodyText"/>
            </w:pPr>
            <w:r>
              <w:t xml:space="preserve">in relation to a Relevant Transfer, the date upon which the Relevant Transfer takes place. For the purposes of </w:t>
            </w:r>
            <w:r>
              <w:fldChar w:fldCharType="begin"/>
            </w:r>
            <w:r>
              <w:instrText xml:space="preserve"> REF _Ref_ContractCompanion_9kb9Ur4A8 \w \n \h \* MERGEFORMAT </w:instrText>
            </w:r>
            <w:r>
              <w:fldChar w:fldCharType="separate"/>
            </w:r>
            <w:bookmarkStart w:id="3324" w:name="_9kMJI5YVt4BD9HNhLhkhy7sHSMlR0Kh8A9OKHNS"/>
            <w:r>
              <w:t>Part D</w:t>
            </w:r>
            <w:bookmarkEnd w:id="3324"/>
            <w:r>
              <w:fldChar w:fldCharType="end"/>
            </w:r>
            <w: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Operational Service Commencement Date;</w:t>
            </w:r>
          </w:p>
        </w:tc>
      </w:tr>
      <w:tr w:rsidR="00763C9E" w14:paraId="2E2C978D" w14:textId="77777777" w:rsidTr="006459AE">
        <w:tc>
          <w:tcPr>
            <w:tcW w:w="2790" w:type="dxa"/>
          </w:tcPr>
          <w:p w14:paraId="6886FC1A" w14:textId="77777777" w:rsidR="00763C9E" w:rsidRDefault="00763C9E" w:rsidP="006459AE">
            <w:pPr>
              <w:pStyle w:val="StdBodyTextBold"/>
            </w:pPr>
            <w:r>
              <w:t>“Service Transfer”</w:t>
            </w:r>
          </w:p>
        </w:tc>
        <w:tc>
          <w:tcPr>
            <w:tcW w:w="5661" w:type="dxa"/>
          </w:tcPr>
          <w:p w14:paraId="1D82636A" w14:textId="77777777" w:rsidR="00763C9E" w:rsidRDefault="00763C9E" w:rsidP="006459AE">
            <w:pPr>
              <w:pStyle w:val="StdBodyText"/>
            </w:pPr>
            <w:r>
              <w:t>any transfer of the Services (or any part of the Services), for whatever reason, from the Supplier or any Sub-contractor to a Replacement Supplier or a Replacement Sub-contractor;</w:t>
            </w:r>
          </w:p>
        </w:tc>
      </w:tr>
      <w:tr w:rsidR="00763C9E" w14:paraId="5FED0943" w14:textId="77777777" w:rsidTr="006459AE">
        <w:tc>
          <w:tcPr>
            <w:tcW w:w="2790" w:type="dxa"/>
          </w:tcPr>
          <w:p w14:paraId="7FBEBEFB" w14:textId="77777777" w:rsidR="00763C9E" w:rsidRDefault="00763C9E" w:rsidP="006459AE">
            <w:pPr>
              <w:pStyle w:val="StdBodyTextBold"/>
            </w:pPr>
            <w:r>
              <w:t>“Service Transfer Date”</w:t>
            </w:r>
          </w:p>
        </w:tc>
        <w:tc>
          <w:tcPr>
            <w:tcW w:w="5661" w:type="dxa"/>
          </w:tcPr>
          <w:p w14:paraId="53B19D51" w14:textId="77777777" w:rsidR="00763C9E" w:rsidRDefault="00763C9E" w:rsidP="006459AE">
            <w:pPr>
              <w:pStyle w:val="StdBodyText"/>
            </w:pPr>
            <w:r>
              <w:t>the date of a Service Transfer or, if more than one, the date of the relevant Service Transfer as the context requires;</w:t>
            </w:r>
          </w:p>
        </w:tc>
      </w:tr>
      <w:tr w:rsidR="00763C9E" w14:paraId="40AC030A" w14:textId="77777777" w:rsidTr="006459AE">
        <w:tc>
          <w:tcPr>
            <w:tcW w:w="2790" w:type="dxa"/>
          </w:tcPr>
          <w:p w14:paraId="23892B34" w14:textId="77777777" w:rsidR="00763C9E" w:rsidRDefault="00763C9E" w:rsidP="006459AE">
            <w:pPr>
              <w:pStyle w:val="StdBodyTextBold"/>
            </w:pPr>
            <w:r>
              <w:t>“Staffing Information”</w:t>
            </w:r>
          </w:p>
        </w:tc>
        <w:tc>
          <w:tcPr>
            <w:tcW w:w="5661" w:type="dxa"/>
          </w:tcPr>
          <w:p w14:paraId="604B37E4" w14:textId="77777777" w:rsidR="00763C9E" w:rsidRDefault="00763C9E" w:rsidP="006459AE">
            <w:pPr>
              <w:pStyle w:val="StdBodyText"/>
            </w:pPr>
            <w:r>
              <w:t xml:space="preserve">in relation to all persons identified on the Supplier's Provisional Supplier Personnel List or Supplier's Final Supplier Personnel List, as the case may be, all information required in </w:t>
            </w:r>
            <w:bookmarkStart w:id="3325" w:name="_9kMIH5YVt4DEDGEMEyq1Q"/>
            <w:r>
              <w:fldChar w:fldCharType="begin"/>
            </w:r>
            <w:r>
              <w:instrText xml:space="preserve"> REF _Ref_ContractCompanion_9kb9Us7A6 \w \n \h \* MERGEFORMAT </w:instrText>
            </w:r>
            <w:r>
              <w:fldChar w:fldCharType="separate"/>
            </w:r>
            <w:r>
              <w:t>Annex E2</w:t>
            </w:r>
            <w:r>
              <w:fldChar w:fldCharType="end"/>
            </w:r>
            <w:bookmarkEnd w:id="3325"/>
            <w:r>
              <w:t xml:space="preserve"> (</w:t>
            </w:r>
            <w:r w:rsidRPr="004A3FB5">
              <w:rPr>
                <w:i/>
              </w:rPr>
              <w:t>Table of</w:t>
            </w:r>
            <w:r>
              <w:t xml:space="preserve"> </w:t>
            </w:r>
            <w:r w:rsidRPr="004A3FB5">
              <w:rPr>
                <w:i/>
              </w:rPr>
              <w:t>Staffing Information</w:t>
            </w:r>
            <w:r>
              <w:t xml:space="preserve">) in the format specified and with the identities of Data Subjects anonymised where possible. The Authority may acting reasonably make changes to the format or information requested in </w:t>
            </w:r>
            <w:bookmarkStart w:id="3326" w:name="_9kMJI5YVt4DEDGEMEyq1Q"/>
            <w:r>
              <w:fldChar w:fldCharType="begin"/>
            </w:r>
            <w:r>
              <w:instrText xml:space="preserve"> REF _Ref_ContractCompanion_9kb9Us7A6 \w \n \h \* MERGEFORMAT </w:instrText>
            </w:r>
            <w:r>
              <w:fldChar w:fldCharType="separate"/>
            </w:r>
            <w:r>
              <w:t>Annex E2</w:t>
            </w:r>
            <w:r>
              <w:fldChar w:fldCharType="end"/>
            </w:r>
            <w:bookmarkEnd w:id="3326"/>
            <w:r>
              <w:t xml:space="preserve"> from time to time.</w:t>
            </w:r>
          </w:p>
        </w:tc>
      </w:tr>
      <w:tr w:rsidR="00763C9E" w14:paraId="4BA1EB10" w14:textId="77777777" w:rsidTr="006459AE">
        <w:tc>
          <w:tcPr>
            <w:tcW w:w="2790" w:type="dxa"/>
          </w:tcPr>
          <w:p w14:paraId="21FD6EFA" w14:textId="77777777" w:rsidR="00763C9E" w:rsidRDefault="00763C9E" w:rsidP="006459AE">
            <w:pPr>
              <w:pStyle w:val="StdBodyTextBold"/>
            </w:pPr>
            <w:r>
              <w:t>“Statutory Schemes”</w:t>
            </w:r>
          </w:p>
        </w:tc>
        <w:tc>
          <w:tcPr>
            <w:tcW w:w="5661" w:type="dxa"/>
          </w:tcPr>
          <w:p w14:paraId="12972638" w14:textId="77777777" w:rsidR="00763C9E" w:rsidRDefault="00763C9E" w:rsidP="006459AE">
            <w:pPr>
              <w:pStyle w:val="StdBodyText"/>
            </w:pPr>
            <w:r>
              <w:t xml:space="preserve">means the CSPS, NHSPS or LGPS as defined in the Annexes to </w:t>
            </w:r>
            <w:bookmarkStart w:id="3327" w:name="_9kMIH5YVtCIBADGgLhkhy7sHSMlR0Kh8A9OKHNS"/>
            <w:r>
              <w:fldChar w:fldCharType="begin"/>
            </w:r>
            <w:r>
              <w:instrText xml:space="preserve"> REF _Ref_ContractCompanion_9kb9Us467 \w \n \h \* MERGEFORMAT </w:instrText>
            </w:r>
            <w:r>
              <w:fldChar w:fldCharType="separate"/>
            </w:r>
            <w:bookmarkStart w:id="3328" w:name="_9kMKJ5YVt4BD9HNhLhkhy7sHSMlR0Kh8A9OKHNS"/>
            <w:r>
              <w:t>Part D</w:t>
            </w:r>
            <w:bookmarkEnd w:id="3328"/>
            <w:r>
              <w:fldChar w:fldCharType="end"/>
            </w:r>
            <w:bookmarkEnd w:id="3327"/>
            <w:r>
              <w:t xml:space="preserve"> of this Schedule;</w:t>
            </w:r>
          </w:p>
        </w:tc>
      </w:tr>
      <w:tr w:rsidR="00763C9E" w14:paraId="76D6B6E4" w14:textId="77777777" w:rsidTr="006459AE">
        <w:tc>
          <w:tcPr>
            <w:tcW w:w="2790" w:type="dxa"/>
          </w:tcPr>
          <w:p w14:paraId="1DC3B1E9" w14:textId="77777777" w:rsidR="00763C9E" w:rsidRDefault="00763C9E" w:rsidP="006459AE">
            <w:pPr>
              <w:pStyle w:val="StdBodyTextBold"/>
            </w:pPr>
            <w:r>
              <w:t>“Supplier's Final Supplier Personnel List”</w:t>
            </w:r>
          </w:p>
        </w:tc>
        <w:tc>
          <w:tcPr>
            <w:tcW w:w="5661" w:type="dxa"/>
          </w:tcPr>
          <w:p w14:paraId="778CFD1A" w14:textId="77777777" w:rsidR="00763C9E" w:rsidRDefault="00763C9E" w:rsidP="006459AE">
            <w:pPr>
              <w:pStyle w:val="StdBodyText"/>
            </w:pPr>
            <w:r>
              <w:t>a list provided by the Supplier of all Supplier Personnel who will transfer under the Employment Regulations on the Service Transfer Date;</w:t>
            </w:r>
          </w:p>
        </w:tc>
      </w:tr>
      <w:tr w:rsidR="00763C9E" w14:paraId="5BB35837" w14:textId="77777777" w:rsidTr="006459AE">
        <w:tc>
          <w:tcPr>
            <w:tcW w:w="2790" w:type="dxa"/>
          </w:tcPr>
          <w:p w14:paraId="26335120" w14:textId="77777777" w:rsidR="00763C9E" w:rsidRDefault="00763C9E" w:rsidP="006459AE">
            <w:pPr>
              <w:pStyle w:val="StdBodyTextBold"/>
            </w:pPr>
            <w:r>
              <w:t>“Supplier's Provisional Supplier Personnel List”</w:t>
            </w:r>
          </w:p>
        </w:tc>
        <w:tc>
          <w:tcPr>
            <w:tcW w:w="5661" w:type="dxa"/>
          </w:tcPr>
          <w:p w14:paraId="19BBFBB0" w14:textId="77777777" w:rsidR="00763C9E" w:rsidRDefault="00763C9E" w:rsidP="006459AE">
            <w:pPr>
              <w:pStyle w:val="StdBodyText"/>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763C9E" w14:paraId="21AD82AD" w14:textId="77777777" w:rsidTr="006459AE">
        <w:tc>
          <w:tcPr>
            <w:tcW w:w="2790" w:type="dxa"/>
          </w:tcPr>
          <w:p w14:paraId="0A4C288D" w14:textId="77777777" w:rsidR="00763C9E" w:rsidRDefault="00763C9E" w:rsidP="006459AE">
            <w:pPr>
              <w:pStyle w:val="StdBodyTextBold"/>
            </w:pPr>
            <w:r>
              <w:t>“Transferring Authority Employees”</w:t>
            </w:r>
          </w:p>
        </w:tc>
        <w:tc>
          <w:tcPr>
            <w:tcW w:w="5661" w:type="dxa"/>
          </w:tcPr>
          <w:p w14:paraId="26BC5249" w14:textId="77777777" w:rsidR="00763C9E" w:rsidRDefault="00763C9E" w:rsidP="006459AE">
            <w:pPr>
              <w:pStyle w:val="StdBodyText"/>
            </w:pPr>
            <w:r>
              <w:t>those employees of the Authority to whom the Employment Regulations will apply on the Relevant Transfer Date;</w:t>
            </w:r>
          </w:p>
        </w:tc>
      </w:tr>
      <w:tr w:rsidR="00763C9E" w14:paraId="27F3118C" w14:textId="77777777" w:rsidTr="006459AE">
        <w:tc>
          <w:tcPr>
            <w:tcW w:w="2790" w:type="dxa"/>
          </w:tcPr>
          <w:p w14:paraId="187AFD9E" w14:textId="77777777" w:rsidR="00763C9E" w:rsidRDefault="00763C9E" w:rsidP="006459AE">
            <w:pPr>
              <w:pStyle w:val="StdBodyTextBold"/>
            </w:pPr>
            <w:r>
              <w:lastRenderedPageBreak/>
              <w:t>“Transferring Former Supplier Employees”</w:t>
            </w:r>
          </w:p>
        </w:tc>
        <w:tc>
          <w:tcPr>
            <w:tcW w:w="5661" w:type="dxa"/>
          </w:tcPr>
          <w:p w14:paraId="416056E9" w14:textId="77777777" w:rsidR="00763C9E" w:rsidRDefault="00763C9E" w:rsidP="006459AE">
            <w:pPr>
              <w:pStyle w:val="StdBodyText"/>
            </w:pPr>
            <w:r>
              <w:t>in relation to a Former Supplier, those employees of the Former Supplier to whom the Employment Regulations will apply on the Relevant Transfer Date; and</w:t>
            </w:r>
          </w:p>
        </w:tc>
      </w:tr>
      <w:tr w:rsidR="00763C9E" w14:paraId="6AFC20C7" w14:textId="77777777" w:rsidTr="006459AE">
        <w:tc>
          <w:tcPr>
            <w:tcW w:w="2790" w:type="dxa"/>
          </w:tcPr>
          <w:p w14:paraId="32F4E6BA" w14:textId="77777777" w:rsidR="00763C9E" w:rsidRDefault="00763C9E" w:rsidP="006459AE">
            <w:pPr>
              <w:pStyle w:val="StdBodyTextBold"/>
            </w:pPr>
            <w:r>
              <w:t>“Transferring Supplier Employees”</w:t>
            </w:r>
          </w:p>
        </w:tc>
        <w:tc>
          <w:tcPr>
            <w:tcW w:w="5661" w:type="dxa"/>
          </w:tcPr>
          <w:p w14:paraId="78443041" w14:textId="77777777" w:rsidR="00763C9E" w:rsidRDefault="00763C9E" w:rsidP="006459AE">
            <w:pPr>
              <w:pStyle w:val="StdBodyText"/>
            </w:pPr>
            <w:r>
              <w:t>those employees of the Supplier and/or the Supplier’s Sub-contractors to whom the Employment Regulations will apply on the Service Transfer Date.</w:t>
            </w:r>
          </w:p>
        </w:tc>
      </w:tr>
    </w:tbl>
    <w:p w14:paraId="6582532C" w14:textId="77777777" w:rsidR="00763C9E" w:rsidRDefault="00763C9E" w:rsidP="00763C9E">
      <w:pPr>
        <w:pStyle w:val="ScheduleText1"/>
      </w:pPr>
      <w:r>
        <w:t>INTERPRETATION</w:t>
      </w:r>
    </w:p>
    <w:p w14:paraId="53BDB9F1" w14:textId="77777777" w:rsidR="00763C9E" w:rsidRDefault="00763C9E" w:rsidP="00763C9E">
      <w:pPr>
        <w:pStyle w:val="ScheduleText2"/>
      </w:pPr>
      <w:r>
        <w:t>Where a provision in this Schedule imposes an obligation on the Supplier to provide an indemnity, undertaking or warranty, the Supplier shall procure that each of its Sub-contractors shall comply with such obligation and provide such indemnity, undertaking or warranty to the Authority, Former Supplier, Replacement Supplier or Replacement Sub-</w:t>
      </w:r>
      <w:proofErr w:type="gramStart"/>
      <w:r>
        <w:t>contractor, as the case may be</w:t>
      </w:r>
      <w:proofErr w:type="gramEnd"/>
      <w:r>
        <w:t xml:space="preserve">. </w:t>
      </w:r>
    </w:p>
    <w:p w14:paraId="30932F2A" w14:textId="77777777" w:rsidR="00763C9E" w:rsidRDefault="00763C9E" w:rsidP="00763C9E">
      <w:pPr>
        <w:rPr>
          <w:rFonts w:eastAsia="Times New Roman" w:cs="Times New Roman"/>
          <w:szCs w:val="24"/>
          <w:lang w:eastAsia="en-GB"/>
        </w:rPr>
        <w:sectPr w:rsidR="00763C9E" w:rsidSect="006459AE">
          <w:footerReference w:type="default" r:id="rId80"/>
          <w:footerReference w:type="first" r:id="rId81"/>
          <w:pgSz w:w="11909" w:h="16834"/>
          <w:pgMar w:top="1418" w:right="1418" w:bottom="1418" w:left="1418" w:header="709" w:footer="709" w:gutter="0"/>
          <w:paperSrc w:first="265" w:other="265"/>
          <w:pgNumType w:start="1"/>
          <w:cols w:space="720"/>
          <w:docGrid w:linePitch="326"/>
        </w:sectPr>
      </w:pPr>
    </w:p>
    <w:p w14:paraId="19852538" w14:textId="77777777" w:rsidR="00763C9E" w:rsidRDefault="00763C9E" w:rsidP="005E4450">
      <w:pPr>
        <w:pStyle w:val="PartHeading"/>
        <w:numPr>
          <w:ilvl w:val="0"/>
          <w:numId w:val="76"/>
        </w:numPr>
      </w:pPr>
      <w:bookmarkStart w:id="3329" w:name="_Ref_ContractCompanion_9kb9Ut225"/>
      <w:bookmarkStart w:id="3330" w:name="_9kR3WTr29B7FOiJfifw5qFQKjPyIc7P74NG3GUM"/>
      <w:r>
        <w:lastRenderedPageBreak/>
        <w:t xml:space="preserve">: </w:t>
      </w:r>
      <w:bookmarkStart w:id="3331" w:name="PARTATRANSFERRINGATCOMMENCEMENT"/>
      <w:r>
        <w:t>TRANSFERRING AUTHORITY EMPLOYEES AT COMMENCEMENT OF SERVICES</w:t>
      </w:r>
      <w:bookmarkEnd w:id="3329"/>
      <w:bookmarkEnd w:id="3330"/>
      <w:bookmarkEnd w:id="3331"/>
    </w:p>
    <w:p w14:paraId="23F18959" w14:textId="77777777" w:rsidR="00763C9E" w:rsidRDefault="00763C9E" w:rsidP="005E4450">
      <w:pPr>
        <w:pStyle w:val="ScheduleText1"/>
        <w:numPr>
          <w:ilvl w:val="0"/>
          <w:numId w:val="71"/>
        </w:numPr>
      </w:pPr>
      <w:r>
        <w:t>RELEVANT TRANSFERS</w:t>
      </w:r>
    </w:p>
    <w:p w14:paraId="042ED10F" w14:textId="77777777" w:rsidR="00763C9E" w:rsidRDefault="00763C9E" w:rsidP="00763C9E">
      <w:pPr>
        <w:pStyle w:val="ScheduleText2"/>
      </w:pPr>
      <w:r>
        <w:t>The Authority and the Supplier agree that:</w:t>
      </w:r>
    </w:p>
    <w:p w14:paraId="1316E8FF" w14:textId="77777777" w:rsidR="00763C9E" w:rsidRDefault="00763C9E" w:rsidP="00763C9E">
      <w:pPr>
        <w:pStyle w:val="ScheduleText4"/>
      </w:pPr>
      <w:r>
        <w:t>the commencement of the provision of the Services or of each relevant part of the Services will be a Relevant Transfer in relation to the Transferring Authority Employees; and</w:t>
      </w:r>
    </w:p>
    <w:p w14:paraId="70F5291E" w14:textId="77777777" w:rsidR="00763C9E" w:rsidRDefault="00763C9E" w:rsidP="00763C9E">
      <w:pPr>
        <w:pStyle w:val="ScheduleText4"/>
      </w:pPr>
      <w:proofErr w:type="gramStart"/>
      <w:r>
        <w:t>as a result of</w:t>
      </w:r>
      <w:proofErr w:type="gramEnd"/>
      <w:r>
        <w:t xml:space="preserve"> the operation of the Employment Regulations, the contracts of employment between the Authority and the Transferring Authority Employees (except in relation to any terms disapplied through operation of </w:t>
      </w:r>
      <w:bookmarkStart w:id="3332" w:name="_9kR3WTr27987B3qgx3kt2y4IJL"/>
      <w:r>
        <w:t>regulation 10(2)</w:t>
      </w:r>
      <w:bookmarkEnd w:id="3332"/>
      <w:r>
        <w:t xml:space="preserve"> of the Employment Regulations) will have effect on and from the Relevant Transfer Date as if originally made between the Supplier and/or any Notified Sub-contractor and each such Transferring Authority Employee.</w:t>
      </w:r>
    </w:p>
    <w:p w14:paraId="083763BB" w14:textId="77777777" w:rsidR="00763C9E" w:rsidRDefault="00763C9E" w:rsidP="00763C9E">
      <w:pPr>
        <w:pStyle w:val="ScheduleText2"/>
      </w:pPr>
      <w:r>
        <w:t>The Authority shall comply with all its obligations under the Employment Regulations and shall perform and discharge all its obligations in respect of the Transferring Authority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xml:space="preserve">) the Authority; and (ii) the Supplier and/or any Notified Sub-contractor (as appropriate).  </w:t>
      </w:r>
    </w:p>
    <w:p w14:paraId="4FF9ABEA" w14:textId="77777777" w:rsidR="00763C9E" w:rsidRDefault="00763C9E" w:rsidP="00763C9E">
      <w:pPr>
        <w:pStyle w:val="ScheduleText1"/>
      </w:pPr>
      <w:r>
        <w:t>AUTHORITY INDEMNITIES</w:t>
      </w:r>
    </w:p>
    <w:p w14:paraId="38450594" w14:textId="77777777" w:rsidR="00763C9E" w:rsidRDefault="00763C9E" w:rsidP="00763C9E">
      <w:pPr>
        <w:pStyle w:val="ScheduleText2"/>
      </w:pPr>
      <w:bookmarkStart w:id="3333" w:name="_Ref_ContractCompanion_9kb9UsAC9"/>
      <w:bookmarkStart w:id="3334" w:name="_9kR3WTrAG9EGFGBcdtjnhxFBiPyzp7219NWOH3X"/>
      <w:r>
        <w:t xml:space="preserve">Subject to </w:t>
      </w:r>
      <w:bookmarkStart w:id="3335" w:name="_9kMHG5YVtCIBGIEFEgTlnxtlv529Aw7C8qY78yG"/>
      <w:r>
        <w:t xml:space="preserve">Paragraph </w:t>
      </w:r>
      <w:r>
        <w:fldChar w:fldCharType="begin"/>
      </w:r>
      <w:r>
        <w:instrText xml:space="preserve"> REF _Ref_ContractCompanion_9kb9UsAC6 \n \h \t \* MERGEFORMAT </w:instrText>
      </w:r>
      <w:r>
        <w:fldChar w:fldCharType="separate"/>
      </w:r>
      <w:r>
        <w:t>2.2</w:t>
      </w:r>
      <w:r>
        <w:fldChar w:fldCharType="end"/>
      </w:r>
      <w:bookmarkEnd w:id="3335"/>
      <w:r>
        <w:t>, the Authority shall indemnify the Supplier and any Notified Sub-contractor against any Employee Liabilities arising from or as a result of:</w:t>
      </w:r>
      <w:bookmarkEnd w:id="3333"/>
      <w:bookmarkEnd w:id="3334"/>
    </w:p>
    <w:p w14:paraId="4AF3C2E0" w14:textId="77777777" w:rsidR="00763C9E" w:rsidRDefault="00763C9E" w:rsidP="00763C9E">
      <w:pPr>
        <w:pStyle w:val="ScheduleText4"/>
      </w:pPr>
      <w:r>
        <w:t xml:space="preserve">any act or omission by the Authority in respect of any Transferring Authority Employee or any appropriate employee representative (as defined in the Employment Regulations) of any Transferring Authority Employee occurring before the Relevant Transfer </w:t>
      </w:r>
      <w:proofErr w:type="gramStart"/>
      <w:r>
        <w:t>Date;</w:t>
      </w:r>
      <w:proofErr w:type="gramEnd"/>
    </w:p>
    <w:p w14:paraId="0487E97D" w14:textId="77777777" w:rsidR="00763C9E" w:rsidRDefault="00763C9E" w:rsidP="00763C9E">
      <w:pPr>
        <w:pStyle w:val="ScheduleText4"/>
      </w:pPr>
      <w:r>
        <w:t>the breach or non-observance by the Authority before the Relevant Transfer Date of:</w:t>
      </w:r>
    </w:p>
    <w:p w14:paraId="6D151947" w14:textId="77777777" w:rsidR="00763C9E" w:rsidRDefault="00763C9E" w:rsidP="00763C9E">
      <w:pPr>
        <w:pStyle w:val="ScheduleText5"/>
      </w:pPr>
      <w:r>
        <w:t xml:space="preserve">any collective agreement applicable to the Transferring Authority Employees; and/or </w:t>
      </w:r>
    </w:p>
    <w:p w14:paraId="5D77B3D3" w14:textId="77777777" w:rsidR="00763C9E" w:rsidRDefault="00763C9E" w:rsidP="00763C9E">
      <w:pPr>
        <w:pStyle w:val="ScheduleText5"/>
      </w:pPr>
      <w:r>
        <w:t xml:space="preserve">any custom or practice in respect of any Transferring Authority Employees which the Authority is contractually bound to </w:t>
      </w:r>
      <w:proofErr w:type="gramStart"/>
      <w:r>
        <w:t>honour;</w:t>
      </w:r>
      <w:proofErr w:type="gramEnd"/>
    </w:p>
    <w:p w14:paraId="543A8962" w14:textId="77777777" w:rsidR="00763C9E" w:rsidRDefault="00763C9E" w:rsidP="00763C9E">
      <w:pPr>
        <w:pStyle w:val="ScheduleText4"/>
      </w:pPr>
      <w:r>
        <w:lastRenderedPageBreak/>
        <w:t xml:space="preserve">any claim by any trade union or other body or person representing the Transferring Authority Employees arising from or connected with any failure by the Authority to comply with any legal obligation to such trade union, body or person arising before the Relevant Transfer </w:t>
      </w:r>
      <w:proofErr w:type="gramStart"/>
      <w:r>
        <w:t>Date;</w:t>
      </w:r>
      <w:proofErr w:type="gramEnd"/>
    </w:p>
    <w:p w14:paraId="64B5455F" w14:textId="77777777" w:rsidR="00763C9E" w:rsidRDefault="00763C9E" w:rsidP="00763C9E">
      <w:pPr>
        <w:pStyle w:val="ScheduleText4"/>
      </w:pPr>
      <w:r>
        <w:t>any proceeding, claim or demand by HMRC or other statutory authority in respect of any financial obligation including, but not limited to, PAYE and primary and secondary national insurance contributions:</w:t>
      </w:r>
    </w:p>
    <w:p w14:paraId="19334660" w14:textId="77777777" w:rsidR="00763C9E" w:rsidRDefault="00763C9E" w:rsidP="00763C9E">
      <w:pPr>
        <w:pStyle w:val="ScheduleText5"/>
      </w:pPr>
      <w:r>
        <w:t>in relation to any Transferring Authority Employee, to the extent that the proceeding, claim or demand by HMRC or other statutory authority relates to financial obligations arising before the Relevant Transfer Date; and</w:t>
      </w:r>
    </w:p>
    <w:p w14:paraId="5F1F83D3" w14:textId="77777777" w:rsidR="00763C9E" w:rsidRDefault="00763C9E" w:rsidP="00763C9E">
      <w:pPr>
        <w:pStyle w:val="ScheduleText5"/>
      </w:pPr>
      <w:r>
        <w:t>in relation to any employee who is not a Transferring Authority Employee and in respect of whom it is later alleged or determined that the Employment Regulations applied so as to transfer his/her employment from the Authority to the Supplier and/or any Notified Sub-contractor as appropriate, to the extent that the proceeding, claim or demand by the HMRC or other statutory authority relates to financial obligations arising before the Relevant Transfer Date.</w:t>
      </w:r>
    </w:p>
    <w:p w14:paraId="57112345" w14:textId="77777777" w:rsidR="00763C9E" w:rsidRDefault="00763C9E" w:rsidP="00763C9E">
      <w:pPr>
        <w:pStyle w:val="ScheduleText4"/>
      </w:pPr>
      <w:r>
        <w:t xml:space="preserve">a failure of the Authority to discharge, or procure the discharge of, all wages, salaries and all other benefits and all PAYE tax deductions and national insurance contributions relating to the Transferring Authority Employees arising before the Relevant Transfer </w:t>
      </w:r>
      <w:proofErr w:type="gramStart"/>
      <w:r>
        <w:t>Date;</w:t>
      </w:r>
      <w:proofErr w:type="gramEnd"/>
    </w:p>
    <w:p w14:paraId="4783044E" w14:textId="77777777" w:rsidR="00763C9E" w:rsidRDefault="00763C9E" w:rsidP="00763C9E">
      <w:pPr>
        <w:pStyle w:val="ScheduleText4"/>
      </w:pPr>
      <w:r>
        <w:t>any claim made by or in respect of any person employed or formerly employed by the Authority other than a Transferring Authority Employee for whom it is alleged the Supplier and/or any Notified Sub-contractor as appropriate may be liable by virtue of the Employment Regulations and/or the Acquired Rights Directive; and</w:t>
      </w:r>
    </w:p>
    <w:p w14:paraId="0848EFF1" w14:textId="77777777" w:rsidR="00763C9E" w:rsidRDefault="00763C9E" w:rsidP="00763C9E">
      <w:pPr>
        <w:pStyle w:val="ScheduleText4"/>
      </w:pPr>
      <w:r>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Supplier or any Sub-contractor to comply with regulation 13(4) of the Employment Regulations.</w:t>
      </w:r>
    </w:p>
    <w:p w14:paraId="7129AE97" w14:textId="77777777" w:rsidR="00763C9E" w:rsidRDefault="00763C9E" w:rsidP="00763C9E">
      <w:pPr>
        <w:pStyle w:val="ScheduleText2"/>
      </w:pPr>
      <w:bookmarkStart w:id="3336" w:name="_9kR3WTrAG9EGCDCeRjlvrjt3078u5A6oW56wE98"/>
      <w:bookmarkStart w:id="3337" w:name="_Ref_ContractCompanion_9kb9UsAC6"/>
      <w:r>
        <w:t xml:space="preserve">The indemnities in </w:t>
      </w:r>
      <w:bookmarkStart w:id="3338" w:name="_9kMHG5YVtCIBGIHIDefvlpjzHDkR01r943BPYQJ"/>
      <w:r>
        <w:t xml:space="preserve">Paragraph </w:t>
      </w:r>
      <w:r>
        <w:fldChar w:fldCharType="begin"/>
      </w:r>
      <w:r>
        <w:instrText xml:space="preserve"> REF _Ref_ContractCompanion_9kb9UsAC9 \n \h \t \* MERGEFORMAT </w:instrText>
      </w:r>
      <w:r>
        <w:fldChar w:fldCharType="separate"/>
      </w:r>
      <w:r>
        <w:t>2.1</w:t>
      </w:r>
      <w:r>
        <w:fldChar w:fldCharType="end"/>
      </w:r>
      <w:bookmarkEnd w:id="3338"/>
      <w:r>
        <w:t xml:space="preserv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w:t>
      </w:r>
      <w:bookmarkEnd w:id="3336"/>
      <w:r>
        <w:t xml:space="preserve"> </w:t>
      </w:r>
      <w:bookmarkEnd w:id="3337"/>
    </w:p>
    <w:p w14:paraId="671BBFFA" w14:textId="77777777" w:rsidR="00763C9E" w:rsidRDefault="00763C9E" w:rsidP="00763C9E">
      <w:pPr>
        <w:pStyle w:val="ScheduleText4"/>
      </w:pPr>
      <w:r>
        <w:lastRenderedPageBreak/>
        <w:t>arising out of the resignation of any Transferring Authority Employee before the Relevant Transfer Date on account of substantial detrimental changes to his/her working conditions proposed by the Supplier and/or any Sub-contractor to occur in the period from (and including) the Relevant Transfer Date; or</w:t>
      </w:r>
    </w:p>
    <w:p w14:paraId="2EA0D408" w14:textId="77777777" w:rsidR="00763C9E" w:rsidRDefault="00763C9E" w:rsidP="00763C9E">
      <w:pPr>
        <w:pStyle w:val="ScheduleText4"/>
      </w:pPr>
      <w:r>
        <w:t>arising from the failure by the Supplier or any Sub-contractor to comply with its obligations under the Employment Regulations.</w:t>
      </w:r>
    </w:p>
    <w:p w14:paraId="6AF2F432" w14:textId="77777777" w:rsidR="00763C9E" w:rsidRDefault="00763C9E" w:rsidP="00763C9E">
      <w:pPr>
        <w:pStyle w:val="ScheduleText2"/>
      </w:pPr>
      <w:bookmarkStart w:id="3339" w:name="_Ref_ContractCompanion_9kb9UsAD6"/>
      <w:bookmarkStart w:id="3340" w:name="_9kR3WTrAG9EHCCDUEdmBEvyDB7GB46BHELG1y9P"/>
      <w:r>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Supplier and/or any Notified Sub-contractor pursuant to the Employment Regulations or the Acquired Rights Directive then:</w:t>
      </w:r>
      <w:bookmarkEnd w:id="3339"/>
      <w:bookmarkEnd w:id="3340"/>
    </w:p>
    <w:p w14:paraId="058F1256" w14:textId="77777777" w:rsidR="00763C9E" w:rsidRDefault="00763C9E" w:rsidP="00763C9E">
      <w:pPr>
        <w:pStyle w:val="ScheduleText4"/>
      </w:pPr>
      <w:bookmarkStart w:id="3341" w:name="_9kR3WTrAG9EICBDmqykWhB74ys2H8rw8CJOFy3F"/>
      <w:bookmarkStart w:id="3342" w:name="_Ref_ContractCompanion_9kb9UsAE6"/>
      <w:r>
        <w:t>the Supplier shall, or shall procure that the Notified Sub-contractor shall, within 5 Working Days of becoming aware of that fact, give notice in writing to the Authority;</w:t>
      </w:r>
      <w:bookmarkEnd w:id="3341"/>
      <w:r>
        <w:t xml:space="preserve"> and</w:t>
      </w:r>
      <w:bookmarkEnd w:id="3342"/>
    </w:p>
    <w:p w14:paraId="5CBF1D92" w14:textId="77777777" w:rsidR="00763C9E" w:rsidRDefault="00763C9E" w:rsidP="00763C9E">
      <w:pPr>
        <w:pStyle w:val="ScheduleText4"/>
      </w:pPr>
      <w:bookmarkStart w:id="3343" w:name="_Ref_ContractCompanion_9kb9UsACC"/>
      <w:bookmarkStart w:id="3344" w:name="_9kR3WTrAG9EH99DnrykEPF3zA58PJw9O6yyBMNM"/>
      <w:r>
        <w:t>the Authority may offer (or may procure that a third party may offer) employment to such person within 15 Working Days of receipt of the notification by the Supplier and/or any Notified Sub-</w:t>
      </w:r>
      <w:proofErr w:type="gramStart"/>
      <w:r>
        <w:t>contractor, or</w:t>
      </w:r>
      <w:proofErr w:type="gramEnd"/>
      <w:r>
        <w:t xml:space="preserve"> take such other reasonable steps as the Authority considers appropriate to deal with the matter provided always that such steps are in compliance with Law.</w:t>
      </w:r>
      <w:bookmarkEnd w:id="3343"/>
      <w:bookmarkEnd w:id="3344"/>
    </w:p>
    <w:p w14:paraId="2ADE49F3" w14:textId="77777777" w:rsidR="00763C9E" w:rsidRDefault="00763C9E" w:rsidP="00763C9E">
      <w:pPr>
        <w:pStyle w:val="ScheduleText2"/>
      </w:pPr>
      <w:r>
        <w:t xml:space="preserve">If an offer referred to in </w:t>
      </w:r>
      <w:bookmarkStart w:id="3345" w:name="_9kMHG5YVtCIBGJBBFpt0mGRH51C7ARLyBQ800DO"/>
      <w:r>
        <w:t xml:space="preserve">Paragraph </w:t>
      </w:r>
      <w:r>
        <w:fldChar w:fldCharType="begin"/>
      </w:r>
      <w:r>
        <w:instrText xml:space="preserve"> REF _Ref_ContractCompanion_9kb9UsACC \w \h \t \* MERGEFORMAT </w:instrText>
      </w:r>
      <w:r>
        <w:fldChar w:fldCharType="separate"/>
      </w:r>
      <w:r>
        <w:t>2.3(b)</w:t>
      </w:r>
      <w:r>
        <w:fldChar w:fldCharType="end"/>
      </w:r>
      <w:bookmarkEnd w:id="3345"/>
      <w:r>
        <w:t xml:space="preserve"> is accepted, or if the situation has otherwise been resolved by the Authority, the Supplier shall, or shall procure that the Notified Sub-contractor shall, immediately release the person from his/her employment or alleged employment.</w:t>
      </w:r>
    </w:p>
    <w:p w14:paraId="2CC7B5F0" w14:textId="77777777" w:rsidR="00763C9E" w:rsidRDefault="00763C9E" w:rsidP="00763C9E">
      <w:pPr>
        <w:pStyle w:val="ScheduleText2"/>
      </w:pPr>
      <w:bookmarkStart w:id="3346" w:name="_Ref_ContractCompanion_9kb9UsAD9"/>
      <w:bookmarkStart w:id="3347" w:name="_9kR3WTrAG9EHFFFWEeyH1nlvvx069vGV1sKH9DC"/>
      <w:r>
        <w:t xml:space="preserve">If by the end of the 15 Working Day period specified in </w:t>
      </w:r>
      <w:bookmarkStart w:id="3348" w:name="_9kMIH5YVtCIBGJBBFpt0mGRH51C7ARLyBQ800DO"/>
      <w:r>
        <w:t xml:space="preserve">Paragraph </w:t>
      </w:r>
      <w:r>
        <w:fldChar w:fldCharType="begin"/>
      </w:r>
      <w:r>
        <w:instrText xml:space="preserve"> REF _Ref_ContractCompanion_9kb9UsACC \w \h \t \* MERGEFORMAT </w:instrText>
      </w:r>
      <w:r>
        <w:fldChar w:fldCharType="separate"/>
      </w:r>
      <w:r>
        <w:t>2.3(b)</w:t>
      </w:r>
      <w:r>
        <w:fldChar w:fldCharType="end"/>
      </w:r>
      <w:bookmarkEnd w:id="3348"/>
      <w:r>
        <w:t>:</w:t>
      </w:r>
      <w:bookmarkEnd w:id="3346"/>
      <w:bookmarkEnd w:id="3347"/>
    </w:p>
    <w:p w14:paraId="049B76AF" w14:textId="77777777" w:rsidR="00763C9E" w:rsidRDefault="00763C9E" w:rsidP="00763C9E">
      <w:pPr>
        <w:pStyle w:val="ScheduleText4"/>
      </w:pPr>
      <w:r>
        <w:t xml:space="preserve">no such offer of employment has been </w:t>
      </w:r>
      <w:proofErr w:type="gramStart"/>
      <w:r>
        <w:t>made;</w:t>
      </w:r>
      <w:proofErr w:type="gramEnd"/>
      <w:r>
        <w:t xml:space="preserve"> </w:t>
      </w:r>
    </w:p>
    <w:p w14:paraId="5B24B76B" w14:textId="77777777" w:rsidR="00763C9E" w:rsidRDefault="00763C9E" w:rsidP="00763C9E">
      <w:pPr>
        <w:pStyle w:val="ScheduleText4"/>
      </w:pPr>
      <w:r>
        <w:t>such offer has been made but not accepted; or</w:t>
      </w:r>
    </w:p>
    <w:p w14:paraId="2A9D6548" w14:textId="77777777" w:rsidR="00763C9E" w:rsidRDefault="00763C9E" w:rsidP="00763C9E">
      <w:pPr>
        <w:pStyle w:val="ScheduleText4"/>
      </w:pPr>
      <w:r>
        <w:t>the situation has not otherwise been resolved,</w:t>
      </w:r>
    </w:p>
    <w:p w14:paraId="734333B9" w14:textId="77777777" w:rsidR="00763C9E" w:rsidRDefault="00763C9E" w:rsidP="00763C9E">
      <w:pPr>
        <w:pStyle w:val="StdBodyText2"/>
      </w:pPr>
      <w:r>
        <w:t>the Supplier and/or any Notified Sub-contractor may within 5 Working Days give notice to terminate the employment or alleged employment of such person.</w:t>
      </w:r>
    </w:p>
    <w:p w14:paraId="742445BA" w14:textId="77777777" w:rsidR="00763C9E" w:rsidRDefault="00763C9E" w:rsidP="00763C9E">
      <w:pPr>
        <w:pStyle w:val="ScheduleText2"/>
      </w:pPr>
      <w:bookmarkStart w:id="3349" w:name="_Ref_ContractCompanion_9kb9UsADC"/>
      <w:bookmarkStart w:id="3350" w:name="_9kR3WTrAG9EHIIGhdtjnhxFBC6sepJFC60A748A"/>
      <w:r>
        <w:t xml:space="preserve">Subject to the Supplier and/or any Notified Sub-contractor acting in accordance with the provisions of </w:t>
      </w:r>
      <w:bookmarkStart w:id="3351" w:name="_9kMHG5YVtCIBGJEEFWGfoDGx0FD9ID68DJGNI30"/>
      <w:r>
        <w:t xml:space="preserve">Paragraphs </w:t>
      </w:r>
      <w:r>
        <w:fldChar w:fldCharType="begin"/>
      </w:r>
      <w:r>
        <w:instrText xml:space="preserve"> REF _Ref_ContractCompanion_9kb9UsAD6 \n \h \t \* MERGEFORMAT </w:instrText>
      </w:r>
      <w:r>
        <w:fldChar w:fldCharType="separate"/>
      </w:r>
      <w:r>
        <w:t>2.3</w:t>
      </w:r>
      <w:r>
        <w:fldChar w:fldCharType="end"/>
      </w:r>
      <w:bookmarkEnd w:id="3351"/>
      <w:r>
        <w:t xml:space="preserve"> to </w:t>
      </w:r>
      <w:bookmarkStart w:id="3352" w:name="_9kMHG5YVtCIBGJHHHYGg0J3pnxxz28BxIX3uMJB"/>
      <w:r>
        <w:fldChar w:fldCharType="begin"/>
      </w:r>
      <w:r>
        <w:instrText xml:space="preserve"> REF _Ref_ContractCompanion_9kb9UsAD9 \n \h \t \* MERGEFORMAT </w:instrText>
      </w:r>
      <w:r>
        <w:fldChar w:fldCharType="separate"/>
      </w:r>
      <w:r>
        <w:t>2.5</w:t>
      </w:r>
      <w:r>
        <w:fldChar w:fldCharType="end"/>
      </w:r>
      <w:bookmarkEnd w:id="3352"/>
      <w:r>
        <w:t xml:space="preserve"> and in accordance with all applicable proper employment procedures set out in applicable Law, the Authority shall indemnify the Supplier and/or any Notified Sub-contractor (as appropriate) against all Employee Liabilities arising out of the termination of employment pursuant to the provisions of </w:t>
      </w:r>
      <w:bookmarkStart w:id="3353" w:name="_9kMIH5YVtCIBGJHHHYGg0J3pnxxz28BxIX3uMJB"/>
      <w:r>
        <w:t xml:space="preserve">Paragraph </w:t>
      </w:r>
      <w:r>
        <w:fldChar w:fldCharType="begin"/>
      </w:r>
      <w:r>
        <w:instrText xml:space="preserve"> REF _Ref_ContractCompanion_9kb9UsAD9 \n \h \t \* MERGEFORMAT </w:instrText>
      </w:r>
      <w:r>
        <w:fldChar w:fldCharType="separate"/>
      </w:r>
      <w:r>
        <w:t>2.5</w:t>
      </w:r>
      <w:r>
        <w:fldChar w:fldCharType="end"/>
      </w:r>
      <w:bookmarkEnd w:id="3353"/>
      <w:r>
        <w:t xml:space="preserve"> provided that the Supplier takes, or procures that the Notified Sub-contractor takes, all reasonable steps to minimise any such Employee Liabilities.</w:t>
      </w:r>
      <w:bookmarkEnd w:id="3349"/>
      <w:bookmarkEnd w:id="3350"/>
    </w:p>
    <w:p w14:paraId="2E93E4C9" w14:textId="77777777" w:rsidR="00763C9E" w:rsidRDefault="00763C9E" w:rsidP="00763C9E">
      <w:pPr>
        <w:pStyle w:val="ScheduleText2"/>
      </w:pPr>
      <w:r>
        <w:t xml:space="preserve">The indemnity in </w:t>
      </w:r>
      <w:bookmarkStart w:id="3354" w:name="_9kMHG5YVtCIBGJKKIjfvlpjzHDE8ugrLHE82C96"/>
      <w:r>
        <w:t xml:space="preserve">Paragraph </w:t>
      </w:r>
      <w:r>
        <w:fldChar w:fldCharType="begin"/>
      </w:r>
      <w:r>
        <w:instrText xml:space="preserve"> REF _Ref_ContractCompanion_9kb9UsADC \n \h \t \* MERGEFORMAT </w:instrText>
      </w:r>
      <w:r>
        <w:fldChar w:fldCharType="separate"/>
      </w:r>
      <w:r>
        <w:t>2.6</w:t>
      </w:r>
      <w:r>
        <w:fldChar w:fldCharType="end"/>
      </w:r>
      <w:bookmarkEnd w:id="3354"/>
      <w:r>
        <w:t>:</w:t>
      </w:r>
    </w:p>
    <w:p w14:paraId="7ABCC25E" w14:textId="77777777" w:rsidR="00763C9E" w:rsidRDefault="00763C9E" w:rsidP="00763C9E">
      <w:pPr>
        <w:pStyle w:val="ScheduleText4"/>
      </w:pPr>
      <w:r>
        <w:lastRenderedPageBreak/>
        <w:t>shall not apply to:</w:t>
      </w:r>
    </w:p>
    <w:p w14:paraId="367977B3" w14:textId="77777777" w:rsidR="00763C9E" w:rsidRDefault="00763C9E" w:rsidP="00763C9E">
      <w:pPr>
        <w:pStyle w:val="ScheduleText5"/>
      </w:pPr>
      <w:r>
        <w:t>any claim for:</w:t>
      </w:r>
    </w:p>
    <w:p w14:paraId="6CF1E910" w14:textId="77777777" w:rsidR="00763C9E" w:rsidRDefault="00763C9E" w:rsidP="00763C9E">
      <w:pPr>
        <w:pStyle w:val="ScheduleText6"/>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w:t>
      </w:r>
    </w:p>
    <w:p w14:paraId="1786FF41" w14:textId="77777777" w:rsidR="00763C9E" w:rsidRDefault="00763C9E" w:rsidP="00763C9E">
      <w:pPr>
        <w:pStyle w:val="ScheduleText6"/>
      </w:pPr>
      <w:r>
        <w:t>equal pay or compensation for less favourable treatment of part-time workers or fixed-term employees,</w:t>
      </w:r>
    </w:p>
    <w:p w14:paraId="30FB1E95" w14:textId="77777777" w:rsidR="00763C9E" w:rsidRDefault="00763C9E" w:rsidP="00763C9E">
      <w:pPr>
        <w:pStyle w:val="StdBodyText5"/>
      </w:pPr>
      <w:r>
        <w:t>in any case in relation to any alleged act or omission of the Supplier and/or any Sub-contractor; or</w:t>
      </w:r>
    </w:p>
    <w:p w14:paraId="2CD0F5EC" w14:textId="77777777" w:rsidR="00763C9E" w:rsidRDefault="00763C9E" w:rsidP="00763C9E">
      <w:pPr>
        <w:pStyle w:val="ScheduleText5"/>
      </w:pPr>
      <w:r>
        <w:t>any claim that the termination of employment was unfair because the Supplier and/or Notified Sub-contractor neglected to follow a fair dismissal procedure; and</w:t>
      </w:r>
    </w:p>
    <w:p w14:paraId="677736A0" w14:textId="77777777" w:rsidR="00763C9E" w:rsidRDefault="00763C9E" w:rsidP="00763C9E">
      <w:pPr>
        <w:pStyle w:val="ScheduleText4"/>
      </w:pPr>
      <w:r>
        <w:t xml:space="preserve">shall apply only where the notification referred to in </w:t>
      </w:r>
      <w:bookmarkStart w:id="3355" w:name="_9kMHG5YVtCIBGKEDFos0mYjD960u4JAtyAELQH0"/>
      <w:r>
        <w:t xml:space="preserve">Paragraph </w:t>
      </w:r>
      <w:r>
        <w:fldChar w:fldCharType="begin"/>
      </w:r>
      <w:r>
        <w:instrText xml:space="preserve"> REF _Ref_ContractCompanion_9kb9UsAE6 \w \h \t \* MERGEFORMAT </w:instrText>
      </w:r>
      <w:r>
        <w:fldChar w:fldCharType="separate"/>
      </w:r>
      <w:r>
        <w:t>2.3(a)</w:t>
      </w:r>
      <w:r>
        <w:fldChar w:fldCharType="end"/>
      </w:r>
      <w:bookmarkEnd w:id="3355"/>
      <w:r>
        <w:t xml:space="preserve"> is made by the Supplier and/or any Notified Sub-contractor (as appropriate) to the Authority within 6 months of the Effective Date. </w:t>
      </w:r>
    </w:p>
    <w:p w14:paraId="6377746F" w14:textId="77777777" w:rsidR="00763C9E" w:rsidRDefault="00763C9E" w:rsidP="00763C9E">
      <w:pPr>
        <w:pStyle w:val="ScheduleText2"/>
      </w:pPr>
      <w:bookmarkStart w:id="3356" w:name="_Ref_ContractCompanion_9kb9UsAEC"/>
      <w:bookmarkStart w:id="3357" w:name="_9kR3WTrAG9EIIHIZEdmBHEzn1z2HFBy4DEOB01E"/>
      <w:r>
        <w:t xml:space="preserve">If any such person as is referred to in </w:t>
      </w:r>
      <w:bookmarkStart w:id="3358" w:name="_9kMIH5YVtCIBGJEEFWGfoDGx0FD9ID68DJGNI30"/>
      <w:r>
        <w:t xml:space="preserve">Paragraph </w:t>
      </w:r>
      <w:r>
        <w:fldChar w:fldCharType="begin"/>
      </w:r>
      <w:r>
        <w:instrText xml:space="preserve"> REF _Ref_ContractCompanion_9kb9UsAD6 \n \h \t \* MERGEFORMAT </w:instrText>
      </w:r>
      <w:r>
        <w:fldChar w:fldCharType="separate"/>
      </w:r>
      <w:r>
        <w:t>2.3</w:t>
      </w:r>
      <w:r>
        <w:fldChar w:fldCharType="end"/>
      </w:r>
      <w:bookmarkEnd w:id="3358"/>
      <w:r>
        <w:t xml:space="preserve"> is neither re-employed by the Authority nor dismissed by the Supplier and/or any Notified Sub-contractor within the time scales set out in </w:t>
      </w:r>
      <w:bookmarkStart w:id="3359" w:name="_9kMJI5YVtCIBGJHHHYGg0J3pnxxz28BxIX3uMJB"/>
      <w:r>
        <w:t xml:space="preserve">Paragraph </w:t>
      </w:r>
      <w:r>
        <w:fldChar w:fldCharType="begin"/>
      </w:r>
      <w:r>
        <w:instrText xml:space="preserve"> REF _Ref_ContractCompanion_9kb9UsAD9 \n \h \t \* MERGEFORMAT </w:instrText>
      </w:r>
      <w:r>
        <w:fldChar w:fldCharType="separate"/>
      </w:r>
      <w:r>
        <w:t>2.5</w:t>
      </w:r>
      <w:r>
        <w:fldChar w:fldCharType="end"/>
      </w:r>
      <w:bookmarkEnd w:id="3359"/>
      <w:r>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bookmarkEnd w:id="3356"/>
      <w:bookmarkEnd w:id="3357"/>
    </w:p>
    <w:p w14:paraId="78BABE22" w14:textId="77777777" w:rsidR="00763C9E" w:rsidRDefault="00763C9E" w:rsidP="00763C9E">
      <w:pPr>
        <w:pStyle w:val="ScheduleText1"/>
      </w:pPr>
      <w:r>
        <w:t>SUPPLIER INDEMNITIES AND OBLIGATIONS</w:t>
      </w:r>
    </w:p>
    <w:p w14:paraId="2F1D0933" w14:textId="77777777" w:rsidR="00763C9E" w:rsidRDefault="00763C9E" w:rsidP="00763C9E">
      <w:pPr>
        <w:pStyle w:val="ScheduleText2"/>
      </w:pPr>
      <w:bookmarkStart w:id="3360" w:name="_Ref_ContractCompanion_9kb9UsAEF"/>
      <w:bookmarkStart w:id="3361" w:name="_9kR3WTrAG9EJCBCcdtjnhxFBiPyzp7219OXOH3p"/>
      <w:r>
        <w:t xml:space="preserve">Subject to </w:t>
      </w:r>
      <w:bookmarkStart w:id="3362" w:name="_9kMHG5YVtCIBGKHHFgTlnxtlv529Aw7C8qY78yG"/>
      <w:r>
        <w:t xml:space="preserve">Paragraph </w:t>
      </w:r>
      <w:r>
        <w:fldChar w:fldCharType="begin"/>
      </w:r>
      <w:r>
        <w:instrText xml:space="preserve"> REF _Ref_ContractCompanion_9kb9UsAE9 \n \h \t \* MERGEFORMAT </w:instrText>
      </w:r>
      <w:r>
        <w:fldChar w:fldCharType="separate"/>
      </w:r>
      <w:r>
        <w:t>3.2</w:t>
      </w:r>
      <w:r>
        <w:fldChar w:fldCharType="end"/>
      </w:r>
      <w:bookmarkEnd w:id="3362"/>
      <w:r>
        <w:t xml:space="preserve">, the Supplier shall indemnify the Authority against any Employee Liabilities arising from or </w:t>
      </w:r>
      <w:proofErr w:type="gramStart"/>
      <w:r>
        <w:t>as a result of</w:t>
      </w:r>
      <w:proofErr w:type="gramEnd"/>
      <w:r>
        <w:t>:</w:t>
      </w:r>
      <w:bookmarkEnd w:id="3360"/>
      <w:bookmarkEnd w:id="3361"/>
    </w:p>
    <w:p w14:paraId="07F6C445" w14:textId="77777777" w:rsidR="00763C9E" w:rsidRDefault="00763C9E" w:rsidP="00763C9E">
      <w:pPr>
        <w:pStyle w:val="ScheduleText4"/>
      </w:pPr>
      <w:r>
        <w:t xml:space="preserve">any act or omission by the Supplier or any Sub-contractor in respect of any Transferring Authority Employee or any appropriate employee representative (as defined in the Employment Regulations) of any Transferring Authority Employee whether occurring before, on or after the Relevant Transfer </w:t>
      </w:r>
      <w:proofErr w:type="gramStart"/>
      <w:r>
        <w:t>Date;</w:t>
      </w:r>
      <w:proofErr w:type="gramEnd"/>
    </w:p>
    <w:p w14:paraId="20D43D45" w14:textId="77777777" w:rsidR="00763C9E" w:rsidRDefault="00763C9E" w:rsidP="00763C9E">
      <w:pPr>
        <w:pStyle w:val="ScheduleText4"/>
      </w:pPr>
      <w:r>
        <w:t>the breach or non-observance by the Supplier or any Sub-contractor on or after the Relevant Transfer Date of:</w:t>
      </w:r>
    </w:p>
    <w:p w14:paraId="093F4E5F" w14:textId="77777777" w:rsidR="00763C9E" w:rsidRDefault="00763C9E" w:rsidP="00763C9E">
      <w:pPr>
        <w:pStyle w:val="ScheduleText5"/>
      </w:pPr>
      <w:r>
        <w:t xml:space="preserve">any collective agreement applicable to the Transferring Authority Employees; and/or </w:t>
      </w:r>
    </w:p>
    <w:p w14:paraId="5CAE3EDE" w14:textId="77777777" w:rsidR="00763C9E" w:rsidRDefault="00763C9E" w:rsidP="00763C9E">
      <w:pPr>
        <w:pStyle w:val="ScheduleText5"/>
      </w:pPr>
      <w:r>
        <w:t xml:space="preserve">any custom or practice in respect of any Transferring Authority Employees which the Supplier or any Sub-contractor is contractually bound to </w:t>
      </w:r>
      <w:proofErr w:type="gramStart"/>
      <w:r>
        <w:t>honour;</w:t>
      </w:r>
      <w:proofErr w:type="gramEnd"/>
    </w:p>
    <w:p w14:paraId="23AEB8DF" w14:textId="77777777" w:rsidR="00763C9E" w:rsidRDefault="00763C9E" w:rsidP="00763C9E">
      <w:pPr>
        <w:pStyle w:val="ScheduleText4"/>
      </w:pPr>
      <w:r>
        <w:lastRenderedPageBreak/>
        <w:t xml:space="preserve">any claim by any trade union or other body or person representing any Transferring Authority Employees arising from or connected with any failure by the Supplier or any Sub-contractor to comply with any legal obligation to such trade union, body or person arising on or after the Relevant Transfer </w:t>
      </w:r>
      <w:proofErr w:type="gramStart"/>
      <w:r>
        <w:t>Date;</w:t>
      </w:r>
      <w:proofErr w:type="gramEnd"/>
    </w:p>
    <w:p w14:paraId="00F6FDE9" w14:textId="77777777" w:rsidR="00763C9E" w:rsidRDefault="00763C9E" w:rsidP="00763C9E">
      <w:pPr>
        <w:pStyle w:val="ScheduleText4"/>
      </w:pPr>
      <w:r>
        <w:t xml:space="preserve">any proposal by the Supplier or a Sub-contractor made before the Relevant Transfer Date to make changes to the terms and conditions of employment or working conditions of any Transferring Authority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 </w:t>
      </w:r>
    </w:p>
    <w:p w14:paraId="1E777E48" w14:textId="77777777" w:rsidR="00763C9E" w:rsidRDefault="00763C9E" w:rsidP="00763C9E">
      <w:pPr>
        <w:pStyle w:val="ScheduleText4"/>
      </w:pPr>
      <w:r>
        <w:t xml:space="preserve">any statement communicated </w:t>
      </w:r>
      <w:proofErr w:type="gramStart"/>
      <w:r>
        <w:t>to</w:t>
      </w:r>
      <w:proofErr w:type="gramEnd"/>
      <w:r>
        <w:t xml:space="preserve"> or action undertaken by the Supplier or any Sub-contractor to, or in respect of, any Transferring Authority Employee before the Relevant Transfer Date regarding the Relevant Transfer which has not been agreed in advance with the Authority in writing;</w:t>
      </w:r>
    </w:p>
    <w:p w14:paraId="69345131" w14:textId="77777777" w:rsidR="00763C9E" w:rsidRDefault="00763C9E" w:rsidP="00763C9E">
      <w:pPr>
        <w:pStyle w:val="ScheduleText4"/>
      </w:pPr>
      <w:r>
        <w:t>any proceeding, claim or demand by HMRC or other statutory authority in respect of any financial obligation including, but not limited to, PAYE and primary and secondary national insurance contributions:</w:t>
      </w:r>
    </w:p>
    <w:p w14:paraId="171BC39F" w14:textId="77777777" w:rsidR="00763C9E" w:rsidRDefault="00763C9E" w:rsidP="00763C9E">
      <w:pPr>
        <w:pStyle w:val="ScheduleText5"/>
      </w:pPr>
      <w:r>
        <w:t>in relation to any Transferring Authority Employee, to the extent that the proceeding, claim or demand by HMRC or other statutory authority relates to financial obligations arising on or after the Relevant Transfer Date; and</w:t>
      </w:r>
    </w:p>
    <w:p w14:paraId="1F2C5B78" w14:textId="77777777" w:rsidR="00763C9E" w:rsidRDefault="00763C9E" w:rsidP="00763C9E">
      <w:pPr>
        <w:pStyle w:val="ScheduleText5"/>
      </w:pPr>
      <w:r>
        <w:t xml:space="preserve">in relation to any employee who is not a Transferring Authority Employee, and in respect of whom it is later alleged or determined that the Employment Regulations applied so as to transfer his/her employment from the Authority to the Supplier or a Sub-contractor, to the extent that the proceeding, claim or demand by HMRC or other statutory authority relates to financial obligations arising on or after the Relevant Transfer </w:t>
      </w:r>
      <w:proofErr w:type="gramStart"/>
      <w:r>
        <w:t>Date;</w:t>
      </w:r>
      <w:proofErr w:type="gramEnd"/>
    </w:p>
    <w:p w14:paraId="03BDC09F" w14:textId="77777777" w:rsidR="00763C9E" w:rsidRDefault="00763C9E" w:rsidP="00763C9E">
      <w:pPr>
        <w:pStyle w:val="ScheduleText4"/>
      </w:pPr>
      <w:r>
        <w:t xml:space="preserve">a failure of the Supplier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w:t>
      </w:r>
      <w:proofErr w:type="gramStart"/>
      <w:r>
        <w:t>Date;</w:t>
      </w:r>
      <w:proofErr w:type="gramEnd"/>
      <w:r>
        <w:t xml:space="preserve"> </w:t>
      </w:r>
    </w:p>
    <w:p w14:paraId="219345D1" w14:textId="77777777" w:rsidR="00763C9E" w:rsidRDefault="00763C9E" w:rsidP="00763C9E">
      <w:pPr>
        <w:pStyle w:val="ScheduleText4"/>
      </w:pPr>
      <w:r>
        <w:t xml:space="preserve">any claim made by or in respect of a Transferring Authority Employee or any appropriate employee representative (as defined </w:t>
      </w:r>
      <w:r>
        <w:lastRenderedPageBreak/>
        <w:t>in the Employment Regulations) of any Transferring Authority Employee relating to any act or omission of the Supplier or any Sub-contractor in relation to their obligations under regulation 13 of the Employment Regulations, except to the extent that the liability arises from the Authority's failure to comply with its obligations under regulation 13 of the Employment Regulations; and</w:t>
      </w:r>
    </w:p>
    <w:p w14:paraId="29EA234A" w14:textId="77777777" w:rsidR="00763C9E" w:rsidRDefault="00763C9E" w:rsidP="00763C9E">
      <w:pPr>
        <w:pStyle w:val="ScheduleText4"/>
      </w:pPr>
      <w:r>
        <w:t xml:space="preserve">a failure by the Supplier or any Sub-Contractor to comply with its obligations under </w:t>
      </w:r>
      <w:bookmarkStart w:id="3363" w:name="_9kMHG5YVtCIBGKKJKbGfoDJG1p314JHD06FGQD2"/>
      <w:r>
        <w:t xml:space="preserve">paragraph </w:t>
      </w:r>
      <w:r>
        <w:fldChar w:fldCharType="begin"/>
      </w:r>
      <w:r>
        <w:instrText xml:space="preserve"> REF _Ref_ContractCompanion_9kb9UsAEC \n \h \t \* MERGEFORMAT </w:instrText>
      </w:r>
      <w:r>
        <w:fldChar w:fldCharType="separate"/>
      </w:r>
      <w:r>
        <w:t>2.8</w:t>
      </w:r>
      <w:r>
        <w:fldChar w:fldCharType="end"/>
      </w:r>
      <w:bookmarkEnd w:id="3363"/>
      <w:r>
        <w:t xml:space="preserve"> above.</w:t>
      </w:r>
    </w:p>
    <w:p w14:paraId="1658A8D9" w14:textId="77777777" w:rsidR="00763C9E" w:rsidRDefault="00763C9E" w:rsidP="00763C9E">
      <w:pPr>
        <w:pStyle w:val="ScheduleText2"/>
      </w:pPr>
      <w:bookmarkStart w:id="3364" w:name="_Ref_ContractCompanion_9kb9UsAE9"/>
      <w:bookmarkStart w:id="3365" w:name="_9kR3WTrAG9EIFFDeRjlvrjt3078u5A6oW56wE98"/>
      <w:r>
        <w:t xml:space="preserve">The indemnities in </w:t>
      </w:r>
      <w:bookmarkStart w:id="3366" w:name="_9kMHG5YVtCIBGLEDEefvlpjzHDkR01r943BQZQJ"/>
      <w:r>
        <w:t xml:space="preserve">Paragraph </w:t>
      </w:r>
      <w:r>
        <w:fldChar w:fldCharType="begin"/>
      </w:r>
      <w:r>
        <w:instrText xml:space="preserve"> REF _Ref_ContractCompanion_9kb9UsAEF \n \h \t \* MERGEFORMAT </w:instrText>
      </w:r>
      <w:r>
        <w:fldChar w:fldCharType="separate"/>
      </w:r>
      <w:r>
        <w:t>3.1</w:t>
      </w:r>
      <w:r>
        <w:fldChar w:fldCharType="end"/>
      </w:r>
      <w:bookmarkEnd w:id="3366"/>
      <w:r>
        <w:t xml:space="preserve">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bookmarkEnd w:id="3364"/>
      <w:bookmarkEnd w:id="3365"/>
    </w:p>
    <w:p w14:paraId="625253F0" w14:textId="77777777" w:rsidR="00763C9E" w:rsidRDefault="00763C9E" w:rsidP="00763C9E">
      <w:pPr>
        <w:pStyle w:val="ScheduleText2"/>
      </w:pPr>
      <w: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Authority and the Supplier.</w:t>
      </w:r>
    </w:p>
    <w:p w14:paraId="0B6B067E" w14:textId="77777777" w:rsidR="00763C9E" w:rsidRDefault="00763C9E" w:rsidP="00763C9E">
      <w:pPr>
        <w:pStyle w:val="ScheduleText1"/>
      </w:pPr>
      <w:r>
        <w:t>INFORMATION</w:t>
      </w:r>
    </w:p>
    <w:p w14:paraId="23E4BD42" w14:textId="77777777" w:rsidR="00763C9E" w:rsidRDefault="00763C9E" w:rsidP="00763C9E">
      <w:pPr>
        <w:pStyle w:val="ScheduleText2"/>
      </w:pPr>
      <w:r>
        <w:t>The Supplier shall, and shall procure that each Sub-contractor shall, promptly provide to the Authority in writing such information as is necessary to enable the Authority to carry out its duties under regulation 13 of the Employment Regulations. The Authority shall promptly provide to the Supplier and each Notified Sub-contractor in writing such information as is necessary to enable the Supplier and each Notified Sub-contractor to carry out their respective duties under regulation 13 of the Employment Regulations.</w:t>
      </w:r>
    </w:p>
    <w:p w14:paraId="193D4A45" w14:textId="77777777" w:rsidR="00763C9E" w:rsidRDefault="00763C9E" w:rsidP="00763C9E">
      <w:pPr>
        <w:pStyle w:val="ScheduleText1"/>
      </w:pPr>
      <w:r>
        <w:t>PRINCIPLES OF GOOD EMPLOYMENT PRACTICE</w:t>
      </w:r>
    </w:p>
    <w:p w14:paraId="5F5702DF" w14:textId="77777777" w:rsidR="00763C9E" w:rsidRDefault="00763C9E" w:rsidP="00763C9E">
      <w:pPr>
        <w:pStyle w:val="ScheduleText2"/>
      </w:pPr>
      <w:bookmarkStart w:id="3367" w:name="_Ref_ContractCompanion_9kb9UsAF9"/>
      <w:bookmarkStart w:id="3368" w:name="_9kR3WTrAG9EJFGEdRjSJsC4q1yn54s8Cu7RG2lt"/>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367"/>
      <w:bookmarkEnd w:id="3368"/>
    </w:p>
    <w:p w14:paraId="2815FBA1" w14:textId="77777777" w:rsidR="00763C9E" w:rsidRDefault="00763C9E" w:rsidP="00763C9E">
      <w:pPr>
        <w:pStyle w:val="ScheduleText2"/>
      </w:pPr>
      <w:bookmarkStart w:id="3369" w:name="_Ref_ContractCompanion_9kb9UsAFC"/>
      <w:bookmarkStart w:id="3370" w:name="_9kR3WTrAG9EJIJFeRjVgA63xr1G7qv7x04AFy3F"/>
      <w:r>
        <w:lastRenderedPageBreak/>
        <w:t>The Supplier shall, and shall procure that each Sub-contractor shall, comply with any requirement notified to it by the Authority relating to pensions in respect of any Transferring Authority Employee as set down in:</w:t>
      </w:r>
      <w:bookmarkEnd w:id="3369"/>
      <w:bookmarkEnd w:id="3370"/>
    </w:p>
    <w:p w14:paraId="6E63286D" w14:textId="77777777" w:rsidR="00763C9E" w:rsidRDefault="00763C9E" w:rsidP="00763C9E">
      <w:pPr>
        <w:pStyle w:val="ScheduleText4"/>
      </w:pPr>
      <w:r>
        <w:t xml:space="preserve">the Cabinet Office Statement of Practice on Staff Transfers in the Public Sector of January 2000, revised December </w:t>
      </w:r>
      <w:proofErr w:type="gramStart"/>
      <w:r>
        <w:t>2013;</w:t>
      </w:r>
      <w:proofErr w:type="gramEnd"/>
      <w:r>
        <w:t xml:space="preserve"> </w:t>
      </w:r>
    </w:p>
    <w:p w14:paraId="6D12CEBD" w14:textId="77777777" w:rsidR="00763C9E" w:rsidRDefault="00763C9E" w:rsidP="00763C9E">
      <w:pPr>
        <w:pStyle w:val="ScheduleText4"/>
      </w:pPr>
      <w:r>
        <w:t>Old Fair Deal; and/or</w:t>
      </w:r>
    </w:p>
    <w:p w14:paraId="05920D4B" w14:textId="77777777" w:rsidR="00763C9E" w:rsidRDefault="00763C9E" w:rsidP="00763C9E">
      <w:pPr>
        <w:pStyle w:val="ScheduleText4"/>
      </w:pPr>
      <w:r>
        <w:t>the New Fair Deal.</w:t>
      </w:r>
    </w:p>
    <w:p w14:paraId="4F14A7A0" w14:textId="77777777" w:rsidR="00763C9E" w:rsidRDefault="00763C9E" w:rsidP="00763C9E">
      <w:pPr>
        <w:pStyle w:val="ScheduleText2"/>
      </w:pPr>
      <w:r>
        <w:t xml:space="preserve">Any changes embodied in any statement of practice, paper or other guidance that replaces any of the documentation referred to in </w:t>
      </w:r>
      <w:bookmarkStart w:id="3371" w:name="_9kMHG5YVtCIBGLHIGfTlULuE6s30p76uAEw9TI4"/>
      <w:r>
        <w:t xml:space="preserve">Paragraphs </w:t>
      </w:r>
      <w:r>
        <w:fldChar w:fldCharType="begin"/>
      </w:r>
      <w:r>
        <w:instrText xml:space="preserve"> REF _Ref_ContractCompanion_9kb9UsAF9 \n \h \t \* MERGEFORMAT </w:instrText>
      </w:r>
      <w:r>
        <w:fldChar w:fldCharType="separate"/>
      </w:r>
      <w:r>
        <w:t>5.1</w:t>
      </w:r>
      <w:r>
        <w:fldChar w:fldCharType="end"/>
      </w:r>
      <w:bookmarkEnd w:id="3371"/>
      <w:r>
        <w:t xml:space="preserve"> or </w:t>
      </w:r>
      <w:bookmarkStart w:id="3372" w:name="_9kMHG5YVtCIBGLKLHgTlXiC85zt3I9sx9z26CH0"/>
      <w:r>
        <w:fldChar w:fldCharType="begin"/>
      </w:r>
      <w:r>
        <w:instrText xml:space="preserve"> REF _Ref_ContractCompanion_9kb9UsAFC \n \h \t \* MERGEFORMAT </w:instrText>
      </w:r>
      <w:r>
        <w:fldChar w:fldCharType="separate"/>
      </w:r>
      <w:r>
        <w:t>5.2</w:t>
      </w:r>
      <w:r>
        <w:fldChar w:fldCharType="end"/>
      </w:r>
      <w:bookmarkEnd w:id="3372"/>
      <w:r>
        <w:t xml:space="preserve"> shall be agreed in accordance with the Change Control Procedure.</w:t>
      </w:r>
    </w:p>
    <w:p w14:paraId="666F737F" w14:textId="77777777" w:rsidR="00763C9E" w:rsidRDefault="00763C9E" w:rsidP="00763C9E">
      <w:pPr>
        <w:pStyle w:val="ScheduleText1"/>
      </w:pPr>
      <w:r>
        <w:t>PENSIONS</w:t>
      </w:r>
    </w:p>
    <w:p w14:paraId="5CAECF30" w14:textId="77777777" w:rsidR="00763C9E" w:rsidRDefault="00763C9E" w:rsidP="00763C9E">
      <w:pPr>
        <w:pStyle w:val="ScheduleText2"/>
      </w:pPr>
      <w:r>
        <w:t>The Supplier shall, and/or shall procure that each of its Sub-contractors shall, comply with:</w:t>
      </w:r>
    </w:p>
    <w:p w14:paraId="394F4E89" w14:textId="77777777" w:rsidR="00763C9E" w:rsidRDefault="00763C9E" w:rsidP="00763C9E">
      <w:pPr>
        <w:pStyle w:val="ScheduleText4"/>
      </w:pPr>
      <w:r>
        <w:t xml:space="preserve">the requirements of Part 1 of the Pensions Act 2008, </w:t>
      </w:r>
      <w:bookmarkStart w:id="3373" w:name="_9kR3WTr2797EJ4rcszv1GMTDy47tcX2HDAGLjOE"/>
      <w:r>
        <w:t>section 258 of the Pensions Act 2004</w:t>
      </w:r>
      <w:bookmarkEnd w:id="3373"/>
      <w:r>
        <w:t xml:space="preserve"> and the </w:t>
      </w:r>
      <w:bookmarkStart w:id="3374" w:name="_9kR3WTr2797CGeZnk3wjw7wNP777LK13Jwc7MIF"/>
      <w:r>
        <w:t>Transfer of Employment (Pension Protection) Regulations 2005</w:t>
      </w:r>
      <w:bookmarkEnd w:id="3374"/>
      <w:r>
        <w:t xml:space="preserve"> for all transferring staff; and </w:t>
      </w:r>
    </w:p>
    <w:p w14:paraId="3284BF67" w14:textId="77777777" w:rsidR="00763C9E" w:rsidRDefault="00763C9E" w:rsidP="00763C9E">
      <w:pPr>
        <w:pStyle w:val="ScheduleText4"/>
      </w:pPr>
      <w:r>
        <w:fldChar w:fldCharType="begin"/>
      </w:r>
      <w:r>
        <w:instrText xml:space="preserve"> REF _Ref_ContractCompanion_9kb9Ur4AA \w \n \h \* MERGEFORMAT </w:instrText>
      </w:r>
      <w:r>
        <w:fldChar w:fldCharType="separate"/>
      </w:r>
      <w:bookmarkStart w:id="3375" w:name="_9kMLK5YVt4BD9HNhLhkhy7sHSMlR0Kh8A9OKHNS"/>
      <w:r>
        <w:t>Part D</w:t>
      </w:r>
      <w:bookmarkEnd w:id="3375"/>
      <w:r>
        <w:fldChar w:fldCharType="end"/>
      </w:r>
      <w:r>
        <w:t xml:space="preserve"> (and its Annexes) to this Staff Transfer Schedule.</w:t>
      </w:r>
    </w:p>
    <w:p w14:paraId="29AF9FE5"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5195E6FD" w14:textId="77777777" w:rsidR="00763C9E" w:rsidRDefault="00763C9E" w:rsidP="005E4450">
      <w:pPr>
        <w:pStyle w:val="PartHeading"/>
        <w:numPr>
          <w:ilvl w:val="0"/>
          <w:numId w:val="75"/>
        </w:numPr>
      </w:pPr>
      <w:bookmarkStart w:id="3376" w:name="_Ref_ContractCompanion_9kb9Us9DA"/>
      <w:bookmarkStart w:id="3377" w:name="_Ref_ContractCompanion_9kb9Ut228"/>
      <w:bookmarkStart w:id="3378" w:name="_9kR3WTr29B7FNhJfifw5qFQKjPyId8P74NG3GUM"/>
      <w:r>
        <w:lastRenderedPageBreak/>
        <w:t xml:space="preserve">: </w:t>
      </w:r>
      <w:bookmarkStart w:id="3379" w:name="PARTBTRANSFERRINGSUPPLIERATCOMMENCEMENT"/>
      <w:r>
        <w:t>TRANSFERRING FORMER SUPPLIER EMPLOYEES AT COMMENCEMENT OF SERVICES</w:t>
      </w:r>
      <w:bookmarkEnd w:id="3376"/>
      <w:bookmarkEnd w:id="3377"/>
      <w:bookmarkEnd w:id="3378"/>
      <w:bookmarkEnd w:id="3379"/>
    </w:p>
    <w:p w14:paraId="7ECB46BB" w14:textId="77777777" w:rsidR="00763C9E" w:rsidRDefault="00763C9E" w:rsidP="005E4450">
      <w:pPr>
        <w:pStyle w:val="ScheduleText1"/>
        <w:numPr>
          <w:ilvl w:val="0"/>
          <w:numId w:val="72"/>
        </w:numPr>
      </w:pPr>
      <w:r>
        <w:t>RELEVANT TRANSFERS</w:t>
      </w:r>
    </w:p>
    <w:p w14:paraId="5765776F" w14:textId="77777777" w:rsidR="00763C9E" w:rsidRDefault="00763C9E" w:rsidP="00763C9E">
      <w:pPr>
        <w:pStyle w:val="ScheduleText2"/>
      </w:pPr>
      <w:r>
        <w:t>The Authority and the Supplier agree that:</w:t>
      </w:r>
    </w:p>
    <w:p w14:paraId="6AA3AEC5" w14:textId="77777777" w:rsidR="00763C9E" w:rsidRDefault="00763C9E" w:rsidP="00763C9E">
      <w:pPr>
        <w:pStyle w:val="ScheduleText4"/>
      </w:pPr>
      <w:r>
        <w:t xml:space="preserve">the commencement of the provision of the Services or of any relevant part of the Services will be a Relevant Transfer in relation to the Transferring Former Supplier Employees; and </w:t>
      </w:r>
    </w:p>
    <w:p w14:paraId="2474A66B" w14:textId="77777777" w:rsidR="00763C9E" w:rsidRDefault="00763C9E" w:rsidP="00763C9E">
      <w:pPr>
        <w:pStyle w:val="ScheduleText4"/>
      </w:pPr>
      <w:proofErr w:type="gramStart"/>
      <w:r>
        <w:t>as a result of</w:t>
      </w:r>
      <w:proofErr w:type="gramEnd"/>
      <w:r>
        <w:t xml:space="preserve"> the operation of the Employment Regulations, the contracts of employment between each Former Supplier and the Transferring Former Supplier Employees (except in relation to any terms disapplied through the operation of </w:t>
      </w:r>
      <w:bookmarkStart w:id="3380" w:name="_9kMHG5YVt49BA9D5siz5mv406KLN"/>
      <w:r>
        <w:t>regulation 10(2)</w:t>
      </w:r>
      <w:bookmarkEnd w:id="3380"/>
      <w:r>
        <w:t xml:space="preserve"> of the Employment Regulations) shall have effect on and from the Relevant Transfer Date as if originally made between the Supplier and/or Notified Sub-contractor and each such Transferring Former Supplier Employee.</w:t>
      </w:r>
    </w:p>
    <w:p w14:paraId="2A210B19" w14:textId="77777777" w:rsidR="00763C9E" w:rsidRDefault="00763C9E" w:rsidP="00763C9E">
      <w:pPr>
        <w:pStyle w:val="ScheduleText2"/>
      </w:pPr>
      <w:r>
        <w:t>The Authority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Authority shall procure that each Former Supplier makes, any necessary apportionments in respect of any periodic payments.</w:t>
      </w:r>
    </w:p>
    <w:p w14:paraId="50B388B6" w14:textId="77777777" w:rsidR="00763C9E" w:rsidRDefault="00763C9E" w:rsidP="00763C9E">
      <w:pPr>
        <w:pStyle w:val="ScheduleText1"/>
      </w:pPr>
      <w:r>
        <w:t>FORMER SUPPLIER INDEMNITIES</w:t>
      </w:r>
    </w:p>
    <w:p w14:paraId="129084AA" w14:textId="77777777" w:rsidR="00763C9E" w:rsidRDefault="00763C9E" w:rsidP="00763C9E">
      <w:pPr>
        <w:pStyle w:val="ScheduleText2"/>
      </w:pPr>
      <w:bookmarkStart w:id="3381" w:name="_Ref_ContractCompanion_9kb9UsAG9"/>
      <w:bookmarkStart w:id="3382" w:name="_9kR3WTrAG9EKFCBcdtjnhxFBiPyzp7219NWOH3X"/>
      <w:r>
        <w:t xml:space="preserve">Subject to </w:t>
      </w:r>
      <w:bookmarkStart w:id="3383" w:name="_9kMHG5YVtCIBGMEBEgTlnxtlv529Aw7C8qY78yG"/>
      <w:r>
        <w:t xml:space="preserve">Paragraph </w:t>
      </w:r>
      <w:r>
        <w:fldChar w:fldCharType="begin"/>
      </w:r>
      <w:r>
        <w:instrText xml:space="preserve"> REF _Ref_ContractCompanion_9kb9UsAFF \n \h \t \* MERGEFORMAT </w:instrText>
      </w:r>
      <w:r>
        <w:fldChar w:fldCharType="separate"/>
      </w:r>
      <w:r>
        <w:t>2.2</w:t>
      </w:r>
      <w:r>
        <w:fldChar w:fldCharType="end"/>
      </w:r>
      <w:bookmarkEnd w:id="3383"/>
      <w:r>
        <w:t>, the Authority shall procure that each Former Supplier shall indemnify the Supplier and any Notified Sub-contractor against any Employee Liabilities arising from or as a result of:</w:t>
      </w:r>
      <w:bookmarkEnd w:id="3381"/>
      <w:bookmarkEnd w:id="3382"/>
    </w:p>
    <w:p w14:paraId="4D3E195E" w14:textId="77777777" w:rsidR="00763C9E" w:rsidRDefault="00763C9E" w:rsidP="00763C9E">
      <w:pPr>
        <w:pStyle w:val="ScheduleText4"/>
      </w:pPr>
      <w: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t>Date;</w:t>
      </w:r>
      <w:proofErr w:type="gramEnd"/>
    </w:p>
    <w:p w14:paraId="625FFA0C" w14:textId="77777777" w:rsidR="00763C9E" w:rsidRDefault="00763C9E" w:rsidP="00763C9E">
      <w:pPr>
        <w:pStyle w:val="ScheduleText4"/>
      </w:pPr>
      <w:r>
        <w:t>the breach or non-observance by the Former Supplier arising before the Relevant Transfer Date of:</w:t>
      </w:r>
    </w:p>
    <w:p w14:paraId="17088277" w14:textId="77777777" w:rsidR="00763C9E" w:rsidRDefault="00763C9E" w:rsidP="00763C9E">
      <w:pPr>
        <w:pStyle w:val="ScheduleText5"/>
      </w:pPr>
      <w:r>
        <w:t xml:space="preserve">any collective agreement applicable to the Transferring Former Supplier Employees; and/or </w:t>
      </w:r>
    </w:p>
    <w:p w14:paraId="3C81DC7B" w14:textId="77777777" w:rsidR="00763C9E" w:rsidRDefault="00763C9E" w:rsidP="00763C9E">
      <w:pPr>
        <w:pStyle w:val="ScheduleText5"/>
      </w:pPr>
      <w:r>
        <w:lastRenderedPageBreak/>
        <w:t xml:space="preserve">any custom or practice in respect of any Transferring Former Supplier Employees which the Former Supplier is contractually bound to </w:t>
      </w:r>
      <w:proofErr w:type="gramStart"/>
      <w:r>
        <w:t>honour;</w:t>
      </w:r>
      <w:proofErr w:type="gramEnd"/>
      <w:r>
        <w:t xml:space="preserve"> </w:t>
      </w:r>
    </w:p>
    <w:p w14:paraId="5CF43EF0" w14:textId="77777777" w:rsidR="00763C9E" w:rsidRDefault="00763C9E" w:rsidP="00763C9E">
      <w:pPr>
        <w:pStyle w:val="ScheduleText4"/>
      </w:pPr>
      <w:r>
        <w:t>any proceeding, claim or demand by HMRC or other statutory authority in respect of any financial obligation including, but not limited to, PAYE and primary and secondary national insurance contributions:</w:t>
      </w:r>
    </w:p>
    <w:p w14:paraId="211F5861" w14:textId="77777777" w:rsidR="00763C9E" w:rsidRDefault="00763C9E" w:rsidP="00763C9E">
      <w:pPr>
        <w:pStyle w:val="ScheduleText5"/>
      </w:pPr>
      <w:r>
        <w:t>in relation to any Transferring Former Supplier Employee, to the extent that the proceeding, claim or demand by HMRC or other statutory authority relates to financial obligations arising before the Relevant Transfer Date; and</w:t>
      </w:r>
    </w:p>
    <w:p w14:paraId="4A8E36E3" w14:textId="77777777" w:rsidR="00763C9E" w:rsidRDefault="00763C9E" w:rsidP="00763C9E">
      <w:pPr>
        <w:pStyle w:val="ScheduleText5"/>
      </w:pPr>
      <w: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CDC7E67" w14:textId="77777777" w:rsidR="00763C9E" w:rsidRDefault="00763C9E" w:rsidP="00763C9E">
      <w:pPr>
        <w:pStyle w:val="ScheduleText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t>Date;</w:t>
      </w:r>
      <w:proofErr w:type="gramEnd"/>
    </w:p>
    <w:p w14:paraId="41EA0A63" w14:textId="77777777" w:rsidR="00763C9E" w:rsidRDefault="00763C9E" w:rsidP="00763C9E">
      <w:pPr>
        <w:pStyle w:val="ScheduleText4"/>
      </w:pPr>
      <w:r>
        <w:t>any claim made by or in respect of any person employed or formerly employed by the Former Supplier other than a Transferring Former Supplier Employee for whom it is alleged the Supplier and/or any Notified Sub-contractor as appropriate may be liable by virtue of this Agreement and/or the Employment Regulations and/or the Acquired Rights Directive; and</w:t>
      </w:r>
    </w:p>
    <w:p w14:paraId="4A9D510E" w14:textId="77777777" w:rsidR="00763C9E" w:rsidRDefault="00763C9E" w:rsidP="00763C9E">
      <w:pPr>
        <w:pStyle w:val="ScheduleText4"/>
      </w:pPr>
      <w: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03B5ECE" w14:textId="77777777" w:rsidR="00763C9E" w:rsidRDefault="00763C9E" w:rsidP="00763C9E">
      <w:pPr>
        <w:pStyle w:val="ScheduleText2"/>
      </w:pPr>
      <w:bookmarkStart w:id="3384" w:name="_9kR3WTrAG9EKC9CeRjlvrjt3078u5A6oW56wE98"/>
      <w:bookmarkStart w:id="3385" w:name="_Ref_ContractCompanion_9kb9UsAFF"/>
      <w:r>
        <w:t xml:space="preserve">The indemnities in </w:t>
      </w:r>
      <w:bookmarkStart w:id="3386" w:name="_9kMHG5YVtCIBGMHEDefvlpjzHDkR01r943BPYQJ"/>
      <w:r>
        <w:t xml:space="preserve">Paragraph </w:t>
      </w:r>
      <w:r>
        <w:fldChar w:fldCharType="begin"/>
      </w:r>
      <w:r>
        <w:instrText xml:space="preserve"> REF _Ref_ContractCompanion_9kb9UsAG9 \n \h \t \* MERGEFORMAT </w:instrText>
      </w:r>
      <w:r>
        <w:fldChar w:fldCharType="separate"/>
      </w:r>
      <w:r>
        <w:t>2.1</w:t>
      </w:r>
      <w:r>
        <w:fldChar w:fldCharType="end"/>
      </w:r>
      <w:bookmarkEnd w:id="3386"/>
      <w:r>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3384"/>
      <w:r>
        <w:t xml:space="preserve"> </w:t>
      </w:r>
      <w:bookmarkEnd w:id="3385"/>
    </w:p>
    <w:p w14:paraId="50B0BAB5" w14:textId="77777777" w:rsidR="00763C9E" w:rsidRDefault="00763C9E" w:rsidP="00763C9E">
      <w:pPr>
        <w:pStyle w:val="ScheduleText4"/>
      </w:pPr>
      <w: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26F7A299" w14:textId="77777777" w:rsidR="00763C9E" w:rsidRDefault="00763C9E" w:rsidP="00763C9E">
      <w:pPr>
        <w:pStyle w:val="ScheduleText4"/>
      </w:pPr>
      <w:r>
        <w:t>arising from the failure by the Supplier and/or any Sub-contractor to comply with its obligations under the Employment Regulations.</w:t>
      </w:r>
    </w:p>
    <w:p w14:paraId="05259031" w14:textId="77777777" w:rsidR="00763C9E" w:rsidRDefault="00763C9E" w:rsidP="00763C9E">
      <w:pPr>
        <w:pStyle w:val="ScheduleText2"/>
      </w:pPr>
      <w:bookmarkStart w:id="3387" w:name="_Ref_ContractCompanion_9kb9UsAGF"/>
      <w:bookmarkStart w:id="3388" w:name="_9kR3WTrAG9EKLIDUEdmBEvyDB7GB46BHELG1y9P"/>
      <w:r>
        <w:t>If any person who is not identified by the Authority as a Transferring Former Supplier Employee claims, or it is determined in relation to any person who is not identified by the Authority as a Transferring Former Supplier Employee, that his/her contract of employment has been transferred from a Former Supplier to the Supplier and/or any Notified Sub-contractor pursuant to the Employment Regulations or the Acquired Rights Directive then:</w:t>
      </w:r>
      <w:bookmarkEnd w:id="3387"/>
      <w:bookmarkEnd w:id="3388"/>
    </w:p>
    <w:p w14:paraId="0D195BA8" w14:textId="77777777" w:rsidR="00763C9E" w:rsidRDefault="00763C9E" w:rsidP="00763C9E">
      <w:pPr>
        <w:pStyle w:val="ScheduleText4"/>
      </w:pPr>
      <w:bookmarkStart w:id="3389" w:name="_9kR3WTrAG9ELLHDmqykWhB74ys2H8rw8CJOFy3F"/>
      <w:bookmarkStart w:id="3390" w:name="_Ref_ContractCompanion_9kb9UsAHF"/>
      <w:r>
        <w:t>the Supplier shall, or shall procure that the Notified Sub-contractor shall, within 5 Working Days of becoming aware of that fact, give notice in writing to the Authority and, where required by the Authority, to the Former Supplier;</w:t>
      </w:r>
      <w:bookmarkEnd w:id="3389"/>
      <w:r>
        <w:t xml:space="preserve"> and</w:t>
      </w:r>
      <w:bookmarkEnd w:id="3390"/>
    </w:p>
    <w:p w14:paraId="20DDE3D2" w14:textId="77777777" w:rsidR="00763C9E" w:rsidRDefault="00763C9E" w:rsidP="00763C9E">
      <w:pPr>
        <w:pStyle w:val="ScheduleText4"/>
      </w:pPr>
      <w:bookmarkStart w:id="3391" w:name="_Ref_ContractCompanion_9kb9UsAGC"/>
      <w:bookmarkStart w:id="3392" w:name="_9kR3WTrAG9EKIFDnrykJO76u0pnHDA4y8H1ETB3"/>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w:t>
      </w:r>
      <w:bookmarkEnd w:id="3391"/>
      <w:bookmarkEnd w:id="3392"/>
    </w:p>
    <w:p w14:paraId="7B79B412" w14:textId="77777777" w:rsidR="00763C9E" w:rsidRDefault="00763C9E" w:rsidP="00763C9E">
      <w:pPr>
        <w:pStyle w:val="ScheduleText2"/>
      </w:pPr>
      <w:r>
        <w:t xml:space="preserve">If an offer referred to in </w:t>
      </w:r>
      <w:bookmarkStart w:id="3393" w:name="_9kMHG5YVtCIBGMKHFpt0mLQ98w2rpJFC60AJ3GV"/>
      <w:r>
        <w:t xml:space="preserve">Paragraph </w:t>
      </w:r>
      <w:r>
        <w:fldChar w:fldCharType="begin"/>
      </w:r>
      <w:r>
        <w:instrText xml:space="preserve"> REF _Ref_ContractCompanion_9kb9UsAGC \w \h \t \* MERGEFORMAT </w:instrText>
      </w:r>
      <w:r>
        <w:fldChar w:fldCharType="separate"/>
      </w:r>
      <w:r>
        <w:t>2.3(b)</w:t>
      </w:r>
      <w:r>
        <w:fldChar w:fldCharType="end"/>
      </w:r>
      <w:bookmarkEnd w:id="3393"/>
      <w:r>
        <w:t xml:space="preserve"> is accepted, or if the situation has otherwise been resolved by the Former Supplier and/or the Authority, the Supplier shall, or shall procure that the Notified Sub-contractor shall, immediately release the person from his/her employment or alleged employment.</w:t>
      </w:r>
    </w:p>
    <w:p w14:paraId="06FE0D01" w14:textId="77777777" w:rsidR="00763C9E" w:rsidRDefault="00763C9E" w:rsidP="00763C9E">
      <w:pPr>
        <w:pStyle w:val="ScheduleText2"/>
      </w:pPr>
      <w:bookmarkStart w:id="3394" w:name="_Ref_ContractCompanion_9kb9UsAH9"/>
      <w:bookmarkStart w:id="3395" w:name="_9kR3WTrAG9ELFBFWEeyH1nlvvx069vGV1sKH9DC"/>
      <w:r>
        <w:t xml:space="preserve">If by the end of the 15 Working Day period specified in </w:t>
      </w:r>
      <w:bookmarkStart w:id="3396" w:name="_9kMIH5YVtCIBGMKHFpt0mLQ98w2rpJFC60AJ3GV"/>
      <w:r>
        <w:t xml:space="preserve">Paragraph </w:t>
      </w:r>
      <w:r>
        <w:fldChar w:fldCharType="begin"/>
      </w:r>
      <w:r>
        <w:instrText xml:space="preserve"> REF _Ref_ContractCompanion_9kb9UsAGC \w \h \t \* MERGEFORMAT </w:instrText>
      </w:r>
      <w:r>
        <w:fldChar w:fldCharType="separate"/>
      </w:r>
      <w:r>
        <w:t>2.3(b)</w:t>
      </w:r>
      <w:r>
        <w:fldChar w:fldCharType="end"/>
      </w:r>
      <w:bookmarkEnd w:id="3396"/>
      <w:r>
        <w:t>:</w:t>
      </w:r>
      <w:bookmarkEnd w:id="3394"/>
      <w:bookmarkEnd w:id="3395"/>
    </w:p>
    <w:p w14:paraId="5B459995" w14:textId="77777777" w:rsidR="00763C9E" w:rsidRDefault="00763C9E" w:rsidP="00763C9E">
      <w:pPr>
        <w:pStyle w:val="ScheduleText4"/>
      </w:pPr>
      <w:r>
        <w:t xml:space="preserve">no such offer of employment has been </w:t>
      </w:r>
      <w:proofErr w:type="gramStart"/>
      <w:r>
        <w:t>made;</w:t>
      </w:r>
      <w:proofErr w:type="gramEnd"/>
      <w:r>
        <w:t xml:space="preserve"> </w:t>
      </w:r>
    </w:p>
    <w:p w14:paraId="1821C824" w14:textId="77777777" w:rsidR="00763C9E" w:rsidRDefault="00763C9E" w:rsidP="00763C9E">
      <w:pPr>
        <w:pStyle w:val="ScheduleText4"/>
      </w:pPr>
      <w:r>
        <w:t>such offer has been made but not accepted; or</w:t>
      </w:r>
    </w:p>
    <w:p w14:paraId="6307CCD7" w14:textId="77777777" w:rsidR="00763C9E" w:rsidRDefault="00763C9E" w:rsidP="00763C9E">
      <w:pPr>
        <w:pStyle w:val="ScheduleText4"/>
      </w:pPr>
      <w:r>
        <w:t>the situation has not otherwise been resolved,</w:t>
      </w:r>
    </w:p>
    <w:p w14:paraId="3D4A440C" w14:textId="77777777" w:rsidR="00763C9E" w:rsidRDefault="00763C9E" w:rsidP="00763C9E">
      <w:pPr>
        <w:pStyle w:val="StdBodyText2"/>
      </w:pPr>
      <w:r>
        <w:t>the Supplier and/or any Notified Sub-contractor may within 5 Working Days give notice to terminate the employment or alleged employment of such person.</w:t>
      </w:r>
    </w:p>
    <w:p w14:paraId="6521686F" w14:textId="77777777" w:rsidR="00763C9E" w:rsidRDefault="00763C9E" w:rsidP="00763C9E">
      <w:pPr>
        <w:pStyle w:val="ScheduleText2"/>
      </w:pPr>
      <w:bookmarkStart w:id="3397" w:name="_9kR3WTrAG9ELIEGhdtjnhxFBC6sepJFC60A748A"/>
      <w:bookmarkStart w:id="3398" w:name="_Ref_ContractCompanion_9kb9UsAHC"/>
      <w:r>
        <w:t xml:space="preserve">Subject to the Supplier and/or any Notified Sub-contractor acting in accordance with the provisions of </w:t>
      </w:r>
      <w:bookmarkStart w:id="3399" w:name="_9kMHG5YVtCIBGMNKFWGfoDGx0FD9ID68DJGNI30"/>
      <w:r>
        <w:t xml:space="preserve">Paragraphs </w:t>
      </w:r>
      <w:r>
        <w:fldChar w:fldCharType="begin"/>
      </w:r>
      <w:r>
        <w:instrText xml:space="preserve"> REF _Ref_ContractCompanion_9kb9UsAGF \n \h \t \* MERGEFORMAT </w:instrText>
      </w:r>
      <w:r>
        <w:fldChar w:fldCharType="separate"/>
      </w:r>
      <w:r>
        <w:t>2.3</w:t>
      </w:r>
      <w:r>
        <w:fldChar w:fldCharType="end"/>
      </w:r>
      <w:bookmarkEnd w:id="3399"/>
      <w:r>
        <w:t xml:space="preserve"> to </w:t>
      </w:r>
      <w:bookmarkStart w:id="3400" w:name="_9kMHG5YVtCIBGNHDHYGg0J3pnxxz28BxIX3uMJB"/>
      <w:r>
        <w:fldChar w:fldCharType="begin"/>
      </w:r>
      <w:r>
        <w:instrText xml:space="preserve"> REF _Ref_ContractCompanion_9kb9UsAH9 \n \h \t \* MERGEFORMAT </w:instrText>
      </w:r>
      <w:r>
        <w:fldChar w:fldCharType="separate"/>
      </w:r>
      <w:r>
        <w:t>2.5</w:t>
      </w:r>
      <w:r>
        <w:fldChar w:fldCharType="end"/>
      </w:r>
      <w:bookmarkEnd w:id="3400"/>
      <w:r>
        <w:t xml:space="preserve"> and in accordance with all applicable proper employment procedures set out in Law, the Authority shall procure that the Former Supplier indemnifies the Supplier and/or any Notified Sub-contractor (as appropriate) against all Employee Liabilities arising out of the termination of employment pursuant to the provisions of </w:t>
      </w:r>
      <w:bookmarkStart w:id="3401" w:name="_9kMIH5YVtCIBGNHDHYGg0J3pnxxz28BxIX3uMJB"/>
      <w:r>
        <w:t xml:space="preserve">Paragraph </w:t>
      </w:r>
      <w:r>
        <w:fldChar w:fldCharType="begin"/>
      </w:r>
      <w:r>
        <w:instrText xml:space="preserve"> REF _Ref_ContractCompanion_9kb9UsAH9 \n \h \t \* MERGEFORMAT </w:instrText>
      </w:r>
      <w:r>
        <w:fldChar w:fldCharType="separate"/>
      </w:r>
      <w:r>
        <w:t>2.5</w:t>
      </w:r>
      <w:r>
        <w:fldChar w:fldCharType="end"/>
      </w:r>
      <w:bookmarkEnd w:id="3401"/>
      <w:r>
        <w:t xml:space="preserve"> provided that the Supplier takes, or shall procure that the Notified Sub-</w:t>
      </w:r>
      <w:r>
        <w:lastRenderedPageBreak/>
        <w:t>contractor takes, all reasonable steps to minimise any such Employee Liabilities.</w:t>
      </w:r>
      <w:bookmarkEnd w:id="3397"/>
      <w:bookmarkEnd w:id="3398"/>
    </w:p>
    <w:p w14:paraId="4DB04FA0" w14:textId="77777777" w:rsidR="00763C9E" w:rsidRDefault="00763C9E" w:rsidP="00763C9E">
      <w:pPr>
        <w:pStyle w:val="ScheduleText2"/>
      </w:pPr>
      <w:r>
        <w:t xml:space="preserve">The indemnity in </w:t>
      </w:r>
      <w:bookmarkStart w:id="3402" w:name="_9kMHG5YVtCIBGNKGIjfvlpjzHDE8ugrLHE82C96"/>
      <w:r>
        <w:t xml:space="preserve">Paragraph </w:t>
      </w:r>
      <w:r>
        <w:fldChar w:fldCharType="begin"/>
      </w:r>
      <w:r>
        <w:instrText xml:space="preserve"> REF _Ref_ContractCompanion_9kb9UsAHC \n \h \t \* MERGEFORMAT </w:instrText>
      </w:r>
      <w:r>
        <w:fldChar w:fldCharType="separate"/>
      </w:r>
      <w:r>
        <w:t>2.6</w:t>
      </w:r>
      <w:r>
        <w:fldChar w:fldCharType="end"/>
      </w:r>
      <w:bookmarkEnd w:id="3402"/>
      <w:r>
        <w:t>:</w:t>
      </w:r>
    </w:p>
    <w:p w14:paraId="7FEB9D24" w14:textId="77777777" w:rsidR="00763C9E" w:rsidRDefault="00763C9E" w:rsidP="00763C9E">
      <w:pPr>
        <w:pStyle w:val="ScheduleText4"/>
      </w:pPr>
      <w:r>
        <w:t>shall not apply to:</w:t>
      </w:r>
    </w:p>
    <w:p w14:paraId="0CF85D20" w14:textId="77777777" w:rsidR="00763C9E" w:rsidRDefault="00763C9E" w:rsidP="00763C9E">
      <w:pPr>
        <w:pStyle w:val="ScheduleText5"/>
      </w:pPr>
      <w:r>
        <w:t>any claim for:</w:t>
      </w:r>
    </w:p>
    <w:p w14:paraId="2F194F98" w14:textId="77777777" w:rsidR="00763C9E" w:rsidRDefault="00763C9E" w:rsidP="00763C9E">
      <w:pPr>
        <w:pStyle w:val="ScheduleText6"/>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w:t>
      </w:r>
    </w:p>
    <w:p w14:paraId="790F522E" w14:textId="77777777" w:rsidR="00763C9E" w:rsidRDefault="00763C9E" w:rsidP="00763C9E">
      <w:pPr>
        <w:pStyle w:val="ScheduleText6"/>
      </w:pPr>
      <w:r>
        <w:t>equal pay or compensation for less favourable treatment of part-time workers or fixed-term employees,</w:t>
      </w:r>
    </w:p>
    <w:p w14:paraId="5BD0B85A" w14:textId="77777777" w:rsidR="00763C9E" w:rsidRDefault="00763C9E" w:rsidP="00763C9E">
      <w:pPr>
        <w:pStyle w:val="StdBodyText5"/>
      </w:pPr>
      <w:r>
        <w:t>in any case in relation to any alleged act or omission of the Supplier and/or any Sub-contractor; or</w:t>
      </w:r>
    </w:p>
    <w:p w14:paraId="713D4875" w14:textId="77777777" w:rsidR="00763C9E" w:rsidRDefault="00763C9E" w:rsidP="00763C9E">
      <w:pPr>
        <w:pStyle w:val="ScheduleText5"/>
      </w:pPr>
      <w:r>
        <w:t>any claim that the termination of employment was unfair because the Supplier and/or Notified Sub-contractor neglected to follow a fair dismissal procedure; and</w:t>
      </w:r>
    </w:p>
    <w:p w14:paraId="5711A2B2" w14:textId="77777777" w:rsidR="00763C9E" w:rsidRDefault="00763C9E" w:rsidP="00763C9E">
      <w:pPr>
        <w:pStyle w:val="ScheduleText4"/>
      </w:pPr>
      <w:r>
        <w:t xml:space="preserve">shall apply only where the notification referred to in </w:t>
      </w:r>
      <w:bookmarkStart w:id="3403" w:name="_9kMHG5YVtCIBGNNJFos0mYjD960u4JAtyAELQH0"/>
      <w:r>
        <w:t xml:space="preserve">Paragraph </w:t>
      </w:r>
      <w:r>
        <w:fldChar w:fldCharType="begin"/>
      </w:r>
      <w:r>
        <w:instrText xml:space="preserve"> REF _Ref_ContractCompanion_9kb9UsAHF \w \h \t \* MERGEFORMAT </w:instrText>
      </w:r>
      <w:r>
        <w:fldChar w:fldCharType="separate"/>
      </w:r>
      <w:r>
        <w:t>2.3(a)</w:t>
      </w:r>
      <w:r>
        <w:fldChar w:fldCharType="end"/>
      </w:r>
      <w:bookmarkEnd w:id="3403"/>
      <w:r>
        <w:t xml:space="preserve"> is made by the Supplier and/or any Notified Sub-contractor (as appropriate) to the Authority and, if applicable, the Former Supplier, within 6 months of the Effective Date. </w:t>
      </w:r>
    </w:p>
    <w:p w14:paraId="5A9B599C" w14:textId="77777777" w:rsidR="00763C9E" w:rsidRDefault="00763C9E" w:rsidP="00763C9E">
      <w:pPr>
        <w:pStyle w:val="ScheduleText2"/>
      </w:pPr>
      <w:bookmarkStart w:id="3404" w:name="_Ref_ContractCompanion_9kb9UsAIC"/>
      <w:bookmarkStart w:id="3405" w:name="_9kR3WTrAG9EMIDIZEdmBHEzn1z2HFBy4DEAxDCC"/>
      <w:r>
        <w:t xml:space="preserve">If any such person as is described in </w:t>
      </w:r>
      <w:bookmarkStart w:id="3406" w:name="_9kMIH5YVtCIBGMNKFWGfoDGx0FD9ID68DJGNI30"/>
      <w:r>
        <w:t xml:space="preserve">Paragraph </w:t>
      </w:r>
      <w:r>
        <w:fldChar w:fldCharType="begin"/>
      </w:r>
      <w:r>
        <w:instrText xml:space="preserve"> REF _Ref_ContractCompanion_9kb9UsAGF \n \h \t \* MERGEFORMAT </w:instrText>
      </w:r>
      <w:r>
        <w:fldChar w:fldCharType="separate"/>
      </w:r>
      <w:r>
        <w:t>2.3</w:t>
      </w:r>
      <w:r>
        <w:fldChar w:fldCharType="end"/>
      </w:r>
      <w:bookmarkEnd w:id="3406"/>
      <w:r>
        <w:t xml:space="preserve"> is neither re-employed by the Former Supplier nor dismissed by the Supplier and/or any Notified Sub-contractor within the time scales set out in </w:t>
      </w:r>
      <w:bookmarkStart w:id="3407" w:name="_9kMJI5YVtCIBGNHDHYGg0J3pnxxz28BxIX3uMJB"/>
      <w:r>
        <w:t xml:space="preserve">Paragraph </w:t>
      </w:r>
      <w:r>
        <w:fldChar w:fldCharType="begin"/>
      </w:r>
      <w:r>
        <w:instrText xml:space="preserve"> REF _Ref_ContractCompanion_9kb9UsAH9 \n \h \t \* MERGEFORMAT </w:instrText>
      </w:r>
      <w:r>
        <w:fldChar w:fldCharType="separate"/>
      </w:r>
      <w:r>
        <w:t>2.5</w:t>
      </w:r>
      <w:r>
        <w:fldChar w:fldCharType="end"/>
      </w:r>
      <w:bookmarkEnd w:id="3407"/>
      <w:r>
        <w:t>, such person shall be treated as having transferred to the Supplier or Notified Sub-contractor and the Supplier shall, or shall procure that the Notified Sub-contractor shall, comply with such obligations as may be imposed upon it under the Law.</w:t>
      </w:r>
      <w:bookmarkEnd w:id="3404"/>
      <w:bookmarkEnd w:id="3405"/>
    </w:p>
    <w:p w14:paraId="14C99270" w14:textId="77777777" w:rsidR="00763C9E" w:rsidRDefault="00763C9E" w:rsidP="00763C9E">
      <w:pPr>
        <w:pStyle w:val="ScheduleText1"/>
      </w:pPr>
      <w:r>
        <w:t>SUPPLIER INDEMNITIES AND OBLIGATIONS</w:t>
      </w:r>
    </w:p>
    <w:p w14:paraId="14038139" w14:textId="77777777" w:rsidR="00763C9E" w:rsidRDefault="00763C9E" w:rsidP="00763C9E">
      <w:pPr>
        <w:pStyle w:val="ScheduleText2"/>
      </w:pPr>
      <w:bookmarkStart w:id="3408" w:name="_Ref_ContractCompanion_9kb9UsAIF"/>
      <w:bookmarkStart w:id="3409" w:name="_9kR3WTrAG9EMLHCcdtjnhxFBiPyzp7219OXOH3p"/>
      <w:r>
        <w:t xml:space="preserve">Subject to </w:t>
      </w:r>
      <w:bookmarkStart w:id="3410" w:name="_9kMHG5YVtCIBGOHDFgTlnxtlv529Aw7C8qY78yG"/>
      <w:r>
        <w:t xml:space="preserve">Paragraph </w:t>
      </w:r>
      <w:r>
        <w:fldChar w:fldCharType="begin"/>
      </w:r>
      <w:r>
        <w:instrText xml:space="preserve"> REF _Ref_ContractCompanion_9kb9UsAHI \n \h \t \* MERGEFORMAT </w:instrText>
      </w:r>
      <w:r>
        <w:fldChar w:fldCharType="separate"/>
      </w:r>
      <w:r>
        <w:t>3.2</w:t>
      </w:r>
      <w:r>
        <w:fldChar w:fldCharType="end"/>
      </w:r>
      <w:bookmarkEnd w:id="3410"/>
      <w:r>
        <w:t>, the Supplier shall indemnify the Authority and/or the Former Supplier against any Employee Liabilities arising from or as a result of:</w:t>
      </w:r>
      <w:bookmarkEnd w:id="3408"/>
      <w:bookmarkEnd w:id="3409"/>
    </w:p>
    <w:p w14:paraId="65811377" w14:textId="77777777" w:rsidR="00763C9E" w:rsidRDefault="00763C9E" w:rsidP="00763C9E">
      <w:pPr>
        <w:pStyle w:val="ScheduleText4"/>
      </w:pPr>
      <w: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w:t>
      </w:r>
      <w:proofErr w:type="gramStart"/>
      <w:r>
        <w:t>Date;</w:t>
      </w:r>
      <w:proofErr w:type="gramEnd"/>
    </w:p>
    <w:p w14:paraId="23D49912" w14:textId="77777777" w:rsidR="00763C9E" w:rsidRDefault="00763C9E" w:rsidP="00763C9E">
      <w:pPr>
        <w:pStyle w:val="ScheduleText4"/>
      </w:pPr>
      <w:r>
        <w:t>the breach or non-observance by the Supplier or any Sub-contractor on or after the Relevant Transfer Date of:</w:t>
      </w:r>
    </w:p>
    <w:p w14:paraId="2E00FD0A" w14:textId="77777777" w:rsidR="00763C9E" w:rsidRDefault="00763C9E" w:rsidP="00763C9E">
      <w:pPr>
        <w:pStyle w:val="ScheduleText5"/>
      </w:pPr>
      <w:r>
        <w:t>any collective agreement applicable to the Transferring Former Supplier Employee; and/or</w:t>
      </w:r>
    </w:p>
    <w:p w14:paraId="76F836A1" w14:textId="77777777" w:rsidR="00763C9E" w:rsidRDefault="00763C9E" w:rsidP="00763C9E">
      <w:pPr>
        <w:pStyle w:val="ScheduleText5"/>
      </w:pPr>
      <w:r>
        <w:lastRenderedPageBreak/>
        <w:t xml:space="preserve">any custom or practice in respect of any Transferring Former Supplier Employees which the Supplier or any Sub-contractor is contractually bound to </w:t>
      </w:r>
      <w:proofErr w:type="gramStart"/>
      <w:r>
        <w:t>honour;</w:t>
      </w:r>
      <w:proofErr w:type="gramEnd"/>
    </w:p>
    <w:p w14:paraId="2B54C210" w14:textId="77777777" w:rsidR="00763C9E" w:rsidRDefault="00763C9E" w:rsidP="00763C9E">
      <w:pPr>
        <w:pStyle w:val="ScheduleText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w:t>
      </w:r>
      <w:proofErr w:type="gramStart"/>
      <w:r>
        <w:t>Date;</w:t>
      </w:r>
      <w:proofErr w:type="gramEnd"/>
    </w:p>
    <w:p w14:paraId="6DA5B827" w14:textId="77777777" w:rsidR="00763C9E" w:rsidRDefault="00763C9E" w:rsidP="00763C9E">
      <w:pPr>
        <w:pStyle w:val="ScheduleText4"/>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9968FEE" w14:textId="77777777" w:rsidR="00763C9E" w:rsidRDefault="00763C9E" w:rsidP="00763C9E">
      <w:pPr>
        <w:pStyle w:val="ScheduleText4"/>
      </w:pPr>
      <w:r>
        <w:t xml:space="preserve">any statement communicated </w:t>
      </w:r>
      <w:proofErr w:type="gramStart"/>
      <w:r>
        <w:t>to</w:t>
      </w:r>
      <w:proofErr w:type="gramEnd"/>
      <w:r>
        <w:t xml:space="preserve"> or action undertaken by the Supplier or a Sub-contractor to, or in respect of, any Transferring Former Supplier Employee before the Relevant Transfer Date regarding the Relevant Transfer which has not been agreed in advance with the Authority and/or the Former Supplier in writing;</w:t>
      </w:r>
    </w:p>
    <w:p w14:paraId="701C5654" w14:textId="77777777" w:rsidR="00763C9E" w:rsidRDefault="00763C9E" w:rsidP="00763C9E">
      <w:pPr>
        <w:pStyle w:val="ScheduleText4"/>
      </w:pPr>
      <w:r>
        <w:t>any proceeding, claim or demand by HMRC or other statutory authority in respect of any financial obligation including, but not limited to, PAYE and primary and secondary national insurance contributions:</w:t>
      </w:r>
    </w:p>
    <w:p w14:paraId="0A28CF8D" w14:textId="77777777" w:rsidR="00763C9E" w:rsidRDefault="00763C9E" w:rsidP="00763C9E">
      <w:pPr>
        <w:pStyle w:val="ScheduleText5"/>
      </w:pPr>
      <w:r>
        <w:t>in relation to any Transferring Former Supplier Employee, to the extent that the proceeding, claim or demand by HMRC or other statutory authority relates to financial obligations arising on or after the Relevant Transfer Date; and</w:t>
      </w:r>
    </w:p>
    <w:p w14:paraId="5AAF1196" w14:textId="77777777" w:rsidR="00763C9E" w:rsidRDefault="00763C9E" w:rsidP="00763C9E">
      <w:pPr>
        <w:pStyle w:val="ScheduleText5"/>
      </w:pPr>
      <w: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9429EA2" w14:textId="77777777" w:rsidR="00763C9E" w:rsidRDefault="00763C9E" w:rsidP="00763C9E">
      <w:pPr>
        <w:pStyle w:val="ScheduleText4"/>
      </w:pPr>
      <w:r>
        <w:t xml:space="preserve">a failure of the Supplier or any Sub-contractor to discharge or procure the discharge of all wages, salaries and all other benefits and all PAYE tax deductions and national insurance contributions </w:t>
      </w:r>
      <w:r>
        <w:lastRenderedPageBreak/>
        <w:t xml:space="preserve">relating to the Transferring Former Supplier Employees in respect of the period from (and including) the Relevant Transfer </w:t>
      </w:r>
      <w:proofErr w:type="gramStart"/>
      <w:r>
        <w:t>Date;</w:t>
      </w:r>
      <w:proofErr w:type="gramEnd"/>
      <w:r>
        <w:t xml:space="preserve"> </w:t>
      </w:r>
    </w:p>
    <w:p w14:paraId="5BCC58FC" w14:textId="77777777" w:rsidR="00763C9E" w:rsidRDefault="00763C9E" w:rsidP="00763C9E">
      <w:pPr>
        <w:pStyle w:val="ScheduleText4"/>
      </w:pPr>
      <w: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97E94DC" w14:textId="77777777" w:rsidR="00763C9E" w:rsidRDefault="00763C9E" w:rsidP="00763C9E">
      <w:pPr>
        <w:pStyle w:val="ScheduleText4"/>
      </w:pPr>
      <w:r>
        <w:t xml:space="preserve">a failure by the Supplier or any Sub-Contractor to comply with its obligations under </w:t>
      </w:r>
      <w:bookmarkStart w:id="3411" w:name="_9kMHG5YVtCIBGOKFKbGfoDJG1p314JHD06FGCzF"/>
      <w:r>
        <w:t xml:space="preserve">Paragraph </w:t>
      </w:r>
      <w:r>
        <w:fldChar w:fldCharType="begin"/>
      </w:r>
      <w:r>
        <w:instrText xml:space="preserve"> REF _Ref_ContractCompanion_9kb9UsAIC \n \h \t \* MERGEFORMAT </w:instrText>
      </w:r>
      <w:r>
        <w:fldChar w:fldCharType="separate"/>
      </w:r>
      <w:r>
        <w:t>2.8</w:t>
      </w:r>
      <w:r>
        <w:fldChar w:fldCharType="end"/>
      </w:r>
      <w:bookmarkEnd w:id="3411"/>
      <w:r>
        <w:t xml:space="preserve"> </w:t>
      </w:r>
      <w:proofErr w:type="gramStart"/>
      <w:r>
        <w:t>above</w:t>
      </w:r>
      <w:proofErr w:type="gramEnd"/>
    </w:p>
    <w:p w14:paraId="1821A98B" w14:textId="77777777" w:rsidR="00763C9E" w:rsidRDefault="00763C9E" w:rsidP="00763C9E">
      <w:pPr>
        <w:pStyle w:val="ScheduleText2"/>
      </w:pPr>
      <w:bookmarkStart w:id="3412" w:name="_Ref_ContractCompanion_9kb9UsAHI"/>
      <w:bookmarkStart w:id="3413" w:name="_9kR3WTrAG9EMFBDeRjlvrjt3078u5A6oW56wE98"/>
      <w:r>
        <w:t xml:space="preserve">The indemnities in </w:t>
      </w:r>
      <w:bookmarkStart w:id="3414" w:name="_9kMHG5YVtCIBGONJEefvlpjzHDkR01r943BQZQJ"/>
      <w:r>
        <w:t xml:space="preserve">Paragraph </w:t>
      </w:r>
      <w:r>
        <w:fldChar w:fldCharType="begin"/>
      </w:r>
      <w:r>
        <w:instrText xml:space="preserve"> REF _Ref_ContractCompanion_9kb9UsAIF \n \h \t \* MERGEFORMAT </w:instrText>
      </w:r>
      <w:r>
        <w:fldChar w:fldCharType="separate"/>
      </w:r>
      <w:r>
        <w:t>3.1</w:t>
      </w:r>
      <w:r>
        <w:fldChar w:fldCharType="end"/>
      </w:r>
      <w:bookmarkEnd w:id="3414"/>
      <w: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412"/>
      <w:bookmarkEnd w:id="3413"/>
    </w:p>
    <w:p w14:paraId="5E72095E" w14:textId="77777777" w:rsidR="00763C9E" w:rsidRDefault="00763C9E" w:rsidP="00763C9E">
      <w:pPr>
        <w:pStyle w:val="ScheduleText2"/>
      </w:pPr>
      <w: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7DE4D1D" w14:textId="77777777" w:rsidR="00763C9E" w:rsidRDefault="00763C9E" w:rsidP="00763C9E">
      <w:pPr>
        <w:pStyle w:val="ScheduleText1"/>
      </w:pPr>
      <w:r>
        <w:t>INFORMATION</w:t>
      </w:r>
    </w:p>
    <w:p w14:paraId="064135F1" w14:textId="77777777" w:rsidR="00763C9E" w:rsidRDefault="00763C9E" w:rsidP="00763C9E">
      <w:pPr>
        <w:pStyle w:val="ScheduleText2"/>
      </w:pPr>
      <w:r>
        <w:t>The Supplier shall, and shall procure that each Sub-contractor shall, promptly provide to the Authority and/or at the Authority’s direction, the Former Supplier, in writing such information as is necessary to enable the Authority and/or the Former Supplier to carry out their respective duties under regulation 13 of the Employment Regulations. The Authority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EBF2151" w14:textId="77777777" w:rsidR="00763C9E" w:rsidRDefault="00763C9E" w:rsidP="00763C9E">
      <w:pPr>
        <w:pStyle w:val="ScheduleText1"/>
        <w:keepNext/>
      </w:pPr>
      <w:r>
        <w:lastRenderedPageBreak/>
        <w:t>PRINCIPLES OF GOOD EMPLOYMENT PRACTICE</w:t>
      </w:r>
    </w:p>
    <w:p w14:paraId="556DCDD5" w14:textId="77777777" w:rsidR="00763C9E" w:rsidRDefault="00763C9E" w:rsidP="00763C9E">
      <w:pPr>
        <w:pStyle w:val="ScheduleText2"/>
      </w:pPr>
      <w:bookmarkStart w:id="3415" w:name="_Ref_ContractCompanion_9kb9UsAII"/>
      <w:bookmarkStart w:id="3416" w:name="_9kR3WTrAG9ENFCEdRjVgA63xr1G7qv7x04AFy3F"/>
      <w:r>
        <w:t>The Supplier shall, and shall procure that each Sub-contractor shall, comply with any requirement notified to it by the Authority relating to pensions in respect of any Transferring Former Supplier Employee as set down in:</w:t>
      </w:r>
      <w:bookmarkEnd w:id="3415"/>
      <w:bookmarkEnd w:id="3416"/>
    </w:p>
    <w:p w14:paraId="707E4110" w14:textId="77777777" w:rsidR="00763C9E" w:rsidRDefault="00763C9E" w:rsidP="00763C9E">
      <w:pPr>
        <w:pStyle w:val="ScheduleText4"/>
      </w:pPr>
      <w:r>
        <w:t xml:space="preserve">the Cabinet Office Statement of Practice on Staff Transfers in the Public Sector of January 2000, revised December </w:t>
      </w:r>
      <w:proofErr w:type="gramStart"/>
      <w:r>
        <w:t>2013;</w:t>
      </w:r>
      <w:proofErr w:type="gramEnd"/>
    </w:p>
    <w:p w14:paraId="3692F71A" w14:textId="77777777" w:rsidR="00763C9E" w:rsidRDefault="00763C9E" w:rsidP="00763C9E">
      <w:pPr>
        <w:pStyle w:val="ScheduleText4"/>
      </w:pPr>
      <w:r>
        <w:t>Old Fair Deal; and/or</w:t>
      </w:r>
    </w:p>
    <w:p w14:paraId="3F1E76B0" w14:textId="77777777" w:rsidR="00763C9E" w:rsidRDefault="00763C9E" w:rsidP="00763C9E">
      <w:pPr>
        <w:pStyle w:val="ScheduleText4"/>
      </w:pPr>
      <w:r>
        <w:t>the New Fair Deal.</w:t>
      </w:r>
    </w:p>
    <w:p w14:paraId="0EBC1A67" w14:textId="77777777" w:rsidR="00763C9E" w:rsidRDefault="00763C9E" w:rsidP="00763C9E">
      <w:pPr>
        <w:pStyle w:val="ScheduleText2"/>
      </w:pPr>
      <w:r>
        <w:t xml:space="preserve">Any changes embodied in any statement of practice, paper or other guidance that replaces any of the documentation referred to in </w:t>
      </w:r>
      <w:bookmarkStart w:id="3417" w:name="_9kMHG5YVtCIBGPHEGfTlXiC85zt3I9sx9z26CH0"/>
      <w:r>
        <w:t xml:space="preserve">Paragraph </w:t>
      </w:r>
      <w:r>
        <w:fldChar w:fldCharType="begin"/>
      </w:r>
      <w:r>
        <w:instrText xml:space="preserve"> REF _Ref_ContractCompanion_9kb9UsAII \n \h \t \* MERGEFORMAT </w:instrText>
      </w:r>
      <w:r>
        <w:fldChar w:fldCharType="separate"/>
      </w:r>
      <w:r>
        <w:t>5.1</w:t>
      </w:r>
      <w:r>
        <w:fldChar w:fldCharType="end"/>
      </w:r>
      <w:bookmarkEnd w:id="3417"/>
      <w:r>
        <w:t xml:space="preserve"> shall be agreed in accordance with the Change Control Procedure.</w:t>
      </w:r>
    </w:p>
    <w:p w14:paraId="614D9A70" w14:textId="77777777" w:rsidR="00763C9E" w:rsidRDefault="00763C9E" w:rsidP="00763C9E">
      <w:pPr>
        <w:pStyle w:val="ScheduleText1"/>
      </w:pPr>
      <w:r>
        <w:t>PROCUREMENT OBLIGATIONS</w:t>
      </w:r>
    </w:p>
    <w:p w14:paraId="792A9D4A" w14:textId="77777777" w:rsidR="00763C9E" w:rsidRDefault="00763C9E" w:rsidP="00763C9E">
      <w:pPr>
        <w:pStyle w:val="ScheduleText2"/>
      </w:pPr>
      <w:r>
        <w:t xml:space="preserve">Notwithstanding any other provisions of this </w:t>
      </w:r>
      <w:bookmarkStart w:id="3418" w:name="_9kMHG5YVt4DEFJIeGp9U"/>
      <w:r>
        <w:fldChar w:fldCharType="begin"/>
      </w:r>
      <w:r>
        <w:instrText xml:space="preserve"> REF _Ref_ContractCompanion_9kb9Us9DA \w \n \h \* MERGEFORMAT </w:instrText>
      </w:r>
      <w:r>
        <w:fldChar w:fldCharType="separate"/>
      </w:r>
      <w:bookmarkStart w:id="3419" w:name="_9kMHG5YVt4BD9HPjLhkhy7sHSMlR0KfAR96PI5I"/>
      <w:r>
        <w:t>Part B</w:t>
      </w:r>
      <w:bookmarkEnd w:id="3419"/>
      <w:r>
        <w:fldChar w:fldCharType="end"/>
      </w:r>
      <w:bookmarkEnd w:id="3418"/>
      <w:r>
        <w:t xml:space="preserve">, where in this </w:t>
      </w:r>
      <w:bookmarkStart w:id="3420" w:name="_9kMIH5YVt4DEFJIeGp9U"/>
      <w:bookmarkEnd w:id="3420"/>
      <w:r>
        <w:fldChar w:fldCharType="begin"/>
      </w:r>
      <w:r>
        <w:instrText xml:space="preserve"> REF _Ref_ContractCompanion_9kb9Us9DA \w \n \h \* MERGEFORMAT </w:instrText>
      </w:r>
      <w:r>
        <w:fldChar w:fldCharType="separate"/>
      </w:r>
      <w:bookmarkStart w:id="3421" w:name="_9kMIH5YVt4BD9HPjLhkhy7sHSMlR0KfAR96PI5I"/>
      <w:r>
        <w:t>Part B</w:t>
      </w:r>
      <w:bookmarkEnd w:id="3421"/>
      <w:r>
        <w:fldChar w:fldCharType="end"/>
      </w:r>
      <w:r>
        <w:t xml:space="preserve">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72E12195" w14:textId="77777777" w:rsidR="00763C9E" w:rsidRDefault="00763C9E" w:rsidP="00763C9E">
      <w:pPr>
        <w:pStyle w:val="ScheduleText1"/>
      </w:pPr>
      <w:r>
        <w:t>PENSIONS</w:t>
      </w:r>
    </w:p>
    <w:p w14:paraId="41D23B27" w14:textId="77777777" w:rsidR="00763C9E" w:rsidRDefault="00763C9E" w:rsidP="00763C9E">
      <w:pPr>
        <w:pStyle w:val="ScheduleText2"/>
      </w:pPr>
      <w:r>
        <w:t>The Supplier shall, and shall procure that each Sub-contractor shall, comply with:</w:t>
      </w:r>
    </w:p>
    <w:p w14:paraId="393421E8" w14:textId="77777777" w:rsidR="00763C9E" w:rsidRDefault="00763C9E" w:rsidP="00763C9E">
      <w:pPr>
        <w:pStyle w:val="ScheduleText4"/>
      </w:pPr>
      <w:r>
        <w:t xml:space="preserve">the requirements of Part 1 of the Pensions Act 2008, </w:t>
      </w:r>
      <w:bookmarkStart w:id="3422" w:name="_9kMHG5YVt49B9GL6teu1x3IOVF069veZ4JFCINl"/>
      <w:r>
        <w:t>section 258 of the Pensions Act 2004</w:t>
      </w:r>
      <w:bookmarkEnd w:id="3422"/>
      <w:r>
        <w:t xml:space="preserve"> and the </w:t>
      </w:r>
      <w:bookmarkStart w:id="3423" w:name="_9kMHG5YVt49B9EIgbpm5yly9yPR999NM35Lye9O"/>
      <w:r>
        <w:t>Transfer of Employment (Pension Protection) Regulations 2005</w:t>
      </w:r>
      <w:bookmarkEnd w:id="3423"/>
      <w:r>
        <w:t xml:space="preserve"> for all transferring staff; and</w:t>
      </w:r>
    </w:p>
    <w:p w14:paraId="200599D9" w14:textId="77777777" w:rsidR="00763C9E" w:rsidRDefault="00763C9E" w:rsidP="00763C9E">
      <w:pPr>
        <w:pStyle w:val="ScheduleText4"/>
      </w:pPr>
      <w:r>
        <w:fldChar w:fldCharType="begin"/>
      </w:r>
      <w:r>
        <w:instrText xml:space="preserve"> REF _Ref_ContractCompanion_9kb9Ur4AC \w \n \h \* MERGEFORMAT </w:instrText>
      </w:r>
      <w:r>
        <w:fldChar w:fldCharType="separate"/>
      </w:r>
      <w:bookmarkStart w:id="3424" w:name="_9kMML5YVt4BD9HNhLhkhy7sHSMlR0Kh8A9OKHNS"/>
      <w:r>
        <w:t>Part D</w:t>
      </w:r>
      <w:bookmarkEnd w:id="3424"/>
      <w:r>
        <w:fldChar w:fldCharType="end"/>
      </w:r>
      <w:r>
        <w:t xml:space="preserve"> (and its Annexes) to this Staff Transfer Schedule. </w:t>
      </w:r>
    </w:p>
    <w:p w14:paraId="11EBE823"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22353313" w14:textId="77777777" w:rsidR="00763C9E" w:rsidRDefault="00763C9E" w:rsidP="005E4450">
      <w:pPr>
        <w:pStyle w:val="PartHeading"/>
        <w:numPr>
          <w:ilvl w:val="0"/>
          <w:numId w:val="75"/>
        </w:numPr>
      </w:pPr>
      <w:bookmarkStart w:id="3425" w:name="_Ref_ContractCompanion_9kb9Us113"/>
      <w:bookmarkStart w:id="3426" w:name="_Ref_ContractCompanion_9kb9Us115"/>
      <w:bookmarkStart w:id="3427" w:name="_9kR3WTr29B7FMgJfifw5qFQKjPyIe3GNR96PI5I"/>
      <w:bookmarkStart w:id="3428" w:name="PARTCNOTRANSFER"/>
      <w:r>
        <w:lastRenderedPageBreak/>
        <w:t>: NO TRANSFER OF EMPLOYEES AT COMMENCEMENT OF SERVICES</w:t>
      </w:r>
      <w:bookmarkEnd w:id="3425"/>
      <w:bookmarkEnd w:id="3426"/>
      <w:bookmarkEnd w:id="3427"/>
      <w:bookmarkEnd w:id="3428"/>
    </w:p>
    <w:p w14:paraId="6DF527C2" w14:textId="77777777" w:rsidR="00763C9E" w:rsidRDefault="00763C9E" w:rsidP="005E4450">
      <w:pPr>
        <w:pStyle w:val="ScheduleText1"/>
        <w:numPr>
          <w:ilvl w:val="0"/>
          <w:numId w:val="73"/>
        </w:numPr>
      </w:pPr>
      <w:r>
        <w:t>PROCEDURE IN THE EVENT OF TRANSFER</w:t>
      </w:r>
    </w:p>
    <w:p w14:paraId="71031EBB" w14:textId="77777777" w:rsidR="00763C9E" w:rsidRDefault="00763C9E" w:rsidP="00763C9E">
      <w:pPr>
        <w:pStyle w:val="ScheduleText2"/>
      </w:pPr>
      <w:r>
        <w:t xml:space="preserve">The Authority and the Supplier agree that the commencement of the provision of the Services or of any part of the Services will not be a Relevant Transfer in relation to any employees of the Authority and/or any Former Supplier.  </w:t>
      </w:r>
    </w:p>
    <w:p w14:paraId="1FBEE372" w14:textId="77777777" w:rsidR="00763C9E" w:rsidRDefault="00763C9E" w:rsidP="00763C9E">
      <w:pPr>
        <w:pStyle w:val="ScheduleText2"/>
      </w:pPr>
      <w:bookmarkStart w:id="3429" w:name="_Ref_ContractCompanion_9kb9UsAJF"/>
      <w:bookmarkStart w:id="3430" w:name="_9kR3WTrAG9ENLEBTEdmB3s444I9q139CySdTHDO"/>
      <w:r>
        <w:t xml:space="preserve">If any employee of the Authority and/or a </w:t>
      </w:r>
      <w:proofErr w:type="gramStart"/>
      <w:r>
        <w:t>Former Supplier claims</w:t>
      </w:r>
      <w:proofErr w:type="gramEnd"/>
      <w:r>
        <w:t>, or it is determined in relation to any employee of the Authority and/or a Former Supplier, that his/her contract of employment has been transferred from the Authority and/or the Former Supplier to the Supplier and/or any Sub-contractor pursuant to the Employment Regulations or the Acquired Rights Directive then:</w:t>
      </w:r>
      <w:bookmarkEnd w:id="3429"/>
      <w:bookmarkEnd w:id="3430"/>
    </w:p>
    <w:p w14:paraId="79285B76" w14:textId="77777777" w:rsidR="00763C9E" w:rsidRDefault="00763C9E" w:rsidP="00763C9E">
      <w:pPr>
        <w:pStyle w:val="ScheduleText4"/>
      </w:pPr>
      <w:bookmarkStart w:id="3431" w:name="_9kR3WTrAGA6689BlqykWhB74ys2H8rw8y15BGz4"/>
      <w:bookmarkStart w:id="3432" w:name="_Ref_ContractCompanion_9kb9Ut21B"/>
      <w:r>
        <w:t>the Supplier shall, and shall procure that the relevant Sub-contractor shall, within 5 Working Days of becoming aware of that fact, give notice in writing to the Authority and, where required by the Authority, give notice to the Former Supplier;</w:t>
      </w:r>
      <w:bookmarkEnd w:id="3431"/>
      <w:r>
        <w:t xml:space="preserve"> and</w:t>
      </w:r>
      <w:bookmarkEnd w:id="3432"/>
    </w:p>
    <w:p w14:paraId="1C49AFE9" w14:textId="77777777" w:rsidR="00763C9E" w:rsidRDefault="00763C9E" w:rsidP="00763C9E">
      <w:pPr>
        <w:pStyle w:val="ScheduleText4"/>
      </w:pPr>
      <w:bookmarkStart w:id="3433" w:name="_Ref_ContractCompanion_9kb9UsAJC"/>
      <w:bookmarkStart w:id="3434" w:name="_9kR3WTrAG9ENIBBmrykEPF3zA58P7x13IOF1afO"/>
      <w:r>
        <w:t>the Authority and/or the Former Supplier may offer (or may procure that a third party may offer) employment to such person within 15 Working Days of the notification by the Supplier or the Sub-contractor (as appropriate) or take such other reasonable steps as the Authority or Former Supplier (as the case may be) considers appropriate to deal with the matter provided always that such steps are in compliance with applicable Law.</w:t>
      </w:r>
      <w:bookmarkEnd w:id="3433"/>
      <w:bookmarkEnd w:id="3434"/>
    </w:p>
    <w:p w14:paraId="51EE42CD" w14:textId="77777777" w:rsidR="00763C9E" w:rsidRDefault="00763C9E" w:rsidP="00763C9E">
      <w:pPr>
        <w:pStyle w:val="ScheduleText2"/>
      </w:pPr>
      <w:r>
        <w:t xml:space="preserve">If an offer referred to in </w:t>
      </w:r>
      <w:bookmarkStart w:id="3435" w:name="_9kMHG5YVtCIBGPKDDot0mGRH51C7AR9z35KQH3c"/>
      <w:r>
        <w:t xml:space="preserve">Paragraph </w:t>
      </w:r>
      <w:r>
        <w:fldChar w:fldCharType="begin"/>
      </w:r>
      <w:r>
        <w:instrText xml:space="preserve"> REF _Ref_ContractCompanion_9kb9UsAJC \w \h \t \* MERGEFORMAT </w:instrText>
      </w:r>
      <w:r>
        <w:fldChar w:fldCharType="separate"/>
      </w:r>
      <w:r>
        <w:t>1.2(b)</w:t>
      </w:r>
      <w:r>
        <w:fldChar w:fldCharType="end"/>
      </w:r>
      <w:bookmarkEnd w:id="3435"/>
      <w:r>
        <w:t xml:space="preserve"> is accepted (or if the situation has otherwise been resolved by the Authority and/or the Former Supplier), the Supplier shall, or shall procure that the Sub-contractor shall, immediately release the person from his/her employment or alleged employment.</w:t>
      </w:r>
    </w:p>
    <w:p w14:paraId="3C85A56A" w14:textId="77777777" w:rsidR="00763C9E" w:rsidRDefault="00763C9E" w:rsidP="00763C9E">
      <w:pPr>
        <w:pStyle w:val="ScheduleText2"/>
      </w:pPr>
      <w:bookmarkStart w:id="3436" w:name="_9kR3WTrAG9ENOHDVEeyH1nlvvx069vGV1sKH9DC"/>
      <w:bookmarkStart w:id="3437" w:name="_Ref_ContractCompanion_9kb9UsAJI"/>
      <w:r>
        <w:t xml:space="preserve">If by the end of the 15 Working Day period specified in </w:t>
      </w:r>
      <w:bookmarkStart w:id="3438" w:name="_9kMIH5YVtCIBGPKDDot0mGRH51C7AR9z35KQH3c"/>
      <w:r>
        <w:t xml:space="preserve">Paragraph </w:t>
      </w:r>
      <w:r>
        <w:fldChar w:fldCharType="begin"/>
      </w:r>
      <w:r>
        <w:instrText xml:space="preserve"> REF _Ref_ContractCompanion_9kb9UsAJC \w \h \t \* MERGEFORMAT </w:instrText>
      </w:r>
      <w:r>
        <w:fldChar w:fldCharType="separate"/>
      </w:r>
      <w:r>
        <w:t>1.2(b)</w:t>
      </w:r>
      <w:r>
        <w:fldChar w:fldCharType="end"/>
      </w:r>
      <w:bookmarkEnd w:id="3438"/>
      <w:r>
        <w:t>:</w:t>
      </w:r>
      <w:bookmarkEnd w:id="3436"/>
      <w:r>
        <w:t xml:space="preserve"> </w:t>
      </w:r>
      <w:bookmarkEnd w:id="3437"/>
    </w:p>
    <w:p w14:paraId="6E279F68" w14:textId="77777777" w:rsidR="00763C9E" w:rsidRDefault="00763C9E" w:rsidP="00763C9E">
      <w:pPr>
        <w:pStyle w:val="ScheduleText4"/>
      </w:pPr>
      <w:r>
        <w:t xml:space="preserve">no such offer of employment has been </w:t>
      </w:r>
      <w:proofErr w:type="gramStart"/>
      <w:r>
        <w:t>made;</w:t>
      </w:r>
      <w:proofErr w:type="gramEnd"/>
      <w:r>
        <w:t xml:space="preserve"> </w:t>
      </w:r>
    </w:p>
    <w:p w14:paraId="011B5910" w14:textId="77777777" w:rsidR="00763C9E" w:rsidRDefault="00763C9E" w:rsidP="00763C9E">
      <w:pPr>
        <w:pStyle w:val="ScheduleText4"/>
      </w:pPr>
      <w:r>
        <w:t>such offer has been made but not accepted; or</w:t>
      </w:r>
    </w:p>
    <w:p w14:paraId="11346D18" w14:textId="77777777" w:rsidR="00763C9E" w:rsidRDefault="00763C9E" w:rsidP="00763C9E">
      <w:pPr>
        <w:pStyle w:val="ScheduleText4"/>
      </w:pPr>
      <w:r>
        <w:t>the situation has not otherwise been resolved,</w:t>
      </w:r>
    </w:p>
    <w:p w14:paraId="2349E0A1" w14:textId="77777777" w:rsidR="00763C9E" w:rsidRDefault="00763C9E" w:rsidP="00763C9E">
      <w:pPr>
        <w:pStyle w:val="StdBodyText2"/>
      </w:pPr>
      <w:r>
        <w:t>the Supplier and/or the Sub-contractor may within 5 Working Days give notice to terminate the employment or alleged employment of such person.</w:t>
      </w:r>
    </w:p>
    <w:p w14:paraId="643B3439" w14:textId="77777777" w:rsidR="00763C9E" w:rsidRDefault="00763C9E" w:rsidP="00763C9E">
      <w:pPr>
        <w:pStyle w:val="ScheduleText1"/>
      </w:pPr>
      <w:r>
        <w:t>INDEMNITIES</w:t>
      </w:r>
    </w:p>
    <w:p w14:paraId="4E4F6BF3" w14:textId="77777777" w:rsidR="00763C9E" w:rsidRDefault="00763C9E" w:rsidP="00763C9E">
      <w:pPr>
        <w:pStyle w:val="ScheduleText2"/>
      </w:pPr>
      <w:bookmarkStart w:id="3439" w:name="_Ref_ContractCompanion_9kb9Ut218"/>
      <w:bookmarkStart w:id="3440" w:name="_9kR3WTrAGA65EHBcdtjnhxFBC6sepJFC60A748A"/>
      <w:r>
        <w:t xml:space="preserve">Subject to the Supplier and/or the relevant Sub-contractor acting in accordance with the provisions of </w:t>
      </w:r>
      <w:bookmarkStart w:id="3441" w:name="_9kMHG5YVtCIBGPNGDVGfoD5u666KBs35BE0UfVJ"/>
      <w:r>
        <w:t xml:space="preserve">Paragraphs </w:t>
      </w:r>
      <w:r>
        <w:fldChar w:fldCharType="begin"/>
      </w:r>
      <w:r>
        <w:instrText xml:space="preserve"> REF _Ref_ContractCompanion_9kb9UsAJF \n \h \t \* MERGEFORMAT </w:instrText>
      </w:r>
      <w:r>
        <w:fldChar w:fldCharType="separate"/>
      </w:r>
      <w:r>
        <w:t>1.2</w:t>
      </w:r>
      <w:r>
        <w:fldChar w:fldCharType="end"/>
      </w:r>
      <w:bookmarkEnd w:id="3441"/>
      <w:r>
        <w:t xml:space="preserve"> to </w:t>
      </w:r>
      <w:bookmarkStart w:id="3442" w:name="_9kMHG5YVtCIBGPQJFXGg0J3pnxxz28BxIX3uMJB"/>
      <w:r>
        <w:fldChar w:fldCharType="begin"/>
      </w:r>
      <w:r>
        <w:instrText xml:space="preserve"> REF _Ref_ContractCompanion_9kb9UsAJI \n \h \t \* MERGEFORMAT </w:instrText>
      </w:r>
      <w:r>
        <w:fldChar w:fldCharType="separate"/>
      </w:r>
      <w:r>
        <w:t>1.4</w:t>
      </w:r>
      <w:r>
        <w:fldChar w:fldCharType="end"/>
      </w:r>
      <w:bookmarkEnd w:id="3442"/>
      <w:r>
        <w:t xml:space="preserve"> and in accordance with all applicable employment procedures set out in applicable Law and subject also to </w:t>
      </w:r>
      <w:bookmarkStart w:id="3443" w:name="_9kMHG5YVtCIC87ADGiTlnxtlv529Aw7C8qY78yG"/>
      <w:r>
        <w:t xml:space="preserve">Paragraph </w:t>
      </w:r>
      <w:r>
        <w:fldChar w:fldCharType="begin"/>
      </w:r>
      <w:r>
        <w:instrText xml:space="preserve"> REF _Ref_ContractCompanion_9kb9Ut212 \n \h \t \* MERGEFORMAT </w:instrText>
      </w:r>
      <w:r>
        <w:fldChar w:fldCharType="separate"/>
      </w:r>
      <w:r>
        <w:t>2.4</w:t>
      </w:r>
      <w:r>
        <w:fldChar w:fldCharType="end"/>
      </w:r>
      <w:bookmarkEnd w:id="3443"/>
      <w:r>
        <w:t>, the Authority shall:</w:t>
      </w:r>
      <w:bookmarkEnd w:id="3439"/>
      <w:bookmarkEnd w:id="3440"/>
    </w:p>
    <w:p w14:paraId="57ED2763" w14:textId="77777777" w:rsidR="00763C9E" w:rsidRDefault="00763C9E" w:rsidP="00763C9E">
      <w:pPr>
        <w:pStyle w:val="ScheduleText4"/>
      </w:pPr>
      <w:r>
        <w:t xml:space="preserve">indemnify the Supplier and/or the relevant Sub-contractor against all Employee Liabilities arising out of the termination of the employment of any employees of the Authority referred to in </w:t>
      </w:r>
      <w:bookmarkStart w:id="3444" w:name="_9kMIH5YVtCIBGPNGDVGfoD5u666KBs35BE0UfVJ"/>
      <w:r>
        <w:t xml:space="preserve">Paragraph </w:t>
      </w:r>
      <w:r>
        <w:fldChar w:fldCharType="begin"/>
      </w:r>
      <w:r>
        <w:instrText xml:space="preserve"> REF _Ref_ContractCompanion_9kb9UsAJF \n \h \t \* MERGEFORMAT </w:instrText>
      </w:r>
      <w:r>
        <w:fldChar w:fldCharType="separate"/>
      </w:r>
      <w:r>
        <w:t>1.2</w:t>
      </w:r>
      <w:r>
        <w:fldChar w:fldCharType="end"/>
      </w:r>
      <w:bookmarkEnd w:id="3444"/>
      <w:r>
        <w:t xml:space="preserve"> made </w:t>
      </w:r>
      <w:r>
        <w:lastRenderedPageBreak/>
        <w:t xml:space="preserve">pursuant to the provisions of </w:t>
      </w:r>
      <w:bookmarkStart w:id="3445" w:name="_9kMIH5YVtCIBGPQJFXGg0J3pnxxz28BxIX3uMJB"/>
      <w:r>
        <w:t xml:space="preserve">Paragraph </w:t>
      </w:r>
      <w:r>
        <w:fldChar w:fldCharType="begin"/>
      </w:r>
      <w:r>
        <w:instrText xml:space="preserve"> REF _Ref_ContractCompanion_9kb9UsAJI \n \h \t \* MERGEFORMAT </w:instrText>
      </w:r>
      <w:r>
        <w:fldChar w:fldCharType="separate"/>
      </w:r>
      <w:r>
        <w:t>1.4</w:t>
      </w:r>
      <w:r>
        <w:fldChar w:fldCharType="end"/>
      </w:r>
      <w:bookmarkEnd w:id="3445"/>
      <w:r>
        <w:t xml:space="preserve"> provided that the Supplier takes, or shall procure that the Notified Sub-contractor takes, all reasonable steps to minimise any such Employee Liabilities; and </w:t>
      </w:r>
    </w:p>
    <w:p w14:paraId="400CE033" w14:textId="77777777" w:rsidR="00763C9E" w:rsidRDefault="00763C9E" w:rsidP="00763C9E">
      <w:pPr>
        <w:pStyle w:val="ScheduleText4"/>
      </w:pPr>
      <w:r>
        <w:t xml:space="preserve">procure that the Former Supplier indemnifies the Supplier and/or any Notified Sub-contractor against all Employee Liabilities arising out of termination of the employment of the employees of the Former Supplier referred to in </w:t>
      </w:r>
      <w:bookmarkStart w:id="3446" w:name="_9kMJI5YVtCIBGPNGDVGfoD5u666KBs35BE0UfVJ"/>
      <w:r>
        <w:t xml:space="preserve">Paragraph </w:t>
      </w:r>
      <w:r>
        <w:fldChar w:fldCharType="begin"/>
      </w:r>
      <w:r>
        <w:instrText xml:space="preserve"> REF _Ref_ContractCompanion_9kb9UsAJF \n \h \t \* MERGEFORMAT </w:instrText>
      </w:r>
      <w:r>
        <w:fldChar w:fldCharType="separate"/>
      </w:r>
      <w:r>
        <w:t>1.2</w:t>
      </w:r>
      <w:r>
        <w:fldChar w:fldCharType="end"/>
      </w:r>
      <w:bookmarkEnd w:id="3446"/>
      <w:r>
        <w:t xml:space="preserve"> made pursuant to the provisions of </w:t>
      </w:r>
      <w:bookmarkStart w:id="3447" w:name="_9kMJI5YVtCIBGPQJFXGg0J3pnxxz28BxIX3uMJB"/>
      <w:r>
        <w:t xml:space="preserve">Paragraph </w:t>
      </w:r>
      <w:r>
        <w:fldChar w:fldCharType="begin"/>
      </w:r>
      <w:r>
        <w:instrText xml:space="preserve"> REF _Ref_ContractCompanion_9kb9UsAJI \n \h \t \* MERGEFORMAT </w:instrText>
      </w:r>
      <w:r>
        <w:fldChar w:fldCharType="separate"/>
      </w:r>
      <w:r>
        <w:t>1.4</w:t>
      </w:r>
      <w:r>
        <w:fldChar w:fldCharType="end"/>
      </w:r>
      <w:bookmarkEnd w:id="3447"/>
      <w:r>
        <w:t xml:space="preserve"> provided that the Supplier takes, or shall procure that the relevant Sub-contractor takes, all reasonable steps to minimise any such Employee Liabilities.</w:t>
      </w:r>
    </w:p>
    <w:p w14:paraId="4901D932" w14:textId="77777777" w:rsidR="00763C9E" w:rsidRDefault="00763C9E" w:rsidP="00763C9E">
      <w:pPr>
        <w:pStyle w:val="ScheduleText2"/>
      </w:pPr>
      <w:bookmarkStart w:id="3448" w:name="_Ref_ContractCompanion_9kb9Ut215"/>
      <w:bookmarkStart w:id="3449" w:name="_9kR3WTrAGA65BECTEdmBHEzn1z2HFBy4DEAxDCC"/>
      <w:r>
        <w:t xml:space="preserve">If any such person as is described in </w:t>
      </w:r>
      <w:bookmarkStart w:id="3450" w:name="_9kMKJ5YVtCIBGPNGDVGfoD5u666KBs35BE0UfVJ"/>
      <w:r>
        <w:t xml:space="preserve">Paragraph </w:t>
      </w:r>
      <w:r>
        <w:fldChar w:fldCharType="begin"/>
      </w:r>
      <w:r>
        <w:instrText xml:space="preserve"> REF _Ref_ContractCompanion_9kb9UsAJF \n \h \t \* MERGEFORMAT </w:instrText>
      </w:r>
      <w:r>
        <w:fldChar w:fldCharType="separate"/>
      </w:r>
      <w:r>
        <w:t>1.2</w:t>
      </w:r>
      <w:r>
        <w:fldChar w:fldCharType="end"/>
      </w:r>
      <w:bookmarkEnd w:id="3450"/>
      <w:r>
        <w:t xml:space="preserve"> is neither re employed by the Authority and/or the Former Supplier as appropriate nor dismissed by the Supplier and/or any Sub-contractor within the 15 Working Day period referred to in </w:t>
      </w:r>
      <w:bookmarkStart w:id="3451" w:name="_9kMKJ5YVtCIBGPQJFXGg0J3pnxxz28BxIX3uMJB"/>
      <w:r>
        <w:t xml:space="preserve">Paragraph </w:t>
      </w:r>
      <w:r>
        <w:fldChar w:fldCharType="begin"/>
      </w:r>
      <w:r>
        <w:instrText xml:space="preserve"> REF _Ref_ContractCompanion_9kb9UsAJI \n \h \t \* MERGEFORMAT </w:instrText>
      </w:r>
      <w:r>
        <w:fldChar w:fldCharType="separate"/>
      </w:r>
      <w:r>
        <w:t>1.4</w:t>
      </w:r>
      <w:r>
        <w:fldChar w:fldCharType="end"/>
      </w:r>
      <w:bookmarkEnd w:id="3451"/>
      <w:r>
        <w:t xml:space="preserve"> such person shall be treated as having transferred to the Supplier and/or the Sub-contractor (as appropriate) and the Supplier shall, or shall procure that the Sub-contractor shall, comply with such obligations as may be imposed upon it under Law.</w:t>
      </w:r>
      <w:bookmarkEnd w:id="3448"/>
      <w:bookmarkEnd w:id="3449"/>
    </w:p>
    <w:p w14:paraId="66F636BE" w14:textId="77777777" w:rsidR="00763C9E" w:rsidRDefault="00763C9E" w:rsidP="00763C9E">
      <w:pPr>
        <w:pStyle w:val="ScheduleText2"/>
      </w:pPr>
      <w:r>
        <w:t xml:space="preserve">Where any person remains employed by the Supplier and/or any Sub-contractor pursuant to </w:t>
      </w:r>
      <w:bookmarkStart w:id="3452" w:name="_9kMHG5YVtCIC87DGEVGfoDJG1p314JHD06FGCzF"/>
      <w:r>
        <w:t xml:space="preserve">Paragraph </w:t>
      </w:r>
      <w:r>
        <w:fldChar w:fldCharType="begin"/>
      </w:r>
      <w:r>
        <w:instrText xml:space="preserve"> REF _Ref_ContractCompanion_9kb9Ut215 \n \h \t \* MERGEFORMAT </w:instrText>
      </w:r>
      <w:r>
        <w:fldChar w:fldCharType="separate"/>
      </w:r>
      <w:r>
        <w:t>2.2</w:t>
      </w:r>
      <w:r>
        <w:fldChar w:fldCharType="end"/>
      </w:r>
      <w:bookmarkEnd w:id="3452"/>
      <w:r>
        <w:t>, all Employee Liabilities in relation to such employee shall remain with the Supplier and/or the Sub-contractor and the Supplier shall indemnify the Authority and any Former Supplier, and shall procure that the Sub-contractor shall indemnify the Authority and any Former Supplier, against any Employee Liabilities that either of them may incur in respect of any such employees of the Supplier and/or employees of the Sub-contractor.</w:t>
      </w:r>
    </w:p>
    <w:p w14:paraId="0E9F003A" w14:textId="77777777" w:rsidR="00763C9E" w:rsidRDefault="00763C9E" w:rsidP="00763C9E">
      <w:pPr>
        <w:pStyle w:val="ScheduleText2"/>
      </w:pPr>
      <w:bookmarkStart w:id="3453" w:name="_9kR3WTrAGA658BEgRjlvrjt3078u5A6oW56wE98"/>
      <w:bookmarkStart w:id="3454" w:name="_Ref_ContractCompanion_9kb9Ut212"/>
      <w:r>
        <w:t xml:space="preserve">The indemnities in </w:t>
      </w:r>
      <w:bookmarkStart w:id="3455" w:name="_9kMHG5YVtCIC87GJDefvlpjzHDE8ugrLHE82C96"/>
      <w:r>
        <w:t xml:space="preserve">Paragraph </w:t>
      </w:r>
      <w:r>
        <w:fldChar w:fldCharType="begin"/>
      </w:r>
      <w:r>
        <w:instrText xml:space="preserve"> REF _Ref_ContractCompanion_9kb9Ut218 \n \h \t \* MERGEFORMAT </w:instrText>
      </w:r>
      <w:r>
        <w:fldChar w:fldCharType="separate"/>
      </w:r>
      <w:r>
        <w:t>2.1</w:t>
      </w:r>
      <w:r>
        <w:fldChar w:fldCharType="end"/>
      </w:r>
      <w:bookmarkEnd w:id="3455"/>
      <w:r>
        <w:t>:</w:t>
      </w:r>
      <w:bookmarkEnd w:id="3453"/>
      <w:r>
        <w:t xml:space="preserve"> </w:t>
      </w:r>
      <w:bookmarkEnd w:id="3454"/>
    </w:p>
    <w:p w14:paraId="04D86573" w14:textId="77777777" w:rsidR="00763C9E" w:rsidRDefault="00763C9E" w:rsidP="00763C9E">
      <w:pPr>
        <w:pStyle w:val="ScheduleText4"/>
      </w:pPr>
      <w:r>
        <w:t>shall not apply to:</w:t>
      </w:r>
    </w:p>
    <w:p w14:paraId="7CB89EFA" w14:textId="77777777" w:rsidR="00763C9E" w:rsidRDefault="00763C9E" w:rsidP="00763C9E">
      <w:pPr>
        <w:pStyle w:val="ScheduleText5"/>
      </w:pPr>
      <w:r>
        <w:t>any claim for:</w:t>
      </w:r>
    </w:p>
    <w:p w14:paraId="51B7D17C" w14:textId="77777777" w:rsidR="00763C9E" w:rsidRDefault="00763C9E" w:rsidP="00763C9E">
      <w:pPr>
        <w:pStyle w:val="ScheduleText6"/>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w:t>
      </w:r>
    </w:p>
    <w:p w14:paraId="13EC54D8" w14:textId="77777777" w:rsidR="00763C9E" w:rsidRDefault="00763C9E" w:rsidP="00763C9E">
      <w:pPr>
        <w:pStyle w:val="ScheduleText6"/>
      </w:pPr>
      <w:r>
        <w:t>equal pay or compensation for less favourable treatment of part-time workers or fixed-term employees,</w:t>
      </w:r>
    </w:p>
    <w:p w14:paraId="6C7FB14A" w14:textId="77777777" w:rsidR="00763C9E" w:rsidRDefault="00763C9E" w:rsidP="00763C9E">
      <w:pPr>
        <w:pStyle w:val="StdBodyText5"/>
      </w:pPr>
      <w:r>
        <w:t>in any case in relation to any alleged act or omission of the Supplier and/or any Sub-contractor; or</w:t>
      </w:r>
    </w:p>
    <w:p w14:paraId="79C16761" w14:textId="77777777" w:rsidR="00763C9E" w:rsidRDefault="00763C9E" w:rsidP="00763C9E">
      <w:pPr>
        <w:pStyle w:val="ScheduleText5"/>
      </w:pPr>
      <w:r>
        <w:t>any claim that the termination of employment was unfair because the Supplier and/or any Sub-contractor neglected to follow a fair dismissal procedure; and</w:t>
      </w:r>
    </w:p>
    <w:p w14:paraId="0BA7EC0D" w14:textId="77777777" w:rsidR="00763C9E" w:rsidRDefault="00763C9E" w:rsidP="00763C9E">
      <w:pPr>
        <w:pStyle w:val="ScheduleText4"/>
      </w:pPr>
      <w:r>
        <w:lastRenderedPageBreak/>
        <w:t xml:space="preserve">shall apply only where the notification referred to in </w:t>
      </w:r>
      <w:bookmarkStart w:id="3456" w:name="_9kMHG5YVtCIC88ABDns0mYjD960u4JAtyA037DI"/>
      <w:r>
        <w:t xml:space="preserve">Paragraph </w:t>
      </w:r>
      <w:r>
        <w:fldChar w:fldCharType="begin"/>
      </w:r>
      <w:r>
        <w:instrText xml:space="preserve"> REF _Ref_ContractCompanion_9kb9Ut21B \w \h \t \* MERGEFORMAT </w:instrText>
      </w:r>
      <w:r>
        <w:fldChar w:fldCharType="separate"/>
      </w:r>
      <w:r>
        <w:t>1.2(a)</w:t>
      </w:r>
      <w:r>
        <w:fldChar w:fldCharType="end"/>
      </w:r>
      <w:bookmarkEnd w:id="3456"/>
      <w:r>
        <w:t xml:space="preserve"> is made by the Supplier and/or any Sub-contractor to the Authority and, if applicable, Former Supplier within 6 months of the Effective Date.</w:t>
      </w:r>
    </w:p>
    <w:p w14:paraId="44177348" w14:textId="77777777" w:rsidR="00763C9E" w:rsidRDefault="00763C9E" w:rsidP="00763C9E">
      <w:pPr>
        <w:pStyle w:val="ScheduleText1"/>
      </w:pPr>
      <w:r>
        <w:t>PROCUREMENT OBLIGATIONS</w:t>
      </w:r>
    </w:p>
    <w:p w14:paraId="52AE72B6" w14:textId="77777777" w:rsidR="00763C9E" w:rsidRDefault="00763C9E" w:rsidP="00763C9E">
      <w:pPr>
        <w:pStyle w:val="ScheduleText2"/>
      </w:pPr>
      <w:r>
        <w:t xml:space="preserve">Where in this </w:t>
      </w:r>
      <w:bookmarkStart w:id="3457" w:name="_9kMML5YVt4DE77DdGp9V"/>
      <w:r>
        <w:fldChar w:fldCharType="begin"/>
      </w:r>
      <w:r>
        <w:instrText xml:space="preserve"> REF _Ref_ContractCompanion_9kb9Us113 \w \n \h \* MERGEFORMAT </w:instrText>
      </w:r>
      <w:r>
        <w:fldChar w:fldCharType="separate"/>
      </w:r>
      <w:bookmarkStart w:id="3458" w:name="_9kMHG5YVt4BD9HOiLhkhy7sHSMlR0Kg5IPTB8RK"/>
      <w:r>
        <w:t>Part C</w:t>
      </w:r>
      <w:bookmarkEnd w:id="3458"/>
      <w:r>
        <w:fldChar w:fldCharType="end"/>
      </w:r>
      <w:bookmarkEnd w:id="3457"/>
      <w:r>
        <w:t xml:space="preserve">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09739CFE"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335A6CD4" w14:textId="77777777" w:rsidR="00763C9E" w:rsidRDefault="00763C9E" w:rsidP="005E4450">
      <w:pPr>
        <w:pStyle w:val="PartHeading"/>
        <w:numPr>
          <w:ilvl w:val="0"/>
          <w:numId w:val="75"/>
        </w:numPr>
      </w:pPr>
      <w:bookmarkStart w:id="3459" w:name="_Ref_ContractCompanion_9kb9Ur499"/>
      <w:bookmarkStart w:id="3460" w:name="_Ref_ContractCompanion_9kb9Ur4A8"/>
      <w:bookmarkStart w:id="3461" w:name="_Ref_ContractCompanion_9kb9Ur4AA"/>
      <w:bookmarkStart w:id="3462" w:name="_Ref_ContractCompanion_9kb9Ur4AE"/>
      <w:bookmarkStart w:id="3463" w:name="_Ref_ContractCompanion_9kb9Us465"/>
      <w:bookmarkStart w:id="3464" w:name="_Ref_ContractCompanion_9kb9Us467"/>
      <w:bookmarkStart w:id="3465" w:name="_Ref_ContractCompanion_9kb9Us469"/>
      <w:bookmarkStart w:id="3466" w:name="_Ref_ContractCompanion_9kb9Us46B"/>
      <w:bookmarkStart w:id="3467" w:name="_Ref_ContractCompanion_9kb9Us46D"/>
      <w:bookmarkStart w:id="3468" w:name="_Ref_ContractCompanion_9kb9Us476"/>
      <w:bookmarkStart w:id="3469" w:name="_Ref_ContractCompanion_9kb9Us478"/>
      <w:bookmarkStart w:id="3470" w:name="_9kR3WTrAG98BEeJfifw5qFQKjPyIf687MIFLQ"/>
      <w:bookmarkStart w:id="3471" w:name="_Ref_ContractCompanion_9kb9Us9DF"/>
      <w:bookmarkStart w:id="3472" w:name="_Ref_ContractCompanion_9kb9Ut25E"/>
      <w:bookmarkStart w:id="3473" w:name="_Ref_ContractCompanion_9kb9Ut267"/>
      <w:bookmarkStart w:id="3474" w:name="_9kR3WTr29B7FLfJfifw5qFQKjPyIf687MIFLQ"/>
      <w:bookmarkStart w:id="3475" w:name="PARTDPENSIONS"/>
      <w:r>
        <w:lastRenderedPageBreak/>
        <w:t>: PENSIONS</w:t>
      </w:r>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p>
    <w:bookmarkEnd w:id="3475"/>
    <w:p w14:paraId="2F0DCF78" w14:textId="77777777" w:rsidR="00763C9E" w:rsidRDefault="00763C9E" w:rsidP="005E4450">
      <w:pPr>
        <w:pStyle w:val="ScheduleText1"/>
        <w:numPr>
          <w:ilvl w:val="0"/>
          <w:numId w:val="74"/>
        </w:numPr>
      </w:pPr>
      <w:r>
        <w:t>DEFINITIONS</w:t>
      </w:r>
    </w:p>
    <w:p w14:paraId="3FDCE8E3" w14:textId="77777777" w:rsidR="00763C9E" w:rsidRDefault="00763C9E" w:rsidP="00763C9E">
      <w:pPr>
        <w:pStyle w:val="ScheduleText2"/>
      </w:pPr>
      <w:r>
        <w:t xml:space="preserve">In this </w:t>
      </w:r>
      <w:r>
        <w:fldChar w:fldCharType="begin"/>
      </w:r>
      <w:r>
        <w:instrText xml:space="preserve"> REF _Ref_ContractCompanion_9kb9Ur4AE \w \n \h \* MERGEFORMAT </w:instrText>
      </w:r>
      <w:r>
        <w:fldChar w:fldCharType="separate"/>
      </w:r>
      <w:bookmarkStart w:id="3476" w:name="_9kMNM5YVt4BD9HNhLhkhy7sHSMlR0Kh8A9OKHNS"/>
      <w:r>
        <w:t>Part D</w:t>
      </w:r>
      <w:bookmarkEnd w:id="3476"/>
      <w:r>
        <w:fldChar w:fldCharType="end"/>
      </w:r>
      <w:r>
        <w:t xml:space="preserve"> and </w:t>
      </w:r>
      <w:bookmarkStart w:id="3477" w:name="_9kMNM5YVt4DDABGgGp9X"/>
      <w:r>
        <w:fldChar w:fldCharType="begin"/>
      </w:r>
      <w:r>
        <w:instrText xml:space="preserve"> REF _Ref_ContractCompanion_9kb9Ur454 \w \n \h \* MERGEFORMAT </w:instrText>
      </w:r>
      <w:r>
        <w:fldChar w:fldCharType="separate"/>
      </w:r>
      <w:bookmarkStart w:id="3478" w:name="_9kMLK5YVt4BD9HJdLhkhy7sHSMlR0Kiy7JJJXWD"/>
      <w:r>
        <w:t>Part E</w:t>
      </w:r>
      <w:bookmarkEnd w:id="3478"/>
      <w:r>
        <w:fldChar w:fldCharType="end"/>
      </w:r>
      <w:bookmarkEnd w:id="3477"/>
      <w:r>
        <w:t xml:space="preserve">, the following words have the following meanings and they shall supplement </w:t>
      </w:r>
      <w:bookmarkStart w:id="3479" w:name="_9kMIH5YVt4DDFOIdLhkhy7s9"/>
      <w:r>
        <w:t>Schedule 1</w:t>
      </w:r>
      <w:bookmarkEnd w:id="3479"/>
      <w:r>
        <w:t xml:space="preserve">: Definitions, and shall be deemed to include the definitions set out in the Annexes to this </w:t>
      </w:r>
      <w:r>
        <w:fldChar w:fldCharType="begin"/>
      </w:r>
      <w:r>
        <w:instrText xml:space="preserve"> REF _Ref_ContractCompanion_9kb9Ur4AE \w \n \h \* MERGEFORMAT </w:instrText>
      </w:r>
      <w:r>
        <w:fldChar w:fldCharType="separate"/>
      </w:r>
      <w:bookmarkStart w:id="3480" w:name="_9kMON5YVt4BD9HNhLhkhy7sHSMlR0Kh8A9OKHNS"/>
      <w:r>
        <w:t>Part D</w:t>
      </w:r>
      <w:bookmarkEnd w:id="3480"/>
      <w:r>
        <w:fldChar w:fldCharType="end"/>
      </w:r>
      <w:r>
        <w:t>:</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7F123866" w14:textId="77777777" w:rsidTr="006459AE">
        <w:tc>
          <w:tcPr>
            <w:tcW w:w="2790" w:type="dxa"/>
          </w:tcPr>
          <w:p w14:paraId="18DF3272" w14:textId="77777777" w:rsidR="00763C9E" w:rsidRDefault="00763C9E" w:rsidP="006459AE">
            <w:pPr>
              <w:pStyle w:val="StdBodyTextBold"/>
            </w:pPr>
            <w:r>
              <w:t>"Actuary"</w:t>
            </w:r>
          </w:p>
        </w:tc>
        <w:tc>
          <w:tcPr>
            <w:tcW w:w="5661" w:type="dxa"/>
          </w:tcPr>
          <w:p w14:paraId="459EFB0F" w14:textId="77777777" w:rsidR="00763C9E" w:rsidRDefault="00763C9E" w:rsidP="006459AE">
            <w:pPr>
              <w:pStyle w:val="StdBodyText"/>
            </w:pPr>
            <w:r>
              <w:t>a Fellow of the Institute and Faculty of Actuaries;</w:t>
            </w:r>
          </w:p>
        </w:tc>
      </w:tr>
      <w:tr w:rsidR="00763C9E" w14:paraId="6BD3C9DF" w14:textId="77777777" w:rsidTr="006459AE">
        <w:tc>
          <w:tcPr>
            <w:tcW w:w="2790" w:type="dxa"/>
          </w:tcPr>
          <w:p w14:paraId="790AABF8" w14:textId="77777777" w:rsidR="00763C9E" w:rsidRDefault="00763C9E" w:rsidP="006459AE">
            <w:pPr>
              <w:pStyle w:val="StdBodyTextBold"/>
            </w:pPr>
            <w:r>
              <w:t>"Admission Agreement"</w:t>
            </w:r>
          </w:p>
        </w:tc>
        <w:tc>
          <w:tcPr>
            <w:tcW w:w="5661" w:type="dxa"/>
          </w:tcPr>
          <w:p w14:paraId="2974404E" w14:textId="77777777" w:rsidR="00763C9E" w:rsidRDefault="00763C9E" w:rsidP="006459AE">
            <w:pPr>
              <w:pStyle w:val="StdBodyText"/>
            </w:pPr>
            <w:r>
              <w:t xml:space="preserve">either or </w:t>
            </w:r>
            <w:proofErr w:type="gramStart"/>
            <w:r>
              <w:t>both of the CSPS</w:t>
            </w:r>
            <w:proofErr w:type="gramEnd"/>
            <w:r>
              <w:t xml:space="preserve"> Admission Agreement (as defined in </w:t>
            </w:r>
            <w:r>
              <w:fldChar w:fldCharType="begin"/>
            </w:r>
            <w:r>
              <w:instrText xml:space="preserve"> REF _Ref41979560 \r \h </w:instrText>
            </w:r>
            <w:r>
              <w:fldChar w:fldCharType="separate"/>
            </w:r>
            <w:r>
              <w:t>Annex D1</w:t>
            </w:r>
            <w:r>
              <w:fldChar w:fldCharType="end"/>
            </w:r>
            <w:r>
              <w:t xml:space="preserve">: CSPS) or the LGPS Admission Agreement) as defined in </w:t>
            </w:r>
            <w:r>
              <w:fldChar w:fldCharType="begin"/>
            </w:r>
            <w:r>
              <w:instrText xml:space="preserve"> REF _Ref41978739 \r \h </w:instrText>
            </w:r>
            <w:r>
              <w:fldChar w:fldCharType="separate"/>
            </w:r>
            <w:r>
              <w:t>Annex D3</w:t>
            </w:r>
            <w:r>
              <w:fldChar w:fldCharType="end"/>
            </w:r>
            <w:r>
              <w:t>: LGPS), as the context requires;</w:t>
            </w:r>
          </w:p>
        </w:tc>
      </w:tr>
      <w:tr w:rsidR="00763C9E" w14:paraId="192ED569" w14:textId="77777777" w:rsidTr="006459AE">
        <w:tc>
          <w:tcPr>
            <w:tcW w:w="2790" w:type="dxa"/>
          </w:tcPr>
          <w:p w14:paraId="36F4728A" w14:textId="77777777" w:rsidR="00763C9E" w:rsidRDefault="00763C9E" w:rsidP="006459AE">
            <w:pPr>
              <w:pStyle w:val="StdBodyTextBold"/>
            </w:pPr>
            <w:r>
              <w:t>“Best Value Direction”</w:t>
            </w:r>
          </w:p>
        </w:tc>
        <w:tc>
          <w:tcPr>
            <w:tcW w:w="5661" w:type="dxa"/>
          </w:tcPr>
          <w:p w14:paraId="5ADADBCB" w14:textId="77777777" w:rsidR="00763C9E" w:rsidRDefault="00763C9E" w:rsidP="006459AE">
            <w:pPr>
              <w:pStyle w:val="StdBodyText"/>
            </w:pPr>
            <w:r>
              <w:t>the Best Value Authorities Staff Transfers (Pensions) Direction 2007 or the Welsh Authorities Staff Transfers (Pensions) Direction 2012 (as appropriate);</w:t>
            </w:r>
          </w:p>
        </w:tc>
      </w:tr>
      <w:tr w:rsidR="00763C9E" w14:paraId="4230ABB7" w14:textId="77777777" w:rsidTr="006459AE">
        <w:tc>
          <w:tcPr>
            <w:tcW w:w="2790" w:type="dxa"/>
          </w:tcPr>
          <w:p w14:paraId="34BDEEBE" w14:textId="77777777" w:rsidR="00763C9E" w:rsidRDefault="00763C9E" w:rsidP="006459AE">
            <w:pPr>
              <w:pStyle w:val="StdBodyTextBold"/>
            </w:pPr>
            <w:r>
              <w:t>"Broadly Comparable"</w:t>
            </w:r>
          </w:p>
        </w:tc>
        <w:tc>
          <w:tcPr>
            <w:tcW w:w="5661" w:type="dxa"/>
          </w:tcPr>
          <w:p w14:paraId="757CC171" w14:textId="77777777" w:rsidR="00763C9E" w:rsidRDefault="00763C9E" w:rsidP="00763C9E">
            <w:pPr>
              <w:pStyle w:val="DefinitionList"/>
              <w:numPr>
                <w:ilvl w:val="0"/>
                <w:numId w:val="15"/>
              </w:numPr>
            </w:pPr>
            <w:r>
              <w:t xml:space="preserve">in respect of a pension scheme, a status satisfying the condition that there are no identifiable employees who will suffer material detriment overall in terms of future accrual of pension benefits as assessed in accordance with </w:t>
            </w:r>
            <w:bookmarkStart w:id="3481" w:name="_9kR3WTr2CC7BBJCwozW"/>
            <w:r>
              <w:t>Annex A</w:t>
            </w:r>
            <w:bookmarkEnd w:id="3481"/>
            <w:r>
              <w:t xml:space="preserve"> of New Fair Deal and demonstrated by the issue by the Government Actuary’s Department of a broad comparability certificate; and/or</w:t>
            </w:r>
          </w:p>
          <w:p w14:paraId="4E1604C2" w14:textId="77777777" w:rsidR="00763C9E" w:rsidRDefault="00763C9E" w:rsidP="00763C9E">
            <w:pPr>
              <w:pStyle w:val="DefinitionList"/>
              <w:numPr>
                <w:ilvl w:val="0"/>
                <w:numId w:val="15"/>
              </w:numPr>
            </w:pPr>
            <w:r>
              <w:t>in respect of benefits provided for or in respect of a member under a pension scheme, benefits that are consistent with that pension scheme’s certificate of broad comparability issued by the Government Actuary’s Department,</w:t>
            </w:r>
          </w:p>
          <w:p w14:paraId="3DC1784B" w14:textId="77777777" w:rsidR="00763C9E" w:rsidRDefault="00763C9E" w:rsidP="006459AE">
            <w:pPr>
              <w:pStyle w:val="StdBodyText"/>
            </w:pPr>
            <w:r>
              <w:t>and "</w:t>
            </w:r>
            <w:r w:rsidRPr="007419C2">
              <w:rPr>
                <w:rStyle w:val="StdBodyTextBoldChar"/>
              </w:rPr>
              <w:t>Broad Comparability</w:t>
            </w:r>
            <w:r>
              <w:t xml:space="preserve">" shall be </w:t>
            </w:r>
            <w:proofErr w:type="gramStart"/>
            <w:r>
              <w:t>construed accordingly;</w:t>
            </w:r>
            <w:proofErr w:type="gramEnd"/>
          </w:p>
        </w:tc>
      </w:tr>
      <w:tr w:rsidR="00763C9E" w14:paraId="6CA1BDE7" w14:textId="77777777" w:rsidTr="006459AE">
        <w:tc>
          <w:tcPr>
            <w:tcW w:w="2790" w:type="dxa"/>
          </w:tcPr>
          <w:p w14:paraId="6038567B" w14:textId="77777777" w:rsidR="00763C9E" w:rsidRDefault="00763C9E" w:rsidP="006459AE">
            <w:pPr>
              <w:pStyle w:val="StdBodyTextBold"/>
            </w:pPr>
            <w:r>
              <w:t>"CSPS"</w:t>
            </w:r>
          </w:p>
        </w:tc>
        <w:tc>
          <w:tcPr>
            <w:tcW w:w="5661" w:type="dxa"/>
          </w:tcPr>
          <w:p w14:paraId="6C5AA611" w14:textId="77777777" w:rsidR="00763C9E" w:rsidRDefault="00763C9E" w:rsidP="006459AE">
            <w:pPr>
              <w:pStyle w:val="StdBodyText"/>
            </w:pPr>
            <w:r>
              <w:t xml:space="preserve">the schemes as defined in </w:t>
            </w:r>
            <w:r>
              <w:fldChar w:fldCharType="begin"/>
            </w:r>
            <w:r>
              <w:instrText xml:space="preserve"> REF _Ref41979560 \r \h </w:instrText>
            </w:r>
            <w:r>
              <w:fldChar w:fldCharType="separate"/>
            </w:r>
            <w:r>
              <w:t>Annex D1</w:t>
            </w:r>
            <w:r>
              <w:fldChar w:fldCharType="end"/>
            </w:r>
            <w:r>
              <w:t xml:space="preserve"> to this </w:t>
            </w:r>
            <w:r>
              <w:fldChar w:fldCharType="begin"/>
            </w:r>
            <w:r>
              <w:instrText xml:space="preserve"> REF _Ref_ContractCompanion_9kb9Ur4AE \w \n \h \* MERGEFORMAT </w:instrText>
            </w:r>
            <w:r>
              <w:fldChar w:fldCharType="separate"/>
            </w:r>
            <w:bookmarkStart w:id="3482" w:name="_9kMPO5YVt4BD9HNhLhkhy7sHSMlR0Kh8A9OKHNS"/>
            <w:r>
              <w:t>Part D</w:t>
            </w:r>
            <w:bookmarkEnd w:id="3482"/>
            <w:r>
              <w:fldChar w:fldCharType="end"/>
            </w:r>
            <w:r>
              <w:t>;</w:t>
            </w:r>
          </w:p>
        </w:tc>
      </w:tr>
      <w:tr w:rsidR="00763C9E" w14:paraId="7AE78434" w14:textId="77777777" w:rsidTr="006459AE">
        <w:tc>
          <w:tcPr>
            <w:tcW w:w="2790" w:type="dxa"/>
          </w:tcPr>
          <w:p w14:paraId="13FF3E22" w14:textId="77777777" w:rsidR="00763C9E" w:rsidRDefault="00763C9E" w:rsidP="006459AE">
            <w:pPr>
              <w:pStyle w:val="StdBodyTextBold"/>
            </w:pPr>
            <w:r>
              <w:t>“Direction Letter/Determination”</w:t>
            </w:r>
          </w:p>
        </w:tc>
        <w:tc>
          <w:tcPr>
            <w:tcW w:w="5661" w:type="dxa"/>
          </w:tcPr>
          <w:p w14:paraId="41FF5187" w14:textId="77777777" w:rsidR="00763C9E" w:rsidRDefault="00763C9E" w:rsidP="006459AE">
            <w:pPr>
              <w:pStyle w:val="StdBodyText"/>
            </w:pPr>
            <w:r>
              <w:t xml:space="preserve">has the meaning in </w:t>
            </w:r>
            <w:r>
              <w:fldChar w:fldCharType="begin"/>
            </w:r>
            <w:r>
              <w:instrText xml:space="preserve"> REF _Ref41978730 \r \h </w:instrText>
            </w:r>
            <w:r>
              <w:fldChar w:fldCharType="separate"/>
            </w:r>
            <w:r>
              <w:t>Annex D2</w:t>
            </w:r>
            <w:r>
              <w:fldChar w:fldCharType="end"/>
            </w:r>
            <w:r>
              <w:t xml:space="preserve"> to this </w:t>
            </w:r>
            <w:r>
              <w:fldChar w:fldCharType="begin"/>
            </w:r>
            <w:r>
              <w:instrText xml:space="preserve"> REF _Ref_ContractCompanion_9kb9Ur4AE \w \n \h \* MERGEFORMAT </w:instrText>
            </w:r>
            <w:r>
              <w:fldChar w:fldCharType="separate"/>
            </w:r>
            <w:bookmarkStart w:id="3483" w:name="_9kMHzG6ZWu5CEAIOiMiliz8tITNmS1Li9BAPLIO"/>
            <w:r>
              <w:t>Part D</w:t>
            </w:r>
            <w:bookmarkEnd w:id="3483"/>
            <w:r>
              <w:fldChar w:fldCharType="end"/>
            </w:r>
            <w:r>
              <w:t>;</w:t>
            </w:r>
          </w:p>
        </w:tc>
      </w:tr>
      <w:tr w:rsidR="00763C9E" w14:paraId="25B1EB2C" w14:textId="77777777" w:rsidTr="006459AE">
        <w:tc>
          <w:tcPr>
            <w:tcW w:w="2790" w:type="dxa"/>
          </w:tcPr>
          <w:p w14:paraId="1EC7A8C4" w14:textId="77777777" w:rsidR="00763C9E" w:rsidRDefault="00763C9E" w:rsidP="006459AE">
            <w:pPr>
              <w:pStyle w:val="StdBodyTextBold"/>
            </w:pPr>
            <w:r>
              <w:t>“Fair Deal Eligible Employees”</w:t>
            </w:r>
          </w:p>
        </w:tc>
        <w:tc>
          <w:tcPr>
            <w:tcW w:w="5661" w:type="dxa"/>
          </w:tcPr>
          <w:p w14:paraId="6CA23401" w14:textId="77777777" w:rsidR="00763C9E" w:rsidRDefault="00763C9E" w:rsidP="006459AE">
            <w:pPr>
              <w:pStyle w:val="StdBodyText"/>
            </w:pPr>
            <w:r>
              <w:t xml:space="preserve">means each of the CSPS Eligible Employees, the NHSPS Eligible Employees and/or the LGPS  Eligible Employees (as applicable) (and shall include any such employee who has been admitted to and/or remains eligible to join a Broadly </w:t>
            </w:r>
            <w:r>
              <w:lastRenderedPageBreak/>
              <w:t xml:space="preserve">Comparable pension scheme at the relevant time in accordance with </w:t>
            </w:r>
            <w:bookmarkStart w:id="3484" w:name="_9kR3WTr2CC7CBxknoewrqyBI"/>
            <w:r>
              <w:t xml:space="preserve">paragraph </w:t>
            </w:r>
            <w:r>
              <w:fldChar w:fldCharType="begin"/>
            </w:r>
            <w:r>
              <w:instrText xml:space="preserve"> REF _Ref_ContractCompanion_9kb9Ur378 \w \n \h \t \* MERGEFORMAT </w:instrText>
            </w:r>
            <w:r>
              <w:fldChar w:fldCharType="separate"/>
            </w:r>
            <w:bookmarkStart w:id="3485" w:name="_9kMHG5YVt4BD9HMgLhkhy7sHSMlR0KhkRcBP9zB"/>
            <w:r>
              <w:t>10</w:t>
            </w:r>
            <w:bookmarkEnd w:id="3485"/>
            <w:r>
              <w:fldChar w:fldCharType="end"/>
            </w:r>
            <w:bookmarkEnd w:id="3484"/>
            <w:r>
              <w:t xml:space="preserve"> or </w:t>
            </w:r>
            <w:bookmarkStart w:id="3486" w:name="_9kR3WTr2CC7CGEA"/>
            <w:r>
              <w:fldChar w:fldCharType="begin"/>
            </w:r>
            <w:r>
              <w:instrText xml:space="preserve"> REF _Ref_ContractCompanion_9kb9Ur388 \w \n \h \t \* MERGEFORMAT </w:instrText>
            </w:r>
            <w:r>
              <w:fldChar w:fldCharType="separate"/>
            </w:r>
            <w:bookmarkStart w:id="3487" w:name="_9kMHG5YVt4BD9HLfLhkhy7sHSMlR0KhkSdBP9zB"/>
            <w:r>
              <w:t>11</w:t>
            </w:r>
            <w:bookmarkEnd w:id="3487"/>
            <w:r>
              <w:fldChar w:fldCharType="end"/>
            </w:r>
            <w:bookmarkEnd w:id="3486"/>
            <w:r>
              <w:t xml:space="preserve"> of this </w:t>
            </w:r>
            <w:bookmarkStart w:id="3488" w:name="_9kMJI5YVtCIBADGgLhkhy7sHSMlR0Kh8A9OKHNS"/>
            <w:r>
              <w:fldChar w:fldCharType="begin"/>
            </w:r>
            <w:r>
              <w:instrText xml:space="preserve"> REF _Ref_ContractCompanion_9kb9Us469 \w \n \h \* MERGEFORMAT </w:instrText>
            </w:r>
            <w:r>
              <w:fldChar w:fldCharType="separate"/>
            </w:r>
            <w:bookmarkStart w:id="3489" w:name="_9kMH3K6ZWu5CEAIOiMiliz8tITNmS1Li9BAPLIO"/>
            <w:r>
              <w:t>Part D</w:t>
            </w:r>
            <w:bookmarkEnd w:id="3489"/>
            <w:r>
              <w:fldChar w:fldCharType="end"/>
            </w:r>
            <w:bookmarkEnd w:id="3488"/>
            <w:r>
              <w:t>);</w:t>
            </w:r>
          </w:p>
        </w:tc>
      </w:tr>
      <w:tr w:rsidR="00763C9E" w14:paraId="374ABB54" w14:textId="77777777" w:rsidTr="006459AE">
        <w:tc>
          <w:tcPr>
            <w:tcW w:w="2790" w:type="dxa"/>
          </w:tcPr>
          <w:p w14:paraId="3597C489" w14:textId="77777777" w:rsidR="00763C9E" w:rsidRDefault="00763C9E" w:rsidP="006459AE">
            <w:pPr>
              <w:pStyle w:val="StdBodyTextBold"/>
            </w:pPr>
            <w:r>
              <w:lastRenderedPageBreak/>
              <w:t>"Fair Deal Employees"</w:t>
            </w:r>
          </w:p>
        </w:tc>
        <w:tc>
          <w:tcPr>
            <w:tcW w:w="5661" w:type="dxa"/>
          </w:tcPr>
          <w:p w14:paraId="1A5B9589" w14:textId="77777777" w:rsidR="00763C9E" w:rsidRDefault="00763C9E" w:rsidP="006459AE">
            <w:pPr>
              <w:pStyle w:val="StdBodyText"/>
            </w:pPr>
            <w:r>
              <w:t>any of:</w:t>
            </w:r>
          </w:p>
          <w:p w14:paraId="46847379" w14:textId="77777777" w:rsidR="00763C9E" w:rsidRDefault="00763C9E" w:rsidP="00763C9E">
            <w:pPr>
              <w:pStyle w:val="DefinitionList"/>
              <w:numPr>
                <w:ilvl w:val="0"/>
                <w:numId w:val="15"/>
              </w:numPr>
            </w:pPr>
            <w:r>
              <w:t xml:space="preserve">Transferring Authority </w:t>
            </w:r>
            <w:proofErr w:type="gramStart"/>
            <w:r>
              <w:t>Employees;</w:t>
            </w:r>
            <w:proofErr w:type="gramEnd"/>
            <w:r>
              <w:t xml:space="preserve"> </w:t>
            </w:r>
          </w:p>
          <w:p w14:paraId="624EC677" w14:textId="77777777" w:rsidR="00763C9E" w:rsidRDefault="00763C9E" w:rsidP="00763C9E">
            <w:pPr>
              <w:pStyle w:val="DefinitionList"/>
              <w:numPr>
                <w:ilvl w:val="0"/>
                <w:numId w:val="8"/>
              </w:numPr>
            </w:pPr>
            <w:r>
              <w:t>Transferring Former Supplier Employees; and/or</w:t>
            </w:r>
          </w:p>
          <w:p w14:paraId="0320B773" w14:textId="77777777" w:rsidR="00763C9E" w:rsidRDefault="00763C9E" w:rsidP="00763C9E">
            <w:pPr>
              <w:pStyle w:val="DefinitionList"/>
              <w:numPr>
                <w:ilvl w:val="0"/>
                <w:numId w:val="8"/>
              </w:numPr>
            </w:pPr>
            <w:r>
              <w:t xml:space="preserve">employees who are not Transferring Authority Employees or Transferring Former Supplier Employees but to whom the Employment Regulations apply on the Relevant Transfer Date to transfer their employment to the Supplier or a Sub-Contractor, and whose employment is not terminated in accordance with the provisions of </w:t>
            </w:r>
            <w:bookmarkStart w:id="3490" w:name="_9kR3WTr2CC7CH3knoewrqy2ONz"/>
            <w:r>
              <w:t>paragraphs 2.</w:t>
            </w:r>
            <w:bookmarkEnd w:id="3490"/>
            <w:r>
              <w:t xml:space="preserve">5 of </w:t>
            </w:r>
            <w:bookmarkStart w:id="3491" w:name="_9kR3WTr2BD66BaEn79R"/>
            <w:r>
              <w:t xml:space="preserve">Parts </w:t>
            </w:r>
            <w:r>
              <w:fldChar w:fldCharType="begin"/>
            </w:r>
            <w:r>
              <w:instrText xml:space="preserve"> REF _Ref_ContractCompanion_9kb9Ut225 \w \n \h \t \* MERGEFORMAT </w:instrText>
            </w:r>
            <w:r>
              <w:fldChar w:fldCharType="separate"/>
            </w:r>
            <w:bookmarkStart w:id="3492" w:name="_9kMHG5YVt4BD9HQkLhkhy7sHSMlR0Ke9R96PI5I"/>
            <w:r>
              <w:t>A</w:t>
            </w:r>
            <w:bookmarkEnd w:id="3492"/>
            <w:r>
              <w:fldChar w:fldCharType="end"/>
            </w:r>
            <w:bookmarkEnd w:id="3491"/>
            <w:r>
              <w:t xml:space="preserve"> or </w:t>
            </w:r>
            <w:bookmarkStart w:id="3493" w:name="_9kR3WTr2BD66EP"/>
            <w:r>
              <w:fldChar w:fldCharType="begin"/>
            </w:r>
            <w:r>
              <w:instrText xml:space="preserve"> REF _Ref_ContractCompanion_9kb9Ut228 \w \n \h \t \* MERGEFORMAT </w:instrText>
            </w:r>
            <w:r>
              <w:fldChar w:fldCharType="separate"/>
            </w:r>
            <w:bookmarkStart w:id="3494" w:name="_9kMJI5YVt4BD9HPjLhkhy7sHSMlR0KfAR96PI5I"/>
            <w:r>
              <w:t>B</w:t>
            </w:r>
            <w:bookmarkEnd w:id="3494"/>
            <w:r>
              <w:fldChar w:fldCharType="end"/>
            </w:r>
            <w:bookmarkEnd w:id="3493"/>
            <w:r>
              <w:t xml:space="preserve"> or </w:t>
            </w:r>
            <w:bookmarkStart w:id="3495" w:name="_9kR3WTr2CC7CI4knoewrqyBKx"/>
            <w:r w:rsidRPr="00243DA0">
              <w:t xml:space="preserve">paragraph </w:t>
            </w:r>
            <w:bookmarkEnd w:id="3495"/>
            <w:r w:rsidRPr="00243DA0">
              <w:fldChar w:fldCharType="begin"/>
            </w:r>
            <w:r w:rsidRPr="00243DA0">
              <w:instrText xml:space="preserve"> REF _9kR3WTrAG9ENOHDVEeyH1nlvvx069vGV1sKH9DC \r \h </w:instrText>
            </w:r>
            <w:r>
              <w:instrText xml:space="preserve"> \* MERGEFORMAT </w:instrText>
            </w:r>
            <w:r w:rsidRPr="00243DA0">
              <w:fldChar w:fldCharType="separate"/>
            </w:r>
            <w:r>
              <w:t>1.4</w:t>
            </w:r>
            <w:r w:rsidRPr="00243DA0">
              <w:fldChar w:fldCharType="end"/>
            </w:r>
            <w:r>
              <w:t xml:space="preserve"> of </w:t>
            </w:r>
            <w:bookmarkStart w:id="3496" w:name="_9kMNM5YVt4DE77DdGp9V"/>
            <w:r>
              <w:fldChar w:fldCharType="begin"/>
            </w:r>
            <w:r>
              <w:instrText xml:space="preserve"> REF _Ref_ContractCompanion_9kb9Us115 \w \n \h \* MERGEFORMAT </w:instrText>
            </w:r>
            <w:r>
              <w:fldChar w:fldCharType="separate"/>
            </w:r>
            <w:bookmarkStart w:id="3497" w:name="_9kMIH5YVt4BD9HOiLhkhy7sHSMlR0Kg5IPTB8RK"/>
            <w:r>
              <w:t>Part C</w:t>
            </w:r>
            <w:bookmarkEnd w:id="3497"/>
            <w:r>
              <w:fldChar w:fldCharType="end"/>
            </w:r>
            <w:bookmarkEnd w:id="3496"/>
            <w:r>
              <w:t>;</w:t>
            </w:r>
          </w:p>
          <w:p w14:paraId="192A5FB1" w14:textId="77777777" w:rsidR="00763C9E" w:rsidRDefault="00763C9E" w:rsidP="00763C9E">
            <w:pPr>
              <w:pStyle w:val="DefinitionList"/>
              <w:numPr>
                <w:ilvl w:val="0"/>
                <w:numId w:val="8"/>
              </w:numPr>
            </w:pPr>
            <w:r>
              <w:t>where the Supplier or a Sub-contractor was the Former Supplier, the employees of the Supplier (or Sub-contractor)</w:t>
            </w:r>
          </w:p>
          <w:p w14:paraId="09A5C387" w14:textId="77777777" w:rsidR="00763C9E" w:rsidRDefault="00763C9E" w:rsidP="00763C9E">
            <w:pPr>
              <w:pStyle w:val="DefinitionList"/>
              <w:numPr>
                <w:ilvl w:val="0"/>
                <w:numId w:val="8"/>
              </w:numPr>
            </w:pPr>
            <w:r>
              <w:t xml:space="preserve">who at the Relevant Transfer Date are or become entitled to New Fair Deal or Best Value Direction protection in respect of any of the Statutory Schemes or a Broadly Comparable pension scheme provided in accordance with </w:t>
            </w:r>
            <w:bookmarkStart w:id="3498" w:name="_9kMHG5YVt4EE9EDzmpqgyts0DK"/>
            <w:r>
              <w:t xml:space="preserve">paragraph </w:t>
            </w:r>
            <w:r>
              <w:fldChar w:fldCharType="begin"/>
            </w:r>
            <w:r>
              <w:instrText xml:space="preserve"> REF _Ref_ContractCompanion_9kb9Ur37A \w \n \h \t \* MERGEFORMAT </w:instrText>
            </w:r>
            <w:r>
              <w:fldChar w:fldCharType="separate"/>
            </w:r>
            <w:bookmarkStart w:id="3499" w:name="_9kMIH5YVt4BD9HMgLhkhy7sHSMlR0KhkRcBP9zB"/>
            <w:r>
              <w:t>10</w:t>
            </w:r>
            <w:bookmarkEnd w:id="3499"/>
            <w:r>
              <w:fldChar w:fldCharType="end"/>
            </w:r>
            <w:bookmarkEnd w:id="3498"/>
            <w:r>
              <w:t xml:space="preserve"> of this </w:t>
            </w:r>
            <w:bookmarkStart w:id="3500" w:name="_9kMKJ5YVtCIBADGgLhkhy7sHSMlR0Kh8A9OKHNS"/>
            <w:r>
              <w:fldChar w:fldCharType="begin"/>
            </w:r>
            <w:r>
              <w:instrText xml:space="preserve"> REF _Ref_ContractCompanion_9kb9Us46B \w \n \h \* MERGEFORMAT </w:instrText>
            </w:r>
            <w:r>
              <w:fldChar w:fldCharType="separate"/>
            </w:r>
            <w:bookmarkStart w:id="3501" w:name="_9kMH4L6ZWu5CEAIOiMiliz8tITNmS1Li9BAPLIO"/>
            <w:r>
              <w:t>Part D</w:t>
            </w:r>
            <w:bookmarkEnd w:id="3501"/>
            <w:r>
              <w:fldChar w:fldCharType="end"/>
            </w:r>
            <w:bookmarkEnd w:id="3500"/>
            <w:r>
              <w:t xml:space="preserve"> as notified by the Authority;</w:t>
            </w:r>
          </w:p>
        </w:tc>
      </w:tr>
      <w:tr w:rsidR="00763C9E" w14:paraId="1D0763A0" w14:textId="77777777" w:rsidTr="006459AE">
        <w:tc>
          <w:tcPr>
            <w:tcW w:w="2790" w:type="dxa"/>
          </w:tcPr>
          <w:p w14:paraId="49016294" w14:textId="77777777" w:rsidR="00763C9E" w:rsidRDefault="00763C9E" w:rsidP="006459AE">
            <w:pPr>
              <w:pStyle w:val="StdBodyTextBold"/>
            </w:pPr>
            <w:r>
              <w:t>"Fund Actuary"</w:t>
            </w:r>
          </w:p>
        </w:tc>
        <w:tc>
          <w:tcPr>
            <w:tcW w:w="5661" w:type="dxa"/>
          </w:tcPr>
          <w:p w14:paraId="552F922B" w14:textId="77777777" w:rsidR="00763C9E" w:rsidRDefault="00763C9E" w:rsidP="006459AE">
            <w:pPr>
              <w:pStyle w:val="StdBodyText"/>
            </w:pPr>
            <w:r>
              <w:t xml:space="preserve">a Fund Actuary as defined in </w:t>
            </w:r>
            <w:r>
              <w:fldChar w:fldCharType="begin"/>
            </w:r>
            <w:r>
              <w:instrText xml:space="preserve"> REF _Ref41978739 \r \h </w:instrText>
            </w:r>
            <w:r>
              <w:fldChar w:fldCharType="separate"/>
            </w:r>
            <w:r>
              <w:t>Annex D3</w:t>
            </w:r>
            <w:r>
              <w:fldChar w:fldCharType="end"/>
            </w:r>
            <w:r>
              <w:t xml:space="preserve"> to this </w:t>
            </w:r>
            <w:r>
              <w:fldChar w:fldCharType="begin"/>
            </w:r>
            <w:r>
              <w:instrText xml:space="preserve"> REF _Ref_ContractCompanion_9kb9Ur4AE \w \n \h \* MERGEFORMAT </w:instrText>
            </w:r>
            <w:r>
              <w:fldChar w:fldCharType="separate"/>
            </w:r>
            <w:bookmarkStart w:id="3502" w:name="_9kMH0H6ZWu5CEAIOiMiliz8tITNmS1Li9BAPLIO"/>
            <w:r>
              <w:t>Part D</w:t>
            </w:r>
            <w:bookmarkEnd w:id="3502"/>
            <w:r>
              <w:fldChar w:fldCharType="end"/>
            </w:r>
            <w:r>
              <w:t>;</w:t>
            </w:r>
          </w:p>
        </w:tc>
      </w:tr>
      <w:tr w:rsidR="00763C9E" w14:paraId="09AF4D3B" w14:textId="77777777" w:rsidTr="006459AE">
        <w:tc>
          <w:tcPr>
            <w:tcW w:w="2790" w:type="dxa"/>
          </w:tcPr>
          <w:p w14:paraId="3F85A919" w14:textId="77777777" w:rsidR="00763C9E" w:rsidRDefault="00763C9E" w:rsidP="006459AE">
            <w:pPr>
              <w:pStyle w:val="StdBodyTextBold"/>
            </w:pPr>
            <w:r>
              <w:t>"LGPS"</w:t>
            </w:r>
          </w:p>
        </w:tc>
        <w:tc>
          <w:tcPr>
            <w:tcW w:w="5661" w:type="dxa"/>
          </w:tcPr>
          <w:p w14:paraId="05B4F1DD" w14:textId="77777777" w:rsidR="00763C9E" w:rsidRDefault="00763C9E" w:rsidP="006459AE">
            <w:pPr>
              <w:pStyle w:val="StdBodyText"/>
            </w:pPr>
            <w:r>
              <w:t xml:space="preserve">the scheme as defined in </w:t>
            </w:r>
            <w:r>
              <w:fldChar w:fldCharType="begin"/>
            </w:r>
            <w:r>
              <w:instrText xml:space="preserve"> REF _Ref41978739 \r \h </w:instrText>
            </w:r>
            <w:r>
              <w:fldChar w:fldCharType="separate"/>
            </w:r>
            <w:r>
              <w:t>Annex D3</w:t>
            </w:r>
            <w:r>
              <w:fldChar w:fldCharType="end"/>
            </w:r>
            <w:r>
              <w:t xml:space="preserve"> to this </w:t>
            </w:r>
            <w:r>
              <w:fldChar w:fldCharType="begin"/>
            </w:r>
            <w:r>
              <w:instrText xml:space="preserve"> REF _Ref_ContractCompanion_9kb9Ur4AE \w \n \h \* MERGEFORMAT </w:instrText>
            </w:r>
            <w:r>
              <w:fldChar w:fldCharType="separate"/>
            </w:r>
            <w:bookmarkStart w:id="3503" w:name="_9kMH1I6ZWu5CEAIOiMiliz8tITNmS1Li9BAPLIO"/>
            <w:r>
              <w:t>Part D</w:t>
            </w:r>
            <w:bookmarkEnd w:id="3503"/>
            <w:r>
              <w:fldChar w:fldCharType="end"/>
            </w:r>
            <w:r>
              <w:t>; and</w:t>
            </w:r>
          </w:p>
        </w:tc>
      </w:tr>
      <w:tr w:rsidR="00763C9E" w14:paraId="439A1DF6" w14:textId="77777777" w:rsidTr="006459AE">
        <w:tc>
          <w:tcPr>
            <w:tcW w:w="2790" w:type="dxa"/>
          </w:tcPr>
          <w:p w14:paraId="25328EC7" w14:textId="77777777" w:rsidR="00763C9E" w:rsidRDefault="00763C9E" w:rsidP="006459AE">
            <w:pPr>
              <w:pStyle w:val="StdBodyTextBold"/>
            </w:pPr>
            <w:r>
              <w:t>"NHSPS"</w:t>
            </w:r>
          </w:p>
        </w:tc>
        <w:tc>
          <w:tcPr>
            <w:tcW w:w="5661" w:type="dxa"/>
          </w:tcPr>
          <w:p w14:paraId="1F9C2091" w14:textId="77777777" w:rsidR="00763C9E" w:rsidRDefault="00763C9E" w:rsidP="006459AE">
            <w:pPr>
              <w:pStyle w:val="StdBodyText"/>
            </w:pPr>
            <w:r>
              <w:t xml:space="preserve">the schemes as defined in </w:t>
            </w:r>
            <w:r>
              <w:fldChar w:fldCharType="begin"/>
            </w:r>
            <w:r>
              <w:instrText xml:space="preserve"> REF _Ref41978730 \r \h </w:instrText>
            </w:r>
            <w:r>
              <w:fldChar w:fldCharType="separate"/>
            </w:r>
            <w:r>
              <w:t>Annex D2</w:t>
            </w:r>
            <w:r>
              <w:fldChar w:fldCharType="end"/>
            </w:r>
            <w:r>
              <w:t xml:space="preserve"> to this </w:t>
            </w:r>
            <w:r>
              <w:fldChar w:fldCharType="begin"/>
            </w:r>
            <w:r>
              <w:instrText xml:space="preserve"> REF _Ref_ContractCompanion_9kb9Ur4AE \w \n \h \* MERGEFORMAT </w:instrText>
            </w:r>
            <w:r>
              <w:fldChar w:fldCharType="separate"/>
            </w:r>
            <w:bookmarkStart w:id="3504" w:name="_9kMH2J6ZWu5CEAIOiMiliz8tITNmS1Li9BAPLIO"/>
            <w:r>
              <w:t>Part D</w:t>
            </w:r>
            <w:bookmarkEnd w:id="3504"/>
            <w:r>
              <w:fldChar w:fldCharType="end"/>
            </w:r>
            <w:r>
              <w:t>.</w:t>
            </w:r>
          </w:p>
        </w:tc>
      </w:tr>
    </w:tbl>
    <w:p w14:paraId="0A7C448E" w14:textId="77777777" w:rsidR="00763C9E" w:rsidRDefault="00763C9E" w:rsidP="00763C9E">
      <w:pPr>
        <w:pStyle w:val="ScheduleText1"/>
      </w:pPr>
      <w:r>
        <w:t>PARTICIPATION</w:t>
      </w:r>
    </w:p>
    <w:p w14:paraId="5C5EBB6C" w14:textId="77777777" w:rsidR="00763C9E" w:rsidRDefault="00763C9E" w:rsidP="00763C9E">
      <w:pPr>
        <w:pStyle w:val="ScheduleText2"/>
      </w:pPr>
      <w:r>
        <w:t xml:space="preserve">In respect of all or any Fair Deal Employees each of </w:t>
      </w:r>
      <w:r>
        <w:fldChar w:fldCharType="begin"/>
      </w:r>
      <w:r>
        <w:instrText xml:space="preserve"> REF _Ref41979560 \r \h </w:instrText>
      </w:r>
      <w:r>
        <w:fldChar w:fldCharType="separate"/>
      </w:r>
      <w:r>
        <w:t>Annex D1</w:t>
      </w:r>
      <w:r>
        <w:fldChar w:fldCharType="end"/>
      </w:r>
      <w:r>
        <w:t xml:space="preserve">: CSPS, </w:t>
      </w:r>
      <w:r>
        <w:fldChar w:fldCharType="begin"/>
      </w:r>
      <w:r>
        <w:instrText xml:space="preserve"> REF _Ref41978730 \r \h </w:instrText>
      </w:r>
      <w:r>
        <w:fldChar w:fldCharType="separate"/>
      </w:r>
      <w:r>
        <w:t>Annex D2</w:t>
      </w:r>
      <w:r>
        <w:fldChar w:fldCharType="end"/>
      </w:r>
      <w:r>
        <w:t xml:space="preserve">: NHSPS and/or </w:t>
      </w:r>
      <w:r>
        <w:fldChar w:fldCharType="begin"/>
      </w:r>
      <w:r>
        <w:instrText xml:space="preserve"> REF _Ref41978739 \r \h </w:instrText>
      </w:r>
      <w:r>
        <w:fldChar w:fldCharType="separate"/>
      </w:r>
      <w:r>
        <w:t>Annex D3</w:t>
      </w:r>
      <w:r>
        <w:fldChar w:fldCharType="end"/>
      </w:r>
      <w:r>
        <w:t>: LGPS shall apply, as appropriate.</w:t>
      </w:r>
    </w:p>
    <w:p w14:paraId="39491525" w14:textId="77777777" w:rsidR="00763C9E" w:rsidRDefault="00763C9E" w:rsidP="00763C9E">
      <w:pPr>
        <w:pStyle w:val="ScheduleText2"/>
      </w:pPr>
      <w:r>
        <w:t xml:space="preserve">The Supplier undertakes to do all such things and execute any documents (including any relevant Admission Agreement and/or Direction Letter/Determination, if necessary) as may be required to enable the Supplier </w:t>
      </w:r>
      <w:r>
        <w:lastRenderedPageBreak/>
        <w:t>to participate in the appropriate Statutory Scheme in respect of the Fair Deal Employees and shall bear its own costs in such regard.</w:t>
      </w:r>
    </w:p>
    <w:p w14:paraId="43BD1065" w14:textId="77777777" w:rsidR="00763C9E" w:rsidRDefault="00763C9E" w:rsidP="00763C9E">
      <w:pPr>
        <w:pStyle w:val="ScheduleText2"/>
      </w:pPr>
      <w:r>
        <w:t>The Supplier undertakes:</w:t>
      </w:r>
    </w:p>
    <w:p w14:paraId="472AD85E" w14:textId="77777777" w:rsidR="00763C9E" w:rsidRDefault="00763C9E" w:rsidP="00763C9E">
      <w:pPr>
        <w:pStyle w:val="ScheduleText4"/>
      </w:pPr>
      <w:r>
        <w:t>to pay to the Statutory Schemes all such amounts as are due under the relevant Admission Agreement and/or Direction Letter/Determination or otherwise and shall deduct and pay to the Statutory Schemes such employee contributions as are required; and</w:t>
      </w:r>
    </w:p>
    <w:p w14:paraId="51BB7AA5" w14:textId="77777777" w:rsidR="00763C9E" w:rsidRDefault="00763C9E" w:rsidP="00763C9E">
      <w:pPr>
        <w:pStyle w:val="ScheduleText4"/>
      </w:pPr>
      <w:r>
        <w:t xml:space="preserve">subject to </w:t>
      </w:r>
      <w:bookmarkStart w:id="3505" w:name="_9kR3WTr2BD678wknoewrqyF"/>
      <w:r>
        <w:t xml:space="preserve">paragraph </w:t>
      </w:r>
      <w:r>
        <w:fldChar w:fldCharType="begin"/>
      </w:r>
      <w:r>
        <w:instrText xml:space="preserve"> REF _Ref_ContractCompanion_9kb9Ut22B \w \n \h \t \* MERGEFORMAT </w:instrText>
      </w:r>
      <w:r>
        <w:fldChar w:fldCharType="separate"/>
      </w:r>
      <w:r>
        <w:t>0</w:t>
      </w:r>
      <w:r>
        <w:fldChar w:fldCharType="end"/>
      </w:r>
      <w:bookmarkEnd w:id="3505"/>
      <w:r>
        <w:t xml:space="preserve"> of </w:t>
      </w:r>
      <w:r>
        <w:fldChar w:fldCharType="begin"/>
      </w:r>
      <w:r>
        <w:instrText xml:space="preserve"> REF _Ref41978739 \r \h </w:instrText>
      </w:r>
      <w:r>
        <w:fldChar w:fldCharType="separate"/>
      </w:r>
      <w:r>
        <w:t>Annex D3</w:t>
      </w:r>
      <w:r>
        <w:fldChar w:fldCharType="end"/>
      </w:r>
      <w:r>
        <w:t xml:space="preserve">: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205CE662" w14:textId="77777777" w:rsidR="00763C9E" w:rsidRDefault="00763C9E" w:rsidP="00763C9E">
      <w:pPr>
        <w:pStyle w:val="ScheduleText2"/>
      </w:pPr>
      <w:r>
        <w:t xml:space="preserve">Where the Supplier is the Former Supplier (or a Sub-contractor is a sub-contractor of the Former Supplier) and there is no Relevant Transfer of the Fair Deal Employees because they remain continuously employed by the Supplier (or Sub-contractor) at the Operational Service Commencement Date, this </w:t>
      </w:r>
      <w:r>
        <w:fldChar w:fldCharType="begin"/>
      </w:r>
      <w:r>
        <w:instrText xml:space="preserve"> REF _Ref_ContractCompanion_9kb9Us9DF \w \n \h \* MERGEFORMAT </w:instrText>
      </w:r>
      <w:r>
        <w:fldChar w:fldCharType="separate"/>
      </w:r>
      <w:bookmarkStart w:id="3506" w:name="_9kMH5M6ZWu5CEAIOiMiliz8tITNmS1Li9BAPLIO"/>
      <w:r>
        <w:t>Part D</w:t>
      </w:r>
      <w:bookmarkEnd w:id="3506"/>
      <w:r>
        <w:fldChar w:fldCharType="end"/>
      </w:r>
      <w:r>
        <w:t xml:space="preserve"> and its Annexes shall be modified accordingly so that the Supplier (or Sub-contractor) shall comply with its requirements from the Operational Service Commencement Date or, where it previously provided a Broadly Comparable pension scheme, from the date it is able to close accrual of its Broadly Comparable pension scheme (following appropriate consultation and contractual changes as appropriate) if later. The Supplier (or Sub-contractor) shall </w:t>
      </w:r>
      <w:proofErr w:type="gramStart"/>
      <w:r>
        <w:t>make arrangements</w:t>
      </w:r>
      <w:proofErr w:type="gramEnd"/>
      <w:r>
        <w:t xml:space="preserve"> for a bulk transfer from its Broadly Comparable pension scheme to the relevant Statutory Scheme in accordance with the requirements of the previous contract with the Authority.</w:t>
      </w:r>
    </w:p>
    <w:p w14:paraId="26FEFA4C" w14:textId="77777777" w:rsidR="00763C9E" w:rsidRDefault="00763C9E" w:rsidP="00763C9E">
      <w:pPr>
        <w:pStyle w:val="ScheduleText1"/>
      </w:pPr>
      <w:r>
        <w:t>PROVISION OF INFORMATION</w:t>
      </w:r>
    </w:p>
    <w:p w14:paraId="1ED4EE08" w14:textId="77777777" w:rsidR="00763C9E" w:rsidRDefault="00763C9E" w:rsidP="00763C9E">
      <w:pPr>
        <w:pStyle w:val="ScheduleText2"/>
      </w:pPr>
      <w:r>
        <w:t>The Supplier undertakes to the Authority:</w:t>
      </w:r>
    </w:p>
    <w:p w14:paraId="69BC7A20" w14:textId="77777777" w:rsidR="00763C9E" w:rsidRDefault="00763C9E" w:rsidP="00763C9E">
      <w:pPr>
        <w:pStyle w:val="ScheduleText4"/>
      </w:pPr>
      <w:r>
        <w:t xml:space="preserve">to provide all information which the Authority may reasonably request concerning matters referred to in this </w:t>
      </w:r>
      <w:r>
        <w:fldChar w:fldCharType="begin"/>
      </w:r>
      <w:r>
        <w:instrText xml:space="preserve"> REF _Ref_ContractCompanion_9kb9Us9DF \w \n \h \* MERGEFORMAT </w:instrText>
      </w:r>
      <w:r>
        <w:fldChar w:fldCharType="separate"/>
      </w:r>
      <w:bookmarkStart w:id="3507" w:name="_9kMH6N6ZWu5CEAIOiMiliz8tITNmS1Li9BAPLIO"/>
      <w:r>
        <w:t>Part D</w:t>
      </w:r>
      <w:bookmarkEnd w:id="3507"/>
      <w:r>
        <w:fldChar w:fldCharType="end"/>
      </w:r>
      <w:r>
        <w:t xml:space="preserve"> as expeditiously as </w:t>
      </w:r>
      <w:proofErr w:type="gramStart"/>
      <w:r>
        <w:t>possible;</w:t>
      </w:r>
      <w:proofErr w:type="gramEnd"/>
      <w:r>
        <w:t xml:space="preserve"> </w:t>
      </w:r>
    </w:p>
    <w:p w14:paraId="7EA619ED" w14:textId="77777777" w:rsidR="00763C9E" w:rsidRDefault="00763C9E" w:rsidP="00763C9E">
      <w:pPr>
        <w:pStyle w:val="ScheduleText4"/>
      </w:pPr>
      <w:r>
        <w:t xml:space="preserve">not to issue any announcements to any Fair Deal Employee prior to the Relevant Transfer Date concerning the matters stated in this </w:t>
      </w:r>
      <w:r>
        <w:fldChar w:fldCharType="begin"/>
      </w:r>
      <w:r>
        <w:instrText xml:space="preserve"> REF _Ref_ContractCompanion_9kb9Us9DF \w \n \h \* MERGEFORMAT </w:instrText>
      </w:r>
      <w:r>
        <w:fldChar w:fldCharType="separate"/>
      </w:r>
      <w:bookmarkStart w:id="3508" w:name="_9kMH7O6ZWu5CEAIOiMiliz8tITNmS1Li9BAPLIO"/>
      <w:r>
        <w:t>Part D</w:t>
      </w:r>
      <w:bookmarkEnd w:id="3508"/>
      <w:r>
        <w:fldChar w:fldCharType="end"/>
      </w:r>
      <w:r>
        <w:t xml:space="preserve"> without the consent in writing of the Authority (such consent not to be unreasonably withheld or delayed); and</w:t>
      </w:r>
    </w:p>
    <w:p w14:paraId="453DA66A" w14:textId="77777777" w:rsidR="00763C9E" w:rsidRDefault="00763C9E" w:rsidP="00763C9E">
      <w:pPr>
        <w:pStyle w:val="ScheduleText4"/>
      </w:pPr>
      <w:r>
        <w:t>retain such records as would be necessary to manage the pension aspects in relation to any current or former Fair Deal Eligible Employees arising on expiry or termination of this Agreement.</w:t>
      </w:r>
    </w:p>
    <w:p w14:paraId="6925FA29" w14:textId="77777777" w:rsidR="00763C9E" w:rsidRDefault="00763C9E" w:rsidP="00763C9E">
      <w:pPr>
        <w:pStyle w:val="ScheduleText1"/>
      </w:pPr>
      <w:r>
        <w:t>INDEMNITIES</w:t>
      </w:r>
    </w:p>
    <w:p w14:paraId="70FAE5F0" w14:textId="3D7A6232" w:rsidR="00763C9E" w:rsidRDefault="00763C9E" w:rsidP="00763C9E">
      <w:pPr>
        <w:pStyle w:val="ScheduleText2"/>
      </w:pPr>
      <w:r>
        <w:t xml:space="preserve">The Supplier shall indemnify and keep indemnified the Authority, any Replacement Supplier and/or any Replacement Sub-contractor on demand </w:t>
      </w:r>
      <w:r>
        <w:lastRenderedPageBreak/>
        <w:t>from and against all and any Losses whatsoever suffered or incurred by it or them which:</w:t>
      </w:r>
    </w:p>
    <w:p w14:paraId="6454095E" w14:textId="77777777" w:rsidR="00763C9E" w:rsidRDefault="00763C9E" w:rsidP="00763C9E">
      <w:pPr>
        <w:pStyle w:val="ScheduleText4"/>
      </w:pPr>
      <w:r>
        <w:t xml:space="preserve">arise out of or in connection with any liability towards all and any Fair Deal Employees in respect of service on or after the Relevant Transfer Date which arises from any breach by the Supplier of this </w:t>
      </w:r>
      <w:r>
        <w:fldChar w:fldCharType="begin"/>
      </w:r>
      <w:r>
        <w:instrText xml:space="preserve"> REF _Ref_ContractCompanion_9kb9Us9DF \w \n \h \* MERGEFORMAT </w:instrText>
      </w:r>
      <w:r>
        <w:fldChar w:fldCharType="separate"/>
      </w:r>
      <w:bookmarkStart w:id="3509" w:name="_9kMH8P6ZWu5CEAIOiMiliz8tITNmS1Li9BAPLIO"/>
      <w:r>
        <w:t>Part D</w:t>
      </w:r>
      <w:bookmarkEnd w:id="3509"/>
      <w:r>
        <w:fldChar w:fldCharType="end"/>
      </w:r>
      <w:r>
        <w:t xml:space="preserve">, and/or the CSPS Admission Agreement and/or the Direction Letter/Determination and/or the LGPS Admission Agreement; </w:t>
      </w:r>
    </w:p>
    <w:p w14:paraId="06F84B9F" w14:textId="77777777" w:rsidR="00763C9E" w:rsidRDefault="00763C9E" w:rsidP="00763C9E">
      <w:pPr>
        <w:pStyle w:val="ScheduleText4"/>
      </w:pPr>
      <w:r>
        <w:t xml:space="preserve">relate to the payment of benefits under and/or participation in a pension scheme (as defined in </w:t>
      </w:r>
      <w:bookmarkStart w:id="3510" w:name="_9kR3WTr2797EL6rcszv1FLLIYN2vwzrQJ9aVUZ"/>
      <w:r>
        <w:t>section 150(1) Finance Act 2004</w:t>
      </w:r>
      <w:bookmarkEnd w:id="3510"/>
      <w:r>
        <w:t xml:space="preserve">) provided by the Supplier or a Sub-contractor on and after the Relevant Transfer Date until the date of termination or expiry of this Agreement, including the Statutory Schemes or any Broadly Comparable pension scheme provided in accordance with </w:t>
      </w:r>
      <w:bookmarkStart w:id="3511" w:name="_9kR3WTr2CC7DCxknoewrqy2NJ"/>
      <w:r>
        <w:t xml:space="preserve">paragraphs </w:t>
      </w:r>
      <w:r>
        <w:fldChar w:fldCharType="begin"/>
      </w:r>
      <w:r>
        <w:instrText xml:space="preserve"> REF _Ref_ContractCompanion_9kb9Ur38F \w \n \h \t \* MERGEFORMAT </w:instrText>
      </w:r>
      <w:r>
        <w:fldChar w:fldCharType="separate"/>
      </w:r>
      <w:bookmarkStart w:id="3512" w:name="_9kMJI5YVt4BD9HMgLhkhy7sHSMlR0KhkRcBP9zB"/>
      <w:r>
        <w:t>10</w:t>
      </w:r>
      <w:bookmarkEnd w:id="3512"/>
      <w:r>
        <w:fldChar w:fldCharType="end"/>
      </w:r>
      <w:bookmarkEnd w:id="3511"/>
      <w:r>
        <w:t xml:space="preserve"> or </w:t>
      </w:r>
      <w:bookmarkStart w:id="3513" w:name="_9kMHG5YVt4EE9EIGC"/>
      <w:r>
        <w:fldChar w:fldCharType="begin"/>
      </w:r>
      <w:r>
        <w:instrText xml:space="preserve"> REF _Ref_ContractCompanion_9kb9Ur38A \w \n \h \t \* MERGEFORMAT </w:instrText>
      </w:r>
      <w:r>
        <w:fldChar w:fldCharType="separate"/>
      </w:r>
      <w:bookmarkStart w:id="3514" w:name="_9kMIH5YVt4BD9HLfLhkhy7sHSMlR0KhkSdBP9zB"/>
      <w:r>
        <w:t>11</w:t>
      </w:r>
      <w:bookmarkEnd w:id="3514"/>
      <w:r>
        <w:fldChar w:fldCharType="end"/>
      </w:r>
      <w:bookmarkEnd w:id="3513"/>
      <w:r>
        <w:t xml:space="preserve"> of this </w:t>
      </w:r>
      <w:bookmarkStart w:id="3515" w:name="_9kMLK5YVtCIBADGgLhkhy7sHSMlR0Kh8A9OKHNS"/>
      <w:r>
        <w:fldChar w:fldCharType="begin"/>
      </w:r>
      <w:r>
        <w:instrText xml:space="preserve"> REF _Ref_ContractCompanion_9kb9Us46D \w \n \h \* MERGEFORMAT </w:instrText>
      </w:r>
      <w:r>
        <w:fldChar w:fldCharType="separate"/>
      </w:r>
      <w:bookmarkStart w:id="3516" w:name="_9kMJ3I6ZWu5CEAIOiMiliz8tITNmS1Li9BAPLIO"/>
      <w:r>
        <w:t>Part D</w:t>
      </w:r>
      <w:bookmarkEnd w:id="3516"/>
      <w:r>
        <w:fldChar w:fldCharType="end"/>
      </w:r>
      <w:bookmarkEnd w:id="3515"/>
      <w:r>
        <w:t xml:space="preserve">; </w:t>
      </w:r>
    </w:p>
    <w:p w14:paraId="7E79B886" w14:textId="77777777" w:rsidR="00763C9E" w:rsidRDefault="00763C9E" w:rsidP="00763C9E">
      <w:pPr>
        <w:pStyle w:val="ScheduleText4"/>
      </w:pPr>
      <w:r>
        <w:t>relate to claims by Fair Deal Employees of the Supplier and/or of any Sub-contractor or by any trade unions, elected employee representatives or staff associations in respect of all or any such Fair Deal Employees which Losses:</w:t>
      </w:r>
    </w:p>
    <w:p w14:paraId="1EA8DB80" w14:textId="77777777" w:rsidR="00763C9E" w:rsidRDefault="00763C9E" w:rsidP="00763C9E">
      <w:pPr>
        <w:pStyle w:val="ScheduleText5"/>
      </w:pPr>
      <w:r>
        <w:t xml:space="preserve">relate to any rights to benefits under a pension scheme (as defined in </w:t>
      </w:r>
      <w:bookmarkStart w:id="3517" w:name="_9kMHG5YVt49B9GN8teu1x3HNNKaP4xy1tSLBcXW"/>
      <w:r>
        <w:t>section 150(1) Finance Act 2004</w:t>
      </w:r>
      <w:bookmarkEnd w:id="3517"/>
      <w:r>
        <w:t xml:space="preserve">) in respect of periods of employment on and after the Relevant Transfer Date until the date of termination or expiry of this </w:t>
      </w:r>
      <w:proofErr w:type="gramStart"/>
      <w:r>
        <w:t>Agreement;</w:t>
      </w:r>
      <w:proofErr w:type="gramEnd"/>
      <w:r>
        <w:t xml:space="preserve"> </w:t>
      </w:r>
    </w:p>
    <w:p w14:paraId="4EF989DA" w14:textId="77777777" w:rsidR="00763C9E" w:rsidRDefault="00763C9E" w:rsidP="00763C9E">
      <w:pPr>
        <w:pStyle w:val="ScheduleText5"/>
      </w:pPr>
      <w:r>
        <w:t xml:space="preserve">arise out of the failure of the Supplier and/or any relevant Sub-contractor to comply with the provisions of this </w:t>
      </w:r>
      <w:r>
        <w:fldChar w:fldCharType="begin"/>
      </w:r>
      <w:r>
        <w:instrText xml:space="preserve"> REF _Ref_ContractCompanion_9kb9Us9DF \w \n \h \* MERGEFORMAT </w:instrText>
      </w:r>
      <w:r>
        <w:fldChar w:fldCharType="separate"/>
      </w:r>
      <w:bookmarkStart w:id="3518" w:name="_9kMI0G6ZWu5CEAIOiMiliz8tITNmS1Li9BAPLIO"/>
      <w:r>
        <w:t>Part D</w:t>
      </w:r>
      <w:bookmarkEnd w:id="3518"/>
      <w:r>
        <w:fldChar w:fldCharType="end"/>
      </w:r>
      <w:r>
        <w:t xml:space="preserve"> before the date of termination or expiry of this Agreement; and/or</w:t>
      </w:r>
    </w:p>
    <w:p w14:paraId="562A4D8E" w14:textId="77777777" w:rsidR="00763C9E" w:rsidRDefault="00763C9E" w:rsidP="00763C9E">
      <w:pPr>
        <w:pStyle w:val="ScheduleText4"/>
      </w:pPr>
      <w:r>
        <w:t xml:space="preserve">arise out of or in connection with the Supplier (or its Sub-contractor) allowing anyone who is not an NHSPS Fair </w:t>
      </w:r>
      <w:proofErr w:type="gramStart"/>
      <w:r>
        <w:t>Deal  Employee</w:t>
      </w:r>
      <w:proofErr w:type="gramEnd"/>
      <w:r>
        <w:t xml:space="preserve"> to join or claim membership of the NHSPS at any time during the Term.</w:t>
      </w:r>
    </w:p>
    <w:p w14:paraId="2FEE26DD" w14:textId="77777777" w:rsidR="00763C9E" w:rsidRDefault="00763C9E" w:rsidP="00763C9E">
      <w:pPr>
        <w:pStyle w:val="ScheduleText2"/>
      </w:pPr>
      <w:r>
        <w:t xml:space="preserve">The indemnities in this </w:t>
      </w:r>
      <w:r>
        <w:fldChar w:fldCharType="begin"/>
      </w:r>
      <w:r>
        <w:instrText xml:space="preserve"> REF _Ref_ContractCompanion_9kb9Us9DF \w \n \h \* MERGEFORMAT </w:instrText>
      </w:r>
      <w:r>
        <w:fldChar w:fldCharType="separate"/>
      </w:r>
      <w:bookmarkStart w:id="3519" w:name="_9kMI1H6ZWu5CEAIOiMiliz8tITNmS1Li9BAPLIO"/>
      <w:r>
        <w:t>Part D</w:t>
      </w:r>
      <w:bookmarkEnd w:id="3519"/>
      <w:r>
        <w:fldChar w:fldCharType="end"/>
      </w:r>
      <w:r>
        <w:t xml:space="preserve"> and its Annexes:</w:t>
      </w:r>
    </w:p>
    <w:p w14:paraId="5E55C3CD" w14:textId="77777777" w:rsidR="00763C9E" w:rsidRDefault="00763C9E" w:rsidP="00763C9E">
      <w:pPr>
        <w:pStyle w:val="ScheduleText4"/>
      </w:pPr>
      <w:r>
        <w:t>shall survive termination of this Agreement; and</w:t>
      </w:r>
    </w:p>
    <w:p w14:paraId="1B456F4F" w14:textId="77777777" w:rsidR="00763C9E" w:rsidRDefault="00763C9E" w:rsidP="00763C9E">
      <w:pPr>
        <w:pStyle w:val="ScheduleText4"/>
      </w:pPr>
      <w:r>
        <w:t xml:space="preserve">shall not be affected by the caps on liability contained in </w:t>
      </w:r>
      <w:bookmarkStart w:id="3520" w:name="_9kMHG5YVt4EE7GPUEjtCx8N"/>
      <w:r>
        <w:t>Clause 25</w:t>
      </w:r>
      <w:bookmarkEnd w:id="3520"/>
      <w:r>
        <w:t xml:space="preserve"> (</w:t>
      </w:r>
      <w:r w:rsidRPr="007A13F3">
        <w:rPr>
          <w:i/>
        </w:rPr>
        <w:t>Limitation of Liability</w:t>
      </w:r>
      <w:r>
        <w:t>).</w:t>
      </w:r>
    </w:p>
    <w:p w14:paraId="51CBE963" w14:textId="77777777" w:rsidR="00763C9E" w:rsidRDefault="00763C9E" w:rsidP="00763C9E">
      <w:pPr>
        <w:pStyle w:val="ScheduleText1"/>
      </w:pPr>
      <w:r>
        <w:t>DISPUTES</w:t>
      </w:r>
    </w:p>
    <w:p w14:paraId="16C563F1" w14:textId="77777777" w:rsidR="00763C9E" w:rsidRDefault="00763C9E" w:rsidP="00763C9E">
      <w:pPr>
        <w:pStyle w:val="ScheduleText2"/>
      </w:pPr>
      <w:r>
        <w:t>The Dispute Resolution Procedure will not apply to any dispute (</w:t>
      </w:r>
      <w:proofErr w:type="spellStart"/>
      <w:r>
        <w:t>i</w:t>
      </w:r>
      <w:proofErr w:type="spellEnd"/>
      <w:r>
        <w:t xml:space="preserve">) between the Authority and/or the Supplier or (ii) between their respective actuaries and/or the Fund Actuary about any of the actuarial matters referred to in this </w:t>
      </w:r>
      <w:r>
        <w:fldChar w:fldCharType="begin"/>
      </w:r>
      <w:r>
        <w:instrText xml:space="preserve"> REF _Ref_ContractCompanion_9kb9Us9DF \w \n \h \* MERGEFORMAT </w:instrText>
      </w:r>
      <w:r>
        <w:fldChar w:fldCharType="separate"/>
      </w:r>
      <w:bookmarkStart w:id="3521" w:name="_9kMI2I6ZWu5CEAIOiMiliz8tITNmS1Li9BAPLIO"/>
      <w:r>
        <w:t>Part D</w:t>
      </w:r>
      <w:bookmarkEnd w:id="3521"/>
      <w:r>
        <w:fldChar w:fldCharType="end"/>
      </w:r>
      <w:r>
        <w:t xml:space="preserve"> and its Annexes shall in the absence of agreement between the Authority and/or the Supplier be referred to an independent Actuary: </w:t>
      </w:r>
    </w:p>
    <w:p w14:paraId="2D97DA63" w14:textId="77777777" w:rsidR="00763C9E" w:rsidRDefault="00763C9E" w:rsidP="00763C9E">
      <w:pPr>
        <w:pStyle w:val="ScheduleText4"/>
      </w:pPr>
      <w:r>
        <w:t xml:space="preserve">who will act as an expert and not as an </w:t>
      </w:r>
      <w:proofErr w:type="gramStart"/>
      <w:r>
        <w:t>arbitrator;</w:t>
      </w:r>
      <w:proofErr w:type="gramEnd"/>
      <w:r>
        <w:t xml:space="preserve"> </w:t>
      </w:r>
    </w:p>
    <w:p w14:paraId="35A1C688" w14:textId="77777777" w:rsidR="00763C9E" w:rsidRDefault="00763C9E" w:rsidP="00763C9E">
      <w:pPr>
        <w:pStyle w:val="ScheduleText4"/>
      </w:pPr>
      <w:r>
        <w:lastRenderedPageBreak/>
        <w:t xml:space="preserve">whose decision will be final and binding on the Authority and/or the Supplier; and </w:t>
      </w:r>
    </w:p>
    <w:p w14:paraId="1A4A1C96" w14:textId="77777777" w:rsidR="00763C9E" w:rsidRDefault="00763C9E" w:rsidP="00763C9E">
      <w:pPr>
        <w:pStyle w:val="ScheduleText4"/>
      </w:pPr>
      <w:r>
        <w:t>whose expenses shall be borne equally by the Authority and/or the Supplier unless the independent Actuary shall otherwise direct.</w:t>
      </w:r>
    </w:p>
    <w:p w14:paraId="28375D6B" w14:textId="77777777" w:rsidR="00763C9E" w:rsidRDefault="00763C9E" w:rsidP="00763C9E">
      <w:pPr>
        <w:pStyle w:val="ScheduleText2"/>
      </w:pPr>
      <w:r>
        <w:t xml:space="preserve">The independent Actuary shall be agreed by the Parties or, failing such agreement the independent Actuary shall be appointed by the President for the time being of the Institute and Faculty of Actuaries on the application by the Parties. </w:t>
      </w:r>
    </w:p>
    <w:p w14:paraId="6F078AD0" w14:textId="77777777" w:rsidR="00763C9E" w:rsidRDefault="00763C9E" w:rsidP="00763C9E">
      <w:pPr>
        <w:pStyle w:val="ScheduleText1"/>
      </w:pPr>
      <w:r>
        <w:t>THIRD PARTY RIGHTS</w:t>
      </w:r>
    </w:p>
    <w:p w14:paraId="0F654F91" w14:textId="77777777" w:rsidR="00763C9E" w:rsidRDefault="00763C9E" w:rsidP="00763C9E">
      <w:pPr>
        <w:pStyle w:val="ScheduleText2"/>
      </w:pPr>
      <w:r>
        <w:t xml:space="preserve">The Parties agree </w:t>
      </w:r>
      <w:bookmarkStart w:id="3522" w:name="_9kR3WTr2CC7DDLChrAv8L"/>
      <w:r>
        <w:t>Clause 43</w:t>
      </w:r>
      <w:bookmarkEnd w:id="3522"/>
      <w:r>
        <w:t xml:space="preserve"> (</w:t>
      </w:r>
      <w:r w:rsidRPr="00BE05FF">
        <w:rPr>
          <w:i/>
        </w:rPr>
        <w:t>Third Party Rights</w:t>
      </w:r>
      <w:r>
        <w:t xml:space="preserve">) does not apply and that the CRTPA applies to this </w:t>
      </w:r>
      <w:r>
        <w:fldChar w:fldCharType="begin"/>
      </w:r>
      <w:r>
        <w:instrText xml:space="preserve"> REF _Ref_ContractCompanion_9kb9Us9DF \w \n \h \* MERGEFORMAT </w:instrText>
      </w:r>
      <w:r>
        <w:fldChar w:fldCharType="separate"/>
      </w:r>
      <w:bookmarkStart w:id="3523" w:name="_9kMI3J6ZWu5CEAIOiMiliz8tITNmS1Li9BAPLIO"/>
      <w:r>
        <w:t>Part D</w:t>
      </w:r>
      <w:bookmarkEnd w:id="3523"/>
      <w:r>
        <w:fldChar w:fldCharType="end"/>
      </w:r>
      <w:r>
        <w:t xml:space="preserve"> to the extent necessary to ensure that any Fair Deal Employee will have the right to enforce any obligation in respect of to him or her by the Supplier under this </w:t>
      </w:r>
      <w:r>
        <w:fldChar w:fldCharType="begin"/>
      </w:r>
      <w:r>
        <w:instrText xml:space="preserve"> REF _Ref_ContractCompanion_9kb9Us9DF \w \n \h \* MERGEFORMAT </w:instrText>
      </w:r>
      <w:r>
        <w:fldChar w:fldCharType="separate"/>
      </w:r>
      <w:bookmarkStart w:id="3524" w:name="_9kMI4K6ZWu5CEAIOiMiliz8tITNmS1Li9BAPLIO"/>
      <w:r>
        <w:t>Part D</w:t>
      </w:r>
      <w:bookmarkEnd w:id="3524"/>
      <w:r>
        <w:fldChar w:fldCharType="end"/>
      </w:r>
      <w:r>
        <w:t xml:space="preserve">, in his or her or its own right under </w:t>
      </w:r>
      <w:bookmarkStart w:id="3525" w:name="_9kR3WTr2CC7DE2rcszv1FH"/>
      <w:r>
        <w:t>section 1(1)</w:t>
      </w:r>
      <w:bookmarkEnd w:id="3525"/>
      <w:r>
        <w:t xml:space="preserve"> of the CRTPA. </w:t>
      </w:r>
    </w:p>
    <w:p w14:paraId="3CAA26D9" w14:textId="77777777" w:rsidR="00763C9E" w:rsidRDefault="00763C9E" w:rsidP="00763C9E">
      <w:pPr>
        <w:pStyle w:val="ScheduleText2"/>
      </w:pPr>
      <w:r>
        <w:t xml:space="preserve">Further, the Supplier must ensure that the CRTPA will apply to any Sub-contract to the extent necessary to ensure that any Fair Deal Employee will have the right to enforce any obligation owed to them by the Sub-contractor in his or her own right under </w:t>
      </w:r>
      <w:bookmarkStart w:id="3526" w:name="_9kMHG5YVt4EE9FG4teu1x3HJ"/>
      <w:r>
        <w:t>section 1(1)</w:t>
      </w:r>
      <w:bookmarkEnd w:id="3526"/>
      <w:r>
        <w:t xml:space="preserve"> of the CRTPA.</w:t>
      </w:r>
    </w:p>
    <w:p w14:paraId="66A11D02" w14:textId="77777777" w:rsidR="00763C9E" w:rsidRDefault="00763C9E" w:rsidP="00763C9E">
      <w:pPr>
        <w:pStyle w:val="ScheduleText1"/>
      </w:pPr>
      <w:bookmarkStart w:id="3527" w:name="_Ref_ContractCompanion_9kb9Ur69B"/>
      <w:bookmarkStart w:id="3528" w:name="_9kR3WTrAG8ADHiJfifw5qFQKjPyIfog8Cwv3"/>
      <w:bookmarkStart w:id="3529" w:name="_9kR3WTr29B7FIcJfifw5qFQKjPyIfog8Cwv3"/>
      <w:r>
        <w:t>BREACH</w:t>
      </w:r>
      <w:bookmarkEnd w:id="3527"/>
      <w:bookmarkEnd w:id="3528"/>
      <w:bookmarkEnd w:id="3529"/>
    </w:p>
    <w:p w14:paraId="4DE2CF2F" w14:textId="77777777" w:rsidR="00763C9E" w:rsidRDefault="00763C9E" w:rsidP="00763C9E">
      <w:pPr>
        <w:pStyle w:val="ScheduleText2"/>
      </w:pPr>
      <w:r>
        <w:t xml:space="preserve">The Supplier agrees to notify the Authority should it breach any obligations it has under this </w:t>
      </w:r>
      <w:r>
        <w:fldChar w:fldCharType="begin"/>
      </w:r>
      <w:r>
        <w:instrText xml:space="preserve"> REF _Ref_ContractCompanion_9kb9Us9DF \w \n \h \* MERGEFORMAT </w:instrText>
      </w:r>
      <w:r>
        <w:fldChar w:fldCharType="separate"/>
      </w:r>
      <w:bookmarkStart w:id="3530" w:name="_9kMI5L6ZWu5CEAIOiMiliz8tITNmS1Li9BAPLIO"/>
      <w:r>
        <w:t>Part D</w:t>
      </w:r>
      <w:bookmarkEnd w:id="3530"/>
      <w:r>
        <w:fldChar w:fldCharType="end"/>
      </w:r>
      <w:r>
        <w:t xml:space="preserve"> and agrees that the Authority shall be entitled to terminate its Agreement for material Default in the event that the Supplier:</w:t>
      </w:r>
    </w:p>
    <w:p w14:paraId="113328C6" w14:textId="77777777" w:rsidR="00763C9E" w:rsidRDefault="00763C9E" w:rsidP="00763C9E">
      <w:pPr>
        <w:pStyle w:val="ScheduleText4"/>
      </w:pPr>
      <w:r>
        <w:t xml:space="preserve">commits an irremediable breach of any provision or obligation it has under this </w:t>
      </w:r>
      <w:r>
        <w:fldChar w:fldCharType="begin"/>
      </w:r>
      <w:r>
        <w:instrText xml:space="preserve"> REF _Ref_ContractCompanion_9kb9Us9DF \w \n \h \* MERGEFORMAT </w:instrText>
      </w:r>
      <w:r>
        <w:fldChar w:fldCharType="separate"/>
      </w:r>
      <w:bookmarkStart w:id="3531" w:name="_9kMI6M6ZWu5CEAIOiMiliz8tITNmS1Li9BAPLIO"/>
      <w:r>
        <w:t>Part D</w:t>
      </w:r>
      <w:bookmarkEnd w:id="3531"/>
      <w:r>
        <w:fldChar w:fldCharType="end"/>
      </w:r>
      <w:r>
        <w:t>; or</w:t>
      </w:r>
    </w:p>
    <w:p w14:paraId="72B00094" w14:textId="77777777" w:rsidR="00763C9E" w:rsidRDefault="00763C9E" w:rsidP="00763C9E">
      <w:pPr>
        <w:pStyle w:val="ScheduleText4"/>
      </w:pPr>
      <w:r>
        <w:t xml:space="preserve">commits a breach of any provision or obligation it has under this </w:t>
      </w:r>
      <w:r>
        <w:fldChar w:fldCharType="begin"/>
      </w:r>
      <w:r>
        <w:instrText xml:space="preserve"> REF _Ref_ContractCompanion_9kb9Us9DF \w \n \h \* MERGEFORMAT </w:instrText>
      </w:r>
      <w:r>
        <w:fldChar w:fldCharType="separate"/>
      </w:r>
      <w:bookmarkStart w:id="3532" w:name="_9kMI7N6ZWu5CEAIOiMiliz8tITNmS1Li9BAPLIO"/>
      <w:r>
        <w:t>Part D</w:t>
      </w:r>
      <w:bookmarkEnd w:id="3532"/>
      <w:r>
        <w:fldChar w:fldCharType="end"/>
      </w:r>
      <w:r>
        <w:t xml:space="preserve"> which, where capable of remedy, it fails to remedy within a reasonable time and in any event within 28 days of the date of a notice from the Authority giving particulars of the breach and requiring the Supplier to remedy it.</w:t>
      </w:r>
    </w:p>
    <w:p w14:paraId="651326FF" w14:textId="77777777" w:rsidR="00763C9E" w:rsidRDefault="00763C9E" w:rsidP="00763C9E">
      <w:pPr>
        <w:pStyle w:val="ScheduleText1"/>
      </w:pPr>
      <w:r>
        <w:t>TRANSFER TO ANOTHER EMPLOYER/SUB-CONTRACTORS</w:t>
      </w:r>
    </w:p>
    <w:p w14:paraId="2ACC00F2" w14:textId="77777777" w:rsidR="00763C9E" w:rsidRDefault="00763C9E" w:rsidP="00763C9E">
      <w:pPr>
        <w:pStyle w:val="ScheduleText2"/>
      </w:pPr>
      <w:r>
        <w:t>Save on expiry or termination of this Agreement, if the employment of any Fair Deal Eligible Employee transfers to another employer (by way of a transfer under the Employment Regulations or other form of compulsory transfer of employment</w:t>
      </w:r>
      <w:proofErr w:type="gramStart"/>
      <w:r>
        <w:t>),  the</w:t>
      </w:r>
      <w:proofErr w:type="gramEnd"/>
      <w:r>
        <w:t xml:space="preserve"> Supplier shall or shall procure that any relevant Sub-contractor shall:</w:t>
      </w:r>
    </w:p>
    <w:p w14:paraId="6F4D0480" w14:textId="77777777" w:rsidR="00763C9E" w:rsidRDefault="00763C9E" w:rsidP="00763C9E">
      <w:pPr>
        <w:pStyle w:val="ScheduleText4"/>
      </w:pPr>
      <w:r>
        <w:t>notify the Authority as far as reasonably practicable in advance of the transfer to allow the Authority to make the necessary arrangements for participation with the relevant Statutory Scheme(s</w:t>
      </w:r>
      <w:proofErr w:type="gramStart"/>
      <w:r>
        <w:t>);</w:t>
      </w:r>
      <w:proofErr w:type="gramEnd"/>
      <w:r>
        <w:t xml:space="preserve"> </w:t>
      </w:r>
    </w:p>
    <w:p w14:paraId="78B2925D" w14:textId="77777777" w:rsidR="00763C9E" w:rsidRDefault="00763C9E" w:rsidP="00763C9E">
      <w:pPr>
        <w:pStyle w:val="ScheduleText4"/>
      </w:pPr>
      <w:r>
        <w:t>consult with about, and inform those Fair Deal Eligible Employees of, the pension provisions relating to that transfer; and</w:t>
      </w:r>
    </w:p>
    <w:p w14:paraId="75A60154" w14:textId="77777777" w:rsidR="00763C9E" w:rsidRDefault="00763C9E" w:rsidP="00763C9E">
      <w:pPr>
        <w:pStyle w:val="ScheduleText4"/>
      </w:pPr>
      <w:r>
        <w:lastRenderedPageBreak/>
        <w:t>procure that the employer to which the Fair Deal Eligible Employees are transferred (the "</w:t>
      </w:r>
      <w:r w:rsidRPr="00BE05FF">
        <w:rPr>
          <w:rStyle w:val="StdBodyTextBoldChar"/>
        </w:rPr>
        <w:t>New Employer</w:t>
      </w:r>
      <w:r>
        <w:t xml:space="preserve">") complies with the provisions of this </w:t>
      </w:r>
      <w:r>
        <w:fldChar w:fldCharType="begin"/>
      </w:r>
      <w:r>
        <w:instrText xml:space="preserve"> REF _Ref_ContractCompanion_9kb9Us9DF \w \n \h \* MERGEFORMAT </w:instrText>
      </w:r>
      <w:r>
        <w:fldChar w:fldCharType="separate"/>
      </w:r>
      <w:bookmarkStart w:id="3533" w:name="_9kMI8O6ZWu5CEAIOiMiliz8tITNmS1Li9BAPLIO"/>
      <w:r>
        <w:t>Part D</w:t>
      </w:r>
      <w:bookmarkEnd w:id="3533"/>
      <w:r>
        <w:fldChar w:fldCharType="end"/>
      </w:r>
      <w:r>
        <w:t xml:space="preserve">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7C8DE3FB" w14:textId="61322981" w:rsidR="00763C9E" w:rsidRDefault="00763C9E" w:rsidP="00763C9E">
      <w:pPr>
        <w:pStyle w:val="ScheduleText1"/>
      </w:pPr>
      <w:r>
        <w:t>PENSION ISSUES ON EXPIRY OR TERMINATION</w:t>
      </w:r>
    </w:p>
    <w:p w14:paraId="6A7006BF" w14:textId="77777777" w:rsidR="00763C9E" w:rsidRDefault="00763C9E" w:rsidP="00763C9E">
      <w:pPr>
        <w:pStyle w:val="ScheduleText2"/>
      </w:pPr>
      <w:r>
        <w:t xml:space="preserve">The provisions of </w:t>
      </w:r>
      <w:bookmarkStart w:id="3534" w:name="_9kMON5YVt4DDABGgGp9X"/>
      <w:r>
        <w:fldChar w:fldCharType="begin"/>
      </w:r>
      <w:r>
        <w:instrText xml:space="preserve"> REF _Ref_ContractCompanion_9kb9Ur458 \w \n \h  \* MERGEFORMAT \* MERGEFORMAT </w:instrText>
      </w:r>
      <w:r>
        <w:fldChar w:fldCharType="separate"/>
      </w:r>
      <w:bookmarkStart w:id="3535" w:name="_9kMML5YVt4BD9HJdLhkhy7sHSMlR0Kiy7JJJXWD"/>
      <w:r>
        <w:t>Part E</w:t>
      </w:r>
      <w:bookmarkEnd w:id="3535"/>
      <w:r>
        <w:fldChar w:fldCharType="end"/>
      </w:r>
      <w:bookmarkEnd w:id="3534"/>
      <w:r>
        <w:t>: Staff Transfer On Exit (Mandatory) apply in relation to pension issues on expiry or termination of this Agreement.</w:t>
      </w:r>
    </w:p>
    <w:p w14:paraId="66BFC33F" w14:textId="77777777" w:rsidR="00763C9E" w:rsidRDefault="00763C9E" w:rsidP="00763C9E">
      <w:pPr>
        <w:pStyle w:val="ScheduleText2"/>
      </w:pPr>
      <w:r>
        <w:t>The Supplier shall (and shall procure that any of its Sub-contractors shall) prior to the termination of this Agreement provide all such co-operation and assistance (including co-operation and assistance from the Broadly Comparable pension scheme’s Actuary) as the Replacement Supplier and/or NHS Pension and/or CSPS and/or the relevant Administering Authority and/or the Authority may reasonably require, to enable the Replacement Supplier to participate in the appropriate Statutory Scheme in respect of any Fair Deal  Eligible Employee that remains eligible for New Fair Deal protection following a Service Transfer.</w:t>
      </w:r>
    </w:p>
    <w:p w14:paraId="65B23D5F" w14:textId="77777777" w:rsidR="00763C9E" w:rsidRDefault="00763C9E" w:rsidP="00763C9E">
      <w:pPr>
        <w:pStyle w:val="ScheduleText1"/>
      </w:pPr>
      <w:bookmarkStart w:id="3536" w:name="_9kR3WTrAG98A8ZJfifw5qFQKjPyIfiPa9N7x9VN"/>
      <w:bookmarkStart w:id="3537" w:name="_9kR3WTr29B7FKeJfifw5qFQKjPyIfiPa9N7x9VN"/>
      <w:bookmarkStart w:id="3538" w:name="_Ref_ContractCompanion_9kb9Ur37A"/>
      <w:bookmarkStart w:id="3539" w:name="_Ref_ContractCompanion_9kb9Ur37C"/>
      <w:bookmarkStart w:id="3540" w:name="_Ref_ContractCompanion_9kb9Ur37E"/>
      <w:bookmarkStart w:id="3541" w:name="_Ref_ContractCompanion_9kb9Us45B"/>
      <w:r>
        <w:t>BROADLY COMPARABLE PENSION SCHEME ON RELEVANT TRANSFER DATE</w:t>
      </w:r>
      <w:bookmarkEnd w:id="3536"/>
      <w:bookmarkEnd w:id="3537"/>
      <w:r>
        <w:t xml:space="preserve"> </w:t>
      </w:r>
      <w:bookmarkEnd w:id="3538"/>
      <w:bookmarkEnd w:id="3539"/>
      <w:bookmarkEnd w:id="3540"/>
      <w:bookmarkEnd w:id="3541"/>
    </w:p>
    <w:p w14:paraId="01E95E86" w14:textId="77777777" w:rsidR="00763C9E" w:rsidRDefault="00763C9E" w:rsidP="00763C9E">
      <w:pPr>
        <w:pStyle w:val="ScheduleText2"/>
      </w:pPr>
      <w:r>
        <w:t xml:space="preserve">If the terms of any of </w:t>
      </w:r>
      <w:bookmarkStart w:id="3542" w:name="_9kR3WTr2BD67Bzknoewrqy2Q"/>
      <w:r>
        <w:t xml:space="preserve">paragraphs </w:t>
      </w:r>
      <w:r>
        <w:fldChar w:fldCharType="begin"/>
      </w:r>
      <w:r>
        <w:instrText xml:space="preserve"> REF _Ref_ContractCompanion_9kb9Ut235 \w \n \h \t \* MERGEFORMAT </w:instrText>
      </w:r>
      <w:r>
        <w:fldChar w:fldCharType="separate"/>
      </w:r>
      <w:r>
        <w:t>0</w:t>
      </w:r>
      <w:r>
        <w:fldChar w:fldCharType="end"/>
      </w:r>
      <w:bookmarkEnd w:id="3542"/>
      <w:r>
        <w:t xml:space="preserve"> of </w:t>
      </w:r>
      <w:r>
        <w:fldChar w:fldCharType="begin"/>
      </w:r>
      <w:r>
        <w:instrText xml:space="preserve"> REF _Ref41978730 \r \h </w:instrText>
      </w:r>
      <w:r>
        <w:fldChar w:fldCharType="separate"/>
      </w:r>
      <w:r>
        <w:t>Annex D2</w:t>
      </w:r>
      <w:r>
        <w:fldChar w:fldCharType="end"/>
      </w:r>
      <w:r>
        <w:t xml:space="preserve">: NHSPS or </w:t>
      </w:r>
      <w:bookmarkStart w:id="3543" w:name="_9kR3WTr2BD67EGC"/>
      <w:r>
        <w:fldChar w:fldCharType="begin"/>
      </w:r>
      <w:r>
        <w:instrText xml:space="preserve"> REF _Ref_ContractCompanion_9kb9Ut238 \n \h \t \* MERGEFORMAT </w:instrText>
      </w:r>
      <w:r>
        <w:fldChar w:fldCharType="separate"/>
      </w:r>
      <w:r>
        <w:t>.1</w:t>
      </w:r>
      <w:r>
        <w:fldChar w:fldCharType="end"/>
      </w:r>
      <w:bookmarkEnd w:id="3543"/>
      <w:r>
        <w:t xml:space="preserve"> of </w:t>
      </w:r>
      <w:r>
        <w:fldChar w:fldCharType="begin"/>
      </w:r>
      <w:r>
        <w:instrText xml:space="preserve"> REF _Ref41978739 \r \h </w:instrText>
      </w:r>
      <w:r>
        <w:fldChar w:fldCharType="separate"/>
      </w:r>
      <w:r>
        <w:t>Annex D3</w:t>
      </w:r>
      <w:r>
        <w:fldChar w:fldCharType="end"/>
      </w:r>
      <w:r>
        <w:t>: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Authority.</w:t>
      </w:r>
    </w:p>
    <w:p w14:paraId="70DBFB91" w14:textId="77777777" w:rsidR="00763C9E" w:rsidRDefault="00763C9E" w:rsidP="00763C9E">
      <w:pPr>
        <w:pStyle w:val="ScheduleText2"/>
      </w:pPr>
      <w:r>
        <w:t>Such Broadly Comparable pension scheme must be:</w:t>
      </w:r>
    </w:p>
    <w:p w14:paraId="424ECF0E" w14:textId="77777777" w:rsidR="00763C9E" w:rsidRDefault="00763C9E" w:rsidP="00763C9E">
      <w:pPr>
        <w:pStyle w:val="ScheduleText4"/>
      </w:pPr>
      <w:r>
        <w:t xml:space="preserve">established by the Relevant Transfer </w:t>
      </w:r>
      <w:proofErr w:type="gramStart"/>
      <w:r>
        <w:t>Date;</w:t>
      </w:r>
      <w:proofErr w:type="gramEnd"/>
    </w:p>
    <w:p w14:paraId="646A33B6" w14:textId="77777777" w:rsidR="00763C9E" w:rsidRDefault="00763C9E" w:rsidP="00763C9E">
      <w:pPr>
        <w:pStyle w:val="ScheduleText4"/>
      </w:pPr>
      <w:r>
        <w:t xml:space="preserve">a registered pension scheme for the purposes of Part 4 of the Finance Act </w:t>
      </w:r>
      <w:proofErr w:type="gramStart"/>
      <w:r>
        <w:t>2004;</w:t>
      </w:r>
      <w:proofErr w:type="gramEnd"/>
      <w:r>
        <w:t xml:space="preserve"> </w:t>
      </w:r>
    </w:p>
    <w:p w14:paraId="594EAEF9" w14:textId="77777777" w:rsidR="00763C9E" w:rsidRDefault="00763C9E" w:rsidP="00763C9E">
      <w:pPr>
        <w:pStyle w:val="ScheduleText4"/>
      </w:pPr>
      <w:r>
        <w:t>capable of receiving a bulk transfer payment from the relevant Statutory Scheme or from a Former Supplier’s Broadly Comparable pension scheme (unless otherwise instructed by the Authority</w:t>
      </w:r>
      <w:proofErr w:type="gramStart"/>
      <w:r>
        <w:t>);</w:t>
      </w:r>
      <w:proofErr w:type="gramEnd"/>
      <w:r>
        <w:t xml:space="preserve"> </w:t>
      </w:r>
    </w:p>
    <w:p w14:paraId="3A9B68D7" w14:textId="77777777" w:rsidR="00763C9E" w:rsidRDefault="00763C9E" w:rsidP="00763C9E">
      <w:pPr>
        <w:pStyle w:val="ScheduleText4"/>
      </w:pPr>
      <w:r>
        <w:t xml:space="preserve">capable of paying a bulk transfer payment to the Replacement Supplier’s Broadly Comparable pension </w:t>
      </w:r>
      <w:proofErr w:type="gramStart"/>
      <w:r>
        <w:t>scheme  (</w:t>
      </w:r>
      <w:proofErr w:type="gramEnd"/>
      <w:r>
        <w:t xml:space="preserve">or the relevant Statutory Scheme if applicable) (unless otherwise instructed by the Authority); and </w:t>
      </w:r>
    </w:p>
    <w:p w14:paraId="7711C689" w14:textId="77777777" w:rsidR="00763C9E" w:rsidRDefault="00763C9E" w:rsidP="00763C9E">
      <w:pPr>
        <w:pStyle w:val="ScheduleText4"/>
      </w:pPr>
      <w:r>
        <w:lastRenderedPageBreak/>
        <w:t>maintained until such bulk transfer payments have been received or paid (unless otherwise instructed by the Authority).</w:t>
      </w:r>
    </w:p>
    <w:p w14:paraId="7FFA6C14" w14:textId="77777777" w:rsidR="00763C9E" w:rsidRDefault="00763C9E" w:rsidP="00763C9E">
      <w:pPr>
        <w:pStyle w:val="ScheduleText2"/>
      </w:pPr>
      <w:r>
        <w:t xml:space="preserve">Where the Supplier has provided a Broadly Comparable pension scheme  pursuant to the provisions of this </w:t>
      </w:r>
      <w:bookmarkStart w:id="3544" w:name="_9kMHG5YVtCIBACAbLhkhy7sHSMlR0KhkRcBP9zB"/>
      <w:r>
        <w:t xml:space="preserve">paragraph </w:t>
      </w:r>
      <w:r>
        <w:fldChar w:fldCharType="begin"/>
      </w:r>
      <w:r>
        <w:instrText xml:space="preserve"> REF _Ref_ContractCompanion_9kb9Us45B \w \n \h \t \* MERGEFORMAT </w:instrText>
      </w:r>
      <w:r>
        <w:fldChar w:fldCharType="separate"/>
      </w:r>
      <w:bookmarkStart w:id="3545" w:name="_9kMKJ5YVt4BD9HMgLhkhy7sHSMlR0KhkRcBP9zB"/>
      <w:r>
        <w:t>10</w:t>
      </w:r>
      <w:bookmarkEnd w:id="3545"/>
      <w:r>
        <w:fldChar w:fldCharType="end"/>
      </w:r>
      <w:bookmarkEnd w:id="3544"/>
      <w:r>
        <w:t>, the Supplier shall (and shall procure that any of its Sub-contractors shall):</w:t>
      </w:r>
    </w:p>
    <w:p w14:paraId="45113446" w14:textId="77777777" w:rsidR="00763C9E" w:rsidRDefault="00763C9E" w:rsidP="00763C9E">
      <w:pPr>
        <w:pStyle w:val="ScheduleText4"/>
      </w:pPr>
      <w:r>
        <w:t>supply to the Authority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400F48C2" w14:textId="77777777" w:rsidR="00763C9E" w:rsidRDefault="00763C9E" w:rsidP="00763C9E">
      <w:pPr>
        <w:pStyle w:val="ScheduleText4"/>
      </w:pP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3546" w:name="_9kR3WTr2797DH3rcszv1LR99TVZQ28Bxgb6LHEK"/>
      <w:r>
        <w:t xml:space="preserve">section 75 or 75A of the Pensions Act </w:t>
      </w:r>
      <w:proofErr w:type="gramStart"/>
      <w:r>
        <w:t>1995</w:t>
      </w:r>
      <w:bookmarkEnd w:id="3546"/>
      <w:r>
        <w:t>;</w:t>
      </w:r>
      <w:proofErr w:type="gramEnd"/>
      <w:r>
        <w:t xml:space="preserve"> </w:t>
      </w:r>
    </w:p>
    <w:p w14:paraId="25670076" w14:textId="77777777" w:rsidR="00763C9E" w:rsidRDefault="00763C9E" w:rsidP="00763C9E">
      <w:pPr>
        <w:pStyle w:val="ScheduleText4"/>
      </w:pPr>
      <w:bookmarkStart w:id="3547" w:name="_9kR3WTrAGA67HH9Cpiu5CCE00zuJPM7vVaK4u6S"/>
      <w:bookmarkStart w:id="3548" w:name="_Ref_ContractCompanion_9kb9Ut23B"/>
      <w: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t>Scheme  (</w:t>
      </w:r>
      <w:proofErr w:type="gramEnd"/>
      <w:r>
        <w:t>as appropriate) and to provide all such co-operation and assistance with any other Actuary appointed by the Authority (where applicable).</w:t>
      </w:r>
      <w:bookmarkEnd w:id="3547"/>
      <w:r>
        <w:t xml:space="preserv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   </w:t>
      </w:r>
      <w:bookmarkEnd w:id="3548"/>
    </w:p>
    <w:p w14:paraId="7B897B5E" w14:textId="77777777" w:rsidR="00763C9E" w:rsidRDefault="00763C9E" w:rsidP="00763C9E">
      <w:pPr>
        <w:pStyle w:val="ScheduleText4"/>
      </w:pPr>
      <w:r>
        <w:t xml:space="preserve">provide a replacement Broadly Comparable pension scheme in accordance with this </w:t>
      </w:r>
      <w:bookmarkStart w:id="3549" w:name="_9kMIH5YVtCIBACAbLhkhy7sHSMlR0KhkRcBP9zB"/>
      <w:r>
        <w:t xml:space="preserve">paragraph </w:t>
      </w:r>
      <w:r>
        <w:fldChar w:fldCharType="begin"/>
      </w:r>
      <w:r>
        <w:instrText xml:space="preserve"> REF _Ref_ContractCompanion_9kb9Us45B \w \n \h \t \* MERGEFORMAT </w:instrText>
      </w:r>
      <w:r>
        <w:fldChar w:fldCharType="separate"/>
      </w:r>
      <w:bookmarkStart w:id="3550" w:name="_9kMLK5YVt4BD9HMgLhkhy7sHSMlR0KhkRcBP9zB"/>
      <w:r>
        <w:t>10</w:t>
      </w:r>
      <w:bookmarkEnd w:id="3550"/>
      <w:r>
        <w:fldChar w:fldCharType="end"/>
      </w:r>
      <w:bookmarkEnd w:id="3549"/>
      <w: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644EB072" w14:textId="77777777" w:rsidR="00763C9E" w:rsidRDefault="00763C9E" w:rsidP="00763C9E">
      <w:pPr>
        <w:pStyle w:val="ScheduleText2"/>
      </w:pPr>
      <w:r>
        <w:t xml:space="preserve">Where the Supplier has provided a Broadly Comparable pension scheme pursuant to the provisions of this </w:t>
      </w:r>
      <w:bookmarkStart w:id="3551" w:name="_9kMJI5YVtCIBACAbLhkhy7sHSMlR0KhkRcBP9zB"/>
      <w:r>
        <w:t xml:space="preserve">paragraph </w:t>
      </w:r>
      <w:r>
        <w:fldChar w:fldCharType="begin"/>
      </w:r>
      <w:r>
        <w:instrText xml:space="preserve"> REF _Ref_ContractCompanion_9kb9Us45B \w \n \h \t \* MERGEFORMAT </w:instrText>
      </w:r>
      <w:r>
        <w:fldChar w:fldCharType="separate"/>
      </w:r>
      <w:bookmarkStart w:id="3552" w:name="_9kMML5YVt4BD9HMgLhkhy7sHSMlR0KhkRcBP9zB"/>
      <w:r>
        <w:t>10</w:t>
      </w:r>
      <w:bookmarkEnd w:id="3552"/>
      <w:r>
        <w:fldChar w:fldCharType="end"/>
      </w:r>
      <w:bookmarkEnd w:id="3551"/>
      <w:r>
        <w:t>, the Supplier shall (and shall procure that any of its Sub-contractors shall) prior to the termination of this Agreement:</w:t>
      </w:r>
    </w:p>
    <w:p w14:paraId="39D3E373" w14:textId="77777777" w:rsidR="00763C9E" w:rsidRDefault="00763C9E" w:rsidP="00763C9E">
      <w:pPr>
        <w:pStyle w:val="ScheduleText4"/>
      </w:pPr>
      <w:bookmarkStart w:id="3553" w:name="_9kR3WTrAGA68BA9DoYkw0Czrvvtsxow8B5vwDSB"/>
      <w:bookmarkStart w:id="3554" w:name="_Ref_ContractCompanion_9kb9Ut245"/>
      <w:r>
        <w:lastRenderedPageBreak/>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w:t>
      </w:r>
      <w:bookmarkEnd w:id="3553"/>
      <w:r>
        <w:t xml:space="preserv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w:t>
      </w:r>
      <w:bookmarkStart w:id="3555" w:name="_9kMHG5YVtCIC89JJBErkw7EEG221wLRO9xXcM6w"/>
      <w:r>
        <w:t xml:space="preserve">paragraph </w:t>
      </w:r>
      <w:r>
        <w:fldChar w:fldCharType="begin"/>
      </w:r>
      <w:r>
        <w:instrText xml:space="preserve"> REF _Ref_ContractCompanion_9kb9Ut23B \w \h \t \* MERGEFORMAT </w:instrText>
      </w:r>
      <w:r>
        <w:fldChar w:fldCharType="separate"/>
      </w:r>
      <w:r>
        <w:t>10.3(c)</w:t>
      </w:r>
      <w:r>
        <w:fldChar w:fldCharType="end"/>
      </w:r>
      <w:bookmarkEnd w:id="3555"/>
      <w:r>
        <w:t xml:space="preserve"> such that the element of the past service reserve amount which relates to such service credits shall be no lower than that required by the bulk transfer terms that were agreed in accordance with </w:t>
      </w:r>
      <w:bookmarkStart w:id="3556" w:name="_9kMIH5YVtCIC89JJBErkw7EEG221wLRO9xXcM6w"/>
      <w:r>
        <w:t xml:space="preserve">paragraph </w:t>
      </w:r>
      <w:r>
        <w:fldChar w:fldCharType="begin"/>
      </w:r>
      <w:r>
        <w:instrText xml:space="preserve"> REF _Ref_ContractCompanion_9kb9Ut23B \w \h \t \* MERGEFORMAT </w:instrText>
      </w:r>
      <w:r>
        <w:fldChar w:fldCharType="separate"/>
      </w:r>
      <w:r>
        <w:t>10.3(c)</w:t>
      </w:r>
      <w:r>
        <w:fldChar w:fldCharType="end"/>
      </w:r>
      <w:bookmarkEnd w:id="3556"/>
      <w:r>
        <w:t xml:space="preserve"> but using the last day of the Fair Deal Eligible Employees’ employment with the Supplier or Sub-contractor (as appropriate) as the date used to determine the actuarial assumptions; and </w:t>
      </w:r>
      <w:bookmarkEnd w:id="3554"/>
    </w:p>
    <w:p w14:paraId="10C98B0C" w14:textId="77777777" w:rsidR="00763C9E" w:rsidRDefault="00763C9E" w:rsidP="00763C9E">
      <w:pPr>
        <w:pStyle w:val="ScheduleText4"/>
      </w:pPr>
      <w: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w:t>
      </w:r>
      <w:bookmarkStart w:id="3557" w:name="_9kMHG5YVtCIC8ADCBFqamy2E1txxvuzqyAD7xyF"/>
      <w:r>
        <w:t xml:space="preserve">paragraph </w:t>
      </w:r>
      <w:r>
        <w:fldChar w:fldCharType="begin"/>
      </w:r>
      <w:r>
        <w:instrText xml:space="preserve"> REF _Ref_ContractCompanion_9kb9Ut245 \w \h \t \* MERGEFORMAT </w:instrText>
      </w:r>
      <w:r>
        <w:fldChar w:fldCharType="separate"/>
      </w:r>
      <w:r>
        <w:t>10.4(a)</w:t>
      </w:r>
      <w:r>
        <w:fldChar w:fldCharType="end"/>
      </w:r>
      <w:bookmarkEnd w:id="3557"/>
      <w:r>
        <w:t xml:space="preserve"> been complied with, the Supplier shall (or shall procure that the Sub-contractor shall) pay the amount of the difference to the Replacement Supplier’s Broadly Comparable pension scheme (or relevant Statutory Scheme if applicable) or as the Authority shall otherwise direct. The Supplier shall indemnify the Authority or the Replacement Supplier’s Broadly Comparable pension scheme (or the relevant Statutory Scheme if applicable) (as the Authority directs) for any failure to pay the difference as required under this paragraph.</w:t>
      </w:r>
    </w:p>
    <w:p w14:paraId="1EE7FDCA" w14:textId="77777777" w:rsidR="00763C9E" w:rsidRDefault="00763C9E" w:rsidP="00763C9E">
      <w:pPr>
        <w:pStyle w:val="ScheduleText1"/>
      </w:pPr>
      <w:bookmarkStart w:id="3558" w:name="_Ref_ContractCompanion_9kb9Ur388"/>
      <w:bookmarkStart w:id="3559" w:name="_Ref_ContractCompanion_9kb9Ur38A"/>
      <w:bookmarkStart w:id="3560" w:name="_Ref_ContractCompanion_9kb9Ur39B"/>
      <w:bookmarkStart w:id="3561" w:name="_Ref_ContractCompanion_9kb9Ur3A8"/>
      <w:bookmarkStart w:id="3562" w:name="_Ref_ContractCompanion_9kb9Us458"/>
      <w:bookmarkStart w:id="3563" w:name="_9kR3WTrAG989EgJfifw5qFQKjPyIfiQb9N7x9VN"/>
      <w:bookmarkStart w:id="3564" w:name="_9kR3WTr29B7FJdJfifw5qFQKjPyIfiQb9N7x9VN"/>
      <w:r>
        <w:t>BROADLY COMPARABLE PENSION SCHEME IN OTHER CIRCUMSTANCES</w:t>
      </w:r>
      <w:bookmarkEnd w:id="3558"/>
      <w:bookmarkEnd w:id="3559"/>
      <w:bookmarkEnd w:id="3560"/>
      <w:bookmarkEnd w:id="3561"/>
      <w:bookmarkEnd w:id="3562"/>
      <w:bookmarkEnd w:id="3563"/>
      <w:bookmarkEnd w:id="3564"/>
    </w:p>
    <w:p w14:paraId="44FFEB3A" w14:textId="77777777" w:rsidR="00763C9E" w:rsidRDefault="00763C9E" w:rsidP="00763C9E">
      <w:pPr>
        <w:pStyle w:val="ScheduleText2"/>
      </w:pPr>
      <w:r>
        <w:t xml:space="preserve">If the terms of any of </w:t>
      </w:r>
      <w:bookmarkStart w:id="3565" w:name="_9kR3WTr2BD68E1knoewrqy2OM"/>
      <w:r>
        <w:t xml:space="preserve">paragraphs </w:t>
      </w:r>
      <w:r>
        <w:fldChar w:fldCharType="begin"/>
      </w:r>
      <w:r>
        <w:instrText xml:space="preserve"> REF _Ref_ContractCompanion_9kb9Ut248 \n \h \t \* MERGEFORMAT </w:instrText>
      </w:r>
      <w:r>
        <w:fldChar w:fldCharType="separate"/>
      </w:r>
      <w:r>
        <w:t>.2</w:t>
      </w:r>
      <w:r>
        <w:fldChar w:fldCharType="end"/>
      </w:r>
      <w:bookmarkEnd w:id="3565"/>
      <w:r>
        <w:t xml:space="preserve"> of </w:t>
      </w:r>
      <w:r>
        <w:fldChar w:fldCharType="begin"/>
      </w:r>
      <w:r>
        <w:instrText xml:space="preserve"> REF _Ref41979560 \r \h </w:instrText>
      </w:r>
      <w:r>
        <w:fldChar w:fldCharType="separate"/>
      </w:r>
      <w:r>
        <w:t>Annex D1</w:t>
      </w:r>
      <w:r>
        <w:fldChar w:fldCharType="end"/>
      </w:r>
      <w:r>
        <w:t xml:space="preserve">: CSPS, </w:t>
      </w:r>
      <w:bookmarkStart w:id="3566" w:name="_9kR3WTr2BD68HKF"/>
      <w:r>
        <w:fldChar w:fldCharType="begin"/>
      </w:r>
      <w:r>
        <w:instrText xml:space="preserve"> REF _Ref_ContractCompanion_9kb9Ut24B \n \h \t \* MERGEFORMAT </w:instrText>
      </w:r>
      <w:r>
        <w:fldChar w:fldCharType="separate"/>
      </w:r>
      <w:r>
        <w:t>.2</w:t>
      </w:r>
      <w:r>
        <w:fldChar w:fldCharType="end"/>
      </w:r>
      <w:bookmarkEnd w:id="3566"/>
      <w:r>
        <w:t xml:space="preserve"> of </w:t>
      </w:r>
      <w:r>
        <w:fldChar w:fldCharType="begin"/>
      </w:r>
      <w:r>
        <w:instrText xml:space="preserve"> REF _Ref41978730 \r \h </w:instrText>
      </w:r>
      <w:r>
        <w:fldChar w:fldCharType="separate"/>
      </w:r>
      <w:r>
        <w:t>Annex D2</w:t>
      </w:r>
      <w:r>
        <w:fldChar w:fldCharType="end"/>
      </w:r>
      <w:r>
        <w:t xml:space="preserve">: NHSPS and/or </w:t>
      </w:r>
      <w:bookmarkStart w:id="3567" w:name="_9kMHG5YVtCIC8BDDFVGy1nZkEA71v52z35K74TV"/>
      <w:r>
        <w:fldChar w:fldCharType="begin"/>
      </w:r>
      <w:r>
        <w:instrText xml:space="preserve"> REF _Ref_ContractCompanion_9kb9Ut24E \n \h \t \* MERGEFORMAT </w:instrText>
      </w:r>
      <w:r>
        <w:fldChar w:fldCharType="separate"/>
      </w:r>
      <w:r>
        <w:t>.2</w:t>
      </w:r>
      <w:r>
        <w:fldChar w:fldCharType="end"/>
      </w:r>
      <w:bookmarkEnd w:id="3567"/>
      <w:r>
        <w:t xml:space="preserve"> of </w:t>
      </w:r>
      <w:r>
        <w:fldChar w:fldCharType="begin"/>
      </w:r>
      <w:r>
        <w:instrText xml:space="preserve"> REF _Ref41978739 \r \h </w:instrText>
      </w:r>
      <w:r>
        <w:fldChar w:fldCharType="separate"/>
      </w:r>
      <w:r>
        <w:t>Annex D3</w:t>
      </w:r>
      <w:r>
        <w:fldChar w:fldCharType="end"/>
      </w:r>
      <w:r>
        <w:t>: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Authority.</w:t>
      </w:r>
    </w:p>
    <w:p w14:paraId="28EFD66E" w14:textId="77777777" w:rsidR="00763C9E" w:rsidRDefault="00763C9E" w:rsidP="00763C9E">
      <w:pPr>
        <w:pStyle w:val="ScheduleText2"/>
      </w:pPr>
      <w:r>
        <w:lastRenderedPageBreak/>
        <w:t>Such Broadly Comparable pension scheme must be:</w:t>
      </w:r>
    </w:p>
    <w:p w14:paraId="140202F2" w14:textId="77777777" w:rsidR="00763C9E" w:rsidRDefault="00763C9E" w:rsidP="00763C9E">
      <w:pPr>
        <w:pStyle w:val="ScheduleText4"/>
      </w:pPr>
      <w:r>
        <w:t xml:space="preserve">established by the date of cessation of participation in the Statutory </w:t>
      </w:r>
      <w:proofErr w:type="gramStart"/>
      <w:r>
        <w:t>Scheme;</w:t>
      </w:r>
      <w:proofErr w:type="gramEnd"/>
    </w:p>
    <w:p w14:paraId="2C37AE3F" w14:textId="77777777" w:rsidR="00763C9E" w:rsidRDefault="00763C9E" w:rsidP="00763C9E">
      <w:pPr>
        <w:pStyle w:val="ScheduleText4"/>
      </w:pPr>
      <w:r>
        <w:t xml:space="preserve">a registered pension scheme for the purposes of Part 4 of the Finance Act </w:t>
      </w:r>
      <w:proofErr w:type="gramStart"/>
      <w:r>
        <w:t>2004;</w:t>
      </w:r>
      <w:proofErr w:type="gramEnd"/>
    </w:p>
    <w:p w14:paraId="6F24606E" w14:textId="77777777" w:rsidR="00763C9E" w:rsidRDefault="00763C9E" w:rsidP="00763C9E">
      <w:pPr>
        <w:pStyle w:val="ScheduleText4"/>
      </w:pPr>
      <w:r>
        <w:t>capable of receiving a bulk transfer payment from the relevant Statutory Scheme (where instructed to do so by the Authority</w:t>
      </w:r>
      <w:proofErr w:type="gramStart"/>
      <w:r>
        <w:t>);</w:t>
      </w:r>
      <w:proofErr w:type="gramEnd"/>
    </w:p>
    <w:p w14:paraId="619448FB" w14:textId="77777777" w:rsidR="00763C9E" w:rsidRDefault="00763C9E" w:rsidP="00763C9E">
      <w:pPr>
        <w:pStyle w:val="ScheduleText4"/>
      </w:pPr>
      <w:r>
        <w:t xml:space="preserve">capable of paying a bulk transfer payment to the Replacement Supplier’s Broadly Comparable pension </w:t>
      </w:r>
      <w:proofErr w:type="gramStart"/>
      <w:r>
        <w:t>scheme  (</w:t>
      </w:r>
      <w:proofErr w:type="gramEnd"/>
      <w:r>
        <w:t>or the relevant Statutory Scheme if applicable) (unless otherwise instructed by the Authority); and</w:t>
      </w:r>
    </w:p>
    <w:p w14:paraId="10C0AA1D" w14:textId="77777777" w:rsidR="00763C9E" w:rsidRDefault="00763C9E" w:rsidP="00763C9E">
      <w:pPr>
        <w:pStyle w:val="ScheduleText4"/>
      </w:pPr>
      <w:r>
        <w:t>maintained until such bulk transfer payments have been received or paid (unless otherwise instructed by the Authority).</w:t>
      </w:r>
    </w:p>
    <w:p w14:paraId="4A4AE7B6" w14:textId="77777777" w:rsidR="00763C9E" w:rsidRDefault="00763C9E" w:rsidP="00763C9E">
      <w:pPr>
        <w:pStyle w:val="ScheduleText2"/>
      </w:pPr>
      <w:r>
        <w:t xml:space="preserve">Where the Supplier has provided a Broadly Comparable pension scheme  pursuant to the provisions of this </w:t>
      </w:r>
      <w:bookmarkStart w:id="3568" w:name="_9kMHG5YVtCIBABGiLhkhy7sHSMlR0KhkSdBP9zB"/>
      <w:r>
        <w:t xml:space="preserve">paragraph </w:t>
      </w:r>
      <w:r>
        <w:fldChar w:fldCharType="begin"/>
      </w:r>
      <w:r>
        <w:instrText xml:space="preserve"> REF _Ref_ContractCompanion_9kb9Us458 \w \n \h \t \* MERGEFORMAT </w:instrText>
      </w:r>
      <w:r>
        <w:fldChar w:fldCharType="separate"/>
      </w:r>
      <w:bookmarkStart w:id="3569" w:name="_9kMJI5YVt4BD9HLfLhkhy7sHSMlR0KhkSdBP9zB"/>
      <w:r>
        <w:t>11</w:t>
      </w:r>
      <w:bookmarkEnd w:id="3569"/>
      <w:r>
        <w:fldChar w:fldCharType="end"/>
      </w:r>
      <w:bookmarkEnd w:id="3568"/>
      <w:r>
        <w:t>, the Supplier shall (and shall procure that any of its Sub-contractors shall):</w:t>
      </w:r>
    </w:p>
    <w:p w14:paraId="36A80E67" w14:textId="77777777" w:rsidR="00763C9E" w:rsidRDefault="00763C9E" w:rsidP="00763C9E">
      <w:pPr>
        <w:pStyle w:val="ScheduleText4"/>
      </w:pPr>
      <w:r>
        <w:t>supply to the Authority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83D64BA" w14:textId="77777777" w:rsidR="00763C9E" w:rsidRDefault="00763C9E" w:rsidP="00763C9E">
      <w:pPr>
        <w:pStyle w:val="ScheduleText4"/>
      </w:pPr>
      <w:r>
        <w:t xml:space="preserve">be fully responsible for all costs, contributions, </w:t>
      </w:r>
      <w:proofErr w:type="gramStart"/>
      <w:r>
        <w:t>payments</w:t>
      </w:r>
      <w:proofErr w:type="gramEnd"/>
      <w:r>
        <w:t xml:space="preserve"> and other amounts relating to the setting up, certification of, ongoing participation in and/or withdrawal and exit from the Broadly Comparable pension scheme, including for the avoidance of doubt any debts arising under </w:t>
      </w:r>
      <w:bookmarkStart w:id="3570" w:name="_9kMHG5YVt49B9FJ5teu1x3NTBBVXbS4ADzid8NJ"/>
      <w:r>
        <w:t>section 75 or 75A of the Pensions Act 1995</w:t>
      </w:r>
      <w:bookmarkEnd w:id="3570"/>
      <w:r>
        <w:t>; and</w:t>
      </w:r>
    </w:p>
    <w:p w14:paraId="164E0F36" w14:textId="77777777" w:rsidR="00763C9E" w:rsidRDefault="00763C9E" w:rsidP="00763C9E">
      <w:pPr>
        <w:pStyle w:val="ScheduleText4"/>
      </w:pPr>
      <w:r>
        <w:t>where required to do so by the Authority,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Authority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w:t>
      </w:r>
    </w:p>
    <w:p w14:paraId="4BAA43B6" w14:textId="77777777" w:rsidR="00763C9E" w:rsidRDefault="00763C9E" w:rsidP="00763C9E">
      <w:pPr>
        <w:pStyle w:val="ScheduleText4"/>
      </w:pPr>
      <w:r>
        <w:lastRenderedPageBreak/>
        <w:t xml:space="preserve">provide a replacement Broadly Comparable pension scheme in accordance with this </w:t>
      </w:r>
      <w:bookmarkStart w:id="3571" w:name="_9kMIH5YVtCIBABGiLhkhy7sHSMlR0KhkSdBP9zB"/>
      <w:r>
        <w:t xml:space="preserve">paragraph </w:t>
      </w:r>
      <w:r>
        <w:fldChar w:fldCharType="begin"/>
      </w:r>
      <w:r>
        <w:instrText xml:space="preserve"> REF _Ref_ContractCompanion_9kb9Us458 \w \n \h \t \* MERGEFORMAT </w:instrText>
      </w:r>
      <w:r>
        <w:fldChar w:fldCharType="separate"/>
      </w:r>
      <w:bookmarkStart w:id="3572" w:name="_9kMKJ5YVt4BD9HLfLhkhy7sHSMlR0KhkSdBP9zB"/>
      <w:r>
        <w:t>11</w:t>
      </w:r>
      <w:bookmarkEnd w:id="3572"/>
      <w:r>
        <w:fldChar w:fldCharType="end"/>
      </w:r>
      <w:bookmarkEnd w:id="3571"/>
      <w: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5DF486B1" w14:textId="77777777" w:rsidR="00763C9E" w:rsidRDefault="00763C9E" w:rsidP="00763C9E">
      <w:pPr>
        <w:pStyle w:val="ScheduleText2"/>
      </w:pPr>
      <w:r>
        <w:t xml:space="preserve">Where the Supplier has provided a Broadly Comparable pension scheme pursuant to the provisions of this </w:t>
      </w:r>
      <w:bookmarkStart w:id="3573" w:name="_9kMJI5YVtCIBABGiLhkhy7sHSMlR0KhkSdBP9zB"/>
      <w:r>
        <w:t xml:space="preserve">paragraph </w:t>
      </w:r>
      <w:r>
        <w:fldChar w:fldCharType="begin"/>
      </w:r>
      <w:r>
        <w:instrText xml:space="preserve"> REF _Ref_ContractCompanion_9kb9Us458 \w \n \h \t \* MERGEFORMAT </w:instrText>
      </w:r>
      <w:r>
        <w:fldChar w:fldCharType="separate"/>
      </w:r>
      <w:bookmarkStart w:id="3574" w:name="_9kMLK5YVt4BD9HLfLhkhy7sHSMlR0KhkSdBP9zB"/>
      <w:r>
        <w:t>11</w:t>
      </w:r>
      <w:bookmarkEnd w:id="3574"/>
      <w:r>
        <w:fldChar w:fldCharType="end"/>
      </w:r>
      <w:bookmarkEnd w:id="3573"/>
      <w:r>
        <w:t>, the Supplier shall (and shall procure that any of its Sub-contractors shall) prior to the termination of this Agreement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9C0B7B">
        <w:rPr>
          <w:rStyle w:val="StdBodyTextBoldChar"/>
        </w:rPr>
        <w:t>the Shortfall</w:t>
      </w:r>
      <w: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Authority or the Replacement Supplier’s Broadly Comparable pension scheme (or the relevant Statutory Scheme if applicable) (as the Authority directs) for any failure to pay the Shortfall under this paragraph. </w:t>
      </w:r>
    </w:p>
    <w:p w14:paraId="08E00B85" w14:textId="77777777" w:rsidR="00763C9E" w:rsidRDefault="00763C9E" w:rsidP="00763C9E">
      <w:pPr>
        <w:pStyle w:val="ScheduleText1"/>
      </w:pPr>
      <w:r>
        <w:t>RIGHT OF SET-OFF</w:t>
      </w:r>
    </w:p>
    <w:p w14:paraId="1626B147" w14:textId="77777777" w:rsidR="00763C9E" w:rsidRDefault="00763C9E" w:rsidP="00763C9E">
      <w:pPr>
        <w:pStyle w:val="ScheduleText2"/>
      </w:pPr>
      <w:bookmarkStart w:id="3575" w:name="_9kR3WTrAGA69ECBCeSkEPF3zA58PP9sx96wBGwA"/>
      <w:bookmarkStart w:id="3576" w:name="_Ref_ContractCompanion_9kb9Ut258"/>
      <w:r>
        <w:t>The Authority shall have a right to set off against any payments due to the Supplier under this Agreement an amount equal to:</w:t>
      </w:r>
      <w:bookmarkEnd w:id="3575"/>
      <w:r>
        <w:t xml:space="preserve"> </w:t>
      </w:r>
      <w:bookmarkEnd w:id="3576"/>
    </w:p>
    <w:p w14:paraId="656BC0F7" w14:textId="77777777" w:rsidR="00763C9E" w:rsidRDefault="00763C9E" w:rsidP="00763C9E">
      <w:pPr>
        <w:pStyle w:val="ScheduleText4"/>
      </w:pPr>
      <w: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w:t>
      </w:r>
      <w:proofErr w:type="gramStart"/>
      <w:r>
        <w:t>guarantee;</w:t>
      </w:r>
      <w:proofErr w:type="gramEnd"/>
    </w:p>
    <w:p w14:paraId="71D6AB34" w14:textId="77777777" w:rsidR="00763C9E" w:rsidRDefault="00763C9E" w:rsidP="00763C9E">
      <w:pPr>
        <w:pStyle w:val="ScheduleText4"/>
      </w:pPr>
      <w:r>
        <w:t xml:space="preserve">any unpaid employer’s contributions or employee’s contributions or any other financial obligations under the NHSPS or any Direction </w:t>
      </w:r>
      <w:r>
        <w:lastRenderedPageBreak/>
        <w:t xml:space="preserve">Letter/Determination in respect of the NHSPS Eligible Employees whether due from the Supplier or from any relevant Sub-contractor or due from any third party under any indemnity, </w:t>
      </w:r>
      <w:proofErr w:type="gramStart"/>
      <w:r>
        <w:t>bond</w:t>
      </w:r>
      <w:proofErr w:type="gramEnd"/>
      <w:r>
        <w:t xml:space="preserve"> or guarantee; or</w:t>
      </w:r>
    </w:p>
    <w:p w14:paraId="5372E42C" w14:textId="77777777" w:rsidR="00763C9E" w:rsidRDefault="00763C9E" w:rsidP="00763C9E">
      <w:pPr>
        <w:pStyle w:val="ScheduleText4"/>
      </w:pPr>
      <w: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w:t>
      </w:r>
      <w:proofErr w:type="gramStart"/>
      <w:r>
        <w:t>guarantee;</w:t>
      </w:r>
      <w:proofErr w:type="gramEnd"/>
    </w:p>
    <w:p w14:paraId="79A8569B" w14:textId="77777777" w:rsidR="00763C9E" w:rsidRDefault="00763C9E" w:rsidP="00763C9E">
      <w:pPr>
        <w:pStyle w:val="StdBodyText2"/>
      </w:pPr>
      <w:r>
        <w:t>and shall pay such set off amount to the relevant Statutory Scheme.</w:t>
      </w:r>
    </w:p>
    <w:p w14:paraId="4A0F645B" w14:textId="77777777" w:rsidR="00763C9E" w:rsidRDefault="00763C9E" w:rsidP="00763C9E">
      <w:pPr>
        <w:pStyle w:val="ScheduleText2"/>
      </w:pPr>
      <w:r>
        <w:t xml:space="preserve">The Authority shall also have a right to set off against any payments due to the Supplier  under this Agreement all reasonable costs and expenses incurred by the Authority as result of </w:t>
      </w:r>
      <w:bookmarkStart w:id="3577" w:name="_9kMHG5YVtCIC8BGEDEgUmGRH51C7ARRBuzB8yDI"/>
      <w:r>
        <w:t xml:space="preserve">Paragraphs </w:t>
      </w:r>
      <w:r>
        <w:fldChar w:fldCharType="begin"/>
      </w:r>
      <w:r>
        <w:instrText xml:space="preserve"> REF _Ref_ContractCompanion_9kb9Ut258 \n \h \t \* MERGEFORMAT </w:instrText>
      </w:r>
      <w:r>
        <w:fldChar w:fldCharType="separate"/>
      </w:r>
      <w:r>
        <w:t>12.1</w:t>
      </w:r>
      <w:r>
        <w:fldChar w:fldCharType="end"/>
      </w:r>
      <w:bookmarkEnd w:id="3577"/>
      <w:r>
        <w:t xml:space="preserve"> above.</w:t>
      </w:r>
    </w:p>
    <w:p w14:paraId="4B89CE33"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00B85DE3" w14:textId="77777777" w:rsidR="00763C9E" w:rsidRPr="00810F87" w:rsidRDefault="00763C9E" w:rsidP="005E4450">
      <w:pPr>
        <w:pStyle w:val="AnnextoPart"/>
        <w:numPr>
          <w:ilvl w:val="1"/>
          <w:numId w:val="75"/>
        </w:numPr>
      </w:pPr>
      <w:bookmarkStart w:id="3578" w:name="_Ref41979560"/>
      <w:bookmarkStart w:id="3579" w:name="ANNEXD1CSPS"/>
      <w:r>
        <w:lastRenderedPageBreak/>
        <w:t xml:space="preserve">: </w:t>
      </w:r>
      <w:r w:rsidRPr="00810F87">
        <w:t>CSPS</w:t>
      </w:r>
      <w:bookmarkEnd w:id="3578"/>
    </w:p>
    <w:bookmarkEnd w:id="3579"/>
    <w:p w14:paraId="3BF67B65" w14:textId="77777777" w:rsidR="00763C9E" w:rsidRDefault="00763C9E" w:rsidP="00763C9E">
      <w:pPr>
        <w:pStyle w:val="AppendixText1"/>
        <w:numPr>
          <w:ilvl w:val="0"/>
          <w:numId w:val="14"/>
        </w:numPr>
      </w:pPr>
      <w:r>
        <w:t>DEFINITIONS</w:t>
      </w:r>
    </w:p>
    <w:p w14:paraId="79E8B8CA" w14:textId="77777777" w:rsidR="00763C9E" w:rsidRDefault="00763C9E" w:rsidP="00763C9E">
      <w:pPr>
        <w:pStyle w:val="AppendixText2"/>
      </w:pPr>
      <w:r>
        <w:t xml:space="preserve">In this </w:t>
      </w:r>
      <w:r>
        <w:fldChar w:fldCharType="begin"/>
      </w:r>
      <w:r w:rsidRPr="00985058">
        <w:instrText xml:space="preserve"> REF _Ref41979560 \r \h  \* MERGEFORMAT </w:instrText>
      </w:r>
      <w:r>
        <w:fldChar w:fldCharType="separate"/>
      </w:r>
      <w:r>
        <w:t>Annex D1</w:t>
      </w:r>
      <w:r>
        <w:fldChar w:fldCharType="end"/>
      </w:r>
      <w:r>
        <w:t xml:space="preserve">: CSPS to </w:t>
      </w:r>
      <w:bookmarkStart w:id="3580" w:name="_9kMHG5YVt4DEFKEZGp9W"/>
      <w:bookmarkEnd w:id="3580"/>
      <w:r>
        <w:fldChar w:fldCharType="begin"/>
      </w:r>
      <w:r>
        <w:instrText xml:space="preserve"> REF _Ref_ContractCompanion_9kb9Us9DF \w \n \h \* MERGEFORMAT </w:instrText>
      </w:r>
      <w:r>
        <w:fldChar w:fldCharType="separate"/>
      </w:r>
      <w:bookmarkStart w:id="3581" w:name="_9kMI9P6ZWu5CEAIOiMiliz8tITNmS1Li9BAPLIO"/>
      <w:r>
        <w:t>Part D</w:t>
      </w:r>
      <w:bookmarkEnd w:id="3581"/>
      <w:r>
        <w:fldChar w:fldCharType="end"/>
      </w:r>
      <w:r>
        <w:t>: Pensions, the following words have the following meanings: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6EAB927D" w14:textId="77777777" w:rsidTr="006459AE">
        <w:tc>
          <w:tcPr>
            <w:tcW w:w="2790" w:type="dxa"/>
          </w:tcPr>
          <w:p w14:paraId="700626A6" w14:textId="77777777" w:rsidR="00763C9E" w:rsidRDefault="00763C9E" w:rsidP="006459AE">
            <w:pPr>
              <w:pStyle w:val="StdBodyTextBold"/>
            </w:pPr>
            <w:r>
              <w:t>"CSPS Admission Agreement"</w:t>
            </w:r>
          </w:p>
        </w:tc>
        <w:tc>
          <w:tcPr>
            <w:tcW w:w="5661" w:type="dxa"/>
          </w:tcPr>
          <w:p w14:paraId="3705A584" w14:textId="77777777" w:rsidR="00763C9E" w:rsidRDefault="00763C9E" w:rsidP="006459AE">
            <w:pPr>
              <w:pStyle w:val="StdBodyText"/>
            </w:pPr>
            <w:r>
              <w:t>an admission agreement in the form available on the Civil Service Pensions website immediately prior to the Relevant Transfer Date to be entered into for the CSPS in respect of the Services;</w:t>
            </w:r>
          </w:p>
        </w:tc>
      </w:tr>
      <w:tr w:rsidR="00763C9E" w14:paraId="7E5B307E" w14:textId="77777777" w:rsidTr="006459AE">
        <w:tc>
          <w:tcPr>
            <w:tcW w:w="2790" w:type="dxa"/>
          </w:tcPr>
          <w:p w14:paraId="471FC7EF" w14:textId="77777777" w:rsidR="00763C9E" w:rsidRDefault="00763C9E" w:rsidP="006459AE">
            <w:pPr>
              <w:pStyle w:val="StdBodyTextBold"/>
            </w:pPr>
            <w:r>
              <w:t>"CSPS Eligible Employee"</w:t>
            </w:r>
          </w:p>
        </w:tc>
        <w:tc>
          <w:tcPr>
            <w:tcW w:w="5661" w:type="dxa"/>
          </w:tcPr>
          <w:p w14:paraId="294605D9" w14:textId="77777777" w:rsidR="00763C9E" w:rsidRDefault="00763C9E" w:rsidP="006459AE">
            <w:pPr>
              <w:pStyle w:val="StdBodyText"/>
            </w:pPr>
            <w:r>
              <w:t>any CSPS Fair Deal Employee who at the relevant time is an active member or eligible to participate in the CSPS under a CSPS Admission Agreement;</w:t>
            </w:r>
          </w:p>
        </w:tc>
      </w:tr>
      <w:tr w:rsidR="00763C9E" w14:paraId="0A41DC10" w14:textId="77777777" w:rsidTr="006459AE">
        <w:tc>
          <w:tcPr>
            <w:tcW w:w="2790" w:type="dxa"/>
          </w:tcPr>
          <w:p w14:paraId="0B6049BD" w14:textId="77777777" w:rsidR="00763C9E" w:rsidRDefault="00763C9E" w:rsidP="006459AE">
            <w:pPr>
              <w:pStyle w:val="StdBodyTextBold"/>
            </w:pPr>
            <w:r>
              <w:t>“CSPS Fair Deal Employee”</w:t>
            </w:r>
          </w:p>
        </w:tc>
        <w:tc>
          <w:tcPr>
            <w:tcW w:w="5661" w:type="dxa"/>
          </w:tcPr>
          <w:p w14:paraId="07F983CC" w14:textId="77777777" w:rsidR="00763C9E" w:rsidRDefault="00763C9E" w:rsidP="006459AE">
            <w:pPr>
              <w:pStyle w:val="StdBodyText"/>
            </w:pPr>
            <w:r>
              <w:t>a Fair Deal Employee who at the Relevant Transfer Date is or becomes entitled to protection in respect of the CSPS in accordance with the provisions of New Fair Deal;</w:t>
            </w:r>
          </w:p>
        </w:tc>
      </w:tr>
      <w:tr w:rsidR="00763C9E" w14:paraId="3E57891C" w14:textId="77777777" w:rsidTr="006459AE">
        <w:tc>
          <w:tcPr>
            <w:tcW w:w="2790" w:type="dxa"/>
          </w:tcPr>
          <w:p w14:paraId="1BA41912" w14:textId="77777777" w:rsidR="00763C9E" w:rsidRDefault="00763C9E" w:rsidP="006459AE">
            <w:pPr>
              <w:pStyle w:val="StdBodyTextBold"/>
            </w:pPr>
            <w:r>
              <w:t>"CSPS"</w:t>
            </w:r>
          </w:p>
        </w:tc>
        <w:tc>
          <w:tcPr>
            <w:tcW w:w="5661" w:type="dxa"/>
          </w:tcPr>
          <w:p w14:paraId="0162976B" w14:textId="77777777" w:rsidR="00763C9E" w:rsidRDefault="00763C9E" w:rsidP="006459AE">
            <w:pPr>
              <w:pStyle w:val="StdBodyText"/>
            </w:pPr>
            <w:r>
              <w:t xml:space="preserve">the Principal Civil Service Pension Scheme available to Civil Servants and employees of bodies under Schedule 1 of the Superannuation Act 1972 (and eligible employees of other bodies admitted to participate under a determination under </w:t>
            </w:r>
            <w:bookmarkStart w:id="3582" w:name="_9kR3WTr2797EK5rcszv1GM9x36sbm5x5xifBTL3"/>
            <w:r>
              <w:t>section 25 of the Public Service Pensions Act 2013</w:t>
            </w:r>
            <w:bookmarkEnd w:id="3582"/>
            <w:r>
              <w:t>), as governed by rules adopted by Parliament; the Partnership Pension Account and its (</w:t>
            </w:r>
            <w:proofErr w:type="spellStart"/>
            <w:r>
              <w:t>i</w:t>
            </w:r>
            <w:proofErr w:type="spellEnd"/>
            <w:r>
              <w:t>) Ill health Benefits Arrangements and (ii) Death Benefits Arrangements; the Civil Service Additional Voluntary Contribution Scheme; and "alpha" introduced under The Public Service (Civil Servants and Others) Pensions Regulations 2014.</w:t>
            </w:r>
          </w:p>
        </w:tc>
      </w:tr>
    </w:tbl>
    <w:p w14:paraId="3F33DB94" w14:textId="77777777" w:rsidR="00763C9E" w:rsidRDefault="00763C9E" w:rsidP="00763C9E">
      <w:pPr>
        <w:pStyle w:val="AppendixText1"/>
      </w:pPr>
      <w:r>
        <w:t>FUTURE SERVICE BENEFITS</w:t>
      </w:r>
    </w:p>
    <w:p w14:paraId="437B8AFE" w14:textId="77777777" w:rsidR="00763C9E" w:rsidRDefault="00763C9E" w:rsidP="00763C9E">
      <w:pPr>
        <w:pStyle w:val="AppendixText2"/>
      </w:pPr>
      <w:bookmarkStart w:id="3583" w:name="_9kR3WTrAGA69HGBSMlber7xhsvn8DBBgYEqPzHn"/>
      <w:bookmarkStart w:id="3584" w:name="_Ref_ContractCompanion_9kb9Ut25B"/>
      <w:r>
        <w:t>In accordance with New Fair Deal, the Supplier and/or any of its Sub-contractors to which the employment of any CSPS Fair Deal Employee compulsorily transfers as a result of either the award of this Agreement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w:t>
      </w:r>
      <w:bookmarkEnd w:id="3583"/>
      <w:r>
        <w:t xml:space="preserve"> The Supplier and/or any of its Sub-contractors shall procure that the CSPS Fair Deal Employees continue to accrue benefits in the CSPS in accordance with the provisions governing the relevant section of the CSPS for service from (and including) the Relevant Transfer Date. </w:t>
      </w:r>
      <w:bookmarkEnd w:id="3584"/>
    </w:p>
    <w:p w14:paraId="758FFE06" w14:textId="77777777" w:rsidR="00763C9E" w:rsidRDefault="00763C9E" w:rsidP="00763C9E">
      <w:pPr>
        <w:pStyle w:val="AppendixText2"/>
      </w:pPr>
      <w:bookmarkStart w:id="3585" w:name="_Ref_ContractCompanion_9kb9Ut248"/>
      <w:r>
        <w:lastRenderedPageBreak/>
        <w:t xml:space="preserve">If the Supplier and/or any of its Sub-contractors enters into a CSPS Admission Agreement in accordance with </w:t>
      </w:r>
      <w:bookmarkStart w:id="3586" w:name="_9kMHG5YVtCIC8BJIDUOndgt9zjuxpAFDDiaGsR1"/>
      <w:r>
        <w:t xml:space="preserve">paragraph </w:t>
      </w:r>
      <w:r>
        <w:fldChar w:fldCharType="begin"/>
      </w:r>
      <w:r>
        <w:instrText xml:space="preserve"> REF _Ref_ContractCompanion_9kb9Ut25B \n \h \t \* MERGEFORMAT </w:instrText>
      </w:r>
      <w:r>
        <w:fldChar w:fldCharType="separate"/>
      </w:r>
      <w:r>
        <w:t>.1</w:t>
      </w:r>
      <w:r>
        <w:fldChar w:fldCharType="end"/>
      </w:r>
      <w:bookmarkEnd w:id="3586"/>
      <w:r>
        <w:t xml:space="preserve"> but the CSPS Admission Agreement is terminated during the term of this Agreement for any reason at a time when the Supplier or Sub-contractor still employs any CSPS Eligible Employees, the Supplier shall (and procure that its Sub-contractors shall) at no extra cost to the Authority, offer the remaining CSPS Eligible Employees membership of a pension scheme which is Broadly Comparable to the CSPS on the date those CSPS Eligible Employees ceased to participate in the CSPS in accordance with the provisions of </w:t>
      </w:r>
      <w:bookmarkStart w:id="3587" w:name="_9kR3WTr2CC7EEyknoewrqyBJ"/>
      <w:r>
        <w:t xml:space="preserve">paragraph </w:t>
      </w:r>
      <w:r>
        <w:fldChar w:fldCharType="begin"/>
      </w:r>
      <w:r>
        <w:instrText xml:space="preserve"> REF _Ref_ContractCompanion_9kb9Ur39F \w \n \h \t \* MERGEFORMAT </w:instrText>
      </w:r>
      <w:r>
        <w:fldChar w:fldCharType="separate"/>
      </w:r>
      <w:bookmarkStart w:id="3588" w:name="_9kMML5YVt4BD9HLfLhkhy7sHSMlR0KhkSdBP9zB"/>
      <w:r>
        <w:t>11</w:t>
      </w:r>
      <w:bookmarkEnd w:id="3588"/>
      <w:r>
        <w:fldChar w:fldCharType="end"/>
      </w:r>
      <w:bookmarkEnd w:id="3587"/>
      <w:r>
        <w:t xml:space="preserve"> of </w:t>
      </w:r>
      <w:bookmarkStart w:id="3589" w:name="_9kR3WTr2BD6ADYEn7U"/>
      <w:r>
        <w:fldChar w:fldCharType="begin"/>
      </w:r>
      <w:r>
        <w:instrText xml:space="preserve"> REF _Ref_ContractCompanion_9kb9Ut267 \w \n \h \* MERGEFORMAT </w:instrText>
      </w:r>
      <w:r>
        <w:fldChar w:fldCharType="separate"/>
      </w:r>
      <w:bookmarkStart w:id="3590" w:name="_9kMJ4J6ZWu5CEAIOiMiliz8tITNmS1Li9BAPLIO"/>
      <w:r>
        <w:t>Part D</w:t>
      </w:r>
      <w:bookmarkEnd w:id="3590"/>
      <w:r>
        <w:fldChar w:fldCharType="end"/>
      </w:r>
      <w:bookmarkEnd w:id="3589"/>
      <w:r>
        <w:t>.</w:t>
      </w:r>
      <w:bookmarkEnd w:id="3585"/>
    </w:p>
    <w:p w14:paraId="30111E86"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1BCCB55A" w14:textId="1016525D" w:rsidR="00763C9E" w:rsidRDefault="00763C9E" w:rsidP="005E4450">
      <w:pPr>
        <w:pStyle w:val="AnnextoPart"/>
        <w:numPr>
          <w:ilvl w:val="1"/>
          <w:numId w:val="75"/>
        </w:numPr>
      </w:pPr>
      <w:bookmarkStart w:id="3591" w:name="_Ref41978730"/>
      <w:bookmarkStart w:id="3592" w:name="ANNEXD2NHSPS"/>
      <w:r>
        <w:lastRenderedPageBreak/>
        <w:t>: NHSPS</w:t>
      </w:r>
      <w:bookmarkEnd w:id="3591"/>
    </w:p>
    <w:bookmarkEnd w:id="3592"/>
    <w:p w14:paraId="1755F9CA" w14:textId="7C649180" w:rsidR="00763C9E" w:rsidRDefault="00763C9E" w:rsidP="00763C9E">
      <w:pPr>
        <w:pStyle w:val="AppendixText1"/>
        <w:numPr>
          <w:ilvl w:val="0"/>
          <w:numId w:val="14"/>
        </w:numPr>
      </w:pPr>
      <w:r>
        <w:t>DEFINITIONS</w:t>
      </w:r>
    </w:p>
    <w:p w14:paraId="585C87C8" w14:textId="11DAC75E" w:rsidR="00763C9E" w:rsidRDefault="00763C9E" w:rsidP="00763C9E">
      <w:pPr>
        <w:pStyle w:val="AppendixText2"/>
      </w:pPr>
      <w:r>
        <w:t xml:space="preserve">In this </w:t>
      </w:r>
      <w:r>
        <w:fldChar w:fldCharType="begin"/>
      </w:r>
      <w:r>
        <w:instrText xml:space="preserve"> REF _Ref41978730 \r \h  \* MERGEFORMAT </w:instrText>
      </w:r>
      <w:r>
        <w:fldChar w:fldCharType="separate"/>
      </w:r>
      <w:r>
        <w:t>Annex D2</w:t>
      </w:r>
      <w:r>
        <w:fldChar w:fldCharType="end"/>
      </w:r>
      <w:r>
        <w:t xml:space="preserve">: NHSPS to </w:t>
      </w:r>
      <w:bookmarkStart w:id="3593" w:name="_9kMIH5YVt4DEFKEZGp9W"/>
      <w:bookmarkEnd w:id="3593"/>
      <w:r>
        <w:fldChar w:fldCharType="begin"/>
      </w:r>
      <w:r>
        <w:instrText xml:space="preserve"> REF _Ref_ContractCompanion_9kb9Us9DF \w \n \h \* MERGEFORMAT </w:instrText>
      </w:r>
      <w:r>
        <w:fldChar w:fldCharType="separate"/>
      </w:r>
      <w:bookmarkStart w:id="3594" w:name="_9kMJ1G6ZWu5CEAIOiMiliz8tITNmS1Li9BAPLIO"/>
      <w:r>
        <w:t>Part D</w:t>
      </w:r>
      <w:bookmarkEnd w:id="3594"/>
      <w:r>
        <w:fldChar w:fldCharType="end"/>
      </w:r>
      <w:r>
        <w:t>: Pensions, the following words have the following meanings: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1747A722" w14:textId="73659D16" w:rsidTr="006459AE">
        <w:tc>
          <w:tcPr>
            <w:tcW w:w="2790" w:type="dxa"/>
          </w:tcPr>
          <w:p w14:paraId="70D1F5D8" w14:textId="6FDD1600" w:rsidR="00763C9E" w:rsidRDefault="00763C9E" w:rsidP="006459AE">
            <w:pPr>
              <w:pStyle w:val="StdBodyTextBold"/>
            </w:pPr>
            <w:r>
              <w:t>"Direction Letter/Determination"</w:t>
            </w:r>
          </w:p>
        </w:tc>
        <w:tc>
          <w:tcPr>
            <w:tcW w:w="5661" w:type="dxa"/>
          </w:tcPr>
          <w:p w14:paraId="41D158C7" w14:textId="3B48D023" w:rsidR="00763C9E" w:rsidRDefault="00763C9E" w:rsidP="006459AE">
            <w:pPr>
              <w:pStyle w:val="StdBodyText"/>
            </w:pPr>
            <w:r>
              <w:t xml:space="preserve">an NHS Pensions Direction or Determination (as appropriate) issued by the Secretary of State in exercise of the powers conferred by </w:t>
            </w:r>
            <w:bookmarkStart w:id="3595" w:name="_9kR3WTr2797EG1rcszv1LAw25rdoI3630EMAAJF"/>
            <w:r>
              <w:t>section 7 of the Superannuation (Miscellaneous Provisions) Act 1967</w:t>
            </w:r>
            <w:bookmarkEnd w:id="3595"/>
            <w:r>
              <w:t xml:space="preserve"> or by </w:t>
            </w:r>
            <w:bookmarkStart w:id="3596" w:name="_9kMHG5YVt49B9GM7teu1x3IOBz58udo7z7zkhDV"/>
            <w:r>
              <w:t>section 25 of the Public Service Pensions Act 2013</w:t>
            </w:r>
            <w:bookmarkEnd w:id="3596"/>
            <w:r>
              <w:t xml:space="preserve"> (as appropriate) and issued to the Supplier or a Sub-contractor of the Supplier (as appropriate) relating to the terms of participation of the Supplier or Sub-contractor in the NHSPS in respect of the NHSPS Fair Deal Employees;</w:t>
            </w:r>
          </w:p>
        </w:tc>
      </w:tr>
      <w:tr w:rsidR="00763C9E" w14:paraId="4015B5BF" w14:textId="7D416794" w:rsidTr="006459AE">
        <w:tc>
          <w:tcPr>
            <w:tcW w:w="2790" w:type="dxa"/>
          </w:tcPr>
          <w:p w14:paraId="32E378DA" w14:textId="1DF3712C" w:rsidR="00763C9E" w:rsidRDefault="00763C9E" w:rsidP="006459AE">
            <w:pPr>
              <w:pStyle w:val="StdBodyTextBold"/>
            </w:pPr>
            <w:r>
              <w:t>“NHS Broadly Comparable Employees”</w:t>
            </w:r>
          </w:p>
        </w:tc>
        <w:tc>
          <w:tcPr>
            <w:tcW w:w="5661" w:type="dxa"/>
          </w:tcPr>
          <w:p w14:paraId="5BA01132" w14:textId="2152BCBA" w:rsidR="00763C9E" w:rsidRDefault="00763C9E" w:rsidP="006459AE">
            <w:pPr>
              <w:pStyle w:val="StdBodyText"/>
            </w:pPr>
            <w:r>
              <w:t xml:space="preserve">means each of the Fair Deal Employees who at a Relevant Transfer Date was a member of, or was entitled to become a member of, or but for their compulsory transfer of employment would have been entitled to be or become a member of, the NHSPS </w:t>
            </w:r>
            <w:proofErr w:type="gramStart"/>
            <w:r>
              <w:t>as a result of</w:t>
            </w:r>
            <w:proofErr w:type="gramEnd"/>
            <w:r>
              <w:t xml:space="preserve"> either:</w:t>
            </w:r>
          </w:p>
          <w:p w14:paraId="26C08860" w14:textId="61B7C3E1" w:rsidR="00763C9E" w:rsidRDefault="00763C9E" w:rsidP="00763C9E">
            <w:pPr>
              <w:pStyle w:val="DefinitionList"/>
              <w:numPr>
                <w:ilvl w:val="0"/>
                <w:numId w:val="15"/>
              </w:numPr>
            </w:pPr>
            <w:r>
              <w:t>their employment with the Authority, an NHS Body or other employer which participates automatically in the NHSPS; or</w:t>
            </w:r>
          </w:p>
          <w:p w14:paraId="433CA337" w14:textId="57C8B93E" w:rsidR="00763C9E" w:rsidRDefault="00763C9E" w:rsidP="00763C9E">
            <w:pPr>
              <w:pStyle w:val="DefinitionList"/>
              <w:numPr>
                <w:ilvl w:val="0"/>
                <w:numId w:val="8"/>
              </w:numPr>
            </w:pPr>
            <w:r>
              <w:t>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Authority, an NHS Body or other employer who participated automatically in the NHSPS in connection with the Services, prior to being employed by the Former Supplier),</w:t>
            </w:r>
          </w:p>
          <w:p w14:paraId="084E54BE" w14:textId="09EA5166" w:rsidR="00763C9E" w:rsidRDefault="00763C9E" w:rsidP="006459AE">
            <w:pPr>
              <w:pStyle w:val="StdBodyText"/>
            </w:pPr>
            <w:r>
              <w:t>but who is now ineligible to participate in the NHSPS under the rules of the NHSPS and in respect of whom the Authority has agreed are to be provided with a Broadly Comparable pension scheme to provide Pension Benefits that are Broadly Comparable to those provided under the NHSPS.</w:t>
            </w:r>
          </w:p>
        </w:tc>
      </w:tr>
      <w:tr w:rsidR="00763C9E" w14:paraId="68DB9C4B" w14:textId="3C473D90" w:rsidTr="006459AE">
        <w:tc>
          <w:tcPr>
            <w:tcW w:w="2790" w:type="dxa"/>
          </w:tcPr>
          <w:p w14:paraId="1BEA271F" w14:textId="2A6B0F80" w:rsidR="00763C9E" w:rsidRDefault="00763C9E" w:rsidP="006459AE">
            <w:pPr>
              <w:pStyle w:val="StdBodyTextBold"/>
            </w:pPr>
            <w:r>
              <w:lastRenderedPageBreak/>
              <w:t>“NHSPS Eligible Employees”</w:t>
            </w:r>
          </w:p>
        </w:tc>
        <w:tc>
          <w:tcPr>
            <w:tcW w:w="5661" w:type="dxa"/>
          </w:tcPr>
          <w:p w14:paraId="00EB95B9" w14:textId="40815283" w:rsidR="00763C9E" w:rsidRDefault="00763C9E" w:rsidP="006459AE">
            <w:pPr>
              <w:pStyle w:val="StdBodyText"/>
            </w:pPr>
            <w:r>
              <w:t>any NHSPS Fair Deal Employee who at the relevant time is an active member or eligible to participate in the NHSPS under a Direction Letter/Determination Letter.</w:t>
            </w:r>
          </w:p>
        </w:tc>
      </w:tr>
      <w:tr w:rsidR="00763C9E" w14:paraId="05404232" w14:textId="428E2F58" w:rsidTr="006459AE">
        <w:tc>
          <w:tcPr>
            <w:tcW w:w="2790" w:type="dxa"/>
          </w:tcPr>
          <w:p w14:paraId="4C07CB07" w14:textId="392CA175" w:rsidR="00763C9E" w:rsidRDefault="00763C9E" w:rsidP="006459AE">
            <w:pPr>
              <w:pStyle w:val="StdBodyTextBold"/>
            </w:pPr>
            <w:r>
              <w:t>"NHSPS Fair Deal Employees"</w:t>
            </w:r>
          </w:p>
        </w:tc>
        <w:tc>
          <w:tcPr>
            <w:tcW w:w="5661" w:type="dxa"/>
          </w:tcPr>
          <w:p w14:paraId="6204B26B" w14:textId="6BFA0BEE" w:rsidR="00763C9E" w:rsidRDefault="00763C9E" w:rsidP="006459AE">
            <w:pPr>
              <w:pStyle w:val="StdBodyText"/>
            </w:pPr>
            <w:r>
              <w:t xml:space="preserve">means 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t>as a result of</w:t>
            </w:r>
            <w:proofErr w:type="gramEnd"/>
            <w:r>
              <w:t xml:space="preserve"> either:</w:t>
            </w:r>
          </w:p>
          <w:p w14:paraId="693D9BC5" w14:textId="57681062" w:rsidR="00763C9E" w:rsidRDefault="00763C9E" w:rsidP="00763C9E">
            <w:pPr>
              <w:pStyle w:val="DefinitionList"/>
              <w:numPr>
                <w:ilvl w:val="0"/>
                <w:numId w:val="15"/>
              </w:numPr>
            </w:pPr>
            <w:r>
              <w:t>their employment with the Authority, an NHS Body or other employer which participates automatically in the NHSPS; or</w:t>
            </w:r>
          </w:p>
          <w:p w14:paraId="7B8DB9CB" w14:textId="13160C95" w:rsidR="00763C9E" w:rsidRDefault="00763C9E" w:rsidP="00763C9E">
            <w:pPr>
              <w:pStyle w:val="DefinitionList"/>
              <w:numPr>
                <w:ilvl w:val="0"/>
                <w:numId w:val="8"/>
              </w:numPr>
            </w:pPr>
            <w:r>
              <w:t>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Authority, an NHS Body or other employer who participated automatically in the NHSPS in connection with the Services, prior to being employed by the Former Supplier),</w:t>
            </w:r>
          </w:p>
          <w:p w14:paraId="071D89CD" w14:textId="4EA83C2C" w:rsidR="00763C9E" w:rsidRDefault="00763C9E" w:rsidP="006459AE">
            <w:pPr>
              <w:pStyle w:val="StdBodyText"/>
            </w:pPr>
            <w:r>
              <w:t xml:space="preserve">and, in each case, being continuously engaged for more than fifty per cent (50%) of their employed time in the delivery of services (the same as or </w:t>
            </w:r>
            <w:proofErr w:type="gramStart"/>
            <w:r>
              <w:t>similar to</w:t>
            </w:r>
            <w:proofErr w:type="gramEnd"/>
            <w:r>
              <w:t xml:space="preserve"> the Services).</w:t>
            </w:r>
          </w:p>
          <w:p w14:paraId="133C2410" w14:textId="63AB6D55" w:rsidR="00763C9E" w:rsidRDefault="00763C9E" w:rsidP="006459AE">
            <w:pPr>
              <w:pStyle w:val="StdBodyText"/>
            </w:pPr>
            <w:r>
              <w:t xml:space="preserve">For the avoidance of doubt, an individual who is in or entitled to become a member of the NHSPS </w:t>
            </w:r>
            <w:proofErr w:type="gramStart"/>
            <w:r>
              <w:t>as a result of</w:t>
            </w:r>
            <w:proofErr w:type="gramEnd"/>
            <w:r>
              <w:t xml:space="preserve"> being engaged in the Services and being covered by an "open" Direction Letter/Determination or other NHSPS "access" facility but who has never been employed directly by the Authority, an NHS Body or other body which participates automatically in the NHSPS is not an NHSPS Fair Deal Employee; </w:t>
            </w:r>
          </w:p>
        </w:tc>
      </w:tr>
      <w:tr w:rsidR="00763C9E" w14:paraId="77F9569D" w14:textId="76330A5B" w:rsidTr="006459AE">
        <w:tc>
          <w:tcPr>
            <w:tcW w:w="2790" w:type="dxa"/>
          </w:tcPr>
          <w:p w14:paraId="0D383D7A" w14:textId="1B9ACAE4" w:rsidR="00763C9E" w:rsidRDefault="00763C9E" w:rsidP="006459AE">
            <w:pPr>
              <w:pStyle w:val="StdBodyTextBold"/>
            </w:pPr>
            <w:r>
              <w:t>"NHS Body"</w:t>
            </w:r>
          </w:p>
        </w:tc>
        <w:tc>
          <w:tcPr>
            <w:tcW w:w="5661" w:type="dxa"/>
          </w:tcPr>
          <w:p w14:paraId="419B2578" w14:textId="397FC846" w:rsidR="00763C9E" w:rsidRDefault="00763C9E" w:rsidP="006459AE">
            <w:pPr>
              <w:pStyle w:val="StdBodyText"/>
            </w:pPr>
            <w:r>
              <w:t xml:space="preserve">has the meaning given to it in </w:t>
            </w:r>
            <w:bookmarkStart w:id="3597" w:name="_9kR3WTr2797EI3rcszv1GOSAy47taR4D9F21jXx"/>
            <w:r>
              <w:t>section 275 of the National Health Service Act 2006</w:t>
            </w:r>
            <w:bookmarkEnd w:id="3597"/>
            <w:r>
              <w:t xml:space="preserve"> as amended by </w:t>
            </w:r>
            <w:bookmarkStart w:id="3598" w:name="_9kR3WTr2797EM7rcszv1FJRRww0fXtwtAJ4ORPQ"/>
            <w:r>
              <w:t>section 138(2)(c) of Schedule 4 to the Health and Social Care Act 2012</w:t>
            </w:r>
            <w:bookmarkEnd w:id="3598"/>
            <w:r>
              <w:t>;</w:t>
            </w:r>
          </w:p>
        </w:tc>
      </w:tr>
      <w:tr w:rsidR="00763C9E" w14:paraId="76F8BF4E" w14:textId="764FCB94" w:rsidTr="006459AE">
        <w:tc>
          <w:tcPr>
            <w:tcW w:w="2790" w:type="dxa"/>
          </w:tcPr>
          <w:p w14:paraId="337CC610" w14:textId="58852304" w:rsidR="00763C9E" w:rsidRDefault="00763C9E" w:rsidP="006459AE">
            <w:pPr>
              <w:pStyle w:val="StdBodyTextBold"/>
            </w:pPr>
            <w:r>
              <w:lastRenderedPageBreak/>
              <w:t>"NHS Pensions"</w:t>
            </w:r>
          </w:p>
        </w:tc>
        <w:tc>
          <w:tcPr>
            <w:tcW w:w="5661" w:type="dxa"/>
          </w:tcPr>
          <w:p w14:paraId="54C7258F" w14:textId="25A64272" w:rsidR="00763C9E" w:rsidRDefault="00763C9E" w:rsidP="006459AE">
            <w:pPr>
              <w:pStyle w:val="StdBodyText"/>
            </w:pPr>
            <w:r>
              <w:t>NHS Pensions as the administrators of the NHSPS or such other body as may from time to time be responsible for relevant administrative functions of the NHSPS;</w:t>
            </w:r>
          </w:p>
        </w:tc>
      </w:tr>
      <w:tr w:rsidR="00763C9E" w14:paraId="5ED6C90E" w14:textId="4F3170F2" w:rsidTr="006459AE">
        <w:tc>
          <w:tcPr>
            <w:tcW w:w="2790" w:type="dxa"/>
          </w:tcPr>
          <w:p w14:paraId="3FD003CE" w14:textId="715AE15B" w:rsidR="00763C9E" w:rsidRDefault="00763C9E" w:rsidP="006459AE">
            <w:pPr>
              <w:pStyle w:val="StdBodyTextBold"/>
            </w:pPr>
            <w:r>
              <w:t>"NHSPS"</w:t>
            </w:r>
          </w:p>
        </w:tc>
        <w:tc>
          <w:tcPr>
            <w:tcW w:w="5661" w:type="dxa"/>
          </w:tcPr>
          <w:p w14:paraId="2A2EC20A" w14:textId="3F738E93" w:rsidR="00763C9E" w:rsidRDefault="00763C9E" w:rsidP="006459AE">
            <w:pPr>
              <w:pStyle w:val="StdBodyText"/>
            </w:pPr>
            <w:r>
              <w:t xml:space="preserve">the National Health Service Pension Scheme for England and Wales, established pursuant to the </w:t>
            </w:r>
            <w:bookmarkStart w:id="3599" w:name="_9kR3WTr2797DEab5qtqn19xx628VF5VZga"/>
            <w:r>
              <w:t>Superannuation Act 1972</w:t>
            </w:r>
            <w:bookmarkEnd w:id="3599"/>
            <w:r>
              <w:t xml:space="preserve"> and the Public Service Pensions Act 2013 governed by subsequent regulations under those Acts including the NHS Pension Scheme Regulations;</w:t>
            </w:r>
          </w:p>
        </w:tc>
      </w:tr>
      <w:tr w:rsidR="00763C9E" w14:paraId="33E158EE" w14:textId="0E13D8E7" w:rsidTr="006459AE">
        <w:tc>
          <w:tcPr>
            <w:tcW w:w="2790" w:type="dxa"/>
          </w:tcPr>
          <w:p w14:paraId="70EC0C9A" w14:textId="225CAEC8" w:rsidR="00763C9E" w:rsidRDefault="00763C9E" w:rsidP="006459AE">
            <w:pPr>
              <w:pStyle w:val="StdBodyTextBold"/>
            </w:pPr>
            <w:r>
              <w:t>"NHS Pension Scheme Regulations"</w:t>
            </w:r>
          </w:p>
        </w:tc>
        <w:tc>
          <w:tcPr>
            <w:tcW w:w="5661" w:type="dxa"/>
          </w:tcPr>
          <w:p w14:paraId="2AAC6D14" w14:textId="501D4604" w:rsidR="00763C9E" w:rsidRDefault="00763C9E" w:rsidP="006459AE">
            <w:pPr>
              <w:pStyle w:val="StdBodyText"/>
            </w:pPr>
            <w:r>
              <w:t xml:space="preserve">as appropriate, any or </w:t>
            </w:r>
            <w:proofErr w:type="gramStart"/>
            <w:r>
              <w:t>all of</w:t>
            </w:r>
            <w:proofErr w:type="gramEnd"/>
            <w: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763C9E" w14:paraId="76D149FF" w14:textId="67D5FB9D" w:rsidTr="006459AE">
        <w:tc>
          <w:tcPr>
            <w:tcW w:w="2790" w:type="dxa"/>
          </w:tcPr>
          <w:p w14:paraId="671D72EF" w14:textId="6801235A" w:rsidR="00763C9E" w:rsidRDefault="00763C9E" w:rsidP="006459AE">
            <w:pPr>
              <w:pStyle w:val="StdBodyTextBold"/>
            </w:pPr>
            <w:r>
              <w:t>"NHS Premature Retirement Rights"</w:t>
            </w:r>
          </w:p>
        </w:tc>
        <w:tc>
          <w:tcPr>
            <w:tcW w:w="5661" w:type="dxa"/>
          </w:tcPr>
          <w:p w14:paraId="6FCF17CF" w14:textId="31D5882D" w:rsidR="00763C9E" w:rsidRDefault="00763C9E" w:rsidP="006459AE">
            <w:pPr>
              <w:pStyle w:val="StdBodyText"/>
            </w:pPr>
            <w:r>
              <w:t xml:space="preserve">rights to which any NHSPS Fair Deal Employee (had they remained in the employment of the Authority,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w:t>
            </w:r>
            <w:bookmarkStart w:id="3600" w:name="_9kR3WTr2CC7EF2rcszv1IO"/>
            <w:r>
              <w:t>section 45</w:t>
            </w:r>
            <w:bookmarkEnd w:id="3600"/>
            <w:r>
              <w:t xml:space="preserve"> of the General Whitley Council conditions of service, or any other legislative or contractual provision which replaces, amends, extends or consolidates the same from time to time;</w:t>
            </w:r>
          </w:p>
        </w:tc>
      </w:tr>
      <w:tr w:rsidR="00763C9E" w14:paraId="2A5AC8DB" w14:textId="5E56A0F1" w:rsidTr="006459AE">
        <w:tc>
          <w:tcPr>
            <w:tcW w:w="2790" w:type="dxa"/>
          </w:tcPr>
          <w:p w14:paraId="5610A7C2" w14:textId="2806E73C" w:rsidR="00763C9E" w:rsidRDefault="00763C9E" w:rsidP="006459AE">
            <w:pPr>
              <w:pStyle w:val="StdBodyTextBold"/>
            </w:pPr>
            <w:r>
              <w:t>"Pension Benefits"</w:t>
            </w:r>
          </w:p>
        </w:tc>
        <w:tc>
          <w:tcPr>
            <w:tcW w:w="5661" w:type="dxa"/>
          </w:tcPr>
          <w:p w14:paraId="58009B83" w14:textId="4DD0CD09" w:rsidR="00763C9E" w:rsidRDefault="00763C9E" w:rsidP="006459AE">
            <w:pPr>
              <w:pStyle w:val="StdBodyText"/>
            </w:pPr>
            <w:r>
              <w:t>any benefits payable in respect of an individual (including but not limited to pensions related allowances and lump sums) relating to old age, invalidity or survivor’s benefits provided under an occupational pension scheme; and</w:t>
            </w:r>
          </w:p>
        </w:tc>
      </w:tr>
    </w:tbl>
    <w:p w14:paraId="77D85258" w14:textId="6598BFF7" w:rsidR="00763C9E" w:rsidRDefault="00763C9E" w:rsidP="00763C9E">
      <w:pPr>
        <w:pStyle w:val="AppendixText1"/>
      </w:pPr>
      <w:bookmarkStart w:id="3601" w:name="_Ref_ContractCompanion_9kb9Ut26A"/>
      <w:bookmarkStart w:id="3602" w:name="_9kR3WTrAGA6AGMCwozZZIdxywp6LC3CJAGJ5CGM"/>
      <w:r>
        <w:t>MEMBERSHIP OF THE NHSPS</w:t>
      </w:r>
      <w:bookmarkEnd w:id="3601"/>
      <w:bookmarkEnd w:id="3602"/>
    </w:p>
    <w:p w14:paraId="40DC038A" w14:textId="78392329" w:rsidR="00763C9E" w:rsidRDefault="00763C9E" w:rsidP="00763C9E">
      <w:pPr>
        <w:pStyle w:val="AppendixText2"/>
      </w:pPr>
      <w:r>
        <w:t xml:space="preserve">In accordance with New Fair Deal, the Supplier and/or any of its Sub-contractors to which the employment of any NHSPS Fair Deal Employee compulsorily transfers as a result of either the award of this Agreement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w:t>
      </w:r>
      <w:r>
        <w:lastRenderedPageBreak/>
        <w:t>as they remain employed in connection with the delivery of the Services under this Agreement.</w:t>
      </w:r>
    </w:p>
    <w:p w14:paraId="53808B7D" w14:textId="3B519673" w:rsidR="00763C9E" w:rsidRDefault="00763C9E" w:rsidP="00763C9E">
      <w:pPr>
        <w:pStyle w:val="AppendixText2"/>
      </w:pPr>
      <w:r>
        <w:t>Where it is not possible for the Supplier and/or any of its Sub-</w:t>
      </w:r>
      <w:proofErr w:type="gramStart"/>
      <w:r>
        <w:t>contractors  to</w:t>
      </w:r>
      <w:proofErr w:type="gramEnd"/>
      <w:r>
        <w:t xml:space="preserve">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057429C2" w14:textId="44228AD4" w:rsidR="00763C9E" w:rsidRDefault="00763C9E" w:rsidP="00763C9E">
      <w:pPr>
        <w:pStyle w:val="AppendixText4"/>
      </w:pPr>
      <w:r>
        <w:t>all employer's and NHSPS Fair Deal Employees' contributions intended to go to the NHSPS are kept in a separate bank account; and</w:t>
      </w:r>
    </w:p>
    <w:p w14:paraId="5472A7CE" w14:textId="54745E92" w:rsidR="00763C9E" w:rsidRDefault="00763C9E" w:rsidP="00763C9E">
      <w:pPr>
        <w:pStyle w:val="AppendixText4"/>
      </w:pPr>
      <w:r>
        <w:t>the Pension Benefits and Premature Retirement Rights of NHSPS Fair Deal Employees are not adversely affected.</w:t>
      </w:r>
    </w:p>
    <w:p w14:paraId="4D9C69BE" w14:textId="1C81EF81" w:rsidR="00763C9E" w:rsidRDefault="00763C9E" w:rsidP="00763C9E">
      <w:pPr>
        <w:pStyle w:val="AppendixText2"/>
      </w:pPr>
      <w:r>
        <w:t>The Supplier must supply to the Authority a complete copy of each Direction Letter/Determination within 5 Working Days of receipt of the Direction Letter/Determination.</w:t>
      </w:r>
    </w:p>
    <w:p w14:paraId="04918B0C" w14:textId="72F748A2" w:rsidR="00763C9E" w:rsidRDefault="00763C9E" w:rsidP="00763C9E">
      <w:pPr>
        <w:pStyle w:val="AppendixText2"/>
      </w:pPr>
      <w:r>
        <w:t xml:space="preserve">The Supplier must ensure (and procure that each of its Sub-contractors (if any) ensures) that </w:t>
      </w:r>
      <w:proofErr w:type="gramStart"/>
      <w:r>
        <w:t>all of</w:t>
      </w:r>
      <w:proofErr w:type="gramEnd"/>
      <w:r>
        <w:t xml:space="preserve"> its NHSPS Fair Deal Employees have a contractual right to continuous active membership of or eligibility for the NHSPS for so long as they have a right to membership or eligibility of that scheme under the terms of the Direction Letter/Determination.</w:t>
      </w:r>
    </w:p>
    <w:p w14:paraId="5E9009D9" w14:textId="63EC1A78" w:rsidR="00763C9E" w:rsidRDefault="00763C9E" w:rsidP="00763C9E">
      <w:pPr>
        <w:pStyle w:val="AppendixText2"/>
      </w:pPr>
      <w: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56D6B667" w14:textId="68E90002" w:rsidR="00763C9E" w:rsidRDefault="00763C9E" w:rsidP="00763C9E">
      <w:pPr>
        <w:pStyle w:val="AppendixText2"/>
      </w:pPr>
      <w:r>
        <w:t xml:space="preserve">Where any employee omitted from the Direction Letter/Determination supplied in accordance with </w:t>
      </w:r>
      <w:bookmarkStart w:id="3603" w:name="_9kMHG5YVtCIC8CIOEyq1bbKfz0yr8NE5ELCIL7E"/>
      <w:r>
        <w:t xml:space="preserve">paragraph </w:t>
      </w:r>
      <w:r>
        <w:fldChar w:fldCharType="begin"/>
      </w:r>
      <w:r>
        <w:instrText xml:space="preserve"> REF _Ref_ContractCompanion_9kb9Ut26A \w \n \h \t \* MERGEFORMAT </w:instrText>
      </w:r>
      <w:r>
        <w:fldChar w:fldCharType="separate"/>
      </w:r>
      <w:r>
        <w:t>0</w:t>
      </w:r>
      <w:r>
        <w:fldChar w:fldCharType="end"/>
      </w:r>
      <w:bookmarkEnd w:id="3603"/>
      <w:r>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06206ED4" w14:textId="5AEA57E5" w:rsidR="00763C9E" w:rsidRDefault="00763C9E" w:rsidP="00763C9E">
      <w:pPr>
        <w:pStyle w:val="AppendixText2"/>
      </w:pPr>
      <w:r>
        <w:t>The Supplier will (and will procure that its Sub-contractors (if any) will) provide any indemnity, bond or guarantee required by NHS Pensions in relation to a Direction Letter/Determination.</w:t>
      </w:r>
    </w:p>
    <w:p w14:paraId="25487397" w14:textId="4D833C43" w:rsidR="00763C9E" w:rsidRDefault="00763C9E" w:rsidP="00763C9E">
      <w:pPr>
        <w:pStyle w:val="AppendixText1"/>
      </w:pPr>
      <w:r>
        <w:t>NHS PREMATURE RETIREMENT RIGHTS</w:t>
      </w:r>
    </w:p>
    <w:p w14:paraId="678720A6" w14:textId="347292DB" w:rsidR="00763C9E" w:rsidRDefault="00763C9E" w:rsidP="00763C9E">
      <w:pPr>
        <w:pStyle w:val="AppendixText2"/>
      </w:pPr>
      <w: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Authority, an NHS Body or other employer which participates automatically in the NHSPS.</w:t>
      </w:r>
    </w:p>
    <w:p w14:paraId="45FC745E" w14:textId="74E4C337" w:rsidR="00763C9E" w:rsidRDefault="00763C9E" w:rsidP="00763C9E">
      <w:pPr>
        <w:pStyle w:val="AppendixText1"/>
      </w:pPr>
      <w:bookmarkStart w:id="3604" w:name="_Ref_ContractCompanion_9kb9Ut235"/>
      <w:r>
        <w:lastRenderedPageBreak/>
        <w:t>NHS BROADLY COMPARABLE EMPLOYEES</w:t>
      </w:r>
      <w:bookmarkEnd w:id="3604"/>
    </w:p>
    <w:p w14:paraId="010921DA" w14:textId="713D417E" w:rsidR="00763C9E" w:rsidRDefault="00763C9E" w:rsidP="00763C9E">
      <w:pPr>
        <w:pStyle w:val="AppendixText2"/>
      </w:pPr>
      <w: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w:t>
      </w:r>
      <w:bookmarkStart w:id="3605" w:name="_9kMIH5YVt4EE9EDzmpqgyts0DK"/>
      <w:r>
        <w:t xml:space="preserve">paragraph </w:t>
      </w:r>
      <w:r>
        <w:fldChar w:fldCharType="begin"/>
      </w:r>
      <w:r>
        <w:instrText xml:space="preserve"> REF _Ref_ContractCompanion_9kb9Ur37C \w \n \h \t \* MERGEFORMAT </w:instrText>
      </w:r>
      <w:r>
        <w:fldChar w:fldCharType="separate"/>
      </w:r>
      <w:bookmarkStart w:id="3606" w:name="_9kMNM5YVt4BD9HMgLhkhy7sHSMlR0KhkRcBP9zB"/>
      <w:r>
        <w:t>10</w:t>
      </w:r>
      <w:bookmarkEnd w:id="3606"/>
      <w:r>
        <w:fldChar w:fldCharType="end"/>
      </w:r>
      <w:bookmarkEnd w:id="3605"/>
      <w:r>
        <w:t xml:space="preserve"> of </w:t>
      </w:r>
      <w:bookmarkStart w:id="3607" w:name="_9kMHG5YVt4DF8CFaGp9W"/>
      <w:r>
        <w:fldChar w:fldCharType="begin"/>
      </w:r>
      <w:r>
        <w:instrText xml:space="preserve"> REF _Ref_ContractCompanion_9kb9Ut267 \w \n \h \* MERGEFORMAT </w:instrText>
      </w:r>
      <w:r>
        <w:fldChar w:fldCharType="separate"/>
      </w:r>
      <w:bookmarkStart w:id="3608" w:name="_9kMJ5K6ZWu5CEAIOiMiliz8tITNmS1Li9BAPLIO"/>
      <w:r>
        <w:t>Part D</w:t>
      </w:r>
      <w:bookmarkEnd w:id="3608"/>
      <w:r>
        <w:fldChar w:fldCharType="end"/>
      </w:r>
      <w:bookmarkEnd w:id="3607"/>
      <w:r>
        <w:t xml:space="preserve">. For the avoidance of doubt, this requirement is separate from any requirement to offer a Broadly Comparable pension scheme in accordance with </w:t>
      </w:r>
      <w:bookmarkStart w:id="3609" w:name="_9kMHG5YVtCIC8CLMHVGy1nZkEA71v5GHCFQ0xDw"/>
      <w:r>
        <w:t xml:space="preserve">paragraph </w:t>
      </w:r>
      <w:r>
        <w:fldChar w:fldCharType="begin"/>
      </w:r>
      <w:r>
        <w:instrText xml:space="preserve"> REF _Ref_ContractCompanion_9kb9Ut26D \n \h \t \* MERGEFORMAT </w:instrText>
      </w:r>
      <w:r>
        <w:fldChar w:fldCharType="separate"/>
      </w:r>
      <w:r>
        <w:t>.2</w:t>
      </w:r>
      <w:r>
        <w:fldChar w:fldCharType="end"/>
      </w:r>
      <w:bookmarkEnd w:id="3609"/>
      <w:r>
        <w:t xml:space="preserve"> below.</w:t>
      </w:r>
    </w:p>
    <w:p w14:paraId="56646AA8" w14:textId="51251F6F" w:rsidR="00763C9E" w:rsidRDefault="00763C9E" w:rsidP="00763C9E">
      <w:pPr>
        <w:pStyle w:val="AppendixText1"/>
      </w:pPr>
      <w:r>
        <w:t>BREACH AND CANCELLATION OF ANY DIRECTION LETTER/DETERMINATION(S)</w:t>
      </w:r>
    </w:p>
    <w:p w14:paraId="655C8D4A" w14:textId="5A082DB1" w:rsidR="00763C9E" w:rsidRDefault="00763C9E" w:rsidP="00763C9E">
      <w:pPr>
        <w:pStyle w:val="AppendixText2"/>
      </w:pPr>
      <w:r>
        <w:t xml:space="preserve">The Supplier agrees that the Authority is entitled to </w:t>
      </w:r>
      <w:proofErr w:type="gramStart"/>
      <w:r>
        <w:t>make arrangements</w:t>
      </w:r>
      <w:proofErr w:type="gramEnd"/>
      <w:r>
        <w:t xml:space="preserve"> with NHS Pensions for the Authority to be notified if the Supplier (or its Sub-contractors) breaches the terms of its Direction Letter/Determination. Notwithstanding the provisions of the foregoing, the Supplier shall notify the Authority </w:t>
      </w:r>
      <w:proofErr w:type="gramStart"/>
      <w:r>
        <w:t>in the event that</w:t>
      </w:r>
      <w:proofErr w:type="gramEnd"/>
      <w:r>
        <w:t xml:space="preserve"> it (or its Sub-contractor) breaches the terms of its Direction Letter/Determination.</w:t>
      </w:r>
    </w:p>
    <w:p w14:paraId="2AA54885" w14:textId="756607B0" w:rsidR="00763C9E" w:rsidRDefault="00763C9E" w:rsidP="00763C9E">
      <w:pPr>
        <w:pStyle w:val="AppendixText2"/>
      </w:pPr>
      <w:bookmarkStart w:id="3610" w:name="_9kR3WTrAGA6AJKFTEwzlXiC85zt3EFADOyvBu8K"/>
      <w:bookmarkStart w:id="3611" w:name="_Ref_ContractCompanion_9kb9Ut24B"/>
      <w:bookmarkStart w:id="3612" w:name="_Ref_ContractCompanion_9kb9Ut26D"/>
      <w:r>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w:t>
      </w:r>
      <w:bookmarkStart w:id="3613" w:name="_9kMHG5YVt4EE9GG0mpqgyts0DL"/>
      <w:r>
        <w:t xml:space="preserve">paragraph </w:t>
      </w:r>
      <w:r>
        <w:fldChar w:fldCharType="begin"/>
      </w:r>
      <w:r>
        <w:instrText xml:space="preserve"> REF _Ref_ContractCompanion_9kb9Ur3A8 \w \n \h \t \* MERGEFORMAT </w:instrText>
      </w:r>
      <w:r>
        <w:fldChar w:fldCharType="separate"/>
      </w:r>
      <w:bookmarkStart w:id="3614" w:name="_9kMNM5YVt4BD9HLfLhkhy7sHSMlR0KhkSdBP9zB"/>
      <w:r>
        <w:t>11</w:t>
      </w:r>
      <w:bookmarkEnd w:id="3614"/>
      <w:r>
        <w:fldChar w:fldCharType="end"/>
      </w:r>
      <w:bookmarkEnd w:id="3613"/>
      <w:r>
        <w:t xml:space="preserve"> of </w:t>
      </w:r>
      <w:bookmarkStart w:id="3615" w:name="_9kMIH5YVt4DF8CFaGp9W"/>
      <w:r>
        <w:fldChar w:fldCharType="begin"/>
      </w:r>
      <w:r>
        <w:instrText xml:space="preserve"> REF _Ref_ContractCompanion_9kb9Ut267 \w \n \h \* MERGEFORMAT </w:instrText>
      </w:r>
      <w:r>
        <w:fldChar w:fldCharType="separate"/>
      </w:r>
      <w:bookmarkStart w:id="3616" w:name="_9kMJ6L6ZWu5CEAIOiMiliz8tITNmS1Li9BAPLIO"/>
      <w:r>
        <w:t>Part D</w:t>
      </w:r>
      <w:bookmarkEnd w:id="3616"/>
      <w:r>
        <w:fldChar w:fldCharType="end"/>
      </w:r>
      <w:bookmarkEnd w:id="3615"/>
      <w:r>
        <w:t>.</w:t>
      </w:r>
      <w:bookmarkEnd w:id="3610"/>
      <w:r>
        <w:t xml:space="preserve"> </w:t>
      </w:r>
      <w:bookmarkEnd w:id="3611"/>
      <w:bookmarkEnd w:id="3612"/>
    </w:p>
    <w:p w14:paraId="21DBDABA" w14:textId="08D5820A" w:rsidR="00763C9E" w:rsidRDefault="00763C9E" w:rsidP="00763C9E">
      <w:pPr>
        <w:pStyle w:val="AppendixText1"/>
      </w:pPr>
      <w:r>
        <w:t>COMPENSATION</w:t>
      </w:r>
    </w:p>
    <w:p w14:paraId="0A62E532" w14:textId="0996583A" w:rsidR="00763C9E" w:rsidRDefault="00763C9E" w:rsidP="00763C9E">
      <w:pPr>
        <w:pStyle w:val="AppendixText2"/>
      </w:pPr>
      <w:r>
        <w:t>If the Supplier (or its Sub-contractor, if relevant) is unable to provide the NHSPS Fair Deal Employees with either membership of:</w:t>
      </w:r>
    </w:p>
    <w:p w14:paraId="0EFF578E" w14:textId="64E709CE" w:rsidR="00763C9E" w:rsidRDefault="00763C9E" w:rsidP="00763C9E">
      <w:pPr>
        <w:pStyle w:val="AppendixText4"/>
      </w:pPr>
      <w:r>
        <w:t xml:space="preserve">the NHSPS (having used its best endeavours to secure a Direction Letter/Determination); or </w:t>
      </w:r>
    </w:p>
    <w:p w14:paraId="74CE9263" w14:textId="7A9459CF" w:rsidR="00763C9E" w:rsidRDefault="00763C9E" w:rsidP="00763C9E">
      <w:pPr>
        <w:pStyle w:val="AppendixText4"/>
      </w:pPr>
      <w:r>
        <w:t xml:space="preserve">a Broadly Comparable pension scheme, </w:t>
      </w:r>
    </w:p>
    <w:p w14:paraId="33D2DBD3" w14:textId="0A74986F" w:rsidR="00763C9E" w:rsidRDefault="00763C9E" w:rsidP="00763C9E">
      <w:pPr>
        <w:pStyle w:val="StdBodyText2"/>
      </w:pPr>
      <w:r>
        <w:t>the Authority 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Authority determining whether the level of compensation offered is reasonable in the circumstances.</w:t>
      </w:r>
    </w:p>
    <w:p w14:paraId="3B47EADF" w14:textId="06E639F0" w:rsidR="00763C9E" w:rsidRDefault="00763C9E" w:rsidP="00763C9E">
      <w:pPr>
        <w:pStyle w:val="AppendixText2"/>
      </w:pPr>
      <w:r>
        <w:t xml:space="preserve">This flexibility for the Authority to allow compensation in place of Pension Benefits is in addition to and not instead of the Authority’s right to terminate the Agreement under </w:t>
      </w:r>
      <w:bookmarkStart w:id="3617" w:name="_9kMHG5YVtCIACFJkLhkhy7sHSMlR0KhqiAEyx5"/>
      <w:r>
        <w:t xml:space="preserve">paragraph </w:t>
      </w:r>
      <w:r>
        <w:fldChar w:fldCharType="begin"/>
      </w:r>
      <w:r>
        <w:instrText xml:space="preserve"> REF _Ref_ContractCompanion_9kb9Ur69B \w \n \h \t \* MERGEFORMAT </w:instrText>
      </w:r>
      <w:r>
        <w:fldChar w:fldCharType="separate"/>
      </w:r>
      <w:bookmarkStart w:id="3618" w:name="_9kMHG5YVt4BD9HKeLhkhy7sHSMlR0KhqiAEyx5"/>
      <w:r>
        <w:t>7</w:t>
      </w:r>
      <w:bookmarkEnd w:id="3618"/>
      <w:r>
        <w:fldChar w:fldCharType="end"/>
      </w:r>
      <w:bookmarkEnd w:id="3617"/>
      <w:r>
        <w:t xml:space="preserve"> (</w:t>
      </w:r>
      <w:r w:rsidRPr="00365534">
        <w:rPr>
          <w:i/>
        </w:rPr>
        <w:t>Breach</w:t>
      </w:r>
      <w:r>
        <w:t xml:space="preserve">) of </w:t>
      </w:r>
      <w:bookmarkStart w:id="3619" w:name="_9kMML5YVtCIBADGgLhkhy7sHSMlR0Kh8A9OKHNS"/>
      <w:r>
        <w:fldChar w:fldCharType="begin"/>
      </w:r>
      <w:r>
        <w:instrText xml:space="preserve"> REF _Ref_ContractCompanion_9kb9Us476 \w \n \h \* MERGEFORMAT </w:instrText>
      </w:r>
      <w:r>
        <w:fldChar w:fldCharType="separate"/>
      </w:r>
      <w:bookmarkStart w:id="3620" w:name="_9kMJ9O6ZWu5CEAIOiMiliz8tITNmS1Li9BAPLIO"/>
      <w:r>
        <w:t>Part D</w:t>
      </w:r>
      <w:bookmarkEnd w:id="3620"/>
      <w:r>
        <w:fldChar w:fldCharType="end"/>
      </w:r>
      <w:bookmarkEnd w:id="3619"/>
      <w:r>
        <w:t xml:space="preserve"> of this Schedule.</w:t>
      </w:r>
    </w:p>
    <w:p w14:paraId="510A2FD9" w14:textId="1EE7CE6F" w:rsidR="00763C9E" w:rsidRDefault="00763C9E" w:rsidP="00763C9E">
      <w:pPr>
        <w:pStyle w:val="AppendixText1"/>
      </w:pPr>
      <w:r>
        <w:t>SUPPLIER INDEMNITIES</w:t>
      </w:r>
    </w:p>
    <w:p w14:paraId="0EDA7293" w14:textId="46015E57" w:rsidR="00763C9E" w:rsidRDefault="00763C9E" w:rsidP="00763C9E">
      <w:pPr>
        <w:pStyle w:val="AppendixText2"/>
      </w:pPr>
      <w:r>
        <w:t xml:space="preserve">The Supplier must indemnify and keep indemnified the Authority and any Replacement Supplier against all Losses arising out of any claim by any </w:t>
      </w:r>
      <w:r>
        <w:lastRenderedPageBreak/>
        <w:t>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6D6A239A"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1BE4BF9C" w14:textId="5605AD7D" w:rsidR="00763C9E" w:rsidRDefault="00763C9E" w:rsidP="005E4450">
      <w:pPr>
        <w:pStyle w:val="AnnextoPart"/>
        <w:numPr>
          <w:ilvl w:val="1"/>
          <w:numId w:val="75"/>
        </w:numPr>
      </w:pPr>
      <w:bookmarkStart w:id="3621" w:name="_Ref41978739"/>
      <w:bookmarkStart w:id="3622" w:name="ANNEXD3LGPS"/>
      <w:r>
        <w:lastRenderedPageBreak/>
        <w:t>: LGPS</w:t>
      </w:r>
      <w:bookmarkEnd w:id="3621"/>
    </w:p>
    <w:bookmarkEnd w:id="3622"/>
    <w:p w14:paraId="31979678" w14:textId="14CA4071" w:rsidR="00763C9E" w:rsidRDefault="00763C9E" w:rsidP="0072141D">
      <w:pPr>
        <w:pStyle w:val="AppendixText1"/>
        <w:numPr>
          <w:ilvl w:val="0"/>
          <w:numId w:val="14"/>
        </w:numPr>
      </w:pPr>
      <w:r>
        <w:t>DEFINITIONS</w:t>
      </w:r>
    </w:p>
    <w:p w14:paraId="1F74486C" w14:textId="64E11E57" w:rsidR="00763C9E" w:rsidRDefault="00763C9E" w:rsidP="0072141D">
      <w:pPr>
        <w:pStyle w:val="AppendixText2"/>
      </w:pPr>
      <w:r>
        <w:t xml:space="preserve">In this Annex </w:t>
      </w:r>
      <w:r>
        <w:rPr>
          <w:b/>
        </w:rPr>
        <w:fldChar w:fldCharType="begin"/>
      </w:r>
      <w:r>
        <w:instrText xml:space="preserve"> REF _Ref41978739 \r \h  \* MERGEFORMAT </w:instrText>
      </w:r>
      <w:r>
        <w:rPr>
          <w:b/>
        </w:rPr>
      </w:r>
      <w:r>
        <w:rPr>
          <w:b/>
        </w:rPr>
        <w:fldChar w:fldCharType="separate"/>
      </w:r>
      <w:proofErr w:type="spellStart"/>
      <w:r>
        <w:t>Annex</w:t>
      </w:r>
      <w:proofErr w:type="spellEnd"/>
      <w:r>
        <w:t xml:space="preserve"> D3</w:t>
      </w:r>
      <w:r>
        <w:rPr>
          <w:b/>
        </w:rPr>
        <w:fldChar w:fldCharType="end"/>
      </w:r>
      <w:r>
        <w:t xml:space="preserve">: LGPS to </w:t>
      </w:r>
      <w:bookmarkStart w:id="3623" w:name="_9kMJI5YVt4DEFKEZGp9W"/>
      <w:bookmarkEnd w:id="3623"/>
      <w:r>
        <w:rPr>
          <w:b/>
        </w:rPr>
        <w:fldChar w:fldCharType="begin"/>
      </w:r>
      <w:r>
        <w:instrText xml:space="preserve"> REF _Ref_ContractCompanion_9kb9Us9DF \w \n \h \* MERGEFORMAT </w:instrText>
      </w:r>
      <w:r>
        <w:rPr>
          <w:b/>
        </w:rPr>
      </w:r>
      <w:r>
        <w:rPr>
          <w:b/>
        </w:rPr>
        <w:fldChar w:fldCharType="separate"/>
      </w:r>
      <w:bookmarkStart w:id="3624" w:name="_9kMJ2H6ZWu5CEAIOiMiliz8tITNmS1Li9BAPLIO"/>
      <w:r>
        <w:t>Part D</w:t>
      </w:r>
      <w:bookmarkEnd w:id="3624"/>
      <w:r>
        <w:rPr>
          <w:b/>
        </w:rPr>
        <w:fldChar w:fldCharType="end"/>
      </w:r>
      <w:r>
        <w:t>: Pensions, the following words have the following meanings: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684C86F6" w14:textId="23FC5405" w:rsidTr="006459AE">
        <w:tc>
          <w:tcPr>
            <w:tcW w:w="2790" w:type="dxa"/>
          </w:tcPr>
          <w:p w14:paraId="4B0B0E02" w14:textId="15A50603" w:rsidR="00763C9E" w:rsidRDefault="00763C9E" w:rsidP="0072141D">
            <w:pPr>
              <w:pStyle w:val="StdBodyTextBold"/>
            </w:pPr>
            <w:r>
              <w:t>“2013 Regulations”</w:t>
            </w:r>
          </w:p>
        </w:tc>
        <w:tc>
          <w:tcPr>
            <w:tcW w:w="5661" w:type="dxa"/>
          </w:tcPr>
          <w:p w14:paraId="0225341A" w14:textId="54322D2F" w:rsidR="00763C9E" w:rsidRDefault="00763C9E" w:rsidP="0072141D">
            <w:pPr>
              <w:pStyle w:val="StdBodyText"/>
            </w:pPr>
            <w:r>
              <w:t>the Local Government Pension Scheme Regulations 2013 (SI 2013/2356) (as amended from time to time);</w:t>
            </w:r>
          </w:p>
        </w:tc>
      </w:tr>
      <w:tr w:rsidR="00763C9E" w14:paraId="652C7FAD" w14:textId="09E2202F" w:rsidTr="006459AE">
        <w:tc>
          <w:tcPr>
            <w:tcW w:w="2790" w:type="dxa"/>
          </w:tcPr>
          <w:p w14:paraId="5AE26A14" w14:textId="2750F159" w:rsidR="00763C9E" w:rsidRDefault="00763C9E" w:rsidP="0072141D">
            <w:pPr>
              <w:pStyle w:val="StdBodyTextBold"/>
            </w:pPr>
            <w:r>
              <w:t>"Administering Authority"</w:t>
            </w:r>
          </w:p>
        </w:tc>
        <w:tc>
          <w:tcPr>
            <w:tcW w:w="5661" w:type="dxa"/>
          </w:tcPr>
          <w:p w14:paraId="3B0C6286" w14:textId="5351F2F2" w:rsidR="00763C9E" w:rsidRDefault="00763C9E" w:rsidP="0072141D">
            <w:pPr>
              <w:pStyle w:val="StdBodyText"/>
            </w:pPr>
            <w:r>
              <w:t xml:space="preserve">in relation to </w:t>
            </w:r>
            <w:r w:rsidRPr="00365534">
              <w:rPr>
                <w:rStyle w:val="StdBodyTextBoldChar"/>
                <w:highlight w:val="yellow"/>
              </w:rPr>
              <w:t>the Fund [insert name</w:t>
            </w:r>
            <w:proofErr w:type="gramStart"/>
            <w:r w:rsidRPr="00365534">
              <w:rPr>
                <w:rStyle w:val="StdBodyTextBoldChar"/>
                <w:highlight w:val="yellow"/>
              </w:rPr>
              <w:t>]</w:t>
            </w:r>
            <w:r>
              <w:t>,the</w:t>
            </w:r>
            <w:proofErr w:type="gramEnd"/>
            <w:r>
              <w:t xml:space="preserve"> relevant administering authority of that Fund for the purposes of the 2013 Regulations;</w:t>
            </w:r>
          </w:p>
        </w:tc>
      </w:tr>
      <w:tr w:rsidR="00763C9E" w14:paraId="5725D658" w14:textId="3571203B" w:rsidTr="006459AE">
        <w:tc>
          <w:tcPr>
            <w:tcW w:w="2790" w:type="dxa"/>
          </w:tcPr>
          <w:p w14:paraId="772AF73F" w14:textId="73AFF8C3" w:rsidR="00763C9E" w:rsidRDefault="00763C9E" w:rsidP="0072141D">
            <w:pPr>
              <w:pStyle w:val="StdBodyTextBold"/>
            </w:pPr>
            <w:r>
              <w:t>"Fund Actuary"</w:t>
            </w:r>
          </w:p>
        </w:tc>
        <w:tc>
          <w:tcPr>
            <w:tcW w:w="5661" w:type="dxa"/>
          </w:tcPr>
          <w:p w14:paraId="465C1F34" w14:textId="79BBD1EB" w:rsidR="00763C9E" w:rsidRDefault="00763C9E" w:rsidP="0072141D">
            <w:pPr>
              <w:pStyle w:val="StdBodyText"/>
            </w:pPr>
            <w:r>
              <w:t>the actuary to a Fund appointed by the Administering Authority of the Fund;</w:t>
            </w:r>
          </w:p>
        </w:tc>
      </w:tr>
      <w:tr w:rsidR="00763C9E" w14:paraId="6CED2B35" w14:textId="3C568247" w:rsidTr="006459AE">
        <w:tc>
          <w:tcPr>
            <w:tcW w:w="2790" w:type="dxa"/>
          </w:tcPr>
          <w:p w14:paraId="619CE09B" w14:textId="0066AD82" w:rsidR="00763C9E" w:rsidRDefault="00763C9E" w:rsidP="0072141D">
            <w:pPr>
              <w:pStyle w:val="StdBodyTextBold"/>
            </w:pPr>
            <w:r>
              <w:t>"Fund"</w:t>
            </w:r>
          </w:p>
        </w:tc>
        <w:tc>
          <w:tcPr>
            <w:tcW w:w="5661" w:type="dxa"/>
          </w:tcPr>
          <w:p w14:paraId="5A619710" w14:textId="6E25D482" w:rsidR="00763C9E" w:rsidRDefault="00763C9E" w:rsidP="0072141D">
            <w:pPr>
              <w:pStyle w:val="StdBodyTextBold"/>
            </w:pPr>
            <w:r w:rsidRPr="00365534">
              <w:rPr>
                <w:highlight w:val="yellow"/>
              </w:rPr>
              <w:t>[insert name], a pension fund within the LGPS;</w:t>
            </w:r>
          </w:p>
        </w:tc>
      </w:tr>
      <w:tr w:rsidR="00763C9E" w14:paraId="582A558B" w14:textId="416FA2C4" w:rsidTr="006459AE">
        <w:tc>
          <w:tcPr>
            <w:tcW w:w="2790" w:type="dxa"/>
          </w:tcPr>
          <w:p w14:paraId="619F8DC2" w14:textId="295B67F5" w:rsidR="00763C9E" w:rsidRDefault="00763C9E" w:rsidP="0072141D">
            <w:pPr>
              <w:pStyle w:val="StdBodyTextBold"/>
            </w:pPr>
            <w:r w:rsidRPr="003D6C53">
              <w:rPr>
                <w:highlight w:val="yellow"/>
              </w:rPr>
              <w:t>[“Initial Contribution Rate”]</w:t>
            </w:r>
          </w:p>
        </w:tc>
        <w:tc>
          <w:tcPr>
            <w:tcW w:w="5661" w:type="dxa"/>
          </w:tcPr>
          <w:p w14:paraId="410E2EE8" w14:textId="0F977BA8" w:rsidR="00763C9E" w:rsidRPr="00365534" w:rsidRDefault="00763C9E" w:rsidP="0072141D">
            <w:pPr>
              <w:pStyle w:val="StdBodyText"/>
            </w:pPr>
            <w:r w:rsidRPr="003D6C53">
              <w:rPr>
                <w:highlight w:val="yellow"/>
              </w:rPr>
              <w:t xml:space="preserve">[XX %] of pensionable pay (as defined in the </w:t>
            </w:r>
            <w:proofErr w:type="gramStart"/>
            <w:r w:rsidRPr="003D6C53">
              <w:rPr>
                <w:highlight w:val="yellow"/>
              </w:rPr>
              <w:t>2013  Regulations</w:t>
            </w:r>
            <w:proofErr w:type="gramEnd"/>
            <w:r w:rsidRPr="003D6C53">
              <w:rPr>
                <w:highlight w:val="yellow"/>
              </w:rPr>
              <w:t>);]</w:t>
            </w:r>
          </w:p>
        </w:tc>
      </w:tr>
      <w:tr w:rsidR="00763C9E" w14:paraId="28F00C0F" w14:textId="536CD747" w:rsidTr="006459AE">
        <w:tc>
          <w:tcPr>
            <w:tcW w:w="2790" w:type="dxa"/>
          </w:tcPr>
          <w:p w14:paraId="6B209879" w14:textId="640D81D8" w:rsidR="00763C9E" w:rsidRDefault="00763C9E" w:rsidP="0072141D">
            <w:pPr>
              <w:pStyle w:val="StdBodyTextBold"/>
            </w:pPr>
            <w:r>
              <w:t>"LGPS"</w:t>
            </w:r>
          </w:p>
        </w:tc>
        <w:tc>
          <w:tcPr>
            <w:tcW w:w="5661" w:type="dxa"/>
          </w:tcPr>
          <w:p w14:paraId="5C865823" w14:textId="7CEE0CC5" w:rsidR="00763C9E" w:rsidRDefault="00763C9E" w:rsidP="0072141D">
            <w:pPr>
              <w:pStyle w:val="StdBodyText"/>
            </w:pPr>
            <w:r>
              <w:t xml:space="preserve">the Local Government Pension Scheme as governed by the LGPS Regulations, and any other regulations (in each case as amended from time to time) which are from </w:t>
            </w:r>
            <w:proofErr w:type="gramStart"/>
            <w:r>
              <w:t>time  to</w:t>
            </w:r>
            <w:proofErr w:type="gramEnd"/>
            <w:r>
              <w:t xml:space="preserve"> time applicable to the Local Government Pension Scheme;</w:t>
            </w:r>
          </w:p>
        </w:tc>
      </w:tr>
      <w:tr w:rsidR="00763C9E" w14:paraId="36F3B235" w14:textId="094B51C5" w:rsidTr="006459AE">
        <w:tc>
          <w:tcPr>
            <w:tcW w:w="2790" w:type="dxa"/>
          </w:tcPr>
          <w:p w14:paraId="1C0B7105" w14:textId="357C38BA" w:rsidR="00763C9E" w:rsidRDefault="00763C9E" w:rsidP="0072141D">
            <w:pPr>
              <w:pStyle w:val="StdBodyTextBold"/>
            </w:pPr>
            <w:r>
              <w:t>"LGPS Admission Agreement"</w:t>
            </w:r>
          </w:p>
        </w:tc>
        <w:tc>
          <w:tcPr>
            <w:tcW w:w="5661" w:type="dxa"/>
          </w:tcPr>
          <w:p w14:paraId="7DFB90EC" w14:textId="768FE4D9" w:rsidR="00763C9E" w:rsidRDefault="00763C9E" w:rsidP="0072141D">
            <w:pPr>
              <w:pStyle w:val="StdBodyText"/>
            </w:pPr>
            <w:r>
              <w:t xml:space="preserve">an admission agreement within the </w:t>
            </w:r>
            <w:proofErr w:type="gramStart"/>
            <w:r>
              <w:t>meaning  in</w:t>
            </w:r>
            <w:proofErr w:type="gramEnd"/>
            <w:r>
              <w:t xml:space="preserve"> </w:t>
            </w:r>
            <w:bookmarkStart w:id="3625" w:name="_9kR3WTr2CC7EGdJfifw5q7"/>
            <w:r>
              <w:t>Schedule 1</w:t>
            </w:r>
            <w:bookmarkEnd w:id="3625"/>
            <w:r>
              <w:t xml:space="preserve"> of the 2013 Regulations;</w:t>
            </w:r>
          </w:p>
        </w:tc>
      </w:tr>
      <w:tr w:rsidR="00763C9E" w14:paraId="21A0FCD9" w14:textId="24DA7AD0" w:rsidTr="006459AE">
        <w:tc>
          <w:tcPr>
            <w:tcW w:w="2790" w:type="dxa"/>
          </w:tcPr>
          <w:p w14:paraId="3E087A7D" w14:textId="167CA6A2" w:rsidR="00763C9E" w:rsidRDefault="00763C9E" w:rsidP="0072141D">
            <w:pPr>
              <w:pStyle w:val="StdBodyTextBold"/>
            </w:pPr>
            <w:r>
              <w:t>"LGPS Admission Body"</w:t>
            </w:r>
          </w:p>
        </w:tc>
        <w:tc>
          <w:tcPr>
            <w:tcW w:w="5661" w:type="dxa"/>
          </w:tcPr>
          <w:p w14:paraId="664FE214" w14:textId="28A0333D" w:rsidR="00763C9E" w:rsidRDefault="00763C9E" w:rsidP="0072141D">
            <w:pPr>
              <w:pStyle w:val="StdBodyText"/>
            </w:pPr>
            <w:r>
              <w:t xml:space="preserve">an admission body (within the meaning </w:t>
            </w:r>
            <w:bookmarkStart w:id="3626" w:name="_9kR3WTr2CC7EHbEn7K"/>
            <w:bookmarkEnd w:id="3626"/>
            <w:r>
              <w:t xml:space="preserve">of </w:t>
            </w:r>
            <w:bookmarkStart w:id="3627" w:name="_9kR3WTr2CC7EIcEn7K"/>
            <w:r>
              <w:t>Part 3</w:t>
            </w:r>
            <w:bookmarkEnd w:id="3627"/>
            <w:r>
              <w:t xml:space="preserve"> of </w:t>
            </w:r>
            <w:bookmarkStart w:id="3628" w:name="_9kR3WTr2CC7EJgJfifw5q8"/>
            <w:r>
              <w:t>Schedule 2</w:t>
            </w:r>
            <w:bookmarkEnd w:id="3628"/>
            <w:r>
              <w:t xml:space="preserve"> of the 2013 Regulations);</w:t>
            </w:r>
          </w:p>
        </w:tc>
      </w:tr>
      <w:tr w:rsidR="00763C9E" w14:paraId="0C40CD7E" w14:textId="0A804072" w:rsidTr="006459AE">
        <w:tc>
          <w:tcPr>
            <w:tcW w:w="2790" w:type="dxa"/>
          </w:tcPr>
          <w:p w14:paraId="3810D3AB" w14:textId="3F2FB8BE" w:rsidR="00763C9E" w:rsidRDefault="00763C9E" w:rsidP="0072141D">
            <w:pPr>
              <w:pStyle w:val="StdBodyTextBold"/>
            </w:pPr>
            <w:r>
              <w:t>"LGPS Eligible Employees"</w:t>
            </w:r>
          </w:p>
        </w:tc>
        <w:tc>
          <w:tcPr>
            <w:tcW w:w="5661" w:type="dxa"/>
          </w:tcPr>
          <w:p w14:paraId="789521DB" w14:textId="5347F49E" w:rsidR="00763C9E" w:rsidRDefault="00763C9E" w:rsidP="0072141D">
            <w:pPr>
              <w:pStyle w:val="StdBodyText"/>
            </w:pPr>
            <w:r>
              <w:t>any LGPS Fair Deal Employee who at the relevant time is an active member or eligible to participate in the LGPS under an LGPS Admission Agreement;</w:t>
            </w:r>
          </w:p>
        </w:tc>
      </w:tr>
      <w:tr w:rsidR="00763C9E" w14:paraId="682E1DBE" w14:textId="070876A7" w:rsidTr="006459AE">
        <w:tc>
          <w:tcPr>
            <w:tcW w:w="2790" w:type="dxa"/>
          </w:tcPr>
          <w:p w14:paraId="2D1802DD" w14:textId="0FBC97D4" w:rsidR="00763C9E" w:rsidRDefault="00763C9E" w:rsidP="0072141D">
            <w:pPr>
              <w:pStyle w:val="StdBodyTextBold"/>
            </w:pPr>
            <w:r>
              <w:t xml:space="preserve">"LGPS Fair </w:t>
            </w:r>
            <w:proofErr w:type="gramStart"/>
            <w:r>
              <w:t>Deal  Employees</w:t>
            </w:r>
            <w:proofErr w:type="gramEnd"/>
            <w:r>
              <w:t>"</w:t>
            </w:r>
          </w:p>
        </w:tc>
        <w:tc>
          <w:tcPr>
            <w:tcW w:w="5661" w:type="dxa"/>
          </w:tcPr>
          <w:p w14:paraId="0D329295" w14:textId="219FB5A6" w:rsidR="00763C9E" w:rsidRDefault="00763C9E" w:rsidP="0072141D">
            <w:pPr>
              <w:pStyle w:val="StdBodyText"/>
            </w:pPr>
            <w: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763C9E" w14:paraId="39E06C7A" w14:textId="2233814B" w:rsidTr="006459AE">
        <w:tc>
          <w:tcPr>
            <w:tcW w:w="2790" w:type="dxa"/>
          </w:tcPr>
          <w:p w14:paraId="4C37E407" w14:textId="0F28BF29" w:rsidR="00763C9E" w:rsidRDefault="00763C9E" w:rsidP="0072141D">
            <w:pPr>
              <w:pStyle w:val="StdBodyTextBold"/>
            </w:pPr>
            <w:r>
              <w:lastRenderedPageBreak/>
              <w:t>"LGPS Regulations"</w:t>
            </w:r>
          </w:p>
        </w:tc>
        <w:tc>
          <w:tcPr>
            <w:tcW w:w="5661" w:type="dxa"/>
          </w:tcPr>
          <w:p w14:paraId="1733D0DD" w14:textId="175E92D4" w:rsidR="00763C9E" w:rsidRDefault="00763C9E" w:rsidP="0072141D">
            <w:pPr>
              <w:pStyle w:val="StdBodyText"/>
            </w:pPr>
            <w: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1AE5504" w14:textId="2538698E" w:rsidR="00763C9E" w:rsidRDefault="00763C9E" w:rsidP="0072141D">
      <w:pPr>
        <w:pStyle w:val="AppendixText1"/>
      </w:pPr>
      <w:r>
        <w:t>SUPPLIER TO BECOME AN LGPS ADMISSION BODY</w:t>
      </w:r>
    </w:p>
    <w:p w14:paraId="48006C58" w14:textId="6097FA36" w:rsidR="00763C9E" w:rsidRDefault="00763C9E" w:rsidP="0072141D">
      <w:pPr>
        <w:pStyle w:val="AppendixText2"/>
      </w:pPr>
      <w:bookmarkStart w:id="3629" w:name="_Ref_ContractCompanion_9kb9Ut26G"/>
      <w:bookmarkStart w:id="3630" w:name="_9kR3WTrAGA6BDABSMlber7xhsvn8DBBCDz8MGD8"/>
      <w:r>
        <w:t>In accordance with the principles of New Fair Deal and/or the Best Value Direction, the Supplier and/or any of its Sub-contractors to which the employment of any LGPS Fair Deal Employee compulsorily transfers as a result of either the award of this Agreement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this Agreement.</w:t>
      </w:r>
      <w:bookmarkEnd w:id="3629"/>
      <w:bookmarkEnd w:id="3630"/>
    </w:p>
    <w:p w14:paraId="53494967" w14:textId="20003EAF" w:rsidR="00763C9E" w:rsidRDefault="00763C9E" w:rsidP="0072141D">
      <w:pPr>
        <w:pStyle w:val="StdBodyText2"/>
      </w:pPr>
      <w:r>
        <w:t>OPTION 1</w:t>
      </w:r>
    </w:p>
    <w:p w14:paraId="3D91E1AA" w14:textId="52F241E1" w:rsidR="00763C9E" w:rsidRPr="003D6C53" w:rsidRDefault="00763C9E" w:rsidP="0072141D">
      <w:pPr>
        <w:pStyle w:val="AppendixText2"/>
        <w:rPr>
          <w:highlight w:val="yellow"/>
        </w:rPr>
      </w:pPr>
      <w:r w:rsidRPr="003D6C53">
        <w:rPr>
          <w:highlight w:val="yellow"/>
        </w:rPr>
        <w:t>[Any LGPS Fair Deal Employees who:</w:t>
      </w:r>
    </w:p>
    <w:p w14:paraId="208B0A28" w14:textId="7F27C618" w:rsidR="00763C9E" w:rsidRPr="003D6C53" w:rsidRDefault="00763C9E" w:rsidP="0072141D">
      <w:pPr>
        <w:pStyle w:val="AppendixText4"/>
        <w:rPr>
          <w:highlight w:val="yellow"/>
        </w:rPr>
      </w:pPr>
      <w:r w:rsidRPr="003D6C53">
        <w:rPr>
          <w:highlight w:val="yellow"/>
        </w:rPr>
        <w:t>were active members of the LGPS (or a Broadly Comparable pension scheme) immediately before the Relevant Transfer Date shall be admitted to the LGPS with effect on and from the Relevant Transfer Date; and</w:t>
      </w:r>
    </w:p>
    <w:p w14:paraId="11115A61" w14:textId="5A632246" w:rsidR="00763C9E" w:rsidRPr="003D6C53" w:rsidRDefault="00763C9E" w:rsidP="0072141D">
      <w:pPr>
        <w:pStyle w:val="AppendixText4"/>
        <w:rPr>
          <w:highlight w:val="yellow"/>
        </w:rPr>
      </w:pPr>
      <w:r w:rsidRPr="003D6C53">
        <w:rPr>
          <w:highlight w:val="yellow"/>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sidRPr="003D6C53">
        <w:rPr>
          <w:highlight w:val="yellow"/>
        </w:rPr>
        <w:t>. ]</w:t>
      </w:r>
      <w:proofErr w:type="gramEnd"/>
    </w:p>
    <w:p w14:paraId="61C4F767" w14:textId="727392D1" w:rsidR="00763C9E" w:rsidRDefault="00763C9E" w:rsidP="0072141D">
      <w:pPr>
        <w:pStyle w:val="StdBodyText2"/>
      </w:pPr>
      <w:r>
        <w:t>OPTION 2</w:t>
      </w:r>
    </w:p>
    <w:p w14:paraId="5C542526" w14:textId="3A03D088" w:rsidR="00763C9E" w:rsidRPr="003D6C53" w:rsidRDefault="00763C9E" w:rsidP="0072141D">
      <w:pPr>
        <w:pStyle w:val="StdBodyText2"/>
        <w:rPr>
          <w:highlight w:val="yellow"/>
        </w:rPr>
      </w:pPr>
      <w:r w:rsidRPr="003D6C53">
        <w:rPr>
          <w:highlight w:val="yellow"/>
        </w:rPr>
        <w:t>[Any LGPS Fair Deal Employees whether:</w:t>
      </w:r>
    </w:p>
    <w:p w14:paraId="232210E0" w14:textId="6FAA61E3" w:rsidR="00763C9E" w:rsidRPr="003D6C53" w:rsidRDefault="00763C9E" w:rsidP="0072141D">
      <w:pPr>
        <w:pStyle w:val="AppendixText4"/>
        <w:rPr>
          <w:highlight w:val="yellow"/>
        </w:rPr>
      </w:pPr>
      <w:r w:rsidRPr="003D6C53">
        <w:rPr>
          <w:highlight w:val="yellow"/>
        </w:rPr>
        <w:t xml:space="preserve">active members of the LGPS (or a Broadly Comparable pension scheme) immediately before the Relevant Transfer Date; or </w:t>
      </w:r>
    </w:p>
    <w:p w14:paraId="6CEE34B1" w14:textId="7CBF2506" w:rsidR="00763C9E" w:rsidRPr="003D6C53" w:rsidRDefault="00763C9E" w:rsidP="0072141D">
      <w:pPr>
        <w:pStyle w:val="AppendixText4"/>
        <w:rPr>
          <w:highlight w:val="yellow"/>
        </w:rPr>
      </w:pPr>
      <w:r w:rsidRPr="003D6C53">
        <w:rPr>
          <w:highlight w:val="yellow"/>
        </w:rPr>
        <w:t xml:space="preserve">eligible to join the LGPS (or a Broadly Comparable pension scheme) but not active members of the LGPS (or a Broadly Comparable pension scheme) immediately before the Relevant Transfer Date </w:t>
      </w:r>
    </w:p>
    <w:p w14:paraId="096869E8" w14:textId="0A88C015" w:rsidR="00763C9E" w:rsidRPr="003D6C53" w:rsidRDefault="00763C9E" w:rsidP="0072141D">
      <w:pPr>
        <w:pStyle w:val="StdBodyText2"/>
        <w:rPr>
          <w:highlight w:val="yellow"/>
        </w:rPr>
      </w:pPr>
      <w:r w:rsidRPr="003D6C53">
        <w:rPr>
          <w:highlight w:val="yellow"/>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5B3A9A6" w14:textId="6DB67406" w:rsidR="00763C9E" w:rsidRDefault="00763C9E" w:rsidP="0072141D">
      <w:pPr>
        <w:pStyle w:val="AppendixText2"/>
      </w:pPr>
      <w:r>
        <w:lastRenderedPageBreak/>
        <w:t xml:space="preserve">The Supplier will (and will procure that its Sub-contractors (if any) will) provide at its own cost any indemnity, bond or guarantee required by an Administering Authority in relation to an LGPS Admission Agreement. </w:t>
      </w:r>
    </w:p>
    <w:p w14:paraId="587FF9E7" w14:textId="5F2EF197" w:rsidR="00763C9E" w:rsidRDefault="00763C9E" w:rsidP="0072141D">
      <w:pPr>
        <w:pStyle w:val="AppendixText1"/>
      </w:pPr>
      <w:r>
        <w:t>BROADLY COMPARABLE SCHEME</w:t>
      </w:r>
    </w:p>
    <w:p w14:paraId="40A30063" w14:textId="2A53AB28" w:rsidR="00763C9E" w:rsidRDefault="00763C9E" w:rsidP="0072141D">
      <w:pPr>
        <w:pStyle w:val="AppendixText2"/>
      </w:pPr>
      <w:bookmarkStart w:id="3631" w:name="_Ref_ContractCompanion_9kb9Ut238"/>
      <w:r>
        <w:t xml:space="preserve">If the Supplier and/or any of its Sub-contractors is unable to obtain an LGPS Admission Agreement in accordance with </w:t>
      </w:r>
      <w:bookmarkStart w:id="3632" w:name="_9kMHG5YVtCIC8DFCDUOndgt9zjuxpAFDDEF1AOI"/>
      <w:r>
        <w:t xml:space="preserve">paragraph </w:t>
      </w:r>
      <w:r>
        <w:rPr>
          <w:b/>
        </w:rPr>
        <w:fldChar w:fldCharType="begin"/>
      </w:r>
      <w:r>
        <w:instrText xml:space="preserve"> REF _Ref_ContractCompanion_9kb9Ut26G \n \h \t \* MERGEFORMAT </w:instrText>
      </w:r>
      <w:r>
        <w:rPr>
          <w:b/>
        </w:rPr>
      </w:r>
      <w:r>
        <w:rPr>
          <w:b/>
        </w:rPr>
        <w:fldChar w:fldCharType="separate"/>
      </w:r>
      <w:r>
        <w:t>.1</w:t>
      </w:r>
      <w:r>
        <w:rPr>
          <w:b/>
        </w:rPr>
        <w:fldChar w:fldCharType="end"/>
      </w:r>
      <w:bookmarkEnd w:id="3632"/>
      <w:r>
        <w:t xml:space="preserve"> because the Administering Authority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w:t>
      </w:r>
      <w:bookmarkStart w:id="3633" w:name="_9kMJI5YVt4EE9EDzmpqgyts0DK"/>
      <w:r>
        <w:t xml:space="preserve">paragraph </w:t>
      </w:r>
      <w:r>
        <w:rPr>
          <w:b/>
        </w:rPr>
        <w:fldChar w:fldCharType="begin"/>
      </w:r>
      <w:r>
        <w:instrText xml:space="preserve"> REF _Ref_ContractCompanion_9kb9Ur37E \w \n \h \t \* MERGEFORMAT </w:instrText>
      </w:r>
      <w:r>
        <w:rPr>
          <w:b/>
        </w:rPr>
      </w:r>
      <w:r>
        <w:rPr>
          <w:b/>
        </w:rPr>
        <w:fldChar w:fldCharType="separate"/>
      </w:r>
      <w:bookmarkStart w:id="3634" w:name="_9kMON5YVt4BD9HMgLhkhy7sHSMlR0KhkRcBP9zB"/>
      <w:r>
        <w:t>10</w:t>
      </w:r>
      <w:bookmarkEnd w:id="3634"/>
      <w:r>
        <w:rPr>
          <w:b/>
        </w:rPr>
        <w:fldChar w:fldCharType="end"/>
      </w:r>
      <w:bookmarkEnd w:id="3633"/>
      <w:r>
        <w:t xml:space="preserve"> of </w:t>
      </w:r>
      <w:bookmarkStart w:id="3635" w:name="_9kMJI5YVt4DF8CFaGp9W"/>
      <w:r>
        <w:rPr>
          <w:b/>
        </w:rPr>
        <w:fldChar w:fldCharType="begin"/>
      </w:r>
      <w:r>
        <w:instrText xml:space="preserve"> REF _Ref_ContractCompanion_9kb9Ut267 \w \n \h \* MERGEFORMAT </w:instrText>
      </w:r>
      <w:r>
        <w:rPr>
          <w:b/>
        </w:rPr>
      </w:r>
      <w:r>
        <w:rPr>
          <w:b/>
        </w:rPr>
        <w:fldChar w:fldCharType="separate"/>
      </w:r>
      <w:bookmarkStart w:id="3636" w:name="_9kMJ7M6ZWu5CEAIOiMiliz8tITNmS1Li9BAPLIO"/>
      <w:r>
        <w:t>Part D</w:t>
      </w:r>
      <w:bookmarkEnd w:id="3636"/>
      <w:r>
        <w:rPr>
          <w:b/>
        </w:rPr>
        <w:fldChar w:fldCharType="end"/>
      </w:r>
      <w:bookmarkEnd w:id="3635"/>
      <w:r>
        <w:t xml:space="preserve">. </w:t>
      </w:r>
      <w:bookmarkEnd w:id="3631"/>
    </w:p>
    <w:p w14:paraId="4852BE44" w14:textId="32E9D316" w:rsidR="00763C9E" w:rsidRDefault="00763C9E" w:rsidP="0072141D">
      <w:pPr>
        <w:pStyle w:val="AppendixText2"/>
      </w:pPr>
      <w:bookmarkStart w:id="3637" w:name="_Ref_ContractCompanion_9kb9Ut24E"/>
      <w:bookmarkStart w:id="3638" w:name="_9kR3WTrAGA69BBDTEwzlXiC85zt30x13I52RTB6"/>
      <w:r>
        <w:t xml:space="preserve">If the Supplier and/or any of its Sub-contractors becomes an LGPS Admission Body in accordance with </w:t>
      </w:r>
      <w:bookmarkStart w:id="3639" w:name="_9kMIH5YVtCIC8DFCDUOndgt9zjuxpAFDDEF1AOI"/>
      <w:r>
        <w:t xml:space="preserve">paragraph </w:t>
      </w:r>
      <w:r>
        <w:rPr>
          <w:b/>
        </w:rPr>
        <w:fldChar w:fldCharType="begin"/>
      </w:r>
      <w:r>
        <w:instrText xml:space="preserve"> REF _Ref_ContractCompanion_9kb9Ut26G \n \h \t \* MERGEFORMAT </w:instrText>
      </w:r>
      <w:r>
        <w:rPr>
          <w:b/>
        </w:rPr>
      </w:r>
      <w:r>
        <w:rPr>
          <w:b/>
        </w:rPr>
        <w:fldChar w:fldCharType="separate"/>
      </w:r>
      <w:r>
        <w:t>.1</w:t>
      </w:r>
      <w:r>
        <w:rPr>
          <w:b/>
        </w:rPr>
        <w:fldChar w:fldCharType="end"/>
      </w:r>
      <w:bookmarkEnd w:id="3639"/>
      <w:r>
        <w:t xml:space="preserve"> but the LGPS Admission Agreement is terminated during the term of this Agreement for any reason at a time when the Supplier or Sub-contractors still employs any LGPS Eligible Employees, the Supplier shall (and procure that its Sub-contractors shall) at no extra cost to the Authority, offer the remaining LGPS Eligible Employees membership of a pension scheme which is Broadly Comparable to the LGPS on the date the LGPS Eligible Employees ceased to participate in the LGPS in accordance with the provisions of paragraph </w:t>
      </w:r>
      <w:r>
        <w:rPr>
          <w:b/>
        </w:rPr>
        <w:fldChar w:fldCharType="begin"/>
      </w:r>
      <w:r>
        <w:instrText xml:space="preserve"> REF _Ref_ContractCompanion_9kb9Ur39B \w \n \h \t \* MERGEFORMAT </w:instrText>
      </w:r>
      <w:r>
        <w:rPr>
          <w:b/>
        </w:rPr>
      </w:r>
      <w:r>
        <w:rPr>
          <w:b/>
        </w:rPr>
        <w:fldChar w:fldCharType="separate"/>
      </w:r>
      <w:bookmarkStart w:id="3640" w:name="_9kMON5YVt4BD9HLfLhkhy7sHSMlR0KhkSdBP9zB"/>
      <w:r>
        <w:t>11</w:t>
      </w:r>
      <w:bookmarkEnd w:id="3640"/>
      <w:r>
        <w:rPr>
          <w:b/>
        </w:rPr>
        <w:fldChar w:fldCharType="end"/>
      </w:r>
      <w:r>
        <w:t xml:space="preserve"> of </w:t>
      </w:r>
      <w:bookmarkStart w:id="3641" w:name="_9kMKJ5YVt4DF8CFaGp9W"/>
      <w:r>
        <w:rPr>
          <w:b/>
        </w:rPr>
        <w:fldChar w:fldCharType="begin"/>
      </w:r>
      <w:r>
        <w:instrText xml:space="preserve"> REF _Ref_ContractCompanion_9kb9Ut267 \w \n \h  \* MERGEFORMAT \* MERGEFORMAT </w:instrText>
      </w:r>
      <w:r>
        <w:rPr>
          <w:b/>
        </w:rPr>
      </w:r>
      <w:r>
        <w:rPr>
          <w:b/>
        </w:rPr>
        <w:fldChar w:fldCharType="separate"/>
      </w:r>
      <w:bookmarkStart w:id="3642" w:name="_9kMJ8N6ZWu5CEAIOiMiliz8tITNmS1Li9BAPLIO"/>
      <w:r>
        <w:t>Part D</w:t>
      </w:r>
      <w:bookmarkEnd w:id="3642"/>
      <w:r>
        <w:rPr>
          <w:b/>
        </w:rPr>
        <w:fldChar w:fldCharType="end"/>
      </w:r>
      <w:bookmarkEnd w:id="3641"/>
      <w:r>
        <w:t>.</w:t>
      </w:r>
      <w:bookmarkEnd w:id="3637"/>
      <w:bookmarkEnd w:id="3638"/>
    </w:p>
    <w:p w14:paraId="295A0A8D" w14:textId="59C99CDF" w:rsidR="00763C9E" w:rsidRDefault="00763C9E" w:rsidP="0072141D">
      <w:pPr>
        <w:pStyle w:val="AppendixText1"/>
      </w:pPr>
      <w:r>
        <w:t>DISCRETIONARY BENEFITS</w:t>
      </w:r>
    </w:p>
    <w:p w14:paraId="7E538083" w14:textId="7AA42E55" w:rsidR="00763C9E" w:rsidRDefault="00763C9E" w:rsidP="0072141D">
      <w:pPr>
        <w:pStyle w:val="AppendixText2"/>
      </w:pPr>
      <w: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647611C1" w14:textId="46E039BF" w:rsidR="00763C9E" w:rsidRDefault="00763C9E" w:rsidP="0072141D">
      <w:pPr>
        <w:pStyle w:val="AppendixText1"/>
      </w:pPr>
      <w:bookmarkStart w:id="3643" w:name="_Ref_ContractCompanion_9kb9Ut22B"/>
      <w:bookmarkStart w:id="3644" w:name="_Ref_ContractCompanion_9kb9Ut28G"/>
      <w:bookmarkStart w:id="3645" w:name="_9kR3WTrAGA6CMQCwozZaMfy3GJACFGEx8HED"/>
      <w:r>
        <w:t>LGPS RISK SHARING</w:t>
      </w:r>
      <w:bookmarkEnd w:id="3643"/>
      <w:bookmarkEnd w:id="3644"/>
      <w:bookmarkEnd w:id="3645"/>
    </w:p>
    <w:p w14:paraId="2094162C" w14:textId="4652EF13" w:rsidR="00763C9E" w:rsidRDefault="00763C9E" w:rsidP="0072141D">
      <w:pPr>
        <w:pStyle w:val="AppendixText2"/>
      </w:pPr>
      <w:r>
        <w:t xml:space="preserve">Subject to </w:t>
      </w:r>
      <w:bookmarkStart w:id="3646" w:name="_9kMHG5YVtCIC8DIIJiTlXiC85zt30x1p0P5wCv9"/>
      <w:r>
        <w:t xml:space="preserve">paragraphs </w:t>
      </w:r>
      <w:r>
        <w:rPr>
          <w:b/>
        </w:rPr>
        <w:fldChar w:fldCharType="begin"/>
      </w:r>
      <w:r>
        <w:instrText xml:space="preserve"> REF _Ref_ContractCompanion_9kb9Ut27A \n \h \t \* MERGEFORMAT </w:instrText>
      </w:r>
      <w:r>
        <w:rPr>
          <w:b/>
        </w:rPr>
      </w:r>
      <w:r>
        <w:rPr>
          <w:b/>
        </w:rPr>
        <w:fldChar w:fldCharType="separate"/>
      </w:r>
      <w:r>
        <w:t>.4</w:t>
      </w:r>
      <w:r>
        <w:rPr>
          <w:b/>
        </w:rPr>
        <w:fldChar w:fldCharType="end"/>
      </w:r>
      <w:bookmarkEnd w:id="3646"/>
      <w:r>
        <w:t xml:space="preserve"> to </w:t>
      </w:r>
      <w:bookmarkStart w:id="3647" w:name="_9kMIH5YVtCIB7EIHGCMHCeY3l2HaPAJJJLKlmNK"/>
      <w:r>
        <w:rPr>
          <w:b/>
        </w:rPr>
        <w:fldChar w:fldCharType="begin"/>
      </w:r>
      <w:r>
        <w:instrText xml:space="preserve"> REF _Ref_ContractCompanion_9kb9Us17H \n \h \t \* MERGEFORMAT </w:instrText>
      </w:r>
      <w:r>
        <w:rPr>
          <w:b/>
        </w:rPr>
      </w:r>
      <w:r>
        <w:rPr>
          <w:b/>
        </w:rPr>
        <w:fldChar w:fldCharType="separate"/>
      </w:r>
      <w:r>
        <w:t>.10</w:t>
      </w:r>
      <w:r>
        <w:rPr>
          <w:b/>
        </w:rPr>
        <w:fldChar w:fldCharType="end"/>
      </w:r>
      <w:bookmarkEnd w:id="3647"/>
      <w:r>
        <w:t>, if at any time during the term of this Agreement 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rsidRPr="00EC7E54">
        <w:rPr>
          <w:rStyle w:val="StdBodyTextBoldChar"/>
        </w:rPr>
        <w:t>Excess Amount</w:t>
      </w:r>
      <w:r>
        <w:t>”) shall be paid by the Supplier or the Sub-contractor, as the case may be, and the Supplier shall be reimbursed by the Authority.</w:t>
      </w:r>
    </w:p>
    <w:p w14:paraId="6C234F87" w14:textId="43B705C8" w:rsidR="00763C9E" w:rsidRDefault="00763C9E" w:rsidP="0072141D">
      <w:pPr>
        <w:pStyle w:val="AppendixText2"/>
      </w:pPr>
      <w:r>
        <w:t xml:space="preserve">Subject to </w:t>
      </w:r>
      <w:bookmarkStart w:id="3648" w:name="_9kMIH5YVtCIC8DIIJiTlXiC85zt30x1p0P5wCv9"/>
      <w:r>
        <w:t xml:space="preserve">paragraphs </w:t>
      </w:r>
      <w:r>
        <w:rPr>
          <w:b/>
        </w:rPr>
        <w:fldChar w:fldCharType="begin"/>
      </w:r>
      <w:r>
        <w:instrText xml:space="preserve"> REF _Ref_ContractCompanion_9kb9Ut27A \n \h \t \* MERGEFORMAT </w:instrText>
      </w:r>
      <w:r>
        <w:rPr>
          <w:b/>
        </w:rPr>
      </w:r>
      <w:r>
        <w:rPr>
          <w:b/>
        </w:rPr>
        <w:fldChar w:fldCharType="separate"/>
      </w:r>
      <w:r>
        <w:t>.4</w:t>
      </w:r>
      <w:r>
        <w:rPr>
          <w:b/>
        </w:rPr>
        <w:fldChar w:fldCharType="end"/>
      </w:r>
      <w:bookmarkEnd w:id="3648"/>
      <w:r>
        <w:t xml:space="preserve"> to </w:t>
      </w:r>
      <w:bookmarkStart w:id="3649" w:name="_9kMHG5YVtCIC8DLLOqWlwx04qOc7p6LeTENNN2i"/>
      <w:r>
        <w:rPr>
          <w:b/>
        </w:rPr>
        <w:fldChar w:fldCharType="begin"/>
      </w:r>
      <w:r>
        <w:instrText xml:space="preserve"> REF _Ref_ContractCompanion_9kb9Ut27D \n \h \t \* MERGEFORMAT </w:instrText>
      </w:r>
      <w:r>
        <w:rPr>
          <w:b/>
        </w:rPr>
      </w:r>
      <w:r>
        <w:rPr>
          <w:b/>
        </w:rPr>
        <w:fldChar w:fldCharType="separate"/>
      </w:r>
      <w:r>
        <w:t>.9</w:t>
      </w:r>
      <w:r>
        <w:rPr>
          <w:b/>
        </w:rPr>
        <w:fldChar w:fldCharType="end"/>
      </w:r>
      <w:bookmarkEnd w:id="3649"/>
      <w:r>
        <w:t xml:space="preserve"> and </w:t>
      </w:r>
      <w:bookmarkStart w:id="3650" w:name="_9kMHG5YVtCIC8EFEGDNHCrSn4DxLPAJJJ7vDC00"/>
      <w:r>
        <w:rPr>
          <w:b/>
        </w:rPr>
        <w:fldChar w:fldCharType="begin"/>
      </w:r>
      <w:r>
        <w:instrText xml:space="preserve"> REF _Ref_ContractCompanion_9kb9Ut27G \n \h \t \* MERGEFORMAT </w:instrText>
      </w:r>
      <w:r>
        <w:rPr>
          <w:b/>
        </w:rPr>
      </w:r>
      <w:r>
        <w:rPr>
          <w:b/>
        </w:rPr>
        <w:fldChar w:fldCharType="separate"/>
      </w:r>
      <w:r>
        <w:t>.11</w:t>
      </w:r>
      <w:r>
        <w:rPr>
          <w:b/>
        </w:rPr>
        <w:fldChar w:fldCharType="end"/>
      </w:r>
      <w:bookmarkEnd w:id="3650"/>
      <w:r>
        <w:t>, if at any time during the term of this Agreement, the Administering Authority, pursuant to the LGPS Admission Agreement or the LGPS Regulations, requires the Supplier or any Sub-contractor to pay employer contributions or payments to the Fund in aggregate below the Initial Contribution Rate for a Contract Year, the Supplier shall reimburse the Authority an amount equal to A–B (the “</w:t>
      </w:r>
      <w:r w:rsidRPr="00764534">
        <w:rPr>
          <w:rStyle w:val="StdBodyTextBoldChar"/>
        </w:rPr>
        <w:t>Refund Amount</w:t>
      </w:r>
      <w:r>
        <w:t>”) where:</w:t>
      </w:r>
    </w:p>
    <w:p w14:paraId="21AEDB11" w14:textId="1FF4C019" w:rsidR="00763C9E" w:rsidRDefault="00763C9E" w:rsidP="0072141D">
      <w:pPr>
        <w:pStyle w:val="StdBodyText2"/>
        <w:ind w:left="1803" w:hanging="1083"/>
      </w:pPr>
      <w:r>
        <w:t>A =</w:t>
      </w:r>
      <w:r>
        <w:tab/>
        <w:t>the amount which would have been paid if contributions and payments had been paid equal to the Initial Contribution Rate for that Contract Year; and</w:t>
      </w:r>
    </w:p>
    <w:p w14:paraId="4C16D9BE" w14:textId="5824CE83" w:rsidR="00763C9E" w:rsidRDefault="00763C9E" w:rsidP="0072141D">
      <w:pPr>
        <w:pStyle w:val="StdBodyText2"/>
        <w:ind w:left="1803" w:hanging="1083"/>
      </w:pPr>
      <w:r>
        <w:lastRenderedPageBreak/>
        <w:t>B =</w:t>
      </w:r>
      <w:r>
        <w:tab/>
        <w:t xml:space="preserve">the </w:t>
      </w:r>
      <w:proofErr w:type="gramStart"/>
      <w:r>
        <w:t>amount</w:t>
      </w:r>
      <w:proofErr w:type="gramEnd"/>
      <w:r>
        <w:t xml:space="preserve"> of contributions or payments actually paid by the Supplier or Sub-contractor for that Contract Year, as the case may be, to the Fund.</w:t>
      </w:r>
    </w:p>
    <w:p w14:paraId="23AC1B34" w14:textId="4BA90FA0" w:rsidR="00763C9E" w:rsidRDefault="00763C9E" w:rsidP="0072141D">
      <w:pPr>
        <w:pStyle w:val="AppendixText2"/>
      </w:pPr>
      <w:r>
        <w:t xml:space="preserve">Subject to </w:t>
      </w:r>
      <w:bookmarkStart w:id="3651" w:name="_9kMJI5YVtCIC8DIIJiTlXiC85zt30x1p0P5wCv9"/>
      <w:r>
        <w:t xml:space="preserve">paragraphs </w:t>
      </w:r>
      <w:r>
        <w:rPr>
          <w:b/>
        </w:rPr>
        <w:fldChar w:fldCharType="begin"/>
      </w:r>
      <w:r>
        <w:instrText xml:space="preserve"> REF _Ref_ContractCompanion_9kb9Ut27A \n \h \t \* MERGEFORMAT </w:instrText>
      </w:r>
      <w:r>
        <w:rPr>
          <w:b/>
        </w:rPr>
      </w:r>
      <w:r>
        <w:rPr>
          <w:b/>
        </w:rPr>
        <w:fldChar w:fldCharType="separate"/>
      </w:r>
      <w:r>
        <w:t>.4</w:t>
      </w:r>
      <w:r>
        <w:rPr>
          <w:b/>
        </w:rPr>
        <w:fldChar w:fldCharType="end"/>
      </w:r>
      <w:bookmarkEnd w:id="3651"/>
      <w:r>
        <w:t xml:space="preserve"> to </w:t>
      </w:r>
      <w:bookmarkStart w:id="3652" w:name="_9kMJI5YVtCIB7EIHGCMHCeY3l2HaPAJJJLKlmNK"/>
      <w:r>
        <w:rPr>
          <w:b/>
        </w:rPr>
        <w:fldChar w:fldCharType="begin"/>
      </w:r>
      <w:r>
        <w:instrText xml:space="preserve"> REF _Ref_ContractCompanion_9kb9Us18A \n \h \t \* MERGEFORMAT </w:instrText>
      </w:r>
      <w:r>
        <w:rPr>
          <w:b/>
        </w:rPr>
      </w:r>
      <w:r>
        <w:rPr>
          <w:b/>
        </w:rPr>
        <w:fldChar w:fldCharType="separate"/>
      </w:r>
      <w:r>
        <w:t>.10</w:t>
      </w:r>
      <w:r>
        <w:rPr>
          <w:b/>
        </w:rPr>
        <w:fldChar w:fldCharType="end"/>
      </w:r>
      <w:bookmarkEnd w:id="3652"/>
      <w:r>
        <w:t>, 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764534">
        <w:rPr>
          <w:rStyle w:val="StdBodyTextBoldChar"/>
        </w:rPr>
        <w:t>Exit Payment</w:t>
      </w:r>
      <w:r>
        <w:t>”), such Exit Payment shall be paid by the Supplier or any Sub-contractor (as the case may be) and the Supplier shall be reimbursed by the Authority.</w:t>
      </w:r>
    </w:p>
    <w:p w14:paraId="1C9C50D1" w14:textId="46C919AE" w:rsidR="00763C9E" w:rsidRDefault="00763C9E" w:rsidP="0072141D">
      <w:pPr>
        <w:pStyle w:val="AppendixText2"/>
      </w:pPr>
      <w:bookmarkStart w:id="3653" w:name="_Ref_ContractCompanion_9kb9Ut27A"/>
      <w:bookmarkStart w:id="3654" w:name="_9kR3WTrAGA6BGGHgRjVgA63xr1yvznyN3uAt7JP"/>
      <w:r>
        <w:t xml:space="preserve">The Supplier and any Sub-contractors </w:t>
      </w:r>
      <w:proofErr w:type="gramStart"/>
      <w:r>
        <w:t>shall at all times</w:t>
      </w:r>
      <w:proofErr w:type="gramEnd"/>
      <w:r>
        <w:t xml:space="preserve"> be responsible for the following costs:</w:t>
      </w:r>
      <w:bookmarkEnd w:id="3653"/>
      <w:bookmarkEnd w:id="3654"/>
    </w:p>
    <w:p w14:paraId="33D51ADF" w14:textId="4DF32F22" w:rsidR="00763C9E" w:rsidRDefault="00763C9E" w:rsidP="0072141D">
      <w:pPr>
        <w:pStyle w:val="AppendixText4"/>
      </w:pPr>
      <w:r>
        <w:t xml:space="preserve">any employer contributions relating to the costs of early retirement benefits arising on redundancy or as a result of business efficiency under Regulation 30(7) of the 2013 Regulations or </w:t>
      </w:r>
      <w:proofErr w:type="gramStart"/>
      <w:r>
        <w:t>otherwise;</w:t>
      </w:r>
      <w:proofErr w:type="gramEnd"/>
    </w:p>
    <w:p w14:paraId="1174B8A7" w14:textId="5AAB8881" w:rsidR="00763C9E" w:rsidRDefault="00763C9E" w:rsidP="0072141D">
      <w:pPr>
        <w:pStyle w:val="AppendixText4"/>
      </w:pPr>
      <w:r>
        <w:t xml:space="preserve">any payment of Fund benefits to active members on the grounds of ill health or infirmity of mind or body under Regulation 35 of the 2013 Regulations or </w:t>
      </w:r>
      <w:proofErr w:type="gramStart"/>
      <w:r>
        <w:t>otherwise;</w:t>
      </w:r>
      <w:proofErr w:type="gramEnd"/>
    </w:p>
    <w:p w14:paraId="45DC97C3" w14:textId="57A2880B" w:rsidR="00763C9E" w:rsidRDefault="00763C9E" w:rsidP="0072141D">
      <w:pPr>
        <w:pStyle w:val="AppendixText4"/>
      </w:pPr>
      <w:r>
        <w:t xml:space="preserve">any payment of Fund benefits to deferred or deferred pensioner members on the grounds of ill health or infirmity of mind or body under Regulation 38 of the 2013 Regulations or </w:t>
      </w:r>
      <w:proofErr w:type="gramStart"/>
      <w:r>
        <w:t>otherwise;</w:t>
      </w:r>
      <w:proofErr w:type="gramEnd"/>
    </w:p>
    <w:p w14:paraId="3AB6FD6A" w14:textId="24E765A5" w:rsidR="00763C9E" w:rsidRDefault="00763C9E" w:rsidP="0072141D">
      <w:pPr>
        <w:pStyle w:val="AppendixText4"/>
      </w:pPr>
      <w: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w:t>
      </w:r>
      <w:bookmarkStart w:id="3655" w:name="_9kMHG5YVt4EE9GLiLhkhy7sA"/>
      <w:r>
        <w:t>Schedule 2</w:t>
      </w:r>
      <w:bookmarkEnd w:id="3655"/>
      <w:r>
        <w:t xml:space="preserve"> of The Local Government Pension Scheme (Transitional Provisions, Savings and Amendment) Regulations </w:t>
      </w:r>
      <w:proofErr w:type="gramStart"/>
      <w:r>
        <w:t>2014;</w:t>
      </w:r>
      <w:proofErr w:type="gramEnd"/>
    </w:p>
    <w:p w14:paraId="1924A2BA" w14:textId="3C358ACA" w:rsidR="00763C9E" w:rsidRDefault="00763C9E" w:rsidP="0072141D">
      <w:pPr>
        <w:pStyle w:val="AppendixText4"/>
      </w:pPr>
      <w:r>
        <w:t xml:space="preserve">any employer contributions relating to the costs of enhanced benefits made at the discretion of the Supplier or any relevant Sub-contractors including without limitation additional pension awarded under Regulation 31 of the 2013 Regulations or </w:t>
      </w:r>
      <w:proofErr w:type="gramStart"/>
      <w:r>
        <w:t>otherwise;</w:t>
      </w:r>
      <w:proofErr w:type="gramEnd"/>
    </w:p>
    <w:p w14:paraId="2D837D88" w14:textId="72CA37D2" w:rsidR="00763C9E" w:rsidRDefault="00763C9E" w:rsidP="0072141D">
      <w:pPr>
        <w:pStyle w:val="AppendixText4"/>
      </w:pPr>
      <w: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roofErr w:type="gramStart"/>
      <w:r>
        <w:t>);</w:t>
      </w:r>
      <w:proofErr w:type="gramEnd"/>
    </w:p>
    <w:p w14:paraId="28739A95" w14:textId="407BCFDC" w:rsidR="00763C9E" w:rsidRDefault="00763C9E" w:rsidP="0072141D">
      <w:pPr>
        <w:pStyle w:val="AppendixText4"/>
      </w:pPr>
      <w:r>
        <w:t xml:space="preserve">to the extent not covered above, any other costs arising out of or in connection with the exercise of any discretion or the grant of any consent under the LGPS Regulations by the Supplier or any </w:t>
      </w:r>
      <w:r>
        <w:lastRenderedPageBreak/>
        <w:t xml:space="preserve">relevant Sub-contractors where a member does not have an absolute entitlement to that benefit under the </w:t>
      </w:r>
      <w:proofErr w:type="gramStart"/>
      <w:r>
        <w:t>LGPS;</w:t>
      </w:r>
      <w:proofErr w:type="gramEnd"/>
      <w:r>
        <w:t xml:space="preserve"> </w:t>
      </w:r>
    </w:p>
    <w:p w14:paraId="75FE073D" w14:textId="422EBF53" w:rsidR="00763C9E" w:rsidRDefault="00763C9E" w:rsidP="0072141D">
      <w:pPr>
        <w:pStyle w:val="AppendixText4"/>
      </w:pPr>
      <w:r>
        <w:t xml:space="preserve">any cost of the administration of the Fund that are not met through the Supplier's or Sub-contractor’s employer contribution rate, including without limitation an amount specified in a notice given by the Administering Authority under Regulation 70 of the 2013 </w:t>
      </w:r>
      <w:proofErr w:type="gramStart"/>
      <w:r>
        <w:t>Regulations;</w:t>
      </w:r>
      <w:proofErr w:type="gramEnd"/>
      <w:r>
        <w:t xml:space="preserve"> </w:t>
      </w:r>
    </w:p>
    <w:p w14:paraId="2D68A972" w14:textId="015A10A4" w:rsidR="00763C9E" w:rsidRDefault="00763C9E" w:rsidP="0072141D">
      <w:pPr>
        <w:pStyle w:val="AppendixText4"/>
      </w:pPr>
      <w:r>
        <w:t>the costs of any reports and advice requested by or arising from an instruction given by the Supplier or a Sub-contractor from the Fund Actuary; and/or</w:t>
      </w:r>
    </w:p>
    <w:p w14:paraId="23393EAD" w14:textId="2A2CA7F5" w:rsidR="00763C9E" w:rsidRDefault="00763C9E" w:rsidP="0072141D">
      <w:pPr>
        <w:pStyle w:val="AppendixText4"/>
      </w:pPr>
      <w:r>
        <w:t>any interest payable under the 2013 Regulations or LGPS Administration Agreement.</w:t>
      </w:r>
    </w:p>
    <w:p w14:paraId="66263887" w14:textId="7DD605A8" w:rsidR="00763C9E" w:rsidRDefault="00763C9E" w:rsidP="0072141D">
      <w:pPr>
        <w:pStyle w:val="AppendixText2"/>
      </w:pPr>
      <w:r>
        <w:t xml:space="preserve">For the purposes of calculating any Exit Payment, Excess Amount or Refund Amount, any part of such an amount which is attributable to any costs which the Supplier or Sub-contractors are responsible for in accordance with </w:t>
      </w:r>
      <w:bookmarkStart w:id="3656" w:name="_9kMKJ5YVtCIC8DIIJiTlXiC85zt30x1p0P5wCv9"/>
      <w:r>
        <w:t xml:space="preserve">paragraph </w:t>
      </w:r>
      <w:r>
        <w:rPr>
          <w:b/>
        </w:rPr>
        <w:fldChar w:fldCharType="begin"/>
      </w:r>
      <w:r>
        <w:instrText xml:space="preserve"> REF _Ref_ContractCompanion_9kb9Ut27A \n \h \t \* MERGEFORMAT </w:instrText>
      </w:r>
      <w:r>
        <w:rPr>
          <w:b/>
        </w:rPr>
      </w:r>
      <w:r>
        <w:rPr>
          <w:b/>
        </w:rPr>
        <w:fldChar w:fldCharType="separate"/>
      </w:r>
      <w:r>
        <w:t>.4</w:t>
      </w:r>
      <w:r>
        <w:rPr>
          <w:b/>
        </w:rPr>
        <w:fldChar w:fldCharType="end"/>
      </w:r>
      <w:bookmarkEnd w:id="3656"/>
      <w:r>
        <w:t xml:space="preserve"> above shall be disregarded and excluded from the calculation. In the event of any dispute as to level of any cost that should be excluded from the calculation, the opinion of the Fund Actuary shall be final and binding.</w:t>
      </w:r>
    </w:p>
    <w:p w14:paraId="63539065" w14:textId="15530E19" w:rsidR="00763C9E" w:rsidRDefault="00763C9E" w:rsidP="0072141D">
      <w:pPr>
        <w:pStyle w:val="AppendixText2"/>
      </w:pPr>
      <w:r>
        <w:t>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764534">
        <w:rPr>
          <w:rStyle w:val="StdBodyTextBoldChar"/>
        </w:rPr>
        <w:t>Exit Credit</w:t>
      </w:r>
      <w:r>
        <w:t xml:space="preserve">”), the Supplier shall (or procure that any Sub-contractor shall) reimburse the Authority an amount equal to the Exit Credit within twenty (20) Working Days of receipt of the Exit Credit. </w:t>
      </w:r>
    </w:p>
    <w:p w14:paraId="17D76E7A" w14:textId="0163A0FC" w:rsidR="00763C9E" w:rsidRDefault="00763C9E" w:rsidP="0072141D">
      <w:pPr>
        <w:pStyle w:val="AppendixText2"/>
      </w:pPr>
      <w:bookmarkStart w:id="3657" w:name="_Ref_ContractCompanion_9kb9Ut28A"/>
      <w:bookmarkStart w:id="3658" w:name="_9kR3WTrAGA6CGFKjRjVgA63xr1G7qv7BIKLL7EU"/>
      <w:r>
        <w:t>The Supplier shall (or procure that the Sub-contractor shall) notify the Authority in writing within twenty (20) Working Days:</w:t>
      </w:r>
      <w:bookmarkEnd w:id="3657"/>
      <w:bookmarkEnd w:id="3658"/>
    </w:p>
    <w:p w14:paraId="3EB5F47E" w14:textId="1AD5AF02" w:rsidR="00763C9E" w:rsidRDefault="00763C9E" w:rsidP="0072141D">
      <w:pPr>
        <w:pStyle w:val="AppendixText4"/>
      </w:pPr>
      <w:r>
        <w:t xml:space="preserve">of the end of each Contract Year of any Excess Amount or Refund Amount </w:t>
      </w:r>
      <w:proofErr w:type="gramStart"/>
      <w:r>
        <w:t>due  in</w:t>
      </w:r>
      <w:proofErr w:type="gramEnd"/>
      <w:r>
        <w:t xml:space="preserve"> respect of the Contract Year that has just ended and provide a reasonable summary of how the Excess Amount or Refund Amount was calculated; and</w:t>
      </w:r>
    </w:p>
    <w:p w14:paraId="65716C20" w14:textId="391248B4" w:rsidR="00763C9E" w:rsidRDefault="00763C9E" w:rsidP="0072141D">
      <w:pPr>
        <w:pStyle w:val="AppendixText4"/>
      </w:pPr>
      <w:r>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4B4DE61C" w14:textId="6E3D3BB6" w:rsidR="00763C9E" w:rsidRDefault="00763C9E" w:rsidP="0072141D">
      <w:pPr>
        <w:pStyle w:val="AppendixText2"/>
      </w:pPr>
      <w:bookmarkStart w:id="3659" w:name="_Ref_ContractCompanion_9kb9Ut28D"/>
      <w:bookmarkStart w:id="3660" w:name="_9kR3WTrAGA6CJILnVzzpw8I4wCOYOtpHE6A9aPH"/>
      <w:r>
        <w:t xml:space="preserve">Within twenty (20) Working Days of receiving the notification under </w:t>
      </w:r>
      <w:bookmarkStart w:id="3661" w:name="_9kMHG5YVtCIC8EIHMlTlXiC85zt3I9sx9DKMNN9"/>
      <w:r>
        <w:t xml:space="preserve">paragraph </w:t>
      </w:r>
      <w:r>
        <w:rPr>
          <w:b/>
        </w:rPr>
        <w:fldChar w:fldCharType="begin"/>
      </w:r>
      <w:r>
        <w:instrText xml:space="preserve"> REF _Ref_ContractCompanion_9kb9Ut28A \n \h \t \* MERGEFORMAT </w:instrText>
      </w:r>
      <w:r>
        <w:rPr>
          <w:b/>
        </w:rPr>
      </w:r>
      <w:r>
        <w:rPr>
          <w:b/>
        </w:rPr>
        <w:fldChar w:fldCharType="separate"/>
      </w:r>
      <w:r>
        <w:t>.7</w:t>
      </w:r>
      <w:r>
        <w:rPr>
          <w:b/>
        </w:rPr>
        <w:fldChar w:fldCharType="end"/>
      </w:r>
      <w:bookmarkEnd w:id="3661"/>
      <w:r>
        <w:t xml:space="preserve"> above, the Authority shall either:</w:t>
      </w:r>
      <w:bookmarkEnd w:id="3659"/>
      <w:bookmarkEnd w:id="3660"/>
    </w:p>
    <w:p w14:paraId="06819BE3" w14:textId="02BB4F8E" w:rsidR="00763C9E" w:rsidRDefault="00763C9E" w:rsidP="0072141D">
      <w:pPr>
        <w:pStyle w:val="AppendixText4"/>
      </w:pPr>
      <w:r>
        <w:t xml:space="preserve">notify the Supplier in writing of its acceptance of the Excess Amount, Refund Amount or Exit </w:t>
      </w:r>
      <w:proofErr w:type="gramStart"/>
      <w:r>
        <w:t>Payment;</w:t>
      </w:r>
      <w:proofErr w:type="gramEnd"/>
    </w:p>
    <w:p w14:paraId="35461388" w14:textId="6380114B" w:rsidR="00763C9E" w:rsidRDefault="00763C9E" w:rsidP="0072141D">
      <w:pPr>
        <w:pStyle w:val="AppendixText4"/>
      </w:pPr>
      <w:r>
        <w:lastRenderedPageBreak/>
        <w:t>request further information or evidence about the Excess Amount, Refund Amount or Exit Payment from the Supplier; and/or</w:t>
      </w:r>
    </w:p>
    <w:p w14:paraId="5C68077F" w14:textId="402501AC" w:rsidR="00763C9E" w:rsidRDefault="00763C9E" w:rsidP="0072141D">
      <w:pPr>
        <w:pStyle w:val="AppendixText4"/>
      </w:pPr>
      <w:r>
        <w:t>request a meeting with the Supplier to discuss or clarify the information or evidence provided.</w:t>
      </w:r>
    </w:p>
    <w:p w14:paraId="1DF46ABB" w14:textId="71ED6A5F" w:rsidR="00763C9E" w:rsidRDefault="00763C9E" w:rsidP="0072141D">
      <w:pPr>
        <w:pStyle w:val="AppendixText2"/>
      </w:pPr>
      <w:bookmarkStart w:id="3662" w:name="_9kR3WTrAGA6BJJMoUjuvy2oMa5n4JcRCLLL0g1I"/>
      <w:bookmarkStart w:id="3663" w:name="_Ref_ContractCompanion_9kb9Ut27D"/>
      <w:r>
        <w:t xml:space="preserve">Where the Excess Amount, Refund Amount or Exit Payment is agreed following the receipt of further information or evidence or following a meeting in accordance with </w:t>
      </w:r>
      <w:bookmarkStart w:id="3664" w:name="_9kMHG5YVtCIC8ELKNpX11ryAK6yEQaQvrJG8CBc"/>
      <w:r>
        <w:t xml:space="preserve">paragraph </w:t>
      </w:r>
      <w:r>
        <w:rPr>
          <w:b/>
        </w:rPr>
        <w:fldChar w:fldCharType="begin"/>
      </w:r>
      <w:r>
        <w:instrText xml:space="preserve"> REF _Ref_ContractCompanion_9kb9Ut28D \n \h \t \* MERGEFORMAT </w:instrText>
      </w:r>
      <w:r>
        <w:rPr>
          <w:b/>
        </w:rPr>
      </w:r>
      <w:r>
        <w:rPr>
          <w:b/>
        </w:rPr>
        <w:fldChar w:fldCharType="separate"/>
      </w:r>
      <w:r>
        <w:t>.8</w:t>
      </w:r>
      <w:r>
        <w:rPr>
          <w:b/>
        </w:rPr>
        <w:fldChar w:fldCharType="end"/>
      </w:r>
      <w:bookmarkEnd w:id="3664"/>
      <w:r>
        <w:t xml:space="preserve"> above, the Authority shall notify the Supplier in writing.</w:t>
      </w:r>
      <w:bookmarkEnd w:id="3662"/>
      <w:r>
        <w:t xml:space="preserve">  </w:t>
      </w:r>
      <w:proofErr w:type="gramStart"/>
      <w:r>
        <w:t>In the event that</w:t>
      </w:r>
      <w:proofErr w:type="gramEnd"/>
      <w:r>
        <w:t xml:space="preserve"> the Supplier and the Authority are unable to agree the amount of the Excess Amount, Refund Amount or Exit Payment then they shall follow the Dispute Resolution Procedure.</w:t>
      </w:r>
      <w:bookmarkEnd w:id="3663"/>
    </w:p>
    <w:p w14:paraId="44AF485F" w14:textId="34329403" w:rsidR="00763C9E" w:rsidRDefault="00763C9E" w:rsidP="0072141D">
      <w:pPr>
        <w:pStyle w:val="AppendixText2"/>
      </w:pPr>
      <w:bookmarkStart w:id="3665" w:name="_9kR3WTrAG95CGFEAKFAcW1j0FYN8HHHJIjkLI0c"/>
      <w:bookmarkStart w:id="3666" w:name="_Ref_ContractCompanion_9kb9Us17H"/>
      <w:bookmarkStart w:id="3667" w:name="_Ref_ContractCompanion_9kb9Us18A"/>
      <w:r>
        <w:t>Any Excess Amount or Exit Payment agreed by the Authority or in accordance with the Dispute Resolution Procedure shall be paid by the Authority within timescales as agreed between Authority and Supplier.</w:t>
      </w:r>
      <w:bookmarkEnd w:id="3665"/>
      <w:r>
        <w:t xml:space="preserve"> The amount to be paid by the Authority shall be an amount equal to the Excess Amount or Exit Payment less an amount equal to any corporation tax relief which has been claimed in respect of the Excess Amount or Exit Payment by the Supplier or a Sub-contractor.</w:t>
      </w:r>
      <w:bookmarkEnd w:id="3666"/>
      <w:bookmarkEnd w:id="3667"/>
    </w:p>
    <w:p w14:paraId="13784672" w14:textId="17C67728" w:rsidR="00763C9E" w:rsidRDefault="00763C9E" w:rsidP="0072141D">
      <w:pPr>
        <w:pStyle w:val="AppendixText2"/>
      </w:pPr>
      <w:bookmarkStart w:id="3668" w:name="_9kR3WTrAGA6CDCEBLFApQl2BvJN8HHH5tBAyywI"/>
      <w:bookmarkStart w:id="3669" w:name="_Ref_ContractCompanion_9kb9Ut27G"/>
      <w:r>
        <w:t>Any Refund Amount agreed by the Authority or in accordance with the Dispute Resolution Procedure as payable by the Supplier or any Sub-contractor to the Authority, shall be paid by the Supplier or any Sub-contractor forthwith as the liability has been agreed.</w:t>
      </w:r>
      <w:bookmarkEnd w:id="3668"/>
      <w:r>
        <w:t xml:space="preserve"> In the event the Supplier or any Sub-contractor fails to pay any agreed Refund Amount, the Authority shall demand in writing the immediate payment of the agreed Refund Amount by the Supplier and the Supplier shall make payment within seven (7) Working Days of such demand.</w:t>
      </w:r>
      <w:bookmarkEnd w:id="3669"/>
    </w:p>
    <w:p w14:paraId="08334667" w14:textId="1E745CAE" w:rsidR="00763C9E" w:rsidRDefault="00763C9E" w:rsidP="0072141D">
      <w:pPr>
        <w:pStyle w:val="AppendixText2"/>
      </w:pPr>
      <w:r>
        <w:t xml:space="preserve">This </w:t>
      </w:r>
      <w:bookmarkStart w:id="3670" w:name="_9kMHG5YVtCIC8EOSEyq1bcOh05ILCEHIGzAJGF"/>
      <w:r>
        <w:t xml:space="preserve">paragraph </w:t>
      </w:r>
      <w:r>
        <w:rPr>
          <w:b/>
        </w:rPr>
        <w:fldChar w:fldCharType="begin"/>
      </w:r>
      <w:r>
        <w:instrText xml:space="preserve"> REF _Ref_ContractCompanion_9kb9Ut28G \w \n \h \t \* MERGEFORMAT </w:instrText>
      </w:r>
      <w:r>
        <w:rPr>
          <w:b/>
        </w:rPr>
      </w:r>
      <w:r>
        <w:rPr>
          <w:b/>
        </w:rPr>
        <w:fldChar w:fldCharType="separate"/>
      </w:r>
      <w:r>
        <w:t>0</w:t>
      </w:r>
      <w:r>
        <w:rPr>
          <w:b/>
        </w:rPr>
        <w:fldChar w:fldCharType="end"/>
      </w:r>
      <w:bookmarkEnd w:id="3670"/>
      <w:r>
        <w:t xml:space="preserve"> shall survive termination of this Agreement.</w:t>
      </w:r>
    </w:p>
    <w:p w14:paraId="32209FBB"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289C9942" w14:textId="77777777" w:rsidR="00763C9E" w:rsidRDefault="00763C9E" w:rsidP="005E4450">
      <w:pPr>
        <w:pStyle w:val="PartHeading"/>
        <w:numPr>
          <w:ilvl w:val="0"/>
          <w:numId w:val="75"/>
        </w:numPr>
      </w:pPr>
      <w:bookmarkStart w:id="3671" w:name="_Ref_ContractCompanion_9kb9Ur3DH"/>
      <w:bookmarkStart w:id="3672" w:name="_Ref_ContractCompanion_9kb9Ur452"/>
      <w:bookmarkStart w:id="3673" w:name="_Ref_ContractCompanion_9kb9Ur454"/>
      <w:bookmarkStart w:id="3674" w:name="_Ref_ContractCompanion_9kb9Ur458"/>
      <w:bookmarkStart w:id="3675" w:name="_9kR3WTr29B7FHbJfifw5qFQKjPyIgw5HHHVUBDT"/>
      <w:bookmarkStart w:id="3676" w:name="PARTEEMPLOYEEEXITPROVISIONS"/>
      <w:r>
        <w:lastRenderedPageBreak/>
        <w:t>: EMPLOYMENT EXIT PROVISIONS</w:t>
      </w:r>
      <w:bookmarkEnd w:id="3671"/>
      <w:bookmarkEnd w:id="3672"/>
      <w:bookmarkEnd w:id="3673"/>
      <w:bookmarkEnd w:id="3674"/>
      <w:bookmarkEnd w:id="3675"/>
    </w:p>
    <w:bookmarkEnd w:id="3676"/>
    <w:p w14:paraId="1AB04807" w14:textId="77777777" w:rsidR="00763C9E" w:rsidRDefault="00763C9E" w:rsidP="00763C9E">
      <w:pPr>
        <w:pStyle w:val="AppendixText1"/>
        <w:numPr>
          <w:ilvl w:val="0"/>
          <w:numId w:val="14"/>
        </w:numPr>
      </w:pPr>
      <w:r>
        <w:t>PRE-SERVICE TRANSFER OBLIGATIONS</w:t>
      </w:r>
    </w:p>
    <w:p w14:paraId="77C80038" w14:textId="77777777" w:rsidR="00763C9E" w:rsidRDefault="00763C9E" w:rsidP="00763C9E">
      <w:pPr>
        <w:pStyle w:val="AppendixText2"/>
      </w:pPr>
      <w:bookmarkStart w:id="3677" w:name="_Ref_ContractCompanion_9kb9Us7BD"/>
      <w:bookmarkStart w:id="3678" w:name="_Ref_ContractCompanion_9kb9Us7BF"/>
      <w:bookmarkStart w:id="3679" w:name="_Ref_ContractCompanion_9kb9Ut29A"/>
      <w:bookmarkStart w:id="3680" w:name="_9kR3WTrAGA6DGAAdRjVgA63xr1yo65t8OEw9WMK"/>
      <w:r>
        <w:t>The Supplier agrees that within 20 Working Days of the earliest of:</w:t>
      </w:r>
      <w:bookmarkEnd w:id="3677"/>
      <w:bookmarkEnd w:id="3678"/>
      <w:bookmarkEnd w:id="3679"/>
      <w:bookmarkEnd w:id="3680"/>
    </w:p>
    <w:p w14:paraId="4EBD4FB7" w14:textId="77777777" w:rsidR="00763C9E" w:rsidRDefault="00763C9E" w:rsidP="00763C9E">
      <w:pPr>
        <w:pStyle w:val="AppendixText4"/>
      </w:pPr>
      <w:bookmarkStart w:id="3681" w:name="_9kR3WTrAGA6DMGAkotfgnzBBylu9GByzxq8HDJB"/>
      <w:bookmarkStart w:id="3682" w:name="_Ref_ContractCompanion_9kb9Ut29G"/>
      <w:r>
        <w:t xml:space="preserve">receipt of a notification from the Authority of a Service Transfer or intended Service </w:t>
      </w:r>
      <w:proofErr w:type="gramStart"/>
      <w:r>
        <w:t>Transfer;</w:t>
      </w:r>
      <w:bookmarkEnd w:id="3681"/>
      <w:proofErr w:type="gramEnd"/>
      <w:r>
        <w:t xml:space="preserve"> </w:t>
      </w:r>
      <w:bookmarkEnd w:id="3682"/>
    </w:p>
    <w:p w14:paraId="4FA8048F" w14:textId="77777777" w:rsidR="00763C9E" w:rsidRDefault="00763C9E" w:rsidP="00763C9E">
      <w:pPr>
        <w:pStyle w:val="AppendixText4"/>
      </w:pPr>
      <w:bookmarkStart w:id="3683" w:name="_9kR3WTrAGA6EG9AlptfgnzBBy47ttyEF87999JQ"/>
      <w:bookmarkStart w:id="3684" w:name="_Ref_ContractCompanion_9kb9Ut29J"/>
      <w:r>
        <w:t xml:space="preserve">receipt of the giving of notice of early termination or any Partial Termination of this </w:t>
      </w:r>
      <w:proofErr w:type="gramStart"/>
      <w:r>
        <w:t>Agreement;</w:t>
      </w:r>
      <w:bookmarkEnd w:id="3683"/>
      <w:proofErr w:type="gramEnd"/>
      <w:r>
        <w:t xml:space="preserve"> </w:t>
      </w:r>
      <w:bookmarkEnd w:id="3684"/>
    </w:p>
    <w:p w14:paraId="7BC3BD0F" w14:textId="77777777" w:rsidR="00763C9E" w:rsidRDefault="00763C9E" w:rsidP="00763C9E">
      <w:pPr>
        <w:pStyle w:val="AppendixText4"/>
      </w:pPr>
      <w:bookmarkStart w:id="3685" w:name="_9kR3WTrAGA6EJCAmsykhev048vrryAUSEEGMHHC"/>
      <w:bookmarkStart w:id="3686" w:name="_Ref_ContractCompanion_9kb9Ut2AD"/>
      <w:r>
        <w:t>the date which is 12 months before the end of the Term;</w:t>
      </w:r>
      <w:bookmarkEnd w:id="3685"/>
      <w:r>
        <w:t xml:space="preserve"> and</w:t>
      </w:r>
      <w:bookmarkEnd w:id="3686"/>
    </w:p>
    <w:p w14:paraId="1F38E3DC" w14:textId="77777777" w:rsidR="00763C9E" w:rsidRDefault="00763C9E" w:rsidP="00763C9E">
      <w:pPr>
        <w:pStyle w:val="AppendixText4"/>
      </w:pPr>
      <w:r>
        <w:t xml:space="preserve">receipt of a written request of the Authority at any time (provided that the Authority shall only be entitled to make one such request in any </w:t>
      </w:r>
      <w:proofErr w:type="gramStart"/>
      <w:r>
        <w:t>6 month</w:t>
      </w:r>
      <w:proofErr w:type="gramEnd"/>
      <w:r>
        <w:t xml:space="preserve"> period),</w:t>
      </w:r>
    </w:p>
    <w:p w14:paraId="648A28B1" w14:textId="77777777" w:rsidR="00763C9E" w:rsidRDefault="00763C9E" w:rsidP="00763C9E">
      <w:pPr>
        <w:pStyle w:val="StdBodyText2"/>
      </w:pPr>
      <w:r>
        <w:t xml:space="preserve">it shall provide in a suitably anonymised format </w:t>
      </w:r>
      <w:proofErr w:type="gramStart"/>
      <w:r>
        <w:t>so as to</w:t>
      </w:r>
      <w:proofErr w:type="gramEnd"/>
      <w:r>
        <w:t xml:space="preserve"> comply with the DPA, the Supplier's Provisional Supplier Personnel List, together with the Staffing Information and it shall provide an updated Supplier's Provisional Supplier Personnel List at such intervals as are reasonably requested by the Authority.</w:t>
      </w:r>
    </w:p>
    <w:p w14:paraId="2347E9DD" w14:textId="77777777" w:rsidR="00763C9E" w:rsidRDefault="00763C9E" w:rsidP="00763C9E">
      <w:pPr>
        <w:pStyle w:val="AppendixText2"/>
      </w:pPr>
      <w:bookmarkStart w:id="3687" w:name="_9kR3WTrAGA6DJDBLK2oetDOJokC9154VKCVNNHF"/>
      <w:bookmarkStart w:id="3688" w:name="_Ref_ContractCompanion_9kb9Us8AA"/>
      <w:bookmarkStart w:id="3689" w:name="_Ref_ContractCompanion_9kb9Ut29D"/>
      <w:r>
        <w:t>At least 20 Working Days prior to the Service Transfer Date, the Supplier shall provide to the Authority or at the direction of the Authority to any Replacement Supplier and/or any Replacement Sub-contractor:</w:t>
      </w:r>
      <w:bookmarkEnd w:id="3687"/>
      <w:r>
        <w:t xml:space="preserve"> </w:t>
      </w:r>
      <w:bookmarkEnd w:id="3688"/>
      <w:bookmarkEnd w:id="3689"/>
    </w:p>
    <w:p w14:paraId="18E39BC7" w14:textId="77777777" w:rsidR="00763C9E" w:rsidRDefault="00763C9E" w:rsidP="00763C9E">
      <w:pPr>
        <w:pStyle w:val="AppendixText4"/>
      </w:pPr>
      <w:r>
        <w:t>the Supplier's Final Supplier Personnel List, which shall identify which of the Supplier Personnel are Transferring Supplier Employees; and</w:t>
      </w:r>
    </w:p>
    <w:p w14:paraId="6EDBE89F" w14:textId="77777777" w:rsidR="00763C9E" w:rsidRDefault="00763C9E" w:rsidP="00763C9E">
      <w:pPr>
        <w:pStyle w:val="AppendixText4"/>
      </w:pPr>
      <w:r>
        <w:t>the Staffing Information in relation to the Supplier’s Final Supplier Personnel List (insofar as such information has not previously been provided).</w:t>
      </w:r>
    </w:p>
    <w:p w14:paraId="057818F9" w14:textId="77777777" w:rsidR="00763C9E" w:rsidRPr="00764534" w:rsidRDefault="00763C9E" w:rsidP="00763C9E">
      <w:pPr>
        <w:pStyle w:val="AppendixText2"/>
      </w:pPr>
      <w:r>
        <w:t xml:space="preserve">The Authority shall be permitted to use and disclose information provided by the </w:t>
      </w:r>
      <w:r w:rsidRPr="00764534">
        <w:t xml:space="preserve">Supplier under </w:t>
      </w:r>
      <w:bookmarkStart w:id="3690" w:name="_9kMHG5YVtCIC8FICCfTlXiC85zt30q87vAQGyBY"/>
      <w:r w:rsidRPr="00764534">
        <w:t xml:space="preserve">Paragraphs </w:t>
      </w:r>
      <w:r>
        <w:fldChar w:fldCharType="begin"/>
      </w:r>
      <w:r>
        <w:instrText xml:space="preserve"> REF _Ref_ContractCompanion_9kb9Ut29A \n \h \t \* MERGEFORMAT </w:instrText>
      </w:r>
      <w:r>
        <w:fldChar w:fldCharType="separate"/>
      </w:r>
      <w:r>
        <w:t>.1</w:t>
      </w:r>
      <w:r>
        <w:fldChar w:fldCharType="end"/>
      </w:r>
      <w:bookmarkEnd w:id="3690"/>
      <w:r w:rsidRPr="00764534">
        <w:t xml:space="preserve"> and </w:t>
      </w:r>
      <w:bookmarkStart w:id="3691" w:name="_9kMHG5YVtCIC8FLFDNM4qgvFQLqmEB376XMEXPP"/>
      <w:r>
        <w:fldChar w:fldCharType="begin"/>
      </w:r>
      <w:r>
        <w:instrText xml:space="preserve"> REF _Ref_ContractCompanion_9kb9Ut29D \n \h \t \* MERGEFORMAT </w:instrText>
      </w:r>
      <w:r>
        <w:fldChar w:fldCharType="separate"/>
      </w:r>
      <w:r>
        <w:t>.2</w:t>
      </w:r>
      <w:r>
        <w:fldChar w:fldCharType="end"/>
      </w:r>
      <w:bookmarkEnd w:id="3691"/>
      <w:r w:rsidRPr="00764534">
        <w:t xml:space="preserve"> for the purpose of informing any prospective Replacement Supplier and/or Replacement Sub-contractor. </w:t>
      </w:r>
    </w:p>
    <w:p w14:paraId="6B62A9A6" w14:textId="77777777" w:rsidR="00763C9E" w:rsidRPr="00764534" w:rsidRDefault="00763C9E" w:rsidP="00763C9E">
      <w:pPr>
        <w:pStyle w:val="AppendixText2"/>
      </w:pPr>
      <w:r w:rsidRPr="00764534">
        <w:t xml:space="preserve">The Supplier warrants, for the benefit of the Authority, any Replacement Supplier, and any Replacement Sub-contractor that all information provided pursuant to </w:t>
      </w:r>
      <w:bookmarkStart w:id="3692" w:name="_9kMIH5YVtCIC8FICCfTlXiC85zt30q87vAQGyBY"/>
      <w:r w:rsidRPr="00764534">
        <w:t xml:space="preserve">Paragraphs </w:t>
      </w:r>
      <w:r>
        <w:fldChar w:fldCharType="begin"/>
      </w:r>
      <w:r>
        <w:instrText xml:space="preserve"> REF _Ref_ContractCompanion_9kb9Ut29A \n \h \t \* MERGEFORMAT </w:instrText>
      </w:r>
      <w:r>
        <w:fldChar w:fldCharType="separate"/>
      </w:r>
      <w:r>
        <w:t>.1</w:t>
      </w:r>
      <w:r>
        <w:fldChar w:fldCharType="end"/>
      </w:r>
      <w:bookmarkEnd w:id="3692"/>
      <w:r w:rsidRPr="00764534">
        <w:t xml:space="preserve"> and </w:t>
      </w:r>
      <w:bookmarkStart w:id="3693" w:name="_9kMIH5YVtCIC8FLFDNM4qgvFQLqmEB376XMEXPP"/>
      <w:r>
        <w:fldChar w:fldCharType="begin"/>
      </w:r>
      <w:r>
        <w:instrText xml:space="preserve"> REF _Ref_ContractCompanion_9kb9Ut29D \n \h \t \* MERGEFORMAT </w:instrText>
      </w:r>
      <w:r>
        <w:fldChar w:fldCharType="separate"/>
      </w:r>
      <w:r>
        <w:t>.2</w:t>
      </w:r>
      <w:r>
        <w:fldChar w:fldCharType="end"/>
      </w:r>
      <w:bookmarkEnd w:id="3693"/>
      <w:r w:rsidRPr="00764534">
        <w:t xml:space="preserve"> shall be true and accurate in all material respects at the time of providing the information.</w:t>
      </w:r>
    </w:p>
    <w:p w14:paraId="4313310D" w14:textId="77777777" w:rsidR="00763C9E" w:rsidRDefault="00763C9E" w:rsidP="00763C9E">
      <w:pPr>
        <w:pStyle w:val="AppendixText2"/>
      </w:pPr>
      <w:r w:rsidRPr="00764534">
        <w:t xml:space="preserve">From the date of the earliest event referred to in </w:t>
      </w:r>
      <w:bookmarkStart w:id="3694" w:name="_9kMHG5YVtCIC8FOICmqvhip1DD0nwBID01zsAJF"/>
      <w:r w:rsidRPr="00764534">
        <w:t xml:space="preserve">Paragraph </w:t>
      </w:r>
      <w:r>
        <w:fldChar w:fldCharType="begin"/>
      </w:r>
      <w:r>
        <w:instrText xml:space="preserve"> REF _Ref_ContractCompanion_9kb9Ut29G \w \h \t \* MERGEFORMAT </w:instrText>
      </w:r>
      <w:r>
        <w:fldChar w:fldCharType="separate"/>
      </w:r>
      <w:r>
        <w:t>..1(a)</w:t>
      </w:r>
      <w:r>
        <w:fldChar w:fldCharType="end"/>
      </w:r>
      <w:bookmarkEnd w:id="3694"/>
      <w:r w:rsidRPr="00764534">
        <w:t xml:space="preserve">, </w:t>
      </w:r>
      <w:bookmarkStart w:id="3695" w:name="_9kMHG5YVtCIC8GIBCnrvhip1DD069vv0GHA9BBB"/>
      <w:r>
        <w:fldChar w:fldCharType="begin"/>
      </w:r>
      <w:r>
        <w:instrText xml:space="preserve"> REF _Ref_ContractCompanion_9kb9Ut29J \w \h \t \* MERGEFORMAT </w:instrText>
      </w:r>
      <w:r>
        <w:fldChar w:fldCharType="separate"/>
      </w:r>
      <w:r>
        <w:t>..1(b)</w:t>
      </w:r>
      <w:r>
        <w:fldChar w:fldCharType="end"/>
      </w:r>
      <w:bookmarkEnd w:id="3695"/>
      <w:r w:rsidRPr="00764534">
        <w:t xml:space="preserve"> and </w:t>
      </w:r>
      <w:bookmarkStart w:id="3696" w:name="_9kMHG5YVtCIC8GLECou0mjgx26Axtt0CWUGGIOJ"/>
      <w:r>
        <w:fldChar w:fldCharType="begin"/>
      </w:r>
      <w:r>
        <w:instrText xml:space="preserve"> REF _Ref_ContractCompanion_9kb9Ut2AD \w \h \t \* MERGEFORMAT </w:instrText>
      </w:r>
      <w:r>
        <w:fldChar w:fldCharType="separate"/>
      </w:r>
      <w:r>
        <w:t>..1(c)</w:t>
      </w:r>
      <w:r>
        <w:fldChar w:fldCharType="end"/>
      </w:r>
      <w:bookmarkEnd w:id="3696"/>
      <w:r w:rsidRPr="00764534">
        <w:t xml:space="preserve">, the Supplier agrees, that it shall not, and agrees to procure that each </w:t>
      </w:r>
      <w:r>
        <w:t>Sub-contract</w:t>
      </w:r>
      <w:r w:rsidRPr="00764534">
        <w:t>or shall not</w:t>
      </w:r>
      <w:r>
        <w:t>, assign any person to the provision of the Services who is not listed on the Supplier’s Provisional Supplier Personnel List and shall not without the approval of the Authority (not to be unreasonably withheld or delayed):</w:t>
      </w:r>
    </w:p>
    <w:p w14:paraId="524DA15A" w14:textId="77777777" w:rsidR="00763C9E" w:rsidRDefault="00763C9E" w:rsidP="00763C9E">
      <w:pPr>
        <w:pStyle w:val="AppendixText4"/>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w:t>
      </w:r>
      <w:proofErr w:type="gramStart"/>
      <w:r>
        <w:t>replaces;</w:t>
      </w:r>
      <w:proofErr w:type="gramEnd"/>
    </w:p>
    <w:p w14:paraId="0733ED8A" w14:textId="77777777" w:rsidR="00763C9E" w:rsidRDefault="00763C9E" w:rsidP="00763C9E">
      <w:pPr>
        <w:pStyle w:val="AppendixText4"/>
      </w:pPr>
      <w:r>
        <w:t>make, promise, propose, permit or implement any material changes to the terms and conditions of employment of the Supplier Personnel (including pensions and any payments connected with the termination of employment</w:t>
      </w:r>
      <w:proofErr w:type="gramStart"/>
      <w:r>
        <w:t>);</w:t>
      </w:r>
      <w:proofErr w:type="gramEnd"/>
      <w:r>
        <w:t xml:space="preserve"> </w:t>
      </w:r>
    </w:p>
    <w:p w14:paraId="6E2C7390" w14:textId="77777777" w:rsidR="00763C9E" w:rsidRDefault="00763C9E" w:rsidP="00763C9E">
      <w:pPr>
        <w:pStyle w:val="AppendixText4"/>
      </w:pPr>
      <w:r>
        <w:t xml:space="preserve">increase the proportion of working time spent on the Services (or the relevant part of the Services) by any of the Supplier Personnel save for fulfilling assignments and projects previously scheduled and </w:t>
      </w:r>
      <w:proofErr w:type="gramStart"/>
      <w:r>
        <w:t>agreed;</w:t>
      </w:r>
      <w:proofErr w:type="gramEnd"/>
    </w:p>
    <w:p w14:paraId="3A5A5080" w14:textId="77777777" w:rsidR="00763C9E" w:rsidRDefault="00763C9E" w:rsidP="00763C9E">
      <w:pPr>
        <w:pStyle w:val="AppendixText4"/>
      </w:pPr>
      <w:r>
        <w:t xml:space="preserve">introduce any new contractual or customary practice concerning the making of any lump sum payment on the termination of employment of any employees listed on the Supplier's Provisional Supplier Personnel </w:t>
      </w:r>
      <w:proofErr w:type="gramStart"/>
      <w:r>
        <w:t>List;</w:t>
      </w:r>
      <w:proofErr w:type="gramEnd"/>
      <w:r>
        <w:t xml:space="preserve"> </w:t>
      </w:r>
    </w:p>
    <w:p w14:paraId="35CF1BA3" w14:textId="77777777" w:rsidR="00763C9E" w:rsidRDefault="00763C9E" w:rsidP="00763C9E">
      <w:pPr>
        <w:pStyle w:val="AppendixText4"/>
      </w:pPr>
      <w:r>
        <w:t>increase or reduce the total number of employees so engaged, or deploy any other person to perform the Services (or the relevant part of the Services); or</w:t>
      </w:r>
    </w:p>
    <w:p w14:paraId="65640D96" w14:textId="77777777" w:rsidR="00763C9E" w:rsidRDefault="00763C9E" w:rsidP="00763C9E">
      <w:pPr>
        <w:pStyle w:val="AppendixText4"/>
      </w:pPr>
      <w:r>
        <w:t>terminate or give notice to terminate the employment or contracts of any persons on the Supplier's Provisional Supplier Personnel List save by due disciplinary process,</w:t>
      </w:r>
    </w:p>
    <w:p w14:paraId="4A6A175F" w14:textId="77777777" w:rsidR="00763C9E" w:rsidRDefault="00763C9E" w:rsidP="00763C9E">
      <w:pPr>
        <w:pStyle w:val="StdBodyText2"/>
      </w:pPr>
      <w:r>
        <w:t xml:space="preserve">and shall promptly notify, and procure that each Sub-contractor shall promptly notify, the Authority or, at the direction of the Authority, any Replacement </w:t>
      </w:r>
      <w:proofErr w:type="gramStart"/>
      <w:r>
        <w:t>Supplier</w:t>
      </w:r>
      <w:proofErr w:type="gramEnd"/>
      <w:r>
        <w:t xml:space="preserve"> and any Replacement Sub-contractor of any notice to terminate employment given by the Supplier or relevant Sub-contractor or received from any persons listed on the Supplier's Provisional Supplier Personnel List regardless of when such notice takes effect.</w:t>
      </w:r>
    </w:p>
    <w:p w14:paraId="630F7638" w14:textId="77777777" w:rsidR="00763C9E" w:rsidRDefault="00763C9E" w:rsidP="00763C9E">
      <w:pPr>
        <w:pStyle w:val="AppendixText2"/>
      </w:pPr>
      <w:bookmarkStart w:id="3697" w:name="_Ref_ContractCompanion_9kb9Us8AD"/>
      <w:r>
        <w:t xml:space="preserve">During the Term, the Supplier shall provide, and shall procure that each Sub-contractor shall provide, to the Authority any information the Authority may reasonably require relating to the </w:t>
      </w:r>
      <w:proofErr w:type="gramStart"/>
      <w:r>
        <w:t>manner in which</w:t>
      </w:r>
      <w:proofErr w:type="gramEnd"/>
      <w:r>
        <w:t xml:space="preserve"> the Services are organised, which shall include:</w:t>
      </w:r>
      <w:bookmarkEnd w:id="3697"/>
    </w:p>
    <w:p w14:paraId="633732F6" w14:textId="77777777" w:rsidR="00763C9E" w:rsidRDefault="00763C9E" w:rsidP="00763C9E">
      <w:pPr>
        <w:pStyle w:val="AppendixText4"/>
      </w:pPr>
      <w:r>
        <w:t xml:space="preserve">the numbers of employees engaged in providing the </w:t>
      </w:r>
      <w:proofErr w:type="gramStart"/>
      <w:r>
        <w:t>Services;</w:t>
      </w:r>
      <w:proofErr w:type="gramEnd"/>
    </w:p>
    <w:p w14:paraId="57AAE16E" w14:textId="77777777" w:rsidR="00763C9E" w:rsidRDefault="00763C9E" w:rsidP="00763C9E">
      <w:pPr>
        <w:pStyle w:val="AppendixText4"/>
      </w:pPr>
      <w:r>
        <w:t xml:space="preserve">the percentage of time spent by each employee engaged in providing the </w:t>
      </w:r>
      <w:proofErr w:type="gramStart"/>
      <w:r>
        <w:t>Services;</w:t>
      </w:r>
      <w:proofErr w:type="gramEnd"/>
      <w:r>
        <w:t xml:space="preserve"> </w:t>
      </w:r>
    </w:p>
    <w:p w14:paraId="51971F89" w14:textId="77777777" w:rsidR="00763C9E" w:rsidRDefault="00763C9E" w:rsidP="00763C9E">
      <w:pPr>
        <w:pStyle w:val="AppendixText4"/>
      </w:pPr>
      <w:r>
        <w:t xml:space="preserve">the extent to which each employee qualifies for membership of any of the Statutory Schemes or any Broadly Comparable scheme set up pursuant to the provisions of any of the Annexes to </w:t>
      </w:r>
      <w:bookmarkStart w:id="3698" w:name="_9kMNM5YVtCIBADGgLhkhy7sHSMlR0Kh8A9OKHNS"/>
      <w:r>
        <w:fldChar w:fldCharType="begin"/>
      </w:r>
      <w:r>
        <w:instrText xml:space="preserve"> REF _Ref_ContractCompanion_9kb9Us478 \w \n \h \* MERGEFORMAT </w:instrText>
      </w:r>
      <w:r>
        <w:fldChar w:fldCharType="separate"/>
      </w:r>
      <w:bookmarkStart w:id="3699" w:name="_9kMJAP6ZWu5CEAIOiMiliz8tITNmS1Li9BAPLIO"/>
      <w:r>
        <w:t>Part D</w:t>
      </w:r>
      <w:bookmarkEnd w:id="3699"/>
      <w:r>
        <w:fldChar w:fldCharType="end"/>
      </w:r>
      <w:bookmarkEnd w:id="3698"/>
      <w:r>
        <w:t xml:space="preserve"> (</w:t>
      </w:r>
      <w:r w:rsidRPr="00002DAD">
        <w:rPr>
          <w:i/>
        </w:rPr>
        <w:t>Pensions</w:t>
      </w:r>
      <w:r>
        <w:t xml:space="preserve">) of this </w:t>
      </w:r>
      <w:bookmarkStart w:id="3700" w:name="_9kMHG5YVtCIBADJjLhkhy7sHtUqtq7G1Qb"/>
      <w:r>
        <w:fldChar w:fldCharType="begin"/>
      </w:r>
      <w:r>
        <w:instrText xml:space="preserve"> REF _Ref_ContractCompanion_9kb9Us47B \w \n \h \* MERGEFORMAT </w:instrText>
      </w:r>
      <w:r>
        <w:fldChar w:fldCharType="separate"/>
      </w:r>
      <w:bookmarkStart w:id="3701" w:name="_9kMHG5YVt4BDA99cLhkhy7sHtUqtq7G1Qb"/>
      <w:r>
        <w:t>Schedule 9</w:t>
      </w:r>
      <w:bookmarkEnd w:id="3701"/>
      <w:r>
        <w:fldChar w:fldCharType="end"/>
      </w:r>
      <w:bookmarkEnd w:id="3700"/>
      <w:r>
        <w:t xml:space="preserve"> (</w:t>
      </w:r>
      <w:r w:rsidRPr="00002DAD">
        <w:rPr>
          <w:i/>
        </w:rPr>
        <w:t>Staff Transfer</w:t>
      </w:r>
      <w:r>
        <w:t>)(as appropriate); and</w:t>
      </w:r>
    </w:p>
    <w:p w14:paraId="2DA1BE29" w14:textId="77777777" w:rsidR="00763C9E" w:rsidRDefault="00763C9E" w:rsidP="00763C9E">
      <w:pPr>
        <w:pStyle w:val="AppendixText4"/>
      </w:pPr>
      <w:r>
        <w:t>a description of the nature of the work undertaken by each employee by location.</w:t>
      </w:r>
    </w:p>
    <w:p w14:paraId="3108FA3F" w14:textId="77777777" w:rsidR="00763C9E" w:rsidRDefault="00763C9E" w:rsidP="00763C9E">
      <w:pPr>
        <w:pStyle w:val="AppendixText2"/>
      </w:pPr>
      <w:bookmarkStart w:id="3702" w:name="_Ref_ContractCompanion_9kb9Us8B7"/>
      <w:r>
        <w:t xml:space="preserve">The Supplier shall provide, and shall procure that each Sub-contractor shall provide, all reasonable cooperation and assistance to the Authority, any Replacement Supplier and/or any Replacement Sub-contractor to ensure the </w:t>
      </w:r>
      <w:r>
        <w:lastRenderedPageBreak/>
        <w:t>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Authority or, at the direction of the Authority, to any Replacement Supplier and/or any Replacement Sub-contractor (as appropriate), in respect of each person on the Supplier's Final Supplier Personnel List who is a Transferring Supplier Employee:</w:t>
      </w:r>
      <w:bookmarkEnd w:id="3702"/>
    </w:p>
    <w:p w14:paraId="40750413" w14:textId="77777777" w:rsidR="00763C9E" w:rsidRDefault="00763C9E" w:rsidP="00763C9E">
      <w:pPr>
        <w:pStyle w:val="AppendixText4"/>
      </w:pPr>
      <w:r>
        <w:t xml:space="preserve">the most recent month's copy pay slip </w:t>
      </w:r>
      <w:proofErr w:type="gramStart"/>
      <w:r>
        <w:t>data;</w:t>
      </w:r>
      <w:proofErr w:type="gramEnd"/>
    </w:p>
    <w:p w14:paraId="642A27CA" w14:textId="77777777" w:rsidR="00763C9E" w:rsidRDefault="00763C9E" w:rsidP="00763C9E">
      <w:pPr>
        <w:pStyle w:val="AppendixText4"/>
      </w:pPr>
      <w:r>
        <w:t xml:space="preserve">details of cumulative pay for tax and pension </w:t>
      </w:r>
      <w:proofErr w:type="gramStart"/>
      <w:r>
        <w:t>purposes;</w:t>
      </w:r>
      <w:proofErr w:type="gramEnd"/>
    </w:p>
    <w:p w14:paraId="404556E3" w14:textId="77777777" w:rsidR="00763C9E" w:rsidRDefault="00763C9E" w:rsidP="00763C9E">
      <w:pPr>
        <w:pStyle w:val="AppendixText4"/>
      </w:pPr>
      <w:r>
        <w:t xml:space="preserve">details of cumulative tax </w:t>
      </w:r>
      <w:proofErr w:type="gramStart"/>
      <w:r>
        <w:t>paid;</w:t>
      </w:r>
      <w:proofErr w:type="gramEnd"/>
    </w:p>
    <w:p w14:paraId="3F230886" w14:textId="77777777" w:rsidR="00763C9E" w:rsidRDefault="00763C9E" w:rsidP="00763C9E">
      <w:pPr>
        <w:pStyle w:val="AppendixText4"/>
      </w:pPr>
      <w:r>
        <w:t xml:space="preserve">tax </w:t>
      </w:r>
      <w:proofErr w:type="gramStart"/>
      <w:r>
        <w:t>code;</w:t>
      </w:r>
      <w:proofErr w:type="gramEnd"/>
    </w:p>
    <w:p w14:paraId="3E0AD026" w14:textId="77777777" w:rsidR="00763C9E" w:rsidRDefault="00763C9E" w:rsidP="00763C9E">
      <w:pPr>
        <w:pStyle w:val="AppendixText4"/>
      </w:pPr>
      <w:r>
        <w:t>details of any voluntary deductions from pay; and</w:t>
      </w:r>
    </w:p>
    <w:p w14:paraId="3FE028FB" w14:textId="77777777" w:rsidR="00763C9E" w:rsidRDefault="00763C9E" w:rsidP="00763C9E">
      <w:pPr>
        <w:pStyle w:val="AppendixText4"/>
      </w:pPr>
      <w:r>
        <w:t>bank/building society account details for payroll purposes.</w:t>
      </w:r>
    </w:p>
    <w:p w14:paraId="15910399" w14:textId="77777777" w:rsidR="00763C9E" w:rsidRDefault="00763C9E" w:rsidP="00763C9E">
      <w:pPr>
        <w:pStyle w:val="AppendixText1"/>
      </w:pPr>
      <w:r>
        <w:t>EMPLOYMENT REGULATIONS EXIT PROVISIONS</w:t>
      </w:r>
    </w:p>
    <w:p w14:paraId="7743B2F6" w14:textId="77777777" w:rsidR="00763C9E" w:rsidRDefault="00763C9E" w:rsidP="00763C9E">
      <w:pPr>
        <w:pStyle w:val="AppendixText2"/>
      </w:pPr>
      <w:r>
        <w:t xml:space="preserve">The Authority and the Supplier acknowledge that </w:t>
      </w:r>
      <w:proofErr w:type="gramStart"/>
      <w:r>
        <w:t>subsequent to</w:t>
      </w:r>
      <w:proofErr w:type="gramEnd"/>
      <w:r>
        <w:t xml:space="preserve">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3703" w:name="_9kMIH5YVt49BA9D5siz5mv406KLN"/>
      <w:r>
        <w:t>regulation 10(2)</w:t>
      </w:r>
      <w:bookmarkEnd w:id="3703"/>
      <w:r>
        <w:t xml:space="preserve"> of the Employment Regulations) will have effect on and from the Service Transfer Date as if originally made between the Replacement Supplier and/or a Replacement Sub-contractor (as the case may be) and each such Transferring Supplier Employee.</w:t>
      </w:r>
    </w:p>
    <w:p w14:paraId="7B3571E9" w14:textId="77777777" w:rsidR="00763C9E" w:rsidRDefault="00763C9E" w:rsidP="00763C9E">
      <w:pPr>
        <w:pStyle w:val="AppendixText2"/>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w:t>
      </w:r>
      <w:r>
        <w:lastRenderedPageBreak/>
        <w:t>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C60033C" w14:textId="77777777" w:rsidR="00763C9E" w:rsidRDefault="00763C9E" w:rsidP="00763C9E">
      <w:pPr>
        <w:pStyle w:val="AppendixText2"/>
      </w:pPr>
      <w:bookmarkStart w:id="3704" w:name="_Ref_ContractCompanion_9kb9Ut2AJ"/>
      <w:bookmarkStart w:id="3705" w:name="_9kR3WTrAGA7669DedtjnhxFBiPyzp7219NYQH3p"/>
      <w:r>
        <w:t xml:space="preserve">Subject to </w:t>
      </w:r>
      <w:bookmarkStart w:id="3706" w:name="_9kMHG5YVtCIC8GOIGiTlnxtlv529Aw7C8qY78yG"/>
      <w:r>
        <w:t xml:space="preserve">Paragraph </w:t>
      </w:r>
      <w:r>
        <w:fldChar w:fldCharType="begin"/>
      </w:r>
      <w:r>
        <w:instrText xml:space="preserve"> REF _Ref_ContractCompanion_9kb9Ut2AG \n \h \t \* MERGEFORMAT </w:instrText>
      </w:r>
      <w:r>
        <w:fldChar w:fldCharType="separate"/>
      </w:r>
      <w:r>
        <w:t>.4</w:t>
      </w:r>
      <w:r>
        <w:fldChar w:fldCharType="end"/>
      </w:r>
      <w:bookmarkEnd w:id="3706"/>
      <w:r>
        <w:t>, the Supplier shall indemnify the Authority and/or the Replacement Supplier and/or any Replacement Sub-contractor against any Employee Liabilities arising from or as a result of:</w:t>
      </w:r>
      <w:bookmarkEnd w:id="3704"/>
      <w:bookmarkEnd w:id="3705"/>
    </w:p>
    <w:p w14:paraId="1A68FDED" w14:textId="77777777" w:rsidR="00763C9E" w:rsidRDefault="00763C9E" w:rsidP="00763C9E">
      <w:pPr>
        <w:pStyle w:val="AppendixText4"/>
      </w:pPr>
      <w:r>
        <w:t xml:space="preserve">any act or omission of the Supplier or any Sub-contractor in respect of any Transferring Supplier Employee or any appropriate employee representative (as defined in the Employment Regulations) of any Transferring Supplier </w:t>
      </w:r>
      <w:proofErr w:type="gramStart"/>
      <w:r>
        <w:t>Employee  whether</w:t>
      </w:r>
      <w:proofErr w:type="gramEnd"/>
      <w:r>
        <w:t xml:space="preserve"> occurring before, on or after the Service Transfer Date;</w:t>
      </w:r>
    </w:p>
    <w:p w14:paraId="48E21A81" w14:textId="77777777" w:rsidR="00763C9E" w:rsidRDefault="00763C9E" w:rsidP="00763C9E">
      <w:pPr>
        <w:pStyle w:val="AppendixText4"/>
      </w:pPr>
      <w:r>
        <w:t xml:space="preserve">the breach or non-observance by the Supplier or any Sub-contractor occurring on or before the Service Transfer Date of: </w:t>
      </w:r>
    </w:p>
    <w:p w14:paraId="251FA38D" w14:textId="77777777" w:rsidR="00763C9E" w:rsidRDefault="00763C9E" w:rsidP="00763C9E">
      <w:pPr>
        <w:pStyle w:val="AppendixText5"/>
        <w:tabs>
          <w:tab w:val="num" w:pos="1803"/>
        </w:tabs>
      </w:pPr>
      <w:r>
        <w:t>any collective agreement applicable to the Transferring Supplier Employees; and/or</w:t>
      </w:r>
    </w:p>
    <w:p w14:paraId="49D22626" w14:textId="77777777" w:rsidR="00763C9E" w:rsidRDefault="00763C9E" w:rsidP="00763C9E">
      <w:pPr>
        <w:pStyle w:val="AppendixText5"/>
        <w:tabs>
          <w:tab w:val="num" w:pos="1803"/>
        </w:tabs>
      </w:pPr>
      <w:r>
        <w:t xml:space="preserve">any other custom or practice with a trade union or staff association in respect of any Transferring Supplier Employees which the Supplier or any Sub-contractor is contractually bound to </w:t>
      </w:r>
      <w:proofErr w:type="gramStart"/>
      <w:r>
        <w:t>honour;</w:t>
      </w:r>
      <w:proofErr w:type="gramEnd"/>
    </w:p>
    <w:p w14:paraId="1E0E560D" w14:textId="77777777" w:rsidR="00763C9E" w:rsidRDefault="00763C9E" w:rsidP="00763C9E">
      <w:pPr>
        <w:pStyle w:val="AppendixText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t>Date;</w:t>
      </w:r>
      <w:proofErr w:type="gramEnd"/>
    </w:p>
    <w:p w14:paraId="2707E6D3" w14:textId="77777777" w:rsidR="00763C9E" w:rsidRDefault="00763C9E" w:rsidP="00763C9E">
      <w:pPr>
        <w:pStyle w:val="AppendixText4"/>
      </w:pPr>
      <w:r>
        <w:t>any proceeding, claim or demand by HMRC or other statutory authority in respect of any financial obligation including, but not limited to, PAYE and primary and secondary national insurance contributions:</w:t>
      </w:r>
    </w:p>
    <w:p w14:paraId="752EE5AB" w14:textId="77777777" w:rsidR="00763C9E" w:rsidRDefault="00763C9E" w:rsidP="00763C9E">
      <w:pPr>
        <w:pStyle w:val="AppendixText5"/>
        <w:tabs>
          <w:tab w:val="num" w:pos="1803"/>
        </w:tabs>
      </w:pPr>
      <w:r>
        <w:t>in relation to any Transferring Supplier Employee, to the extent that the proceeding, claim or demand by HMRC or other statutory authority relates to financial obligations arising on and before the Service Transfer Date; and</w:t>
      </w:r>
    </w:p>
    <w:p w14:paraId="232DDA18" w14:textId="77777777" w:rsidR="00763C9E" w:rsidRDefault="00763C9E" w:rsidP="00763C9E">
      <w:pPr>
        <w:pStyle w:val="AppendixText5"/>
        <w:tabs>
          <w:tab w:val="num" w:pos="1803"/>
        </w:tabs>
      </w:pPr>
      <w:r>
        <w:t>in relation to any employee who is not identified in the Supplier’s Final Supplier Personnel List, and in respect of whom it is later alleged or determined that the Employment Regulations applied so as to transfer his/her employment from the Supplier to the Authority and/or Replacement Supplier and/or any Replacement Sub-contractor, to the extent that the proceeding, claim or demand by HMRC or other statutory authority relates to financial obligations arising on or before the Service Transfer Date;</w:t>
      </w:r>
    </w:p>
    <w:p w14:paraId="31147FB2" w14:textId="77777777" w:rsidR="00763C9E" w:rsidRDefault="00763C9E" w:rsidP="00763C9E">
      <w:pPr>
        <w:pStyle w:val="AppendixText4"/>
      </w:pPr>
      <w: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t>);</w:t>
      </w:r>
      <w:proofErr w:type="gramEnd"/>
    </w:p>
    <w:p w14:paraId="7A73933F" w14:textId="77777777" w:rsidR="00763C9E" w:rsidRDefault="00763C9E" w:rsidP="00763C9E">
      <w:pPr>
        <w:pStyle w:val="AppendixText4"/>
      </w:pPr>
      <w:r>
        <w:t>any claim made by or in respect of any person employed or formerly employed by the Supplier or any Sub-contractor other than a Transferring Supplier Employee identified in the Supplier’s Final Supplier Personnel List for whom it is alleged the Authority and/or the Replacement Supplier and/or any Replacement Sub-contractor may be liable by virtue of this Agreement and/or the Employment Regulations and/or the Acquired Rights Directive; and</w:t>
      </w:r>
    </w:p>
    <w:p w14:paraId="3EE4D1F2" w14:textId="77777777" w:rsidR="00763C9E" w:rsidRDefault="00763C9E" w:rsidP="00763C9E">
      <w:pPr>
        <w:pStyle w:val="AppendixText4"/>
      </w:pPr>
      <w: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Authority and/or Replacement Supplier to comply with regulation 13(4) of the Employment Regulations.</w:t>
      </w:r>
    </w:p>
    <w:p w14:paraId="6B5706B4" w14:textId="77777777" w:rsidR="00763C9E" w:rsidRDefault="00763C9E" w:rsidP="00763C9E">
      <w:pPr>
        <w:pStyle w:val="AppendixText2"/>
      </w:pPr>
      <w:bookmarkStart w:id="3707" w:name="_9kR3WTrAGA6EMGEgRjlvrjt3078u5A6oW56wE98"/>
      <w:bookmarkStart w:id="3708" w:name="_Ref_ContractCompanion_9kb9Ut2AG"/>
      <w:r>
        <w:t xml:space="preserve">The indemnities in </w:t>
      </w:r>
      <w:bookmarkStart w:id="3709" w:name="_9kMHG5YVtCIC988BFgfvlpjzHDkR01r943BPaSJ"/>
      <w:r>
        <w:t xml:space="preserve">Paragraph </w:t>
      </w:r>
      <w:r>
        <w:fldChar w:fldCharType="begin"/>
      </w:r>
      <w:r>
        <w:instrText xml:space="preserve"> REF _Ref_ContractCompanion_9kb9Ut2AJ \n \h \t \* MERGEFORMAT </w:instrText>
      </w:r>
      <w:r>
        <w:fldChar w:fldCharType="separate"/>
      </w:r>
      <w:r>
        <w:t>.3</w:t>
      </w:r>
      <w:r>
        <w:fldChar w:fldCharType="end"/>
      </w:r>
      <w:bookmarkEnd w:id="3709"/>
      <w: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3707"/>
      <w:r>
        <w:t xml:space="preserve"> </w:t>
      </w:r>
      <w:bookmarkEnd w:id="3708"/>
    </w:p>
    <w:p w14:paraId="04A926C6" w14:textId="77777777" w:rsidR="00763C9E" w:rsidRDefault="00763C9E" w:rsidP="00763C9E">
      <w:pPr>
        <w:pStyle w:val="AppendixText4"/>
      </w:pPr>
      <w: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8412550" w14:textId="77777777" w:rsidR="00763C9E" w:rsidRDefault="00763C9E" w:rsidP="00763C9E">
      <w:pPr>
        <w:pStyle w:val="AppendixText4"/>
      </w:pPr>
      <w:r>
        <w:t>arising from the Replacement Supplier’s failure, and/or Replacement Sub-contractor’s failure, to comply with its obligations under the Employment Regulations.</w:t>
      </w:r>
    </w:p>
    <w:p w14:paraId="26414E6C" w14:textId="77777777" w:rsidR="00763C9E" w:rsidRDefault="00763C9E" w:rsidP="00763C9E">
      <w:pPr>
        <w:pStyle w:val="AppendixText2"/>
      </w:pPr>
      <w:bookmarkStart w:id="3710" w:name="_Ref_ContractCompanion_9kb9Ut326"/>
      <w:bookmarkStart w:id="3711" w:name="_9kR3WTrAGA76CFFWEdmBEvyDB7GB46BHELG1y9P"/>
      <w: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bookmarkEnd w:id="3710"/>
      <w:bookmarkEnd w:id="3711"/>
    </w:p>
    <w:p w14:paraId="326A4F57" w14:textId="77777777" w:rsidR="00763C9E" w:rsidRDefault="00763C9E" w:rsidP="00763C9E">
      <w:pPr>
        <w:pStyle w:val="AppendixText4"/>
      </w:pPr>
      <w:bookmarkStart w:id="3712" w:name="_9kR3WTrAGA79HHFoqykEPF3zA58PP9sx9ELL7EU"/>
      <w:bookmarkStart w:id="3713" w:name="_Ref_ContractCompanion_9kb9Ut35B"/>
      <w:r>
        <w:t>the Authority shall procure that the Replacement Supplier shall, or any Replacement Sub-contractor shall, within 5 Working Days of becoming aware of that fact, give notice in writing to the Supplier;</w:t>
      </w:r>
      <w:bookmarkEnd w:id="3712"/>
      <w:r>
        <w:t xml:space="preserve"> and</w:t>
      </w:r>
      <w:bookmarkEnd w:id="3713"/>
    </w:p>
    <w:p w14:paraId="337288BC" w14:textId="77777777" w:rsidR="00763C9E" w:rsidRDefault="00763C9E" w:rsidP="00763C9E">
      <w:pPr>
        <w:pStyle w:val="AppendixText4"/>
      </w:pPr>
      <w:bookmarkStart w:id="3714" w:name="_Ref_ContractCompanion_9kb9Ut323"/>
      <w:bookmarkStart w:id="3715" w:name="_9kR3WTrAGA769CFprykWhB74ys2Bv8N5xxALML5"/>
      <w:r>
        <w:lastRenderedPageBreak/>
        <w:t xml:space="preserve">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w:t>
      </w:r>
      <w:bookmarkEnd w:id="3714"/>
      <w:bookmarkEnd w:id="3715"/>
    </w:p>
    <w:p w14:paraId="4BF45CC1" w14:textId="77777777" w:rsidR="00763C9E" w:rsidRDefault="00763C9E" w:rsidP="00763C9E">
      <w:pPr>
        <w:pStyle w:val="AppendixText2"/>
      </w:pPr>
      <w:r>
        <w:t>If such offer is accepted, or if the situation has otherwise been resolved by the Supplier or a Sub-contractor, the Authority shall procure that the Replacement Supplier shall, or procure that the Replacement Sub-contractor shall, immediately release or procure the release of the person from his/her employment or alleged employment.</w:t>
      </w:r>
    </w:p>
    <w:p w14:paraId="78972463" w14:textId="77777777" w:rsidR="00763C9E" w:rsidRDefault="00763C9E" w:rsidP="00763C9E">
      <w:pPr>
        <w:pStyle w:val="AppendixText2"/>
      </w:pPr>
      <w:bookmarkStart w:id="3716" w:name="_Ref_ContractCompanion_9kb9Ut329"/>
      <w:bookmarkStart w:id="3717" w:name="_9kR3WTrAGA76FIHYEdeyyxD4qBQwnFC487YNFVC"/>
      <w:r>
        <w:t xml:space="preserve">If after the 15 Working Day period specified in </w:t>
      </w:r>
      <w:bookmarkStart w:id="3718" w:name="_9kMHG5YVtCIC98BEHrt0mYjD960u4DxAP7zzCNO"/>
      <w:r>
        <w:t xml:space="preserve">Paragraph </w:t>
      </w:r>
      <w:r>
        <w:fldChar w:fldCharType="begin"/>
      </w:r>
      <w:r>
        <w:instrText xml:space="preserve"> REF _Ref_ContractCompanion_9kb9Ut323 \w \h \t \* MERGEFORMAT </w:instrText>
      </w:r>
      <w:r>
        <w:fldChar w:fldCharType="separate"/>
      </w:r>
      <w:r>
        <w:t>..5(b)</w:t>
      </w:r>
      <w:r>
        <w:fldChar w:fldCharType="end"/>
      </w:r>
      <w:bookmarkEnd w:id="3718"/>
      <w:r>
        <w:t xml:space="preserve"> has elapsed:</w:t>
      </w:r>
      <w:bookmarkEnd w:id="3716"/>
      <w:bookmarkEnd w:id="3717"/>
    </w:p>
    <w:p w14:paraId="595BE6B8" w14:textId="77777777" w:rsidR="00763C9E" w:rsidRDefault="00763C9E" w:rsidP="00763C9E">
      <w:pPr>
        <w:pStyle w:val="AppendixText4"/>
      </w:pPr>
      <w:r>
        <w:t xml:space="preserve">no such offer of employment has been </w:t>
      </w:r>
      <w:proofErr w:type="gramStart"/>
      <w:r>
        <w:t>made;</w:t>
      </w:r>
      <w:proofErr w:type="gramEnd"/>
      <w:r>
        <w:t xml:space="preserve"> </w:t>
      </w:r>
    </w:p>
    <w:p w14:paraId="35AF0B51" w14:textId="77777777" w:rsidR="00763C9E" w:rsidRDefault="00763C9E" w:rsidP="00763C9E">
      <w:pPr>
        <w:pStyle w:val="AppendixText4"/>
      </w:pPr>
      <w:r>
        <w:t>such offer has been made but not accepted; or</w:t>
      </w:r>
    </w:p>
    <w:p w14:paraId="1752008A" w14:textId="77777777" w:rsidR="00763C9E" w:rsidRDefault="00763C9E" w:rsidP="00763C9E">
      <w:pPr>
        <w:pStyle w:val="AppendixText4"/>
      </w:pPr>
      <w:r>
        <w:t xml:space="preserve">the situation has not otherwise been </w:t>
      </w:r>
      <w:proofErr w:type="gramStart"/>
      <w:r>
        <w:t>resolved</w:t>
      </w:r>
      <w:proofErr w:type="gramEnd"/>
    </w:p>
    <w:p w14:paraId="3FEB6701" w14:textId="77777777" w:rsidR="00763C9E" w:rsidRDefault="00763C9E" w:rsidP="00763C9E">
      <w:pPr>
        <w:pStyle w:val="StdBodyText2"/>
      </w:pPr>
      <w:r>
        <w:t>the Authority shall advise the Replacement Supplier and/or Replacement Sub-contractor, as appropriate that it may within 5 Working Days give notice to terminate the employment or alleged employment of such person.</w:t>
      </w:r>
    </w:p>
    <w:p w14:paraId="44DB6608" w14:textId="77777777" w:rsidR="00763C9E" w:rsidRDefault="00763C9E" w:rsidP="00763C9E">
      <w:pPr>
        <w:pStyle w:val="AppendixText2"/>
      </w:pPr>
      <w:bookmarkStart w:id="3719" w:name="_Ref_ContractCompanion_9kb9Ut358"/>
      <w:bookmarkStart w:id="3720" w:name="_9kR3WTrAGA79EEIjdtjnhxFBC6sdY3Bxpu568O4"/>
      <w:r>
        <w:t xml:space="preserve">Subject to the Replacement Supplier and/or Replacement Sub-contractor acting in accordance with the provisions of </w:t>
      </w:r>
      <w:bookmarkStart w:id="3721" w:name="_9kMHG5YVtCIC98EHHYGfoDGx0FD9ID68DJGNI30"/>
      <w:r>
        <w:t xml:space="preserve">Paragraphs </w:t>
      </w:r>
      <w:r>
        <w:fldChar w:fldCharType="begin"/>
      </w:r>
      <w:r>
        <w:instrText xml:space="preserve"> REF _Ref_ContractCompanion_9kb9Ut326 \n \h \t \* MERGEFORMAT </w:instrText>
      </w:r>
      <w:r>
        <w:fldChar w:fldCharType="separate"/>
      </w:r>
      <w:r>
        <w:t>.5</w:t>
      </w:r>
      <w:r>
        <w:fldChar w:fldCharType="end"/>
      </w:r>
      <w:bookmarkEnd w:id="3721"/>
      <w:r>
        <w:t xml:space="preserve"> to </w:t>
      </w:r>
      <w:bookmarkStart w:id="3722" w:name="_9kMHG5YVtCIC98HKJaGfg00zF6sDSypHE6A9aPH"/>
      <w:r>
        <w:fldChar w:fldCharType="begin"/>
      </w:r>
      <w:r>
        <w:instrText xml:space="preserve"> REF _Ref_ContractCompanion_9kb9Ut329 \n \h \t \* MERGEFORMAT </w:instrText>
      </w:r>
      <w:r>
        <w:fldChar w:fldCharType="separate"/>
      </w:r>
      <w:r>
        <w:t>.7</w:t>
      </w:r>
      <w:r>
        <w:fldChar w:fldCharType="end"/>
      </w:r>
      <w:bookmarkEnd w:id="3722"/>
      <w:r>
        <w:t xml:space="preserve">,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w:t>
      </w:r>
      <w:bookmarkStart w:id="3723" w:name="_9kMIH5YVtCIC98HKJaGfg00zF6sDSypHE6A9aPH"/>
      <w:r>
        <w:t xml:space="preserve">Paragraph </w:t>
      </w:r>
      <w:r>
        <w:fldChar w:fldCharType="begin"/>
      </w:r>
      <w:r>
        <w:instrText xml:space="preserve"> REF _Ref_ContractCompanion_9kb9Ut329 \n \h \t \* MERGEFORMAT </w:instrText>
      </w:r>
      <w:r>
        <w:fldChar w:fldCharType="separate"/>
      </w:r>
      <w:r>
        <w:t>.7</w:t>
      </w:r>
      <w:r>
        <w:fldChar w:fldCharType="end"/>
      </w:r>
      <w:bookmarkEnd w:id="3723"/>
      <w:r>
        <w:t xml:space="preserve"> provided that the Replacement Supplier takes, or shall procure that the Replacement Sub-contractor takes, all reasonable steps to minimise any such Employee Liabilities.</w:t>
      </w:r>
      <w:bookmarkEnd w:id="3719"/>
      <w:bookmarkEnd w:id="3720"/>
    </w:p>
    <w:p w14:paraId="2FE6247D" w14:textId="77777777" w:rsidR="00763C9E" w:rsidRDefault="00763C9E" w:rsidP="00763C9E">
      <w:pPr>
        <w:pStyle w:val="AppendixText2"/>
      </w:pPr>
      <w:r>
        <w:t xml:space="preserve">The indemnity in </w:t>
      </w:r>
      <w:bookmarkStart w:id="3724" w:name="_9kMHG5YVtCIC9BGGKlfvlpjzHDE8ufa5Dzrw78A"/>
      <w:r>
        <w:t xml:space="preserve">Paragraph </w:t>
      </w:r>
      <w:r>
        <w:fldChar w:fldCharType="begin"/>
      </w:r>
      <w:r>
        <w:instrText xml:space="preserve"> REF _Ref_ContractCompanion_9kb9Ut358 \n \h \t \* MERGEFORMAT </w:instrText>
      </w:r>
      <w:r>
        <w:fldChar w:fldCharType="separate"/>
      </w:r>
      <w:r>
        <w:t>.8</w:t>
      </w:r>
      <w:r>
        <w:fldChar w:fldCharType="end"/>
      </w:r>
      <w:bookmarkEnd w:id="3724"/>
      <w:r>
        <w:t>:</w:t>
      </w:r>
    </w:p>
    <w:p w14:paraId="2B12923F" w14:textId="77777777" w:rsidR="00763C9E" w:rsidRDefault="00763C9E" w:rsidP="00763C9E">
      <w:pPr>
        <w:pStyle w:val="AppendixText4"/>
      </w:pPr>
      <w:r>
        <w:t>shall not apply to:</w:t>
      </w:r>
    </w:p>
    <w:p w14:paraId="028155A1" w14:textId="77777777" w:rsidR="00763C9E" w:rsidRDefault="00763C9E" w:rsidP="00763C9E">
      <w:pPr>
        <w:pStyle w:val="AppendixText5"/>
        <w:tabs>
          <w:tab w:val="num" w:pos="1803"/>
        </w:tabs>
      </w:pPr>
      <w:r>
        <w:t>any claim for:</w:t>
      </w:r>
    </w:p>
    <w:p w14:paraId="36BEB3B1" w14:textId="77777777" w:rsidR="00763C9E" w:rsidRDefault="00763C9E" w:rsidP="00763C9E">
      <w:pPr>
        <w:pStyle w:val="AppendixText6"/>
        <w:numPr>
          <w:ilvl w:val="5"/>
          <w:numId w:val="9"/>
        </w:numPr>
        <w:tabs>
          <w:tab w:val="num" w:pos="3243"/>
        </w:tabs>
        <w:ind w:left="3243"/>
      </w:pPr>
      <w:r>
        <w:t xml:space="preserve">discrimination, including on the grounds of sex, race, disability, age, gender reassignment, marriage or civil partnership, pregnancy and maternity or sexual orientation, </w:t>
      </w:r>
      <w:proofErr w:type="gramStart"/>
      <w:r>
        <w:t>religion</w:t>
      </w:r>
      <w:proofErr w:type="gramEnd"/>
      <w:r>
        <w:t xml:space="preserve"> or belief; or</w:t>
      </w:r>
    </w:p>
    <w:p w14:paraId="4D005B9A" w14:textId="77777777" w:rsidR="00763C9E" w:rsidRDefault="00763C9E" w:rsidP="00763C9E">
      <w:pPr>
        <w:pStyle w:val="AppendixText6"/>
        <w:numPr>
          <w:ilvl w:val="5"/>
          <w:numId w:val="9"/>
        </w:numPr>
        <w:tabs>
          <w:tab w:val="num" w:pos="3243"/>
        </w:tabs>
        <w:ind w:left="3243"/>
      </w:pPr>
      <w:r>
        <w:t>equal pay or compensation for less favourable treatment of part-time workers or fixed-term employees,</w:t>
      </w:r>
    </w:p>
    <w:p w14:paraId="21C70CAC" w14:textId="77777777" w:rsidR="00763C9E" w:rsidRDefault="00763C9E" w:rsidP="00763C9E">
      <w:pPr>
        <w:pStyle w:val="StdBodyText5"/>
      </w:pPr>
      <w:r>
        <w:t>in any case in relation to any alleged act or omission of the Replacement Supplier and/or Replacement Sub-contractor; or</w:t>
      </w:r>
    </w:p>
    <w:p w14:paraId="6C3DE146" w14:textId="77777777" w:rsidR="00763C9E" w:rsidRDefault="00763C9E" w:rsidP="00763C9E">
      <w:pPr>
        <w:pStyle w:val="AppendixText5"/>
        <w:tabs>
          <w:tab w:val="num" w:pos="1803"/>
        </w:tabs>
      </w:pPr>
      <w:r>
        <w:lastRenderedPageBreak/>
        <w:t>any claim that the termination of employment was unfair because the Replacement Supplier and/or Replacement Sub-contractor neglected to follow a fair dismissal procedure; and</w:t>
      </w:r>
    </w:p>
    <w:p w14:paraId="1CF81C83" w14:textId="77777777" w:rsidR="00763C9E" w:rsidRDefault="00763C9E" w:rsidP="00763C9E">
      <w:pPr>
        <w:pStyle w:val="AppendixText4"/>
      </w:pPr>
      <w:r>
        <w:t xml:space="preserve">shall apply only where the notification referred to in </w:t>
      </w:r>
      <w:bookmarkStart w:id="3725" w:name="_9kMHG5YVtCIC9BJJHqs0mGRH51C7ARRBuzBGNN9"/>
      <w:r>
        <w:t xml:space="preserve">Paragraph </w:t>
      </w:r>
      <w:r>
        <w:fldChar w:fldCharType="begin"/>
      </w:r>
      <w:r>
        <w:instrText xml:space="preserve"> REF _Ref_ContractCompanion_9kb9Ut35B \w \h \t \* MERGEFORMAT </w:instrText>
      </w:r>
      <w:r>
        <w:fldChar w:fldCharType="separate"/>
      </w:r>
      <w:r>
        <w:t>..5(a)</w:t>
      </w:r>
      <w:r>
        <w:fldChar w:fldCharType="end"/>
      </w:r>
      <w:bookmarkEnd w:id="3725"/>
      <w:r>
        <w:t xml:space="preserve"> is made by the Replacement Supplier and/or Replacement Sub-contractor to the Supplier within 6 months of the Service Transfer Date.</w:t>
      </w:r>
    </w:p>
    <w:p w14:paraId="756A9E96" w14:textId="77777777" w:rsidR="00763C9E" w:rsidRDefault="00763C9E" w:rsidP="00763C9E">
      <w:pPr>
        <w:pStyle w:val="AppendixText2"/>
      </w:pPr>
      <w:r>
        <w:t xml:space="preserve">If any such person as is described in </w:t>
      </w:r>
      <w:bookmarkStart w:id="3726" w:name="_9kMIH5YVtCIC98EHHYGfoDGx0FD9ID68DJGNI30"/>
      <w:r>
        <w:t xml:space="preserve">Paragraph </w:t>
      </w:r>
      <w:r>
        <w:fldChar w:fldCharType="begin"/>
      </w:r>
      <w:r>
        <w:instrText xml:space="preserve"> REF _Ref_ContractCompanion_9kb9Ut326 \n \h \t \* MERGEFORMAT </w:instrText>
      </w:r>
      <w:r>
        <w:fldChar w:fldCharType="separate"/>
      </w:r>
      <w:r>
        <w:t>.5</w:t>
      </w:r>
      <w:r>
        <w:fldChar w:fldCharType="end"/>
      </w:r>
      <w:bookmarkEnd w:id="3726"/>
      <w:r>
        <w:t xml:space="preserve"> is neither re-employed by the Supplier or any Sub-contractor nor dismissed by the Replacement Supplier and/or Replacement Sub-contractor within the time scales set out in </w:t>
      </w:r>
      <w:bookmarkStart w:id="3727" w:name="_9kMJI5YVtCIC98EHHYGfoDGx0FD9ID68DJGNI30"/>
      <w:r>
        <w:t xml:space="preserve">Paragraphs </w:t>
      </w:r>
      <w:r>
        <w:fldChar w:fldCharType="begin"/>
      </w:r>
      <w:r>
        <w:instrText xml:space="preserve"> REF _Ref_ContractCompanion_9kb9Ut326 \n \h \t \* MERGEFORMAT </w:instrText>
      </w:r>
      <w:r>
        <w:fldChar w:fldCharType="separate"/>
      </w:r>
      <w:r>
        <w:t>.5</w:t>
      </w:r>
      <w:r>
        <w:fldChar w:fldCharType="end"/>
      </w:r>
      <w:bookmarkEnd w:id="3727"/>
      <w:r>
        <w:t xml:space="preserve"> to </w:t>
      </w:r>
      <w:bookmarkStart w:id="3728" w:name="_9kMJI5YVtCIC98HKJaGfg00zF6sDSypHE6A9aPH"/>
      <w:r>
        <w:fldChar w:fldCharType="begin"/>
      </w:r>
      <w:r>
        <w:instrText xml:space="preserve"> REF _Ref_ContractCompanion_9kb9Ut329 \n \h \t \* MERGEFORMAT </w:instrText>
      </w:r>
      <w:r>
        <w:fldChar w:fldCharType="separate"/>
      </w:r>
      <w:r>
        <w:t>.7</w:t>
      </w:r>
      <w:r>
        <w:fldChar w:fldCharType="end"/>
      </w:r>
      <w:bookmarkEnd w:id="3728"/>
      <w:r>
        <w:t>, such person shall be treated as a Transferring Supplier Employee.</w:t>
      </w:r>
    </w:p>
    <w:p w14:paraId="1652C7E5" w14:textId="77777777" w:rsidR="00763C9E" w:rsidRDefault="00763C9E" w:rsidP="00763C9E">
      <w:pPr>
        <w:pStyle w:val="AppendixText2"/>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0CB6926" w14:textId="77777777" w:rsidR="00763C9E" w:rsidRDefault="00763C9E" w:rsidP="00763C9E">
      <w:pPr>
        <w:pStyle w:val="AppendixText4"/>
      </w:pPr>
      <w:r>
        <w:t>the Supplier and/or any Sub-contractor; and</w:t>
      </w:r>
    </w:p>
    <w:p w14:paraId="168D78D3" w14:textId="77777777" w:rsidR="00763C9E" w:rsidRDefault="00763C9E" w:rsidP="00763C9E">
      <w:pPr>
        <w:pStyle w:val="AppendixText4"/>
      </w:pPr>
      <w:r>
        <w:t>the Replacement Supplier and/or the Replacement Sub-contractor.</w:t>
      </w:r>
    </w:p>
    <w:p w14:paraId="4C60FBF6" w14:textId="77777777" w:rsidR="00763C9E" w:rsidRDefault="00763C9E" w:rsidP="00763C9E">
      <w:pPr>
        <w:pStyle w:val="AppendixText2"/>
      </w:pPr>
      <w:r>
        <w:t>The Supplier shall, and shall procure that each Sub-contractor shall, promptly provide to the Authority and any Replacement Supplier and/or Replacement Sub-contractor, in writing such information as is necessary to enable the Authority, the Replacement Supplier and/or Replacement Sub-contractor to carry out their respective duties under regulation 13 of the Employment Regulations. The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FAEF262" w14:textId="77777777" w:rsidR="00763C9E" w:rsidRDefault="00763C9E" w:rsidP="00763C9E">
      <w:pPr>
        <w:pStyle w:val="AppendixText2"/>
      </w:pPr>
      <w:bookmarkStart w:id="3729" w:name="_Ref_ContractCompanion_9kb9Ut36B"/>
      <w:bookmarkStart w:id="3730" w:name="_9kR3WTrAGA7AHGBDfeukoiyGCjQz0q832AOWZSJ"/>
      <w:r>
        <w:t xml:space="preserve">Subject to </w:t>
      </w:r>
      <w:bookmarkStart w:id="3731" w:name="_9kMHG5YVtCIC9CGFDGjUmoyumw63ABx8D9rZ89z"/>
      <w:r>
        <w:t xml:space="preserve">Paragraph </w:t>
      </w:r>
      <w:r>
        <w:fldChar w:fldCharType="begin"/>
      </w:r>
      <w:r>
        <w:instrText xml:space="preserve"> REF _Ref_ContractCompanion_9kb9Ut368 \n \h \t \* MERGEFORMAT </w:instrText>
      </w:r>
      <w:r>
        <w:fldChar w:fldCharType="separate"/>
      </w:r>
      <w:r>
        <w:t>.14</w:t>
      </w:r>
      <w:r>
        <w:fldChar w:fldCharType="end"/>
      </w:r>
      <w:bookmarkEnd w:id="3731"/>
      <w:r>
        <w:t>, the Authority shall procure that the Replacement Supplier indemnifies the Supplier on its own behalf and on behalf of any Replacement Sub-contractor and its sub-contractors against any Employee Liabilities arising from or as a result of:</w:t>
      </w:r>
      <w:bookmarkEnd w:id="3729"/>
      <w:bookmarkEnd w:id="3730"/>
    </w:p>
    <w:p w14:paraId="35956BE0" w14:textId="77777777" w:rsidR="00763C9E" w:rsidRDefault="00763C9E" w:rsidP="00763C9E">
      <w:pPr>
        <w:pStyle w:val="AppendixText4"/>
      </w:pPr>
      <w:r>
        <w:t xml:space="preserve">any act or omission of the Replacement Supplier and/or Replacement Sub-contractor in respect of any Transferring Supplier </w:t>
      </w:r>
      <w:r>
        <w:lastRenderedPageBreak/>
        <w:t xml:space="preserve">Employee identified in the Supplier’s Final Supplier Personnel </w:t>
      </w:r>
      <w:proofErr w:type="gramStart"/>
      <w:r>
        <w:t>List  or</w:t>
      </w:r>
      <w:proofErr w:type="gramEnd"/>
      <w:r>
        <w:t xml:space="preserve"> any appropriate employee representative (as defined in the Employment Regulations) of any such Transferring Supplier Employee;</w:t>
      </w:r>
    </w:p>
    <w:p w14:paraId="405834C9" w14:textId="77777777" w:rsidR="00763C9E" w:rsidRDefault="00763C9E" w:rsidP="00763C9E">
      <w:pPr>
        <w:pStyle w:val="AppendixText4"/>
      </w:pPr>
      <w:r>
        <w:t xml:space="preserve">the breach or non-observance by the Replacement Supplier and/or Replacement Sub-contractor on or after the Service Transfer Date of: </w:t>
      </w:r>
    </w:p>
    <w:p w14:paraId="12EDD6A5" w14:textId="77777777" w:rsidR="00763C9E" w:rsidRDefault="00763C9E" w:rsidP="00763C9E">
      <w:pPr>
        <w:pStyle w:val="AppendixText5"/>
        <w:tabs>
          <w:tab w:val="num" w:pos="1803"/>
        </w:tabs>
      </w:pPr>
      <w:r>
        <w:t xml:space="preserve">any collective agreement applicable to the Transferring Supplier Employees identified in the Supplier’s Final Supplier Personnel List; and/or </w:t>
      </w:r>
    </w:p>
    <w:p w14:paraId="49502054" w14:textId="77777777" w:rsidR="00763C9E" w:rsidRDefault="00763C9E" w:rsidP="00763C9E">
      <w:pPr>
        <w:pStyle w:val="AppendixText5"/>
        <w:tabs>
          <w:tab w:val="num" w:pos="1803"/>
        </w:tabs>
      </w:pPr>
      <w:r>
        <w:t xml:space="preserve">any custom or practice in respect of any Transferring Supplier Employees identified in the Supplier’s Final Supplier Personnel List which the Replacement Supplier and/or Replacement Sub-contractor is contractually bound to </w:t>
      </w:r>
      <w:proofErr w:type="gramStart"/>
      <w:r>
        <w:t>honour;</w:t>
      </w:r>
      <w:proofErr w:type="gramEnd"/>
    </w:p>
    <w:p w14:paraId="21F50CAF" w14:textId="77777777" w:rsidR="00763C9E" w:rsidRDefault="00763C9E" w:rsidP="00763C9E">
      <w:pPr>
        <w:pStyle w:val="AppendixText4"/>
      </w:pPr>
      <w: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t>Date;</w:t>
      </w:r>
      <w:proofErr w:type="gramEnd"/>
    </w:p>
    <w:p w14:paraId="50F46B11" w14:textId="77777777" w:rsidR="00763C9E" w:rsidRDefault="00763C9E" w:rsidP="00763C9E">
      <w:pPr>
        <w:pStyle w:val="AppendixText4"/>
      </w:pPr>
      <w: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BBC4EAE" w14:textId="77777777" w:rsidR="00763C9E" w:rsidRDefault="00763C9E" w:rsidP="00763C9E">
      <w:pPr>
        <w:pStyle w:val="AppendixText4"/>
      </w:pPr>
      <w:r>
        <w:t xml:space="preserve">any statement communicated </w:t>
      </w:r>
      <w:proofErr w:type="gramStart"/>
      <w:r>
        <w:t>to</w:t>
      </w:r>
      <w:proofErr w:type="gramEnd"/>
      <w: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2234B72" w14:textId="77777777" w:rsidR="00763C9E" w:rsidRDefault="00763C9E" w:rsidP="00763C9E">
      <w:pPr>
        <w:pStyle w:val="AppendixText4"/>
      </w:pPr>
      <w:r>
        <w:t>any proceeding, claim or demand by HMRC or other statutory authority in respect of any financial obligation including, but not limited to, PAYE and primary and secondary national insurance contributions:</w:t>
      </w:r>
    </w:p>
    <w:p w14:paraId="6F120CE8" w14:textId="77777777" w:rsidR="00763C9E" w:rsidRDefault="00763C9E" w:rsidP="00763C9E">
      <w:pPr>
        <w:pStyle w:val="AppendixText5"/>
        <w:tabs>
          <w:tab w:val="num" w:pos="1803"/>
        </w:tabs>
      </w:pPr>
      <w: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22861ED6" w14:textId="77777777" w:rsidR="00763C9E" w:rsidRDefault="00763C9E" w:rsidP="00763C9E">
      <w:pPr>
        <w:pStyle w:val="AppendixText5"/>
        <w:tabs>
          <w:tab w:val="num" w:pos="1803"/>
        </w:tabs>
      </w:pPr>
      <w: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E59C9A4" w14:textId="77777777" w:rsidR="00763C9E" w:rsidRDefault="00763C9E" w:rsidP="00763C9E">
      <w:pPr>
        <w:pStyle w:val="AppendixText4"/>
      </w:pPr>
      <w: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5996083" w14:textId="77777777" w:rsidR="00763C9E" w:rsidRDefault="00763C9E" w:rsidP="00763C9E">
      <w:pPr>
        <w:pStyle w:val="AppendixText4"/>
      </w:pPr>
      <w: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8184375" w14:textId="77777777" w:rsidR="00763C9E" w:rsidRDefault="00763C9E" w:rsidP="00763C9E">
      <w:pPr>
        <w:pStyle w:val="AppendixText2"/>
      </w:pPr>
      <w:bookmarkStart w:id="3732" w:name="_Ref_ContractCompanion_9kb9Ut368"/>
      <w:bookmarkStart w:id="3733" w:name="_9kR3WTrAGA7AEDBEhSkmwsku4189v6B7pX67xFA"/>
      <w:r>
        <w:t xml:space="preserve">The indemnities in </w:t>
      </w:r>
      <w:bookmarkStart w:id="3734" w:name="_9kMHG5YVtCIC9CJIDFhgwmqk0IElS12sA54CQYb"/>
      <w:r>
        <w:t xml:space="preserve">Paragraph </w:t>
      </w:r>
      <w:r>
        <w:fldChar w:fldCharType="begin"/>
      </w:r>
      <w:r>
        <w:instrText xml:space="preserve"> REF _Ref_ContractCompanion_9kb9Ut36B \n \h \t \* MERGEFORMAT </w:instrText>
      </w:r>
      <w:r>
        <w:fldChar w:fldCharType="separate"/>
      </w:r>
      <w:r>
        <w:t>.13</w:t>
      </w:r>
      <w:r>
        <w:fldChar w:fldCharType="end"/>
      </w:r>
      <w:bookmarkEnd w:id="3734"/>
      <w: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3732"/>
      <w:bookmarkEnd w:id="3733"/>
    </w:p>
    <w:p w14:paraId="25E08605" w14:textId="77777777" w:rsidR="00763C9E" w:rsidRDefault="00763C9E" w:rsidP="00763C9E">
      <w:pPr>
        <w:rPr>
          <w:rFonts w:eastAsia="Times New Roman" w:cs="Times New Roman"/>
          <w:szCs w:val="24"/>
          <w:lang w:eastAsia="en-GB"/>
        </w:rPr>
      </w:pPr>
    </w:p>
    <w:p w14:paraId="31822F3B" w14:textId="77777777" w:rsidR="00763C9E" w:rsidRDefault="00763C9E" w:rsidP="00763C9E">
      <w:pPr>
        <w:rPr>
          <w:rFonts w:eastAsia="Times New Roman" w:cs="Times New Roman"/>
          <w:szCs w:val="24"/>
          <w:lang w:eastAsia="en-GB"/>
        </w:rPr>
        <w:sectPr w:rsidR="00763C9E" w:rsidSect="006459AE">
          <w:pgSz w:w="11909" w:h="16834"/>
          <w:pgMar w:top="1418" w:right="1418" w:bottom="1418" w:left="1418" w:header="709" w:footer="709" w:gutter="0"/>
          <w:paperSrc w:first="265" w:other="265"/>
          <w:cols w:space="720"/>
          <w:docGrid w:linePitch="326"/>
        </w:sectPr>
      </w:pPr>
    </w:p>
    <w:p w14:paraId="6A5AB3DC" w14:textId="77777777" w:rsidR="00763C9E" w:rsidRDefault="00763C9E" w:rsidP="005E4450">
      <w:pPr>
        <w:pStyle w:val="AnnextoPart"/>
        <w:numPr>
          <w:ilvl w:val="1"/>
          <w:numId w:val="75"/>
        </w:numPr>
      </w:pPr>
      <w:bookmarkStart w:id="3735" w:name="_Ref41919802"/>
      <w:bookmarkStart w:id="3736" w:name="ANNEXE1SUBCONTRACTORS"/>
      <w:r>
        <w:lastRenderedPageBreak/>
        <w:t>: LIST OF NOTIFIED SUB-CONTRACTORS</w:t>
      </w:r>
      <w:bookmarkEnd w:id="3735"/>
    </w:p>
    <w:bookmarkEnd w:id="3736"/>
    <w:p w14:paraId="34B2FF6D" w14:textId="77777777" w:rsidR="00763C9E" w:rsidRDefault="00763C9E" w:rsidP="00763C9E">
      <w:pPr>
        <w:rPr>
          <w:rFonts w:eastAsia="Times New Roman" w:cs="Times New Roman"/>
          <w:b/>
          <w:szCs w:val="24"/>
          <w:lang w:eastAsia="en-GB"/>
        </w:rPr>
        <w:sectPr w:rsidR="00763C9E" w:rsidSect="006459AE">
          <w:pgSz w:w="11909" w:h="16834"/>
          <w:pgMar w:top="1418" w:right="1418" w:bottom="1418" w:left="1418" w:header="709" w:footer="709" w:gutter="0"/>
          <w:paperSrc w:first="265" w:other="265"/>
          <w:cols w:space="720"/>
          <w:docGrid w:linePitch="326"/>
        </w:sectPr>
      </w:pPr>
    </w:p>
    <w:p w14:paraId="51FDBFC7" w14:textId="77777777" w:rsidR="00763C9E" w:rsidRDefault="00763C9E" w:rsidP="005E4450">
      <w:pPr>
        <w:pStyle w:val="AnnextoPart"/>
        <w:numPr>
          <w:ilvl w:val="1"/>
          <w:numId w:val="75"/>
        </w:numPr>
      </w:pPr>
      <w:bookmarkStart w:id="3737" w:name="_Ref_ContractCompanion_9kb9Ur476"/>
      <w:bookmarkStart w:id="3738" w:name="_9kR3WTrAG88BCLCwozOhGzmsw540868LK4CLHN"/>
      <w:bookmarkStart w:id="3739" w:name="_Ref_ContractCompanion_9kb9Us7A6"/>
      <w:bookmarkStart w:id="3740" w:name="ANNEXE2STAFFINFO"/>
      <w:r>
        <w:lastRenderedPageBreak/>
        <w:t>: STAFFING INFORMATION</w:t>
      </w:r>
      <w:bookmarkEnd w:id="3737"/>
      <w:bookmarkEnd w:id="3738"/>
      <w:bookmarkEnd w:id="3739"/>
    </w:p>
    <w:bookmarkEnd w:id="3740"/>
    <w:p w14:paraId="0EB32491" w14:textId="77777777" w:rsidR="00763C9E" w:rsidRPr="0019753E" w:rsidRDefault="00763C9E" w:rsidP="00763C9E">
      <w:pPr>
        <w:pStyle w:val="StdBodyText"/>
      </w:pPr>
    </w:p>
    <w:p w14:paraId="098E780A" w14:textId="77777777" w:rsidR="00763C9E" w:rsidRDefault="00763C9E" w:rsidP="00763C9E">
      <w:pPr>
        <w:pStyle w:val="StdBodyText"/>
        <w:sectPr w:rsidR="00763C9E" w:rsidSect="006459AE">
          <w:pgSz w:w="11909" w:h="16834"/>
          <w:pgMar w:top="1418" w:right="1418" w:bottom="1418" w:left="1418" w:header="709" w:footer="709" w:gutter="0"/>
          <w:paperSrc w:first="265" w:other="265"/>
          <w:cols w:space="720"/>
          <w:docGrid w:linePitch="326"/>
        </w:sectPr>
      </w:pPr>
    </w:p>
    <w:p w14:paraId="399FD54D" w14:textId="77777777" w:rsidR="00763C9E" w:rsidRDefault="00763C9E" w:rsidP="00763C9E">
      <w:pPr>
        <w:pStyle w:val="StdBodyTextBold"/>
      </w:pPr>
      <w:r>
        <w:lastRenderedPageBreak/>
        <w:t>EMPLOYEE INFORMATION (ANONYMISED)</w:t>
      </w:r>
    </w:p>
    <w:p w14:paraId="43C6B141" w14:textId="77777777" w:rsidR="00763C9E" w:rsidRDefault="00763C9E" w:rsidP="00763C9E">
      <w:pPr>
        <w:pStyle w:val="StdBodyText"/>
      </w:pPr>
      <w:r>
        <w:t>Name of Transferor:</w:t>
      </w:r>
    </w:p>
    <w:p w14:paraId="388AF2FD" w14:textId="77777777" w:rsidR="00763C9E" w:rsidRDefault="00763C9E" w:rsidP="00763C9E">
      <w:pPr>
        <w:pStyle w:val="StdBodyText"/>
      </w:pPr>
      <w:r>
        <w:t>Number of Employees in-scope to transfer:</w:t>
      </w:r>
    </w:p>
    <w:p w14:paraId="4598AEB9" w14:textId="77777777" w:rsidR="00763C9E" w:rsidRDefault="00763C9E" w:rsidP="00763C9E">
      <w:pPr>
        <w:pStyle w:val="StdBodyText"/>
      </w:pPr>
      <w:r>
        <w:t>Completion notes</w:t>
      </w:r>
    </w:p>
    <w:p w14:paraId="0D73CEBE" w14:textId="77777777" w:rsidR="00763C9E" w:rsidRPr="006008D4" w:rsidRDefault="00763C9E" w:rsidP="00763C9E">
      <w:pPr>
        <w:pStyle w:val="AppendixText1"/>
        <w:rPr>
          <w:b/>
          <w:i/>
        </w:rPr>
      </w:pPr>
      <w:r w:rsidRPr="006008D4">
        <w:rPr>
          <w:i/>
        </w:rPr>
        <w:t>If you have any Key Sub-contractors, please complete all the above information for any staff employed by such Key Sub-contractor(s) in a separate spreadsheet.</w:t>
      </w:r>
    </w:p>
    <w:p w14:paraId="2ECF1934" w14:textId="77777777" w:rsidR="00763C9E" w:rsidRPr="006008D4" w:rsidRDefault="00763C9E" w:rsidP="00763C9E">
      <w:pPr>
        <w:pStyle w:val="AppendixText1"/>
        <w:rPr>
          <w:b/>
          <w:i/>
        </w:rPr>
      </w:pPr>
      <w:r w:rsidRPr="006008D4">
        <w:rPr>
          <w:i/>
        </w:rPr>
        <w:t xml:space="preserve">This spreadsheet is used to collect information from the current employer (transferor) about employees performing the relevant services to help plan for a potential TUPE transfer. Some or </w:t>
      </w:r>
      <w:proofErr w:type="gramStart"/>
      <w:r w:rsidRPr="006008D4">
        <w:rPr>
          <w:i/>
        </w:rPr>
        <w:t>all of</w:t>
      </w:r>
      <w:proofErr w:type="gramEnd"/>
      <w:r w:rsidRPr="006008D4">
        <w:rPr>
          <w:i/>
        </w:rPr>
        <w:t xml:space="preserve"> this information may be disclosed to bidders as part of a procurement process. The information should not reveal the employees' identities.</w:t>
      </w:r>
    </w:p>
    <w:p w14:paraId="5A06B2FC" w14:textId="77777777" w:rsidR="00763C9E" w:rsidRPr="006008D4" w:rsidRDefault="00763C9E" w:rsidP="00763C9E">
      <w:pPr>
        <w:pStyle w:val="AppendixText1"/>
        <w:rPr>
          <w:b/>
          <w:i/>
        </w:rPr>
      </w:pPr>
      <w:r w:rsidRPr="006008D4">
        <w:rPr>
          <w:i/>
        </w:rPr>
        <w:t>If the information cannot be included on this form, attach the additional information, such as relevant policies, and cross reference to the item number and employee number where appropriate.</w:t>
      </w:r>
    </w:p>
    <w:p w14:paraId="4E0D583F" w14:textId="77777777" w:rsidR="00763C9E" w:rsidRDefault="00763C9E" w:rsidP="00763C9E">
      <w:pPr>
        <w:rPr>
          <w:rFonts w:eastAsia="Times New Roman" w:cs="Times New Roman"/>
          <w:b/>
          <w:szCs w:val="24"/>
          <w:lang w:eastAsia="en-GB"/>
        </w:rPr>
      </w:pPr>
      <w:r>
        <w:rPr>
          <w:b/>
        </w:rPr>
        <w:br w:type="page"/>
      </w:r>
    </w:p>
    <w:tbl>
      <w:tblPr>
        <w:tblStyle w:val="TableGrid"/>
        <w:tblW w:w="0" w:type="auto"/>
        <w:tblLook w:val="04A0" w:firstRow="1" w:lastRow="0" w:firstColumn="1" w:lastColumn="0" w:noHBand="0" w:noVBand="1"/>
      </w:tblPr>
      <w:tblGrid>
        <w:gridCol w:w="1413"/>
        <w:gridCol w:w="1134"/>
        <w:gridCol w:w="1250"/>
        <w:gridCol w:w="1563"/>
        <w:gridCol w:w="905"/>
        <w:gridCol w:w="3441"/>
        <w:gridCol w:w="1699"/>
        <w:gridCol w:w="2583"/>
      </w:tblGrid>
      <w:tr w:rsidR="00763C9E" w:rsidRPr="006008D4" w14:paraId="09B5C202" w14:textId="77777777" w:rsidTr="006459AE">
        <w:tc>
          <w:tcPr>
            <w:tcW w:w="13988" w:type="dxa"/>
            <w:gridSpan w:val="8"/>
            <w:shd w:val="solid" w:color="FFFF99" w:fill="auto"/>
          </w:tcPr>
          <w:p w14:paraId="70FF3589" w14:textId="77777777" w:rsidR="00763C9E" w:rsidRPr="006008D4" w:rsidRDefault="00763C9E" w:rsidP="006459AE">
            <w:pPr>
              <w:pStyle w:val="StdBodyTextBold"/>
            </w:pPr>
            <w:r w:rsidRPr="006008D4">
              <w:lastRenderedPageBreak/>
              <w:t>EMPLOYEE DETAILS &amp; KEY TERMS</w:t>
            </w:r>
          </w:p>
        </w:tc>
      </w:tr>
      <w:tr w:rsidR="00763C9E" w:rsidRPr="006008D4" w14:paraId="3015B0E3" w14:textId="77777777" w:rsidTr="006459AE">
        <w:tc>
          <w:tcPr>
            <w:tcW w:w="1413" w:type="dxa"/>
            <w:shd w:val="solid" w:color="CCECFF" w:fill="auto"/>
            <w:vAlign w:val="center"/>
          </w:tcPr>
          <w:p w14:paraId="1CE0764F" w14:textId="77777777" w:rsidR="00763C9E" w:rsidRPr="006008D4" w:rsidRDefault="00763C9E" w:rsidP="006459AE">
            <w:pPr>
              <w:pStyle w:val="StdBodyTextBold"/>
            </w:pPr>
            <w:r w:rsidRPr="006008D4">
              <w:t>Details</w:t>
            </w:r>
          </w:p>
        </w:tc>
        <w:tc>
          <w:tcPr>
            <w:tcW w:w="1134" w:type="dxa"/>
            <w:shd w:val="solid" w:color="FFFF99" w:fill="auto"/>
            <w:vAlign w:val="center"/>
          </w:tcPr>
          <w:p w14:paraId="6A277549" w14:textId="77777777" w:rsidR="00763C9E" w:rsidRPr="006008D4" w:rsidRDefault="00763C9E" w:rsidP="006459AE">
            <w:pPr>
              <w:pStyle w:val="StdBodyTextBold"/>
            </w:pPr>
            <w:r w:rsidRPr="006008D4">
              <w:t>Job Title</w:t>
            </w:r>
          </w:p>
        </w:tc>
        <w:tc>
          <w:tcPr>
            <w:tcW w:w="1250" w:type="dxa"/>
            <w:shd w:val="solid" w:color="FFFF99" w:fill="auto"/>
            <w:vAlign w:val="center"/>
          </w:tcPr>
          <w:p w14:paraId="06CB6164" w14:textId="77777777" w:rsidR="00763C9E" w:rsidRPr="006008D4" w:rsidRDefault="00763C9E" w:rsidP="006459AE">
            <w:pPr>
              <w:pStyle w:val="StdBodyTextBold"/>
            </w:pPr>
            <w:r w:rsidRPr="006008D4">
              <w:t>Grade / band</w:t>
            </w:r>
          </w:p>
        </w:tc>
        <w:tc>
          <w:tcPr>
            <w:tcW w:w="1563" w:type="dxa"/>
            <w:shd w:val="solid" w:color="FFFF99" w:fill="auto"/>
            <w:vAlign w:val="center"/>
          </w:tcPr>
          <w:p w14:paraId="4363F412" w14:textId="77777777" w:rsidR="00763C9E" w:rsidRPr="006008D4" w:rsidRDefault="00763C9E" w:rsidP="006459AE">
            <w:pPr>
              <w:pStyle w:val="StdBodyTextBold"/>
            </w:pPr>
            <w:r w:rsidRPr="006008D4">
              <w:t xml:space="preserve">Work Location </w:t>
            </w:r>
          </w:p>
        </w:tc>
        <w:tc>
          <w:tcPr>
            <w:tcW w:w="905" w:type="dxa"/>
            <w:shd w:val="solid" w:color="FFFF99" w:fill="auto"/>
            <w:vAlign w:val="center"/>
          </w:tcPr>
          <w:p w14:paraId="6C973FF6" w14:textId="77777777" w:rsidR="00763C9E" w:rsidRPr="006008D4" w:rsidRDefault="00763C9E" w:rsidP="006459AE">
            <w:pPr>
              <w:pStyle w:val="StdBodyTextBold"/>
            </w:pPr>
            <w:r w:rsidRPr="006008D4">
              <w:t>Age</w:t>
            </w:r>
          </w:p>
        </w:tc>
        <w:tc>
          <w:tcPr>
            <w:tcW w:w="3441" w:type="dxa"/>
            <w:shd w:val="solid" w:color="FFFF99" w:fill="auto"/>
            <w:vAlign w:val="center"/>
          </w:tcPr>
          <w:p w14:paraId="017DB004" w14:textId="77777777" w:rsidR="00763C9E" w:rsidRPr="006008D4" w:rsidRDefault="00763C9E" w:rsidP="006459AE">
            <w:pPr>
              <w:pStyle w:val="StdBodyTextBold"/>
            </w:pPr>
            <w:r w:rsidRPr="006008D4">
              <w:t>Employment status (for example, employee, fixed-term employee, self-employed, agency worker)?</w:t>
            </w:r>
          </w:p>
        </w:tc>
        <w:tc>
          <w:tcPr>
            <w:tcW w:w="1699" w:type="dxa"/>
            <w:shd w:val="solid" w:color="FFFF99" w:fill="auto"/>
            <w:vAlign w:val="center"/>
          </w:tcPr>
          <w:p w14:paraId="4DD62F71" w14:textId="77777777" w:rsidR="00763C9E" w:rsidRPr="006008D4" w:rsidRDefault="00763C9E" w:rsidP="006459AE">
            <w:pPr>
              <w:pStyle w:val="StdBodyTextBold"/>
            </w:pPr>
            <w:r w:rsidRPr="006008D4">
              <w:t>Continuous service date</w:t>
            </w:r>
            <w:r>
              <w:t xml:space="preserve"> </w:t>
            </w:r>
            <w:r w:rsidRPr="006008D4">
              <w:t>(dd/mm/</w:t>
            </w:r>
            <w:bookmarkStart w:id="3741" w:name="_9kR3WTr2CC7EKDH"/>
            <w:proofErr w:type="spellStart"/>
            <w:r w:rsidRPr="006008D4">
              <w:t>yy</w:t>
            </w:r>
            <w:bookmarkEnd w:id="3741"/>
            <w:proofErr w:type="spellEnd"/>
            <w:r w:rsidRPr="006008D4">
              <w:t>)</w:t>
            </w:r>
          </w:p>
        </w:tc>
        <w:tc>
          <w:tcPr>
            <w:tcW w:w="2583" w:type="dxa"/>
            <w:shd w:val="solid" w:color="FFFF99" w:fill="auto"/>
            <w:vAlign w:val="center"/>
          </w:tcPr>
          <w:p w14:paraId="2CE6DF6A" w14:textId="77777777" w:rsidR="00763C9E" w:rsidRPr="006008D4" w:rsidRDefault="00763C9E" w:rsidP="006459AE">
            <w:pPr>
              <w:pStyle w:val="StdBodyTextBold"/>
            </w:pPr>
            <w:r w:rsidRPr="006008D4">
              <w:t>Date employment started with existing employer</w:t>
            </w:r>
          </w:p>
        </w:tc>
      </w:tr>
      <w:tr w:rsidR="00763C9E" w:rsidRPr="006008D4" w14:paraId="7760238C" w14:textId="77777777" w:rsidTr="006459AE">
        <w:tc>
          <w:tcPr>
            <w:tcW w:w="1413" w:type="dxa"/>
            <w:shd w:val="solid" w:color="CCECFF" w:fill="auto"/>
          </w:tcPr>
          <w:p w14:paraId="4B2FC3F7" w14:textId="77777777" w:rsidR="00763C9E" w:rsidRPr="006008D4" w:rsidRDefault="00763C9E" w:rsidP="006459AE">
            <w:pPr>
              <w:pStyle w:val="StdBodyTextBold"/>
            </w:pPr>
            <w:r w:rsidRPr="006008D4">
              <w:t>Emp No 1</w:t>
            </w:r>
          </w:p>
        </w:tc>
        <w:tc>
          <w:tcPr>
            <w:tcW w:w="1134" w:type="dxa"/>
          </w:tcPr>
          <w:p w14:paraId="027DA9DC" w14:textId="77777777" w:rsidR="00763C9E" w:rsidRPr="006008D4" w:rsidRDefault="00763C9E" w:rsidP="006459AE">
            <w:pPr>
              <w:pStyle w:val="StdBodyText"/>
            </w:pPr>
            <w:r w:rsidRPr="006008D4">
              <w:t xml:space="preserve"> </w:t>
            </w:r>
          </w:p>
        </w:tc>
        <w:tc>
          <w:tcPr>
            <w:tcW w:w="1250" w:type="dxa"/>
          </w:tcPr>
          <w:p w14:paraId="29EA0935" w14:textId="77777777" w:rsidR="00763C9E" w:rsidRPr="006008D4" w:rsidRDefault="00763C9E" w:rsidP="006459AE">
            <w:pPr>
              <w:pStyle w:val="StdBodyText"/>
            </w:pPr>
            <w:r w:rsidRPr="006008D4">
              <w:t xml:space="preserve"> </w:t>
            </w:r>
          </w:p>
        </w:tc>
        <w:tc>
          <w:tcPr>
            <w:tcW w:w="1563" w:type="dxa"/>
          </w:tcPr>
          <w:p w14:paraId="126FF726" w14:textId="77777777" w:rsidR="00763C9E" w:rsidRPr="006008D4" w:rsidRDefault="00763C9E" w:rsidP="006459AE">
            <w:pPr>
              <w:pStyle w:val="StdBodyText"/>
            </w:pPr>
            <w:r w:rsidRPr="006008D4">
              <w:t xml:space="preserve"> </w:t>
            </w:r>
          </w:p>
        </w:tc>
        <w:tc>
          <w:tcPr>
            <w:tcW w:w="905" w:type="dxa"/>
          </w:tcPr>
          <w:p w14:paraId="6C691C75" w14:textId="77777777" w:rsidR="00763C9E" w:rsidRPr="006008D4" w:rsidRDefault="00763C9E" w:rsidP="006459AE">
            <w:pPr>
              <w:pStyle w:val="StdBodyText"/>
            </w:pPr>
            <w:r w:rsidRPr="006008D4">
              <w:t xml:space="preserve"> </w:t>
            </w:r>
          </w:p>
        </w:tc>
        <w:tc>
          <w:tcPr>
            <w:tcW w:w="3441" w:type="dxa"/>
          </w:tcPr>
          <w:p w14:paraId="1775A26D" w14:textId="77777777" w:rsidR="00763C9E" w:rsidRPr="006008D4" w:rsidRDefault="00763C9E" w:rsidP="006459AE">
            <w:pPr>
              <w:pStyle w:val="StdBodyText"/>
            </w:pPr>
            <w:r w:rsidRPr="006008D4">
              <w:t xml:space="preserve"> </w:t>
            </w:r>
          </w:p>
        </w:tc>
        <w:tc>
          <w:tcPr>
            <w:tcW w:w="1699" w:type="dxa"/>
          </w:tcPr>
          <w:p w14:paraId="16E4F50F" w14:textId="77777777" w:rsidR="00763C9E" w:rsidRPr="006008D4" w:rsidRDefault="00763C9E" w:rsidP="006459AE">
            <w:pPr>
              <w:pStyle w:val="StdBodyText"/>
            </w:pPr>
            <w:r w:rsidRPr="006008D4">
              <w:t xml:space="preserve"> </w:t>
            </w:r>
          </w:p>
        </w:tc>
        <w:tc>
          <w:tcPr>
            <w:tcW w:w="2583" w:type="dxa"/>
          </w:tcPr>
          <w:p w14:paraId="689A0289" w14:textId="77777777" w:rsidR="00763C9E" w:rsidRPr="006008D4" w:rsidRDefault="00763C9E" w:rsidP="006459AE">
            <w:pPr>
              <w:pStyle w:val="StdBodyText"/>
            </w:pPr>
            <w:r w:rsidRPr="006008D4">
              <w:t xml:space="preserve"> </w:t>
            </w:r>
          </w:p>
        </w:tc>
      </w:tr>
      <w:tr w:rsidR="00763C9E" w:rsidRPr="006008D4" w14:paraId="02271A3F" w14:textId="77777777" w:rsidTr="006459AE">
        <w:tc>
          <w:tcPr>
            <w:tcW w:w="1413" w:type="dxa"/>
            <w:shd w:val="solid" w:color="CCECFF" w:fill="auto"/>
          </w:tcPr>
          <w:p w14:paraId="3E40B3A3" w14:textId="77777777" w:rsidR="00763C9E" w:rsidRPr="006008D4" w:rsidRDefault="00763C9E" w:rsidP="006459AE">
            <w:pPr>
              <w:pStyle w:val="StdBodyTextBold"/>
            </w:pPr>
            <w:r w:rsidRPr="006008D4">
              <w:t>Emp No 2</w:t>
            </w:r>
          </w:p>
        </w:tc>
        <w:tc>
          <w:tcPr>
            <w:tcW w:w="1134" w:type="dxa"/>
          </w:tcPr>
          <w:p w14:paraId="53383EC5" w14:textId="77777777" w:rsidR="00763C9E" w:rsidRPr="006008D4" w:rsidRDefault="00763C9E" w:rsidP="006459AE">
            <w:pPr>
              <w:pStyle w:val="StdBodyText"/>
            </w:pPr>
          </w:p>
        </w:tc>
        <w:tc>
          <w:tcPr>
            <w:tcW w:w="1250" w:type="dxa"/>
          </w:tcPr>
          <w:p w14:paraId="2FCCDB24" w14:textId="77777777" w:rsidR="00763C9E" w:rsidRPr="006008D4" w:rsidRDefault="00763C9E" w:rsidP="006459AE">
            <w:pPr>
              <w:pStyle w:val="StdBodyText"/>
            </w:pPr>
          </w:p>
        </w:tc>
        <w:tc>
          <w:tcPr>
            <w:tcW w:w="1563" w:type="dxa"/>
          </w:tcPr>
          <w:p w14:paraId="60FFCA2B" w14:textId="77777777" w:rsidR="00763C9E" w:rsidRPr="006008D4" w:rsidRDefault="00763C9E" w:rsidP="006459AE">
            <w:pPr>
              <w:pStyle w:val="StdBodyText"/>
            </w:pPr>
          </w:p>
        </w:tc>
        <w:tc>
          <w:tcPr>
            <w:tcW w:w="905" w:type="dxa"/>
          </w:tcPr>
          <w:p w14:paraId="4FFBC882" w14:textId="77777777" w:rsidR="00763C9E" w:rsidRPr="006008D4" w:rsidRDefault="00763C9E" w:rsidP="006459AE">
            <w:pPr>
              <w:pStyle w:val="StdBodyText"/>
            </w:pPr>
          </w:p>
        </w:tc>
        <w:tc>
          <w:tcPr>
            <w:tcW w:w="3441" w:type="dxa"/>
          </w:tcPr>
          <w:p w14:paraId="09480ADB" w14:textId="77777777" w:rsidR="00763C9E" w:rsidRPr="006008D4" w:rsidRDefault="00763C9E" w:rsidP="006459AE">
            <w:pPr>
              <w:pStyle w:val="StdBodyText"/>
            </w:pPr>
          </w:p>
        </w:tc>
        <w:tc>
          <w:tcPr>
            <w:tcW w:w="1699" w:type="dxa"/>
          </w:tcPr>
          <w:p w14:paraId="2BD52F0E" w14:textId="77777777" w:rsidR="00763C9E" w:rsidRPr="006008D4" w:rsidRDefault="00763C9E" w:rsidP="006459AE">
            <w:pPr>
              <w:pStyle w:val="StdBodyText"/>
            </w:pPr>
          </w:p>
        </w:tc>
        <w:tc>
          <w:tcPr>
            <w:tcW w:w="2583" w:type="dxa"/>
          </w:tcPr>
          <w:p w14:paraId="2C7AE81B" w14:textId="77777777" w:rsidR="00763C9E" w:rsidRPr="006008D4" w:rsidRDefault="00763C9E" w:rsidP="006459AE">
            <w:pPr>
              <w:pStyle w:val="StdBodyText"/>
            </w:pPr>
          </w:p>
        </w:tc>
      </w:tr>
      <w:tr w:rsidR="00763C9E" w:rsidRPr="006008D4" w14:paraId="797EBF04" w14:textId="77777777" w:rsidTr="006459AE">
        <w:tc>
          <w:tcPr>
            <w:tcW w:w="1413" w:type="dxa"/>
            <w:shd w:val="solid" w:color="CCECFF" w:fill="auto"/>
          </w:tcPr>
          <w:p w14:paraId="31268C79" w14:textId="77777777" w:rsidR="00763C9E" w:rsidRPr="006008D4" w:rsidRDefault="00763C9E" w:rsidP="006459AE">
            <w:pPr>
              <w:pStyle w:val="StdBodyTextBold"/>
            </w:pPr>
            <w:r w:rsidRPr="006008D4">
              <w:t>Emp No</w:t>
            </w:r>
          </w:p>
        </w:tc>
        <w:tc>
          <w:tcPr>
            <w:tcW w:w="1134" w:type="dxa"/>
          </w:tcPr>
          <w:p w14:paraId="2EE7D088" w14:textId="77777777" w:rsidR="00763C9E" w:rsidRPr="006008D4" w:rsidRDefault="00763C9E" w:rsidP="006459AE">
            <w:pPr>
              <w:pStyle w:val="StdBodyText"/>
            </w:pPr>
          </w:p>
        </w:tc>
        <w:tc>
          <w:tcPr>
            <w:tcW w:w="1250" w:type="dxa"/>
          </w:tcPr>
          <w:p w14:paraId="0E37C255" w14:textId="77777777" w:rsidR="00763C9E" w:rsidRPr="006008D4" w:rsidRDefault="00763C9E" w:rsidP="006459AE">
            <w:pPr>
              <w:pStyle w:val="StdBodyText"/>
            </w:pPr>
          </w:p>
        </w:tc>
        <w:tc>
          <w:tcPr>
            <w:tcW w:w="1563" w:type="dxa"/>
          </w:tcPr>
          <w:p w14:paraId="0C26F0F4" w14:textId="77777777" w:rsidR="00763C9E" w:rsidRPr="006008D4" w:rsidRDefault="00763C9E" w:rsidP="006459AE">
            <w:pPr>
              <w:pStyle w:val="StdBodyText"/>
            </w:pPr>
          </w:p>
        </w:tc>
        <w:tc>
          <w:tcPr>
            <w:tcW w:w="905" w:type="dxa"/>
          </w:tcPr>
          <w:p w14:paraId="4CF66B59" w14:textId="77777777" w:rsidR="00763C9E" w:rsidRPr="006008D4" w:rsidRDefault="00763C9E" w:rsidP="006459AE">
            <w:pPr>
              <w:pStyle w:val="StdBodyText"/>
            </w:pPr>
          </w:p>
        </w:tc>
        <w:tc>
          <w:tcPr>
            <w:tcW w:w="3441" w:type="dxa"/>
          </w:tcPr>
          <w:p w14:paraId="248123B4" w14:textId="77777777" w:rsidR="00763C9E" w:rsidRPr="006008D4" w:rsidRDefault="00763C9E" w:rsidP="006459AE">
            <w:pPr>
              <w:pStyle w:val="StdBodyText"/>
            </w:pPr>
          </w:p>
        </w:tc>
        <w:tc>
          <w:tcPr>
            <w:tcW w:w="1699" w:type="dxa"/>
          </w:tcPr>
          <w:p w14:paraId="09437939" w14:textId="77777777" w:rsidR="00763C9E" w:rsidRPr="006008D4" w:rsidRDefault="00763C9E" w:rsidP="006459AE">
            <w:pPr>
              <w:pStyle w:val="StdBodyText"/>
            </w:pPr>
          </w:p>
        </w:tc>
        <w:tc>
          <w:tcPr>
            <w:tcW w:w="2583" w:type="dxa"/>
          </w:tcPr>
          <w:p w14:paraId="7C8E4876" w14:textId="77777777" w:rsidR="00763C9E" w:rsidRPr="006008D4" w:rsidRDefault="00763C9E" w:rsidP="006459AE">
            <w:pPr>
              <w:pStyle w:val="StdBodyText"/>
            </w:pPr>
          </w:p>
        </w:tc>
      </w:tr>
      <w:tr w:rsidR="00763C9E" w:rsidRPr="006008D4" w14:paraId="6339DC1E" w14:textId="77777777" w:rsidTr="006459AE">
        <w:tc>
          <w:tcPr>
            <w:tcW w:w="1413" w:type="dxa"/>
            <w:shd w:val="solid" w:color="CCECFF" w:fill="auto"/>
          </w:tcPr>
          <w:p w14:paraId="0E72E8E1" w14:textId="77777777" w:rsidR="00763C9E" w:rsidRPr="006008D4" w:rsidRDefault="00763C9E" w:rsidP="006459AE">
            <w:pPr>
              <w:pStyle w:val="StdBodyTextBold"/>
            </w:pPr>
            <w:r w:rsidRPr="006008D4">
              <w:t>Emp No</w:t>
            </w:r>
          </w:p>
        </w:tc>
        <w:tc>
          <w:tcPr>
            <w:tcW w:w="1134" w:type="dxa"/>
          </w:tcPr>
          <w:p w14:paraId="695CACEB" w14:textId="77777777" w:rsidR="00763C9E" w:rsidRPr="006008D4" w:rsidRDefault="00763C9E" w:rsidP="006459AE">
            <w:pPr>
              <w:pStyle w:val="StdBodyText"/>
            </w:pPr>
          </w:p>
        </w:tc>
        <w:tc>
          <w:tcPr>
            <w:tcW w:w="1250" w:type="dxa"/>
          </w:tcPr>
          <w:p w14:paraId="2362A185" w14:textId="77777777" w:rsidR="00763C9E" w:rsidRPr="006008D4" w:rsidRDefault="00763C9E" w:rsidP="006459AE">
            <w:pPr>
              <w:pStyle w:val="StdBodyText"/>
            </w:pPr>
          </w:p>
        </w:tc>
        <w:tc>
          <w:tcPr>
            <w:tcW w:w="1563" w:type="dxa"/>
          </w:tcPr>
          <w:p w14:paraId="19DB1F3F" w14:textId="77777777" w:rsidR="00763C9E" w:rsidRPr="006008D4" w:rsidRDefault="00763C9E" w:rsidP="006459AE">
            <w:pPr>
              <w:pStyle w:val="StdBodyText"/>
            </w:pPr>
          </w:p>
        </w:tc>
        <w:tc>
          <w:tcPr>
            <w:tcW w:w="905" w:type="dxa"/>
          </w:tcPr>
          <w:p w14:paraId="064A62A5" w14:textId="77777777" w:rsidR="00763C9E" w:rsidRPr="006008D4" w:rsidRDefault="00763C9E" w:rsidP="006459AE">
            <w:pPr>
              <w:pStyle w:val="StdBodyText"/>
            </w:pPr>
          </w:p>
        </w:tc>
        <w:tc>
          <w:tcPr>
            <w:tcW w:w="3441" w:type="dxa"/>
          </w:tcPr>
          <w:p w14:paraId="6EB7149A" w14:textId="77777777" w:rsidR="00763C9E" w:rsidRPr="006008D4" w:rsidRDefault="00763C9E" w:rsidP="006459AE">
            <w:pPr>
              <w:pStyle w:val="StdBodyText"/>
            </w:pPr>
          </w:p>
        </w:tc>
        <w:tc>
          <w:tcPr>
            <w:tcW w:w="1699" w:type="dxa"/>
          </w:tcPr>
          <w:p w14:paraId="009E4EC9" w14:textId="77777777" w:rsidR="00763C9E" w:rsidRPr="006008D4" w:rsidRDefault="00763C9E" w:rsidP="006459AE">
            <w:pPr>
              <w:pStyle w:val="StdBodyText"/>
            </w:pPr>
          </w:p>
        </w:tc>
        <w:tc>
          <w:tcPr>
            <w:tcW w:w="2583" w:type="dxa"/>
          </w:tcPr>
          <w:p w14:paraId="54412BCB" w14:textId="77777777" w:rsidR="00763C9E" w:rsidRPr="006008D4" w:rsidRDefault="00763C9E" w:rsidP="006459AE">
            <w:pPr>
              <w:pStyle w:val="StdBodyText"/>
            </w:pPr>
          </w:p>
        </w:tc>
      </w:tr>
      <w:tr w:rsidR="00763C9E" w:rsidRPr="006008D4" w14:paraId="658E1743" w14:textId="77777777" w:rsidTr="006459AE">
        <w:tc>
          <w:tcPr>
            <w:tcW w:w="1413" w:type="dxa"/>
            <w:shd w:val="solid" w:color="CCECFF" w:fill="auto"/>
          </w:tcPr>
          <w:p w14:paraId="3DBE5A3E" w14:textId="77777777" w:rsidR="00763C9E" w:rsidRPr="006008D4" w:rsidRDefault="00763C9E" w:rsidP="006459AE">
            <w:pPr>
              <w:pStyle w:val="StdBodyTextBold"/>
            </w:pPr>
            <w:r w:rsidRPr="006008D4">
              <w:t>Emp No</w:t>
            </w:r>
          </w:p>
        </w:tc>
        <w:tc>
          <w:tcPr>
            <w:tcW w:w="1134" w:type="dxa"/>
          </w:tcPr>
          <w:p w14:paraId="4A98D337" w14:textId="77777777" w:rsidR="00763C9E" w:rsidRPr="006008D4" w:rsidRDefault="00763C9E" w:rsidP="006459AE">
            <w:pPr>
              <w:pStyle w:val="StdBodyText"/>
            </w:pPr>
          </w:p>
        </w:tc>
        <w:tc>
          <w:tcPr>
            <w:tcW w:w="1250" w:type="dxa"/>
          </w:tcPr>
          <w:p w14:paraId="63EBC4E3" w14:textId="77777777" w:rsidR="00763C9E" w:rsidRPr="006008D4" w:rsidRDefault="00763C9E" w:rsidP="006459AE">
            <w:pPr>
              <w:pStyle w:val="StdBodyText"/>
            </w:pPr>
          </w:p>
        </w:tc>
        <w:tc>
          <w:tcPr>
            <w:tcW w:w="1563" w:type="dxa"/>
          </w:tcPr>
          <w:p w14:paraId="66ED257C" w14:textId="77777777" w:rsidR="00763C9E" w:rsidRPr="006008D4" w:rsidRDefault="00763C9E" w:rsidP="006459AE">
            <w:pPr>
              <w:pStyle w:val="StdBodyText"/>
            </w:pPr>
          </w:p>
        </w:tc>
        <w:tc>
          <w:tcPr>
            <w:tcW w:w="905" w:type="dxa"/>
          </w:tcPr>
          <w:p w14:paraId="32C3EAE7" w14:textId="77777777" w:rsidR="00763C9E" w:rsidRPr="006008D4" w:rsidRDefault="00763C9E" w:rsidP="006459AE">
            <w:pPr>
              <w:pStyle w:val="StdBodyText"/>
            </w:pPr>
          </w:p>
        </w:tc>
        <w:tc>
          <w:tcPr>
            <w:tcW w:w="3441" w:type="dxa"/>
          </w:tcPr>
          <w:p w14:paraId="21176621" w14:textId="77777777" w:rsidR="00763C9E" w:rsidRPr="006008D4" w:rsidRDefault="00763C9E" w:rsidP="006459AE">
            <w:pPr>
              <w:pStyle w:val="StdBodyText"/>
            </w:pPr>
          </w:p>
        </w:tc>
        <w:tc>
          <w:tcPr>
            <w:tcW w:w="1699" w:type="dxa"/>
          </w:tcPr>
          <w:p w14:paraId="19B5BB09" w14:textId="77777777" w:rsidR="00763C9E" w:rsidRPr="006008D4" w:rsidRDefault="00763C9E" w:rsidP="006459AE">
            <w:pPr>
              <w:pStyle w:val="StdBodyText"/>
            </w:pPr>
          </w:p>
        </w:tc>
        <w:tc>
          <w:tcPr>
            <w:tcW w:w="2583" w:type="dxa"/>
          </w:tcPr>
          <w:p w14:paraId="6BD500D7" w14:textId="77777777" w:rsidR="00763C9E" w:rsidRPr="006008D4" w:rsidRDefault="00763C9E" w:rsidP="006459AE">
            <w:pPr>
              <w:pStyle w:val="StdBodyText"/>
            </w:pPr>
          </w:p>
        </w:tc>
      </w:tr>
      <w:tr w:rsidR="00763C9E" w:rsidRPr="006008D4" w14:paraId="504D0348" w14:textId="77777777" w:rsidTr="006459AE">
        <w:tc>
          <w:tcPr>
            <w:tcW w:w="1413" w:type="dxa"/>
            <w:shd w:val="solid" w:color="CCECFF" w:fill="auto"/>
          </w:tcPr>
          <w:p w14:paraId="171F598E" w14:textId="77777777" w:rsidR="00763C9E" w:rsidRPr="006008D4" w:rsidRDefault="00763C9E" w:rsidP="006459AE">
            <w:pPr>
              <w:pStyle w:val="StdBodyTextBold"/>
            </w:pPr>
            <w:r w:rsidRPr="006008D4">
              <w:t>Emp No</w:t>
            </w:r>
          </w:p>
        </w:tc>
        <w:tc>
          <w:tcPr>
            <w:tcW w:w="1134" w:type="dxa"/>
          </w:tcPr>
          <w:p w14:paraId="28BB6BDD" w14:textId="77777777" w:rsidR="00763C9E" w:rsidRPr="006008D4" w:rsidRDefault="00763C9E" w:rsidP="006459AE">
            <w:pPr>
              <w:pStyle w:val="StdBodyText"/>
            </w:pPr>
          </w:p>
        </w:tc>
        <w:tc>
          <w:tcPr>
            <w:tcW w:w="1250" w:type="dxa"/>
          </w:tcPr>
          <w:p w14:paraId="3925B781" w14:textId="77777777" w:rsidR="00763C9E" w:rsidRPr="006008D4" w:rsidRDefault="00763C9E" w:rsidP="006459AE">
            <w:pPr>
              <w:pStyle w:val="StdBodyText"/>
            </w:pPr>
          </w:p>
        </w:tc>
        <w:tc>
          <w:tcPr>
            <w:tcW w:w="1563" w:type="dxa"/>
          </w:tcPr>
          <w:p w14:paraId="76FDAEDF" w14:textId="77777777" w:rsidR="00763C9E" w:rsidRPr="006008D4" w:rsidRDefault="00763C9E" w:rsidP="006459AE">
            <w:pPr>
              <w:pStyle w:val="StdBodyText"/>
            </w:pPr>
          </w:p>
        </w:tc>
        <w:tc>
          <w:tcPr>
            <w:tcW w:w="905" w:type="dxa"/>
          </w:tcPr>
          <w:p w14:paraId="7D2A8723" w14:textId="77777777" w:rsidR="00763C9E" w:rsidRPr="006008D4" w:rsidRDefault="00763C9E" w:rsidP="006459AE">
            <w:pPr>
              <w:pStyle w:val="StdBodyText"/>
            </w:pPr>
          </w:p>
        </w:tc>
        <w:tc>
          <w:tcPr>
            <w:tcW w:w="3441" w:type="dxa"/>
          </w:tcPr>
          <w:p w14:paraId="638F39BB" w14:textId="77777777" w:rsidR="00763C9E" w:rsidRPr="006008D4" w:rsidRDefault="00763C9E" w:rsidP="006459AE">
            <w:pPr>
              <w:pStyle w:val="StdBodyText"/>
            </w:pPr>
          </w:p>
        </w:tc>
        <w:tc>
          <w:tcPr>
            <w:tcW w:w="1699" w:type="dxa"/>
          </w:tcPr>
          <w:p w14:paraId="08A6AA0E" w14:textId="77777777" w:rsidR="00763C9E" w:rsidRPr="006008D4" w:rsidRDefault="00763C9E" w:rsidP="006459AE">
            <w:pPr>
              <w:pStyle w:val="StdBodyText"/>
            </w:pPr>
          </w:p>
        </w:tc>
        <w:tc>
          <w:tcPr>
            <w:tcW w:w="2583" w:type="dxa"/>
          </w:tcPr>
          <w:p w14:paraId="7CD69CDF" w14:textId="77777777" w:rsidR="00763C9E" w:rsidRPr="006008D4" w:rsidRDefault="00763C9E" w:rsidP="006459AE">
            <w:pPr>
              <w:pStyle w:val="StdBodyText"/>
            </w:pPr>
          </w:p>
        </w:tc>
      </w:tr>
      <w:tr w:rsidR="00763C9E" w:rsidRPr="006008D4" w14:paraId="2A6F1213" w14:textId="77777777" w:rsidTr="006459AE">
        <w:tc>
          <w:tcPr>
            <w:tcW w:w="1413" w:type="dxa"/>
            <w:shd w:val="solid" w:color="CCECFF" w:fill="auto"/>
          </w:tcPr>
          <w:p w14:paraId="3583CD21" w14:textId="77777777" w:rsidR="00763C9E" w:rsidRPr="006008D4" w:rsidRDefault="00763C9E" w:rsidP="006459AE">
            <w:pPr>
              <w:pStyle w:val="StdBodyTextBold"/>
            </w:pPr>
            <w:r w:rsidRPr="006008D4">
              <w:t>Emp No</w:t>
            </w:r>
          </w:p>
        </w:tc>
        <w:tc>
          <w:tcPr>
            <w:tcW w:w="1134" w:type="dxa"/>
          </w:tcPr>
          <w:p w14:paraId="1C613B04" w14:textId="77777777" w:rsidR="00763C9E" w:rsidRPr="006008D4" w:rsidRDefault="00763C9E" w:rsidP="006459AE">
            <w:pPr>
              <w:pStyle w:val="StdBodyText"/>
            </w:pPr>
          </w:p>
        </w:tc>
        <w:tc>
          <w:tcPr>
            <w:tcW w:w="1250" w:type="dxa"/>
          </w:tcPr>
          <w:p w14:paraId="5921BBA1" w14:textId="77777777" w:rsidR="00763C9E" w:rsidRPr="006008D4" w:rsidRDefault="00763C9E" w:rsidP="006459AE">
            <w:pPr>
              <w:pStyle w:val="StdBodyText"/>
            </w:pPr>
          </w:p>
        </w:tc>
        <w:tc>
          <w:tcPr>
            <w:tcW w:w="1563" w:type="dxa"/>
          </w:tcPr>
          <w:p w14:paraId="7E27EBA6" w14:textId="77777777" w:rsidR="00763C9E" w:rsidRPr="006008D4" w:rsidRDefault="00763C9E" w:rsidP="006459AE">
            <w:pPr>
              <w:pStyle w:val="StdBodyText"/>
            </w:pPr>
          </w:p>
        </w:tc>
        <w:tc>
          <w:tcPr>
            <w:tcW w:w="905" w:type="dxa"/>
          </w:tcPr>
          <w:p w14:paraId="5C88292D" w14:textId="77777777" w:rsidR="00763C9E" w:rsidRPr="006008D4" w:rsidRDefault="00763C9E" w:rsidP="006459AE">
            <w:pPr>
              <w:pStyle w:val="StdBodyText"/>
            </w:pPr>
          </w:p>
        </w:tc>
        <w:tc>
          <w:tcPr>
            <w:tcW w:w="3441" w:type="dxa"/>
          </w:tcPr>
          <w:p w14:paraId="6EA09683" w14:textId="77777777" w:rsidR="00763C9E" w:rsidRPr="006008D4" w:rsidRDefault="00763C9E" w:rsidP="006459AE">
            <w:pPr>
              <w:pStyle w:val="StdBodyText"/>
            </w:pPr>
          </w:p>
        </w:tc>
        <w:tc>
          <w:tcPr>
            <w:tcW w:w="1699" w:type="dxa"/>
          </w:tcPr>
          <w:p w14:paraId="21BB0066" w14:textId="77777777" w:rsidR="00763C9E" w:rsidRPr="006008D4" w:rsidRDefault="00763C9E" w:rsidP="006459AE">
            <w:pPr>
              <w:pStyle w:val="StdBodyText"/>
            </w:pPr>
          </w:p>
        </w:tc>
        <w:tc>
          <w:tcPr>
            <w:tcW w:w="2583" w:type="dxa"/>
          </w:tcPr>
          <w:p w14:paraId="1E0B169C" w14:textId="77777777" w:rsidR="00763C9E" w:rsidRPr="006008D4" w:rsidRDefault="00763C9E" w:rsidP="006459AE">
            <w:pPr>
              <w:pStyle w:val="StdBodyText"/>
            </w:pPr>
          </w:p>
        </w:tc>
      </w:tr>
      <w:tr w:rsidR="00763C9E" w:rsidRPr="006008D4" w14:paraId="21095D15" w14:textId="77777777" w:rsidTr="006459AE">
        <w:tc>
          <w:tcPr>
            <w:tcW w:w="1413" w:type="dxa"/>
            <w:shd w:val="solid" w:color="CCECFF" w:fill="auto"/>
          </w:tcPr>
          <w:p w14:paraId="02152D9C" w14:textId="77777777" w:rsidR="00763C9E" w:rsidRPr="006008D4" w:rsidRDefault="00763C9E" w:rsidP="006459AE">
            <w:pPr>
              <w:pStyle w:val="StdBodyTextBold"/>
            </w:pPr>
            <w:r w:rsidRPr="006008D4">
              <w:t>Emp No</w:t>
            </w:r>
          </w:p>
        </w:tc>
        <w:tc>
          <w:tcPr>
            <w:tcW w:w="1134" w:type="dxa"/>
            <w:tcBorders>
              <w:bottom w:val="single" w:sz="4" w:space="0" w:color="auto"/>
            </w:tcBorders>
          </w:tcPr>
          <w:p w14:paraId="018370D3" w14:textId="77777777" w:rsidR="00763C9E" w:rsidRPr="006008D4" w:rsidRDefault="00763C9E" w:rsidP="006459AE">
            <w:pPr>
              <w:pStyle w:val="StdBodyText"/>
            </w:pPr>
          </w:p>
        </w:tc>
        <w:tc>
          <w:tcPr>
            <w:tcW w:w="1250" w:type="dxa"/>
            <w:tcBorders>
              <w:bottom w:val="single" w:sz="4" w:space="0" w:color="auto"/>
            </w:tcBorders>
          </w:tcPr>
          <w:p w14:paraId="2A8BF625" w14:textId="77777777" w:rsidR="00763C9E" w:rsidRPr="006008D4" w:rsidRDefault="00763C9E" w:rsidP="006459AE">
            <w:pPr>
              <w:pStyle w:val="StdBodyText"/>
            </w:pPr>
          </w:p>
        </w:tc>
        <w:tc>
          <w:tcPr>
            <w:tcW w:w="1563" w:type="dxa"/>
            <w:tcBorders>
              <w:bottom w:val="single" w:sz="4" w:space="0" w:color="auto"/>
            </w:tcBorders>
          </w:tcPr>
          <w:p w14:paraId="566EA959" w14:textId="77777777" w:rsidR="00763C9E" w:rsidRPr="006008D4" w:rsidRDefault="00763C9E" w:rsidP="006459AE">
            <w:pPr>
              <w:pStyle w:val="StdBodyText"/>
            </w:pPr>
          </w:p>
        </w:tc>
        <w:tc>
          <w:tcPr>
            <w:tcW w:w="905" w:type="dxa"/>
            <w:tcBorders>
              <w:bottom w:val="single" w:sz="4" w:space="0" w:color="auto"/>
            </w:tcBorders>
          </w:tcPr>
          <w:p w14:paraId="6E63A611" w14:textId="77777777" w:rsidR="00763C9E" w:rsidRPr="006008D4" w:rsidRDefault="00763C9E" w:rsidP="006459AE">
            <w:pPr>
              <w:pStyle w:val="StdBodyText"/>
            </w:pPr>
          </w:p>
        </w:tc>
        <w:tc>
          <w:tcPr>
            <w:tcW w:w="3441" w:type="dxa"/>
            <w:tcBorders>
              <w:bottom w:val="single" w:sz="4" w:space="0" w:color="auto"/>
            </w:tcBorders>
          </w:tcPr>
          <w:p w14:paraId="7FE6BD87" w14:textId="77777777" w:rsidR="00763C9E" w:rsidRPr="006008D4" w:rsidRDefault="00763C9E" w:rsidP="006459AE">
            <w:pPr>
              <w:pStyle w:val="StdBodyText"/>
            </w:pPr>
          </w:p>
        </w:tc>
        <w:tc>
          <w:tcPr>
            <w:tcW w:w="1699" w:type="dxa"/>
            <w:tcBorders>
              <w:bottom w:val="single" w:sz="4" w:space="0" w:color="auto"/>
            </w:tcBorders>
          </w:tcPr>
          <w:p w14:paraId="5201DEDA" w14:textId="77777777" w:rsidR="00763C9E" w:rsidRPr="006008D4" w:rsidRDefault="00763C9E" w:rsidP="006459AE">
            <w:pPr>
              <w:pStyle w:val="StdBodyText"/>
            </w:pPr>
          </w:p>
        </w:tc>
        <w:tc>
          <w:tcPr>
            <w:tcW w:w="2583" w:type="dxa"/>
            <w:tcBorders>
              <w:bottom w:val="single" w:sz="4" w:space="0" w:color="auto"/>
            </w:tcBorders>
          </w:tcPr>
          <w:p w14:paraId="2CCF1FF2" w14:textId="77777777" w:rsidR="00763C9E" w:rsidRPr="006008D4" w:rsidRDefault="00763C9E" w:rsidP="006459AE">
            <w:pPr>
              <w:pStyle w:val="StdBodyText"/>
            </w:pPr>
          </w:p>
        </w:tc>
      </w:tr>
    </w:tbl>
    <w:p w14:paraId="7F44C41E" w14:textId="77777777" w:rsidR="00763C9E" w:rsidRDefault="00763C9E" w:rsidP="00763C9E">
      <w:pPr>
        <w:pStyle w:val="StdBodyText"/>
      </w:pPr>
      <w:r>
        <w:br w:type="page"/>
      </w:r>
    </w:p>
    <w:tbl>
      <w:tblPr>
        <w:tblStyle w:val="TableGrid"/>
        <w:tblW w:w="0" w:type="auto"/>
        <w:tblInd w:w="5" w:type="dxa"/>
        <w:tblLook w:val="04A0" w:firstRow="1" w:lastRow="0" w:firstColumn="1" w:lastColumn="0" w:noHBand="0" w:noVBand="1"/>
      </w:tblPr>
      <w:tblGrid>
        <w:gridCol w:w="1413"/>
        <w:gridCol w:w="1492"/>
        <w:gridCol w:w="1738"/>
        <w:gridCol w:w="1555"/>
        <w:gridCol w:w="1334"/>
        <w:gridCol w:w="1631"/>
        <w:gridCol w:w="3089"/>
        <w:gridCol w:w="1736"/>
      </w:tblGrid>
      <w:tr w:rsidR="00763C9E" w:rsidRPr="00653800" w14:paraId="2AC0BA2F" w14:textId="77777777" w:rsidTr="006459AE">
        <w:tc>
          <w:tcPr>
            <w:tcW w:w="1413" w:type="dxa"/>
            <w:tcBorders>
              <w:top w:val="nil"/>
              <w:left w:val="nil"/>
              <w:bottom w:val="single" w:sz="4" w:space="0" w:color="auto"/>
            </w:tcBorders>
          </w:tcPr>
          <w:p w14:paraId="0C24BCC5" w14:textId="77777777" w:rsidR="00763C9E" w:rsidRPr="00653800" w:rsidRDefault="00763C9E" w:rsidP="006459AE">
            <w:pPr>
              <w:pStyle w:val="StdBodyText"/>
            </w:pPr>
          </w:p>
        </w:tc>
        <w:tc>
          <w:tcPr>
            <w:tcW w:w="12575" w:type="dxa"/>
            <w:gridSpan w:val="7"/>
            <w:shd w:val="solid" w:color="FFFF99" w:fill="auto"/>
          </w:tcPr>
          <w:p w14:paraId="786A8D6E" w14:textId="77777777" w:rsidR="00763C9E" w:rsidRPr="00653800" w:rsidRDefault="00763C9E" w:rsidP="006459AE">
            <w:pPr>
              <w:pStyle w:val="StdBodyTextBold"/>
            </w:pPr>
            <w:r w:rsidRPr="00653800">
              <w:t>EMPLOYEE DETAILS &amp; KEY TERMS</w:t>
            </w:r>
          </w:p>
        </w:tc>
      </w:tr>
      <w:tr w:rsidR="00763C9E" w:rsidRPr="00653800" w14:paraId="12A259D6" w14:textId="77777777" w:rsidTr="006459AE">
        <w:tc>
          <w:tcPr>
            <w:tcW w:w="1413" w:type="dxa"/>
            <w:shd w:val="solid" w:color="CCECFF" w:fill="auto"/>
            <w:vAlign w:val="center"/>
          </w:tcPr>
          <w:p w14:paraId="3EB3756A" w14:textId="77777777" w:rsidR="00763C9E" w:rsidRPr="00653800" w:rsidRDefault="00763C9E" w:rsidP="006459AE">
            <w:pPr>
              <w:pStyle w:val="StdBodyTextBold"/>
            </w:pPr>
            <w:r w:rsidRPr="00653800">
              <w:t>Details</w:t>
            </w:r>
          </w:p>
        </w:tc>
        <w:tc>
          <w:tcPr>
            <w:tcW w:w="1492" w:type="dxa"/>
            <w:shd w:val="solid" w:color="FFFF99" w:fill="auto"/>
            <w:vAlign w:val="center"/>
          </w:tcPr>
          <w:p w14:paraId="05AC4345" w14:textId="77777777" w:rsidR="00763C9E" w:rsidRPr="00653800" w:rsidRDefault="00763C9E" w:rsidP="006459AE">
            <w:pPr>
              <w:pStyle w:val="StdBodyTextBold"/>
            </w:pPr>
            <w:r w:rsidRPr="00653800">
              <w:t>Contract end date (if fixed term contract or temporary contract)</w:t>
            </w:r>
          </w:p>
        </w:tc>
        <w:tc>
          <w:tcPr>
            <w:tcW w:w="1738" w:type="dxa"/>
            <w:shd w:val="solid" w:color="FFFF99" w:fill="auto"/>
            <w:vAlign w:val="center"/>
          </w:tcPr>
          <w:p w14:paraId="3C9D66CA" w14:textId="77777777" w:rsidR="00763C9E" w:rsidRPr="00653800" w:rsidRDefault="00763C9E" w:rsidP="006459AE">
            <w:pPr>
              <w:pStyle w:val="StdBodyTextBold"/>
            </w:pPr>
            <w:r w:rsidRPr="00653800">
              <w:t>Contractual notice period</w:t>
            </w:r>
          </w:p>
        </w:tc>
        <w:tc>
          <w:tcPr>
            <w:tcW w:w="1555" w:type="dxa"/>
            <w:shd w:val="solid" w:color="FFFF99" w:fill="auto"/>
            <w:vAlign w:val="center"/>
          </w:tcPr>
          <w:p w14:paraId="7D7D1A1D" w14:textId="77777777" w:rsidR="00763C9E" w:rsidRPr="00653800" w:rsidRDefault="00763C9E" w:rsidP="006459AE">
            <w:pPr>
              <w:pStyle w:val="StdBodyTextBold"/>
            </w:pPr>
            <w:r w:rsidRPr="00653800">
              <w:t>Contractual weekly hours</w:t>
            </w:r>
          </w:p>
        </w:tc>
        <w:tc>
          <w:tcPr>
            <w:tcW w:w="1334" w:type="dxa"/>
            <w:shd w:val="solid" w:color="FFFF99" w:fill="auto"/>
            <w:vAlign w:val="center"/>
          </w:tcPr>
          <w:p w14:paraId="435FB65B" w14:textId="77777777" w:rsidR="00763C9E" w:rsidRPr="00653800" w:rsidRDefault="00763C9E" w:rsidP="006459AE">
            <w:pPr>
              <w:pStyle w:val="StdBodyTextBold"/>
            </w:pPr>
            <w:r w:rsidRPr="00653800">
              <w:t>Regular overtime hours per week</w:t>
            </w:r>
          </w:p>
        </w:tc>
        <w:tc>
          <w:tcPr>
            <w:tcW w:w="1631" w:type="dxa"/>
            <w:shd w:val="solid" w:color="FFFF99" w:fill="auto"/>
            <w:vAlign w:val="center"/>
          </w:tcPr>
          <w:p w14:paraId="49E3A995" w14:textId="77777777" w:rsidR="00763C9E" w:rsidRPr="00653800" w:rsidRDefault="00763C9E" w:rsidP="006459AE">
            <w:pPr>
              <w:pStyle w:val="StdBodyTextBold"/>
            </w:pPr>
            <w:r w:rsidRPr="00653800">
              <w:t>Mobility or flexibility clause in contract?</w:t>
            </w:r>
          </w:p>
        </w:tc>
        <w:tc>
          <w:tcPr>
            <w:tcW w:w="3089" w:type="dxa"/>
            <w:shd w:val="solid" w:color="FFFF99" w:fill="auto"/>
            <w:vAlign w:val="center"/>
          </w:tcPr>
          <w:p w14:paraId="3DEDA1E1" w14:textId="77777777" w:rsidR="00763C9E" w:rsidRPr="00653800" w:rsidRDefault="00763C9E" w:rsidP="006459AE">
            <w:pPr>
              <w:pStyle w:val="StdBodyTextBold"/>
            </w:pPr>
            <w:r w:rsidRPr="00653800">
              <w:t>Previously TUPE transferred to organisation? If so, please</w:t>
            </w:r>
            <w:r>
              <w:t xml:space="preserve"> specify (</w:t>
            </w:r>
            <w:proofErr w:type="spellStart"/>
            <w:r>
              <w:t>i</w:t>
            </w:r>
            <w:proofErr w:type="spellEnd"/>
            <w:r>
              <w:t xml:space="preserve">) date of transfer, </w:t>
            </w:r>
            <w:r w:rsidRPr="00653800">
              <w:t>(ii) name of transferor, and (iii) whether ex public sector</w:t>
            </w:r>
          </w:p>
        </w:tc>
        <w:tc>
          <w:tcPr>
            <w:tcW w:w="1736" w:type="dxa"/>
            <w:shd w:val="solid" w:color="FFFF99" w:fill="auto"/>
            <w:vAlign w:val="center"/>
          </w:tcPr>
          <w:p w14:paraId="60680C07" w14:textId="77777777" w:rsidR="00763C9E" w:rsidRPr="00653800" w:rsidRDefault="00763C9E" w:rsidP="006459AE">
            <w:pPr>
              <w:pStyle w:val="StdBodyTextBold"/>
            </w:pPr>
            <w:r w:rsidRPr="00653800">
              <w:t>Any collective agreements?</w:t>
            </w:r>
          </w:p>
        </w:tc>
      </w:tr>
      <w:tr w:rsidR="00763C9E" w:rsidRPr="00653800" w14:paraId="62624F82" w14:textId="77777777" w:rsidTr="006459AE">
        <w:tc>
          <w:tcPr>
            <w:tcW w:w="1413" w:type="dxa"/>
            <w:shd w:val="solid" w:color="CCECFF" w:fill="auto"/>
          </w:tcPr>
          <w:p w14:paraId="795D32CB" w14:textId="77777777" w:rsidR="00763C9E" w:rsidRPr="00653800" w:rsidRDefault="00763C9E" w:rsidP="006459AE">
            <w:pPr>
              <w:pStyle w:val="StdBodyTextBold"/>
            </w:pPr>
            <w:r w:rsidRPr="00653800">
              <w:t>Emp No 1</w:t>
            </w:r>
          </w:p>
        </w:tc>
        <w:tc>
          <w:tcPr>
            <w:tcW w:w="1492" w:type="dxa"/>
          </w:tcPr>
          <w:p w14:paraId="07727D9A" w14:textId="77777777" w:rsidR="00763C9E" w:rsidRPr="00653800" w:rsidRDefault="00763C9E" w:rsidP="006459AE">
            <w:pPr>
              <w:pStyle w:val="StdBodyText"/>
            </w:pPr>
          </w:p>
        </w:tc>
        <w:tc>
          <w:tcPr>
            <w:tcW w:w="1738" w:type="dxa"/>
          </w:tcPr>
          <w:p w14:paraId="4E492721" w14:textId="77777777" w:rsidR="00763C9E" w:rsidRPr="00653800" w:rsidRDefault="00763C9E" w:rsidP="006459AE">
            <w:pPr>
              <w:pStyle w:val="StdBodyText"/>
            </w:pPr>
          </w:p>
        </w:tc>
        <w:tc>
          <w:tcPr>
            <w:tcW w:w="1555" w:type="dxa"/>
          </w:tcPr>
          <w:p w14:paraId="676F00F1" w14:textId="77777777" w:rsidR="00763C9E" w:rsidRPr="00653800" w:rsidRDefault="00763C9E" w:rsidP="006459AE">
            <w:pPr>
              <w:pStyle w:val="StdBodyText"/>
            </w:pPr>
          </w:p>
        </w:tc>
        <w:tc>
          <w:tcPr>
            <w:tcW w:w="1334" w:type="dxa"/>
          </w:tcPr>
          <w:p w14:paraId="2884033B" w14:textId="77777777" w:rsidR="00763C9E" w:rsidRPr="00653800" w:rsidRDefault="00763C9E" w:rsidP="006459AE">
            <w:pPr>
              <w:pStyle w:val="StdBodyText"/>
            </w:pPr>
          </w:p>
        </w:tc>
        <w:tc>
          <w:tcPr>
            <w:tcW w:w="1631" w:type="dxa"/>
          </w:tcPr>
          <w:p w14:paraId="6B7CB490" w14:textId="77777777" w:rsidR="00763C9E" w:rsidRPr="00653800" w:rsidRDefault="00763C9E" w:rsidP="006459AE">
            <w:pPr>
              <w:pStyle w:val="StdBodyText"/>
            </w:pPr>
          </w:p>
        </w:tc>
        <w:tc>
          <w:tcPr>
            <w:tcW w:w="3089" w:type="dxa"/>
          </w:tcPr>
          <w:p w14:paraId="2A27F91E" w14:textId="77777777" w:rsidR="00763C9E" w:rsidRPr="00653800" w:rsidRDefault="00763C9E" w:rsidP="006459AE">
            <w:pPr>
              <w:pStyle w:val="StdBodyText"/>
            </w:pPr>
          </w:p>
        </w:tc>
        <w:tc>
          <w:tcPr>
            <w:tcW w:w="1736" w:type="dxa"/>
          </w:tcPr>
          <w:p w14:paraId="5A8CB0AA" w14:textId="77777777" w:rsidR="00763C9E" w:rsidRPr="00653800" w:rsidRDefault="00763C9E" w:rsidP="006459AE">
            <w:pPr>
              <w:pStyle w:val="StdBodyText"/>
            </w:pPr>
          </w:p>
        </w:tc>
      </w:tr>
      <w:tr w:rsidR="00763C9E" w:rsidRPr="00653800" w14:paraId="0E54DCB7" w14:textId="77777777" w:rsidTr="006459AE">
        <w:tc>
          <w:tcPr>
            <w:tcW w:w="1413" w:type="dxa"/>
            <w:shd w:val="solid" w:color="CCECFF" w:fill="auto"/>
          </w:tcPr>
          <w:p w14:paraId="709121B0" w14:textId="77777777" w:rsidR="00763C9E" w:rsidRPr="00653800" w:rsidRDefault="00763C9E" w:rsidP="006459AE">
            <w:pPr>
              <w:pStyle w:val="StdBodyTextBold"/>
            </w:pPr>
            <w:r w:rsidRPr="00653800">
              <w:t>Emp No 2</w:t>
            </w:r>
          </w:p>
        </w:tc>
        <w:tc>
          <w:tcPr>
            <w:tcW w:w="1492" w:type="dxa"/>
          </w:tcPr>
          <w:p w14:paraId="0AC6599F" w14:textId="77777777" w:rsidR="00763C9E" w:rsidRPr="00653800" w:rsidRDefault="00763C9E" w:rsidP="006459AE">
            <w:pPr>
              <w:pStyle w:val="StdBodyText"/>
            </w:pPr>
          </w:p>
        </w:tc>
        <w:tc>
          <w:tcPr>
            <w:tcW w:w="1738" w:type="dxa"/>
          </w:tcPr>
          <w:p w14:paraId="7668E5D3" w14:textId="77777777" w:rsidR="00763C9E" w:rsidRPr="00653800" w:rsidRDefault="00763C9E" w:rsidP="006459AE">
            <w:pPr>
              <w:pStyle w:val="StdBodyText"/>
            </w:pPr>
          </w:p>
        </w:tc>
        <w:tc>
          <w:tcPr>
            <w:tcW w:w="1555" w:type="dxa"/>
          </w:tcPr>
          <w:p w14:paraId="3145D148" w14:textId="77777777" w:rsidR="00763C9E" w:rsidRPr="00653800" w:rsidRDefault="00763C9E" w:rsidP="006459AE">
            <w:pPr>
              <w:pStyle w:val="StdBodyText"/>
            </w:pPr>
          </w:p>
        </w:tc>
        <w:tc>
          <w:tcPr>
            <w:tcW w:w="1334" w:type="dxa"/>
          </w:tcPr>
          <w:p w14:paraId="5E7A73EC" w14:textId="77777777" w:rsidR="00763C9E" w:rsidRPr="00653800" w:rsidRDefault="00763C9E" w:rsidP="006459AE">
            <w:pPr>
              <w:pStyle w:val="StdBodyText"/>
            </w:pPr>
          </w:p>
        </w:tc>
        <w:tc>
          <w:tcPr>
            <w:tcW w:w="1631" w:type="dxa"/>
          </w:tcPr>
          <w:p w14:paraId="1ABE0A7D" w14:textId="77777777" w:rsidR="00763C9E" w:rsidRPr="00653800" w:rsidRDefault="00763C9E" w:rsidP="006459AE">
            <w:pPr>
              <w:pStyle w:val="StdBodyText"/>
            </w:pPr>
          </w:p>
        </w:tc>
        <w:tc>
          <w:tcPr>
            <w:tcW w:w="3089" w:type="dxa"/>
          </w:tcPr>
          <w:p w14:paraId="07A52A84" w14:textId="77777777" w:rsidR="00763C9E" w:rsidRPr="00653800" w:rsidRDefault="00763C9E" w:rsidP="006459AE">
            <w:pPr>
              <w:pStyle w:val="StdBodyText"/>
            </w:pPr>
          </w:p>
        </w:tc>
        <w:tc>
          <w:tcPr>
            <w:tcW w:w="1736" w:type="dxa"/>
          </w:tcPr>
          <w:p w14:paraId="665CB9E8" w14:textId="77777777" w:rsidR="00763C9E" w:rsidRPr="00653800" w:rsidRDefault="00763C9E" w:rsidP="006459AE">
            <w:pPr>
              <w:pStyle w:val="StdBodyText"/>
            </w:pPr>
          </w:p>
        </w:tc>
      </w:tr>
      <w:tr w:rsidR="00763C9E" w:rsidRPr="00653800" w14:paraId="2C8F9AB0" w14:textId="77777777" w:rsidTr="006459AE">
        <w:tc>
          <w:tcPr>
            <w:tcW w:w="1413" w:type="dxa"/>
            <w:shd w:val="solid" w:color="CCECFF" w:fill="auto"/>
          </w:tcPr>
          <w:p w14:paraId="68A40D61" w14:textId="77777777" w:rsidR="00763C9E" w:rsidRPr="00653800" w:rsidRDefault="00763C9E" w:rsidP="006459AE">
            <w:pPr>
              <w:pStyle w:val="StdBodyTextBold"/>
            </w:pPr>
            <w:r w:rsidRPr="00653800">
              <w:t>Emp No</w:t>
            </w:r>
          </w:p>
        </w:tc>
        <w:tc>
          <w:tcPr>
            <w:tcW w:w="1492" w:type="dxa"/>
          </w:tcPr>
          <w:p w14:paraId="78A22537" w14:textId="77777777" w:rsidR="00763C9E" w:rsidRPr="00653800" w:rsidRDefault="00763C9E" w:rsidP="006459AE">
            <w:pPr>
              <w:pStyle w:val="StdBodyText"/>
            </w:pPr>
          </w:p>
        </w:tc>
        <w:tc>
          <w:tcPr>
            <w:tcW w:w="1738" w:type="dxa"/>
          </w:tcPr>
          <w:p w14:paraId="7F7AAD28" w14:textId="77777777" w:rsidR="00763C9E" w:rsidRPr="00653800" w:rsidRDefault="00763C9E" w:rsidP="006459AE">
            <w:pPr>
              <w:pStyle w:val="StdBodyText"/>
            </w:pPr>
          </w:p>
        </w:tc>
        <w:tc>
          <w:tcPr>
            <w:tcW w:w="1555" w:type="dxa"/>
          </w:tcPr>
          <w:p w14:paraId="2051D33D" w14:textId="77777777" w:rsidR="00763C9E" w:rsidRPr="00653800" w:rsidRDefault="00763C9E" w:rsidP="006459AE">
            <w:pPr>
              <w:pStyle w:val="StdBodyText"/>
            </w:pPr>
          </w:p>
        </w:tc>
        <w:tc>
          <w:tcPr>
            <w:tcW w:w="1334" w:type="dxa"/>
          </w:tcPr>
          <w:p w14:paraId="7E21A0CD" w14:textId="77777777" w:rsidR="00763C9E" w:rsidRPr="00653800" w:rsidRDefault="00763C9E" w:rsidP="006459AE">
            <w:pPr>
              <w:pStyle w:val="StdBodyText"/>
            </w:pPr>
          </w:p>
        </w:tc>
        <w:tc>
          <w:tcPr>
            <w:tcW w:w="1631" w:type="dxa"/>
          </w:tcPr>
          <w:p w14:paraId="6B22C9E9" w14:textId="77777777" w:rsidR="00763C9E" w:rsidRPr="00653800" w:rsidRDefault="00763C9E" w:rsidP="006459AE">
            <w:pPr>
              <w:pStyle w:val="StdBodyText"/>
            </w:pPr>
          </w:p>
        </w:tc>
        <w:tc>
          <w:tcPr>
            <w:tcW w:w="3089" w:type="dxa"/>
          </w:tcPr>
          <w:p w14:paraId="30A8F026" w14:textId="77777777" w:rsidR="00763C9E" w:rsidRPr="00653800" w:rsidRDefault="00763C9E" w:rsidP="006459AE">
            <w:pPr>
              <w:pStyle w:val="StdBodyText"/>
            </w:pPr>
          </w:p>
        </w:tc>
        <w:tc>
          <w:tcPr>
            <w:tcW w:w="1736" w:type="dxa"/>
          </w:tcPr>
          <w:p w14:paraId="5C11A90F" w14:textId="77777777" w:rsidR="00763C9E" w:rsidRPr="00653800" w:rsidRDefault="00763C9E" w:rsidP="006459AE">
            <w:pPr>
              <w:pStyle w:val="StdBodyText"/>
            </w:pPr>
          </w:p>
        </w:tc>
      </w:tr>
      <w:tr w:rsidR="00763C9E" w:rsidRPr="00653800" w14:paraId="5B8CF731" w14:textId="77777777" w:rsidTr="006459AE">
        <w:tc>
          <w:tcPr>
            <w:tcW w:w="1413" w:type="dxa"/>
            <w:shd w:val="solid" w:color="CCECFF" w:fill="auto"/>
          </w:tcPr>
          <w:p w14:paraId="1C2E1D8B" w14:textId="77777777" w:rsidR="00763C9E" w:rsidRPr="00653800" w:rsidRDefault="00763C9E" w:rsidP="006459AE">
            <w:pPr>
              <w:pStyle w:val="StdBodyTextBold"/>
            </w:pPr>
            <w:r w:rsidRPr="00653800">
              <w:t>Emp No</w:t>
            </w:r>
          </w:p>
        </w:tc>
        <w:tc>
          <w:tcPr>
            <w:tcW w:w="1492" w:type="dxa"/>
          </w:tcPr>
          <w:p w14:paraId="30301B8A" w14:textId="77777777" w:rsidR="00763C9E" w:rsidRPr="00653800" w:rsidRDefault="00763C9E" w:rsidP="006459AE">
            <w:pPr>
              <w:pStyle w:val="StdBodyText"/>
            </w:pPr>
          </w:p>
        </w:tc>
        <w:tc>
          <w:tcPr>
            <w:tcW w:w="1738" w:type="dxa"/>
          </w:tcPr>
          <w:p w14:paraId="409D3FE5" w14:textId="77777777" w:rsidR="00763C9E" w:rsidRPr="00653800" w:rsidRDefault="00763C9E" w:rsidP="006459AE">
            <w:pPr>
              <w:pStyle w:val="StdBodyText"/>
            </w:pPr>
          </w:p>
        </w:tc>
        <w:tc>
          <w:tcPr>
            <w:tcW w:w="1555" w:type="dxa"/>
          </w:tcPr>
          <w:p w14:paraId="6BA907F5" w14:textId="77777777" w:rsidR="00763C9E" w:rsidRPr="00653800" w:rsidRDefault="00763C9E" w:rsidP="006459AE">
            <w:pPr>
              <w:pStyle w:val="StdBodyText"/>
            </w:pPr>
          </w:p>
        </w:tc>
        <w:tc>
          <w:tcPr>
            <w:tcW w:w="1334" w:type="dxa"/>
          </w:tcPr>
          <w:p w14:paraId="4EA3450E" w14:textId="77777777" w:rsidR="00763C9E" w:rsidRPr="00653800" w:rsidRDefault="00763C9E" w:rsidP="006459AE">
            <w:pPr>
              <w:pStyle w:val="StdBodyText"/>
            </w:pPr>
          </w:p>
        </w:tc>
        <w:tc>
          <w:tcPr>
            <w:tcW w:w="1631" w:type="dxa"/>
          </w:tcPr>
          <w:p w14:paraId="689CF816" w14:textId="77777777" w:rsidR="00763C9E" w:rsidRPr="00653800" w:rsidRDefault="00763C9E" w:rsidP="006459AE">
            <w:pPr>
              <w:pStyle w:val="StdBodyText"/>
            </w:pPr>
          </w:p>
        </w:tc>
        <w:tc>
          <w:tcPr>
            <w:tcW w:w="3089" w:type="dxa"/>
          </w:tcPr>
          <w:p w14:paraId="68E64133" w14:textId="77777777" w:rsidR="00763C9E" w:rsidRPr="00653800" w:rsidRDefault="00763C9E" w:rsidP="006459AE">
            <w:pPr>
              <w:pStyle w:val="StdBodyText"/>
            </w:pPr>
          </w:p>
        </w:tc>
        <w:tc>
          <w:tcPr>
            <w:tcW w:w="1736" w:type="dxa"/>
          </w:tcPr>
          <w:p w14:paraId="6460403B" w14:textId="77777777" w:rsidR="00763C9E" w:rsidRPr="00653800" w:rsidRDefault="00763C9E" w:rsidP="006459AE">
            <w:pPr>
              <w:pStyle w:val="StdBodyText"/>
            </w:pPr>
          </w:p>
        </w:tc>
      </w:tr>
      <w:tr w:rsidR="00763C9E" w:rsidRPr="00653800" w14:paraId="0DD41D9E" w14:textId="77777777" w:rsidTr="006459AE">
        <w:tc>
          <w:tcPr>
            <w:tcW w:w="1413" w:type="dxa"/>
            <w:shd w:val="solid" w:color="CCECFF" w:fill="auto"/>
          </w:tcPr>
          <w:p w14:paraId="49F3F1E2" w14:textId="77777777" w:rsidR="00763C9E" w:rsidRPr="00653800" w:rsidRDefault="00763C9E" w:rsidP="006459AE">
            <w:pPr>
              <w:pStyle w:val="StdBodyTextBold"/>
            </w:pPr>
            <w:r w:rsidRPr="00653800">
              <w:t>Emp No</w:t>
            </w:r>
          </w:p>
        </w:tc>
        <w:tc>
          <w:tcPr>
            <w:tcW w:w="1492" w:type="dxa"/>
          </w:tcPr>
          <w:p w14:paraId="2E935833" w14:textId="77777777" w:rsidR="00763C9E" w:rsidRPr="00653800" w:rsidRDefault="00763C9E" w:rsidP="006459AE">
            <w:pPr>
              <w:pStyle w:val="StdBodyText"/>
            </w:pPr>
          </w:p>
        </w:tc>
        <w:tc>
          <w:tcPr>
            <w:tcW w:w="1738" w:type="dxa"/>
          </w:tcPr>
          <w:p w14:paraId="65AB61FC" w14:textId="77777777" w:rsidR="00763C9E" w:rsidRPr="00653800" w:rsidRDefault="00763C9E" w:rsidP="006459AE">
            <w:pPr>
              <w:pStyle w:val="StdBodyText"/>
            </w:pPr>
          </w:p>
        </w:tc>
        <w:tc>
          <w:tcPr>
            <w:tcW w:w="1555" w:type="dxa"/>
          </w:tcPr>
          <w:p w14:paraId="7ADAE8FE" w14:textId="77777777" w:rsidR="00763C9E" w:rsidRPr="00653800" w:rsidRDefault="00763C9E" w:rsidP="006459AE">
            <w:pPr>
              <w:pStyle w:val="StdBodyText"/>
            </w:pPr>
          </w:p>
        </w:tc>
        <w:tc>
          <w:tcPr>
            <w:tcW w:w="1334" w:type="dxa"/>
          </w:tcPr>
          <w:p w14:paraId="3B29606B" w14:textId="77777777" w:rsidR="00763C9E" w:rsidRPr="00653800" w:rsidRDefault="00763C9E" w:rsidP="006459AE">
            <w:pPr>
              <w:pStyle w:val="StdBodyText"/>
            </w:pPr>
          </w:p>
        </w:tc>
        <w:tc>
          <w:tcPr>
            <w:tcW w:w="1631" w:type="dxa"/>
          </w:tcPr>
          <w:p w14:paraId="3D64C45C" w14:textId="77777777" w:rsidR="00763C9E" w:rsidRPr="00653800" w:rsidRDefault="00763C9E" w:rsidP="006459AE">
            <w:pPr>
              <w:pStyle w:val="StdBodyText"/>
            </w:pPr>
          </w:p>
        </w:tc>
        <w:tc>
          <w:tcPr>
            <w:tcW w:w="3089" w:type="dxa"/>
          </w:tcPr>
          <w:p w14:paraId="5DCDCEF1" w14:textId="77777777" w:rsidR="00763C9E" w:rsidRPr="00653800" w:rsidRDefault="00763C9E" w:rsidP="006459AE">
            <w:pPr>
              <w:pStyle w:val="StdBodyText"/>
            </w:pPr>
          </w:p>
        </w:tc>
        <w:tc>
          <w:tcPr>
            <w:tcW w:w="1736" w:type="dxa"/>
          </w:tcPr>
          <w:p w14:paraId="3B88E55E" w14:textId="77777777" w:rsidR="00763C9E" w:rsidRPr="00653800" w:rsidRDefault="00763C9E" w:rsidP="006459AE">
            <w:pPr>
              <w:pStyle w:val="StdBodyText"/>
            </w:pPr>
          </w:p>
        </w:tc>
      </w:tr>
      <w:tr w:rsidR="00763C9E" w:rsidRPr="00653800" w14:paraId="614959DE" w14:textId="77777777" w:rsidTr="006459AE">
        <w:tc>
          <w:tcPr>
            <w:tcW w:w="1413" w:type="dxa"/>
            <w:shd w:val="solid" w:color="CCECFF" w:fill="auto"/>
          </w:tcPr>
          <w:p w14:paraId="1D810167" w14:textId="77777777" w:rsidR="00763C9E" w:rsidRPr="00653800" w:rsidRDefault="00763C9E" w:rsidP="006459AE">
            <w:pPr>
              <w:pStyle w:val="StdBodyTextBold"/>
            </w:pPr>
            <w:r w:rsidRPr="00653800">
              <w:t>Emp No</w:t>
            </w:r>
          </w:p>
        </w:tc>
        <w:tc>
          <w:tcPr>
            <w:tcW w:w="1492" w:type="dxa"/>
          </w:tcPr>
          <w:p w14:paraId="791F9F6F" w14:textId="77777777" w:rsidR="00763C9E" w:rsidRPr="00653800" w:rsidRDefault="00763C9E" w:rsidP="006459AE">
            <w:pPr>
              <w:pStyle w:val="StdBodyText"/>
            </w:pPr>
          </w:p>
        </w:tc>
        <w:tc>
          <w:tcPr>
            <w:tcW w:w="1738" w:type="dxa"/>
          </w:tcPr>
          <w:p w14:paraId="4D346F6B" w14:textId="77777777" w:rsidR="00763C9E" w:rsidRPr="00653800" w:rsidRDefault="00763C9E" w:rsidP="006459AE">
            <w:pPr>
              <w:pStyle w:val="StdBodyText"/>
            </w:pPr>
          </w:p>
        </w:tc>
        <w:tc>
          <w:tcPr>
            <w:tcW w:w="1555" w:type="dxa"/>
          </w:tcPr>
          <w:p w14:paraId="6FA32CB7" w14:textId="77777777" w:rsidR="00763C9E" w:rsidRPr="00653800" w:rsidRDefault="00763C9E" w:rsidP="006459AE">
            <w:pPr>
              <w:pStyle w:val="StdBodyText"/>
            </w:pPr>
          </w:p>
        </w:tc>
        <w:tc>
          <w:tcPr>
            <w:tcW w:w="1334" w:type="dxa"/>
          </w:tcPr>
          <w:p w14:paraId="61F7684E" w14:textId="77777777" w:rsidR="00763C9E" w:rsidRPr="00653800" w:rsidRDefault="00763C9E" w:rsidP="006459AE">
            <w:pPr>
              <w:pStyle w:val="StdBodyText"/>
            </w:pPr>
          </w:p>
        </w:tc>
        <w:tc>
          <w:tcPr>
            <w:tcW w:w="1631" w:type="dxa"/>
          </w:tcPr>
          <w:p w14:paraId="6B69740A" w14:textId="77777777" w:rsidR="00763C9E" w:rsidRPr="00653800" w:rsidRDefault="00763C9E" w:rsidP="006459AE">
            <w:pPr>
              <w:pStyle w:val="StdBodyText"/>
            </w:pPr>
          </w:p>
        </w:tc>
        <w:tc>
          <w:tcPr>
            <w:tcW w:w="3089" w:type="dxa"/>
          </w:tcPr>
          <w:p w14:paraId="47959F90" w14:textId="77777777" w:rsidR="00763C9E" w:rsidRPr="00653800" w:rsidRDefault="00763C9E" w:rsidP="006459AE">
            <w:pPr>
              <w:pStyle w:val="StdBodyText"/>
            </w:pPr>
          </w:p>
        </w:tc>
        <w:tc>
          <w:tcPr>
            <w:tcW w:w="1736" w:type="dxa"/>
          </w:tcPr>
          <w:p w14:paraId="521741EF" w14:textId="77777777" w:rsidR="00763C9E" w:rsidRPr="00653800" w:rsidRDefault="00763C9E" w:rsidP="006459AE">
            <w:pPr>
              <w:pStyle w:val="StdBodyText"/>
            </w:pPr>
          </w:p>
        </w:tc>
      </w:tr>
      <w:tr w:rsidR="00763C9E" w:rsidRPr="00653800" w14:paraId="68E45A35" w14:textId="77777777" w:rsidTr="006459AE">
        <w:tc>
          <w:tcPr>
            <w:tcW w:w="1413" w:type="dxa"/>
            <w:shd w:val="solid" w:color="CCECFF" w:fill="auto"/>
          </w:tcPr>
          <w:p w14:paraId="56099701" w14:textId="77777777" w:rsidR="00763C9E" w:rsidRPr="00653800" w:rsidRDefault="00763C9E" w:rsidP="006459AE">
            <w:pPr>
              <w:pStyle w:val="StdBodyTextBold"/>
            </w:pPr>
            <w:r w:rsidRPr="00653800">
              <w:t>Emp No</w:t>
            </w:r>
          </w:p>
        </w:tc>
        <w:tc>
          <w:tcPr>
            <w:tcW w:w="1492" w:type="dxa"/>
          </w:tcPr>
          <w:p w14:paraId="48F2D6C8" w14:textId="77777777" w:rsidR="00763C9E" w:rsidRPr="00653800" w:rsidRDefault="00763C9E" w:rsidP="006459AE">
            <w:pPr>
              <w:pStyle w:val="StdBodyText"/>
            </w:pPr>
          </w:p>
        </w:tc>
        <w:tc>
          <w:tcPr>
            <w:tcW w:w="1738" w:type="dxa"/>
          </w:tcPr>
          <w:p w14:paraId="27269332" w14:textId="77777777" w:rsidR="00763C9E" w:rsidRPr="00653800" w:rsidRDefault="00763C9E" w:rsidP="006459AE">
            <w:pPr>
              <w:pStyle w:val="StdBodyText"/>
            </w:pPr>
          </w:p>
        </w:tc>
        <w:tc>
          <w:tcPr>
            <w:tcW w:w="1555" w:type="dxa"/>
          </w:tcPr>
          <w:p w14:paraId="0DE9A528" w14:textId="77777777" w:rsidR="00763C9E" w:rsidRPr="00653800" w:rsidRDefault="00763C9E" w:rsidP="006459AE">
            <w:pPr>
              <w:pStyle w:val="StdBodyText"/>
            </w:pPr>
          </w:p>
        </w:tc>
        <w:tc>
          <w:tcPr>
            <w:tcW w:w="1334" w:type="dxa"/>
          </w:tcPr>
          <w:p w14:paraId="5771A7A7" w14:textId="77777777" w:rsidR="00763C9E" w:rsidRPr="00653800" w:rsidRDefault="00763C9E" w:rsidP="006459AE">
            <w:pPr>
              <w:pStyle w:val="StdBodyText"/>
            </w:pPr>
          </w:p>
        </w:tc>
        <w:tc>
          <w:tcPr>
            <w:tcW w:w="1631" w:type="dxa"/>
          </w:tcPr>
          <w:p w14:paraId="3E398D61" w14:textId="77777777" w:rsidR="00763C9E" w:rsidRPr="00653800" w:rsidRDefault="00763C9E" w:rsidP="006459AE">
            <w:pPr>
              <w:pStyle w:val="StdBodyText"/>
            </w:pPr>
          </w:p>
        </w:tc>
        <w:tc>
          <w:tcPr>
            <w:tcW w:w="3089" w:type="dxa"/>
          </w:tcPr>
          <w:p w14:paraId="40F1A8AA" w14:textId="77777777" w:rsidR="00763C9E" w:rsidRPr="00653800" w:rsidRDefault="00763C9E" w:rsidP="006459AE">
            <w:pPr>
              <w:pStyle w:val="StdBodyText"/>
            </w:pPr>
          </w:p>
        </w:tc>
        <w:tc>
          <w:tcPr>
            <w:tcW w:w="1736" w:type="dxa"/>
          </w:tcPr>
          <w:p w14:paraId="11E06737" w14:textId="77777777" w:rsidR="00763C9E" w:rsidRPr="00653800" w:rsidRDefault="00763C9E" w:rsidP="006459AE">
            <w:pPr>
              <w:pStyle w:val="StdBodyText"/>
            </w:pPr>
          </w:p>
        </w:tc>
      </w:tr>
    </w:tbl>
    <w:p w14:paraId="1B658A0F" w14:textId="77777777" w:rsidR="00763C9E" w:rsidRDefault="00763C9E" w:rsidP="00763C9E">
      <w:pPr>
        <w:pStyle w:val="StdBodyText"/>
      </w:pPr>
      <w:r>
        <w:br w:type="page"/>
      </w:r>
    </w:p>
    <w:tbl>
      <w:tblPr>
        <w:tblStyle w:val="TableGrid"/>
        <w:tblW w:w="0" w:type="auto"/>
        <w:tblInd w:w="5" w:type="dxa"/>
        <w:tblLook w:val="04A0" w:firstRow="1" w:lastRow="0" w:firstColumn="1" w:lastColumn="0" w:noHBand="0" w:noVBand="1"/>
      </w:tblPr>
      <w:tblGrid>
        <w:gridCol w:w="1413"/>
        <w:gridCol w:w="2479"/>
        <w:gridCol w:w="1226"/>
        <w:gridCol w:w="1535"/>
        <w:gridCol w:w="2204"/>
        <w:gridCol w:w="1083"/>
        <w:gridCol w:w="1430"/>
        <w:gridCol w:w="1383"/>
        <w:gridCol w:w="1235"/>
      </w:tblGrid>
      <w:tr w:rsidR="00763C9E" w:rsidRPr="00C70B9A" w14:paraId="3D35A221" w14:textId="77777777" w:rsidTr="006459AE">
        <w:tc>
          <w:tcPr>
            <w:tcW w:w="1413" w:type="dxa"/>
            <w:tcBorders>
              <w:top w:val="nil"/>
              <w:left w:val="nil"/>
              <w:bottom w:val="single" w:sz="4" w:space="0" w:color="auto"/>
            </w:tcBorders>
          </w:tcPr>
          <w:p w14:paraId="216E1D05" w14:textId="77777777" w:rsidR="00763C9E" w:rsidRPr="00C70B9A" w:rsidRDefault="00763C9E" w:rsidP="006459AE">
            <w:pPr>
              <w:pStyle w:val="StdBodyText"/>
            </w:pPr>
          </w:p>
        </w:tc>
        <w:tc>
          <w:tcPr>
            <w:tcW w:w="2479" w:type="dxa"/>
            <w:shd w:val="solid" w:color="D99594" w:themeColor="accent2" w:themeTint="99" w:fill="auto"/>
          </w:tcPr>
          <w:p w14:paraId="185C0BCE" w14:textId="77777777" w:rsidR="00763C9E" w:rsidRPr="00C70B9A" w:rsidRDefault="00763C9E" w:rsidP="006459AE">
            <w:pPr>
              <w:pStyle w:val="StdBodyTextBold"/>
            </w:pPr>
            <w:r w:rsidRPr="00C70B9A">
              <w:t>ASSIGNMENT</w:t>
            </w:r>
          </w:p>
        </w:tc>
        <w:tc>
          <w:tcPr>
            <w:tcW w:w="10096" w:type="dxa"/>
            <w:gridSpan w:val="7"/>
            <w:shd w:val="solid" w:color="FABF8F" w:themeColor="accent6" w:themeTint="99" w:fill="auto"/>
          </w:tcPr>
          <w:p w14:paraId="1E3DA026" w14:textId="77777777" w:rsidR="00763C9E" w:rsidRPr="00C70B9A" w:rsidRDefault="00763C9E" w:rsidP="006459AE">
            <w:pPr>
              <w:pStyle w:val="StdBodyTextBold"/>
            </w:pPr>
            <w:r w:rsidRPr="00C70B9A">
              <w:t>CONTRACTUAL PAY AND BENEFITS</w:t>
            </w:r>
          </w:p>
        </w:tc>
      </w:tr>
      <w:tr w:rsidR="003C149E" w:rsidRPr="00C70B9A" w14:paraId="541328BB" w14:textId="77777777" w:rsidTr="006459AE">
        <w:tc>
          <w:tcPr>
            <w:tcW w:w="1413" w:type="dxa"/>
            <w:shd w:val="solid" w:color="CCECFF" w:fill="auto"/>
            <w:vAlign w:val="center"/>
          </w:tcPr>
          <w:p w14:paraId="4D999B0A" w14:textId="77777777" w:rsidR="00763C9E" w:rsidRPr="00C70B9A" w:rsidRDefault="00763C9E" w:rsidP="006459AE">
            <w:pPr>
              <w:pStyle w:val="StdBodyTextBold"/>
            </w:pPr>
            <w:r w:rsidRPr="00C70B9A">
              <w:t>Details</w:t>
            </w:r>
          </w:p>
        </w:tc>
        <w:tc>
          <w:tcPr>
            <w:tcW w:w="2479" w:type="dxa"/>
            <w:shd w:val="solid" w:color="D99594" w:themeColor="accent2" w:themeTint="99" w:fill="auto"/>
            <w:vAlign w:val="center"/>
          </w:tcPr>
          <w:p w14:paraId="18DD9A50" w14:textId="77777777" w:rsidR="00763C9E" w:rsidRPr="00C70B9A" w:rsidRDefault="00763C9E" w:rsidP="006459AE">
            <w:pPr>
              <w:pStyle w:val="StdBodyTextBold"/>
            </w:pPr>
            <w:r w:rsidRPr="00C70B9A">
              <w:t>% of working time dedicated to the provision of services under the contract</w:t>
            </w:r>
          </w:p>
        </w:tc>
        <w:tc>
          <w:tcPr>
            <w:tcW w:w="1226" w:type="dxa"/>
            <w:shd w:val="solid" w:color="FABF8F" w:themeColor="accent6" w:themeTint="99" w:fill="auto"/>
            <w:vAlign w:val="center"/>
          </w:tcPr>
          <w:p w14:paraId="0875B413" w14:textId="77777777" w:rsidR="00763C9E" w:rsidRPr="00C70B9A" w:rsidRDefault="00763C9E" w:rsidP="006459AE">
            <w:pPr>
              <w:pStyle w:val="StdBodyTextBold"/>
            </w:pPr>
            <w:r w:rsidRPr="00C70B9A">
              <w:t>Salary (or hourly rate of pay)</w:t>
            </w:r>
          </w:p>
        </w:tc>
        <w:tc>
          <w:tcPr>
            <w:tcW w:w="1535" w:type="dxa"/>
            <w:shd w:val="solid" w:color="FABF8F" w:themeColor="accent6" w:themeTint="99" w:fill="auto"/>
            <w:vAlign w:val="center"/>
          </w:tcPr>
          <w:p w14:paraId="2689FB8B" w14:textId="77777777" w:rsidR="00763C9E" w:rsidRPr="00C70B9A" w:rsidRDefault="00763C9E" w:rsidP="006459AE">
            <w:pPr>
              <w:pStyle w:val="StdBodyTextBold"/>
            </w:pPr>
            <w:r w:rsidRPr="00C70B9A">
              <w:t>Payment interval (weekly / fortnightly / monthly)</w:t>
            </w:r>
          </w:p>
        </w:tc>
        <w:tc>
          <w:tcPr>
            <w:tcW w:w="2204" w:type="dxa"/>
            <w:shd w:val="solid" w:color="FABF8F" w:themeColor="accent6" w:themeTint="99" w:fill="auto"/>
            <w:vAlign w:val="center"/>
          </w:tcPr>
          <w:p w14:paraId="1683D7A5" w14:textId="77777777" w:rsidR="00763C9E" w:rsidRPr="00C70B9A" w:rsidRDefault="00763C9E" w:rsidP="006459AE">
            <w:pPr>
              <w:pStyle w:val="StdBodyTextBold"/>
            </w:pPr>
            <w:r w:rsidRPr="00C70B9A">
              <w:t>Bonus payment for previous 12 months (please specify whether contractual or discretionary entitlement)</w:t>
            </w:r>
          </w:p>
        </w:tc>
        <w:tc>
          <w:tcPr>
            <w:tcW w:w="1083" w:type="dxa"/>
            <w:shd w:val="solid" w:color="FABF8F" w:themeColor="accent6" w:themeTint="99" w:fill="auto"/>
            <w:vAlign w:val="center"/>
          </w:tcPr>
          <w:p w14:paraId="5AF487BE" w14:textId="77777777" w:rsidR="00763C9E" w:rsidRPr="00C70B9A" w:rsidRDefault="00763C9E" w:rsidP="006459AE">
            <w:pPr>
              <w:pStyle w:val="StdBodyTextBold"/>
            </w:pPr>
            <w:r w:rsidRPr="00C70B9A">
              <w:t>Pay review method</w:t>
            </w:r>
          </w:p>
        </w:tc>
        <w:tc>
          <w:tcPr>
            <w:tcW w:w="1430" w:type="dxa"/>
            <w:shd w:val="solid" w:color="FABF8F" w:themeColor="accent6" w:themeTint="99" w:fill="auto"/>
            <w:vAlign w:val="center"/>
          </w:tcPr>
          <w:p w14:paraId="720863B4" w14:textId="77777777" w:rsidR="00763C9E" w:rsidRPr="00C70B9A" w:rsidRDefault="00763C9E" w:rsidP="006459AE">
            <w:pPr>
              <w:pStyle w:val="StdBodyTextBold"/>
            </w:pPr>
            <w:r w:rsidRPr="00C70B9A">
              <w:t>Frequency of pay reviews</w:t>
            </w:r>
          </w:p>
        </w:tc>
        <w:tc>
          <w:tcPr>
            <w:tcW w:w="1383" w:type="dxa"/>
            <w:shd w:val="solid" w:color="FABF8F" w:themeColor="accent6" w:themeTint="99" w:fill="auto"/>
            <w:vAlign w:val="center"/>
          </w:tcPr>
          <w:p w14:paraId="46E5EEDF" w14:textId="77777777" w:rsidR="00763C9E" w:rsidRPr="00C70B9A" w:rsidRDefault="00763C9E" w:rsidP="006459AE">
            <w:pPr>
              <w:pStyle w:val="StdBodyTextBold"/>
            </w:pPr>
            <w:r w:rsidRPr="00C70B9A">
              <w:t>Agreed pay increases</w:t>
            </w:r>
          </w:p>
        </w:tc>
        <w:tc>
          <w:tcPr>
            <w:tcW w:w="1235" w:type="dxa"/>
            <w:shd w:val="solid" w:color="FABF8F" w:themeColor="accent6" w:themeTint="99" w:fill="auto"/>
            <w:vAlign w:val="center"/>
          </w:tcPr>
          <w:p w14:paraId="7E09ABDD" w14:textId="77777777" w:rsidR="00763C9E" w:rsidRPr="00C70B9A" w:rsidRDefault="00763C9E" w:rsidP="006459AE">
            <w:pPr>
              <w:pStyle w:val="StdBodyTextBold"/>
            </w:pPr>
            <w:r w:rsidRPr="00C70B9A">
              <w:t>Next pay review date</w:t>
            </w:r>
          </w:p>
        </w:tc>
      </w:tr>
      <w:tr w:rsidR="00763C9E" w:rsidRPr="00C70B9A" w14:paraId="527BB68B" w14:textId="77777777" w:rsidTr="006459AE">
        <w:tc>
          <w:tcPr>
            <w:tcW w:w="1413" w:type="dxa"/>
            <w:shd w:val="solid" w:color="CCECFF" w:fill="auto"/>
          </w:tcPr>
          <w:p w14:paraId="7E0E7A0D" w14:textId="77777777" w:rsidR="00763C9E" w:rsidRPr="00C70B9A" w:rsidRDefault="00763C9E" w:rsidP="006459AE">
            <w:pPr>
              <w:pStyle w:val="StdBodyTextBold"/>
            </w:pPr>
            <w:r w:rsidRPr="00C70B9A">
              <w:t>Emp No 1</w:t>
            </w:r>
          </w:p>
        </w:tc>
        <w:tc>
          <w:tcPr>
            <w:tcW w:w="2479" w:type="dxa"/>
          </w:tcPr>
          <w:p w14:paraId="0C6D490D" w14:textId="77777777" w:rsidR="00763C9E" w:rsidRPr="00C70B9A" w:rsidRDefault="00763C9E" w:rsidP="006459AE">
            <w:pPr>
              <w:pStyle w:val="StdBodyText"/>
            </w:pPr>
          </w:p>
        </w:tc>
        <w:tc>
          <w:tcPr>
            <w:tcW w:w="1226" w:type="dxa"/>
          </w:tcPr>
          <w:p w14:paraId="579822CE" w14:textId="77777777" w:rsidR="00763C9E" w:rsidRPr="00C70B9A" w:rsidRDefault="00763C9E" w:rsidP="006459AE">
            <w:pPr>
              <w:pStyle w:val="StdBodyText"/>
            </w:pPr>
          </w:p>
        </w:tc>
        <w:tc>
          <w:tcPr>
            <w:tcW w:w="1535" w:type="dxa"/>
          </w:tcPr>
          <w:p w14:paraId="027C23B0" w14:textId="77777777" w:rsidR="00763C9E" w:rsidRPr="00C70B9A" w:rsidRDefault="00763C9E" w:rsidP="006459AE">
            <w:pPr>
              <w:pStyle w:val="StdBodyText"/>
            </w:pPr>
          </w:p>
        </w:tc>
        <w:tc>
          <w:tcPr>
            <w:tcW w:w="2204" w:type="dxa"/>
          </w:tcPr>
          <w:p w14:paraId="6F71CB29" w14:textId="77777777" w:rsidR="00763C9E" w:rsidRPr="00C70B9A" w:rsidRDefault="00763C9E" w:rsidP="006459AE">
            <w:pPr>
              <w:pStyle w:val="StdBodyText"/>
            </w:pPr>
          </w:p>
        </w:tc>
        <w:tc>
          <w:tcPr>
            <w:tcW w:w="1083" w:type="dxa"/>
          </w:tcPr>
          <w:p w14:paraId="7B8BD4E3" w14:textId="77777777" w:rsidR="00763C9E" w:rsidRPr="00C70B9A" w:rsidRDefault="00763C9E" w:rsidP="006459AE">
            <w:pPr>
              <w:pStyle w:val="StdBodyText"/>
            </w:pPr>
          </w:p>
        </w:tc>
        <w:tc>
          <w:tcPr>
            <w:tcW w:w="1430" w:type="dxa"/>
          </w:tcPr>
          <w:p w14:paraId="3E72F616" w14:textId="77777777" w:rsidR="00763C9E" w:rsidRPr="00C70B9A" w:rsidRDefault="00763C9E" w:rsidP="006459AE">
            <w:pPr>
              <w:pStyle w:val="StdBodyText"/>
            </w:pPr>
          </w:p>
        </w:tc>
        <w:tc>
          <w:tcPr>
            <w:tcW w:w="1383" w:type="dxa"/>
          </w:tcPr>
          <w:p w14:paraId="5B5779F0" w14:textId="77777777" w:rsidR="00763C9E" w:rsidRPr="00C70B9A" w:rsidRDefault="00763C9E" w:rsidP="006459AE">
            <w:pPr>
              <w:pStyle w:val="StdBodyText"/>
            </w:pPr>
          </w:p>
        </w:tc>
        <w:tc>
          <w:tcPr>
            <w:tcW w:w="1235" w:type="dxa"/>
          </w:tcPr>
          <w:p w14:paraId="45EDE51F" w14:textId="77777777" w:rsidR="00763C9E" w:rsidRPr="00C70B9A" w:rsidRDefault="00763C9E" w:rsidP="006459AE">
            <w:pPr>
              <w:pStyle w:val="StdBodyText"/>
            </w:pPr>
          </w:p>
        </w:tc>
      </w:tr>
      <w:tr w:rsidR="00763C9E" w:rsidRPr="00C70B9A" w14:paraId="3BE79E79" w14:textId="77777777" w:rsidTr="006459AE">
        <w:tc>
          <w:tcPr>
            <w:tcW w:w="1413" w:type="dxa"/>
            <w:shd w:val="solid" w:color="CCECFF" w:fill="auto"/>
          </w:tcPr>
          <w:p w14:paraId="6F16DBFE" w14:textId="77777777" w:rsidR="00763C9E" w:rsidRPr="00C70B9A" w:rsidRDefault="00763C9E" w:rsidP="006459AE">
            <w:pPr>
              <w:pStyle w:val="StdBodyTextBold"/>
            </w:pPr>
            <w:r w:rsidRPr="00C70B9A">
              <w:t>Emp No 2</w:t>
            </w:r>
          </w:p>
        </w:tc>
        <w:tc>
          <w:tcPr>
            <w:tcW w:w="2479" w:type="dxa"/>
          </w:tcPr>
          <w:p w14:paraId="5B0295E2" w14:textId="77777777" w:rsidR="00763C9E" w:rsidRPr="00C70B9A" w:rsidRDefault="00763C9E" w:rsidP="006459AE">
            <w:pPr>
              <w:pStyle w:val="StdBodyText"/>
            </w:pPr>
          </w:p>
        </w:tc>
        <w:tc>
          <w:tcPr>
            <w:tcW w:w="1226" w:type="dxa"/>
          </w:tcPr>
          <w:p w14:paraId="0D3CEDA0" w14:textId="77777777" w:rsidR="00763C9E" w:rsidRPr="00C70B9A" w:rsidRDefault="00763C9E" w:rsidP="006459AE">
            <w:pPr>
              <w:pStyle w:val="StdBodyText"/>
            </w:pPr>
          </w:p>
        </w:tc>
        <w:tc>
          <w:tcPr>
            <w:tcW w:w="1535" w:type="dxa"/>
          </w:tcPr>
          <w:p w14:paraId="7574C387" w14:textId="77777777" w:rsidR="00763C9E" w:rsidRPr="00C70B9A" w:rsidRDefault="00763C9E" w:rsidP="006459AE">
            <w:pPr>
              <w:pStyle w:val="StdBodyText"/>
            </w:pPr>
          </w:p>
        </w:tc>
        <w:tc>
          <w:tcPr>
            <w:tcW w:w="2204" w:type="dxa"/>
          </w:tcPr>
          <w:p w14:paraId="1B7DF8EC" w14:textId="77777777" w:rsidR="00763C9E" w:rsidRPr="00C70B9A" w:rsidRDefault="00763C9E" w:rsidP="006459AE">
            <w:pPr>
              <w:pStyle w:val="StdBodyText"/>
            </w:pPr>
          </w:p>
        </w:tc>
        <w:tc>
          <w:tcPr>
            <w:tcW w:w="1083" w:type="dxa"/>
          </w:tcPr>
          <w:p w14:paraId="4AC33858" w14:textId="77777777" w:rsidR="00763C9E" w:rsidRPr="00C70B9A" w:rsidRDefault="00763C9E" w:rsidP="006459AE">
            <w:pPr>
              <w:pStyle w:val="StdBodyText"/>
            </w:pPr>
          </w:p>
        </w:tc>
        <w:tc>
          <w:tcPr>
            <w:tcW w:w="1430" w:type="dxa"/>
          </w:tcPr>
          <w:p w14:paraId="3E55742A" w14:textId="77777777" w:rsidR="00763C9E" w:rsidRPr="00C70B9A" w:rsidRDefault="00763C9E" w:rsidP="006459AE">
            <w:pPr>
              <w:pStyle w:val="StdBodyText"/>
            </w:pPr>
          </w:p>
        </w:tc>
        <w:tc>
          <w:tcPr>
            <w:tcW w:w="1383" w:type="dxa"/>
          </w:tcPr>
          <w:p w14:paraId="6F56542F" w14:textId="77777777" w:rsidR="00763C9E" w:rsidRPr="00C70B9A" w:rsidRDefault="00763C9E" w:rsidP="006459AE">
            <w:pPr>
              <w:pStyle w:val="StdBodyText"/>
            </w:pPr>
          </w:p>
        </w:tc>
        <w:tc>
          <w:tcPr>
            <w:tcW w:w="1235" w:type="dxa"/>
          </w:tcPr>
          <w:p w14:paraId="5DE8829D" w14:textId="77777777" w:rsidR="00763C9E" w:rsidRPr="00C70B9A" w:rsidRDefault="00763C9E" w:rsidP="006459AE">
            <w:pPr>
              <w:pStyle w:val="StdBodyText"/>
            </w:pPr>
          </w:p>
        </w:tc>
      </w:tr>
      <w:tr w:rsidR="00763C9E" w:rsidRPr="00C70B9A" w14:paraId="35452102" w14:textId="77777777" w:rsidTr="006459AE">
        <w:tc>
          <w:tcPr>
            <w:tcW w:w="1413" w:type="dxa"/>
            <w:shd w:val="solid" w:color="CCECFF" w:fill="auto"/>
          </w:tcPr>
          <w:p w14:paraId="3FB74ED7" w14:textId="77777777" w:rsidR="00763C9E" w:rsidRPr="00C70B9A" w:rsidRDefault="00763C9E" w:rsidP="006459AE">
            <w:pPr>
              <w:pStyle w:val="StdBodyTextBold"/>
            </w:pPr>
            <w:r w:rsidRPr="00C70B9A">
              <w:t>Emp No</w:t>
            </w:r>
          </w:p>
        </w:tc>
        <w:tc>
          <w:tcPr>
            <w:tcW w:w="2479" w:type="dxa"/>
          </w:tcPr>
          <w:p w14:paraId="7658617F" w14:textId="77777777" w:rsidR="00763C9E" w:rsidRPr="00C70B9A" w:rsidRDefault="00763C9E" w:rsidP="006459AE">
            <w:pPr>
              <w:pStyle w:val="StdBodyText"/>
            </w:pPr>
          </w:p>
        </w:tc>
        <w:tc>
          <w:tcPr>
            <w:tcW w:w="1226" w:type="dxa"/>
          </w:tcPr>
          <w:p w14:paraId="37A14BB5" w14:textId="77777777" w:rsidR="00763C9E" w:rsidRPr="00C70B9A" w:rsidRDefault="00763C9E" w:rsidP="006459AE">
            <w:pPr>
              <w:pStyle w:val="StdBodyText"/>
            </w:pPr>
          </w:p>
        </w:tc>
        <w:tc>
          <w:tcPr>
            <w:tcW w:w="1535" w:type="dxa"/>
          </w:tcPr>
          <w:p w14:paraId="41E24149" w14:textId="77777777" w:rsidR="00763C9E" w:rsidRPr="00C70B9A" w:rsidRDefault="00763C9E" w:rsidP="006459AE">
            <w:pPr>
              <w:pStyle w:val="StdBodyText"/>
            </w:pPr>
          </w:p>
        </w:tc>
        <w:tc>
          <w:tcPr>
            <w:tcW w:w="2204" w:type="dxa"/>
          </w:tcPr>
          <w:p w14:paraId="1FEF61E4" w14:textId="77777777" w:rsidR="00763C9E" w:rsidRPr="00C70B9A" w:rsidRDefault="00763C9E" w:rsidP="006459AE">
            <w:pPr>
              <w:pStyle w:val="StdBodyText"/>
            </w:pPr>
          </w:p>
        </w:tc>
        <w:tc>
          <w:tcPr>
            <w:tcW w:w="1083" w:type="dxa"/>
          </w:tcPr>
          <w:p w14:paraId="3D8B2F89" w14:textId="77777777" w:rsidR="00763C9E" w:rsidRPr="00C70B9A" w:rsidRDefault="00763C9E" w:rsidP="006459AE">
            <w:pPr>
              <w:pStyle w:val="StdBodyText"/>
            </w:pPr>
          </w:p>
        </w:tc>
        <w:tc>
          <w:tcPr>
            <w:tcW w:w="1430" w:type="dxa"/>
          </w:tcPr>
          <w:p w14:paraId="1FAB6E18" w14:textId="77777777" w:rsidR="00763C9E" w:rsidRPr="00C70B9A" w:rsidRDefault="00763C9E" w:rsidP="006459AE">
            <w:pPr>
              <w:pStyle w:val="StdBodyText"/>
            </w:pPr>
          </w:p>
        </w:tc>
        <w:tc>
          <w:tcPr>
            <w:tcW w:w="1383" w:type="dxa"/>
          </w:tcPr>
          <w:p w14:paraId="0EAB4199" w14:textId="77777777" w:rsidR="00763C9E" w:rsidRPr="00C70B9A" w:rsidRDefault="00763C9E" w:rsidP="006459AE">
            <w:pPr>
              <w:pStyle w:val="StdBodyText"/>
            </w:pPr>
          </w:p>
        </w:tc>
        <w:tc>
          <w:tcPr>
            <w:tcW w:w="1235" w:type="dxa"/>
          </w:tcPr>
          <w:p w14:paraId="5B004ADF" w14:textId="77777777" w:rsidR="00763C9E" w:rsidRPr="00C70B9A" w:rsidRDefault="00763C9E" w:rsidP="006459AE">
            <w:pPr>
              <w:pStyle w:val="StdBodyText"/>
            </w:pPr>
          </w:p>
        </w:tc>
      </w:tr>
      <w:tr w:rsidR="00763C9E" w:rsidRPr="00C70B9A" w14:paraId="2C38DD8E" w14:textId="77777777" w:rsidTr="006459AE">
        <w:tc>
          <w:tcPr>
            <w:tcW w:w="1413" w:type="dxa"/>
            <w:shd w:val="solid" w:color="CCECFF" w:fill="auto"/>
          </w:tcPr>
          <w:p w14:paraId="381014F5" w14:textId="77777777" w:rsidR="00763C9E" w:rsidRPr="00C70B9A" w:rsidRDefault="00763C9E" w:rsidP="006459AE">
            <w:pPr>
              <w:pStyle w:val="StdBodyTextBold"/>
            </w:pPr>
            <w:r w:rsidRPr="00C70B9A">
              <w:t>Emp No</w:t>
            </w:r>
          </w:p>
        </w:tc>
        <w:tc>
          <w:tcPr>
            <w:tcW w:w="2479" w:type="dxa"/>
          </w:tcPr>
          <w:p w14:paraId="5C00BC91" w14:textId="77777777" w:rsidR="00763C9E" w:rsidRPr="00C70B9A" w:rsidRDefault="00763C9E" w:rsidP="006459AE">
            <w:pPr>
              <w:pStyle w:val="StdBodyText"/>
            </w:pPr>
          </w:p>
        </w:tc>
        <w:tc>
          <w:tcPr>
            <w:tcW w:w="1226" w:type="dxa"/>
          </w:tcPr>
          <w:p w14:paraId="234EDE0B" w14:textId="77777777" w:rsidR="00763C9E" w:rsidRPr="00C70B9A" w:rsidRDefault="00763C9E" w:rsidP="006459AE">
            <w:pPr>
              <w:pStyle w:val="StdBodyText"/>
            </w:pPr>
          </w:p>
        </w:tc>
        <w:tc>
          <w:tcPr>
            <w:tcW w:w="1535" w:type="dxa"/>
          </w:tcPr>
          <w:p w14:paraId="23A91DE5" w14:textId="77777777" w:rsidR="00763C9E" w:rsidRPr="00C70B9A" w:rsidRDefault="00763C9E" w:rsidP="006459AE">
            <w:pPr>
              <w:pStyle w:val="StdBodyText"/>
            </w:pPr>
          </w:p>
        </w:tc>
        <w:tc>
          <w:tcPr>
            <w:tcW w:w="2204" w:type="dxa"/>
          </w:tcPr>
          <w:p w14:paraId="29ECA220" w14:textId="77777777" w:rsidR="00763C9E" w:rsidRPr="00C70B9A" w:rsidRDefault="00763C9E" w:rsidP="006459AE">
            <w:pPr>
              <w:pStyle w:val="StdBodyText"/>
            </w:pPr>
          </w:p>
        </w:tc>
        <w:tc>
          <w:tcPr>
            <w:tcW w:w="1083" w:type="dxa"/>
          </w:tcPr>
          <w:p w14:paraId="7614677C" w14:textId="77777777" w:rsidR="00763C9E" w:rsidRPr="00C70B9A" w:rsidRDefault="00763C9E" w:rsidP="006459AE">
            <w:pPr>
              <w:pStyle w:val="StdBodyText"/>
            </w:pPr>
          </w:p>
        </w:tc>
        <w:tc>
          <w:tcPr>
            <w:tcW w:w="1430" w:type="dxa"/>
          </w:tcPr>
          <w:p w14:paraId="07D2F34A" w14:textId="77777777" w:rsidR="00763C9E" w:rsidRPr="00C70B9A" w:rsidRDefault="00763C9E" w:rsidP="006459AE">
            <w:pPr>
              <w:pStyle w:val="StdBodyText"/>
            </w:pPr>
          </w:p>
        </w:tc>
        <w:tc>
          <w:tcPr>
            <w:tcW w:w="1383" w:type="dxa"/>
          </w:tcPr>
          <w:p w14:paraId="42CC1F72" w14:textId="77777777" w:rsidR="00763C9E" w:rsidRPr="00C70B9A" w:rsidRDefault="00763C9E" w:rsidP="006459AE">
            <w:pPr>
              <w:pStyle w:val="StdBodyText"/>
            </w:pPr>
          </w:p>
        </w:tc>
        <w:tc>
          <w:tcPr>
            <w:tcW w:w="1235" w:type="dxa"/>
          </w:tcPr>
          <w:p w14:paraId="2BDF2FC8" w14:textId="77777777" w:rsidR="00763C9E" w:rsidRPr="00C70B9A" w:rsidRDefault="00763C9E" w:rsidP="006459AE">
            <w:pPr>
              <w:pStyle w:val="StdBodyText"/>
            </w:pPr>
          </w:p>
        </w:tc>
      </w:tr>
      <w:tr w:rsidR="00763C9E" w:rsidRPr="00C70B9A" w14:paraId="52F61E46" w14:textId="77777777" w:rsidTr="006459AE">
        <w:tc>
          <w:tcPr>
            <w:tcW w:w="1413" w:type="dxa"/>
            <w:shd w:val="solid" w:color="CCECFF" w:fill="auto"/>
          </w:tcPr>
          <w:p w14:paraId="1C985885" w14:textId="77777777" w:rsidR="00763C9E" w:rsidRPr="00C70B9A" w:rsidRDefault="00763C9E" w:rsidP="006459AE">
            <w:pPr>
              <w:pStyle w:val="StdBodyTextBold"/>
            </w:pPr>
            <w:r w:rsidRPr="00C70B9A">
              <w:t>Emp No</w:t>
            </w:r>
          </w:p>
        </w:tc>
        <w:tc>
          <w:tcPr>
            <w:tcW w:w="2479" w:type="dxa"/>
          </w:tcPr>
          <w:p w14:paraId="1B88A82E" w14:textId="77777777" w:rsidR="00763C9E" w:rsidRPr="00C70B9A" w:rsidRDefault="00763C9E" w:rsidP="006459AE">
            <w:pPr>
              <w:pStyle w:val="StdBodyText"/>
            </w:pPr>
          </w:p>
        </w:tc>
        <w:tc>
          <w:tcPr>
            <w:tcW w:w="1226" w:type="dxa"/>
          </w:tcPr>
          <w:p w14:paraId="64A8B996" w14:textId="77777777" w:rsidR="00763C9E" w:rsidRPr="00C70B9A" w:rsidRDefault="00763C9E" w:rsidP="006459AE">
            <w:pPr>
              <w:pStyle w:val="StdBodyText"/>
            </w:pPr>
          </w:p>
        </w:tc>
        <w:tc>
          <w:tcPr>
            <w:tcW w:w="1535" w:type="dxa"/>
          </w:tcPr>
          <w:p w14:paraId="37E49745" w14:textId="77777777" w:rsidR="00763C9E" w:rsidRPr="00C70B9A" w:rsidRDefault="00763C9E" w:rsidP="006459AE">
            <w:pPr>
              <w:pStyle w:val="StdBodyText"/>
            </w:pPr>
          </w:p>
        </w:tc>
        <w:tc>
          <w:tcPr>
            <w:tcW w:w="2204" w:type="dxa"/>
          </w:tcPr>
          <w:p w14:paraId="578BFB7F" w14:textId="77777777" w:rsidR="00763C9E" w:rsidRPr="00C70B9A" w:rsidRDefault="00763C9E" w:rsidP="006459AE">
            <w:pPr>
              <w:pStyle w:val="StdBodyText"/>
            </w:pPr>
          </w:p>
        </w:tc>
        <w:tc>
          <w:tcPr>
            <w:tcW w:w="1083" w:type="dxa"/>
          </w:tcPr>
          <w:p w14:paraId="303C1147" w14:textId="77777777" w:rsidR="00763C9E" w:rsidRPr="00C70B9A" w:rsidRDefault="00763C9E" w:rsidP="006459AE">
            <w:pPr>
              <w:pStyle w:val="StdBodyText"/>
            </w:pPr>
          </w:p>
        </w:tc>
        <w:tc>
          <w:tcPr>
            <w:tcW w:w="1430" w:type="dxa"/>
          </w:tcPr>
          <w:p w14:paraId="0B6F97FA" w14:textId="77777777" w:rsidR="00763C9E" w:rsidRPr="00C70B9A" w:rsidRDefault="00763C9E" w:rsidP="006459AE">
            <w:pPr>
              <w:pStyle w:val="StdBodyText"/>
            </w:pPr>
          </w:p>
        </w:tc>
        <w:tc>
          <w:tcPr>
            <w:tcW w:w="1383" w:type="dxa"/>
          </w:tcPr>
          <w:p w14:paraId="53261ABA" w14:textId="77777777" w:rsidR="00763C9E" w:rsidRPr="00C70B9A" w:rsidRDefault="00763C9E" w:rsidP="006459AE">
            <w:pPr>
              <w:pStyle w:val="StdBodyText"/>
            </w:pPr>
          </w:p>
        </w:tc>
        <w:tc>
          <w:tcPr>
            <w:tcW w:w="1235" w:type="dxa"/>
          </w:tcPr>
          <w:p w14:paraId="77DC214A" w14:textId="77777777" w:rsidR="00763C9E" w:rsidRPr="00C70B9A" w:rsidRDefault="00763C9E" w:rsidP="006459AE">
            <w:pPr>
              <w:pStyle w:val="StdBodyText"/>
            </w:pPr>
          </w:p>
        </w:tc>
      </w:tr>
      <w:tr w:rsidR="00763C9E" w:rsidRPr="00C70B9A" w14:paraId="16D57F2C" w14:textId="77777777" w:rsidTr="006459AE">
        <w:tc>
          <w:tcPr>
            <w:tcW w:w="1413" w:type="dxa"/>
            <w:shd w:val="solid" w:color="CCECFF" w:fill="auto"/>
          </w:tcPr>
          <w:p w14:paraId="46F45027" w14:textId="77777777" w:rsidR="00763C9E" w:rsidRPr="00C70B9A" w:rsidRDefault="00763C9E" w:rsidP="006459AE">
            <w:pPr>
              <w:pStyle w:val="StdBodyTextBold"/>
            </w:pPr>
            <w:r w:rsidRPr="00C70B9A">
              <w:t>Emp No</w:t>
            </w:r>
          </w:p>
        </w:tc>
        <w:tc>
          <w:tcPr>
            <w:tcW w:w="2479" w:type="dxa"/>
          </w:tcPr>
          <w:p w14:paraId="25B3B126" w14:textId="77777777" w:rsidR="00763C9E" w:rsidRPr="00C70B9A" w:rsidRDefault="00763C9E" w:rsidP="006459AE">
            <w:pPr>
              <w:pStyle w:val="StdBodyText"/>
            </w:pPr>
          </w:p>
        </w:tc>
        <w:tc>
          <w:tcPr>
            <w:tcW w:w="1226" w:type="dxa"/>
          </w:tcPr>
          <w:p w14:paraId="799FD57E" w14:textId="77777777" w:rsidR="00763C9E" w:rsidRPr="00C70B9A" w:rsidRDefault="00763C9E" w:rsidP="006459AE">
            <w:pPr>
              <w:pStyle w:val="StdBodyText"/>
            </w:pPr>
          </w:p>
        </w:tc>
        <w:tc>
          <w:tcPr>
            <w:tcW w:w="1535" w:type="dxa"/>
          </w:tcPr>
          <w:p w14:paraId="03CE490D" w14:textId="77777777" w:rsidR="00763C9E" w:rsidRPr="00C70B9A" w:rsidRDefault="00763C9E" w:rsidP="006459AE">
            <w:pPr>
              <w:pStyle w:val="StdBodyText"/>
            </w:pPr>
          </w:p>
        </w:tc>
        <w:tc>
          <w:tcPr>
            <w:tcW w:w="2204" w:type="dxa"/>
          </w:tcPr>
          <w:p w14:paraId="1BD51805" w14:textId="77777777" w:rsidR="00763C9E" w:rsidRPr="00C70B9A" w:rsidRDefault="00763C9E" w:rsidP="006459AE">
            <w:pPr>
              <w:pStyle w:val="StdBodyText"/>
            </w:pPr>
          </w:p>
        </w:tc>
        <w:tc>
          <w:tcPr>
            <w:tcW w:w="1083" w:type="dxa"/>
          </w:tcPr>
          <w:p w14:paraId="5907364E" w14:textId="77777777" w:rsidR="00763C9E" w:rsidRPr="00C70B9A" w:rsidRDefault="00763C9E" w:rsidP="006459AE">
            <w:pPr>
              <w:pStyle w:val="StdBodyText"/>
            </w:pPr>
          </w:p>
        </w:tc>
        <w:tc>
          <w:tcPr>
            <w:tcW w:w="1430" w:type="dxa"/>
          </w:tcPr>
          <w:p w14:paraId="04BB3AE9" w14:textId="77777777" w:rsidR="00763C9E" w:rsidRPr="00C70B9A" w:rsidRDefault="00763C9E" w:rsidP="006459AE">
            <w:pPr>
              <w:pStyle w:val="StdBodyText"/>
            </w:pPr>
          </w:p>
        </w:tc>
        <w:tc>
          <w:tcPr>
            <w:tcW w:w="1383" w:type="dxa"/>
          </w:tcPr>
          <w:p w14:paraId="1DCFB7B1" w14:textId="77777777" w:rsidR="00763C9E" w:rsidRPr="00C70B9A" w:rsidRDefault="00763C9E" w:rsidP="006459AE">
            <w:pPr>
              <w:pStyle w:val="StdBodyText"/>
            </w:pPr>
          </w:p>
        </w:tc>
        <w:tc>
          <w:tcPr>
            <w:tcW w:w="1235" w:type="dxa"/>
          </w:tcPr>
          <w:p w14:paraId="44C6B9DF" w14:textId="77777777" w:rsidR="00763C9E" w:rsidRPr="00C70B9A" w:rsidRDefault="00763C9E" w:rsidP="006459AE">
            <w:pPr>
              <w:pStyle w:val="StdBodyText"/>
            </w:pPr>
          </w:p>
        </w:tc>
      </w:tr>
      <w:tr w:rsidR="00763C9E" w:rsidRPr="00C70B9A" w14:paraId="6EFC5AFB" w14:textId="77777777" w:rsidTr="006459AE">
        <w:tc>
          <w:tcPr>
            <w:tcW w:w="1413" w:type="dxa"/>
            <w:shd w:val="solid" w:color="CCECFF" w:fill="auto"/>
          </w:tcPr>
          <w:p w14:paraId="177C88B0" w14:textId="77777777" w:rsidR="00763C9E" w:rsidRPr="00C70B9A" w:rsidRDefault="00763C9E" w:rsidP="006459AE">
            <w:pPr>
              <w:pStyle w:val="StdBodyTextBold"/>
            </w:pPr>
            <w:r w:rsidRPr="00C70B9A">
              <w:t>Emp No</w:t>
            </w:r>
          </w:p>
        </w:tc>
        <w:tc>
          <w:tcPr>
            <w:tcW w:w="2479" w:type="dxa"/>
          </w:tcPr>
          <w:p w14:paraId="1F948947" w14:textId="77777777" w:rsidR="00763C9E" w:rsidRPr="00C70B9A" w:rsidRDefault="00763C9E" w:rsidP="006459AE">
            <w:pPr>
              <w:pStyle w:val="StdBodyText"/>
            </w:pPr>
          </w:p>
        </w:tc>
        <w:tc>
          <w:tcPr>
            <w:tcW w:w="1226" w:type="dxa"/>
          </w:tcPr>
          <w:p w14:paraId="20632B42" w14:textId="77777777" w:rsidR="00763C9E" w:rsidRPr="00C70B9A" w:rsidRDefault="00763C9E" w:rsidP="006459AE">
            <w:pPr>
              <w:pStyle w:val="StdBodyText"/>
            </w:pPr>
          </w:p>
        </w:tc>
        <w:tc>
          <w:tcPr>
            <w:tcW w:w="1535" w:type="dxa"/>
          </w:tcPr>
          <w:p w14:paraId="177F3AE0" w14:textId="77777777" w:rsidR="00763C9E" w:rsidRPr="00C70B9A" w:rsidRDefault="00763C9E" w:rsidP="006459AE">
            <w:pPr>
              <w:pStyle w:val="StdBodyText"/>
            </w:pPr>
          </w:p>
        </w:tc>
        <w:tc>
          <w:tcPr>
            <w:tcW w:w="2204" w:type="dxa"/>
          </w:tcPr>
          <w:p w14:paraId="07026A30" w14:textId="77777777" w:rsidR="00763C9E" w:rsidRPr="00C70B9A" w:rsidRDefault="00763C9E" w:rsidP="006459AE">
            <w:pPr>
              <w:pStyle w:val="StdBodyText"/>
            </w:pPr>
          </w:p>
        </w:tc>
        <w:tc>
          <w:tcPr>
            <w:tcW w:w="1083" w:type="dxa"/>
          </w:tcPr>
          <w:p w14:paraId="02B05981" w14:textId="77777777" w:rsidR="00763C9E" w:rsidRPr="00C70B9A" w:rsidRDefault="00763C9E" w:rsidP="006459AE">
            <w:pPr>
              <w:pStyle w:val="StdBodyText"/>
            </w:pPr>
          </w:p>
        </w:tc>
        <w:tc>
          <w:tcPr>
            <w:tcW w:w="1430" w:type="dxa"/>
          </w:tcPr>
          <w:p w14:paraId="426667D4" w14:textId="77777777" w:rsidR="00763C9E" w:rsidRPr="00C70B9A" w:rsidRDefault="00763C9E" w:rsidP="006459AE">
            <w:pPr>
              <w:pStyle w:val="StdBodyText"/>
            </w:pPr>
          </w:p>
        </w:tc>
        <w:tc>
          <w:tcPr>
            <w:tcW w:w="1383" w:type="dxa"/>
          </w:tcPr>
          <w:p w14:paraId="6DAA122C" w14:textId="77777777" w:rsidR="00763C9E" w:rsidRPr="00C70B9A" w:rsidRDefault="00763C9E" w:rsidP="006459AE">
            <w:pPr>
              <w:pStyle w:val="StdBodyText"/>
            </w:pPr>
          </w:p>
        </w:tc>
        <w:tc>
          <w:tcPr>
            <w:tcW w:w="1235" w:type="dxa"/>
          </w:tcPr>
          <w:p w14:paraId="308810E1" w14:textId="77777777" w:rsidR="00763C9E" w:rsidRPr="00C70B9A" w:rsidRDefault="00763C9E" w:rsidP="006459AE">
            <w:pPr>
              <w:pStyle w:val="StdBodyText"/>
            </w:pPr>
          </w:p>
        </w:tc>
      </w:tr>
    </w:tbl>
    <w:p w14:paraId="623B47D1" w14:textId="77777777" w:rsidR="00763C9E" w:rsidRDefault="00763C9E" w:rsidP="00763C9E">
      <w:pPr>
        <w:pStyle w:val="StdBodyText"/>
      </w:pPr>
      <w:r>
        <w:br w:type="page"/>
      </w:r>
    </w:p>
    <w:tbl>
      <w:tblPr>
        <w:tblStyle w:val="TableGrid"/>
        <w:tblW w:w="0" w:type="auto"/>
        <w:tblInd w:w="5" w:type="dxa"/>
        <w:tblLook w:val="04A0" w:firstRow="1" w:lastRow="0" w:firstColumn="1" w:lastColumn="0" w:noHBand="0" w:noVBand="1"/>
      </w:tblPr>
      <w:tblGrid>
        <w:gridCol w:w="1413"/>
        <w:gridCol w:w="2124"/>
        <w:gridCol w:w="1526"/>
        <w:gridCol w:w="1542"/>
        <w:gridCol w:w="1497"/>
        <w:gridCol w:w="1353"/>
        <w:gridCol w:w="1554"/>
        <w:gridCol w:w="1432"/>
        <w:gridCol w:w="1547"/>
      </w:tblGrid>
      <w:tr w:rsidR="00763C9E" w:rsidRPr="00B71211" w14:paraId="39654FD6" w14:textId="77777777" w:rsidTr="006459AE">
        <w:tc>
          <w:tcPr>
            <w:tcW w:w="1413" w:type="dxa"/>
            <w:tcBorders>
              <w:top w:val="nil"/>
              <w:left w:val="nil"/>
              <w:bottom w:val="single" w:sz="4" w:space="0" w:color="auto"/>
            </w:tcBorders>
          </w:tcPr>
          <w:p w14:paraId="173F07DA" w14:textId="77777777" w:rsidR="00763C9E" w:rsidRPr="00B71211" w:rsidRDefault="00763C9E" w:rsidP="006459AE">
            <w:pPr>
              <w:pStyle w:val="StdBodyText"/>
            </w:pPr>
          </w:p>
        </w:tc>
        <w:tc>
          <w:tcPr>
            <w:tcW w:w="12575" w:type="dxa"/>
            <w:gridSpan w:val="8"/>
            <w:shd w:val="solid" w:color="FABF8F" w:themeColor="accent6" w:themeTint="99" w:fill="auto"/>
          </w:tcPr>
          <w:p w14:paraId="681CF163" w14:textId="5BBFC0CB" w:rsidR="00763C9E" w:rsidRPr="00B71211" w:rsidRDefault="00763C9E" w:rsidP="006459AE">
            <w:pPr>
              <w:pStyle w:val="StdBodyTextBold"/>
            </w:pPr>
            <w:r w:rsidRPr="00B71211">
              <w:t>CONTRACTUAL PAY AND BENEFITS</w:t>
            </w:r>
          </w:p>
        </w:tc>
      </w:tr>
      <w:tr w:rsidR="00763C9E" w:rsidRPr="00B71211" w14:paraId="074781F9" w14:textId="655FF800" w:rsidTr="006459AE">
        <w:tc>
          <w:tcPr>
            <w:tcW w:w="1413" w:type="dxa"/>
            <w:shd w:val="solid" w:color="CCECFF" w:fill="auto"/>
          </w:tcPr>
          <w:p w14:paraId="7EB49BA8" w14:textId="52493428" w:rsidR="00763C9E" w:rsidRPr="00B71211" w:rsidRDefault="00763C9E" w:rsidP="006459AE">
            <w:pPr>
              <w:pStyle w:val="StdBodyTextBold"/>
            </w:pPr>
            <w:r w:rsidRPr="00B71211">
              <w:t>Details</w:t>
            </w:r>
          </w:p>
        </w:tc>
        <w:tc>
          <w:tcPr>
            <w:tcW w:w="2124" w:type="dxa"/>
            <w:shd w:val="solid" w:color="FABF8F" w:themeColor="accent6" w:themeTint="99" w:fill="auto"/>
          </w:tcPr>
          <w:p w14:paraId="71C470D7" w14:textId="308AF28E" w:rsidR="00763C9E" w:rsidRPr="00B71211" w:rsidRDefault="00763C9E" w:rsidP="006459AE">
            <w:pPr>
              <w:pStyle w:val="StdBodyTextBold"/>
            </w:pPr>
            <w:r w:rsidRPr="00B71211">
              <w:t>Any existing or future commitment to training that has a time-off or financial implication</w:t>
            </w:r>
          </w:p>
        </w:tc>
        <w:tc>
          <w:tcPr>
            <w:tcW w:w="1526" w:type="dxa"/>
            <w:shd w:val="solid" w:color="FABF8F" w:themeColor="accent6" w:themeTint="99" w:fill="auto"/>
          </w:tcPr>
          <w:p w14:paraId="1829EF34" w14:textId="422BF407" w:rsidR="00763C9E" w:rsidRPr="00B71211" w:rsidRDefault="00763C9E" w:rsidP="006459AE">
            <w:pPr>
              <w:pStyle w:val="StdBodyTextBold"/>
            </w:pPr>
            <w:r w:rsidRPr="00B71211">
              <w:t>Car allowance (£ per year)</w:t>
            </w:r>
          </w:p>
        </w:tc>
        <w:tc>
          <w:tcPr>
            <w:tcW w:w="1542" w:type="dxa"/>
            <w:shd w:val="solid" w:color="FABF8F" w:themeColor="accent6" w:themeTint="99" w:fill="auto"/>
          </w:tcPr>
          <w:p w14:paraId="1BCA648D" w14:textId="2B3D886F" w:rsidR="00763C9E" w:rsidRPr="00B71211" w:rsidRDefault="00763C9E" w:rsidP="006459AE">
            <w:pPr>
              <w:pStyle w:val="StdBodyTextBold"/>
            </w:pPr>
            <w:r w:rsidRPr="00B71211">
              <w:t>Lease or company car details</w:t>
            </w:r>
          </w:p>
        </w:tc>
        <w:tc>
          <w:tcPr>
            <w:tcW w:w="1497" w:type="dxa"/>
            <w:shd w:val="solid" w:color="FABF8F" w:themeColor="accent6" w:themeTint="99" w:fill="auto"/>
          </w:tcPr>
          <w:p w14:paraId="3E8033B7" w14:textId="72A7E6A2" w:rsidR="00763C9E" w:rsidRPr="00B71211" w:rsidRDefault="00763C9E" w:rsidP="006459AE">
            <w:pPr>
              <w:pStyle w:val="StdBodyTextBold"/>
            </w:pPr>
            <w:r w:rsidRPr="00B71211">
              <w:t>Any other allowances paid (</w:t>
            </w:r>
            <w:proofErr w:type="gramStart"/>
            <w:r w:rsidRPr="00B71211">
              <w:t>e.g.</w:t>
            </w:r>
            <w:proofErr w:type="gramEnd"/>
            <w:r w:rsidRPr="00B71211">
              <w:t xml:space="preserve"> shift allowance, standby allowance, travel allowance)</w:t>
            </w:r>
          </w:p>
        </w:tc>
        <w:tc>
          <w:tcPr>
            <w:tcW w:w="1353" w:type="dxa"/>
            <w:shd w:val="solid" w:color="FABF8F" w:themeColor="accent6" w:themeTint="99" w:fill="auto"/>
          </w:tcPr>
          <w:p w14:paraId="574CB9B0" w14:textId="2E47CCAA" w:rsidR="00763C9E" w:rsidRPr="00B71211" w:rsidRDefault="00763C9E" w:rsidP="006459AE">
            <w:pPr>
              <w:pStyle w:val="StdBodyTextBold"/>
            </w:pPr>
            <w:r w:rsidRPr="00B71211">
              <w:t>Private medical insurance (please specify whether single or family cover)</w:t>
            </w:r>
          </w:p>
        </w:tc>
        <w:tc>
          <w:tcPr>
            <w:tcW w:w="1554" w:type="dxa"/>
            <w:shd w:val="solid" w:color="FABF8F" w:themeColor="accent6" w:themeTint="99" w:fill="auto"/>
          </w:tcPr>
          <w:p w14:paraId="357C7658" w14:textId="13835A52" w:rsidR="00763C9E" w:rsidRPr="00B71211" w:rsidRDefault="00763C9E" w:rsidP="006459AE">
            <w:pPr>
              <w:pStyle w:val="StdBodyTextBold"/>
            </w:pPr>
            <w:r w:rsidRPr="00B71211">
              <w:t>Life assurance (</w:t>
            </w:r>
            <w:proofErr w:type="spellStart"/>
            <w:r w:rsidRPr="00B71211">
              <w:t>xSalary</w:t>
            </w:r>
            <w:proofErr w:type="spellEnd"/>
            <w:r w:rsidRPr="00B71211">
              <w:t>)</w:t>
            </w:r>
          </w:p>
        </w:tc>
        <w:tc>
          <w:tcPr>
            <w:tcW w:w="1432" w:type="dxa"/>
            <w:shd w:val="solid" w:color="FABF8F" w:themeColor="accent6" w:themeTint="99" w:fill="auto"/>
          </w:tcPr>
          <w:p w14:paraId="02D4ECE8" w14:textId="312CB6FC" w:rsidR="00763C9E" w:rsidRPr="00B71211" w:rsidRDefault="00763C9E" w:rsidP="006459AE">
            <w:pPr>
              <w:pStyle w:val="StdBodyTextBold"/>
            </w:pPr>
            <w:r w:rsidRPr="00B71211">
              <w:t>Long Term Disability / PHI (% of Salary</w:t>
            </w:r>
          </w:p>
        </w:tc>
        <w:tc>
          <w:tcPr>
            <w:tcW w:w="1547" w:type="dxa"/>
            <w:shd w:val="solid" w:color="FABF8F" w:themeColor="accent6" w:themeTint="99" w:fill="auto"/>
          </w:tcPr>
          <w:p w14:paraId="3D913914" w14:textId="1B74A80F" w:rsidR="00763C9E" w:rsidRPr="00B71211" w:rsidRDefault="00763C9E" w:rsidP="006459AE">
            <w:pPr>
              <w:pStyle w:val="StdBodyTextBold"/>
            </w:pPr>
            <w:r w:rsidRPr="00B71211">
              <w:t>Any other benefits in kind</w:t>
            </w:r>
          </w:p>
        </w:tc>
      </w:tr>
      <w:tr w:rsidR="00763C9E" w:rsidRPr="00B71211" w14:paraId="2AA1063E" w14:textId="0753BB63" w:rsidTr="006459AE">
        <w:tc>
          <w:tcPr>
            <w:tcW w:w="1413" w:type="dxa"/>
            <w:shd w:val="solid" w:color="CCECFF" w:fill="auto"/>
          </w:tcPr>
          <w:p w14:paraId="5D51DF6F" w14:textId="558A6838" w:rsidR="00763C9E" w:rsidRPr="00B71211" w:rsidRDefault="00763C9E" w:rsidP="006459AE">
            <w:pPr>
              <w:pStyle w:val="StdBodyTextBold"/>
            </w:pPr>
            <w:r w:rsidRPr="00B71211">
              <w:t>Emp No 1</w:t>
            </w:r>
          </w:p>
        </w:tc>
        <w:tc>
          <w:tcPr>
            <w:tcW w:w="2124" w:type="dxa"/>
          </w:tcPr>
          <w:p w14:paraId="28F58516" w14:textId="39CD1252" w:rsidR="00763C9E" w:rsidRPr="00B71211" w:rsidRDefault="00763C9E" w:rsidP="006459AE">
            <w:pPr>
              <w:pStyle w:val="StdBodyText"/>
            </w:pPr>
          </w:p>
        </w:tc>
        <w:tc>
          <w:tcPr>
            <w:tcW w:w="1526" w:type="dxa"/>
          </w:tcPr>
          <w:p w14:paraId="6DFF55B6" w14:textId="0B44B5CC" w:rsidR="00763C9E" w:rsidRPr="00B71211" w:rsidRDefault="00763C9E" w:rsidP="006459AE">
            <w:pPr>
              <w:pStyle w:val="StdBodyText"/>
            </w:pPr>
          </w:p>
        </w:tc>
        <w:tc>
          <w:tcPr>
            <w:tcW w:w="1542" w:type="dxa"/>
          </w:tcPr>
          <w:p w14:paraId="77881436" w14:textId="65FF1D10" w:rsidR="00763C9E" w:rsidRPr="00B71211" w:rsidRDefault="00763C9E" w:rsidP="006459AE">
            <w:pPr>
              <w:pStyle w:val="StdBodyText"/>
            </w:pPr>
          </w:p>
        </w:tc>
        <w:tc>
          <w:tcPr>
            <w:tcW w:w="1497" w:type="dxa"/>
          </w:tcPr>
          <w:p w14:paraId="3A7C4771" w14:textId="070AD35F" w:rsidR="00763C9E" w:rsidRPr="00B71211" w:rsidRDefault="00763C9E" w:rsidP="006459AE">
            <w:pPr>
              <w:pStyle w:val="StdBodyText"/>
            </w:pPr>
          </w:p>
        </w:tc>
        <w:tc>
          <w:tcPr>
            <w:tcW w:w="1353" w:type="dxa"/>
          </w:tcPr>
          <w:p w14:paraId="4CCD7C36" w14:textId="455B8DD9" w:rsidR="00763C9E" w:rsidRPr="00B71211" w:rsidRDefault="00763C9E" w:rsidP="006459AE">
            <w:pPr>
              <w:pStyle w:val="StdBodyText"/>
            </w:pPr>
          </w:p>
        </w:tc>
        <w:tc>
          <w:tcPr>
            <w:tcW w:w="1554" w:type="dxa"/>
          </w:tcPr>
          <w:p w14:paraId="02230C5F" w14:textId="645D895C" w:rsidR="00763C9E" w:rsidRPr="00B71211" w:rsidRDefault="00763C9E" w:rsidP="006459AE">
            <w:pPr>
              <w:pStyle w:val="StdBodyText"/>
            </w:pPr>
          </w:p>
        </w:tc>
        <w:tc>
          <w:tcPr>
            <w:tcW w:w="1432" w:type="dxa"/>
          </w:tcPr>
          <w:p w14:paraId="159E4971" w14:textId="736B6BDB" w:rsidR="00763C9E" w:rsidRPr="00B71211" w:rsidRDefault="00763C9E" w:rsidP="006459AE">
            <w:pPr>
              <w:pStyle w:val="StdBodyText"/>
            </w:pPr>
          </w:p>
        </w:tc>
        <w:tc>
          <w:tcPr>
            <w:tcW w:w="1547" w:type="dxa"/>
          </w:tcPr>
          <w:p w14:paraId="74743EFB" w14:textId="7B159DCD" w:rsidR="00763C9E" w:rsidRPr="00B71211" w:rsidRDefault="00763C9E" w:rsidP="006459AE">
            <w:pPr>
              <w:pStyle w:val="StdBodyText"/>
            </w:pPr>
          </w:p>
        </w:tc>
      </w:tr>
      <w:tr w:rsidR="00763C9E" w:rsidRPr="00B71211" w14:paraId="61EA7AD9" w14:textId="1C6356C4" w:rsidTr="006459AE">
        <w:tc>
          <w:tcPr>
            <w:tcW w:w="1413" w:type="dxa"/>
            <w:shd w:val="solid" w:color="CCECFF" w:fill="auto"/>
          </w:tcPr>
          <w:p w14:paraId="7E793117" w14:textId="1E8F77C3" w:rsidR="00763C9E" w:rsidRPr="00B71211" w:rsidRDefault="00763C9E" w:rsidP="006459AE">
            <w:pPr>
              <w:pStyle w:val="StdBodyTextBold"/>
            </w:pPr>
            <w:r w:rsidRPr="00B71211">
              <w:t>Emp No 2</w:t>
            </w:r>
          </w:p>
        </w:tc>
        <w:tc>
          <w:tcPr>
            <w:tcW w:w="2124" w:type="dxa"/>
          </w:tcPr>
          <w:p w14:paraId="0A5D44E2" w14:textId="00F244D7" w:rsidR="00763C9E" w:rsidRPr="00B71211" w:rsidRDefault="00763C9E" w:rsidP="006459AE">
            <w:pPr>
              <w:pStyle w:val="StdBodyText"/>
            </w:pPr>
          </w:p>
        </w:tc>
        <w:tc>
          <w:tcPr>
            <w:tcW w:w="1526" w:type="dxa"/>
          </w:tcPr>
          <w:p w14:paraId="37283997" w14:textId="6947AD24" w:rsidR="00763C9E" w:rsidRPr="00B71211" w:rsidRDefault="00763C9E" w:rsidP="006459AE">
            <w:pPr>
              <w:pStyle w:val="StdBodyText"/>
            </w:pPr>
          </w:p>
        </w:tc>
        <w:tc>
          <w:tcPr>
            <w:tcW w:w="1542" w:type="dxa"/>
          </w:tcPr>
          <w:p w14:paraId="1D362522" w14:textId="7DCA3164" w:rsidR="00763C9E" w:rsidRPr="00B71211" w:rsidRDefault="00763C9E" w:rsidP="006459AE">
            <w:pPr>
              <w:pStyle w:val="StdBodyText"/>
            </w:pPr>
          </w:p>
        </w:tc>
        <w:tc>
          <w:tcPr>
            <w:tcW w:w="1497" w:type="dxa"/>
          </w:tcPr>
          <w:p w14:paraId="413B4392" w14:textId="50D5C389" w:rsidR="00763C9E" w:rsidRPr="00B71211" w:rsidRDefault="00763C9E" w:rsidP="006459AE">
            <w:pPr>
              <w:pStyle w:val="StdBodyText"/>
            </w:pPr>
          </w:p>
        </w:tc>
        <w:tc>
          <w:tcPr>
            <w:tcW w:w="1353" w:type="dxa"/>
          </w:tcPr>
          <w:p w14:paraId="199C170D" w14:textId="33BB4280" w:rsidR="00763C9E" w:rsidRPr="00B71211" w:rsidRDefault="00763C9E" w:rsidP="006459AE">
            <w:pPr>
              <w:pStyle w:val="StdBodyText"/>
            </w:pPr>
          </w:p>
        </w:tc>
        <w:tc>
          <w:tcPr>
            <w:tcW w:w="1554" w:type="dxa"/>
          </w:tcPr>
          <w:p w14:paraId="142D0D7D" w14:textId="31F2F946" w:rsidR="00763C9E" w:rsidRPr="00B71211" w:rsidRDefault="00763C9E" w:rsidP="006459AE">
            <w:pPr>
              <w:pStyle w:val="StdBodyText"/>
            </w:pPr>
          </w:p>
        </w:tc>
        <w:tc>
          <w:tcPr>
            <w:tcW w:w="1432" w:type="dxa"/>
          </w:tcPr>
          <w:p w14:paraId="1F6B3DFE" w14:textId="5151C4ED" w:rsidR="00763C9E" w:rsidRPr="00B71211" w:rsidRDefault="00763C9E" w:rsidP="006459AE">
            <w:pPr>
              <w:pStyle w:val="StdBodyText"/>
            </w:pPr>
          </w:p>
        </w:tc>
        <w:tc>
          <w:tcPr>
            <w:tcW w:w="1547" w:type="dxa"/>
          </w:tcPr>
          <w:p w14:paraId="7035FAFC" w14:textId="48FC9169" w:rsidR="00763C9E" w:rsidRPr="00B71211" w:rsidRDefault="00763C9E" w:rsidP="006459AE">
            <w:pPr>
              <w:pStyle w:val="StdBodyText"/>
            </w:pPr>
          </w:p>
        </w:tc>
      </w:tr>
      <w:tr w:rsidR="00763C9E" w:rsidRPr="00B71211" w14:paraId="791D7F3A" w14:textId="03581147" w:rsidTr="006459AE">
        <w:tc>
          <w:tcPr>
            <w:tcW w:w="1413" w:type="dxa"/>
            <w:shd w:val="solid" w:color="CCECFF" w:fill="auto"/>
          </w:tcPr>
          <w:p w14:paraId="7B77C6D9" w14:textId="06D963DF" w:rsidR="00763C9E" w:rsidRPr="00B71211" w:rsidRDefault="00763C9E" w:rsidP="006459AE">
            <w:pPr>
              <w:pStyle w:val="StdBodyTextBold"/>
            </w:pPr>
            <w:r w:rsidRPr="00B71211">
              <w:t>Emp No</w:t>
            </w:r>
          </w:p>
        </w:tc>
        <w:tc>
          <w:tcPr>
            <w:tcW w:w="2124" w:type="dxa"/>
          </w:tcPr>
          <w:p w14:paraId="3D1461E0" w14:textId="5CD9200D" w:rsidR="00763C9E" w:rsidRPr="00B71211" w:rsidRDefault="00763C9E" w:rsidP="006459AE">
            <w:pPr>
              <w:pStyle w:val="StdBodyText"/>
            </w:pPr>
          </w:p>
        </w:tc>
        <w:tc>
          <w:tcPr>
            <w:tcW w:w="1526" w:type="dxa"/>
          </w:tcPr>
          <w:p w14:paraId="51FBAFB5" w14:textId="10AF7BDA" w:rsidR="00763C9E" w:rsidRPr="00B71211" w:rsidRDefault="00763C9E" w:rsidP="006459AE">
            <w:pPr>
              <w:pStyle w:val="StdBodyText"/>
            </w:pPr>
          </w:p>
        </w:tc>
        <w:tc>
          <w:tcPr>
            <w:tcW w:w="1542" w:type="dxa"/>
          </w:tcPr>
          <w:p w14:paraId="3F908AB8" w14:textId="372F079A" w:rsidR="00763C9E" w:rsidRPr="00B71211" w:rsidRDefault="00763C9E" w:rsidP="006459AE">
            <w:pPr>
              <w:pStyle w:val="StdBodyText"/>
            </w:pPr>
          </w:p>
        </w:tc>
        <w:tc>
          <w:tcPr>
            <w:tcW w:w="1497" w:type="dxa"/>
          </w:tcPr>
          <w:p w14:paraId="27269820" w14:textId="22437BA2" w:rsidR="00763C9E" w:rsidRPr="00B71211" w:rsidRDefault="00763C9E" w:rsidP="006459AE">
            <w:pPr>
              <w:pStyle w:val="StdBodyText"/>
            </w:pPr>
          </w:p>
        </w:tc>
        <w:tc>
          <w:tcPr>
            <w:tcW w:w="1353" w:type="dxa"/>
          </w:tcPr>
          <w:p w14:paraId="0EA6D0F4" w14:textId="11EAC3C8" w:rsidR="00763C9E" w:rsidRPr="00B71211" w:rsidRDefault="00763C9E" w:rsidP="006459AE">
            <w:pPr>
              <w:pStyle w:val="StdBodyText"/>
            </w:pPr>
          </w:p>
        </w:tc>
        <w:tc>
          <w:tcPr>
            <w:tcW w:w="1554" w:type="dxa"/>
          </w:tcPr>
          <w:p w14:paraId="30AAE580" w14:textId="76657F88" w:rsidR="00763C9E" w:rsidRPr="00B71211" w:rsidRDefault="00763C9E" w:rsidP="006459AE">
            <w:pPr>
              <w:pStyle w:val="StdBodyText"/>
            </w:pPr>
          </w:p>
        </w:tc>
        <w:tc>
          <w:tcPr>
            <w:tcW w:w="1432" w:type="dxa"/>
          </w:tcPr>
          <w:p w14:paraId="27333692" w14:textId="2EDA873C" w:rsidR="00763C9E" w:rsidRPr="00B71211" w:rsidRDefault="00763C9E" w:rsidP="006459AE">
            <w:pPr>
              <w:pStyle w:val="StdBodyText"/>
            </w:pPr>
          </w:p>
        </w:tc>
        <w:tc>
          <w:tcPr>
            <w:tcW w:w="1547" w:type="dxa"/>
          </w:tcPr>
          <w:p w14:paraId="72C1350F" w14:textId="1082C1F8" w:rsidR="00763C9E" w:rsidRPr="00B71211" w:rsidRDefault="00763C9E" w:rsidP="006459AE">
            <w:pPr>
              <w:pStyle w:val="StdBodyText"/>
            </w:pPr>
          </w:p>
        </w:tc>
      </w:tr>
      <w:tr w:rsidR="00763C9E" w:rsidRPr="00B71211" w14:paraId="49A08BF0" w14:textId="52E4BF95" w:rsidTr="006459AE">
        <w:tc>
          <w:tcPr>
            <w:tcW w:w="1413" w:type="dxa"/>
            <w:shd w:val="solid" w:color="CCECFF" w:fill="auto"/>
          </w:tcPr>
          <w:p w14:paraId="7BA6BACB" w14:textId="3C2B6861" w:rsidR="00763C9E" w:rsidRPr="00B71211" w:rsidRDefault="00763C9E" w:rsidP="006459AE">
            <w:pPr>
              <w:pStyle w:val="StdBodyTextBold"/>
            </w:pPr>
            <w:r w:rsidRPr="00B71211">
              <w:t>Emp No</w:t>
            </w:r>
          </w:p>
        </w:tc>
        <w:tc>
          <w:tcPr>
            <w:tcW w:w="2124" w:type="dxa"/>
          </w:tcPr>
          <w:p w14:paraId="4658FF26" w14:textId="68501DE3" w:rsidR="00763C9E" w:rsidRPr="00B71211" w:rsidRDefault="00763C9E" w:rsidP="006459AE">
            <w:pPr>
              <w:pStyle w:val="StdBodyText"/>
            </w:pPr>
          </w:p>
        </w:tc>
        <w:tc>
          <w:tcPr>
            <w:tcW w:w="1526" w:type="dxa"/>
          </w:tcPr>
          <w:p w14:paraId="5F4122F4" w14:textId="649786B2" w:rsidR="00763C9E" w:rsidRPr="00B71211" w:rsidRDefault="00763C9E" w:rsidP="006459AE">
            <w:pPr>
              <w:pStyle w:val="StdBodyText"/>
            </w:pPr>
          </w:p>
        </w:tc>
        <w:tc>
          <w:tcPr>
            <w:tcW w:w="1542" w:type="dxa"/>
          </w:tcPr>
          <w:p w14:paraId="60E6D5C9" w14:textId="241756D3" w:rsidR="00763C9E" w:rsidRPr="00B71211" w:rsidRDefault="00763C9E" w:rsidP="006459AE">
            <w:pPr>
              <w:pStyle w:val="StdBodyText"/>
            </w:pPr>
          </w:p>
        </w:tc>
        <w:tc>
          <w:tcPr>
            <w:tcW w:w="1497" w:type="dxa"/>
          </w:tcPr>
          <w:p w14:paraId="12A4767C" w14:textId="2E6A8F4E" w:rsidR="00763C9E" w:rsidRPr="00B71211" w:rsidRDefault="00763C9E" w:rsidP="006459AE">
            <w:pPr>
              <w:pStyle w:val="StdBodyText"/>
            </w:pPr>
          </w:p>
        </w:tc>
        <w:tc>
          <w:tcPr>
            <w:tcW w:w="1353" w:type="dxa"/>
          </w:tcPr>
          <w:p w14:paraId="4A622D31" w14:textId="49087515" w:rsidR="00763C9E" w:rsidRPr="00B71211" w:rsidRDefault="00763C9E" w:rsidP="006459AE">
            <w:pPr>
              <w:pStyle w:val="StdBodyText"/>
            </w:pPr>
          </w:p>
        </w:tc>
        <w:tc>
          <w:tcPr>
            <w:tcW w:w="1554" w:type="dxa"/>
          </w:tcPr>
          <w:p w14:paraId="336C88D8" w14:textId="648086FC" w:rsidR="00763C9E" w:rsidRPr="00B71211" w:rsidRDefault="00763C9E" w:rsidP="006459AE">
            <w:pPr>
              <w:pStyle w:val="StdBodyText"/>
            </w:pPr>
          </w:p>
        </w:tc>
        <w:tc>
          <w:tcPr>
            <w:tcW w:w="1432" w:type="dxa"/>
          </w:tcPr>
          <w:p w14:paraId="65CA8A5A" w14:textId="31C76204" w:rsidR="00763C9E" w:rsidRPr="00B71211" w:rsidRDefault="00763C9E" w:rsidP="006459AE">
            <w:pPr>
              <w:pStyle w:val="StdBodyText"/>
            </w:pPr>
          </w:p>
        </w:tc>
        <w:tc>
          <w:tcPr>
            <w:tcW w:w="1547" w:type="dxa"/>
          </w:tcPr>
          <w:p w14:paraId="262A8E44" w14:textId="4907FF94" w:rsidR="00763C9E" w:rsidRPr="00B71211" w:rsidRDefault="00763C9E" w:rsidP="006459AE">
            <w:pPr>
              <w:pStyle w:val="StdBodyText"/>
            </w:pPr>
          </w:p>
        </w:tc>
      </w:tr>
      <w:tr w:rsidR="00763C9E" w:rsidRPr="00B71211" w14:paraId="1B487829" w14:textId="0AEAA7A2" w:rsidTr="006459AE">
        <w:tc>
          <w:tcPr>
            <w:tcW w:w="1413" w:type="dxa"/>
            <w:shd w:val="solid" w:color="CCECFF" w:fill="auto"/>
          </w:tcPr>
          <w:p w14:paraId="2F2549BC" w14:textId="2AFBC0F6" w:rsidR="00763C9E" w:rsidRPr="00B71211" w:rsidRDefault="00763C9E" w:rsidP="006459AE">
            <w:pPr>
              <w:pStyle w:val="StdBodyTextBold"/>
            </w:pPr>
            <w:r w:rsidRPr="00B71211">
              <w:t>Emp No</w:t>
            </w:r>
          </w:p>
        </w:tc>
        <w:tc>
          <w:tcPr>
            <w:tcW w:w="2124" w:type="dxa"/>
          </w:tcPr>
          <w:p w14:paraId="448A7914" w14:textId="17266168" w:rsidR="00763C9E" w:rsidRPr="00B71211" w:rsidRDefault="00763C9E" w:rsidP="006459AE">
            <w:pPr>
              <w:pStyle w:val="StdBodyText"/>
            </w:pPr>
          </w:p>
        </w:tc>
        <w:tc>
          <w:tcPr>
            <w:tcW w:w="1526" w:type="dxa"/>
          </w:tcPr>
          <w:p w14:paraId="0F53CE8F" w14:textId="3673838F" w:rsidR="00763C9E" w:rsidRPr="00B71211" w:rsidRDefault="00763C9E" w:rsidP="006459AE">
            <w:pPr>
              <w:pStyle w:val="StdBodyText"/>
            </w:pPr>
          </w:p>
        </w:tc>
        <w:tc>
          <w:tcPr>
            <w:tcW w:w="1542" w:type="dxa"/>
          </w:tcPr>
          <w:p w14:paraId="1D27F2B5" w14:textId="088AE84F" w:rsidR="00763C9E" w:rsidRPr="00B71211" w:rsidRDefault="00763C9E" w:rsidP="006459AE">
            <w:pPr>
              <w:pStyle w:val="StdBodyText"/>
            </w:pPr>
          </w:p>
        </w:tc>
        <w:tc>
          <w:tcPr>
            <w:tcW w:w="1497" w:type="dxa"/>
          </w:tcPr>
          <w:p w14:paraId="2096CA6B" w14:textId="53FECCA1" w:rsidR="00763C9E" w:rsidRPr="00B71211" w:rsidRDefault="00763C9E" w:rsidP="006459AE">
            <w:pPr>
              <w:pStyle w:val="StdBodyText"/>
            </w:pPr>
          </w:p>
        </w:tc>
        <w:tc>
          <w:tcPr>
            <w:tcW w:w="1353" w:type="dxa"/>
          </w:tcPr>
          <w:p w14:paraId="53E03B58" w14:textId="70FD2396" w:rsidR="00763C9E" w:rsidRPr="00B71211" w:rsidRDefault="00763C9E" w:rsidP="006459AE">
            <w:pPr>
              <w:pStyle w:val="StdBodyText"/>
            </w:pPr>
          </w:p>
        </w:tc>
        <w:tc>
          <w:tcPr>
            <w:tcW w:w="1554" w:type="dxa"/>
          </w:tcPr>
          <w:p w14:paraId="5C517BF4" w14:textId="3A4B2F4C" w:rsidR="00763C9E" w:rsidRPr="00B71211" w:rsidRDefault="00763C9E" w:rsidP="006459AE">
            <w:pPr>
              <w:pStyle w:val="StdBodyText"/>
            </w:pPr>
          </w:p>
        </w:tc>
        <w:tc>
          <w:tcPr>
            <w:tcW w:w="1432" w:type="dxa"/>
          </w:tcPr>
          <w:p w14:paraId="3D0D2971" w14:textId="71624F8C" w:rsidR="00763C9E" w:rsidRPr="00B71211" w:rsidRDefault="00763C9E" w:rsidP="006459AE">
            <w:pPr>
              <w:pStyle w:val="StdBodyText"/>
            </w:pPr>
          </w:p>
        </w:tc>
        <w:tc>
          <w:tcPr>
            <w:tcW w:w="1547" w:type="dxa"/>
          </w:tcPr>
          <w:p w14:paraId="3CFB99CF" w14:textId="63929F00" w:rsidR="00763C9E" w:rsidRPr="00B71211" w:rsidRDefault="00763C9E" w:rsidP="006459AE">
            <w:pPr>
              <w:pStyle w:val="StdBodyText"/>
            </w:pPr>
          </w:p>
        </w:tc>
      </w:tr>
      <w:tr w:rsidR="00763C9E" w:rsidRPr="00B71211" w14:paraId="521957CB" w14:textId="4759C11D" w:rsidTr="006459AE">
        <w:tc>
          <w:tcPr>
            <w:tcW w:w="1413" w:type="dxa"/>
            <w:shd w:val="solid" w:color="CCECFF" w:fill="auto"/>
          </w:tcPr>
          <w:p w14:paraId="46368E31" w14:textId="5CD8FCF0" w:rsidR="00763C9E" w:rsidRPr="00B71211" w:rsidRDefault="00763C9E" w:rsidP="006459AE">
            <w:pPr>
              <w:pStyle w:val="StdBodyTextBold"/>
            </w:pPr>
            <w:r w:rsidRPr="00B71211">
              <w:t>Emp No</w:t>
            </w:r>
          </w:p>
        </w:tc>
        <w:tc>
          <w:tcPr>
            <w:tcW w:w="2124" w:type="dxa"/>
          </w:tcPr>
          <w:p w14:paraId="35F9CAB6" w14:textId="0B6C6100" w:rsidR="00763C9E" w:rsidRPr="00B71211" w:rsidRDefault="00763C9E" w:rsidP="006459AE">
            <w:pPr>
              <w:pStyle w:val="StdBodyText"/>
            </w:pPr>
          </w:p>
        </w:tc>
        <w:tc>
          <w:tcPr>
            <w:tcW w:w="1526" w:type="dxa"/>
          </w:tcPr>
          <w:p w14:paraId="4AE28AF2" w14:textId="57D2005C" w:rsidR="00763C9E" w:rsidRPr="00B71211" w:rsidRDefault="00763C9E" w:rsidP="006459AE">
            <w:pPr>
              <w:pStyle w:val="StdBodyText"/>
            </w:pPr>
          </w:p>
        </w:tc>
        <w:tc>
          <w:tcPr>
            <w:tcW w:w="1542" w:type="dxa"/>
          </w:tcPr>
          <w:p w14:paraId="6FF95627" w14:textId="2E64AE94" w:rsidR="00763C9E" w:rsidRPr="00B71211" w:rsidRDefault="00763C9E" w:rsidP="006459AE">
            <w:pPr>
              <w:pStyle w:val="StdBodyText"/>
            </w:pPr>
          </w:p>
        </w:tc>
        <w:tc>
          <w:tcPr>
            <w:tcW w:w="1497" w:type="dxa"/>
          </w:tcPr>
          <w:p w14:paraId="4B6B1A1E" w14:textId="678A1F7B" w:rsidR="00763C9E" w:rsidRPr="00B71211" w:rsidRDefault="00763C9E" w:rsidP="006459AE">
            <w:pPr>
              <w:pStyle w:val="StdBodyText"/>
            </w:pPr>
          </w:p>
        </w:tc>
        <w:tc>
          <w:tcPr>
            <w:tcW w:w="1353" w:type="dxa"/>
          </w:tcPr>
          <w:p w14:paraId="66D5C5CA" w14:textId="38E6A8F8" w:rsidR="00763C9E" w:rsidRPr="00B71211" w:rsidRDefault="00763C9E" w:rsidP="006459AE">
            <w:pPr>
              <w:pStyle w:val="StdBodyText"/>
            </w:pPr>
          </w:p>
        </w:tc>
        <w:tc>
          <w:tcPr>
            <w:tcW w:w="1554" w:type="dxa"/>
          </w:tcPr>
          <w:p w14:paraId="3211CEDE" w14:textId="03ED1288" w:rsidR="00763C9E" w:rsidRPr="00B71211" w:rsidRDefault="00763C9E" w:rsidP="006459AE">
            <w:pPr>
              <w:pStyle w:val="StdBodyText"/>
            </w:pPr>
          </w:p>
        </w:tc>
        <w:tc>
          <w:tcPr>
            <w:tcW w:w="1432" w:type="dxa"/>
          </w:tcPr>
          <w:p w14:paraId="7039F77B" w14:textId="38EC961E" w:rsidR="00763C9E" w:rsidRPr="00B71211" w:rsidRDefault="00763C9E" w:rsidP="006459AE">
            <w:pPr>
              <w:pStyle w:val="StdBodyText"/>
            </w:pPr>
          </w:p>
        </w:tc>
        <w:tc>
          <w:tcPr>
            <w:tcW w:w="1547" w:type="dxa"/>
          </w:tcPr>
          <w:p w14:paraId="7AD82BE8" w14:textId="6747C4E7" w:rsidR="00763C9E" w:rsidRPr="00B71211" w:rsidRDefault="00763C9E" w:rsidP="006459AE">
            <w:pPr>
              <w:pStyle w:val="StdBodyText"/>
            </w:pPr>
          </w:p>
        </w:tc>
      </w:tr>
      <w:tr w:rsidR="00763C9E" w:rsidRPr="00B71211" w14:paraId="0D34AF73" w14:textId="7802B3CF" w:rsidTr="006459AE">
        <w:tc>
          <w:tcPr>
            <w:tcW w:w="1413" w:type="dxa"/>
            <w:shd w:val="solid" w:color="CCECFF" w:fill="auto"/>
          </w:tcPr>
          <w:p w14:paraId="3149F1F8" w14:textId="432C8509" w:rsidR="00763C9E" w:rsidRPr="00B71211" w:rsidRDefault="00763C9E" w:rsidP="006459AE">
            <w:pPr>
              <w:pStyle w:val="StdBodyTextBold"/>
            </w:pPr>
            <w:r w:rsidRPr="00B71211">
              <w:t>Emp No</w:t>
            </w:r>
          </w:p>
        </w:tc>
        <w:tc>
          <w:tcPr>
            <w:tcW w:w="2124" w:type="dxa"/>
          </w:tcPr>
          <w:p w14:paraId="7CD48E28" w14:textId="1DF8702E" w:rsidR="00763C9E" w:rsidRPr="00B71211" w:rsidRDefault="00763C9E" w:rsidP="006459AE">
            <w:pPr>
              <w:pStyle w:val="StdBodyText"/>
            </w:pPr>
          </w:p>
        </w:tc>
        <w:tc>
          <w:tcPr>
            <w:tcW w:w="1526" w:type="dxa"/>
          </w:tcPr>
          <w:p w14:paraId="015E9749" w14:textId="5EF45A3E" w:rsidR="00763C9E" w:rsidRPr="00B71211" w:rsidRDefault="00763C9E" w:rsidP="006459AE">
            <w:pPr>
              <w:pStyle w:val="StdBodyText"/>
            </w:pPr>
          </w:p>
        </w:tc>
        <w:tc>
          <w:tcPr>
            <w:tcW w:w="1542" w:type="dxa"/>
          </w:tcPr>
          <w:p w14:paraId="24DE7DA6" w14:textId="5F36EBF1" w:rsidR="00763C9E" w:rsidRPr="00B71211" w:rsidRDefault="00763C9E" w:rsidP="006459AE">
            <w:pPr>
              <w:pStyle w:val="StdBodyText"/>
            </w:pPr>
          </w:p>
        </w:tc>
        <w:tc>
          <w:tcPr>
            <w:tcW w:w="1497" w:type="dxa"/>
          </w:tcPr>
          <w:p w14:paraId="068710A4" w14:textId="59065A36" w:rsidR="00763C9E" w:rsidRPr="00B71211" w:rsidRDefault="00763C9E" w:rsidP="006459AE">
            <w:pPr>
              <w:pStyle w:val="StdBodyText"/>
            </w:pPr>
          </w:p>
        </w:tc>
        <w:tc>
          <w:tcPr>
            <w:tcW w:w="1353" w:type="dxa"/>
          </w:tcPr>
          <w:p w14:paraId="06961F90" w14:textId="63BFA567" w:rsidR="00763C9E" w:rsidRPr="00B71211" w:rsidRDefault="00763C9E" w:rsidP="006459AE">
            <w:pPr>
              <w:pStyle w:val="StdBodyText"/>
            </w:pPr>
          </w:p>
        </w:tc>
        <w:tc>
          <w:tcPr>
            <w:tcW w:w="1554" w:type="dxa"/>
          </w:tcPr>
          <w:p w14:paraId="48458714" w14:textId="4A394DD0" w:rsidR="00763C9E" w:rsidRPr="00B71211" w:rsidRDefault="00763C9E" w:rsidP="006459AE">
            <w:pPr>
              <w:pStyle w:val="StdBodyText"/>
            </w:pPr>
          </w:p>
        </w:tc>
        <w:tc>
          <w:tcPr>
            <w:tcW w:w="1432" w:type="dxa"/>
          </w:tcPr>
          <w:p w14:paraId="2E5BEF75" w14:textId="136B05E6" w:rsidR="00763C9E" w:rsidRPr="00B71211" w:rsidRDefault="00763C9E" w:rsidP="006459AE">
            <w:pPr>
              <w:pStyle w:val="StdBodyText"/>
            </w:pPr>
          </w:p>
        </w:tc>
        <w:tc>
          <w:tcPr>
            <w:tcW w:w="1547" w:type="dxa"/>
          </w:tcPr>
          <w:p w14:paraId="17FE2DEE" w14:textId="0BCDFA29" w:rsidR="00763C9E" w:rsidRPr="00B71211" w:rsidRDefault="00763C9E" w:rsidP="006459AE">
            <w:pPr>
              <w:pStyle w:val="StdBodyText"/>
            </w:pPr>
          </w:p>
        </w:tc>
      </w:tr>
    </w:tbl>
    <w:p w14:paraId="393B73CB" w14:textId="1B15F6F3" w:rsidR="00763C9E" w:rsidRDefault="00763C9E" w:rsidP="00763C9E">
      <w:pPr>
        <w:pStyle w:val="StdBodyText"/>
      </w:pPr>
    </w:p>
    <w:tbl>
      <w:tblPr>
        <w:tblStyle w:val="TableGrid"/>
        <w:tblW w:w="0" w:type="auto"/>
        <w:tblLook w:val="04A0" w:firstRow="1" w:lastRow="0" w:firstColumn="1" w:lastColumn="0" w:noHBand="0" w:noVBand="1"/>
      </w:tblPr>
      <w:tblGrid>
        <w:gridCol w:w="1413"/>
        <w:gridCol w:w="1843"/>
        <w:gridCol w:w="1842"/>
        <w:gridCol w:w="2902"/>
        <w:gridCol w:w="1995"/>
        <w:gridCol w:w="1996"/>
        <w:gridCol w:w="1997"/>
      </w:tblGrid>
      <w:tr w:rsidR="00763C9E" w:rsidRPr="0081463C" w14:paraId="5D2417BC" w14:textId="77777777" w:rsidTr="006459AE">
        <w:tc>
          <w:tcPr>
            <w:tcW w:w="1413" w:type="dxa"/>
            <w:tcBorders>
              <w:top w:val="nil"/>
              <w:left w:val="nil"/>
              <w:bottom w:val="single" w:sz="4" w:space="0" w:color="auto"/>
            </w:tcBorders>
          </w:tcPr>
          <w:p w14:paraId="38D6023F" w14:textId="77777777" w:rsidR="00763C9E" w:rsidRPr="0081463C" w:rsidRDefault="00763C9E" w:rsidP="006459AE">
            <w:pPr>
              <w:pStyle w:val="StdBodyText"/>
            </w:pPr>
          </w:p>
        </w:tc>
        <w:tc>
          <w:tcPr>
            <w:tcW w:w="12575" w:type="dxa"/>
            <w:gridSpan w:val="6"/>
            <w:shd w:val="solid" w:color="FABF8F" w:themeColor="accent6" w:themeTint="99" w:fill="auto"/>
          </w:tcPr>
          <w:p w14:paraId="0520FA04" w14:textId="463D92B0" w:rsidR="00763C9E" w:rsidRPr="0081463C" w:rsidRDefault="00763C9E" w:rsidP="006459AE">
            <w:pPr>
              <w:pStyle w:val="StdBodyTextBold"/>
            </w:pPr>
            <w:r w:rsidRPr="0081463C">
              <w:t>CONTRACTUAL PAY AND BENEFITS</w:t>
            </w:r>
          </w:p>
        </w:tc>
      </w:tr>
      <w:tr w:rsidR="00763C9E" w:rsidRPr="0081463C" w14:paraId="64648A46" w14:textId="77777777" w:rsidTr="006459AE">
        <w:tc>
          <w:tcPr>
            <w:tcW w:w="1413" w:type="dxa"/>
            <w:shd w:val="solid" w:color="CCECFF" w:fill="auto"/>
          </w:tcPr>
          <w:p w14:paraId="4CAF6E8C" w14:textId="40C114B2" w:rsidR="00763C9E" w:rsidRPr="0081463C" w:rsidRDefault="00763C9E" w:rsidP="006459AE">
            <w:pPr>
              <w:pStyle w:val="StdBodyTextBold"/>
            </w:pPr>
            <w:r w:rsidRPr="0081463C">
              <w:lastRenderedPageBreak/>
              <w:t>Details</w:t>
            </w:r>
          </w:p>
        </w:tc>
        <w:tc>
          <w:tcPr>
            <w:tcW w:w="1843" w:type="dxa"/>
            <w:shd w:val="solid" w:color="FABF8F" w:themeColor="accent6" w:themeTint="99" w:fill="auto"/>
          </w:tcPr>
          <w:p w14:paraId="0130D63E" w14:textId="0115EA10" w:rsidR="00763C9E" w:rsidRPr="0081463C" w:rsidRDefault="00763C9E" w:rsidP="006459AE">
            <w:pPr>
              <w:pStyle w:val="StdBodyTextBold"/>
            </w:pPr>
            <w:r w:rsidRPr="0081463C">
              <w:t>Annual leave entitlement (excluding bank holidays)</w:t>
            </w:r>
          </w:p>
        </w:tc>
        <w:tc>
          <w:tcPr>
            <w:tcW w:w="1842" w:type="dxa"/>
            <w:shd w:val="solid" w:color="FABF8F" w:themeColor="accent6" w:themeTint="99" w:fill="auto"/>
          </w:tcPr>
          <w:p w14:paraId="4997B2C8" w14:textId="7F01BF54" w:rsidR="00763C9E" w:rsidRPr="0081463C" w:rsidRDefault="00763C9E" w:rsidP="006459AE">
            <w:pPr>
              <w:pStyle w:val="StdBodyTextBold"/>
            </w:pPr>
            <w:r w:rsidRPr="0081463C">
              <w:t>Bank holiday entitlement</w:t>
            </w:r>
          </w:p>
        </w:tc>
        <w:tc>
          <w:tcPr>
            <w:tcW w:w="2902" w:type="dxa"/>
            <w:shd w:val="solid" w:color="FABF8F" w:themeColor="accent6" w:themeTint="99" w:fill="auto"/>
          </w:tcPr>
          <w:p w14:paraId="5BB28D94" w14:textId="6B98ED6C" w:rsidR="00763C9E" w:rsidRPr="0081463C" w:rsidRDefault="00763C9E" w:rsidP="006459AE">
            <w:pPr>
              <w:pStyle w:val="StdBodyTextBold"/>
            </w:pPr>
            <w:r w:rsidRPr="0081463C">
              <w:t>Method of calculating holiday pay (</w:t>
            </w:r>
            <w:proofErr w:type="gramStart"/>
            <w:r w:rsidRPr="0081463C">
              <w:t>i.e.</w:t>
            </w:r>
            <w:proofErr w:type="gramEnd"/>
            <w:r w:rsidRPr="0081463C">
              <w:t xml:space="preserve"> based on fixed salary only or incl. entitlements to variable remuneration such as bonuses, allowances, commission or overtime pay?)</w:t>
            </w:r>
          </w:p>
        </w:tc>
        <w:tc>
          <w:tcPr>
            <w:tcW w:w="1995" w:type="dxa"/>
            <w:shd w:val="solid" w:color="FABF8F" w:themeColor="accent6" w:themeTint="99" w:fill="auto"/>
          </w:tcPr>
          <w:p w14:paraId="6BEE53C9" w14:textId="613B0C91" w:rsidR="00763C9E" w:rsidRPr="0081463C" w:rsidRDefault="00763C9E" w:rsidP="006459AE">
            <w:pPr>
              <w:pStyle w:val="StdBodyTextBold"/>
            </w:pPr>
            <w:r w:rsidRPr="0081463C">
              <w:t xml:space="preserve">Maternity or paternity or shared </w:t>
            </w:r>
            <w:proofErr w:type="gramStart"/>
            <w:r w:rsidRPr="0081463C">
              <w:t>parental  leave</w:t>
            </w:r>
            <w:proofErr w:type="gramEnd"/>
            <w:r w:rsidRPr="0081463C">
              <w:t xml:space="preserve"> entitlement and pay</w:t>
            </w:r>
          </w:p>
        </w:tc>
        <w:tc>
          <w:tcPr>
            <w:tcW w:w="1996" w:type="dxa"/>
            <w:shd w:val="solid" w:color="FABF8F" w:themeColor="accent6" w:themeTint="99" w:fill="auto"/>
          </w:tcPr>
          <w:p w14:paraId="31112AE0" w14:textId="5CF29495" w:rsidR="00763C9E" w:rsidRPr="0081463C" w:rsidRDefault="00763C9E" w:rsidP="006459AE">
            <w:pPr>
              <w:pStyle w:val="StdBodyTextBold"/>
            </w:pPr>
            <w:r w:rsidRPr="0081463C">
              <w:t>Sick leave entitlement and pay</w:t>
            </w:r>
          </w:p>
        </w:tc>
        <w:tc>
          <w:tcPr>
            <w:tcW w:w="1997" w:type="dxa"/>
            <w:shd w:val="solid" w:color="FABF8F" w:themeColor="accent6" w:themeTint="99" w:fill="auto"/>
          </w:tcPr>
          <w:p w14:paraId="7AA699BB" w14:textId="7AD8612A" w:rsidR="00763C9E" w:rsidRPr="0081463C" w:rsidRDefault="00763C9E" w:rsidP="006459AE">
            <w:pPr>
              <w:pStyle w:val="StdBodyTextBold"/>
            </w:pPr>
            <w:r w:rsidRPr="0081463C">
              <w:t xml:space="preserve">Redundancy </w:t>
            </w:r>
            <w:proofErr w:type="gramStart"/>
            <w:r w:rsidRPr="0081463C">
              <w:t>pay</w:t>
            </w:r>
            <w:proofErr w:type="gramEnd"/>
            <w:r w:rsidRPr="0081463C">
              <w:t xml:space="preserve"> entitlement (statutory / enhanced / contractual / discretionary) </w:t>
            </w:r>
          </w:p>
        </w:tc>
      </w:tr>
      <w:tr w:rsidR="00763C9E" w:rsidRPr="0081463C" w14:paraId="0D46ABAC" w14:textId="77777777" w:rsidTr="006459AE">
        <w:tc>
          <w:tcPr>
            <w:tcW w:w="1413" w:type="dxa"/>
            <w:shd w:val="solid" w:color="CCECFF" w:fill="auto"/>
          </w:tcPr>
          <w:p w14:paraId="00199CA4" w14:textId="4A43C2F0" w:rsidR="00763C9E" w:rsidRPr="0081463C" w:rsidRDefault="00763C9E" w:rsidP="006459AE">
            <w:pPr>
              <w:pStyle w:val="StdBodyTextBold"/>
            </w:pPr>
            <w:r w:rsidRPr="0081463C">
              <w:t>Emp No 1</w:t>
            </w:r>
          </w:p>
        </w:tc>
        <w:tc>
          <w:tcPr>
            <w:tcW w:w="1843" w:type="dxa"/>
          </w:tcPr>
          <w:p w14:paraId="719AE0B2" w14:textId="77777777" w:rsidR="00763C9E" w:rsidRPr="0081463C" w:rsidRDefault="00763C9E" w:rsidP="006459AE">
            <w:pPr>
              <w:pStyle w:val="StdBodyText"/>
            </w:pPr>
          </w:p>
        </w:tc>
        <w:tc>
          <w:tcPr>
            <w:tcW w:w="1842" w:type="dxa"/>
          </w:tcPr>
          <w:p w14:paraId="5DAAF171" w14:textId="77777777" w:rsidR="00763C9E" w:rsidRPr="0081463C" w:rsidRDefault="00763C9E" w:rsidP="006459AE">
            <w:pPr>
              <w:pStyle w:val="StdBodyText"/>
            </w:pPr>
          </w:p>
        </w:tc>
        <w:tc>
          <w:tcPr>
            <w:tcW w:w="2902" w:type="dxa"/>
          </w:tcPr>
          <w:p w14:paraId="01FD6F5F" w14:textId="77777777" w:rsidR="00763C9E" w:rsidRPr="0081463C" w:rsidRDefault="00763C9E" w:rsidP="006459AE">
            <w:pPr>
              <w:pStyle w:val="StdBodyText"/>
            </w:pPr>
          </w:p>
        </w:tc>
        <w:tc>
          <w:tcPr>
            <w:tcW w:w="1995" w:type="dxa"/>
          </w:tcPr>
          <w:p w14:paraId="72A63187" w14:textId="77777777" w:rsidR="00763C9E" w:rsidRPr="0081463C" w:rsidRDefault="00763C9E" w:rsidP="006459AE">
            <w:pPr>
              <w:pStyle w:val="StdBodyText"/>
            </w:pPr>
          </w:p>
        </w:tc>
        <w:tc>
          <w:tcPr>
            <w:tcW w:w="1996" w:type="dxa"/>
          </w:tcPr>
          <w:p w14:paraId="6CC6F3B7" w14:textId="77777777" w:rsidR="00763C9E" w:rsidRPr="0081463C" w:rsidRDefault="00763C9E" w:rsidP="006459AE">
            <w:pPr>
              <w:pStyle w:val="StdBodyText"/>
            </w:pPr>
          </w:p>
        </w:tc>
        <w:tc>
          <w:tcPr>
            <w:tcW w:w="1997" w:type="dxa"/>
          </w:tcPr>
          <w:p w14:paraId="2780A500" w14:textId="77777777" w:rsidR="00763C9E" w:rsidRPr="0081463C" w:rsidRDefault="00763C9E" w:rsidP="006459AE">
            <w:pPr>
              <w:pStyle w:val="StdBodyText"/>
            </w:pPr>
          </w:p>
        </w:tc>
      </w:tr>
      <w:tr w:rsidR="00763C9E" w:rsidRPr="0081463C" w14:paraId="41E594A6" w14:textId="77777777" w:rsidTr="006459AE">
        <w:tc>
          <w:tcPr>
            <w:tcW w:w="1413" w:type="dxa"/>
            <w:shd w:val="solid" w:color="CCECFF" w:fill="auto"/>
          </w:tcPr>
          <w:p w14:paraId="6B34A193" w14:textId="249A4110" w:rsidR="00763C9E" w:rsidRPr="0081463C" w:rsidRDefault="00763C9E" w:rsidP="006459AE">
            <w:pPr>
              <w:pStyle w:val="StdBodyTextBold"/>
            </w:pPr>
            <w:r w:rsidRPr="0081463C">
              <w:t>Emp No 2</w:t>
            </w:r>
          </w:p>
        </w:tc>
        <w:tc>
          <w:tcPr>
            <w:tcW w:w="1843" w:type="dxa"/>
          </w:tcPr>
          <w:p w14:paraId="5D27782A" w14:textId="77777777" w:rsidR="00763C9E" w:rsidRPr="0081463C" w:rsidRDefault="00763C9E" w:rsidP="006459AE">
            <w:pPr>
              <w:pStyle w:val="StdBodyText"/>
            </w:pPr>
          </w:p>
        </w:tc>
        <w:tc>
          <w:tcPr>
            <w:tcW w:w="1842" w:type="dxa"/>
          </w:tcPr>
          <w:p w14:paraId="4E39D586" w14:textId="77777777" w:rsidR="00763C9E" w:rsidRPr="0081463C" w:rsidRDefault="00763C9E" w:rsidP="006459AE">
            <w:pPr>
              <w:pStyle w:val="StdBodyText"/>
            </w:pPr>
          </w:p>
        </w:tc>
        <w:tc>
          <w:tcPr>
            <w:tcW w:w="2902" w:type="dxa"/>
          </w:tcPr>
          <w:p w14:paraId="1BC14F99" w14:textId="77777777" w:rsidR="00763C9E" w:rsidRPr="0081463C" w:rsidRDefault="00763C9E" w:rsidP="006459AE">
            <w:pPr>
              <w:pStyle w:val="StdBodyText"/>
            </w:pPr>
          </w:p>
        </w:tc>
        <w:tc>
          <w:tcPr>
            <w:tcW w:w="1995" w:type="dxa"/>
          </w:tcPr>
          <w:p w14:paraId="621752DB" w14:textId="77777777" w:rsidR="00763C9E" w:rsidRPr="0081463C" w:rsidRDefault="00763C9E" w:rsidP="006459AE">
            <w:pPr>
              <w:pStyle w:val="StdBodyText"/>
            </w:pPr>
          </w:p>
        </w:tc>
        <w:tc>
          <w:tcPr>
            <w:tcW w:w="1996" w:type="dxa"/>
          </w:tcPr>
          <w:p w14:paraId="33D29731" w14:textId="77777777" w:rsidR="00763C9E" w:rsidRPr="0081463C" w:rsidRDefault="00763C9E" w:rsidP="006459AE">
            <w:pPr>
              <w:pStyle w:val="StdBodyText"/>
            </w:pPr>
          </w:p>
        </w:tc>
        <w:tc>
          <w:tcPr>
            <w:tcW w:w="1997" w:type="dxa"/>
          </w:tcPr>
          <w:p w14:paraId="30FF0167" w14:textId="77777777" w:rsidR="00763C9E" w:rsidRPr="0081463C" w:rsidRDefault="00763C9E" w:rsidP="006459AE">
            <w:pPr>
              <w:pStyle w:val="StdBodyText"/>
            </w:pPr>
          </w:p>
        </w:tc>
      </w:tr>
      <w:tr w:rsidR="00763C9E" w:rsidRPr="0081463C" w14:paraId="116B1172" w14:textId="77777777" w:rsidTr="006459AE">
        <w:tc>
          <w:tcPr>
            <w:tcW w:w="1413" w:type="dxa"/>
            <w:shd w:val="solid" w:color="CCECFF" w:fill="auto"/>
          </w:tcPr>
          <w:p w14:paraId="1F84820B" w14:textId="4CBECE6A" w:rsidR="00763C9E" w:rsidRPr="0081463C" w:rsidRDefault="00763C9E" w:rsidP="006459AE">
            <w:pPr>
              <w:pStyle w:val="StdBodyTextBold"/>
            </w:pPr>
            <w:r w:rsidRPr="0081463C">
              <w:t>Emp No</w:t>
            </w:r>
          </w:p>
        </w:tc>
        <w:tc>
          <w:tcPr>
            <w:tcW w:w="1843" w:type="dxa"/>
          </w:tcPr>
          <w:p w14:paraId="397D9C64" w14:textId="77777777" w:rsidR="00763C9E" w:rsidRPr="0081463C" w:rsidRDefault="00763C9E" w:rsidP="006459AE">
            <w:pPr>
              <w:pStyle w:val="StdBodyText"/>
            </w:pPr>
          </w:p>
        </w:tc>
        <w:tc>
          <w:tcPr>
            <w:tcW w:w="1842" w:type="dxa"/>
          </w:tcPr>
          <w:p w14:paraId="22E56B3E" w14:textId="77777777" w:rsidR="00763C9E" w:rsidRPr="0081463C" w:rsidRDefault="00763C9E" w:rsidP="006459AE">
            <w:pPr>
              <w:pStyle w:val="StdBodyText"/>
            </w:pPr>
          </w:p>
        </w:tc>
        <w:tc>
          <w:tcPr>
            <w:tcW w:w="2902" w:type="dxa"/>
          </w:tcPr>
          <w:p w14:paraId="564FE4DE" w14:textId="77777777" w:rsidR="00763C9E" w:rsidRPr="0081463C" w:rsidRDefault="00763C9E" w:rsidP="006459AE">
            <w:pPr>
              <w:pStyle w:val="StdBodyText"/>
            </w:pPr>
          </w:p>
        </w:tc>
        <w:tc>
          <w:tcPr>
            <w:tcW w:w="1995" w:type="dxa"/>
          </w:tcPr>
          <w:p w14:paraId="520BED18" w14:textId="77777777" w:rsidR="00763C9E" w:rsidRPr="0081463C" w:rsidRDefault="00763C9E" w:rsidP="006459AE">
            <w:pPr>
              <w:pStyle w:val="StdBodyText"/>
            </w:pPr>
          </w:p>
        </w:tc>
        <w:tc>
          <w:tcPr>
            <w:tcW w:w="1996" w:type="dxa"/>
          </w:tcPr>
          <w:p w14:paraId="2E938065" w14:textId="77777777" w:rsidR="00763C9E" w:rsidRPr="0081463C" w:rsidRDefault="00763C9E" w:rsidP="006459AE">
            <w:pPr>
              <w:pStyle w:val="StdBodyText"/>
            </w:pPr>
          </w:p>
        </w:tc>
        <w:tc>
          <w:tcPr>
            <w:tcW w:w="1997" w:type="dxa"/>
          </w:tcPr>
          <w:p w14:paraId="6BB171E3" w14:textId="77777777" w:rsidR="00763C9E" w:rsidRPr="0081463C" w:rsidRDefault="00763C9E" w:rsidP="006459AE">
            <w:pPr>
              <w:pStyle w:val="StdBodyText"/>
            </w:pPr>
          </w:p>
        </w:tc>
      </w:tr>
      <w:tr w:rsidR="00763C9E" w:rsidRPr="0081463C" w14:paraId="37EBE177" w14:textId="77777777" w:rsidTr="006459AE">
        <w:tc>
          <w:tcPr>
            <w:tcW w:w="1413" w:type="dxa"/>
            <w:shd w:val="solid" w:color="CCECFF" w:fill="auto"/>
          </w:tcPr>
          <w:p w14:paraId="5388FF2E" w14:textId="4F019CE9" w:rsidR="00763C9E" w:rsidRPr="0081463C" w:rsidRDefault="00763C9E" w:rsidP="006459AE">
            <w:pPr>
              <w:pStyle w:val="StdBodyTextBold"/>
            </w:pPr>
            <w:r w:rsidRPr="0081463C">
              <w:t>Emp No</w:t>
            </w:r>
          </w:p>
        </w:tc>
        <w:tc>
          <w:tcPr>
            <w:tcW w:w="1843" w:type="dxa"/>
          </w:tcPr>
          <w:p w14:paraId="49B26D77" w14:textId="77777777" w:rsidR="00763C9E" w:rsidRPr="0081463C" w:rsidRDefault="00763C9E" w:rsidP="006459AE">
            <w:pPr>
              <w:pStyle w:val="StdBodyText"/>
            </w:pPr>
          </w:p>
        </w:tc>
        <w:tc>
          <w:tcPr>
            <w:tcW w:w="1842" w:type="dxa"/>
          </w:tcPr>
          <w:p w14:paraId="5D1E3B55" w14:textId="77777777" w:rsidR="00763C9E" w:rsidRPr="0081463C" w:rsidRDefault="00763C9E" w:rsidP="006459AE">
            <w:pPr>
              <w:pStyle w:val="StdBodyText"/>
            </w:pPr>
          </w:p>
        </w:tc>
        <w:tc>
          <w:tcPr>
            <w:tcW w:w="2902" w:type="dxa"/>
          </w:tcPr>
          <w:p w14:paraId="6BD70232" w14:textId="77777777" w:rsidR="00763C9E" w:rsidRPr="0081463C" w:rsidRDefault="00763C9E" w:rsidP="006459AE">
            <w:pPr>
              <w:pStyle w:val="StdBodyText"/>
            </w:pPr>
          </w:p>
        </w:tc>
        <w:tc>
          <w:tcPr>
            <w:tcW w:w="1995" w:type="dxa"/>
          </w:tcPr>
          <w:p w14:paraId="327C1B98" w14:textId="77777777" w:rsidR="00763C9E" w:rsidRPr="0081463C" w:rsidRDefault="00763C9E" w:rsidP="006459AE">
            <w:pPr>
              <w:pStyle w:val="StdBodyText"/>
            </w:pPr>
          </w:p>
        </w:tc>
        <w:tc>
          <w:tcPr>
            <w:tcW w:w="1996" w:type="dxa"/>
          </w:tcPr>
          <w:p w14:paraId="5E3B718E" w14:textId="77777777" w:rsidR="00763C9E" w:rsidRPr="0081463C" w:rsidRDefault="00763C9E" w:rsidP="006459AE">
            <w:pPr>
              <w:pStyle w:val="StdBodyText"/>
            </w:pPr>
          </w:p>
        </w:tc>
        <w:tc>
          <w:tcPr>
            <w:tcW w:w="1997" w:type="dxa"/>
          </w:tcPr>
          <w:p w14:paraId="29803E89" w14:textId="77777777" w:rsidR="00763C9E" w:rsidRPr="0081463C" w:rsidRDefault="00763C9E" w:rsidP="006459AE">
            <w:pPr>
              <w:pStyle w:val="StdBodyText"/>
            </w:pPr>
          </w:p>
        </w:tc>
      </w:tr>
      <w:tr w:rsidR="00763C9E" w:rsidRPr="0081463C" w14:paraId="6BE16051" w14:textId="77777777" w:rsidTr="006459AE">
        <w:tc>
          <w:tcPr>
            <w:tcW w:w="1413" w:type="dxa"/>
            <w:shd w:val="solid" w:color="CCECFF" w:fill="auto"/>
          </w:tcPr>
          <w:p w14:paraId="6F3567F2" w14:textId="0BED7FC6" w:rsidR="00763C9E" w:rsidRPr="0081463C" w:rsidRDefault="00763C9E" w:rsidP="006459AE">
            <w:pPr>
              <w:pStyle w:val="StdBodyTextBold"/>
            </w:pPr>
            <w:r w:rsidRPr="0081463C">
              <w:t>Emp No</w:t>
            </w:r>
          </w:p>
        </w:tc>
        <w:tc>
          <w:tcPr>
            <w:tcW w:w="1843" w:type="dxa"/>
          </w:tcPr>
          <w:p w14:paraId="6EE1A752" w14:textId="77777777" w:rsidR="00763C9E" w:rsidRPr="0081463C" w:rsidRDefault="00763C9E" w:rsidP="006459AE">
            <w:pPr>
              <w:pStyle w:val="StdBodyText"/>
            </w:pPr>
          </w:p>
        </w:tc>
        <w:tc>
          <w:tcPr>
            <w:tcW w:w="1842" w:type="dxa"/>
          </w:tcPr>
          <w:p w14:paraId="61DCF118" w14:textId="77777777" w:rsidR="00763C9E" w:rsidRPr="0081463C" w:rsidRDefault="00763C9E" w:rsidP="006459AE">
            <w:pPr>
              <w:pStyle w:val="StdBodyText"/>
            </w:pPr>
          </w:p>
        </w:tc>
        <w:tc>
          <w:tcPr>
            <w:tcW w:w="2902" w:type="dxa"/>
          </w:tcPr>
          <w:p w14:paraId="741A0CBE" w14:textId="77777777" w:rsidR="00763C9E" w:rsidRPr="0081463C" w:rsidRDefault="00763C9E" w:rsidP="006459AE">
            <w:pPr>
              <w:pStyle w:val="StdBodyText"/>
            </w:pPr>
          </w:p>
        </w:tc>
        <w:tc>
          <w:tcPr>
            <w:tcW w:w="1995" w:type="dxa"/>
          </w:tcPr>
          <w:p w14:paraId="2667CBDD" w14:textId="77777777" w:rsidR="00763C9E" w:rsidRPr="0081463C" w:rsidRDefault="00763C9E" w:rsidP="006459AE">
            <w:pPr>
              <w:pStyle w:val="StdBodyText"/>
            </w:pPr>
          </w:p>
        </w:tc>
        <w:tc>
          <w:tcPr>
            <w:tcW w:w="1996" w:type="dxa"/>
          </w:tcPr>
          <w:p w14:paraId="7704940E" w14:textId="77777777" w:rsidR="00763C9E" w:rsidRPr="0081463C" w:rsidRDefault="00763C9E" w:rsidP="006459AE">
            <w:pPr>
              <w:pStyle w:val="StdBodyText"/>
            </w:pPr>
          </w:p>
        </w:tc>
        <w:tc>
          <w:tcPr>
            <w:tcW w:w="1997" w:type="dxa"/>
          </w:tcPr>
          <w:p w14:paraId="05B0D4D3" w14:textId="77777777" w:rsidR="00763C9E" w:rsidRPr="0081463C" w:rsidRDefault="00763C9E" w:rsidP="006459AE">
            <w:pPr>
              <w:pStyle w:val="StdBodyText"/>
            </w:pPr>
          </w:p>
        </w:tc>
      </w:tr>
      <w:tr w:rsidR="00763C9E" w:rsidRPr="0081463C" w14:paraId="3F6A5BFE" w14:textId="77777777" w:rsidTr="006459AE">
        <w:tc>
          <w:tcPr>
            <w:tcW w:w="1413" w:type="dxa"/>
            <w:shd w:val="solid" w:color="CCECFF" w:fill="auto"/>
          </w:tcPr>
          <w:p w14:paraId="4038F012" w14:textId="314B7C56" w:rsidR="00763C9E" w:rsidRPr="0081463C" w:rsidRDefault="00763C9E" w:rsidP="006459AE">
            <w:pPr>
              <w:pStyle w:val="StdBodyTextBold"/>
            </w:pPr>
            <w:r w:rsidRPr="0081463C">
              <w:t>Emp No</w:t>
            </w:r>
          </w:p>
        </w:tc>
        <w:tc>
          <w:tcPr>
            <w:tcW w:w="1843" w:type="dxa"/>
          </w:tcPr>
          <w:p w14:paraId="635ECB10" w14:textId="77777777" w:rsidR="00763C9E" w:rsidRPr="0081463C" w:rsidRDefault="00763C9E" w:rsidP="006459AE">
            <w:pPr>
              <w:pStyle w:val="StdBodyText"/>
            </w:pPr>
          </w:p>
        </w:tc>
        <w:tc>
          <w:tcPr>
            <w:tcW w:w="1842" w:type="dxa"/>
          </w:tcPr>
          <w:p w14:paraId="46A10D90" w14:textId="77777777" w:rsidR="00763C9E" w:rsidRPr="0081463C" w:rsidRDefault="00763C9E" w:rsidP="006459AE">
            <w:pPr>
              <w:pStyle w:val="StdBodyText"/>
            </w:pPr>
          </w:p>
        </w:tc>
        <w:tc>
          <w:tcPr>
            <w:tcW w:w="2902" w:type="dxa"/>
          </w:tcPr>
          <w:p w14:paraId="2B92249B" w14:textId="77777777" w:rsidR="00763C9E" w:rsidRPr="0081463C" w:rsidRDefault="00763C9E" w:rsidP="006459AE">
            <w:pPr>
              <w:pStyle w:val="StdBodyText"/>
            </w:pPr>
          </w:p>
        </w:tc>
        <w:tc>
          <w:tcPr>
            <w:tcW w:w="1995" w:type="dxa"/>
          </w:tcPr>
          <w:p w14:paraId="2093193D" w14:textId="77777777" w:rsidR="00763C9E" w:rsidRPr="0081463C" w:rsidRDefault="00763C9E" w:rsidP="006459AE">
            <w:pPr>
              <w:pStyle w:val="StdBodyText"/>
            </w:pPr>
          </w:p>
        </w:tc>
        <w:tc>
          <w:tcPr>
            <w:tcW w:w="1996" w:type="dxa"/>
          </w:tcPr>
          <w:p w14:paraId="463C0536" w14:textId="77777777" w:rsidR="00763C9E" w:rsidRPr="0081463C" w:rsidRDefault="00763C9E" w:rsidP="006459AE">
            <w:pPr>
              <w:pStyle w:val="StdBodyText"/>
            </w:pPr>
          </w:p>
        </w:tc>
        <w:tc>
          <w:tcPr>
            <w:tcW w:w="1997" w:type="dxa"/>
          </w:tcPr>
          <w:p w14:paraId="07A0D079" w14:textId="77777777" w:rsidR="00763C9E" w:rsidRPr="0081463C" w:rsidRDefault="00763C9E" w:rsidP="006459AE">
            <w:pPr>
              <w:pStyle w:val="StdBodyText"/>
            </w:pPr>
          </w:p>
        </w:tc>
      </w:tr>
      <w:tr w:rsidR="00763C9E" w:rsidRPr="0081463C" w14:paraId="14CE5F9E" w14:textId="77777777" w:rsidTr="006459AE">
        <w:tc>
          <w:tcPr>
            <w:tcW w:w="1413" w:type="dxa"/>
            <w:shd w:val="solid" w:color="CCECFF" w:fill="auto"/>
          </w:tcPr>
          <w:p w14:paraId="6E57F54A" w14:textId="37EDCBEE" w:rsidR="00763C9E" w:rsidRPr="0081463C" w:rsidRDefault="00763C9E" w:rsidP="006459AE">
            <w:pPr>
              <w:pStyle w:val="StdBodyTextBold"/>
            </w:pPr>
            <w:r w:rsidRPr="0081463C">
              <w:t>Emp No</w:t>
            </w:r>
          </w:p>
        </w:tc>
        <w:tc>
          <w:tcPr>
            <w:tcW w:w="1843" w:type="dxa"/>
          </w:tcPr>
          <w:p w14:paraId="3F6A05CE" w14:textId="77777777" w:rsidR="00763C9E" w:rsidRPr="0081463C" w:rsidRDefault="00763C9E" w:rsidP="006459AE">
            <w:pPr>
              <w:pStyle w:val="StdBodyText"/>
            </w:pPr>
          </w:p>
        </w:tc>
        <w:tc>
          <w:tcPr>
            <w:tcW w:w="1842" w:type="dxa"/>
          </w:tcPr>
          <w:p w14:paraId="616D754B" w14:textId="77777777" w:rsidR="00763C9E" w:rsidRPr="0081463C" w:rsidRDefault="00763C9E" w:rsidP="006459AE">
            <w:pPr>
              <w:pStyle w:val="StdBodyText"/>
            </w:pPr>
          </w:p>
        </w:tc>
        <w:tc>
          <w:tcPr>
            <w:tcW w:w="2902" w:type="dxa"/>
          </w:tcPr>
          <w:p w14:paraId="3F39A6B2" w14:textId="77777777" w:rsidR="00763C9E" w:rsidRPr="0081463C" w:rsidRDefault="00763C9E" w:rsidP="006459AE">
            <w:pPr>
              <w:pStyle w:val="StdBodyText"/>
            </w:pPr>
          </w:p>
        </w:tc>
        <w:tc>
          <w:tcPr>
            <w:tcW w:w="1995" w:type="dxa"/>
          </w:tcPr>
          <w:p w14:paraId="21BCDC73" w14:textId="77777777" w:rsidR="00763C9E" w:rsidRPr="0081463C" w:rsidRDefault="00763C9E" w:rsidP="006459AE">
            <w:pPr>
              <w:pStyle w:val="StdBodyText"/>
            </w:pPr>
          </w:p>
        </w:tc>
        <w:tc>
          <w:tcPr>
            <w:tcW w:w="1996" w:type="dxa"/>
          </w:tcPr>
          <w:p w14:paraId="6561DCD3" w14:textId="77777777" w:rsidR="00763C9E" w:rsidRPr="0081463C" w:rsidRDefault="00763C9E" w:rsidP="006459AE">
            <w:pPr>
              <w:pStyle w:val="StdBodyText"/>
            </w:pPr>
          </w:p>
        </w:tc>
        <w:tc>
          <w:tcPr>
            <w:tcW w:w="1997" w:type="dxa"/>
          </w:tcPr>
          <w:p w14:paraId="76617B91" w14:textId="77777777" w:rsidR="00763C9E" w:rsidRPr="0081463C" w:rsidRDefault="00763C9E" w:rsidP="006459AE">
            <w:pPr>
              <w:pStyle w:val="StdBodyText"/>
            </w:pPr>
          </w:p>
        </w:tc>
      </w:tr>
    </w:tbl>
    <w:p w14:paraId="4C36E047" w14:textId="77777777" w:rsidR="00763C9E" w:rsidRDefault="00763C9E" w:rsidP="00763C9E">
      <w:pPr>
        <w:pStyle w:val="StdBodyText"/>
      </w:pPr>
      <w:r>
        <w:br w:type="page"/>
      </w:r>
    </w:p>
    <w:tbl>
      <w:tblPr>
        <w:tblStyle w:val="TableGrid"/>
        <w:tblW w:w="0" w:type="auto"/>
        <w:tblLook w:val="04A0" w:firstRow="1" w:lastRow="0" w:firstColumn="1" w:lastColumn="0" w:noHBand="0" w:noVBand="1"/>
      </w:tblPr>
      <w:tblGrid>
        <w:gridCol w:w="1412"/>
        <w:gridCol w:w="1700"/>
        <w:gridCol w:w="1616"/>
        <w:gridCol w:w="1693"/>
        <w:gridCol w:w="1981"/>
        <w:gridCol w:w="2120"/>
        <w:gridCol w:w="3471"/>
      </w:tblGrid>
      <w:tr w:rsidR="00763C9E" w:rsidRPr="0081463C" w14:paraId="6897A551" w14:textId="77777777" w:rsidTr="006459AE">
        <w:tc>
          <w:tcPr>
            <w:tcW w:w="1418" w:type="dxa"/>
            <w:tcBorders>
              <w:top w:val="nil"/>
              <w:left w:val="nil"/>
              <w:bottom w:val="single" w:sz="4" w:space="0" w:color="auto"/>
            </w:tcBorders>
          </w:tcPr>
          <w:p w14:paraId="7046E040" w14:textId="77777777" w:rsidR="00763C9E" w:rsidRPr="0081463C" w:rsidRDefault="00763C9E" w:rsidP="006459AE">
            <w:pPr>
              <w:pStyle w:val="StdBodyText"/>
            </w:pPr>
          </w:p>
        </w:tc>
        <w:tc>
          <w:tcPr>
            <w:tcW w:w="12570" w:type="dxa"/>
            <w:gridSpan w:val="6"/>
            <w:shd w:val="solid" w:color="C2D69B" w:themeColor="accent3" w:themeTint="99" w:fill="auto"/>
          </w:tcPr>
          <w:p w14:paraId="6A15FCFF" w14:textId="38B53763" w:rsidR="00763C9E" w:rsidRPr="0081463C" w:rsidRDefault="00763C9E" w:rsidP="006459AE">
            <w:pPr>
              <w:pStyle w:val="StdBodyTextBold"/>
            </w:pPr>
            <w:r w:rsidRPr="0081463C">
              <w:t>PENSIONS</w:t>
            </w:r>
          </w:p>
        </w:tc>
      </w:tr>
      <w:tr w:rsidR="00763C9E" w:rsidRPr="0081463C" w14:paraId="08A7094C" w14:textId="77777777" w:rsidTr="006459AE">
        <w:tc>
          <w:tcPr>
            <w:tcW w:w="1418" w:type="dxa"/>
            <w:shd w:val="solid" w:color="CCECFF" w:fill="auto"/>
            <w:vAlign w:val="center"/>
          </w:tcPr>
          <w:p w14:paraId="1CADF6BC" w14:textId="7B31AD18" w:rsidR="00763C9E" w:rsidRPr="0081463C" w:rsidRDefault="00763C9E" w:rsidP="006459AE">
            <w:pPr>
              <w:pStyle w:val="StdBodyTextBold"/>
            </w:pPr>
            <w:r w:rsidRPr="0081463C">
              <w:t>Details</w:t>
            </w:r>
          </w:p>
        </w:tc>
        <w:tc>
          <w:tcPr>
            <w:tcW w:w="1701" w:type="dxa"/>
            <w:shd w:val="solid" w:color="C2D69B" w:themeColor="accent3" w:themeTint="99" w:fill="auto"/>
            <w:vAlign w:val="center"/>
          </w:tcPr>
          <w:p w14:paraId="58DF49C3" w14:textId="6A91ECAE" w:rsidR="00763C9E" w:rsidRPr="0081463C" w:rsidRDefault="00763C9E" w:rsidP="006459AE">
            <w:pPr>
              <w:pStyle w:val="StdBodyTextBold"/>
            </w:pPr>
            <w:r w:rsidRPr="0081463C">
              <w:t>Employee pension contribution rate</w:t>
            </w:r>
          </w:p>
        </w:tc>
        <w:tc>
          <w:tcPr>
            <w:tcW w:w="1559" w:type="dxa"/>
            <w:shd w:val="solid" w:color="C2D69B" w:themeColor="accent3" w:themeTint="99" w:fill="auto"/>
            <w:vAlign w:val="center"/>
          </w:tcPr>
          <w:p w14:paraId="091D91EA" w14:textId="2806ADE6" w:rsidR="00763C9E" w:rsidRPr="0081463C" w:rsidRDefault="00763C9E" w:rsidP="006459AE">
            <w:pPr>
              <w:pStyle w:val="StdBodyTextBold"/>
            </w:pPr>
            <w:r w:rsidRPr="0081463C">
              <w:t>Employer pension contribution rate</w:t>
            </w:r>
          </w:p>
        </w:tc>
        <w:tc>
          <w:tcPr>
            <w:tcW w:w="1701" w:type="dxa"/>
            <w:shd w:val="solid" w:color="C2D69B" w:themeColor="accent3" w:themeTint="99" w:fill="auto"/>
            <w:vAlign w:val="center"/>
          </w:tcPr>
          <w:p w14:paraId="4E7369D7" w14:textId="1D643309" w:rsidR="00763C9E" w:rsidRPr="0081463C" w:rsidRDefault="00763C9E" w:rsidP="006459AE">
            <w:pPr>
              <w:pStyle w:val="StdBodyTextBold"/>
            </w:pPr>
            <w:r w:rsidRPr="0081463C">
              <w:t>Please provide the name of the pension scheme and a link to the pension scheme website</w:t>
            </w:r>
          </w:p>
        </w:tc>
        <w:tc>
          <w:tcPr>
            <w:tcW w:w="1985" w:type="dxa"/>
            <w:shd w:val="solid" w:color="C2D69B" w:themeColor="accent3" w:themeTint="99" w:fill="auto"/>
            <w:vAlign w:val="center"/>
          </w:tcPr>
          <w:p w14:paraId="3CB040E9" w14:textId="1FE555FF" w:rsidR="00763C9E" w:rsidRPr="0081463C" w:rsidRDefault="00763C9E" w:rsidP="006459AE">
            <w:pPr>
              <w:pStyle w:val="StdBodyTextBold"/>
            </w:pPr>
            <w:r w:rsidRPr="0081463C">
              <w:t>Is the scheme an occupational pension scheme as defined in t</w:t>
            </w:r>
            <w:r>
              <w:t>he Pension Schemes Act 1993?</w:t>
            </w:r>
          </w:p>
        </w:tc>
        <w:tc>
          <w:tcPr>
            <w:tcW w:w="2126" w:type="dxa"/>
            <w:shd w:val="solid" w:color="C2D69B" w:themeColor="accent3" w:themeTint="99" w:fill="auto"/>
            <w:vAlign w:val="center"/>
          </w:tcPr>
          <w:p w14:paraId="50B70263" w14:textId="5D52D234" w:rsidR="00763C9E" w:rsidRPr="0081463C" w:rsidRDefault="00763C9E" w:rsidP="006459AE">
            <w:pPr>
              <w:pStyle w:val="StdBodyTextBold"/>
            </w:pPr>
            <w:r w:rsidRPr="0081463C">
              <w:t xml:space="preserve">If the scheme is not an occupational pension scheme, what type of scheme is it? </w:t>
            </w:r>
            <w:proofErr w:type="gramStart"/>
            <w:r w:rsidRPr="0081463C">
              <w:t>E.g.</w:t>
            </w:r>
            <w:proofErr w:type="gramEnd"/>
            <w:r w:rsidRPr="0081463C">
              <w:t xml:space="preserve"> personal pension scheme?</w:t>
            </w:r>
          </w:p>
        </w:tc>
        <w:tc>
          <w:tcPr>
            <w:tcW w:w="3498" w:type="dxa"/>
            <w:shd w:val="solid" w:color="C2D69B" w:themeColor="accent3" w:themeTint="99" w:fill="auto"/>
            <w:vAlign w:val="center"/>
          </w:tcPr>
          <w:p w14:paraId="17E35E58" w14:textId="049E77E5" w:rsidR="00763C9E" w:rsidRPr="0081463C" w:rsidRDefault="00763C9E" w:rsidP="006459AE">
            <w:pPr>
              <w:pStyle w:val="StdBodyTextBold"/>
            </w:pPr>
            <w:r w:rsidRPr="0081463C">
              <w:t xml:space="preserve">Type of pension provision </w:t>
            </w:r>
            <w:proofErr w:type="gramStart"/>
            <w:r w:rsidRPr="0081463C">
              <w:t>e.g.</w:t>
            </w:r>
            <w:proofErr w:type="gramEnd"/>
            <w:r w:rsidRPr="0081463C">
              <w:t xml:space="preserve"> defined benefit (CARE or final salary, and whether a public sector scheme e.g. CSPS, NHSPS, LGPS etc. or a broadly comparable scheme) or a defined contribution scheme or an auto enrolment master trust?</w:t>
            </w:r>
          </w:p>
        </w:tc>
      </w:tr>
      <w:tr w:rsidR="00763C9E" w:rsidRPr="0081463C" w14:paraId="34F81986" w14:textId="77777777" w:rsidTr="006459AE">
        <w:tc>
          <w:tcPr>
            <w:tcW w:w="1418" w:type="dxa"/>
            <w:shd w:val="solid" w:color="CCECFF" w:fill="auto"/>
          </w:tcPr>
          <w:p w14:paraId="0B1C6C59" w14:textId="3BCA6269" w:rsidR="00763C9E" w:rsidRPr="0081463C" w:rsidRDefault="00763C9E" w:rsidP="006459AE">
            <w:pPr>
              <w:pStyle w:val="StdBodyTextBold"/>
            </w:pPr>
            <w:r w:rsidRPr="0081463C">
              <w:t>Emp No 1</w:t>
            </w:r>
          </w:p>
        </w:tc>
        <w:tc>
          <w:tcPr>
            <w:tcW w:w="1701" w:type="dxa"/>
          </w:tcPr>
          <w:p w14:paraId="5C754D99" w14:textId="77777777" w:rsidR="00763C9E" w:rsidRPr="0081463C" w:rsidRDefault="00763C9E" w:rsidP="006459AE">
            <w:pPr>
              <w:pStyle w:val="StdBodyText"/>
            </w:pPr>
          </w:p>
        </w:tc>
        <w:tc>
          <w:tcPr>
            <w:tcW w:w="1559" w:type="dxa"/>
          </w:tcPr>
          <w:p w14:paraId="1B2EDA6C" w14:textId="77777777" w:rsidR="00763C9E" w:rsidRPr="0081463C" w:rsidRDefault="00763C9E" w:rsidP="006459AE">
            <w:pPr>
              <w:pStyle w:val="StdBodyText"/>
            </w:pPr>
          </w:p>
        </w:tc>
        <w:tc>
          <w:tcPr>
            <w:tcW w:w="1701" w:type="dxa"/>
          </w:tcPr>
          <w:p w14:paraId="6F7E3407" w14:textId="77777777" w:rsidR="00763C9E" w:rsidRPr="0081463C" w:rsidRDefault="00763C9E" w:rsidP="006459AE">
            <w:pPr>
              <w:pStyle w:val="StdBodyText"/>
            </w:pPr>
          </w:p>
        </w:tc>
        <w:tc>
          <w:tcPr>
            <w:tcW w:w="1985" w:type="dxa"/>
          </w:tcPr>
          <w:p w14:paraId="579EE5BB" w14:textId="77777777" w:rsidR="00763C9E" w:rsidRPr="0081463C" w:rsidRDefault="00763C9E" w:rsidP="006459AE">
            <w:pPr>
              <w:pStyle w:val="StdBodyText"/>
            </w:pPr>
          </w:p>
        </w:tc>
        <w:tc>
          <w:tcPr>
            <w:tcW w:w="2126" w:type="dxa"/>
          </w:tcPr>
          <w:p w14:paraId="05E01413" w14:textId="77777777" w:rsidR="00763C9E" w:rsidRPr="0081463C" w:rsidRDefault="00763C9E" w:rsidP="006459AE">
            <w:pPr>
              <w:pStyle w:val="StdBodyText"/>
            </w:pPr>
          </w:p>
        </w:tc>
        <w:tc>
          <w:tcPr>
            <w:tcW w:w="3498" w:type="dxa"/>
          </w:tcPr>
          <w:p w14:paraId="006EC7EA" w14:textId="77777777" w:rsidR="00763C9E" w:rsidRPr="0081463C" w:rsidRDefault="00763C9E" w:rsidP="006459AE">
            <w:pPr>
              <w:pStyle w:val="StdBodyText"/>
            </w:pPr>
          </w:p>
        </w:tc>
      </w:tr>
      <w:tr w:rsidR="00763C9E" w:rsidRPr="0081463C" w14:paraId="0212D6D4" w14:textId="77777777" w:rsidTr="006459AE">
        <w:tc>
          <w:tcPr>
            <w:tcW w:w="1418" w:type="dxa"/>
            <w:shd w:val="solid" w:color="CCECFF" w:fill="auto"/>
          </w:tcPr>
          <w:p w14:paraId="2CF80864" w14:textId="2E079BCE" w:rsidR="00763C9E" w:rsidRPr="0081463C" w:rsidRDefault="00763C9E" w:rsidP="006459AE">
            <w:pPr>
              <w:pStyle w:val="StdBodyTextBold"/>
            </w:pPr>
            <w:r w:rsidRPr="0081463C">
              <w:t>Emp No 2</w:t>
            </w:r>
          </w:p>
        </w:tc>
        <w:tc>
          <w:tcPr>
            <w:tcW w:w="1701" w:type="dxa"/>
          </w:tcPr>
          <w:p w14:paraId="4266BA15" w14:textId="77777777" w:rsidR="00763C9E" w:rsidRPr="0081463C" w:rsidRDefault="00763C9E" w:rsidP="006459AE">
            <w:pPr>
              <w:pStyle w:val="StdBodyText"/>
            </w:pPr>
          </w:p>
        </w:tc>
        <w:tc>
          <w:tcPr>
            <w:tcW w:w="1559" w:type="dxa"/>
          </w:tcPr>
          <w:p w14:paraId="79FDA057" w14:textId="77777777" w:rsidR="00763C9E" w:rsidRPr="0081463C" w:rsidRDefault="00763C9E" w:rsidP="006459AE">
            <w:pPr>
              <w:pStyle w:val="StdBodyText"/>
            </w:pPr>
          </w:p>
        </w:tc>
        <w:tc>
          <w:tcPr>
            <w:tcW w:w="1701" w:type="dxa"/>
          </w:tcPr>
          <w:p w14:paraId="11FD108F" w14:textId="77777777" w:rsidR="00763C9E" w:rsidRPr="0081463C" w:rsidRDefault="00763C9E" w:rsidP="006459AE">
            <w:pPr>
              <w:pStyle w:val="StdBodyText"/>
            </w:pPr>
          </w:p>
        </w:tc>
        <w:tc>
          <w:tcPr>
            <w:tcW w:w="1985" w:type="dxa"/>
          </w:tcPr>
          <w:p w14:paraId="3471079B" w14:textId="77777777" w:rsidR="00763C9E" w:rsidRPr="0081463C" w:rsidRDefault="00763C9E" w:rsidP="006459AE">
            <w:pPr>
              <w:pStyle w:val="StdBodyText"/>
            </w:pPr>
          </w:p>
        </w:tc>
        <w:tc>
          <w:tcPr>
            <w:tcW w:w="2126" w:type="dxa"/>
          </w:tcPr>
          <w:p w14:paraId="6F3D8DFD" w14:textId="77777777" w:rsidR="00763C9E" w:rsidRPr="0081463C" w:rsidRDefault="00763C9E" w:rsidP="006459AE">
            <w:pPr>
              <w:pStyle w:val="StdBodyText"/>
            </w:pPr>
          </w:p>
        </w:tc>
        <w:tc>
          <w:tcPr>
            <w:tcW w:w="3498" w:type="dxa"/>
          </w:tcPr>
          <w:p w14:paraId="277D0418" w14:textId="77777777" w:rsidR="00763C9E" w:rsidRPr="0081463C" w:rsidRDefault="00763C9E" w:rsidP="006459AE">
            <w:pPr>
              <w:pStyle w:val="StdBodyText"/>
            </w:pPr>
          </w:p>
        </w:tc>
      </w:tr>
      <w:tr w:rsidR="00763C9E" w:rsidRPr="0081463C" w14:paraId="7F546359" w14:textId="77777777" w:rsidTr="006459AE">
        <w:tc>
          <w:tcPr>
            <w:tcW w:w="1418" w:type="dxa"/>
            <w:shd w:val="solid" w:color="CCECFF" w:fill="auto"/>
          </w:tcPr>
          <w:p w14:paraId="27C828C8" w14:textId="74F0FB3C" w:rsidR="00763C9E" w:rsidRPr="0081463C" w:rsidRDefault="00763C9E" w:rsidP="006459AE">
            <w:pPr>
              <w:pStyle w:val="StdBodyTextBold"/>
            </w:pPr>
            <w:r w:rsidRPr="0081463C">
              <w:t>Emp No</w:t>
            </w:r>
          </w:p>
        </w:tc>
        <w:tc>
          <w:tcPr>
            <w:tcW w:w="1701" w:type="dxa"/>
          </w:tcPr>
          <w:p w14:paraId="44D1491D" w14:textId="77777777" w:rsidR="00763C9E" w:rsidRPr="0081463C" w:rsidRDefault="00763C9E" w:rsidP="006459AE">
            <w:pPr>
              <w:pStyle w:val="StdBodyText"/>
            </w:pPr>
          </w:p>
        </w:tc>
        <w:tc>
          <w:tcPr>
            <w:tcW w:w="1559" w:type="dxa"/>
          </w:tcPr>
          <w:p w14:paraId="2BEEC0D1" w14:textId="77777777" w:rsidR="00763C9E" w:rsidRPr="0081463C" w:rsidRDefault="00763C9E" w:rsidP="006459AE">
            <w:pPr>
              <w:pStyle w:val="StdBodyText"/>
            </w:pPr>
          </w:p>
        </w:tc>
        <w:tc>
          <w:tcPr>
            <w:tcW w:w="1701" w:type="dxa"/>
          </w:tcPr>
          <w:p w14:paraId="0167DF42" w14:textId="77777777" w:rsidR="00763C9E" w:rsidRPr="0081463C" w:rsidRDefault="00763C9E" w:rsidP="006459AE">
            <w:pPr>
              <w:pStyle w:val="StdBodyText"/>
            </w:pPr>
          </w:p>
        </w:tc>
        <w:tc>
          <w:tcPr>
            <w:tcW w:w="1985" w:type="dxa"/>
          </w:tcPr>
          <w:p w14:paraId="08EC857A" w14:textId="77777777" w:rsidR="00763C9E" w:rsidRPr="0081463C" w:rsidRDefault="00763C9E" w:rsidP="006459AE">
            <w:pPr>
              <w:pStyle w:val="StdBodyText"/>
            </w:pPr>
          </w:p>
        </w:tc>
        <w:tc>
          <w:tcPr>
            <w:tcW w:w="2126" w:type="dxa"/>
          </w:tcPr>
          <w:p w14:paraId="74C94A06" w14:textId="77777777" w:rsidR="00763C9E" w:rsidRPr="0081463C" w:rsidRDefault="00763C9E" w:rsidP="006459AE">
            <w:pPr>
              <w:pStyle w:val="StdBodyText"/>
            </w:pPr>
          </w:p>
        </w:tc>
        <w:tc>
          <w:tcPr>
            <w:tcW w:w="3498" w:type="dxa"/>
          </w:tcPr>
          <w:p w14:paraId="6929B011" w14:textId="77777777" w:rsidR="00763C9E" w:rsidRPr="0081463C" w:rsidRDefault="00763C9E" w:rsidP="006459AE">
            <w:pPr>
              <w:pStyle w:val="StdBodyText"/>
            </w:pPr>
          </w:p>
        </w:tc>
      </w:tr>
      <w:tr w:rsidR="00763C9E" w:rsidRPr="0081463C" w14:paraId="01C8A6E1" w14:textId="77777777" w:rsidTr="006459AE">
        <w:tc>
          <w:tcPr>
            <w:tcW w:w="1418" w:type="dxa"/>
            <w:shd w:val="solid" w:color="CCECFF" w:fill="auto"/>
          </w:tcPr>
          <w:p w14:paraId="6374521A" w14:textId="5BE31EFC" w:rsidR="00763C9E" w:rsidRPr="0081463C" w:rsidRDefault="00763C9E" w:rsidP="006459AE">
            <w:pPr>
              <w:pStyle w:val="StdBodyTextBold"/>
            </w:pPr>
            <w:r w:rsidRPr="0081463C">
              <w:t>Emp No</w:t>
            </w:r>
          </w:p>
        </w:tc>
        <w:tc>
          <w:tcPr>
            <w:tcW w:w="1701" w:type="dxa"/>
          </w:tcPr>
          <w:p w14:paraId="007EAA8F" w14:textId="77777777" w:rsidR="00763C9E" w:rsidRPr="0081463C" w:rsidRDefault="00763C9E" w:rsidP="006459AE">
            <w:pPr>
              <w:pStyle w:val="StdBodyText"/>
            </w:pPr>
          </w:p>
        </w:tc>
        <w:tc>
          <w:tcPr>
            <w:tcW w:w="1559" w:type="dxa"/>
          </w:tcPr>
          <w:p w14:paraId="1661CDC6" w14:textId="77777777" w:rsidR="00763C9E" w:rsidRPr="0081463C" w:rsidRDefault="00763C9E" w:rsidP="006459AE">
            <w:pPr>
              <w:pStyle w:val="StdBodyText"/>
            </w:pPr>
          </w:p>
        </w:tc>
        <w:tc>
          <w:tcPr>
            <w:tcW w:w="1701" w:type="dxa"/>
          </w:tcPr>
          <w:p w14:paraId="411FE3A5" w14:textId="77777777" w:rsidR="00763C9E" w:rsidRPr="0081463C" w:rsidRDefault="00763C9E" w:rsidP="006459AE">
            <w:pPr>
              <w:pStyle w:val="StdBodyText"/>
            </w:pPr>
          </w:p>
        </w:tc>
        <w:tc>
          <w:tcPr>
            <w:tcW w:w="1985" w:type="dxa"/>
          </w:tcPr>
          <w:p w14:paraId="7F6D178D" w14:textId="77777777" w:rsidR="00763C9E" w:rsidRPr="0081463C" w:rsidRDefault="00763C9E" w:rsidP="006459AE">
            <w:pPr>
              <w:pStyle w:val="StdBodyText"/>
            </w:pPr>
          </w:p>
        </w:tc>
        <w:tc>
          <w:tcPr>
            <w:tcW w:w="2126" w:type="dxa"/>
          </w:tcPr>
          <w:p w14:paraId="172D863E" w14:textId="77777777" w:rsidR="00763C9E" w:rsidRPr="0081463C" w:rsidRDefault="00763C9E" w:rsidP="006459AE">
            <w:pPr>
              <w:pStyle w:val="StdBodyText"/>
            </w:pPr>
          </w:p>
        </w:tc>
        <w:tc>
          <w:tcPr>
            <w:tcW w:w="3498" w:type="dxa"/>
          </w:tcPr>
          <w:p w14:paraId="4883C27A" w14:textId="77777777" w:rsidR="00763C9E" w:rsidRPr="0081463C" w:rsidRDefault="00763C9E" w:rsidP="006459AE">
            <w:pPr>
              <w:pStyle w:val="StdBodyText"/>
            </w:pPr>
          </w:p>
        </w:tc>
      </w:tr>
      <w:tr w:rsidR="00763C9E" w:rsidRPr="0081463C" w14:paraId="35361273" w14:textId="77777777" w:rsidTr="006459AE">
        <w:tc>
          <w:tcPr>
            <w:tcW w:w="1418" w:type="dxa"/>
            <w:shd w:val="solid" w:color="CCECFF" w:fill="auto"/>
          </w:tcPr>
          <w:p w14:paraId="09B6B014" w14:textId="3328A2DB" w:rsidR="00763C9E" w:rsidRPr="0081463C" w:rsidRDefault="00763C9E" w:rsidP="006459AE">
            <w:pPr>
              <w:pStyle w:val="StdBodyTextBold"/>
            </w:pPr>
            <w:r w:rsidRPr="0081463C">
              <w:t>Emp No</w:t>
            </w:r>
          </w:p>
        </w:tc>
        <w:tc>
          <w:tcPr>
            <w:tcW w:w="1701" w:type="dxa"/>
          </w:tcPr>
          <w:p w14:paraId="408D946F" w14:textId="77777777" w:rsidR="00763C9E" w:rsidRPr="0081463C" w:rsidRDefault="00763C9E" w:rsidP="006459AE">
            <w:pPr>
              <w:pStyle w:val="StdBodyText"/>
            </w:pPr>
          </w:p>
        </w:tc>
        <w:tc>
          <w:tcPr>
            <w:tcW w:w="1559" w:type="dxa"/>
          </w:tcPr>
          <w:p w14:paraId="12843465" w14:textId="77777777" w:rsidR="00763C9E" w:rsidRPr="0081463C" w:rsidRDefault="00763C9E" w:rsidP="006459AE">
            <w:pPr>
              <w:pStyle w:val="StdBodyText"/>
            </w:pPr>
          </w:p>
        </w:tc>
        <w:tc>
          <w:tcPr>
            <w:tcW w:w="1701" w:type="dxa"/>
          </w:tcPr>
          <w:p w14:paraId="74DAB538" w14:textId="77777777" w:rsidR="00763C9E" w:rsidRPr="0081463C" w:rsidRDefault="00763C9E" w:rsidP="006459AE">
            <w:pPr>
              <w:pStyle w:val="StdBodyText"/>
            </w:pPr>
          </w:p>
        </w:tc>
        <w:tc>
          <w:tcPr>
            <w:tcW w:w="1985" w:type="dxa"/>
          </w:tcPr>
          <w:p w14:paraId="05671DD5" w14:textId="77777777" w:rsidR="00763C9E" w:rsidRPr="0081463C" w:rsidRDefault="00763C9E" w:rsidP="006459AE">
            <w:pPr>
              <w:pStyle w:val="StdBodyText"/>
            </w:pPr>
          </w:p>
        </w:tc>
        <w:tc>
          <w:tcPr>
            <w:tcW w:w="2126" w:type="dxa"/>
          </w:tcPr>
          <w:p w14:paraId="5FF02ADA" w14:textId="77777777" w:rsidR="00763C9E" w:rsidRPr="0081463C" w:rsidRDefault="00763C9E" w:rsidP="006459AE">
            <w:pPr>
              <w:pStyle w:val="StdBodyText"/>
            </w:pPr>
          </w:p>
        </w:tc>
        <w:tc>
          <w:tcPr>
            <w:tcW w:w="3498" w:type="dxa"/>
          </w:tcPr>
          <w:p w14:paraId="1BA8C90F" w14:textId="77777777" w:rsidR="00763C9E" w:rsidRPr="0081463C" w:rsidRDefault="00763C9E" w:rsidP="006459AE">
            <w:pPr>
              <w:pStyle w:val="StdBodyText"/>
            </w:pPr>
          </w:p>
        </w:tc>
      </w:tr>
      <w:tr w:rsidR="00763C9E" w:rsidRPr="0081463C" w14:paraId="4B6CAFD0" w14:textId="77777777" w:rsidTr="006459AE">
        <w:tc>
          <w:tcPr>
            <w:tcW w:w="1418" w:type="dxa"/>
            <w:shd w:val="solid" w:color="CCECFF" w:fill="auto"/>
          </w:tcPr>
          <w:p w14:paraId="766EA2FC" w14:textId="38FC8852" w:rsidR="00763C9E" w:rsidRPr="0081463C" w:rsidRDefault="00763C9E" w:rsidP="006459AE">
            <w:pPr>
              <w:pStyle w:val="StdBodyTextBold"/>
            </w:pPr>
            <w:r w:rsidRPr="0081463C">
              <w:t>Emp No</w:t>
            </w:r>
          </w:p>
        </w:tc>
        <w:tc>
          <w:tcPr>
            <w:tcW w:w="1701" w:type="dxa"/>
          </w:tcPr>
          <w:p w14:paraId="0D6F9C41" w14:textId="77777777" w:rsidR="00763C9E" w:rsidRPr="0081463C" w:rsidRDefault="00763C9E" w:rsidP="006459AE">
            <w:pPr>
              <w:pStyle w:val="StdBodyText"/>
            </w:pPr>
          </w:p>
        </w:tc>
        <w:tc>
          <w:tcPr>
            <w:tcW w:w="1559" w:type="dxa"/>
          </w:tcPr>
          <w:p w14:paraId="0DCA2316" w14:textId="77777777" w:rsidR="00763C9E" w:rsidRPr="0081463C" w:rsidRDefault="00763C9E" w:rsidP="006459AE">
            <w:pPr>
              <w:pStyle w:val="StdBodyText"/>
            </w:pPr>
          </w:p>
        </w:tc>
        <w:tc>
          <w:tcPr>
            <w:tcW w:w="1701" w:type="dxa"/>
          </w:tcPr>
          <w:p w14:paraId="1EB0C2AF" w14:textId="77777777" w:rsidR="00763C9E" w:rsidRPr="0081463C" w:rsidRDefault="00763C9E" w:rsidP="006459AE">
            <w:pPr>
              <w:pStyle w:val="StdBodyText"/>
            </w:pPr>
          </w:p>
        </w:tc>
        <w:tc>
          <w:tcPr>
            <w:tcW w:w="1985" w:type="dxa"/>
          </w:tcPr>
          <w:p w14:paraId="7E29762F" w14:textId="77777777" w:rsidR="00763C9E" w:rsidRPr="0081463C" w:rsidRDefault="00763C9E" w:rsidP="006459AE">
            <w:pPr>
              <w:pStyle w:val="StdBodyText"/>
            </w:pPr>
          </w:p>
        </w:tc>
        <w:tc>
          <w:tcPr>
            <w:tcW w:w="2126" w:type="dxa"/>
          </w:tcPr>
          <w:p w14:paraId="17A7D546" w14:textId="77777777" w:rsidR="00763C9E" w:rsidRPr="0081463C" w:rsidRDefault="00763C9E" w:rsidP="006459AE">
            <w:pPr>
              <w:pStyle w:val="StdBodyText"/>
            </w:pPr>
          </w:p>
        </w:tc>
        <w:tc>
          <w:tcPr>
            <w:tcW w:w="3498" w:type="dxa"/>
          </w:tcPr>
          <w:p w14:paraId="1CAD9CFF" w14:textId="77777777" w:rsidR="00763C9E" w:rsidRPr="0081463C" w:rsidRDefault="00763C9E" w:rsidP="006459AE">
            <w:pPr>
              <w:pStyle w:val="StdBodyText"/>
            </w:pPr>
          </w:p>
        </w:tc>
      </w:tr>
      <w:tr w:rsidR="00763C9E" w:rsidRPr="0081463C" w14:paraId="538A8951" w14:textId="77777777" w:rsidTr="006459AE">
        <w:tc>
          <w:tcPr>
            <w:tcW w:w="1418" w:type="dxa"/>
            <w:shd w:val="solid" w:color="CCECFF" w:fill="auto"/>
          </w:tcPr>
          <w:p w14:paraId="23A19BDA" w14:textId="4B0686AF" w:rsidR="00763C9E" w:rsidRPr="0081463C" w:rsidRDefault="00763C9E" w:rsidP="006459AE">
            <w:pPr>
              <w:pStyle w:val="StdBodyTextBold"/>
            </w:pPr>
            <w:r w:rsidRPr="0081463C">
              <w:t>Emp No</w:t>
            </w:r>
          </w:p>
        </w:tc>
        <w:tc>
          <w:tcPr>
            <w:tcW w:w="1701" w:type="dxa"/>
          </w:tcPr>
          <w:p w14:paraId="09E4B325" w14:textId="77777777" w:rsidR="00763C9E" w:rsidRPr="0081463C" w:rsidRDefault="00763C9E" w:rsidP="006459AE">
            <w:pPr>
              <w:pStyle w:val="StdBodyText"/>
            </w:pPr>
          </w:p>
        </w:tc>
        <w:tc>
          <w:tcPr>
            <w:tcW w:w="1559" w:type="dxa"/>
          </w:tcPr>
          <w:p w14:paraId="25B947B8" w14:textId="77777777" w:rsidR="00763C9E" w:rsidRPr="0081463C" w:rsidRDefault="00763C9E" w:rsidP="006459AE">
            <w:pPr>
              <w:pStyle w:val="StdBodyText"/>
            </w:pPr>
          </w:p>
        </w:tc>
        <w:tc>
          <w:tcPr>
            <w:tcW w:w="1701" w:type="dxa"/>
          </w:tcPr>
          <w:p w14:paraId="500116F0" w14:textId="77777777" w:rsidR="00763C9E" w:rsidRPr="0081463C" w:rsidRDefault="00763C9E" w:rsidP="006459AE">
            <w:pPr>
              <w:pStyle w:val="StdBodyText"/>
            </w:pPr>
          </w:p>
        </w:tc>
        <w:tc>
          <w:tcPr>
            <w:tcW w:w="1985" w:type="dxa"/>
          </w:tcPr>
          <w:p w14:paraId="54D9DEC3" w14:textId="77777777" w:rsidR="00763C9E" w:rsidRPr="0081463C" w:rsidRDefault="00763C9E" w:rsidP="006459AE">
            <w:pPr>
              <w:pStyle w:val="StdBodyText"/>
            </w:pPr>
          </w:p>
        </w:tc>
        <w:tc>
          <w:tcPr>
            <w:tcW w:w="2126" w:type="dxa"/>
          </w:tcPr>
          <w:p w14:paraId="4543B60E" w14:textId="77777777" w:rsidR="00763C9E" w:rsidRPr="0081463C" w:rsidRDefault="00763C9E" w:rsidP="006459AE">
            <w:pPr>
              <w:pStyle w:val="StdBodyText"/>
            </w:pPr>
          </w:p>
        </w:tc>
        <w:tc>
          <w:tcPr>
            <w:tcW w:w="3498" w:type="dxa"/>
          </w:tcPr>
          <w:p w14:paraId="51AC2169" w14:textId="77777777" w:rsidR="00763C9E" w:rsidRPr="0081463C" w:rsidRDefault="00763C9E" w:rsidP="006459AE">
            <w:pPr>
              <w:pStyle w:val="StdBodyText"/>
            </w:pPr>
          </w:p>
        </w:tc>
      </w:tr>
    </w:tbl>
    <w:p w14:paraId="04C2CFE8" w14:textId="77777777" w:rsidR="00763C9E" w:rsidRDefault="00763C9E" w:rsidP="00763C9E">
      <w:pPr>
        <w:pStyle w:val="StdBodyText"/>
      </w:pPr>
      <w:r>
        <w:br w:type="page"/>
      </w:r>
    </w:p>
    <w:tbl>
      <w:tblPr>
        <w:tblStyle w:val="TableGrid"/>
        <w:tblW w:w="0" w:type="auto"/>
        <w:tblLook w:val="04A0" w:firstRow="1" w:lastRow="0" w:firstColumn="1" w:lastColumn="0" w:noHBand="0" w:noVBand="1"/>
      </w:tblPr>
      <w:tblGrid>
        <w:gridCol w:w="1404"/>
        <w:gridCol w:w="1843"/>
        <w:gridCol w:w="1695"/>
        <w:gridCol w:w="1350"/>
        <w:gridCol w:w="1883"/>
        <w:gridCol w:w="4016"/>
        <w:gridCol w:w="1802"/>
      </w:tblGrid>
      <w:tr w:rsidR="00763C9E" w:rsidRPr="007D3EC3" w14:paraId="3C0D2BD5" w14:textId="77777777" w:rsidTr="006459AE">
        <w:tc>
          <w:tcPr>
            <w:tcW w:w="1404" w:type="dxa"/>
            <w:tcBorders>
              <w:top w:val="nil"/>
              <w:left w:val="nil"/>
              <w:bottom w:val="single" w:sz="4" w:space="0" w:color="auto"/>
            </w:tcBorders>
          </w:tcPr>
          <w:p w14:paraId="40AEA4D7" w14:textId="77777777" w:rsidR="00763C9E" w:rsidRPr="007D3EC3" w:rsidRDefault="00763C9E" w:rsidP="006459AE">
            <w:pPr>
              <w:pStyle w:val="StdBodyText"/>
            </w:pPr>
          </w:p>
        </w:tc>
        <w:tc>
          <w:tcPr>
            <w:tcW w:w="12589" w:type="dxa"/>
            <w:gridSpan w:val="6"/>
            <w:shd w:val="solid" w:color="C2D69B" w:themeColor="accent3" w:themeTint="99" w:fill="auto"/>
          </w:tcPr>
          <w:p w14:paraId="06F6905E" w14:textId="77777777" w:rsidR="00763C9E" w:rsidRPr="007D3EC3" w:rsidRDefault="00763C9E" w:rsidP="006459AE">
            <w:pPr>
              <w:pStyle w:val="StdBodyTextBold"/>
            </w:pPr>
            <w:r w:rsidRPr="007D3EC3">
              <w:t>PENSIONS</w:t>
            </w:r>
          </w:p>
        </w:tc>
      </w:tr>
      <w:tr w:rsidR="00763C9E" w:rsidRPr="007D3EC3" w14:paraId="2F4DA354" w14:textId="77777777" w:rsidTr="006459AE">
        <w:tc>
          <w:tcPr>
            <w:tcW w:w="1404" w:type="dxa"/>
            <w:shd w:val="solid" w:color="CCECFF" w:fill="auto"/>
            <w:vAlign w:val="center"/>
          </w:tcPr>
          <w:p w14:paraId="6057615E" w14:textId="77777777" w:rsidR="00763C9E" w:rsidRPr="007D3EC3" w:rsidRDefault="00763C9E" w:rsidP="006459AE">
            <w:pPr>
              <w:pStyle w:val="StdBodyTextBold"/>
            </w:pPr>
            <w:r w:rsidRPr="007D3EC3">
              <w:t>Details</w:t>
            </w:r>
          </w:p>
        </w:tc>
        <w:tc>
          <w:tcPr>
            <w:tcW w:w="1843" w:type="dxa"/>
            <w:shd w:val="solid" w:color="C2D69B" w:themeColor="accent3" w:themeTint="99" w:fill="auto"/>
            <w:vAlign w:val="center"/>
          </w:tcPr>
          <w:p w14:paraId="133F4EEF" w14:textId="77777777" w:rsidR="00763C9E" w:rsidRPr="007D3EC3" w:rsidRDefault="00763C9E" w:rsidP="006459AE">
            <w:pPr>
              <w:pStyle w:val="StdBodyTextBold"/>
            </w:pPr>
            <w:r w:rsidRPr="007D3EC3">
              <w:t>If the Employee is in the Local Government Pension Scheme, please supply details of Fund and Administering Authority.</w:t>
            </w:r>
          </w:p>
        </w:tc>
        <w:tc>
          <w:tcPr>
            <w:tcW w:w="1695" w:type="dxa"/>
            <w:shd w:val="solid" w:color="C2D69B" w:themeColor="accent3" w:themeTint="99" w:fill="auto"/>
            <w:vAlign w:val="center"/>
          </w:tcPr>
          <w:p w14:paraId="7EC3DCFE" w14:textId="77777777" w:rsidR="00763C9E" w:rsidRPr="007D3EC3" w:rsidRDefault="00763C9E" w:rsidP="006459AE">
            <w:pPr>
              <w:pStyle w:val="StdBodyTextBold"/>
            </w:pPr>
            <w:r w:rsidRPr="007D3EC3">
              <w:t>If the Employee is in the Civil Service Pension Scheme, please provide details of the Admission Agreement.</w:t>
            </w:r>
          </w:p>
        </w:tc>
        <w:tc>
          <w:tcPr>
            <w:tcW w:w="1350" w:type="dxa"/>
            <w:shd w:val="solid" w:color="C2D69B" w:themeColor="accent3" w:themeTint="99" w:fill="auto"/>
            <w:vAlign w:val="center"/>
          </w:tcPr>
          <w:p w14:paraId="3B0208FD" w14:textId="77777777" w:rsidR="00763C9E" w:rsidRPr="007D3EC3" w:rsidRDefault="00763C9E" w:rsidP="006459AE">
            <w:pPr>
              <w:pStyle w:val="StdBodyTextBold"/>
            </w:pPr>
            <w:r w:rsidRPr="007D3EC3">
              <w:t>If the Employee is in the NHSPS, please provide details of the Direction Letter.</w:t>
            </w:r>
          </w:p>
        </w:tc>
        <w:tc>
          <w:tcPr>
            <w:tcW w:w="1883" w:type="dxa"/>
            <w:shd w:val="solid" w:color="C2D69B" w:themeColor="accent3" w:themeTint="99" w:fill="auto"/>
            <w:vAlign w:val="center"/>
          </w:tcPr>
          <w:p w14:paraId="581FB08B" w14:textId="77777777" w:rsidR="00763C9E" w:rsidRPr="007D3EC3" w:rsidRDefault="00763C9E" w:rsidP="006459AE">
            <w:pPr>
              <w:pStyle w:val="StdBodyTextBold"/>
            </w:pPr>
            <w:r w:rsidRPr="007D3EC3">
              <w:t>If the Employee is in a broadly comparable pension scheme, please supply a copy of the GAD certificate of Broad Comparability.</w:t>
            </w:r>
          </w:p>
        </w:tc>
        <w:tc>
          <w:tcPr>
            <w:tcW w:w="4016" w:type="dxa"/>
            <w:shd w:val="solid" w:color="C2D69B" w:themeColor="accent3" w:themeTint="99" w:fill="auto"/>
            <w:vAlign w:val="center"/>
          </w:tcPr>
          <w:p w14:paraId="52C4AE25" w14:textId="77777777" w:rsidR="00763C9E" w:rsidRPr="007D3EC3" w:rsidRDefault="00763C9E" w:rsidP="006459AE">
            <w:pPr>
              <w:pStyle w:val="StdBodyTextBold"/>
            </w:pPr>
            <w:r w:rsidRPr="007D3EC3">
              <w:t>Did Fair Deal or any other similar pension protection for ex-public sector employees apply to the employee when they TUPE transferred into your employment? If so, what was the nature of that protection (</w:t>
            </w:r>
            <w:proofErr w:type="gramStart"/>
            <w:r w:rsidRPr="007D3EC3">
              <w:t>e.g.</w:t>
            </w:r>
            <w:proofErr w:type="gramEnd"/>
            <w:r w:rsidRPr="007D3EC3">
              <w:t xml:space="preserve"> right to participate in a public sector pension scheme, or a broadly comparable scheme, or to bulk transfer past pension service into their current scheme)?</w:t>
            </w:r>
          </w:p>
        </w:tc>
        <w:tc>
          <w:tcPr>
            <w:tcW w:w="1802" w:type="dxa"/>
            <w:shd w:val="solid" w:color="C2D69B" w:themeColor="accent3" w:themeTint="99" w:fill="auto"/>
            <w:vAlign w:val="center"/>
          </w:tcPr>
          <w:p w14:paraId="5E599FA0" w14:textId="77777777" w:rsidR="00763C9E" w:rsidRPr="007D3EC3" w:rsidRDefault="00763C9E" w:rsidP="006459AE">
            <w:pPr>
              <w:pStyle w:val="StdBodyTextBold"/>
            </w:pPr>
            <w:r w:rsidRPr="007D3EC3">
              <w:t xml:space="preserve">If Fair Deal, Best </w:t>
            </w:r>
            <w:proofErr w:type="gramStart"/>
            <w:r w:rsidRPr="007D3EC3">
              <w:t>Value</w:t>
            </w:r>
            <w:proofErr w:type="gramEnd"/>
            <w:r w:rsidRPr="007D3EC3">
              <w:t xml:space="preserve"> or other pension protection applied, which public sector employer did they originally transfer out of and when? </w:t>
            </w:r>
          </w:p>
        </w:tc>
      </w:tr>
      <w:tr w:rsidR="00763C9E" w:rsidRPr="007D3EC3" w14:paraId="7C6736D6" w14:textId="77777777" w:rsidTr="006459AE">
        <w:tc>
          <w:tcPr>
            <w:tcW w:w="1404" w:type="dxa"/>
            <w:shd w:val="solid" w:color="CCECFF" w:fill="auto"/>
          </w:tcPr>
          <w:p w14:paraId="507F9E10" w14:textId="77777777" w:rsidR="00763C9E" w:rsidRPr="007D3EC3" w:rsidRDefault="00763C9E" w:rsidP="006459AE">
            <w:pPr>
              <w:pStyle w:val="StdBodyTextBold"/>
            </w:pPr>
            <w:r w:rsidRPr="007D3EC3">
              <w:t>Emp No 1</w:t>
            </w:r>
          </w:p>
        </w:tc>
        <w:tc>
          <w:tcPr>
            <w:tcW w:w="1843" w:type="dxa"/>
          </w:tcPr>
          <w:p w14:paraId="4ADFAFC4" w14:textId="77777777" w:rsidR="00763C9E" w:rsidRPr="007D3EC3" w:rsidRDefault="00763C9E" w:rsidP="006459AE">
            <w:pPr>
              <w:pStyle w:val="StdBodyText"/>
            </w:pPr>
          </w:p>
        </w:tc>
        <w:tc>
          <w:tcPr>
            <w:tcW w:w="1695" w:type="dxa"/>
          </w:tcPr>
          <w:p w14:paraId="0266D7E3" w14:textId="77777777" w:rsidR="00763C9E" w:rsidRPr="007D3EC3" w:rsidRDefault="00763C9E" w:rsidP="006459AE">
            <w:pPr>
              <w:pStyle w:val="StdBodyText"/>
            </w:pPr>
          </w:p>
        </w:tc>
        <w:tc>
          <w:tcPr>
            <w:tcW w:w="1350" w:type="dxa"/>
          </w:tcPr>
          <w:p w14:paraId="3E74BF3C" w14:textId="77777777" w:rsidR="00763C9E" w:rsidRPr="007D3EC3" w:rsidRDefault="00763C9E" w:rsidP="006459AE">
            <w:pPr>
              <w:pStyle w:val="StdBodyText"/>
            </w:pPr>
            <w:r w:rsidRPr="007D3EC3">
              <w:t xml:space="preserve"> </w:t>
            </w:r>
          </w:p>
        </w:tc>
        <w:tc>
          <w:tcPr>
            <w:tcW w:w="1883" w:type="dxa"/>
          </w:tcPr>
          <w:p w14:paraId="1FD93B3D" w14:textId="77777777" w:rsidR="00763C9E" w:rsidRPr="007D3EC3" w:rsidRDefault="00763C9E" w:rsidP="006459AE">
            <w:pPr>
              <w:pStyle w:val="StdBodyText"/>
            </w:pPr>
            <w:r w:rsidRPr="007D3EC3">
              <w:t xml:space="preserve"> </w:t>
            </w:r>
          </w:p>
        </w:tc>
        <w:tc>
          <w:tcPr>
            <w:tcW w:w="4016" w:type="dxa"/>
          </w:tcPr>
          <w:p w14:paraId="6BC266DA" w14:textId="77777777" w:rsidR="00763C9E" w:rsidRPr="007D3EC3" w:rsidRDefault="00763C9E" w:rsidP="006459AE">
            <w:pPr>
              <w:pStyle w:val="StdBodyText"/>
            </w:pPr>
            <w:r w:rsidRPr="007D3EC3">
              <w:t xml:space="preserve"> </w:t>
            </w:r>
          </w:p>
        </w:tc>
        <w:tc>
          <w:tcPr>
            <w:tcW w:w="1802" w:type="dxa"/>
          </w:tcPr>
          <w:p w14:paraId="1BF0B547" w14:textId="77777777" w:rsidR="00763C9E" w:rsidRPr="007D3EC3" w:rsidRDefault="00763C9E" w:rsidP="006459AE">
            <w:pPr>
              <w:pStyle w:val="StdBodyText"/>
            </w:pPr>
            <w:r w:rsidRPr="007D3EC3">
              <w:t xml:space="preserve"> </w:t>
            </w:r>
          </w:p>
        </w:tc>
      </w:tr>
      <w:tr w:rsidR="00763C9E" w:rsidRPr="007D3EC3" w14:paraId="3C8FFDA4" w14:textId="77777777" w:rsidTr="006459AE">
        <w:tc>
          <w:tcPr>
            <w:tcW w:w="1404" w:type="dxa"/>
            <w:shd w:val="solid" w:color="CCECFF" w:fill="auto"/>
          </w:tcPr>
          <w:p w14:paraId="1EAFABFA" w14:textId="77777777" w:rsidR="00763C9E" w:rsidRPr="007D3EC3" w:rsidRDefault="00763C9E" w:rsidP="006459AE">
            <w:pPr>
              <w:pStyle w:val="StdBodyTextBold"/>
            </w:pPr>
            <w:r w:rsidRPr="007D3EC3">
              <w:t>Emp No 2</w:t>
            </w:r>
          </w:p>
        </w:tc>
        <w:tc>
          <w:tcPr>
            <w:tcW w:w="1843" w:type="dxa"/>
          </w:tcPr>
          <w:p w14:paraId="54654F97" w14:textId="77777777" w:rsidR="00763C9E" w:rsidRPr="007D3EC3" w:rsidRDefault="00763C9E" w:rsidP="006459AE">
            <w:pPr>
              <w:pStyle w:val="StdBodyText"/>
            </w:pPr>
          </w:p>
        </w:tc>
        <w:tc>
          <w:tcPr>
            <w:tcW w:w="1695" w:type="dxa"/>
          </w:tcPr>
          <w:p w14:paraId="4DAB2F6B" w14:textId="77777777" w:rsidR="00763C9E" w:rsidRPr="007D3EC3" w:rsidRDefault="00763C9E" w:rsidP="006459AE">
            <w:pPr>
              <w:pStyle w:val="StdBodyText"/>
            </w:pPr>
          </w:p>
        </w:tc>
        <w:tc>
          <w:tcPr>
            <w:tcW w:w="1350" w:type="dxa"/>
          </w:tcPr>
          <w:p w14:paraId="3B46F45D" w14:textId="77777777" w:rsidR="00763C9E" w:rsidRPr="007D3EC3" w:rsidRDefault="00763C9E" w:rsidP="006459AE">
            <w:pPr>
              <w:pStyle w:val="StdBodyText"/>
            </w:pPr>
            <w:r w:rsidRPr="007D3EC3">
              <w:t xml:space="preserve"> </w:t>
            </w:r>
          </w:p>
        </w:tc>
        <w:tc>
          <w:tcPr>
            <w:tcW w:w="1883" w:type="dxa"/>
          </w:tcPr>
          <w:p w14:paraId="2C195B1E" w14:textId="77777777" w:rsidR="00763C9E" w:rsidRPr="007D3EC3" w:rsidRDefault="00763C9E" w:rsidP="006459AE">
            <w:pPr>
              <w:pStyle w:val="StdBodyText"/>
            </w:pPr>
            <w:r w:rsidRPr="007D3EC3">
              <w:t xml:space="preserve"> </w:t>
            </w:r>
          </w:p>
        </w:tc>
        <w:tc>
          <w:tcPr>
            <w:tcW w:w="4016" w:type="dxa"/>
          </w:tcPr>
          <w:p w14:paraId="63C964BD" w14:textId="77777777" w:rsidR="00763C9E" w:rsidRPr="007D3EC3" w:rsidRDefault="00763C9E" w:rsidP="006459AE">
            <w:pPr>
              <w:pStyle w:val="StdBodyText"/>
            </w:pPr>
            <w:r w:rsidRPr="007D3EC3">
              <w:t xml:space="preserve"> </w:t>
            </w:r>
          </w:p>
        </w:tc>
        <w:tc>
          <w:tcPr>
            <w:tcW w:w="1802" w:type="dxa"/>
          </w:tcPr>
          <w:p w14:paraId="402A9481" w14:textId="77777777" w:rsidR="00763C9E" w:rsidRPr="007D3EC3" w:rsidRDefault="00763C9E" w:rsidP="006459AE">
            <w:pPr>
              <w:pStyle w:val="StdBodyText"/>
            </w:pPr>
            <w:r w:rsidRPr="007D3EC3">
              <w:t xml:space="preserve"> </w:t>
            </w:r>
          </w:p>
        </w:tc>
      </w:tr>
      <w:tr w:rsidR="00763C9E" w:rsidRPr="007D3EC3" w14:paraId="534F9904" w14:textId="77777777" w:rsidTr="006459AE">
        <w:tc>
          <w:tcPr>
            <w:tcW w:w="1404" w:type="dxa"/>
            <w:shd w:val="solid" w:color="CCECFF" w:fill="auto"/>
          </w:tcPr>
          <w:p w14:paraId="7B02622D" w14:textId="77777777" w:rsidR="00763C9E" w:rsidRPr="007D3EC3" w:rsidRDefault="00763C9E" w:rsidP="006459AE">
            <w:pPr>
              <w:pStyle w:val="StdBodyTextBold"/>
            </w:pPr>
            <w:r w:rsidRPr="007D3EC3">
              <w:t>Emp No</w:t>
            </w:r>
          </w:p>
        </w:tc>
        <w:tc>
          <w:tcPr>
            <w:tcW w:w="1843" w:type="dxa"/>
          </w:tcPr>
          <w:p w14:paraId="257D643E" w14:textId="77777777" w:rsidR="00763C9E" w:rsidRPr="007D3EC3" w:rsidRDefault="00763C9E" w:rsidP="006459AE">
            <w:pPr>
              <w:pStyle w:val="StdBodyText"/>
            </w:pPr>
          </w:p>
        </w:tc>
        <w:tc>
          <w:tcPr>
            <w:tcW w:w="1695" w:type="dxa"/>
          </w:tcPr>
          <w:p w14:paraId="567B56CB" w14:textId="77777777" w:rsidR="00763C9E" w:rsidRPr="007D3EC3" w:rsidRDefault="00763C9E" w:rsidP="006459AE">
            <w:pPr>
              <w:pStyle w:val="StdBodyText"/>
            </w:pPr>
          </w:p>
        </w:tc>
        <w:tc>
          <w:tcPr>
            <w:tcW w:w="1350" w:type="dxa"/>
          </w:tcPr>
          <w:p w14:paraId="54BD9365" w14:textId="77777777" w:rsidR="00763C9E" w:rsidRPr="007D3EC3" w:rsidRDefault="00763C9E" w:rsidP="006459AE">
            <w:pPr>
              <w:pStyle w:val="StdBodyText"/>
            </w:pPr>
            <w:r w:rsidRPr="007D3EC3">
              <w:t xml:space="preserve"> </w:t>
            </w:r>
          </w:p>
        </w:tc>
        <w:tc>
          <w:tcPr>
            <w:tcW w:w="1883" w:type="dxa"/>
          </w:tcPr>
          <w:p w14:paraId="07CC67E1" w14:textId="77777777" w:rsidR="00763C9E" w:rsidRPr="007D3EC3" w:rsidRDefault="00763C9E" w:rsidP="006459AE">
            <w:pPr>
              <w:pStyle w:val="StdBodyText"/>
            </w:pPr>
            <w:r w:rsidRPr="007D3EC3">
              <w:t xml:space="preserve"> </w:t>
            </w:r>
          </w:p>
        </w:tc>
        <w:tc>
          <w:tcPr>
            <w:tcW w:w="4016" w:type="dxa"/>
          </w:tcPr>
          <w:p w14:paraId="47B9E294" w14:textId="77777777" w:rsidR="00763C9E" w:rsidRPr="007D3EC3" w:rsidRDefault="00763C9E" w:rsidP="006459AE">
            <w:pPr>
              <w:pStyle w:val="StdBodyText"/>
            </w:pPr>
            <w:r w:rsidRPr="007D3EC3">
              <w:t xml:space="preserve"> </w:t>
            </w:r>
          </w:p>
        </w:tc>
        <w:tc>
          <w:tcPr>
            <w:tcW w:w="1802" w:type="dxa"/>
          </w:tcPr>
          <w:p w14:paraId="41361850" w14:textId="77777777" w:rsidR="00763C9E" w:rsidRPr="007D3EC3" w:rsidRDefault="00763C9E" w:rsidP="006459AE">
            <w:pPr>
              <w:pStyle w:val="StdBodyText"/>
            </w:pPr>
            <w:r w:rsidRPr="007D3EC3">
              <w:t xml:space="preserve"> </w:t>
            </w:r>
          </w:p>
        </w:tc>
      </w:tr>
      <w:tr w:rsidR="00763C9E" w:rsidRPr="007D3EC3" w14:paraId="7A8B5AD0" w14:textId="77777777" w:rsidTr="006459AE">
        <w:tc>
          <w:tcPr>
            <w:tcW w:w="1404" w:type="dxa"/>
            <w:shd w:val="solid" w:color="CCECFF" w:fill="auto"/>
          </w:tcPr>
          <w:p w14:paraId="2FAE1422" w14:textId="77777777" w:rsidR="00763C9E" w:rsidRPr="007D3EC3" w:rsidRDefault="00763C9E" w:rsidP="006459AE">
            <w:pPr>
              <w:pStyle w:val="StdBodyTextBold"/>
            </w:pPr>
            <w:r w:rsidRPr="007D3EC3">
              <w:t>Emp No</w:t>
            </w:r>
          </w:p>
        </w:tc>
        <w:tc>
          <w:tcPr>
            <w:tcW w:w="1843" w:type="dxa"/>
          </w:tcPr>
          <w:p w14:paraId="4447227C" w14:textId="77777777" w:rsidR="00763C9E" w:rsidRPr="007D3EC3" w:rsidRDefault="00763C9E" w:rsidP="006459AE">
            <w:pPr>
              <w:pStyle w:val="StdBodyText"/>
            </w:pPr>
          </w:p>
        </w:tc>
        <w:tc>
          <w:tcPr>
            <w:tcW w:w="1695" w:type="dxa"/>
          </w:tcPr>
          <w:p w14:paraId="7802C97B" w14:textId="77777777" w:rsidR="00763C9E" w:rsidRPr="007D3EC3" w:rsidRDefault="00763C9E" w:rsidP="006459AE">
            <w:pPr>
              <w:pStyle w:val="StdBodyText"/>
            </w:pPr>
          </w:p>
        </w:tc>
        <w:tc>
          <w:tcPr>
            <w:tcW w:w="1350" w:type="dxa"/>
          </w:tcPr>
          <w:p w14:paraId="1DF87D1B" w14:textId="77777777" w:rsidR="00763C9E" w:rsidRPr="007D3EC3" w:rsidRDefault="00763C9E" w:rsidP="006459AE">
            <w:pPr>
              <w:pStyle w:val="StdBodyText"/>
            </w:pPr>
            <w:r w:rsidRPr="007D3EC3">
              <w:t xml:space="preserve"> </w:t>
            </w:r>
          </w:p>
        </w:tc>
        <w:tc>
          <w:tcPr>
            <w:tcW w:w="1883" w:type="dxa"/>
          </w:tcPr>
          <w:p w14:paraId="60E42D61" w14:textId="77777777" w:rsidR="00763C9E" w:rsidRPr="007D3EC3" w:rsidRDefault="00763C9E" w:rsidP="006459AE">
            <w:pPr>
              <w:pStyle w:val="StdBodyText"/>
            </w:pPr>
            <w:r w:rsidRPr="007D3EC3">
              <w:t xml:space="preserve"> </w:t>
            </w:r>
          </w:p>
        </w:tc>
        <w:tc>
          <w:tcPr>
            <w:tcW w:w="4016" w:type="dxa"/>
          </w:tcPr>
          <w:p w14:paraId="2CADC166" w14:textId="77777777" w:rsidR="00763C9E" w:rsidRPr="007D3EC3" w:rsidRDefault="00763C9E" w:rsidP="006459AE">
            <w:pPr>
              <w:pStyle w:val="StdBodyText"/>
            </w:pPr>
            <w:r w:rsidRPr="007D3EC3">
              <w:t xml:space="preserve"> </w:t>
            </w:r>
          </w:p>
        </w:tc>
        <w:tc>
          <w:tcPr>
            <w:tcW w:w="1802" w:type="dxa"/>
          </w:tcPr>
          <w:p w14:paraId="20E133C2" w14:textId="77777777" w:rsidR="00763C9E" w:rsidRPr="007D3EC3" w:rsidRDefault="00763C9E" w:rsidP="006459AE">
            <w:pPr>
              <w:pStyle w:val="StdBodyText"/>
            </w:pPr>
            <w:r w:rsidRPr="007D3EC3">
              <w:t xml:space="preserve"> </w:t>
            </w:r>
          </w:p>
        </w:tc>
      </w:tr>
      <w:tr w:rsidR="00763C9E" w:rsidRPr="007D3EC3" w14:paraId="6B9EDAA1" w14:textId="77777777" w:rsidTr="006459AE">
        <w:tc>
          <w:tcPr>
            <w:tcW w:w="1404" w:type="dxa"/>
            <w:shd w:val="solid" w:color="CCECFF" w:fill="auto"/>
          </w:tcPr>
          <w:p w14:paraId="4F27C663" w14:textId="77777777" w:rsidR="00763C9E" w:rsidRPr="007D3EC3" w:rsidRDefault="00763C9E" w:rsidP="006459AE">
            <w:pPr>
              <w:pStyle w:val="StdBodyTextBold"/>
            </w:pPr>
            <w:r w:rsidRPr="007D3EC3">
              <w:t>Emp No</w:t>
            </w:r>
          </w:p>
        </w:tc>
        <w:tc>
          <w:tcPr>
            <w:tcW w:w="1843" w:type="dxa"/>
          </w:tcPr>
          <w:p w14:paraId="43F2A24D" w14:textId="77777777" w:rsidR="00763C9E" w:rsidRPr="007D3EC3" w:rsidRDefault="00763C9E" w:rsidP="006459AE">
            <w:pPr>
              <w:pStyle w:val="StdBodyText"/>
            </w:pPr>
          </w:p>
        </w:tc>
        <w:tc>
          <w:tcPr>
            <w:tcW w:w="1695" w:type="dxa"/>
          </w:tcPr>
          <w:p w14:paraId="4E4931BF" w14:textId="77777777" w:rsidR="00763C9E" w:rsidRPr="007D3EC3" w:rsidRDefault="00763C9E" w:rsidP="006459AE">
            <w:pPr>
              <w:pStyle w:val="StdBodyText"/>
            </w:pPr>
          </w:p>
        </w:tc>
        <w:tc>
          <w:tcPr>
            <w:tcW w:w="1350" w:type="dxa"/>
          </w:tcPr>
          <w:p w14:paraId="69065B0E" w14:textId="77777777" w:rsidR="00763C9E" w:rsidRPr="007D3EC3" w:rsidRDefault="00763C9E" w:rsidP="006459AE">
            <w:pPr>
              <w:pStyle w:val="StdBodyText"/>
            </w:pPr>
            <w:r w:rsidRPr="007D3EC3">
              <w:t xml:space="preserve"> </w:t>
            </w:r>
          </w:p>
        </w:tc>
        <w:tc>
          <w:tcPr>
            <w:tcW w:w="1883" w:type="dxa"/>
          </w:tcPr>
          <w:p w14:paraId="33E00CCA" w14:textId="77777777" w:rsidR="00763C9E" w:rsidRPr="007D3EC3" w:rsidRDefault="00763C9E" w:rsidP="006459AE">
            <w:pPr>
              <w:pStyle w:val="StdBodyText"/>
            </w:pPr>
            <w:r w:rsidRPr="007D3EC3">
              <w:t xml:space="preserve"> </w:t>
            </w:r>
          </w:p>
        </w:tc>
        <w:tc>
          <w:tcPr>
            <w:tcW w:w="4016" w:type="dxa"/>
          </w:tcPr>
          <w:p w14:paraId="35578005" w14:textId="77777777" w:rsidR="00763C9E" w:rsidRPr="007D3EC3" w:rsidRDefault="00763C9E" w:rsidP="006459AE">
            <w:pPr>
              <w:pStyle w:val="StdBodyText"/>
            </w:pPr>
            <w:r w:rsidRPr="007D3EC3">
              <w:t xml:space="preserve"> </w:t>
            </w:r>
          </w:p>
        </w:tc>
        <w:tc>
          <w:tcPr>
            <w:tcW w:w="1802" w:type="dxa"/>
          </w:tcPr>
          <w:p w14:paraId="78D70319" w14:textId="77777777" w:rsidR="00763C9E" w:rsidRPr="007D3EC3" w:rsidRDefault="00763C9E" w:rsidP="006459AE">
            <w:pPr>
              <w:pStyle w:val="StdBodyText"/>
            </w:pPr>
            <w:r w:rsidRPr="007D3EC3">
              <w:t xml:space="preserve"> </w:t>
            </w:r>
          </w:p>
        </w:tc>
      </w:tr>
      <w:tr w:rsidR="00763C9E" w:rsidRPr="007D3EC3" w14:paraId="434E9DB0" w14:textId="77777777" w:rsidTr="006459AE">
        <w:tc>
          <w:tcPr>
            <w:tcW w:w="1404" w:type="dxa"/>
            <w:shd w:val="solid" w:color="CCECFF" w:fill="auto"/>
          </w:tcPr>
          <w:p w14:paraId="483638C4" w14:textId="77777777" w:rsidR="00763C9E" w:rsidRPr="007D3EC3" w:rsidRDefault="00763C9E" w:rsidP="006459AE">
            <w:pPr>
              <w:pStyle w:val="StdBodyTextBold"/>
            </w:pPr>
            <w:r w:rsidRPr="007D3EC3">
              <w:t>Emp No</w:t>
            </w:r>
          </w:p>
        </w:tc>
        <w:tc>
          <w:tcPr>
            <w:tcW w:w="1843" w:type="dxa"/>
          </w:tcPr>
          <w:p w14:paraId="632C8ECB" w14:textId="77777777" w:rsidR="00763C9E" w:rsidRPr="007D3EC3" w:rsidRDefault="00763C9E" w:rsidP="006459AE">
            <w:pPr>
              <w:pStyle w:val="StdBodyText"/>
            </w:pPr>
          </w:p>
        </w:tc>
        <w:tc>
          <w:tcPr>
            <w:tcW w:w="1695" w:type="dxa"/>
          </w:tcPr>
          <w:p w14:paraId="3F6EE88C" w14:textId="77777777" w:rsidR="00763C9E" w:rsidRPr="007D3EC3" w:rsidRDefault="00763C9E" w:rsidP="006459AE">
            <w:pPr>
              <w:pStyle w:val="StdBodyText"/>
            </w:pPr>
          </w:p>
        </w:tc>
        <w:tc>
          <w:tcPr>
            <w:tcW w:w="1350" w:type="dxa"/>
          </w:tcPr>
          <w:p w14:paraId="1CDC24CB" w14:textId="77777777" w:rsidR="00763C9E" w:rsidRPr="007D3EC3" w:rsidRDefault="00763C9E" w:rsidP="006459AE">
            <w:pPr>
              <w:pStyle w:val="StdBodyText"/>
            </w:pPr>
            <w:r w:rsidRPr="007D3EC3">
              <w:t xml:space="preserve"> </w:t>
            </w:r>
          </w:p>
        </w:tc>
        <w:tc>
          <w:tcPr>
            <w:tcW w:w="1883" w:type="dxa"/>
          </w:tcPr>
          <w:p w14:paraId="447C42BB" w14:textId="77777777" w:rsidR="00763C9E" w:rsidRPr="007D3EC3" w:rsidRDefault="00763C9E" w:rsidP="006459AE">
            <w:pPr>
              <w:pStyle w:val="StdBodyText"/>
            </w:pPr>
            <w:r w:rsidRPr="007D3EC3">
              <w:t xml:space="preserve"> </w:t>
            </w:r>
          </w:p>
        </w:tc>
        <w:tc>
          <w:tcPr>
            <w:tcW w:w="4016" w:type="dxa"/>
          </w:tcPr>
          <w:p w14:paraId="6E18E89B" w14:textId="77777777" w:rsidR="00763C9E" w:rsidRPr="007D3EC3" w:rsidRDefault="00763C9E" w:rsidP="006459AE">
            <w:pPr>
              <w:pStyle w:val="StdBodyText"/>
            </w:pPr>
            <w:r w:rsidRPr="007D3EC3">
              <w:t xml:space="preserve"> </w:t>
            </w:r>
          </w:p>
        </w:tc>
        <w:tc>
          <w:tcPr>
            <w:tcW w:w="1802" w:type="dxa"/>
          </w:tcPr>
          <w:p w14:paraId="4CA078FF" w14:textId="77777777" w:rsidR="00763C9E" w:rsidRPr="007D3EC3" w:rsidRDefault="00763C9E" w:rsidP="006459AE">
            <w:pPr>
              <w:pStyle w:val="StdBodyText"/>
            </w:pPr>
            <w:r w:rsidRPr="007D3EC3">
              <w:t xml:space="preserve"> </w:t>
            </w:r>
          </w:p>
        </w:tc>
      </w:tr>
      <w:tr w:rsidR="00763C9E" w:rsidRPr="007D3EC3" w14:paraId="44D26643" w14:textId="77777777" w:rsidTr="006459AE">
        <w:tc>
          <w:tcPr>
            <w:tcW w:w="1404" w:type="dxa"/>
            <w:shd w:val="solid" w:color="CCECFF" w:fill="auto"/>
          </w:tcPr>
          <w:p w14:paraId="3A04349E" w14:textId="77777777" w:rsidR="00763C9E" w:rsidRPr="007D3EC3" w:rsidRDefault="00763C9E" w:rsidP="006459AE">
            <w:pPr>
              <w:pStyle w:val="StdBodyTextBold"/>
            </w:pPr>
            <w:r w:rsidRPr="007D3EC3">
              <w:t>Emp No</w:t>
            </w:r>
          </w:p>
        </w:tc>
        <w:tc>
          <w:tcPr>
            <w:tcW w:w="1843" w:type="dxa"/>
          </w:tcPr>
          <w:p w14:paraId="4E635668" w14:textId="77777777" w:rsidR="00763C9E" w:rsidRPr="007D3EC3" w:rsidRDefault="00763C9E" w:rsidP="006459AE">
            <w:pPr>
              <w:pStyle w:val="StdBodyText"/>
            </w:pPr>
          </w:p>
        </w:tc>
        <w:tc>
          <w:tcPr>
            <w:tcW w:w="1695" w:type="dxa"/>
          </w:tcPr>
          <w:p w14:paraId="53F6B8C9" w14:textId="77777777" w:rsidR="00763C9E" w:rsidRPr="007D3EC3" w:rsidRDefault="00763C9E" w:rsidP="006459AE">
            <w:pPr>
              <w:pStyle w:val="StdBodyText"/>
            </w:pPr>
          </w:p>
        </w:tc>
        <w:tc>
          <w:tcPr>
            <w:tcW w:w="1350" w:type="dxa"/>
          </w:tcPr>
          <w:p w14:paraId="3B1BCB2A" w14:textId="77777777" w:rsidR="00763C9E" w:rsidRPr="007D3EC3" w:rsidRDefault="00763C9E" w:rsidP="006459AE">
            <w:pPr>
              <w:pStyle w:val="StdBodyText"/>
            </w:pPr>
            <w:r w:rsidRPr="007D3EC3">
              <w:t xml:space="preserve"> </w:t>
            </w:r>
          </w:p>
        </w:tc>
        <w:tc>
          <w:tcPr>
            <w:tcW w:w="1883" w:type="dxa"/>
          </w:tcPr>
          <w:p w14:paraId="344DE36C" w14:textId="77777777" w:rsidR="00763C9E" w:rsidRPr="007D3EC3" w:rsidRDefault="00763C9E" w:rsidP="006459AE">
            <w:pPr>
              <w:pStyle w:val="StdBodyText"/>
            </w:pPr>
            <w:r w:rsidRPr="007D3EC3">
              <w:t xml:space="preserve"> </w:t>
            </w:r>
          </w:p>
        </w:tc>
        <w:tc>
          <w:tcPr>
            <w:tcW w:w="4016" w:type="dxa"/>
          </w:tcPr>
          <w:p w14:paraId="2B1A85EB" w14:textId="77777777" w:rsidR="00763C9E" w:rsidRPr="007D3EC3" w:rsidRDefault="00763C9E" w:rsidP="006459AE">
            <w:pPr>
              <w:pStyle w:val="StdBodyText"/>
            </w:pPr>
            <w:r w:rsidRPr="007D3EC3">
              <w:t xml:space="preserve"> </w:t>
            </w:r>
          </w:p>
        </w:tc>
        <w:tc>
          <w:tcPr>
            <w:tcW w:w="1802" w:type="dxa"/>
          </w:tcPr>
          <w:p w14:paraId="3390607D" w14:textId="77777777" w:rsidR="00763C9E" w:rsidRPr="007D3EC3" w:rsidRDefault="00763C9E" w:rsidP="006459AE">
            <w:pPr>
              <w:pStyle w:val="StdBodyText"/>
            </w:pPr>
            <w:r w:rsidRPr="007D3EC3">
              <w:t xml:space="preserve"> </w:t>
            </w:r>
          </w:p>
        </w:tc>
      </w:tr>
    </w:tbl>
    <w:p w14:paraId="56AA03C9" w14:textId="77777777" w:rsidR="00763C9E" w:rsidRDefault="00763C9E" w:rsidP="00763C9E">
      <w:pPr>
        <w:pStyle w:val="StdBodyText"/>
      </w:pPr>
      <w:r>
        <w:br w:type="page"/>
      </w:r>
    </w:p>
    <w:tbl>
      <w:tblPr>
        <w:tblStyle w:val="TableGrid"/>
        <w:tblW w:w="0" w:type="auto"/>
        <w:tblLook w:val="04A0" w:firstRow="1" w:lastRow="0" w:firstColumn="1" w:lastColumn="0" w:noHBand="0" w:noVBand="1"/>
      </w:tblPr>
      <w:tblGrid>
        <w:gridCol w:w="1555"/>
        <w:gridCol w:w="4144"/>
        <w:gridCol w:w="4144"/>
        <w:gridCol w:w="4145"/>
      </w:tblGrid>
      <w:tr w:rsidR="00763C9E" w:rsidRPr="006C51D8" w14:paraId="17AA8627" w14:textId="77777777" w:rsidTr="006459AE">
        <w:tc>
          <w:tcPr>
            <w:tcW w:w="1555" w:type="dxa"/>
            <w:tcBorders>
              <w:top w:val="nil"/>
              <w:left w:val="nil"/>
              <w:bottom w:val="single" w:sz="4" w:space="0" w:color="auto"/>
            </w:tcBorders>
          </w:tcPr>
          <w:p w14:paraId="536021FE" w14:textId="77777777" w:rsidR="00763C9E" w:rsidRPr="006C51D8" w:rsidRDefault="00763C9E" w:rsidP="006459AE">
            <w:pPr>
              <w:pStyle w:val="StdBodyText"/>
            </w:pPr>
          </w:p>
        </w:tc>
        <w:tc>
          <w:tcPr>
            <w:tcW w:w="12433" w:type="dxa"/>
            <w:gridSpan w:val="3"/>
            <w:shd w:val="solid" w:color="FF99CC" w:fill="auto"/>
          </w:tcPr>
          <w:p w14:paraId="2A04DD4C" w14:textId="77777777" w:rsidR="00763C9E" w:rsidRPr="006C51D8" w:rsidRDefault="00763C9E" w:rsidP="006459AE">
            <w:pPr>
              <w:pStyle w:val="StdBodyTextBold"/>
            </w:pPr>
            <w:r w:rsidRPr="006C51D8">
              <w:t>OTHER</w:t>
            </w:r>
          </w:p>
        </w:tc>
      </w:tr>
      <w:tr w:rsidR="00763C9E" w:rsidRPr="006C51D8" w14:paraId="7487D5D7" w14:textId="77777777" w:rsidTr="006459AE">
        <w:tc>
          <w:tcPr>
            <w:tcW w:w="1555" w:type="dxa"/>
            <w:shd w:val="solid" w:color="CCECFF" w:fill="auto"/>
          </w:tcPr>
          <w:p w14:paraId="03E93BF8" w14:textId="77777777" w:rsidR="00763C9E" w:rsidRPr="006C51D8" w:rsidRDefault="00763C9E" w:rsidP="006459AE">
            <w:pPr>
              <w:pStyle w:val="StdBodyTextBold"/>
            </w:pPr>
            <w:r w:rsidRPr="006C51D8">
              <w:t>Details</w:t>
            </w:r>
          </w:p>
        </w:tc>
        <w:tc>
          <w:tcPr>
            <w:tcW w:w="4144" w:type="dxa"/>
            <w:shd w:val="solid" w:color="FF99CC" w:fill="auto"/>
          </w:tcPr>
          <w:p w14:paraId="25AE5C9B" w14:textId="77777777" w:rsidR="00763C9E" w:rsidRPr="006C51D8" w:rsidRDefault="00763C9E" w:rsidP="006459AE">
            <w:pPr>
              <w:pStyle w:val="StdBodyTextBold"/>
            </w:pPr>
            <w:r w:rsidRPr="006C51D8">
              <w:t>Security Check Level</w:t>
            </w:r>
          </w:p>
        </w:tc>
        <w:tc>
          <w:tcPr>
            <w:tcW w:w="4144" w:type="dxa"/>
            <w:shd w:val="solid" w:color="FF99CC" w:fill="auto"/>
          </w:tcPr>
          <w:p w14:paraId="2D237309" w14:textId="77777777" w:rsidR="00763C9E" w:rsidRPr="006C51D8" w:rsidRDefault="00763C9E" w:rsidP="006459AE">
            <w:pPr>
              <w:pStyle w:val="StdBodyTextBold"/>
            </w:pPr>
            <w:r w:rsidRPr="006C51D8">
              <w:t>Security Clearance Expiry date</w:t>
            </w:r>
          </w:p>
        </w:tc>
        <w:tc>
          <w:tcPr>
            <w:tcW w:w="4145" w:type="dxa"/>
            <w:shd w:val="solid" w:color="FF99CC" w:fill="auto"/>
          </w:tcPr>
          <w:p w14:paraId="4400FA1C" w14:textId="77777777" w:rsidR="00763C9E" w:rsidRPr="006C51D8" w:rsidRDefault="00763C9E" w:rsidP="006459AE">
            <w:pPr>
              <w:pStyle w:val="StdBodyTextBold"/>
            </w:pPr>
            <w:r w:rsidRPr="006C51D8">
              <w:t>Additional info or comments</w:t>
            </w:r>
          </w:p>
        </w:tc>
      </w:tr>
      <w:tr w:rsidR="00763C9E" w:rsidRPr="006C51D8" w14:paraId="5EFA8542" w14:textId="77777777" w:rsidTr="006459AE">
        <w:tc>
          <w:tcPr>
            <w:tcW w:w="1555" w:type="dxa"/>
            <w:shd w:val="solid" w:color="CCECFF" w:fill="auto"/>
          </w:tcPr>
          <w:p w14:paraId="1A2398DC" w14:textId="77777777" w:rsidR="00763C9E" w:rsidRPr="006C51D8" w:rsidRDefault="00763C9E" w:rsidP="006459AE">
            <w:pPr>
              <w:pStyle w:val="StdBodyTextBold"/>
            </w:pPr>
            <w:r w:rsidRPr="006C51D8">
              <w:t>Emp No 1</w:t>
            </w:r>
          </w:p>
        </w:tc>
        <w:tc>
          <w:tcPr>
            <w:tcW w:w="4144" w:type="dxa"/>
          </w:tcPr>
          <w:p w14:paraId="62ABFE38" w14:textId="77777777" w:rsidR="00763C9E" w:rsidRPr="006C51D8" w:rsidRDefault="00763C9E" w:rsidP="006459AE">
            <w:pPr>
              <w:pStyle w:val="StdBodyText"/>
            </w:pPr>
          </w:p>
        </w:tc>
        <w:tc>
          <w:tcPr>
            <w:tcW w:w="4144" w:type="dxa"/>
          </w:tcPr>
          <w:p w14:paraId="7B44A36D" w14:textId="77777777" w:rsidR="00763C9E" w:rsidRPr="006C51D8" w:rsidRDefault="00763C9E" w:rsidP="006459AE">
            <w:pPr>
              <w:pStyle w:val="StdBodyText"/>
            </w:pPr>
          </w:p>
        </w:tc>
        <w:tc>
          <w:tcPr>
            <w:tcW w:w="4145" w:type="dxa"/>
          </w:tcPr>
          <w:p w14:paraId="133E7AD2" w14:textId="77777777" w:rsidR="00763C9E" w:rsidRPr="006C51D8" w:rsidRDefault="00763C9E" w:rsidP="006459AE">
            <w:pPr>
              <w:pStyle w:val="StdBodyText"/>
            </w:pPr>
          </w:p>
        </w:tc>
      </w:tr>
      <w:tr w:rsidR="00763C9E" w:rsidRPr="006C51D8" w14:paraId="46C8761A" w14:textId="77777777" w:rsidTr="006459AE">
        <w:tc>
          <w:tcPr>
            <w:tcW w:w="1555" w:type="dxa"/>
            <w:shd w:val="solid" w:color="CCECFF" w:fill="auto"/>
          </w:tcPr>
          <w:p w14:paraId="4BD70CF1" w14:textId="77777777" w:rsidR="00763C9E" w:rsidRPr="006C51D8" w:rsidRDefault="00763C9E" w:rsidP="006459AE">
            <w:pPr>
              <w:pStyle w:val="StdBodyTextBold"/>
            </w:pPr>
            <w:r w:rsidRPr="006C51D8">
              <w:t>Emp No 2</w:t>
            </w:r>
          </w:p>
        </w:tc>
        <w:tc>
          <w:tcPr>
            <w:tcW w:w="4144" w:type="dxa"/>
          </w:tcPr>
          <w:p w14:paraId="14185CD5" w14:textId="77777777" w:rsidR="00763C9E" w:rsidRPr="006C51D8" w:rsidRDefault="00763C9E" w:rsidP="006459AE">
            <w:pPr>
              <w:pStyle w:val="StdBodyText"/>
            </w:pPr>
          </w:p>
        </w:tc>
        <w:tc>
          <w:tcPr>
            <w:tcW w:w="4144" w:type="dxa"/>
          </w:tcPr>
          <w:p w14:paraId="05AE24B5" w14:textId="77777777" w:rsidR="00763C9E" w:rsidRPr="006C51D8" w:rsidRDefault="00763C9E" w:rsidP="006459AE">
            <w:pPr>
              <w:pStyle w:val="StdBodyText"/>
            </w:pPr>
          </w:p>
        </w:tc>
        <w:tc>
          <w:tcPr>
            <w:tcW w:w="4145" w:type="dxa"/>
          </w:tcPr>
          <w:p w14:paraId="04C2F89E" w14:textId="77777777" w:rsidR="00763C9E" w:rsidRPr="006C51D8" w:rsidRDefault="00763C9E" w:rsidP="006459AE">
            <w:pPr>
              <w:pStyle w:val="StdBodyText"/>
            </w:pPr>
          </w:p>
        </w:tc>
      </w:tr>
      <w:tr w:rsidR="00763C9E" w:rsidRPr="006C51D8" w14:paraId="2F30B0FE" w14:textId="77777777" w:rsidTr="006459AE">
        <w:tc>
          <w:tcPr>
            <w:tcW w:w="1555" w:type="dxa"/>
            <w:shd w:val="solid" w:color="CCECFF" w:fill="auto"/>
          </w:tcPr>
          <w:p w14:paraId="13679FD6" w14:textId="77777777" w:rsidR="00763C9E" w:rsidRPr="006C51D8" w:rsidRDefault="00763C9E" w:rsidP="006459AE">
            <w:pPr>
              <w:pStyle w:val="StdBodyTextBold"/>
            </w:pPr>
            <w:r w:rsidRPr="006C51D8">
              <w:t>Emp No</w:t>
            </w:r>
          </w:p>
        </w:tc>
        <w:tc>
          <w:tcPr>
            <w:tcW w:w="4144" w:type="dxa"/>
          </w:tcPr>
          <w:p w14:paraId="096B86CC" w14:textId="77777777" w:rsidR="00763C9E" w:rsidRPr="006C51D8" w:rsidRDefault="00763C9E" w:rsidP="006459AE">
            <w:pPr>
              <w:pStyle w:val="StdBodyText"/>
            </w:pPr>
          </w:p>
        </w:tc>
        <w:tc>
          <w:tcPr>
            <w:tcW w:w="4144" w:type="dxa"/>
          </w:tcPr>
          <w:p w14:paraId="7D1F0078" w14:textId="77777777" w:rsidR="00763C9E" w:rsidRPr="006C51D8" w:rsidRDefault="00763C9E" w:rsidP="006459AE">
            <w:pPr>
              <w:pStyle w:val="StdBodyText"/>
            </w:pPr>
          </w:p>
        </w:tc>
        <w:tc>
          <w:tcPr>
            <w:tcW w:w="4145" w:type="dxa"/>
          </w:tcPr>
          <w:p w14:paraId="2961FCEC" w14:textId="77777777" w:rsidR="00763C9E" w:rsidRPr="006C51D8" w:rsidRDefault="00763C9E" w:rsidP="006459AE">
            <w:pPr>
              <w:pStyle w:val="StdBodyText"/>
            </w:pPr>
          </w:p>
        </w:tc>
      </w:tr>
      <w:tr w:rsidR="00763C9E" w:rsidRPr="006C51D8" w14:paraId="69409130" w14:textId="77777777" w:rsidTr="006459AE">
        <w:tc>
          <w:tcPr>
            <w:tcW w:w="1555" w:type="dxa"/>
            <w:shd w:val="solid" w:color="CCECFF" w:fill="auto"/>
          </w:tcPr>
          <w:p w14:paraId="7A02D025" w14:textId="77777777" w:rsidR="00763C9E" w:rsidRPr="006C51D8" w:rsidRDefault="00763C9E" w:rsidP="006459AE">
            <w:pPr>
              <w:pStyle w:val="StdBodyTextBold"/>
            </w:pPr>
            <w:r w:rsidRPr="006C51D8">
              <w:t>Emp No</w:t>
            </w:r>
          </w:p>
        </w:tc>
        <w:tc>
          <w:tcPr>
            <w:tcW w:w="4144" w:type="dxa"/>
          </w:tcPr>
          <w:p w14:paraId="58F80D68" w14:textId="77777777" w:rsidR="00763C9E" w:rsidRPr="006C51D8" w:rsidRDefault="00763C9E" w:rsidP="006459AE">
            <w:pPr>
              <w:pStyle w:val="StdBodyText"/>
            </w:pPr>
          </w:p>
        </w:tc>
        <w:tc>
          <w:tcPr>
            <w:tcW w:w="4144" w:type="dxa"/>
          </w:tcPr>
          <w:p w14:paraId="3F273343" w14:textId="77777777" w:rsidR="00763C9E" w:rsidRPr="006C51D8" w:rsidRDefault="00763C9E" w:rsidP="006459AE">
            <w:pPr>
              <w:pStyle w:val="StdBodyText"/>
            </w:pPr>
          </w:p>
        </w:tc>
        <w:tc>
          <w:tcPr>
            <w:tcW w:w="4145" w:type="dxa"/>
          </w:tcPr>
          <w:p w14:paraId="5DE65B11" w14:textId="77777777" w:rsidR="00763C9E" w:rsidRPr="006C51D8" w:rsidRDefault="00763C9E" w:rsidP="006459AE">
            <w:pPr>
              <w:pStyle w:val="StdBodyText"/>
            </w:pPr>
          </w:p>
        </w:tc>
      </w:tr>
      <w:tr w:rsidR="00763C9E" w:rsidRPr="006C51D8" w14:paraId="7527E86B" w14:textId="77777777" w:rsidTr="006459AE">
        <w:tc>
          <w:tcPr>
            <w:tcW w:w="1555" w:type="dxa"/>
            <w:shd w:val="solid" w:color="CCECFF" w:fill="auto"/>
          </w:tcPr>
          <w:p w14:paraId="6D0EBB7F" w14:textId="77777777" w:rsidR="00763C9E" w:rsidRPr="006C51D8" w:rsidRDefault="00763C9E" w:rsidP="006459AE">
            <w:pPr>
              <w:pStyle w:val="StdBodyTextBold"/>
            </w:pPr>
            <w:r w:rsidRPr="006C51D8">
              <w:t>Emp No</w:t>
            </w:r>
          </w:p>
        </w:tc>
        <w:tc>
          <w:tcPr>
            <w:tcW w:w="4144" w:type="dxa"/>
          </w:tcPr>
          <w:p w14:paraId="693BE7E7" w14:textId="77777777" w:rsidR="00763C9E" w:rsidRPr="006C51D8" w:rsidRDefault="00763C9E" w:rsidP="006459AE">
            <w:pPr>
              <w:pStyle w:val="StdBodyText"/>
            </w:pPr>
          </w:p>
        </w:tc>
        <w:tc>
          <w:tcPr>
            <w:tcW w:w="4144" w:type="dxa"/>
          </w:tcPr>
          <w:p w14:paraId="3A3C70FE" w14:textId="77777777" w:rsidR="00763C9E" w:rsidRPr="006C51D8" w:rsidRDefault="00763C9E" w:rsidP="006459AE">
            <w:pPr>
              <w:pStyle w:val="StdBodyText"/>
            </w:pPr>
          </w:p>
        </w:tc>
        <w:tc>
          <w:tcPr>
            <w:tcW w:w="4145" w:type="dxa"/>
          </w:tcPr>
          <w:p w14:paraId="3BC7A594" w14:textId="77777777" w:rsidR="00763C9E" w:rsidRPr="006C51D8" w:rsidRDefault="00763C9E" w:rsidP="006459AE">
            <w:pPr>
              <w:pStyle w:val="StdBodyText"/>
            </w:pPr>
          </w:p>
        </w:tc>
      </w:tr>
      <w:tr w:rsidR="00763C9E" w:rsidRPr="006C51D8" w14:paraId="72991D1D" w14:textId="77777777" w:rsidTr="006459AE">
        <w:tc>
          <w:tcPr>
            <w:tcW w:w="1555" w:type="dxa"/>
            <w:shd w:val="solid" w:color="CCECFF" w:fill="auto"/>
          </w:tcPr>
          <w:p w14:paraId="170C3FEB" w14:textId="77777777" w:rsidR="00763C9E" w:rsidRPr="006C51D8" w:rsidRDefault="00763C9E" w:rsidP="006459AE">
            <w:pPr>
              <w:pStyle w:val="StdBodyTextBold"/>
            </w:pPr>
            <w:r w:rsidRPr="006C51D8">
              <w:t>Emp No</w:t>
            </w:r>
          </w:p>
        </w:tc>
        <w:tc>
          <w:tcPr>
            <w:tcW w:w="4144" w:type="dxa"/>
          </w:tcPr>
          <w:p w14:paraId="4BFCD557" w14:textId="77777777" w:rsidR="00763C9E" w:rsidRPr="006C51D8" w:rsidRDefault="00763C9E" w:rsidP="006459AE">
            <w:pPr>
              <w:pStyle w:val="StdBodyText"/>
            </w:pPr>
          </w:p>
        </w:tc>
        <w:tc>
          <w:tcPr>
            <w:tcW w:w="4144" w:type="dxa"/>
          </w:tcPr>
          <w:p w14:paraId="3D914292" w14:textId="77777777" w:rsidR="00763C9E" w:rsidRPr="006C51D8" w:rsidRDefault="00763C9E" w:rsidP="006459AE">
            <w:pPr>
              <w:pStyle w:val="StdBodyText"/>
            </w:pPr>
          </w:p>
        </w:tc>
        <w:tc>
          <w:tcPr>
            <w:tcW w:w="4145" w:type="dxa"/>
          </w:tcPr>
          <w:p w14:paraId="08B3BE53" w14:textId="77777777" w:rsidR="00763C9E" w:rsidRPr="006C51D8" w:rsidRDefault="00763C9E" w:rsidP="006459AE">
            <w:pPr>
              <w:pStyle w:val="StdBodyText"/>
            </w:pPr>
          </w:p>
        </w:tc>
      </w:tr>
      <w:tr w:rsidR="00763C9E" w:rsidRPr="006C51D8" w14:paraId="5304CFEC" w14:textId="77777777" w:rsidTr="006459AE">
        <w:tc>
          <w:tcPr>
            <w:tcW w:w="1555" w:type="dxa"/>
            <w:shd w:val="solid" w:color="CCECFF" w:fill="auto"/>
          </w:tcPr>
          <w:p w14:paraId="76FECCC1" w14:textId="77777777" w:rsidR="00763C9E" w:rsidRPr="006C51D8" w:rsidRDefault="00763C9E" w:rsidP="006459AE">
            <w:pPr>
              <w:pStyle w:val="StdBodyTextBold"/>
            </w:pPr>
            <w:r w:rsidRPr="006C51D8">
              <w:t>Emp No</w:t>
            </w:r>
          </w:p>
        </w:tc>
        <w:tc>
          <w:tcPr>
            <w:tcW w:w="4144" w:type="dxa"/>
          </w:tcPr>
          <w:p w14:paraId="2802059F" w14:textId="77777777" w:rsidR="00763C9E" w:rsidRPr="006C51D8" w:rsidRDefault="00763C9E" w:rsidP="006459AE">
            <w:pPr>
              <w:pStyle w:val="StdBodyText"/>
            </w:pPr>
          </w:p>
        </w:tc>
        <w:tc>
          <w:tcPr>
            <w:tcW w:w="4144" w:type="dxa"/>
          </w:tcPr>
          <w:p w14:paraId="709E61D3" w14:textId="77777777" w:rsidR="00763C9E" w:rsidRPr="006C51D8" w:rsidRDefault="00763C9E" w:rsidP="006459AE">
            <w:pPr>
              <w:pStyle w:val="StdBodyText"/>
            </w:pPr>
          </w:p>
        </w:tc>
        <w:tc>
          <w:tcPr>
            <w:tcW w:w="4145" w:type="dxa"/>
          </w:tcPr>
          <w:p w14:paraId="071BDD48" w14:textId="77777777" w:rsidR="00763C9E" w:rsidRPr="006C51D8" w:rsidRDefault="00763C9E" w:rsidP="006459AE">
            <w:pPr>
              <w:pStyle w:val="StdBodyText"/>
            </w:pPr>
          </w:p>
        </w:tc>
      </w:tr>
    </w:tbl>
    <w:p w14:paraId="7AA9767C" w14:textId="77777777" w:rsidR="00763C9E" w:rsidRDefault="00763C9E" w:rsidP="00763C9E">
      <w:pPr>
        <w:pStyle w:val="StdBodyText"/>
        <w:sectPr w:rsidR="00763C9E" w:rsidSect="006459AE">
          <w:pgSz w:w="16834" w:h="11909" w:orient="landscape"/>
          <w:pgMar w:top="1418" w:right="1418" w:bottom="1418" w:left="1418" w:header="709" w:footer="709" w:gutter="0"/>
          <w:paperSrc w:first="265" w:other="265"/>
          <w:cols w:space="720"/>
          <w:docGrid w:linePitch="326"/>
        </w:sectPr>
      </w:pPr>
    </w:p>
    <w:p w14:paraId="52336683" w14:textId="77777777" w:rsidR="00763C9E" w:rsidRDefault="00763C9E" w:rsidP="00763C9E">
      <w:pPr>
        <w:pStyle w:val="BlankDocumentTitle"/>
      </w:pPr>
      <w:r>
        <w:lastRenderedPageBreak/>
        <w:t>MODEL AGREEMENT FOR SERVICES SCHEDULES</w:t>
      </w:r>
    </w:p>
    <w:p w14:paraId="18F085FC" w14:textId="77777777" w:rsidR="00763C9E" w:rsidRDefault="00763C9E" w:rsidP="00763C9E">
      <w:pPr>
        <w:pStyle w:val="StdBodyText"/>
      </w:pPr>
    </w:p>
    <w:p w14:paraId="5E50D895" w14:textId="77777777" w:rsidR="00763C9E" w:rsidRDefault="00763C9E" w:rsidP="00763C9E">
      <w:pPr>
        <w:pStyle w:val="ScheduleHeading2"/>
      </w:pPr>
      <w:bookmarkStart w:id="3742" w:name="_Ref_ContractCompanion_9kb9Us558"/>
      <w:bookmarkStart w:id="3743" w:name="_Ref44509735"/>
      <w:bookmarkStart w:id="3744" w:name="_9kR3WTr29B7FGaJfifw5qFRdxCO58NLHH98"/>
      <w:bookmarkEnd w:id="3742"/>
    </w:p>
    <w:bookmarkEnd w:id="3743"/>
    <w:p w14:paraId="5E91A345" w14:textId="77777777" w:rsidR="00763C9E" w:rsidRDefault="00763C9E" w:rsidP="00763C9E">
      <w:pPr>
        <w:pStyle w:val="StdBodyText"/>
      </w:pPr>
    </w:p>
    <w:p w14:paraId="1431716D" w14:textId="77777777" w:rsidR="00763C9E" w:rsidRDefault="00763C9E" w:rsidP="00763C9E">
      <w:pPr>
        <w:pStyle w:val="ScheduleSubHeading"/>
      </w:pPr>
      <w:bookmarkStart w:id="3745" w:name="SCHEDULEKEYPERSONNEL"/>
      <w:r>
        <w:t>KEY PERSONNEL</w:t>
      </w:r>
      <w:bookmarkEnd w:id="3744"/>
    </w:p>
    <w:bookmarkEnd w:id="3745"/>
    <w:p w14:paraId="47D91087" w14:textId="77777777" w:rsidR="00763C9E" w:rsidRDefault="00763C9E" w:rsidP="00763C9E">
      <w:pPr>
        <w:rPr>
          <w:rFonts w:eastAsia="Times New Roman" w:cs="Times New Roman"/>
          <w:b/>
          <w:szCs w:val="24"/>
          <w:lang w:eastAsia="en-GB"/>
        </w:rPr>
      </w:pPr>
      <w:r>
        <w:rPr>
          <w:b/>
        </w:rPr>
        <w:br w:type="page"/>
      </w:r>
    </w:p>
    <w:p w14:paraId="6D5BF224" w14:textId="77777777" w:rsidR="00763C9E" w:rsidRDefault="00763C9E" w:rsidP="00763C9E">
      <w:pPr>
        <w:pStyle w:val="BlankDocumentTitle"/>
      </w:pPr>
      <w:r>
        <w:lastRenderedPageBreak/>
        <w:t>Key Personnel</w:t>
      </w:r>
    </w:p>
    <w:tbl>
      <w:tblPr>
        <w:tblStyle w:val="TableGrid"/>
        <w:tblW w:w="0" w:type="auto"/>
        <w:tblLayout w:type="fixed"/>
        <w:tblLook w:val="04A0" w:firstRow="1" w:lastRow="0" w:firstColumn="1" w:lastColumn="0" w:noHBand="0" w:noVBand="1"/>
      </w:tblPr>
      <w:tblGrid>
        <w:gridCol w:w="1555"/>
        <w:gridCol w:w="1559"/>
        <w:gridCol w:w="1984"/>
        <w:gridCol w:w="2152"/>
        <w:gridCol w:w="1813"/>
      </w:tblGrid>
      <w:tr w:rsidR="00763C9E" w:rsidRPr="0097383C" w14:paraId="16BA6F1F" w14:textId="77777777" w:rsidTr="006459AE">
        <w:tc>
          <w:tcPr>
            <w:tcW w:w="1555" w:type="dxa"/>
            <w:shd w:val="pct15" w:color="auto" w:fill="auto"/>
          </w:tcPr>
          <w:p w14:paraId="7B654CE1" w14:textId="77777777" w:rsidR="00763C9E" w:rsidRPr="0097383C" w:rsidRDefault="00763C9E" w:rsidP="006459AE">
            <w:pPr>
              <w:pStyle w:val="StdBodyText"/>
            </w:pPr>
            <w:r w:rsidRPr="0097383C">
              <w:t>KEY ROLE</w:t>
            </w:r>
          </w:p>
        </w:tc>
        <w:tc>
          <w:tcPr>
            <w:tcW w:w="1559" w:type="dxa"/>
            <w:shd w:val="pct15" w:color="auto" w:fill="auto"/>
          </w:tcPr>
          <w:p w14:paraId="7843530A" w14:textId="77777777" w:rsidR="00763C9E" w:rsidRPr="0097383C" w:rsidRDefault="00763C9E" w:rsidP="006459AE">
            <w:pPr>
              <w:pStyle w:val="StdBodyText"/>
            </w:pPr>
            <w:r w:rsidRPr="0097383C">
              <w:t>Name of KEY Personnel</w:t>
            </w:r>
          </w:p>
        </w:tc>
        <w:tc>
          <w:tcPr>
            <w:tcW w:w="1984" w:type="dxa"/>
            <w:shd w:val="pct15" w:color="auto" w:fill="auto"/>
          </w:tcPr>
          <w:p w14:paraId="49D597D9" w14:textId="77777777" w:rsidR="00763C9E" w:rsidRPr="0097383C" w:rsidRDefault="00763C9E" w:rsidP="006459AE">
            <w:pPr>
              <w:pStyle w:val="StdBodyText"/>
            </w:pPr>
            <w:r w:rsidRPr="0097383C">
              <w:t>Responsibilities/Authorities</w:t>
            </w:r>
          </w:p>
        </w:tc>
        <w:tc>
          <w:tcPr>
            <w:tcW w:w="2152" w:type="dxa"/>
            <w:shd w:val="pct15" w:color="auto" w:fill="auto"/>
          </w:tcPr>
          <w:p w14:paraId="222F4B5B" w14:textId="77777777" w:rsidR="00763C9E" w:rsidRPr="0097383C" w:rsidRDefault="00763C9E" w:rsidP="006459AE">
            <w:pPr>
              <w:pStyle w:val="StdBodyText"/>
            </w:pPr>
            <w:r w:rsidRPr="0097383C">
              <w:t>Phase of the project during which they will be a MEMBER OF Key Personnel</w:t>
            </w:r>
          </w:p>
        </w:tc>
        <w:tc>
          <w:tcPr>
            <w:tcW w:w="1813" w:type="dxa"/>
            <w:shd w:val="pct15" w:color="auto" w:fill="auto"/>
          </w:tcPr>
          <w:p w14:paraId="0B6AAEA4" w14:textId="77777777" w:rsidR="00763C9E" w:rsidRPr="0097383C" w:rsidRDefault="00763C9E" w:rsidP="006459AE">
            <w:pPr>
              <w:pStyle w:val="StdBodyText"/>
            </w:pPr>
            <w:r w:rsidRPr="0097383C">
              <w:t>MINIMUM PERIOD in Key Role</w:t>
            </w:r>
          </w:p>
        </w:tc>
      </w:tr>
      <w:tr w:rsidR="00763C9E" w:rsidRPr="0097383C" w14:paraId="1CD701E3" w14:textId="77777777" w:rsidTr="006459AE">
        <w:tc>
          <w:tcPr>
            <w:tcW w:w="1555" w:type="dxa"/>
          </w:tcPr>
          <w:p w14:paraId="0945ABD1" w14:textId="77777777" w:rsidR="00763C9E" w:rsidRPr="0097383C" w:rsidRDefault="00763C9E" w:rsidP="006459AE">
            <w:pPr>
              <w:pStyle w:val="StdBodyText"/>
            </w:pPr>
          </w:p>
        </w:tc>
        <w:tc>
          <w:tcPr>
            <w:tcW w:w="1559" w:type="dxa"/>
          </w:tcPr>
          <w:p w14:paraId="50DD2334" w14:textId="77777777" w:rsidR="00763C9E" w:rsidRPr="0097383C" w:rsidRDefault="00763C9E" w:rsidP="006459AE">
            <w:pPr>
              <w:pStyle w:val="StdBodyText"/>
            </w:pPr>
          </w:p>
        </w:tc>
        <w:tc>
          <w:tcPr>
            <w:tcW w:w="1984" w:type="dxa"/>
          </w:tcPr>
          <w:p w14:paraId="4E9C5729" w14:textId="77777777" w:rsidR="00763C9E" w:rsidRPr="0097383C" w:rsidRDefault="00763C9E" w:rsidP="006459AE">
            <w:pPr>
              <w:pStyle w:val="StdBodyText"/>
            </w:pPr>
          </w:p>
        </w:tc>
        <w:tc>
          <w:tcPr>
            <w:tcW w:w="2152" w:type="dxa"/>
          </w:tcPr>
          <w:p w14:paraId="5EC88E7E" w14:textId="77777777" w:rsidR="00763C9E" w:rsidRPr="0097383C" w:rsidRDefault="00763C9E" w:rsidP="006459AE">
            <w:pPr>
              <w:pStyle w:val="StdBodyText"/>
            </w:pPr>
          </w:p>
        </w:tc>
        <w:tc>
          <w:tcPr>
            <w:tcW w:w="1813" w:type="dxa"/>
          </w:tcPr>
          <w:p w14:paraId="4F0F665E" w14:textId="77777777" w:rsidR="00763C9E" w:rsidRPr="0097383C" w:rsidRDefault="00763C9E" w:rsidP="006459AE">
            <w:pPr>
              <w:pStyle w:val="StdBodyText"/>
            </w:pPr>
          </w:p>
        </w:tc>
      </w:tr>
      <w:tr w:rsidR="00763C9E" w:rsidRPr="0097383C" w14:paraId="3F23BE43" w14:textId="77777777" w:rsidTr="006459AE">
        <w:tc>
          <w:tcPr>
            <w:tcW w:w="1555" w:type="dxa"/>
          </w:tcPr>
          <w:p w14:paraId="7F701DDA" w14:textId="77777777" w:rsidR="00763C9E" w:rsidRPr="0097383C" w:rsidRDefault="00763C9E" w:rsidP="006459AE">
            <w:pPr>
              <w:pStyle w:val="StdBodyText"/>
            </w:pPr>
          </w:p>
        </w:tc>
        <w:tc>
          <w:tcPr>
            <w:tcW w:w="1559" w:type="dxa"/>
          </w:tcPr>
          <w:p w14:paraId="0B3643D6" w14:textId="77777777" w:rsidR="00763C9E" w:rsidRPr="0097383C" w:rsidRDefault="00763C9E" w:rsidP="006459AE">
            <w:pPr>
              <w:pStyle w:val="StdBodyText"/>
            </w:pPr>
          </w:p>
        </w:tc>
        <w:tc>
          <w:tcPr>
            <w:tcW w:w="1984" w:type="dxa"/>
          </w:tcPr>
          <w:p w14:paraId="3BD52429" w14:textId="77777777" w:rsidR="00763C9E" w:rsidRPr="0097383C" w:rsidRDefault="00763C9E" w:rsidP="006459AE">
            <w:pPr>
              <w:pStyle w:val="StdBodyText"/>
            </w:pPr>
          </w:p>
        </w:tc>
        <w:tc>
          <w:tcPr>
            <w:tcW w:w="2152" w:type="dxa"/>
          </w:tcPr>
          <w:p w14:paraId="7AD9144E" w14:textId="77777777" w:rsidR="00763C9E" w:rsidRPr="0097383C" w:rsidRDefault="00763C9E" w:rsidP="006459AE">
            <w:pPr>
              <w:pStyle w:val="StdBodyText"/>
            </w:pPr>
          </w:p>
        </w:tc>
        <w:tc>
          <w:tcPr>
            <w:tcW w:w="1813" w:type="dxa"/>
          </w:tcPr>
          <w:p w14:paraId="74ECE540" w14:textId="77777777" w:rsidR="00763C9E" w:rsidRPr="0097383C" w:rsidRDefault="00763C9E" w:rsidP="006459AE">
            <w:pPr>
              <w:pStyle w:val="StdBodyText"/>
            </w:pPr>
          </w:p>
        </w:tc>
      </w:tr>
      <w:tr w:rsidR="00763C9E" w:rsidRPr="0097383C" w14:paraId="62D40979" w14:textId="77777777" w:rsidTr="006459AE">
        <w:tc>
          <w:tcPr>
            <w:tcW w:w="1555" w:type="dxa"/>
          </w:tcPr>
          <w:p w14:paraId="5946ED79" w14:textId="77777777" w:rsidR="00763C9E" w:rsidRPr="0097383C" w:rsidRDefault="00763C9E" w:rsidP="006459AE">
            <w:pPr>
              <w:pStyle w:val="StdBodyText"/>
            </w:pPr>
          </w:p>
        </w:tc>
        <w:tc>
          <w:tcPr>
            <w:tcW w:w="1559" w:type="dxa"/>
          </w:tcPr>
          <w:p w14:paraId="111132B2" w14:textId="77777777" w:rsidR="00763C9E" w:rsidRPr="0097383C" w:rsidRDefault="00763C9E" w:rsidP="006459AE">
            <w:pPr>
              <w:pStyle w:val="StdBodyText"/>
            </w:pPr>
          </w:p>
        </w:tc>
        <w:tc>
          <w:tcPr>
            <w:tcW w:w="1984" w:type="dxa"/>
          </w:tcPr>
          <w:p w14:paraId="5BD2942E" w14:textId="77777777" w:rsidR="00763C9E" w:rsidRPr="0097383C" w:rsidRDefault="00763C9E" w:rsidP="006459AE">
            <w:pPr>
              <w:pStyle w:val="StdBodyText"/>
            </w:pPr>
          </w:p>
        </w:tc>
        <w:tc>
          <w:tcPr>
            <w:tcW w:w="2152" w:type="dxa"/>
          </w:tcPr>
          <w:p w14:paraId="388B876C" w14:textId="77777777" w:rsidR="00763C9E" w:rsidRPr="0097383C" w:rsidRDefault="00763C9E" w:rsidP="006459AE">
            <w:pPr>
              <w:pStyle w:val="StdBodyText"/>
            </w:pPr>
          </w:p>
        </w:tc>
        <w:tc>
          <w:tcPr>
            <w:tcW w:w="1813" w:type="dxa"/>
          </w:tcPr>
          <w:p w14:paraId="5BD7047D" w14:textId="77777777" w:rsidR="00763C9E" w:rsidRPr="0097383C" w:rsidRDefault="00763C9E" w:rsidP="006459AE">
            <w:pPr>
              <w:pStyle w:val="StdBodyText"/>
            </w:pPr>
          </w:p>
        </w:tc>
      </w:tr>
    </w:tbl>
    <w:p w14:paraId="7B7C4D88" w14:textId="77777777" w:rsidR="00763C9E" w:rsidRDefault="00763C9E" w:rsidP="00763C9E">
      <w:pPr>
        <w:pStyle w:val="StdBodyText"/>
        <w:sectPr w:rsidR="00763C9E" w:rsidSect="006459AE">
          <w:footerReference w:type="default" r:id="rId82"/>
          <w:footerReference w:type="first" r:id="rId83"/>
          <w:pgSz w:w="11909" w:h="16834"/>
          <w:pgMar w:top="1418" w:right="1418" w:bottom="1418" w:left="1418" w:header="709" w:footer="709" w:gutter="0"/>
          <w:paperSrc w:first="265" w:other="265"/>
          <w:pgNumType w:start="1"/>
          <w:cols w:space="720"/>
          <w:docGrid w:linePitch="326"/>
        </w:sectPr>
      </w:pPr>
    </w:p>
    <w:p w14:paraId="6AB74DCB" w14:textId="77777777" w:rsidR="00763C9E" w:rsidRDefault="00763C9E" w:rsidP="00763C9E">
      <w:pPr>
        <w:pStyle w:val="BlankDocumentTitle"/>
      </w:pPr>
      <w:r>
        <w:lastRenderedPageBreak/>
        <w:t>MODEL AGREEMENT FOR SERVICES SCHEDULES</w:t>
      </w:r>
    </w:p>
    <w:p w14:paraId="15305A76" w14:textId="77777777" w:rsidR="00763C9E" w:rsidRDefault="00763C9E" w:rsidP="00763C9E">
      <w:pPr>
        <w:pStyle w:val="StdBodyText"/>
      </w:pPr>
    </w:p>
    <w:p w14:paraId="7B0B220D" w14:textId="77777777" w:rsidR="00763C9E" w:rsidRDefault="00763C9E" w:rsidP="00763C9E">
      <w:pPr>
        <w:pStyle w:val="ScheduleHeading0"/>
      </w:pPr>
      <w:bookmarkStart w:id="3746" w:name="_Ref44509073"/>
    </w:p>
    <w:bookmarkEnd w:id="3746"/>
    <w:p w14:paraId="75264DF9" w14:textId="77777777" w:rsidR="00763C9E" w:rsidRDefault="00763C9E" w:rsidP="00763C9E">
      <w:pPr>
        <w:pStyle w:val="StdBodyText"/>
      </w:pPr>
    </w:p>
    <w:p w14:paraId="598A3008" w14:textId="77777777" w:rsidR="00763C9E" w:rsidRDefault="00763C9E" w:rsidP="00763C9E">
      <w:pPr>
        <w:pStyle w:val="ScheduleSubHeading"/>
      </w:pPr>
      <w:bookmarkStart w:id="3747" w:name="SCHEDULEGUARANTEE"/>
      <w:r>
        <w:t>GUARANTEE</w:t>
      </w:r>
    </w:p>
    <w:bookmarkEnd w:id="3747"/>
    <w:p w14:paraId="2561965F" w14:textId="77777777" w:rsidR="00763C9E" w:rsidRDefault="00763C9E" w:rsidP="00763C9E">
      <w:pPr>
        <w:rPr>
          <w:rFonts w:eastAsia="Times New Roman" w:cs="Times New Roman"/>
          <w:szCs w:val="24"/>
          <w:lang w:eastAsia="en-GB"/>
        </w:rPr>
      </w:pPr>
      <w:r>
        <w:br w:type="page"/>
      </w:r>
    </w:p>
    <w:p w14:paraId="2BD290D5" w14:textId="77777777" w:rsidR="00763C9E" w:rsidRDefault="00763C9E" w:rsidP="00763C9E">
      <w:pPr>
        <w:pStyle w:val="StdBodyText"/>
      </w:pPr>
    </w:p>
    <w:p w14:paraId="480AF872" w14:textId="77777777" w:rsidR="00763C9E" w:rsidRDefault="00763C9E" w:rsidP="00763C9E">
      <w:pPr>
        <w:pStyle w:val="StdBodyText"/>
      </w:pPr>
    </w:p>
    <w:p w14:paraId="67EA08AD" w14:textId="77777777" w:rsidR="00763C9E" w:rsidRDefault="00763C9E" w:rsidP="00763C9E">
      <w:pPr>
        <w:pStyle w:val="StdBodyText"/>
      </w:pPr>
    </w:p>
    <w:p w14:paraId="185BB7D5" w14:textId="77777777" w:rsidR="00763C9E" w:rsidRDefault="00763C9E" w:rsidP="00763C9E">
      <w:pPr>
        <w:pStyle w:val="StdBodyText"/>
      </w:pPr>
    </w:p>
    <w:p w14:paraId="11A817D6" w14:textId="77777777" w:rsidR="00763C9E" w:rsidRPr="003D6C53" w:rsidRDefault="00763C9E" w:rsidP="00763C9E">
      <w:pPr>
        <w:pStyle w:val="Centered"/>
        <w:rPr>
          <w:i/>
          <w:highlight w:val="yellow"/>
        </w:rPr>
      </w:pPr>
      <w:r w:rsidRPr="003D6C53">
        <w:rPr>
          <w:rStyle w:val="StdBodyTextBoldChar"/>
          <w:i/>
          <w:highlight w:val="yellow"/>
        </w:rPr>
        <w:t>[Insert the name of the Guarantor]</w:t>
      </w:r>
    </w:p>
    <w:p w14:paraId="78A71BB8" w14:textId="77777777" w:rsidR="00763C9E" w:rsidRDefault="00763C9E" w:rsidP="00763C9E">
      <w:pPr>
        <w:pStyle w:val="Centered"/>
      </w:pPr>
      <w:r w:rsidRPr="0097383C">
        <w:rPr>
          <w:rStyle w:val="StdBodyTextBoldChar"/>
        </w:rPr>
        <w:t>- and -</w:t>
      </w:r>
    </w:p>
    <w:p w14:paraId="3DDF5DC7" w14:textId="77777777" w:rsidR="00763C9E" w:rsidRPr="003D6C53" w:rsidRDefault="00763C9E" w:rsidP="00763C9E">
      <w:pPr>
        <w:pStyle w:val="Centered"/>
        <w:rPr>
          <w:i/>
          <w:highlight w:val="yellow"/>
        </w:rPr>
      </w:pPr>
      <w:r w:rsidRPr="003D6C53">
        <w:rPr>
          <w:rStyle w:val="StdBodyTextBoldChar"/>
          <w:i/>
          <w:highlight w:val="yellow"/>
        </w:rPr>
        <w:t>[Insert the name of the Beneficiary]</w:t>
      </w:r>
    </w:p>
    <w:p w14:paraId="3D1D5F8E" w14:textId="77777777" w:rsidR="00763C9E" w:rsidRDefault="00763C9E" w:rsidP="00763C9E">
      <w:pPr>
        <w:pStyle w:val="StdBodyText"/>
      </w:pPr>
    </w:p>
    <w:p w14:paraId="2AE79045" w14:textId="1DC9DDB0" w:rsidR="00763C9E" w:rsidRDefault="00763C9E" w:rsidP="00763C9E">
      <w:pPr>
        <w:pStyle w:val="Centered"/>
      </w:pPr>
      <w:r w:rsidRPr="0097383C">
        <w:rPr>
          <w:rStyle w:val="StdBodyTextBoldChar"/>
        </w:rPr>
        <w:t>DEED OF</w:t>
      </w:r>
      <w:r>
        <w:t xml:space="preserve"> </w:t>
      </w:r>
      <w:r w:rsidRPr="0097383C">
        <w:rPr>
          <w:rStyle w:val="StdBodyTextBoldChar"/>
        </w:rPr>
        <w:t>GUARANTEE</w:t>
      </w:r>
      <w:r w:rsidR="00C66AF2">
        <w:rPr>
          <w:rStyle w:val="StdBodyTextBoldChar"/>
        </w:rPr>
        <w:t xml:space="preserve"> – N/A</w:t>
      </w:r>
    </w:p>
    <w:p w14:paraId="10967E10" w14:textId="77777777" w:rsidR="00763C9E" w:rsidRDefault="00763C9E" w:rsidP="00763C9E">
      <w:pPr>
        <w:rPr>
          <w:rFonts w:eastAsia="Times New Roman" w:cs="Times New Roman"/>
          <w:szCs w:val="24"/>
          <w:lang w:eastAsia="en-GB"/>
        </w:rPr>
      </w:pPr>
      <w:r>
        <w:br w:type="page"/>
      </w:r>
    </w:p>
    <w:p w14:paraId="786EDADD" w14:textId="77777777" w:rsidR="00763C9E" w:rsidRDefault="00763C9E" w:rsidP="00763C9E">
      <w:pPr>
        <w:pStyle w:val="BlankDocumentTitle"/>
      </w:pPr>
      <w:r>
        <w:lastRenderedPageBreak/>
        <w:t>DEED OF GUARANTEE</w:t>
      </w:r>
    </w:p>
    <w:p w14:paraId="4FCF532F" w14:textId="77777777" w:rsidR="00763C9E" w:rsidRDefault="00763C9E" w:rsidP="00763C9E">
      <w:pPr>
        <w:pStyle w:val="StdBodyText"/>
      </w:pPr>
      <w:r w:rsidRPr="0097383C">
        <w:rPr>
          <w:rStyle w:val="StdBodyTextBoldChar"/>
        </w:rPr>
        <w:t>THIS DEED</w:t>
      </w:r>
      <w:r>
        <w:t xml:space="preserve"> is executed as a deed and dated [Insert date of execution] (the “</w:t>
      </w:r>
      <w:r w:rsidRPr="0097383C">
        <w:rPr>
          <w:rStyle w:val="StdBodyTextBoldChar"/>
        </w:rPr>
        <w:t>Deed</w:t>
      </w:r>
      <w:r>
        <w:t>”)</w:t>
      </w:r>
    </w:p>
    <w:p w14:paraId="5FB71880" w14:textId="77777777" w:rsidR="00763C9E" w:rsidRDefault="00763C9E" w:rsidP="00763C9E">
      <w:pPr>
        <w:pStyle w:val="StdBodyTextBold"/>
      </w:pPr>
      <w:r>
        <w:t>BETWEEN:</w:t>
      </w:r>
    </w:p>
    <w:p w14:paraId="0E33CBF5" w14:textId="77777777" w:rsidR="00763C9E" w:rsidRDefault="00763C9E" w:rsidP="005E4450">
      <w:pPr>
        <w:pStyle w:val="PartiesBodyText"/>
        <w:numPr>
          <w:ilvl w:val="0"/>
          <w:numId w:val="77"/>
        </w:numPr>
      </w:pPr>
      <w:r w:rsidRPr="003D6C53">
        <w:rPr>
          <w:rStyle w:val="StdBodyTextBoldChar"/>
          <w:highlight w:val="yellow"/>
        </w:rPr>
        <w:t>[INSERT NAME OF THE GUARANTOR]</w:t>
      </w:r>
      <w:r w:rsidRPr="003D6C53">
        <w:rPr>
          <w:highlight w:val="yellow"/>
        </w:rPr>
        <w:t xml:space="preserve"> [a company incorporated in [England and Wales] under registered number [insert registered number] whose registered office is at [insert registered office]] [</w:t>
      </w:r>
      <w:r w:rsidRPr="003D6C53">
        <w:rPr>
          <w:rStyle w:val="StdBodyTextBoldChar"/>
          <w:highlight w:val="yellow"/>
        </w:rPr>
        <w:t>OR]</w:t>
      </w:r>
      <w:r w:rsidRPr="003D6C53">
        <w:rPr>
          <w:highlight w:val="yellow"/>
        </w:rPr>
        <w:t xml:space="preserve"> [a company incorporated under the laws of [insert country], registered in [insert country] with number [insert number] at [insert place of registration], whose principal office is at [insert office details]</w:t>
      </w:r>
      <w:r>
        <w:t xml:space="preserve"> (the "</w:t>
      </w:r>
      <w:r w:rsidRPr="0097383C">
        <w:rPr>
          <w:rStyle w:val="StdBodyTextBoldChar"/>
        </w:rPr>
        <w:t>Guarantor</w:t>
      </w:r>
      <w:r>
        <w:t>"); and</w:t>
      </w:r>
    </w:p>
    <w:p w14:paraId="7424273B" w14:textId="77777777" w:rsidR="00763C9E" w:rsidRDefault="00763C9E" w:rsidP="005E4450">
      <w:pPr>
        <w:pStyle w:val="PartiesBodyText"/>
        <w:numPr>
          <w:ilvl w:val="0"/>
          <w:numId w:val="33"/>
        </w:numPr>
      </w:pPr>
      <w:r w:rsidRPr="003D6C53">
        <w:rPr>
          <w:rStyle w:val="StdBodyTextBoldChar"/>
          <w:highlight w:val="yellow"/>
        </w:rPr>
        <w:t>[INSERT NAME OF THE AUTHORITY]</w:t>
      </w:r>
      <w:r w:rsidRPr="003D6C53">
        <w:rPr>
          <w:highlight w:val="yellow"/>
        </w:rPr>
        <w:t>, [acting on behalf of the Crown]</w:t>
      </w:r>
      <w:r>
        <w:t xml:space="preserve"> of </w:t>
      </w:r>
      <w:r w:rsidRPr="003D6C53">
        <w:rPr>
          <w:highlight w:val="yellow"/>
        </w:rPr>
        <w:t>[insert the Authority’s address]</w:t>
      </w:r>
      <w:r>
        <w:t xml:space="preserve"> (the "</w:t>
      </w:r>
      <w:r w:rsidRPr="0097383C">
        <w:rPr>
          <w:rStyle w:val="StdBodyTextBoldChar"/>
        </w:rPr>
        <w:t>Authority</w:t>
      </w:r>
      <w:r>
        <w:t>").</w:t>
      </w:r>
    </w:p>
    <w:p w14:paraId="2A01E93D" w14:textId="77777777" w:rsidR="00763C9E" w:rsidRDefault="00763C9E" w:rsidP="00763C9E">
      <w:pPr>
        <w:pStyle w:val="StdBodyText"/>
      </w:pPr>
      <w:r>
        <w:t>together the “</w:t>
      </w:r>
      <w:r w:rsidRPr="0097383C">
        <w:rPr>
          <w:rStyle w:val="StdBodyTextBoldChar"/>
        </w:rPr>
        <w:t>Parties</w:t>
      </w:r>
      <w:r>
        <w:t>” and each a “</w:t>
      </w:r>
      <w:r w:rsidRPr="0097383C">
        <w:rPr>
          <w:rStyle w:val="StdBodyTextBoldChar"/>
        </w:rPr>
        <w:t>Party</w:t>
      </w:r>
      <w:r>
        <w:t>”.</w:t>
      </w:r>
    </w:p>
    <w:p w14:paraId="265D84BB" w14:textId="77777777" w:rsidR="00763C9E" w:rsidRDefault="00763C9E" w:rsidP="00763C9E">
      <w:pPr>
        <w:pStyle w:val="StdBodyTextBold"/>
      </w:pPr>
      <w:r>
        <w:t>BACKGROUND:</w:t>
      </w:r>
    </w:p>
    <w:p w14:paraId="6CB9BCEB" w14:textId="77777777" w:rsidR="00763C9E" w:rsidRDefault="00763C9E" w:rsidP="005E4450">
      <w:pPr>
        <w:pStyle w:val="Recitals"/>
        <w:numPr>
          <w:ilvl w:val="0"/>
          <w:numId w:val="78"/>
        </w:numPr>
      </w:pPr>
      <w:bookmarkStart w:id="3748" w:name="_Ref41993548"/>
      <w:r>
        <w:t xml:space="preserve">The Authority </w:t>
      </w:r>
      <w:r w:rsidRPr="00DF5B35">
        <w:rPr>
          <w:highlight w:val="yellow"/>
        </w:rPr>
        <w:t xml:space="preserve">[has awarded] </w:t>
      </w:r>
      <w:r>
        <w:t xml:space="preserve">a contract dated </w:t>
      </w:r>
      <w:r w:rsidRPr="00DF5B35">
        <w:rPr>
          <w:highlight w:val="yellow"/>
        </w:rPr>
        <w:t xml:space="preserve">[insert date] </w:t>
      </w:r>
      <w:r>
        <w:t xml:space="preserve">to </w:t>
      </w:r>
      <w:r w:rsidRPr="00DF5B35">
        <w:rPr>
          <w:highlight w:val="yellow"/>
        </w:rPr>
        <w:t>[insert details of the Supplier]</w:t>
      </w:r>
      <w:r>
        <w:t xml:space="preserve"> (the “</w:t>
      </w:r>
      <w:r w:rsidRPr="003F725F">
        <w:rPr>
          <w:rStyle w:val="StdBodyTextBoldChar"/>
        </w:rPr>
        <w:t>Supplier</w:t>
      </w:r>
      <w:r>
        <w:t xml:space="preserve">”) for the provision of </w:t>
      </w:r>
      <w:r w:rsidRPr="00DF5B35">
        <w:rPr>
          <w:highlight w:val="yellow"/>
        </w:rPr>
        <w:t>[insert details of goods or services to be provided]</w:t>
      </w:r>
      <w:r>
        <w:t xml:space="preserve"> (the “</w:t>
      </w:r>
      <w:r w:rsidRPr="003F725F">
        <w:rPr>
          <w:rStyle w:val="StdBodyTextBoldChar"/>
        </w:rPr>
        <w:t>Guaranteed Agreement</w:t>
      </w:r>
      <w:r>
        <w:t>”).</w:t>
      </w:r>
      <w:bookmarkEnd w:id="3748"/>
    </w:p>
    <w:p w14:paraId="2C916C0C" w14:textId="77777777" w:rsidR="00763C9E" w:rsidRDefault="00763C9E" w:rsidP="005E4450">
      <w:pPr>
        <w:pStyle w:val="Recitals"/>
        <w:numPr>
          <w:ilvl w:val="0"/>
          <w:numId w:val="34"/>
        </w:numPr>
      </w:pPr>
      <w:r>
        <w:t>It is a condition of the Authority entering into the Guaranteed Agreement that the Supplier procures the execution and delivery to the Authority of a parent company guarantee substantially in the form of this Deed.</w:t>
      </w:r>
    </w:p>
    <w:p w14:paraId="61EAD8C1" w14:textId="77777777" w:rsidR="00763C9E" w:rsidRDefault="00763C9E" w:rsidP="005E4450">
      <w:pPr>
        <w:pStyle w:val="Recitals"/>
        <w:numPr>
          <w:ilvl w:val="0"/>
          <w:numId w:val="34"/>
        </w:numPr>
      </w:pPr>
      <w:r>
        <w:t xml:space="preserve">The Guarantor has agreed to guarantee the due performance of the Guaranteed Agreement. </w:t>
      </w:r>
    </w:p>
    <w:p w14:paraId="098A607F" w14:textId="77777777" w:rsidR="00763C9E" w:rsidRDefault="00763C9E" w:rsidP="00763C9E">
      <w:pPr>
        <w:pStyle w:val="StdBodyText"/>
      </w:pPr>
      <w:r w:rsidRPr="003F725F">
        <w:rPr>
          <w:rStyle w:val="StdBodyTextBoldChar"/>
        </w:rPr>
        <w:t>IT IS AGREED</w:t>
      </w:r>
      <w:r>
        <w:t xml:space="preserve"> as follows: </w:t>
      </w:r>
    </w:p>
    <w:p w14:paraId="1CA4AFB2" w14:textId="77777777" w:rsidR="00763C9E" w:rsidRDefault="00763C9E" w:rsidP="005E4450">
      <w:pPr>
        <w:pStyle w:val="ScheduleText1"/>
        <w:numPr>
          <w:ilvl w:val="0"/>
          <w:numId w:val="79"/>
        </w:numPr>
      </w:pPr>
      <w:r>
        <w:t>DEFINITIONS AND INTERPRETATION</w:t>
      </w:r>
    </w:p>
    <w:p w14:paraId="74F5050B" w14:textId="77777777" w:rsidR="00763C9E" w:rsidRDefault="00763C9E" w:rsidP="00763C9E">
      <w:pPr>
        <w:pStyle w:val="StdBodyText1"/>
      </w:pPr>
      <w:r w:rsidRPr="00E10EAB">
        <w:rPr>
          <w:rStyle w:val="StdBodyTextBoldChar"/>
        </w:rPr>
        <w:t>Definitions</w:t>
      </w:r>
    </w:p>
    <w:p w14:paraId="76CF7ED7" w14:textId="77777777" w:rsidR="00763C9E" w:rsidRDefault="00763C9E" w:rsidP="00763C9E">
      <w:pPr>
        <w:pStyle w:val="ScheduleText2"/>
      </w:pPr>
      <w:r>
        <w:t xml:space="preserve">The </w:t>
      </w:r>
      <w:r w:rsidRPr="003F725F">
        <w:rPr>
          <w:rStyle w:val="StdBodyTextBoldChar"/>
        </w:rPr>
        <w:t>following</w:t>
      </w:r>
      <w:r>
        <w:t xml:space="preserve"> definitions apply in this Deed:</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763C9E" w14:paraId="1F14A60B" w14:textId="77777777" w:rsidTr="006459AE">
        <w:tc>
          <w:tcPr>
            <w:tcW w:w="2790" w:type="dxa"/>
          </w:tcPr>
          <w:p w14:paraId="1141E416" w14:textId="77777777" w:rsidR="00763C9E" w:rsidRDefault="00763C9E" w:rsidP="006459AE">
            <w:pPr>
              <w:pStyle w:val="StdBodyTextBold"/>
            </w:pPr>
            <w:r>
              <w:t>"Business Day"</w:t>
            </w:r>
          </w:p>
        </w:tc>
        <w:tc>
          <w:tcPr>
            <w:tcW w:w="5661" w:type="dxa"/>
          </w:tcPr>
          <w:p w14:paraId="27D7DBB6" w14:textId="77777777" w:rsidR="00763C9E" w:rsidRDefault="00763C9E" w:rsidP="006459AE">
            <w:pPr>
              <w:pStyle w:val="StdBodyText"/>
            </w:pPr>
            <w:r>
              <w:t xml:space="preserve">means a day, other than a Saturday, </w:t>
            </w:r>
            <w:proofErr w:type="gramStart"/>
            <w:r>
              <w:t>Sunday</w:t>
            </w:r>
            <w:proofErr w:type="gramEnd"/>
            <w:r>
              <w:t xml:space="preserve"> or public holiday in England, when banks in London are open for business;</w:t>
            </w:r>
          </w:p>
        </w:tc>
      </w:tr>
      <w:tr w:rsidR="00763C9E" w14:paraId="288793BD" w14:textId="77777777" w:rsidTr="006459AE">
        <w:tc>
          <w:tcPr>
            <w:tcW w:w="2790" w:type="dxa"/>
          </w:tcPr>
          <w:p w14:paraId="7632AE10" w14:textId="77777777" w:rsidR="00763C9E" w:rsidRDefault="00763C9E" w:rsidP="006459AE">
            <w:pPr>
              <w:pStyle w:val="StdBodyTextBold"/>
            </w:pPr>
            <w:r>
              <w:t>"Control"</w:t>
            </w:r>
          </w:p>
        </w:tc>
        <w:tc>
          <w:tcPr>
            <w:tcW w:w="5661" w:type="dxa"/>
          </w:tcPr>
          <w:p w14:paraId="114C9340" w14:textId="77777777" w:rsidR="00763C9E" w:rsidRDefault="00763C9E" w:rsidP="006459AE">
            <w:pPr>
              <w:pStyle w:val="StdBodyText"/>
            </w:pPr>
            <w:r>
              <w:t>means the power of a person to secure that the affairs of a body corporate are conducted in accordance with the wishes of that person:</w:t>
            </w:r>
          </w:p>
          <w:p w14:paraId="41B9C668" w14:textId="77777777" w:rsidR="00763C9E" w:rsidRDefault="00763C9E" w:rsidP="00763C9E">
            <w:pPr>
              <w:pStyle w:val="DefinitionList"/>
              <w:numPr>
                <w:ilvl w:val="0"/>
                <w:numId w:val="15"/>
              </w:numPr>
            </w:pPr>
            <w:r>
              <w:t>by means of the holding of shares or the possession of voting power in relation to that body or any other body corporate; or</w:t>
            </w:r>
          </w:p>
          <w:p w14:paraId="0EFD5A8D" w14:textId="77777777" w:rsidR="00763C9E" w:rsidRDefault="00763C9E" w:rsidP="00763C9E">
            <w:pPr>
              <w:pStyle w:val="DefinitionList"/>
              <w:numPr>
                <w:ilvl w:val="0"/>
                <w:numId w:val="15"/>
              </w:numPr>
            </w:pPr>
            <w:proofErr w:type="gramStart"/>
            <w:r>
              <w:t>as a result of</w:t>
            </w:r>
            <w:proofErr w:type="gramEnd"/>
            <w:r>
              <w:t xml:space="preserve"> any powers conferred by the constitutional or corporate documents, or </w:t>
            </w:r>
            <w:r>
              <w:lastRenderedPageBreak/>
              <w:t>any other document regulating that body or any other body corporate;</w:t>
            </w:r>
          </w:p>
        </w:tc>
      </w:tr>
      <w:tr w:rsidR="00763C9E" w14:paraId="29763874" w14:textId="77777777" w:rsidTr="006459AE">
        <w:tc>
          <w:tcPr>
            <w:tcW w:w="2790" w:type="dxa"/>
          </w:tcPr>
          <w:p w14:paraId="743B7C32" w14:textId="77777777" w:rsidR="00763C9E" w:rsidRDefault="00763C9E" w:rsidP="006459AE">
            <w:pPr>
              <w:pStyle w:val="StdBodyTextBold"/>
            </w:pPr>
            <w:r>
              <w:lastRenderedPageBreak/>
              <w:t>"Guaranteed Agreement"</w:t>
            </w:r>
          </w:p>
        </w:tc>
        <w:tc>
          <w:tcPr>
            <w:tcW w:w="5661" w:type="dxa"/>
          </w:tcPr>
          <w:p w14:paraId="29186F65" w14:textId="77777777" w:rsidR="00763C9E" w:rsidRDefault="00763C9E" w:rsidP="006459AE">
            <w:pPr>
              <w:pStyle w:val="StdBodyText"/>
            </w:pPr>
            <w:r>
              <w:t xml:space="preserve">has the meaning given to it in Recital </w:t>
            </w:r>
            <w:r>
              <w:fldChar w:fldCharType="begin"/>
            </w:r>
            <w:r>
              <w:instrText xml:space="preserve"> REF _Ref41993548 \r \h </w:instrText>
            </w:r>
            <w:r>
              <w:fldChar w:fldCharType="separate"/>
            </w:r>
            <w:r>
              <w:t>(A)</w:t>
            </w:r>
            <w:r>
              <w:fldChar w:fldCharType="end"/>
            </w:r>
            <w:r>
              <w:t>;</w:t>
            </w:r>
          </w:p>
        </w:tc>
      </w:tr>
      <w:tr w:rsidR="00763C9E" w14:paraId="08E68ACF" w14:textId="77777777" w:rsidTr="006459AE">
        <w:tc>
          <w:tcPr>
            <w:tcW w:w="2790" w:type="dxa"/>
          </w:tcPr>
          <w:p w14:paraId="37608DE9" w14:textId="77777777" w:rsidR="00763C9E" w:rsidRDefault="00763C9E" w:rsidP="006459AE">
            <w:pPr>
              <w:pStyle w:val="StdBodyTextBold"/>
            </w:pPr>
            <w:r>
              <w:t>"Guaranteed Obligations"</w:t>
            </w:r>
          </w:p>
        </w:tc>
        <w:tc>
          <w:tcPr>
            <w:tcW w:w="5661" w:type="dxa"/>
          </w:tcPr>
          <w:p w14:paraId="0E310056" w14:textId="77777777" w:rsidR="00763C9E" w:rsidRDefault="00763C9E" w:rsidP="006459AE">
            <w:pPr>
              <w:pStyle w:val="StdBodyText"/>
            </w:pPr>
            <w:r>
              <w:t xml:space="preserve">has the meaning given to it in </w:t>
            </w:r>
            <w:bookmarkStart w:id="3749" w:name="_9kMHG5YVtCIC9DJHDmf0vturB3p4KHICySdTHDO"/>
            <w:bookmarkStart w:id="3750" w:name="_9kMHG5YVtCJD9FKGDmf0vturB3p4KHICySdTHDO"/>
            <w:r>
              <w:t xml:space="preserve">Clause </w:t>
            </w:r>
            <w:r>
              <w:fldChar w:fldCharType="begin"/>
            </w:r>
            <w:r>
              <w:instrText xml:space="preserve"> REF _Ref_ContractCompanion_9kb9Ut37B \w \h \t \* MERGEFORMAT </w:instrText>
            </w:r>
            <w:r>
              <w:fldChar w:fldCharType="separate"/>
            </w:r>
            <w:r>
              <w:t>2.1(a)</w:t>
            </w:r>
            <w:r>
              <w:fldChar w:fldCharType="end"/>
            </w:r>
            <w:bookmarkEnd w:id="3749"/>
            <w:bookmarkEnd w:id="3750"/>
            <w:r>
              <w:t>;</w:t>
            </w:r>
          </w:p>
        </w:tc>
      </w:tr>
      <w:tr w:rsidR="00763C9E" w14:paraId="75B01CF3" w14:textId="77777777" w:rsidTr="006459AE">
        <w:tc>
          <w:tcPr>
            <w:tcW w:w="2790" w:type="dxa"/>
          </w:tcPr>
          <w:p w14:paraId="0F67D715" w14:textId="77777777" w:rsidR="00763C9E" w:rsidRDefault="00763C9E" w:rsidP="006459AE">
            <w:pPr>
              <w:pStyle w:val="StdBodyTextBold"/>
            </w:pPr>
            <w:r>
              <w:t>"Supplier"</w:t>
            </w:r>
          </w:p>
        </w:tc>
        <w:tc>
          <w:tcPr>
            <w:tcW w:w="5661" w:type="dxa"/>
          </w:tcPr>
          <w:p w14:paraId="1DB2F6BB" w14:textId="77777777" w:rsidR="00763C9E" w:rsidRDefault="00763C9E" w:rsidP="006459AE">
            <w:pPr>
              <w:pStyle w:val="StdBodyText"/>
            </w:pPr>
            <w:r>
              <w:t xml:space="preserve">has the meaning given to it in Recital </w:t>
            </w:r>
            <w:r>
              <w:fldChar w:fldCharType="begin"/>
            </w:r>
            <w:r>
              <w:instrText xml:space="preserve"> REF _Ref41993548 \r \h </w:instrText>
            </w:r>
            <w:r>
              <w:fldChar w:fldCharType="separate"/>
            </w:r>
            <w:r>
              <w:t>(A)</w:t>
            </w:r>
            <w:r>
              <w:fldChar w:fldCharType="end"/>
            </w:r>
            <w:r>
              <w:t>;</w:t>
            </w:r>
          </w:p>
        </w:tc>
      </w:tr>
      <w:tr w:rsidR="00763C9E" w14:paraId="6081E7A8" w14:textId="77777777" w:rsidTr="006459AE">
        <w:tc>
          <w:tcPr>
            <w:tcW w:w="2790" w:type="dxa"/>
          </w:tcPr>
          <w:p w14:paraId="00539F40" w14:textId="77777777" w:rsidR="00763C9E" w:rsidRDefault="00763C9E" w:rsidP="006459AE">
            <w:pPr>
              <w:pStyle w:val="StdBodyTextBold"/>
            </w:pPr>
            <w:r>
              <w:t>"VAT"</w:t>
            </w:r>
          </w:p>
        </w:tc>
        <w:tc>
          <w:tcPr>
            <w:tcW w:w="5661" w:type="dxa"/>
          </w:tcPr>
          <w:p w14:paraId="23110F3A" w14:textId="77777777" w:rsidR="00763C9E" w:rsidRDefault="00763C9E" w:rsidP="006459AE">
            <w:pPr>
              <w:pStyle w:val="StdBodyText"/>
            </w:pPr>
            <w:r>
              <w:t>means value added tax or any equivalent tax chargeable in the UK or elsewhere.</w:t>
            </w:r>
          </w:p>
        </w:tc>
      </w:tr>
    </w:tbl>
    <w:p w14:paraId="72A0FA1C" w14:textId="77777777" w:rsidR="00763C9E" w:rsidRDefault="00763C9E" w:rsidP="00763C9E">
      <w:pPr>
        <w:pStyle w:val="StdBodyText1"/>
      </w:pPr>
      <w:r w:rsidRPr="003F725F">
        <w:rPr>
          <w:rStyle w:val="StdBodyTextBoldChar"/>
        </w:rPr>
        <w:t>Interpretation</w:t>
      </w:r>
    </w:p>
    <w:p w14:paraId="24A7FB76" w14:textId="77777777" w:rsidR="00763C9E" w:rsidRDefault="00763C9E" w:rsidP="00763C9E">
      <w:pPr>
        <w:pStyle w:val="ScheduleText2"/>
      </w:pPr>
      <w:r>
        <w:t>Unless otherwise stated, any reference in this Deed to:</w:t>
      </w:r>
    </w:p>
    <w:p w14:paraId="5B6697EF" w14:textId="77777777" w:rsidR="00763C9E" w:rsidRDefault="00763C9E" w:rsidP="00763C9E">
      <w:pPr>
        <w:pStyle w:val="ScheduleText4"/>
      </w:pPr>
      <w:r>
        <w:t xml:space="preserve">the "Guarantor", the "Authority", the “Supplier” or any other person shall be construed so as to include their successors in title, permitted assigns and permitted transferees, whether direct or </w:t>
      </w:r>
      <w:proofErr w:type="gramStart"/>
      <w:r>
        <w:t>indirect;</w:t>
      </w:r>
      <w:proofErr w:type="gramEnd"/>
    </w:p>
    <w:p w14:paraId="09DFA343" w14:textId="77777777" w:rsidR="00763C9E" w:rsidRDefault="00763C9E" w:rsidP="00763C9E">
      <w:pPr>
        <w:pStyle w:val="ScheduleText4"/>
      </w:pPr>
      <w:r>
        <w:t xml:space="preserve">"assets" includes present and future properties, revenues and rights of every </w:t>
      </w:r>
      <w:proofErr w:type="gramStart"/>
      <w:r>
        <w:t>description;</w:t>
      </w:r>
      <w:proofErr w:type="gramEnd"/>
    </w:p>
    <w:p w14:paraId="63870958" w14:textId="77777777" w:rsidR="00763C9E" w:rsidRDefault="00763C9E" w:rsidP="00763C9E">
      <w:pPr>
        <w:pStyle w:val="ScheduleText4"/>
      </w:pPr>
      <w:r>
        <w:t xml:space="preserve">this "Deed", or any other agreement or instrument is a reference to, this deed or other agreement or instrument as amended, novated, supplemented, extended or </w:t>
      </w:r>
      <w:proofErr w:type="gramStart"/>
      <w:r>
        <w:t>restated;</w:t>
      </w:r>
      <w:proofErr w:type="gramEnd"/>
      <w:r>
        <w:t xml:space="preserve"> </w:t>
      </w:r>
    </w:p>
    <w:p w14:paraId="4E7E6429" w14:textId="77777777" w:rsidR="00763C9E" w:rsidRDefault="00763C9E" w:rsidP="00763C9E">
      <w:pPr>
        <w:pStyle w:val="ScheduleText4"/>
      </w:pPr>
      <w:r>
        <w:t xml:space="preserve">"indebtedness" includes any obligation (whether incurred as principal or as surety) for the payment or repayment of money, whether present or future, actual or </w:t>
      </w:r>
      <w:proofErr w:type="gramStart"/>
      <w:r>
        <w:t>contingent;</w:t>
      </w:r>
      <w:proofErr w:type="gramEnd"/>
    </w:p>
    <w:p w14:paraId="61D56803" w14:textId="77777777" w:rsidR="00763C9E" w:rsidRDefault="00763C9E" w:rsidP="00763C9E">
      <w:pPr>
        <w:pStyle w:val="ScheduleText4"/>
      </w:pPr>
      <w:r>
        <w:t>a "person" includes any individual, firm, company, corporation, government, state or agency of a state or any association, trust, joint venture, consortium, partnership or other entity (whether or not having separate legal personality</w:t>
      </w:r>
      <w:proofErr w:type="gramStart"/>
      <w:r>
        <w:t>);</w:t>
      </w:r>
      <w:proofErr w:type="gramEnd"/>
      <w:r>
        <w:t xml:space="preserve"> </w:t>
      </w:r>
    </w:p>
    <w:p w14:paraId="5304233D" w14:textId="77777777" w:rsidR="00763C9E" w:rsidRDefault="00763C9E" w:rsidP="00763C9E">
      <w:pPr>
        <w:pStyle w:val="ScheduleText4"/>
      </w:pPr>
      <w:r>
        <w:t>the words “including”, “includes”, “in particular”, “for example” or similar shall be construed as illustrative and without limitation to the generality of the related general words; and</w:t>
      </w:r>
    </w:p>
    <w:p w14:paraId="60C8C76E" w14:textId="77777777" w:rsidR="00763C9E" w:rsidRDefault="00763C9E" w:rsidP="00763C9E">
      <w:pPr>
        <w:pStyle w:val="ScheduleText4"/>
      </w:pPr>
      <w:r>
        <w:t>a time of day is a reference to London time.</w:t>
      </w:r>
    </w:p>
    <w:p w14:paraId="1197B2DC" w14:textId="77777777" w:rsidR="00763C9E" w:rsidRDefault="00763C9E" w:rsidP="00763C9E">
      <w:pPr>
        <w:pStyle w:val="ScheduleText1"/>
      </w:pPr>
      <w:r>
        <w:t>GUARANTEE AND INDEMNITY</w:t>
      </w:r>
    </w:p>
    <w:p w14:paraId="03B56AFB" w14:textId="77777777" w:rsidR="00763C9E" w:rsidRDefault="00763C9E" w:rsidP="00763C9E">
      <w:pPr>
        <w:pStyle w:val="ScheduleText2"/>
      </w:pPr>
      <w:bookmarkStart w:id="3751" w:name="_9kR3WTrAGA7DLHBdRjJUvturBDC"/>
      <w:bookmarkStart w:id="3752" w:name="_Ref_ContractCompanion_9kb9Ut39F"/>
      <w:r>
        <w:t>The Guarantor:</w:t>
      </w:r>
      <w:bookmarkEnd w:id="3751"/>
      <w:r>
        <w:t xml:space="preserve"> </w:t>
      </w:r>
      <w:bookmarkEnd w:id="3752"/>
    </w:p>
    <w:p w14:paraId="61D5D67B" w14:textId="77777777" w:rsidR="00763C9E" w:rsidRDefault="00763C9E" w:rsidP="00763C9E">
      <w:pPr>
        <w:pStyle w:val="ScheduleText4"/>
      </w:pPr>
      <w:bookmarkStart w:id="3753" w:name="_9kR3WTrAGA7BHFBkdytrsp91n2IFGAwQbRFBMHK"/>
      <w:bookmarkStart w:id="3754" w:name="_9kR3WTrAHB7DIEBkdytrsp91n2IFGAwQbRFBMHK"/>
      <w:bookmarkStart w:id="3755" w:name="_Ref_ContractCompanion_9kb9Ut37B"/>
      <w:r>
        <w:t xml:space="preserve">guarantees to the Authority the due and punctual performance of all of the Supplier's present and future obligations under and in connection with the Guaranteed Agreement if and when they </w:t>
      </w:r>
      <w:r>
        <w:lastRenderedPageBreak/>
        <w:t>become due and performable in accordance with the terms of the Guaranteed Agreement (the “</w:t>
      </w:r>
      <w:r w:rsidRPr="003F725F">
        <w:rPr>
          <w:rStyle w:val="StdBodyTextBoldChar"/>
        </w:rPr>
        <w:t>Guaranteed Obligations</w:t>
      </w:r>
      <w:r>
        <w:t>”</w:t>
      </w:r>
      <w:proofErr w:type="gramStart"/>
      <w:r>
        <w:t>);</w:t>
      </w:r>
      <w:bookmarkEnd w:id="3753"/>
      <w:bookmarkEnd w:id="3754"/>
      <w:proofErr w:type="gramEnd"/>
      <w:r>
        <w:t xml:space="preserve"> </w:t>
      </w:r>
      <w:bookmarkEnd w:id="3755"/>
    </w:p>
    <w:p w14:paraId="63920878" w14:textId="77777777" w:rsidR="00763C9E" w:rsidRDefault="00763C9E" w:rsidP="00763C9E">
      <w:pPr>
        <w:pStyle w:val="ScheduleText4"/>
      </w:pPr>
      <w:r>
        <w:t xml:space="preserve">shall pay to the Authority from time to time on demand all monies (together with interest on such sum accrued before and after the date of demand until the date of payment) that have become payable by the Supplier to the Authority under or in connection with the Guaranteed </w:t>
      </w:r>
      <w:proofErr w:type="gramStart"/>
      <w:r>
        <w:t>Agreement</w:t>
      </w:r>
      <w:proofErr w:type="gramEnd"/>
      <w:r>
        <w:t xml:space="preserve"> but which has not been paid at the time the demand is made; and</w:t>
      </w:r>
    </w:p>
    <w:p w14:paraId="745BD0FC" w14:textId="77777777" w:rsidR="00763C9E" w:rsidRDefault="00763C9E" w:rsidP="00763C9E">
      <w:pPr>
        <w:pStyle w:val="ScheduleText4"/>
      </w:pPr>
      <w:r>
        <w:t>shall, if the Supplier fails to perform in full and on time any of the Guaranteed Obligations and upon written notice from the Authority, immediately on demand perform or procure performance of the same at the Guarantor’s own expense.</w:t>
      </w:r>
    </w:p>
    <w:p w14:paraId="016D5B3F" w14:textId="77777777" w:rsidR="00763C9E" w:rsidRDefault="00763C9E" w:rsidP="00763C9E">
      <w:pPr>
        <w:pStyle w:val="ScheduleText2"/>
      </w:pPr>
      <w:bookmarkStart w:id="3756" w:name="_9kR3WTrAGA7ABACeRjJUvturBDCz1HHB83zD63I"/>
      <w:bookmarkStart w:id="3757" w:name="_Ref_ContractCompanion_9kb9Ut35E"/>
      <w:r>
        <w:t xml:space="preserve">The Guarantor, as principal obligor and as a separate and independent obligation and liability from its obligations and liabilities under </w:t>
      </w:r>
      <w:bookmarkStart w:id="3758" w:name="_9kMHG5YVtCIC9FNJDfTlLWxvwtDFE"/>
      <w:r>
        <w:t xml:space="preserve">Clause </w:t>
      </w:r>
      <w:r>
        <w:fldChar w:fldCharType="begin"/>
      </w:r>
      <w:r>
        <w:instrText xml:space="preserve"> REF _Ref_ContractCompanion_9kb9Ut39F \n \h \t \* MERGEFORMAT </w:instrText>
      </w:r>
      <w:r>
        <w:fldChar w:fldCharType="separate"/>
      </w:r>
      <w:r>
        <w:t>2.1</w:t>
      </w:r>
      <w:r>
        <w:fldChar w:fldCharType="end"/>
      </w:r>
      <w:bookmarkEnd w:id="3758"/>
      <w:r>
        <w:t>, shall indemnify and keep indemnified the Authority in full and on demand from and against all and any losses, damages, costs and expenses suffered or incurred by the Authority arising out of, or in connection with:</w:t>
      </w:r>
      <w:bookmarkEnd w:id="3756"/>
      <w:r>
        <w:t xml:space="preserve"> </w:t>
      </w:r>
      <w:bookmarkEnd w:id="3757"/>
    </w:p>
    <w:p w14:paraId="5B523190" w14:textId="77777777" w:rsidR="00763C9E" w:rsidRDefault="00763C9E" w:rsidP="00763C9E">
      <w:pPr>
        <w:pStyle w:val="ScheduleText4"/>
      </w:pPr>
      <w:r>
        <w:t xml:space="preserve">any failure by the Supplier to perform or discharge the Guaranteed Obligations; or </w:t>
      </w:r>
    </w:p>
    <w:p w14:paraId="7B444B8F" w14:textId="77777777" w:rsidR="00763C9E" w:rsidRDefault="00763C9E" w:rsidP="00763C9E">
      <w:pPr>
        <w:pStyle w:val="ScheduleText4"/>
      </w:pPr>
      <w:r>
        <w:t>any of the Guaranteed Obligations being or becoming wholly or partially unenforceable for any reason,</w:t>
      </w:r>
    </w:p>
    <w:p w14:paraId="0613A7FC" w14:textId="77777777" w:rsidR="00763C9E" w:rsidRDefault="00763C9E" w:rsidP="00763C9E">
      <w:pPr>
        <w:pStyle w:val="ScheduleText4"/>
      </w:pPr>
      <w:r>
        <w:t xml:space="preserve">provided that the Guarantor's liability under this </w:t>
      </w:r>
      <w:bookmarkStart w:id="3759" w:name="_9kMHG5YVtCIC9CDCEgTlLWxvwtDFE13JJDA51F8"/>
      <w:r>
        <w:t xml:space="preserve">Clause </w:t>
      </w:r>
      <w:r>
        <w:fldChar w:fldCharType="begin"/>
      </w:r>
      <w:r>
        <w:instrText xml:space="preserve"> REF _Ref_ContractCompanion_9kb9Ut35E \n \h \t \* MERGEFORMAT </w:instrText>
      </w:r>
      <w:r>
        <w:fldChar w:fldCharType="separate"/>
      </w:r>
      <w:r>
        <w:t>2.2</w:t>
      </w:r>
      <w:r>
        <w:fldChar w:fldCharType="end"/>
      </w:r>
      <w:bookmarkEnd w:id="3759"/>
      <w:r>
        <w:t xml:space="preserve"> shall be no greater than the Supplier's liability under the Guaranteed Agreement was (or would have been had the relevant Guaranteed Obligation been fully enforceable).</w:t>
      </w:r>
    </w:p>
    <w:p w14:paraId="3B202BEA" w14:textId="77777777" w:rsidR="00763C9E" w:rsidRDefault="00763C9E" w:rsidP="00763C9E">
      <w:pPr>
        <w:pStyle w:val="ScheduleText1"/>
      </w:pPr>
      <w:r>
        <w:t>AUTHORITY PROTECTIONS</w:t>
      </w:r>
    </w:p>
    <w:p w14:paraId="5C4180C7" w14:textId="77777777" w:rsidR="00763C9E" w:rsidRDefault="00763C9E" w:rsidP="00763C9E">
      <w:pPr>
        <w:pStyle w:val="StdBodyText1"/>
      </w:pPr>
      <w:r w:rsidRPr="003F725F">
        <w:rPr>
          <w:rStyle w:val="StdBodyTextBoldChar"/>
        </w:rPr>
        <w:t>Continuing</w:t>
      </w:r>
      <w:r>
        <w:t xml:space="preserve"> </w:t>
      </w:r>
      <w:r w:rsidRPr="003F725F">
        <w:rPr>
          <w:rStyle w:val="StdBodyTextBoldChar"/>
        </w:rPr>
        <w:t>Guarantee</w:t>
      </w:r>
    </w:p>
    <w:p w14:paraId="57F64B27" w14:textId="77777777" w:rsidR="00763C9E" w:rsidRDefault="00763C9E" w:rsidP="00763C9E">
      <w:pPr>
        <w:pStyle w:val="ScheduleText2"/>
      </w:pPr>
      <w:r>
        <w:t>This Deed is, and shall at all times be, a continuing and irrevocable security until the Guaranteed Obligations have been satisfied or performed in full, and is in addition to and not in substitution for and shall not merge with any other right, remedy, guarantee or security which the Authority may at any time hold for the performance of the Guaranteed Obligations and may be enforced without first having recourse to any such security.</w:t>
      </w:r>
    </w:p>
    <w:p w14:paraId="1EADF07C" w14:textId="77777777" w:rsidR="00763C9E" w:rsidRDefault="00763C9E" w:rsidP="00763C9E">
      <w:pPr>
        <w:pStyle w:val="StdBodyText1"/>
      </w:pPr>
      <w:r w:rsidRPr="003F725F">
        <w:rPr>
          <w:rStyle w:val="StdBodyTextBoldChar"/>
        </w:rPr>
        <w:t>Preservation of the Guarantor's</w:t>
      </w:r>
      <w:r>
        <w:t xml:space="preserve"> </w:t>
      </w:r>
      <w:r w:rsidRPr="003F725F">
        <w:rPr>
          <w:rStyle w:val="StdBodyTextBoldChar"/>
        </w:rPr>
        <w:t>liability</w:t>
      </w:r>
    </w:p>
    <w:p w14:paraId="11EF8C4F" w14:textId="77777777" w:rsidR="00763C9E" w:rsidRDefault="00763C9E" w:rsidP="00763C9E">
      <w:pPr>
        <w:pStyle w:val="ScheduleText2"/>
      </w:pPr>
      <w:r>
        <w:t xml:space="preserve">The Guarantor's liability under this Deed shall not be reduced, </w:t>
      </w:r>
      <w:proofErr w:type="gramStart"/>
      <w:r>
        <w:t>discharged</w:t>
      </w:r>
      <w:proofErr w:type="gramEnd"/>
      <w:r>
        <w:t xml:space="preserve"> or otherwise adversely affected by:</w:t>
      </w:r>
    </w:p>
    <w:p w14:paraId="2DE65C36" w14:textId="77777777" w:rsidR="00763C9E" w:rsidRDefault="00763C9E" w:rsidP="00763C9E">
      <w:pPr>
        <w:pStyle w:val="ScheduleText4"/>
      </w:pPr>
      <w:r>
        <w:t xml:space="preserve">any arrangement made between the Supplier and the </w:t>
      </w:r>
      <w:proofErr w:type="gramStart"/>
      <w:r>
        <w:t>Authority;</w:t>
      </w:r>
      <w:proofErr w:type="gramEnd"/>
      <w:r>
        <w:t xml:space="preserve"> </w:t>
      </w:r>
    </w:p>
    <w:p w14:paraId="796C4F37" w14:textId="77777777" w:rsidR="00763C9E" w:rsidRDefault="00763C9E" w:rsidP="00763C9E">
      <w:pPr>
        <w:pStyle w:val="ScheduleText4"/>
      </w:pPr>
      <w:r>
        <w:t xml:space="preserve">any partial performance (except to the extent of such partial performance) by the Supplier of the Guaranteed </w:t>
      </w:r>
      <w:proofErr w:type="gramStart"/>
      <w:r>
        <w:t>Obligations;</w:t>
      </w:r>
      <w:proofErr w:type="gramEnd"/>
      <w:r>
        <w:t xml:space="preserve"> </w:t>
      </w:r>
    </w:p>
    <w:p w14:paraId="4B27FBBF" w14:textId="77777777" w:rsidR="00763C9E" w:rsidRDefault="00763C9E" w:rsidP="00763C9E">
      <w:pPr>
        <w:pStyle w:val="ScheduleText4"/>
      </w:pPr>
      <w:r>
        <w:lastRenderedPageBreak/>
        <w:t xml:space="preserve">any alteration in the obligations undertaken by the Supplier whether by way of any variation referred to in </w:t>
      </w:r>
      <w:bookmarkStart w:id="3760" w:name="_9kMHG5YVtCIBBBAdLhkhy7s9JVhu85EyAJFLMFL"/>
      <w:r>
        <w:t xml:space="preserve">Clause </w:t>
      </w:r>
      <w:r>
        <w:fldChar w:fldCharType="begin"/>
      </w:r>
      <w:r>
        <w:instrText xml:space="preserve"> REF _Ref_ContractCompanion_9kb9Us552 \w \n \h \t \* MERGEFORMAT </w:instrText>
      </w:r>
      <w:r>
        <w:fldChar w:fldCharType="separate"/>
      </w:r>
      <w:r>
        <w:t>4</w:t>
      </w:r>
      <w:r>
        <w:fldChar w:fldCharType="end"/>
      </w:r>
      <w:bookmarkEnd w:id="3760"/>
      <w:r>
        <w:t xml:space="preserve"> or </w:t>
      </w:r>
      <w:proofErr w:type="gramStart"/>
      <w:r>
        <w:t>otherwise;</w:t>
      </w:r>
      <w:proofErr w:type="gramEnd"/>
      <w:r>
        <w:t xml:space="preserve"> </w:t>
      </w:r>
    </w:p>
    <w:p w14:paraId="57F1B783" w14:textId="77777777" w:rsidR="00763C9E" w:rsidRDefault="00763C9E" w:rsidP="00763C9E">
      <w:pPr>
        <w:pStyle w:val="ScheduleText4"/>
      </w:pPr>
      <w:r>
        <w:t>any waiver or forbearance by the Authority whether as to payment, time, performance or otherwise;</w:t>
      </w:r>
    </w:p>
    <w:p w14:paraId="6F19F05B" w14:textId="77777777" w:rsidR="00763C9E" w:rsidRDefault="00763C9E" w:rsidP="00763C9E">
      <w:pPr>
        <w:pStyle w:val="ScheduleText4"/>
      </w:pPr>
      <w:r>
        <w:t>the taking, variation, renewal or release of, the enforcement or neglect to perfect or enforce any right, guarantee, remedy or security from or against the Supplier or any other person;</w:t>
      </w:r>
    </w:p>
    <w:p w14:paraId="5126D61C" w14:textId="77777777" w:rsidR="00763C9E" w:rsidRDefault="00763C9E" w:rsidP="00763C9E">
      <w:pPr>
        <w:pStyle w:val="ScheduleText4"/>
      </w:pPr>
      <w:r>
        <w:t>any unenforceability, illegality or invalidity of any of the provisions of the Guaranteed Agreement or any of the Supplier's obligations under the Guaranteed Agreement, so that this Deed shall be construed as if there were no such unenforceability, illegality or invalidity;</w:t>
      </w:r>
    </w:p>
    <w:p w14:paraId="59F0BE2C" w14:textId="77777777" w:rsidR="00763C9E" w:rsidRDefault="00763C9E" w:rsidP="00763C9E">
      <w:pPr>
        <w:pStyle w:val="ScheduleText4"/>
      </w:pPr>
      <w:r>
        <w:t>any dissolution, amalgamation, reconstruction, reorganisation, change in status, function, Control or ownership, insolvency, liquidation, administration, voluntary arrangement, or appointment of a receiver, of the Supplier or any other person.</w:t>
      </w:r>
    </w:p>
    <w:p w14:paraId="03BC7B33" w14:textId="77777777" w:rsidR="00763C9E" w:rsidRDefault="00763C9E" w:rsidP="00763C9E">
      <w:pPr>
        <w:pStyle w:val="StdBodyText1"/>
      </w:pPr>
      <w:r w:rsidRPr="003F725F">
        <w:rPr>
          <w:rStyle w:val="StdBodyTextBoldChar"/>
        </w:rPr>
        <w:t>Immediate</w:t>
      </w:r>
      <w:r>
        <w:t xml:space="preserve"> </w:t>
      </w:r>
      <w:r w:rsidRPr="003F725F">
        <w:rPr>
          <w:rStyle w:val="StdBodyTextBoldChar"/>
        </w:rPr>
        <w:t>demand</w:t>
      </w:r>
    </w:p>
    <w:p w14:paraId="70CF0580" w14:textId="77777777" w:rsidR="00763C9E" w:rsidRDefault="00763C9E" w:rsidP="00763C9E">
      <w:pPr>
        <w:pStyle w:val="ScheduleText2"/>
      </w:pPr>
      <w:r>
        <w:t>The Guarantor waives any right it may have to require the Authority to proceed against, enforce any other right or claim for payment against, or take any other action against, the Supplier or any other person before claiming from the Guarantor under this Guarantee.</w:t>
      </w:r>
    </w:p>
    <w:p w14:paraId="5113059F" w14:textId="77777777" w:rsidR="00763C9E" w:rsidRDefault="00763C9E" w:rsidP="00763C9E">
      <w:pPr>
        <w:pStyle w:val="StdBodyText1"/>
      </w:pPr>
      <w:r w:rsidRPr="003F725F">
        <w:rPr>
          <w:rStyle w:val="StdBodyTextBoldChar"/>
        </w:rPr>
        <w:t>Deferral of</w:t>
      </w:r>
      <w:r>
        <w:t xml:space="preserve"> </w:t>
      </w:r>
      <w:r w:rsidRPr="003F725F">
        <w:rPr>
          <w:rStyle w:val="StdBodyTextBoldChar"/>
        </w:rPr>
        <w:t>rights</w:t>
      </w:r>
    </w:p>
    <w:p w14:paraId="61CB83FE" w14:textId="77777777" w:rsidR="00763C9E" w:rsidRDefault="00763C9E" w:rsidP="00763C9E">
      <w:pPr>
        <w:pStyle w:val="ScheduleText2"/>
      </w:pPr>
      <w:bookmarkStart w:id="3761" w:name="_Ref_ContractCompanion_9kb9Ut34B"/>
      <w:bookmarkStart w:id="3762" w:name="_9kR3WTrAGA78HJFhY40tmnzpr6FFFLPF2yy93GI"/>
      <w:r>
        <w:t>Until all amounts which may be or become payable under the Guaranteed Agreement or this Deed have been irrevocably paid in full, the Guarantor shall not, as a result of this Deed or any payment performance under this Deed:</w:t>
      </w:r>
      <w:bookmarkEnd w:id="3761"/>
      <w:bookmarkEnd w:id="3762"/>
    </w:p>
    <w:p w14:paraId="5793A24E" w14:textId="77777777" w:rsidR="00763C9E" w:rsidRDefault="00763C9E" w:rsidP="00763C9E">
      <w:pPr>
        <w:pStyle w:val="ScheduleText4"/>
      </w:pPr>
      <w:r>
        <w:t>be subrogated to any right or security of the Authority;</w:t>
      </w:r>
    </w:p>
    <w:p w14:paraId="55C66DEA" w14:textId="77777777" w:rsidR="00763C9E" w:rsidRDefault="00763C9E" w:rsidP="00763C9E">
      <w:pPr>
        <w:pStyle w:val="ScheduleText4"/>
      </w:pPr>
      <w:r>
        <w:t>claim or prove in competition with the Authority against the Supplier or any other person;</w:t>
      </w:r>
    </w:p>
    <w:p w14:paraId="38739335" w14:textId="77777777" w:rsidR="00763C9E" w:rsidRDefault="00763C9E" w:rsidP="00763C9E">
      <w:pPr>
        <w:pStyle w:val="ScheduleText4"/>
      </w:pPr>
      <w:r>
        <w:t xml:space="preserve">demand or accept repayment in whole or in part of any indebtedness due from the Supplier; </w:t>
      </w:r>
    </w:p>
    <w:p w14:paraId="44E332FE" w14:textId="77777777" w:rsidR="00763C9E" w:rsidRDefault="00763C9E" w:rsidP="00763C9E">
      <w:pPr>
        <w:pStyle w:val="ScheduleText4"/>
      </w:pPr>
      <w:r>
        <w:t>take the benefit of, share in or enforce any security or other guarantee or indemnity against the Supplier; or</w:t>
      </w:r>
    </w:p>
    <w:p w14:paraId="5B2812D6" w14:textId="77777777" w:rsidR="00763C9E" w:rsidRDefault="00763C9E" w:rsidP="00763C9E">
      <w:pPr>
        <w:pStyle w:val="ScheduleText4"/>
      </w:pPr>
      <w:r>
        <w:t>claim any right of contribution, set-off or indemnity from the Supplier,</w:t>
      </w:r>
    </w:p>
    <w:p w14:paraId="2B679068" w14:textId="77777777" w:rsidR="00763C9E" w:rsidRDefault="00763C9E" w:rsidP="00763C9E">
      <w:pPr>
        <w:pStyle w:val="StdBodyText2"/>
      </w:pPr>
      <w:r>
        <w:t>without the prior written consent of the Authority (and in such case only in accordance with any written instructions of the Authority).</w:t>
      </w:r>
    </w:p>
    <w:p w14:paraId="3F1BB881" w14:textId="77777777" w:rsidR="00763C9E" w:rsidRDefault="00763C9E" w:rsidP="00763C9E">
      <w:pPr>
        <w:pStyle w:val="ScheduleText2"/>
      </w:pPr>
      <w:r>
        <w:t xml:space="preserve">If the Guarantor receives any payment or other benefit in breach of </w:t>
      </w:r>
      <w:bookmarkStart w:id="3763" w:name="_9kMHG5YVtCIC9AJLHja62vop1rt8HHHNRH400B5"/>
      <w:r>
        <w:t xml:space="preserve">Clause </w:t>
      </w:r>
      <w:r>
        <w:fldChar w:fldCharType="begin"/>
      </w:r>
      <w:r>
        <w:instrText xml:space="preserve"> REF _Ref_ContractCompanion_9kb9Ut34B \n \h \t \* MERGEFORMAT </w:instrText>
      </w:r>
      <w:r>
        <w:fldChar w:fldCharType="separate"/>
      </w:r>
      <w:r>
        <w:t>3.4</w:t>
      </w:r>
      <w:r>
        <w:fldChar w:fldCharType="end"/>
      </w:r>
      <w:bookmarkEnd w:id="3763"/>
      <w:r>
        <w:t xml:space="preserve">, or as a result of any action taken in accordance with a written instruction of the Authority given pursuant to </w:t>
      </w:r>
      <w:bookmarkStart w:id="3764" w:name="_9kMIH5YVtCIC9AJLHja62vop1rt8HHHNRH400B5"/>
      <w:r>
        <w:t xml:space="preserve">Clause </w:t>
      </w:r>
      <w:r>
        <w:fldChar w:fldCharType="begin"/>
      </w:r>
      <w:r>
        <w:instrText xml:space="preserve"> REF _Ref_ContractCompanion_9kb9Ut34B \n \h \t \* MERGEFORMAT </w:instrText>
      </w:r>
      <w:r>
        <w:fldChar w:fldCharType="separate"/>
      </w:r>
      <w:r>
        <w:t>3.4</w:t>
      </w:r>
      <w:r>
        <w:fldChar w:fldCharType="end"/>
      </w:r>
      <w:bookmarkEnd w:id="3764"/>
      <w:r>
        <w:t xml:space="preserve">, such payment of other benefit, and any benefit derived directly or indirectly by the Guarantor therefrom, shall </w:t>
      </w:r>
      <w:r>
        <w:lastRenderedPageBreak/>
        <w:t>be held by the Guarantor on trust for the Authority applied towards the discharge of the Guarantor’s obligations to the Authority under this Deed.</w:t>
      </w:r>
    </w:p>
    <w:p w14:paraId="2581F4B9" w14:textId="77777777" w:rsidR="00763C9E" w:rsidRDefault="00763C9E" w:rsidP="00763C9E">
      <w:pPr>
        <w:pStyle w:val="ScheduleText1"/>
      </w:pPr>
      <w:bookmarkStart w:id="3765" w:name="_Ref_ContractCompanion_9kb9Us552"/>
      <w:bookmarkStart w:id="3766" w:name="_9kR3WTrAG9998bJfifw5q7HTfs63Cw8HDJKDJM8"/>
      <w:r>
        <w:t>VARIATION OF THE GUARANTEED AGREEMENT</w:t>
      </w:r>
      <w:bookmarkEnd w:id="3765"/>
      <w:bookmarkEnd w:id="3766"/>
    </w:p>
    <w:p w14:paraId="0596181B" w14:textId="77777777" w:rsidR="00763C9E" w:rsidRDefault="00763C9E" w:rsidP="00763C9E">
      <w:pPr>
        <w:pStyle w:val="ScheduleText2"/>
      </w:pPr>
      <w:r>
        <w:t>The Guarantor confirms that it intends that this Deed shall extend and apply from time to time to any variation, increase, extension or addition of the Guaranteed Agreement, however, fundamental, and any associated fees, costs and/or expenses.</w:t>
      </w:r>
    </w:p>
    <w:p w14:paraId="6A276E71" w14:textId="77777777" w:rsidR="00763C9E" w:rsidRDefault="00763C9E" w:rsidP="00763C9E">
      <w:pPr>
        <w:pStyle w:val="ScheduleText1"/>
      </w:pPr>
      <w:r>
        <w:t>PAYMENT AND COSTS</w:t>
      </w:r>
    </w:p>
    <w:p w14:paraId="05C4CC75" w14:textId="77777777" w:rsidR="00763C9E" w:rsidRDefault="00763C9E" w:rsidP="00763C9E">
      <w:pPr>
        <w:pStyle w:val="ScheduleText2"/>
      </w:pPr>
      <w:r>
        <w:t>All sums payable by the Guarantor under this Deed shall be paid in full to the Authority in pounds sterling:</w:t>
      </w:r>
    </w:p>
    <w:p w14:paraId="69E44B17" w14:textId="77777777" w:rsidR="00763C9E" w:rsidRDefault="00763C9E" w:rsidP="00763C9E">
      <w:pPr>
        <w:pStyle w:val="ScheduleText4"/>
      </w:pPr>
      <w:r>
        <w:t>without any set-off, condition or counterclaim whatsoever; and</w:t>
      </w:r>
    </w:p>
    <w:p w14:paraId="7621A019" w14:textId="77777777" w:rsidR="00763C9E" w:rsidRDefault="00763C9E" w:rsidP="00763C9E">
      <w:pPr>
        <w:pStyle w:val="ScheduleText4"/>
      </w:pPr>
      <w:r>
        <w:t>free and clear of any deductions or withholdings whatsoever except as may be required by applicable law which is binding on the Guarantor.</w:t>
      </w:r>
    </w:p>
    <w:p w14:paraId="0307CAC2" w14:textId="77777777" w:rsidR="00763C9E" w:rsidRDefault="00763C9E" w:rsidP="00763C9E">
      <w:pPr>
        <w:pStyle w:val="ScheduleText2"/>
      </w:pPr>
      <w:r>
        <w:t>If any deduction or withholding is required by any applicable law to be made by the Guarantor:</w:t>
      </w:r>
    </w:p>
    <w:p w14:paraId="5CFA28B3" w14:textId="77777777" w:rsidR="00763C9E" w:rsidRDefault="00763C9E" w:rsidP="00763C9E">
      <w:pPr>
        <w:pStyle w:val="ScheduleText4"/>
      </w:pPr>
      <w:r>
        <w:t>the amount of the payment due from the Guarantor shall be increased to an amount which (after making any deduction or withholding) leaves an amount equal to the payment which would have been due if no deduction or withholding had been required; and</w:t>
      </w:r>
    </w:p>
    <w:p w14:paraId="03F84C07" w14:textId="77777777" w:rsidR="00763C9E" w:rsidRDefault="00763C9E" w:rsidP="00763C9E">
      <w:pPr>
        <w:pStyle w:val="ScheduleText4"/>
      </w:pPr>
      <w:r>
        <w:t>the Guarantor shall promptly deliver to the Authority all receipts issued to it evidencing each deduction or withholding which it has made.</w:t>
      </w:r>
    </w:p>
    <w:p w14:paraId="6789495C" w14:textId="77777777" w:rsidR="00763C9E" w:rsidRDefault="00763C9E" w:rsidP="00763C9E">
      <w:pPr>
        <w:pStyle w:val="ScheduleText2"/>
      </w:pPr>
      <w:r>
        <w:t>The Guarantor shall not and may not direct the application by the Authority of any sums received by the Authority from the Guarantor under any of the terms in this Deed.</w:t>
      </w:r>
    </w:p>
    <w:p w14:paraId="18D03DB1" w14:textId="77777777" w:rsidR="00763C9E" w:rsidRDefault="00763C9E" w:rsidP="00763C9E">
      <w:pPr>
        <w:pStyle w:val="ScheduleText2"/>
      </w:pPr>
      <w:r>
        <w:t>The Guarantor shall pay interest on any amount due under this Deed at the applicable rate under the Late Payment of Commercial Debts (Interest) Act 1998, accruing on a daily basis from the due date up to the date of actual payment, whether before or after judgment.</w:t>
      </w:r>
    </w:p>
    <w:p w14:paraId="07DB7F07" w14:textId="77777777" w:rsidR="00763C9E" w:rsidRDefault="00763C9E" w:rsidP="00763C9E">
      <w:pPr>
        <w:pStyle w:val="ScheduleText2"/>
      </w:pPr>
      <w:r>
        <w:t>The Guarantor shall, on a full indemnity basis, pay to the Authority on demand the amount of all costs and expenses (including legal and out-of-pocket expenses and any VAT on those costs and expenses) which the Authority incurs in connection with:</w:t>
      </w:r>
    </w:p>
    <w:p w14:paraId="0AA4ED36" w14:textId="77777777" w:rsidR="00763C9E" w:rsidRDefault="00763C9E" w:rsidP="00763C9E">
      <w:pPr>
        <w:pStyle w:val="ScheduleText4"/>
      </w:pPr>
      <w:r>
        <w:t>the preservation, or exercise and enforcement, of any rights under or in connection with this Deed or any attempt to do so; and</w:t>
      </w:r>
    </w:p>
    <w:p w14:paraId="742CF6E6" w14:textId="77777777" w:rsidR="00763C9E" w:rsidRDefault="00763C9E" w:rsidP="00763C9E">
      <w:pPr>
        <w:pStyle w:val="ScheduleText4"/>
      </w:pPr>
      <w:r>
        <w:t>any discharge or release of this Deed.</w:t>
      </w:r>
    </w:p>
    <w:p w14:paraId="7C08BDED" w14:textId="77777777" w:rsidR="00763C9E" w:rsidRDefault="00763C9E" w:rsidP="00763C9E">
      <w:pPr>
        <w:pStyle w:val="ScheduleText1"/>
        <w:keepNext/>
      </w:pPr>
      <w:r>
        <w:lastRenderedPageBreak/>
        <w:t>CONDITIONAL DISCHARGE</w:t>
      </w:r>
    </w:p>
    <w:p w14:paraId="766B2E59" w14:textId="77777777" w:rsidR="00763C9E" w:rsidRDefault="00763C9E" w:rsidP="00763C9E">
      <w:pPr>
        <w:pStyle w:val="ScheduleText2"/>
      </w:pPr>
      <w:bookmarkStart w:id="3767" w:name="_Ref_ContractCompanion_9kb9Ut345"/>
      <w:bookmarkStart w:id="3768" w:name="_9kR3WTrAGA78BGFKE9Evqrhw1ns83ts3Ay7LQEG"/>
      <w:r>
        <w:t>Any release, discharge or settlement between the Guarantor and the Authority in relation to this Deed shall be conditional on no right, security, disposition or payment to the Authority by the Guarantor, the Supplier or any other person being avoided, set aside or ordered to be refunded pursuant to any enactment or law relating to breach of duty by any person, bankruptcy, liquidation, administration, protection from creditors generally or insolvency for any other reason.</w:t>
      </w:r>
      <w:bookmarkEnd w:id="3767"/>
      <w:bookmarkEnd w:id="3768"/>
    </w:p>
    <w:p w14:paraId="08DDF2EA" w14:textId="77777777" w:rsidR="00763C9E" w:rsidRDefault="00763C9E" w:rsidP="00763C9E">
      <w:pPr>
        <w:pStyle w:val="ScheduleText2"/>
      </w:pPr>
      <w:r>
        <w:t xml:space="preserve">If any such right, security, disposition or payment as referred to in </w:t>
      </w:r>
      <w:bookmarkStart w:id="3769" w:name="_9kMHG5YVtCIC9ADIHMGBGxstjy3puA5vu5C09NS"/>
      <w:r>
        <w:t xml:space="preserve">Clause </w:t>
      </w:r>
      <w:r>
        <w:fldChar w:fldCharType="begin"/>
      </w:r>
      <w:r>
        <w:instrText xml:space="preserve"> REF _Ref_ContractCompanion_9kb9Ut345 \n \h \t \* MERGEFORMAT </w:instrText>
      </w:r>
      <w:r>
        <w:fldChar w:fldCharType="separate"/>
      </w:r>
      <w:r>
        <w:t>6.1</w:t>
      </w:r>
      <w:r>
        <w:fldChar w:fldCharType="end"/>
      </w:r>
      <w:bookmarkEnd w:id="3769"/>
      <w:r>
        <w:t xml:space="preserve"> is avoided, set aside or ordered to be refunded, the Authority shall be entitled subsequently to enforce this Deed against the Guarantor as if such release, discharge or settlement had not occurred and any such security, disposition or payment has not been made.</w:t>
      </w:r>
    </w:p>
    <w:p w14:paraId="45BCA1BF" w14:textId="77777777" w:rsidR="00763C9E" w:rsidRDefault="00763C9E" w:rsidP="00763C9E">
      <w:pPr>
        <w:pStyle w:val="ScheduleText1"/>
      </w:pPr>
      <w:r>
        <w:t>REPRESENTATIONS AND WARRANTIES</w:t>
      </w:r>
    </w:p>
    <w:p w14:paraId="7095F2B4" w14:textId="77777777" w:rsidR="00763C9E" w:rsidRDefault="00763C9E" w:rsidP="00763C9E">
      <w:pPr>
        <w:pStyle w:val="ScheduleText2"/>
      </w:pPr>
      <w:r>
        <w:t>The Guarantor represents and warrants to the Authority that:</w:t>
      </w:r>
    </w:p>
    <w:p w14:paraId="438CC6D2" w14:textId="77777777" w:rsidR="00763C9E" w:rsidRDefault="00763C9E" w:rsidP="00763C9E">
      <w:pPr>
        <w:pStyle w:val="ScheduleText4"/>
      </w:pPr>
      <w:r>
        <w:t xml:space="preserve">it is duly incorporated with limited liability and is a validly existing company under the laws of its place of incorporation, has the capacity to sue or be sued in its own name, and has power to carry on its business as now being conducted and to own its property and other assets; </w:t>
      </w:r>
    </w:p>
    <w:p w14:paraId="0AB441A1" w14:textId="77777777" w:rsidR="00763C9E" w:rsidRDefault="00763C9E" w:rsidP="00763C9E">
      <w:pPr>
        <w:pStyle w:val="ScheduleText4"/>
      </w:pPr>
      <w:r>
        <w:t>it has full power under its constitution or equivalent constitutional documents in the jurisdiction in which it is established to enter into this Deed;</w:t>
      </w:r>
    </w:p>
    <w:p w14:paraId="40468113" w14:textId="77777777" w:rsidR="00763C9E" w:rsidRDefault="00763C9E" w:rsidP="00763C9E">
      <w:pPr>
        <w:pStyle w:val="ScheduleText4"/>
      </w:pPr>
      <w:r>
        <w:t>it has full power to perform the obligations expressed to be assumed by it or contemplated by this Deed;</w:t>
      </w:r>
    </w:p>
    <w:p w14:paraId="6BD28998" w14:textId="77777777" w:rsidR="00763C9E" w:rsidRDefault="00763C9E" w:rsidP="00763C9E">
      <w:pPr>
        <w:pStyle w:val="ScheduleText4"/>
      </w:pPr>
      <w:r>
        <w:t>it has been duly authorised to enter into this Deed;</w:t>
      </w:r>
    </w:p>
    <w:p w14:paraId="06F5884E" w14:textId="77777777" w:rsidR="00763C9E" w:rsidRDefault="00763C9E" w:rsidP="00763C9E">
      <w:pPr>
        <w:pStyle w:val="ScheduleText4"/>
      </w:pPr>
      <w:r>
        <w:t>it has taken all necessary corporate action to authorise the execution, delivery and performance of this Deed;</w:t>
      </w:r>
    </w:p>
    <w:p w14:paraId="147AC406" w14:textId="77777777" w:rsidR="00763C9E" w:rsidRDefault="00763C9E" w:rsidP="00763C9E">
      <w:pPr>
        <w:pStyle w:val="ScheduleText4"/>
      </w:pPr>
      <w:r>
        <w:t>this Deed when executed and delivered will constitute a legally binding obligation on it enforceable in accordance with its terms;</w:t>
      </w:r>
    </w:p>
    <w:p w14:paraId="44BEC9AF" w14:textId="77777777" w:rsidR="00763C9E" w:rsidRDefault="00763C9E" w:rsidP="00763C9E">
      <w:pPr>
        <w:pStyle w:val="ScheduleText4"/>
      </w:pPr>
      <w:r>
        <w:t>all necessary consents and authorisations for the giving and implementation of this Deed have been obtained;</w:t>
      </w:r>
    </w:p>
    <w:p w14:paraId="664C1E8E" w14:textId="77777777" w:rsidR="00763C9E" w:rsidRDefault="00763C9E" w:rsidP="00763C9E">
      <w:pPr>
        <w:pStyle w:val="ScheduleText4"/>
      </w:pPr>
      <w:r>
        <w:t>that its entry into and performance of its obligations under this Deed will not constitute any breach of or default under any contractual, government or public obligation binding on it; and</w:t>
      </w:r>
    </w:p>
    <w:p w14:paraId="113D2194" w14:textId="77777777" w:rsidR="00763C9E" w:rsidRDefault="00763C9E" w:rsidP="00763C9E">
      <w:pPr>
        <w:pStyle w:val="ScheduleText4"/>
      </w:pPr>
      <w:r>
        <w:t>that it is not engaged in any litigation or arbitration proceedings that might affect its capacity or ability to perform its obligations under this Deed and to the best of its knowledge no such legal or arbitration proceedings have been threatened or are pending against it.</w:t>
      </w:r>
    </w:p>
    <w:p w14:paraId="713DE522" w14:textId="77777777" w:rsidR="00763C9E" w:rsidRDefault="00763C9E" w:rsidP="00763C9E">
      <w:pPr>
        <w:pStyle w:val="ScheduleText1"/>
        <w:keepNext/>
      </w:pPr>
      <w:r>
        <w:lastRenderedPageBreak/>
        <w:t>ASSIGNMENT</w:t>
      </w:r>
    </w:p>
    <w:p w14:paraId="6E8C364B" w14:textId="77777777" w:rsidR="00763C9E" w:rsidRDefault="00763C9E" w:rsidP="00763C9E">
      <w:pPr>
        <w:pStyle w:val="ScheduleText2"/>
      </w:pPr>
      <w:r>
        <w:t>The Authority shall be entitled by notice in writing to the Guarantor to assign the benefit of this Deed at any time to any person without the consent of the Guarantor being required and any such assignment shall not release the Guarantor from liability under this Deed.</w:t>
      </w:r>
    </w:p>
    <w:p w14:paraId="140BDFA6" w14:textId="77777777" w:rsidR="00763C9E" w:rsidRDefault="00763C9E" w:rsidP="00763C9E">
      <w:pPr>
        <w:pStyle w:val="ScheduleText2"/>
      </w:pPr>
      <w:r>
        <w:t>The Guarantor may not assign or transfer any of its rights and/or obligations under this Deed without the prior written consent of the Authority.</w:t>
      </w:r>
    </w:p>
    <w:p w14:paraId="268F9549" w14:textId="77777777" w:rsidR="00763C9E" w:rsidRDefault="00763C9E" w:rsidP="00763C9E">
      <w:pPr>
        <w:pStyle w:val="ScheduleText1"/>
      </w:pPr>
      <w:r>
        <w:t>VARIATION</w:t>
      </w:r>
    </w:p>
    <w:p w14:paraId="6D5ECAEA" w14:textId="77777777" w:rsidR="00763C9E" w:rsidRDefault="00763C9E" w:rsidP="00763C9E">
      <w:pPr>
        <w:pStyle w:val="ScheduleText2"/>
      </w:pPr>
      <w:r>
        <w:t>No variation of this Deed shall be effective unless it is in writing and signed by the parties.</w:t>
      </w:r>
    </w:p>
    <w:p w14:paraId="689B5217" w14:textId="77777777" w:rsidR="00763C9E" w:rsidRDefault="00763C9E" w:rsidP="00763C9E">
      <w:pPr>
        <w:pStyle w:val="ScheduleText1"/>
      </w:pPr>
      <w:r>
        <w:t>DEMANDS AND NOTICES</w:t>
      </w:r>
    </w:p>
    <w:p w14:paraId="29A92987" w14:textId="77777777" w:rsidR="00763C9E" w:rsidRDefault="00763C9E" w:rsidP="00763C9E">
      <w:pPr>
        <w:pStyle w:val="ScheduleText2"/>
      </w:pPr>
      <w:r>
        <w:t>Any demand or notice served by the Authority on the Guarantor under this Deed shall be in writing, addressed to:</w:t>
      </w:r>
    </w:p>
    <w:p w14:paraId="59AAEC78" w14:textId="77777777" w:rsidR="00763C9E" w:rsidRDefault="00763C9E" w:rsidP="00763C9E">
      <w:pPr>
        <w:pStyle w:val="ScheduleText4"/>
      </w:pPr>
      <w:r>
        <w:t xml:space="preserve">For the Attention of </w:t>
      </w:r>
      <w:r w:rsidRPr="00DF5B35">
        <w:rPr>
          <w:highlight w:val="yellow"/>
        </w:rPr>
        <w:t>[insert details]</w:t>
      </w:r>
    </w:p>
    <w:p w14:paraId="0D3E9BED" w14:textId="77777777" w:rsidR="00763C9E" w:rsidRPr="00DF5B35" w:rsidRDefault="00763C9E" w:rsidP="00763C9E">
      <w:pPr>
        <w:pStyle w:val="ScheduleText4"/>
        <w:rPr>
          <w:highlight w:val="yellow"/>
        </w:rPr>
      </w:pPr>
      <w:r w:rsidRPr="00DF5B35">
        <w:rPr>
          <w:highlight w:val="yellow"/>
        </w:rPr>
        <w:t>[Address of the Guarantor in England and Wales]</w:t>
      </w:r>
    </w:p>
    <w:p w14:paraId="35F08EE4" w14:textId="77777777" w:rsidR="00763C9E" w:rsidRDefault="00763C9E" w:rsidP="00763C9E">
      <w:pPr>
        <w:pStyle w:val="ScheduleText2"/>
      </w:pPr>
      <w:r>
        <w:t>or such other address in England and Wales as the Guarantor has from time to time notified to the Authority in writing in accordance with the terms of this Deed as being an address or facsimile number for the receipt of such demands or notices.</w:t>
      </w:r>
    </w:p>
    <w:p w14:paraId="68A698B8" w14:textId="77777777" w:rsidR="00763C9E" w:rsidRDefault="00763C9E" w:rsidP="00763C9E">
      <w:pPr>
        <w:pStyle w:val="ScheduleText2"/>
      </w:pPr>
      <w:r>
        <w:t>Any notice or demand served on the Guarantor or the Authority under this Deed shall be deemed to have been served:</w:t>
      </w:r>
    </w:p>
    <w:p w14:paraId="5A3DA727" w14:textId="77777777" w:rsidR="00763C9E" w:rsidRDefault="00763C9E" w:rsidP="00763C9E">
      <w:pPr>
        <w:pStyle w:val="ScheduleText4"/>
      </w:pPr>
      <w:r>
        <w:t>if delivered by hand, at the time of delivery; or</w:t>
      </w:r>
    </w:p>
    <w:p w14:paraId="0A427AFB" w14:textId="77777777" w:rsidR="00763C9E" w:rsidRDefault="00763C9E" w:rsidP="00763C9E">
      <w:pPr>
        <w:pStyle w:val="ScheduleText4"/>
      </w:pPr>
      <w:r>
        <w:t>if posted, at 10.00 a.m. on the second Business Day after it was put into the post.</w:t>
      </w:r>
    </w:p>
    <w:p w14:paraId="3374B3AB" w14:textId="77777777" w:rsidR="00763C9E" w:rsidRDefault="00763C9E" w:rsidP="00763C9E">
      <w:pPr>
        <w:pStyle w:val="ScheduleText2"/>
      </w:pPr>
      <w:r>
        <w:t>In proving service of a notice or demand on the Guarantor it shall be sufficient to prove that delivery was made, or that the envelope containing the notice or demand was properly addressed and posted as a prepaid first class recorded delivery letter.</w:t>
      </w:r>
    </w:p>
    <w:p w14:paraId="1F1D81B6" w14:textId="77777777" w:rsidR="00763C9E" w:rsidRDefault="00763C9E" w:rsidP="00763C9E">
      <w:pPr>
        <w:pStyle w:val="ScheduleText2"/>
      </w:pPr>
      <w:r>
        <w:t>Any notice purported to be served on the Authority under this Deed shall only be valid when received in writing by the Authority.</w:t>
      </w:r>
    </w:p>
    <w:p w14:paraId="4A05EDBF" w14:textId="77777777" w:rsidR="00763C9E" w:rsidRDefault="00763C9E" w:rsidP="00763C9E">
      <w:pPr>
        <w:pStyle w:val="ScheduleText1"/>
      </w:pPr>
      <w:r>
        <w:t>ENTIRE AGREEMENT</w:t>
      </w:r>
    </w:p>
    <w:p w14:paraId="607E8EED" w14:textId="77777777" w:rsidR="00763C9E" w:rsidRDefault="00763C9E" w:rsidP="00763C9E">
      <w:pPr>
        <w:pStyle w:val="ScheduleText2"/>
      </w:pPr>
      <w:r>
        <w:t>This Deed constitutes the entire agreement between the parties and supersedes and extinguishes all previous agreements, promises, assurances, warranties, representations and understandings between them, whether written or oral, relating to its subject matter.</w:t>
      </w:r>
    </w:p>
    <w:p w14:paraId="723E126E" w14:textId="77777777" w:rsidR="00763C9E" w:rsidRDefault="00763C9E" w:rsidP="00763C9E">
      <w:pPr>
        <w:pStyle w:val="ScheduleText2"/>
      </w:pPr>
      <w:r>
        <w:t xml:space="preserve">The Guarantor acknowledges that it has not entered into this Deed in reliance upon, nor has it been induced to enter into this Deed by, any representation, warranty or undertaking made by or on behalf of the Authority (whether </w:t>
      </w:r>
      <w:r>
        <w:lastRenderedPageBreak/>
        <w:t>express or implied and whether pursuant to statute or otherwise) which is not set out in this Deed.</w:t>
      </w:r>
    </w:p>
    <w:p w14:paraId="5255FB39" w14:textId="77777777" w:rsidR="00763C9E" w:rsidRDefault="00763C9E" w:rsidP="00763C9E">
      <w:pPr>
        <w:pStyle w:val="ScheduleText1"/>
      </w:pPr>
      <w:r>
        <w:t>WAIVER</w:t>
      </w:r>
    </w:p>
    <w:p w14:paraId="47939DE3" w14:textId="77777777" w:rsidR="00763C9E" w:rsidRDefault="00763C9E" w:rsidP="00763C9E">
      <w:pPr>
        <w:pStyle w:val="ScheduleText2"/>
      </w:pPr>
      <w:r>
        <w:t>No failure or delay by the Authority to exercise any right or remedy provided under this Deed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51CE1B0" w14:textId="77777777" w:rsidR="00763C9E" w:rsidRDefault="00763C9E" w:rsidP="00763C9E">
      <w:pPr>
        <w:pStyle w:val="ScheduleText2"/>
      </w:pPr>
      <w:r>
        <w:t>Any waiver by the Authority of any terms of this Deed, or of any Guaranteed Obligations, shall only be effective if given in writing and then only for the purpose and upon the terms and conditions, if any, on which it is given.</w:t>
      </w:r>
    </w:p>
    <w:p w14:paraId="400AD6B5" w14:textId="77777777" w:rsidR="00763C9E" w:rsidRDefault="00763C9E" w:rsidP="00763C9E">
      <w:pPr>
        <w:pStyle w:val="ScheduleText1"/>
      </w:pPr>
      <w:r>
        <w:t>SEVERANCE</w:t>
      </w:r>
    </w:p>
    <w:p w14:paraId="7ADBB950" w14:textId="77777777" w:rsidR="00763C9E" w:rsidRDefault="00763C9E" w:rsidP="00763C9E">
      <w:pPr>
        <w:pStyle w:val="ScheduleText2"/>
      </w:pPr>
      <w:r>
        <w:t>If any provision or part-provision of this Deed is or becomes invalid, illegal or unenforceable for any reason, such provision or part-provision shall be deemed deleted, but that shall not affect the validity and enforceability of the rest of this Deed.</w:t>
      </w:r>
    </w:p>
    <w:p w14:paraId="5A6130EA" w14:textId="77777777" w:rsidR="00763C9E" w:rsidRDefault="00763C9E" w:rsidP="00763C9E">
      <w:pPr>
        <w:pStyle w:val="ScheduleText1"/>
      </w:pPr>
      <w:r>
        <w:t>THIRD PARTY RIGHTS</w:t>
      </w:r>
    </w:p>
    <w:p w14:paraId="5D9E6EC7" w14:textId="77777777" w:rsidR="00763C9E" w:rsidRDefault="00763C9E" w:rsidP="00763C9E">
      <w:pPr>
        <w:pStyle w:val="ScheduleText2"/>
      </w:pPr>
      <w:r>
        <w:t>A person who is not a Party to this Deed shall have no right under the Contracts (Rights of Third Parties) Act 1999 (as amended, updated or replaced from time to time) to enforce any of its terms but this does not affect any third party right which exists or is available independently of that Act.</w:t>
      </w:r>
    </w:p>
    <w:p w14:paraId="220CA61B" w14:textId="77777777" w:rsidR="00763C9E" w:rsidRDefault="00763C9E" w:rsidP="00763C9E">
      <w:pPr>
        <w:pStyle w:val="ScheduleText1"/>
      </w:pPr>
      <w:bookmarkStart w:id="3770" w:name="_Ref_ContractCompanion_9kb9Us555"/>
      <w:bookmarkStart w:id="3771" w:name="_9kR3WTrAG999BeJfifw5q7HTcPf6MDAKCDCB6IJ"/>
      <w:r>
        <w:t>GOVERNING LAW AND JURISDICTION</w:t>
      </w:r>
      <w:bookmarkEnd w:id="3770"/>
      <w:bookmarkEnd w:id="3771"/>
    </w:p>
    <w:p w14:paraId="5A4D1D2B" w14:textId="77777777" w:rsidR="00763C9E" w:rsidRDefault="00763C9E" w:rsidP="00763C9E">
      <w:pPr>
        <w:pStyle w:val="ScheduleText2"/>
      </w:pPr>
      <w:r>
        <w:t>This Deed and any issues, disputes or claims (whether contractual or non-contractual) arising out of or in connection with it or its subject matter or formation shall be governed by and construed in accordance with the laws of England and Wales.</w:t>
      </w:r>
    </w:p>
    <w:p w14:paraId="5B64DFC6" w14:textId="77777777" w:rsidR="00763C9E" w:rsidRDefault="00763C9E" w:rsidP="00763C9E">
      <w:pPr>
        <w:pStyle w:val="ScheduleText2"/>
      </w:pPr>
      <w:bookmarkStart w:id="3772" w:name="_Ref_ContractCompanion_9kb9Ut39I"/>
      <w:bookmarkStart w:id="3773" w:name="_9kR3WTrAGA7EF9EGfSkKVwuvsCED89J7CN5ss4S"/>
      <w:r>
        <w:t>The Guarantor irrevocably agrees for the benefit of the Authority that the courts of England shall have jurisdiction to settle any dispute or claim (whether contractual or non-contractual) that arises out of or in connection with this Deed or its subject matter or formation.</w:t>
      </w:r>
      <w:bookmarkEnd w:id="3772"/>
      <w:bookmarkEnd w:id="3773"/>
    </w:p>
    <w:p w14:paraId="47E99103" w14:textId="77777777" w:rsidR="00763C9E" w:rsidRDefault="00763C9E" w:rsidP="00763C9E">
      <w:pPr>
        <w:pStyle w:val="ScheduleText2"/>
      </w:pPr>
      <w:r>
        <w:t xml:space="preserve">Nothing contained in </w:t>
      </w:r>
      <w:bookmarkStart w:id="3774" w:name="_9kMHG5YVtCIC9GHBGIhUmMXywxuEGFABL9EP7uu"/>
      <w:r>
        <w:t xml:space="preserve">Clause </w:t>
      </w:r>
      <w:r>
        <w:fldChar w:fldCharType="begin"/>
      </w:r>
      <w:r>
        <w:instrText xml:space="preserve"> REF _Ref_ContractCompanion_9kb9Ut39I \n \h \t \* MERGEFORMAT </w:instrText>
      </w:r>
      <w:r>
        <w:fldChar w:fldCharType="separate"/>
      </w:r>
      <w:r>
        <w:t>15.2</w:t>
      </w:r>
      <w:r>
        <w:fldChar w:fldCharType="end"/>
      </w:r>
      <w:bookmarkEnd w:id="3774"/>
      <w:r>
        <w:t xml:space="preserve"> shall limit the rights of the Authority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66CF103" w14:textId="77777777" w:rsidR="00763C9E" w:rsidRDefault="00763C9E" w:rsidP="00763C9E">
      <w:pPr>
        <w:pStyle w:val="ScheduleText2"/>
      </w:pPr>
      <w: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7C66E085" w14:textId="77777777" w:rsidR="00763C9E" w:rsidRPr="00DF5B35" w:rsidRDefault="00763C9E" w:rsidP="00763C9E">
      <w:pPr>
        <w:pStyle w:val="ScheduleText2"/>
        <w:rPr>
          <w:highlight w:val="yellow"/>
        </w:rPr>
      </w:pPr>
      <w:bookmarkStart w:id="3775" w:name="_9kR3WTrAG8DHA9EJiSkKVwuvsCED89J7CN5ss4S"/>
      <w:r w:rsidRPr="00DF5B35">
        <w:rPr>
          <w:highlight w:val="yellow"/>
        </w:rPr>
        <w:t>[The Guarantor irrevocably appoints [Insert name of agent]</w:t>
      </w:r>
      <w:bookmarkEnd w:id="3775"/>
      <w:r w:rsidRPr="00DF5B35">
        <w:rPr>
          <w:highlight w:val="yellow"/>
        </w:rPr>
        <w:t xml:space="preserve"> of [Insert address of agent] as its agent to receive on its behalf in England or Wales service of </w:t>
      </w:r>
      <w:r w:rsidRPr="00DF5B35">
        <w:rPr>
          <w:highlight w:val="yellow"/>
        </w:rPr>
        <w:lastRenderedPageBreak/>
        <w:t xml:space="preserve">any proceedings under this </w:t>
      </w:r>
      <w:bookmarkStart w:id="3776" w:name="_9kMHG5YVtCIBBBDgLhkhy7s9JVeRh8OFCMEFED8"/>
      <w:r w:rsidRPr="00DF5B35">
        <w:rPr>
          <w:highlight w:val="yellow"/>
        </w:rPr>
        <w:t xml:space="preserve">Clause </w:t>
      </w:r>
      <w:r w:rsidRPr="00DF5B35">
        <w:rPr>
          <w:highlight w:val="yellow"/>
        </w:rPr>
        <w:fldChar w:fldCharType="begin"/>
      </w:r>
      <w:r w:rsidRPr="00DF5B35">
        <w:rPr>
          <w:highlight w:val="yellow"/>
        </w:rPr>
        <w:instrText xml:space="preserve"> REF _Ref_ContractCompanion_9kb9Us555 \w \n \h \t \* MERGEFORMAT </w:instrText>
      </w:r>
      <w:r w:rsidRPr="00DF5B35">
        <w:rPr>
          <w:highlight w:val="yellow"/>
        </w:rPr>
      </w:r>
      <w:r w:rsidRPr="00DF5B35">
        <w:rPr>
          <w:highlight w:val="yellow"/>
        </w:rPr>
        <w:fldChar w:fldCharType="separate"/>
      </w:r>
      <w:r>
        <w:rPr>
          <w:highlight w:val="yellow"/>
        </w:rPr>
        <w:t>15</w:t>
      </w:r>
      <w:r w:rsidRPr="00DF5B35">
        <w:rPr>
          <w:highlight w:val="yellow"/>
        </w:rPr>
        <w:fldChar w:fldCharType="end"/>
      </w:r>
      <w:bookmarkEnd w:id="3776"/>
      <w:r w:rsidRPr="00DF5B35">
        <w:rPr>
          <w:highlight w:val="yellow"/>
        </w:rPr>
        <w:t>.  Such service shall be deemed completed on delivery to such agent (whether or not it is forwarded to and received by the Guarantor) and shall be valid until such time as the Authority has received prior written notice that such agent has ceased to act as agent.  If for any reason such agent ceases to be able to act as agent or no longer has an address in England or Wales, the Guarantor shall appoint a substitute acceptable to the Authority and deliver to the Authority the new agent's name and address within England and Wales.]</w:t>
      </w:r>
    </w:p>
    <w:p w14:paraId="11C045C1" w14:textId="77777777" w:rsidR="00763C9E" w:rsidRDefault="00763C9E" w:rsidP="00763C9E">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63C9E" w14:paraId="08221E84" w14:textId="77777777" w:rsidTr="006459AE">
        <w:tc>
          <w:tcPr>
            <w:tcW w:w="4531" w:type="dxa"/>
          </w:tcPr>
          <w:p w14:paraId="1840C546" w14:textId="77777777" w:rsidR="00763C9E" w:rsidRDefault="00763C9E" w:rsidP="006459AE">
            <w:pPr>
              <w:pStyle w:val="StdBodyText"/>
            </w:pPr>
            <w:r>
              <w:t xml:space="preserve">Executed as a deed by </w:t>
            </w:r>
            <w:r w:rsidRPr="00DF5B35">
              <w:rPr>
                <w:highlight w:val="yellow"/>
              </w:rPr>
              <w:t xml:space="preserve">[insert the name of the Guarantor] </w:t>
            </w:r>
            <w:r>
              <w:t xml:space="preserve">acting by </w:t>
            </w:r>
            <w:r w:rsidRPr="00DF5B35">
              <w:rPr>
                <w:highlight w:val="yellow"/>
              </w:rPr>
              <w:t xml:space="preserve">[insert name of Director] </w:t>
            </w:r>
            <w:r>
              <w:t>a director, in the presence of a witness:</w:t>
            </w:r>
          </w:p>
          <w:p w14:paraId="07DCBED6" w14:textId="77777777" w:rsidR="00763C9E" w:rsidRDefault="00763C9E" w:rsidP="006459AE">
            <w:pPr>
              <w:pStyle w:val="StdBodyText"/>
            </w:pPr>
          </w:p>
        </w:tc>
        <w:tc>
          <w:tcPr>
            <w:tcW w:w="4532" w:type="dxa"/>
          </w:tcPr>
          <w:p w14:paraId="3A91D842" w14:textId="77777777" w:rsidR="00763C9E" w:rsidRDefault="00763C9E" w:rsidP="006459AE">
            <w:pPr>
              <w:pStyle w:val="StdBodyText"/>
            </w:pPr>
          </w:p>
        </w:tc>
      </w:tr>
      <w:tr w:rsidR="00763C9E" w14:paraId="44CF0377" w14:textId="77777777" w:rsidTr="006459AE">
        <w:tc>
          <w:tcPr>
            <w:tcW w:w="4531" w:type="dxa"/>
          </w:tcPr>
          <w:p w14:paraId="1FF96CD2" w14:textId="77777777" w:rsidR="00763C9E" w:rsidRDefault="00763C9E" w:rsidP="006459AE">
            <w:pPr>
              <w:pStyle w:val="StdBodyText"/>
            </w:pPr>
            <w:r>
              <w:t>…………………………………………….</w:t>
            </w:r>
            <w:r>
              <w:br/>
            </w:r>
            <w:r w:rsidRPr="00DF5B35">
              <w:rPr>
                <w:highlight w:val="yellow"/>
              </w:rPr>
              <w:t>[Signature of Witness]</w:t>
            </w:r>
          </w:p>
        </w:tc>
        <w:tc>
          <w:tcPr>
            <w:tcW w:w="4532" w:type="dxa"/>
          </w:tcPr>
          <w:p w14:paraId="3ED076FA" w14:textId="77777777" w:rsidR="00763C9E" w:rsidRDefault="00763C9E" w:rsidP="006459AE">
            <w:pPr>
              <w:pStyle w:val="StdBodyText"/>
            </w:pPr>
            <w:r>
              <w:t>…………………………………………….</w:t>
            </w:r>
            <w:r>
              <w:br/>
            </w:r>
            <w:r w:rsidRPr="00DF5B35">
              <w:rPr>
                <w:highlight w:val="yellow"/>
              </w:rPr>
              <w:t>[Signature of Director]</w:t>
            </w:r>
          </w:p>
          <w:p w14:paraId="5E71219F" w14:textId="77777777" w:rsidR="00763C9E" w:rsidRDefault="00763C9E" w:rsidP="006459AE">
            <w:pPr>
              <w:pStyle w:val="StdBodyText"/>
            </w:pPr>
          </w:p>
          <w:p w14:paraId="3523B192" w14:textId="77777777" w:rsidR="00763C9E" w:rsidRDefault="00763C9E" w:rsidP="006459AE">
            <w:pPr>
              <w:pStyle w:val="StdBodyText"/>
            </w:pPr>
            <w:r>
              <w:t>Name of Director:</w:t>
            </w:r>
          </w:p>
          <w:p w14:paraId="355FFB97" w14:textId="77777777" w:rsidR="00763C9E" w:rsidRDefault="00763C9E" w:rsidP="006459AE">
            <w:pPr>
              <w:pStyle w:val="StdBodyText"/>
            </w:pPr>
            <w:r>
              <w:br/>
              <w:t>……………………………………………</w:t>
            </w:r>
          </w:p>
          <w:p w14:paraId="3E43A99F" w14:textId="77777777" w:rsidR="00763C9E" w:rsidRDefault="00763C9E" w:rsidP="006459AE">
            <w:pPr>
              <w:pStyle w:val="StdBodyText"/>
            </w:pPr>
          </w:p>
        </w:tc>
      </w:tr>
      <w:tr w:rsidR="00763C9E" w14:paraId="733483E2" w14:textId="77777777" w:rsidTr="006459AE">
        <w:tc>
          <w:tcPr>
            <w:tcW w:w="4531" w:type="dxa"/>
          </w:tcPr>
          <w:p w14:paraId="54C4C9BD" w14:textId="77777777" w:rsidR="00763C9E" w:rsidRDefault="00763C9E" w:rsidP="006459AE">
            <w:pPr>
              <w:pStyle w:val="StdBodyText"/>
            </w:pPr>
            <w:r>
              <w:t>Name of Witness:</w:t>
            </w:r>
          </w:p>
          <w:p w14:paraId="1C7C4BE0" w14:textId="77777777" w:rsidR="00763C9E" w:rsidRDefault="00763C9E" w:rsidP="006459AE">
            <w:pPr>
              <w:pStyle w:val="StdBodyText"/>
            </w:pPr>
          </w:p>
        </w:tc>
        <w:tc>
          <w:tcPr>
            <w:tcW w:w="4532" w:type="dxa"/>
          </w:tcPr>
          <w:p w14:paraId="67779FA6" w14:textId="77777777" w:rsidR="00763C9E" w:rsidRDefault="00763C9E" w:rsidP="006459AE">
            <w:pPr>
              <w:pStyle w:val="StdBodyText"/>
            </w:pPr>
            <w:r>
              <w:t>……………………………………………</w:t>
            </w:r>
          </w:p>
        </w:tc>
      </w:tr>
      <w:tr w:rsidR="00763C9E" w14:paraId="62DFA798" w14:textId="77777777" w:rsidTr="006459AE">
        <w:tc>
          <w:tcPr>
            <w:tcW w:w="4531" w:type="dxa"/>
          </w:tcPr>
          <w:p w14:paraId="40B47A79" w14:textId="77777777" w:rsidR="00763C9E" w:rsidRDefault="00763C9E" w:rsidP="006459AE">
            <w:pPr>
              <w:pStyle w:val="StdBodyText"/>
            </w:pPr>
            <w:r>
              <w:t>Address of Witness:</w:t>
            </w:r>
          </w:p>
          <w:p w14:paraId="66CB5A15" w14:textId="77777777" w:rsidR="00763C9E" w:rsidRDefault="00763C9E" w:rsidP="006459AE">
            <w:pPr>
              <w:pStyle w:val="StdBodyText"/>
            </w:pPr>
          </w:p>
        </w:tc>
        <w:tc>
          <w:tcPr>
            <w:tcW w:w="4532" w:type="dxa"/>
          </w:tcPr>
          <w:p w14:paraId="224BC793" w14:textId="77777777" w:rsidR="00763C9E" w:rsidRDefault="00763C9E" w:rsidP="006459AE">
            <w:pPr>
              <w:pStyle w:val="StdBodyText"/>
            </w:pPr>
            <w:r>
              <w:t>……………………………………….</w:t>
            </w:r>
          </w:p>
          <w:p w14:paraId="5034141D" w14:textId="77777777" w:rsidR="00763C9E" w:rsidRDefault="00763C9E" w:rsidP="006459AE">
            <w:pPr>
              <w:pStyle w:val="StdBodyText"/>
            </w:pPr>
          </w:p>
          <w:p w14:paraId="78F481D6" w14:textId="77777777" w:rsidR="00763C9E" w:rsidRDefault="00763C9E" w:rsidP="006459AE">
            <w:pPr>
              <w:pStyle w:val="StdBodyText"/>
            </w:pPr>
            <w:r>
              <w:t>……………………………………….</w:t>
            </w:r>
          </w:p>
          <w:p w14:paraId="5725DEC2" w14:textId="77777777" w:rsidR="00763C9E" w:rsidRDefault="00763C9E" w:rsidP="006459AE">
            <w:pPr>
              <w:pStyle w:val="StdBodyText"/>
            </w:pPr>
          </w:p>
        </w:tc>
      </w:tr>
      <w:tr w:rsidR="00763C9E" w14:paraId="7C4658C4" w14:textId="77777777" w:rsidTr="006459AE">
        <w:tc>
          <w:tcPr>
            <w:tcW w:w="4531" w:type="dxa"/>
          </w:tcPr>
          <w:p w14:paraId="392D5A5F" w14:textId="77777777" w:rsidR="00763C9E" w:rsidRDefault="00763C9E" w:rsidP="006459AE">
            <w:pPr>
              <w:pStyle w:val="StdBodyText"/>
            </w:pPr>
            <w:r>
              <w:t>Occupation of Witness:</w:t>
            </w:r>
          </w:p>
        </w:tc>
        <w:tc>
          <w:tcPr>
            <w:tcW w:w="4532" w:type="dxa"/>
          </w:tcPr>
          <w:p w14:paraId="1BF0B46C" w14:textId="77777777" w:rsidR="00763C9E" w:rsidRDefault="00763C9E" w:rsidP="006459AE">
            <w:pPr>
              <w:pStyle w:val="StdBodyText"/>
            </w:pPr>
            <w:r>
              <w:t>……………………………………….</w:t>
            </w:r>
          </w:p>
        </w:tc>
      </w:tr>
    </w:tbl>
    <w:p w14:paraId="31C8469F" w14:textId="77777777" w:rsidR="00763C9E" w:rsidRDefault="00763C9E" w:rsidP="00763C9E">
      <w:pPr>
        <w:pStyle w:val="StdBodyText"/>
        <w:sectPr w:rsidR="00763C9E" w:rsidSect="006459AE">
          <w:footerReference w:type="default" r:id="rId84"/>
          <w:footerReference w:type="first" r:id="rId85"/>
          <w:pgSz w:w="11909" w:h="16834"/>
          <w:pgMar w:top="1418" w:right="1418" w:bottom="1418" w:left="1418" w:header="709" w:footer="709" w:gutter="0"/>
          <w:paperSrc w:first="265" w:other="265"/>
          <w:pgNumType w:start="1"/>
          <w:cols w:space="720"/>
          <w:docGrid w:linePitch="326"/>
        </w:sectPr>
      </w:pPr>
    </w:p>
    <w:p w14:paraId="6B4A1F7F" w14:textId="77777777" w:rsidR="00763C9E" w:rsidRDefault="00763C9E" w:rsidP="00763C9E">
      <w:pPr>
        <w:pStyle w:val="BlankDocumentTitle"/>
      </w:pPr>
      <w:r>
        <w:lastRenderedPageBreak/>
        <w:t>MODEL AGREEMENT FOR SERVICES SCHEDULES</w:t>
      </w:r>
    </w:p>
    <w:p w14:paraId="15A72DE5" w14:textId="77777777" w:rsidR="00763C9E" w:rsidRDefault="00763C9E" w:rsidP="00763C9E">
      <w:pPr>
        <w:pStyle w:val="StdBodyText"/>
      </w:pPr>
    </w:p>
    <w:p w14:paraId="49986D41" w14:textId="77777777" w:rsidR="00763C9E" w:rsidRDefault="00763C9E" w:rsidP="00763C9E">
      <w:pPr>
        <w:pStyle w:val="ScheduleHeading0"/>
      </w:pPr>
      <w:bookmarkStart w:id="3777" w:name="_Ref_ContractCompanion_9kb9Ur09B"/>
      <w:bookmarkStart w:id="3778" w:name="_9kR3WTrAG84DHctjmj09ubIhFF1s9OFBADCFUSO"/>
      <w:bookmarkEnd w:id="3777"/>
    </w:p>
    <w:p w14:paraId="77A41FE4" w14:textId="77777777" w:rsidR="00763C9E" w:rsidRDefault="00763C9E" w:rsidP="00763C9E">
      <w:pPr>
        <w:pStyle w:val="StdBodyText"/>
      </w:pPr>
    </w:p>
    <w:p w14:paraId="6E686064" w14:textId="77777777" w:rsidR="00763C9E" w:rsidRDefault="00763C9E" w:rsidP="00763C9E">
      <w:pPr>
        <w:pStyle w:val="ScheduleSubHeading"/>
      </w:pPr>
      <w:bookmarkStart w:id="3779" w:name="SCHEDULEPROCESSINGPERSONALDATA"/>
      <w:r>
        <w:t>PROCESSING PERSONAL DATA</w:t>
      </w:r>
      <w:bookmarkEnd w:id="3778"/>
    </w:p>
    <w:bookmarkEnd w:id="3779"/>
    <w:p w14:paraId="3546D231" w14:textId="77777777" w:rsidR="00763C9E" w:rsidRDefault="00763C9E" w:rsidP="00763C9E">
      <w:pPr>
        <w:rPr>
          <w:rFonts w:eastAsia="Times New Roman" w:cs="Times New Roman"/>
          <w:szCs w:val="24"/>
          <w:lang w:eastAsia="en-GB"/>
        </w:rPr>
      </w:pPr>
      <w:r>
        <w:br w:type="page"/>
      </w:r>
    </w:p>
    <w:p w14:paraId="78FA70FF" w14:textId="77777777" w:rsidR="00763C9E" w:rsidRDefault="00763C9E" w:rsidP="005E4450">
      <w:pPr>
        <w:pStyle w:val="ScheduleText1"/>
        <w:numPr>
          <w:ilvl w:val="0"/>
          <w:numId w:val="80"/>
        </w:numPr>
      </w:pPr>
      <w:r>
        <w:lastRenderedPageBreak/>
        <w:t>Processing Personal Data</w:t>
      </w:r>
    </w:p>
    <w:p w14:paraId="3ACDE69D" w14:textId="77777777" w:rsidR="00763C9E" w:rsidRDefault="00763C9E" w:rsidP="00763C9E">
      <w:pPr>
        <w:pStyle w:val="ScheduleText2"/>
      </w:pPr>
      <w:r>
        <w:t>This Schedule shall be completed by the Controller, who may take account of the view of the Processors, however the final decision as to the content of this Schedule shall be with the Authority at its absolute discretion.</w:t>
      </w:r>
    </w:p>
    <w:p w14:paraId="0814F82B" w14:textId="77777777" w:rsidR="00763C9E" w:rsidRPr="00DF5B35" w:rsidRDefault="00763C9E" w:rsidP="00763C9E">
      <w:pPr>
        <w:pStyle w:val="ScheduleText2"/>
      </w:pPr>
      <w:r>
        <w:t xml:space="preserve">The contact details of the Authority’s Data Protection Officer are: </w:t>
      </w:r>
      <w:r w:rsidRPr="006D540D">
        <w:rPr>
          <w:rStyle w:val="StdBodyTextBoldChar"/>
          <w:highlight w:val="yellow"/>
        </w:rPr>
        <w:t>[Insert</w:t>
      </w:r>
      <w:r w:rsidRPr="006D540D">
        <w:rPr>
          <w:highlight w:val="yellow"/>
        </w:rPr>
        <w:t xml:space="preserve"> </w:t>
      </w:r>
      <w:r w:rsidRPr="00DF5B35">
        <w:rPr>
          <w:highlight w:val="yellow"/>
        </w:rPr>
        <w:t>Contact details]</w:t>
      </w:r>
    </w:p>
    <w:p w14:paraId="27814903" w14:textId="699402DB" w:rsidR="00763C9E" w:rsidRPr="001F254B" w:rsidRDefault="00763C9E" w:rsidP="00763C9E">
      <w:pPr>
        <w:pStyle w:val="ScheduleText2"/>
        <w:rPr>
          <w:highlight w:val="black"/>
        </w:rPr>
      </w:pPr>
      <w:r>
        <w:t xml:space="preserve">The contact details of the Supplier’s Data Protection Officer are: </w:t>
      </w:r>
      <w:r w:rsidR="00E67C51" w:rsidRPr="00651632">
        <w:rPr>
          <w:color w:val="FFFFFF" w:themeColor="background1"/>
          <w:highlight w:val="black"/>
        </w:rPr>
        <w:t>REDACTED</w:t>
      </w:r>
    </w:p>
    <w:p w14:paraId="25DAC531" w14:textId="77777777" w:rsidR="00763C9E" w:rsidRDefault="00763C9E" w:rsidP="00763C9E">
      <w:pPr>
        <w:pStyle w:val="ScheduleText2"/>
      </w:pPr>
      <w:r>
        <w:t>The Processor shall comply with any further written instructions with respect to processing by the Controller.</w:t>
      </w:r>
    </w:p>
    <w:p w14:paraId="54CBBF1E" w14:textId="77777777" w:rsidR="00763C9E" w:rsidRDefault="00763C9E" w:rsidP="00763C9E">
      <w:pPr>
        <w:pStyle w:val="ScheduleText2"/>
      </w:pPr>
      <w:r>
        <w:t>Any such further instructions shall be incorporated into this Schedule.</w:t>
      </w:r>
    </w:p>
    <w:tbl>
      <w:tblPr>
        <w:tblStyle w:val="TableGrid"/>
        <w:tblW w:w="0" w:type="auto"/>
        <w:tblLook w:val="04A0" w:firstRow="1" w:lastRow="0" w:firstColumn="1" w:lastColumn="0" w:noHBand="0" w:noVBand="1"/>
      </w:tblPr>
      <w:tblGrid>
        <w:gridCol w:w="2405"/>
        <w:gridCol w:w="6658"/>
      </w:tblGrid>
      <w:tr w:rsidR="00763C9E" w14:paraId="30616F46" w14:textId="77777777" w:rsidTr="006459AE">
        <w:tc>
          <w:tcPr>
            <w:tcW w:w="2405" w:type="dxa"/>
            <w:shd w:val="pct15" w:color="auto" w:fill="auto"/>
          </w:tcPr>
          <w:p w14:paraId="276FC555" w14:textId="77777777" w:rsidR="00763C9E" w:rsidRDefault="00763C9E" w:rsidP="006459AE">
            <w:pPr>
              <w:pStyle w:val="StdBodyTextBold"/>
            </w:pPr>
            <w:r>
              <w:t>Description</w:t>
            </w:r>
          </w:p>
        </w:tc>
        <w:tc>
          <w:tcPr>
            <w:tcW w:w="6658" w:type="dxa"/>
            <w:shd w:val="pct15" w:color="auto" w:fill="auto"/>
          </w:tcPr>
          <w:p w14:paraId="05F202C8" w14:textId="77777777" w:rsidR="00763C9E" w:rsidRDefault="00763C9E" w:rsidP="006459AE">
            <w:pPr>
              <w:pStyle w:val="StdBodyTextBold"/>
            </w:pPr>
            <w:r>
              <w:t>Details</w:t>
            </w:r>
          </w:p>
        </w:tc>
      </w:tr>
      <w:tr w:rsidR="00763C9E" w14:paraId="3E036124" w14:textId="77777777" w:rsidTr="006459AE">
        <w:tc>
          <w:tcPr>
            <w:tcW w:w="2405" w:type="dxa"/>
          </w:tcPr>
          <w:p w14:paraId="24F6A83F" w14:textId="77777777" w:rsidR="00763C9E" w:rsidRDefault="00763C9E" w:rsidP="006459AE">
            <w:pPr>
              <w:pStyle w:val="StdBodyText"/>
            </w:pPr>
            <w:r>
              <w:t>Identity of Controller for each Category of Personal Data</w:t>
            </w:r>
          </w:p>
        </w:tc>
        <w:tc>
          <w:tcPr>
            <w:tcW w:w="6658" w:type="dxa"/>
          </w:tcPr>
          <w:p w14:paraId="25A14E3B" w14:textId="77777777" w:rsidR="00763C9E" w:rsidRDefault="00763C9E" w:rsidP="006459AE">
            <w:pPr>
              <w:pStyle w:val="StdBodyTextBold"/>
            </w:pPr>
            <w:r>
              <w:t>The Authority is Controller and the Supplier is Processor</w:t>
            </w:r>
          </w:p>
          <w:p w14:paraId="38430301" w14:textId="77777777" w:rsidR="00763C9E" w:rsidRDefault="00763C9E" w:rsidP="006459AE">
            <w:pPr>
              <w:pStyle w:val="StdBodyText"/>
            </w:pPr>
            <w:r>
              <w:t xml:space="preserve">The Parties acknowledge that in accordance with </w:t>
            </w:r>
            <w:bookmarkStart w:id="3780" w:name="_9kR3WTr2CC7ELSChrAv6JK"/>
            <w:r>
              <w:t>Clause 23.2</w:t>
            </w:r>
            <w:bookmarkEnd w:id="3780"/>
            <w:r>
              <w:t xml:space="preserve"> to </w:t>
            </w:r>
            <w:bookmarkStart w:id="3781" w:name="_9kR3WTr2CC7FD9DDG"/>
            <w:r>
              <w:t>23.15</w:t>
            </w:r>
            <w:bookmarkEnd w:id="3781"/>
            <w:r>
              <w:t xml:space="preserve"> and for the purposes of the Data Protection Legislation, the Authority is the Controller and the Supplier is the Processor of the following Personal Data:</w:t>
            </w:r>
          </w:p>
          <w:p w14:paraId="7DD70178" w14:textId="77777777" w:rsidR="00763C9E" w:rsidRPr="00DF5B35" w:rsidRDefault="00763C9E" w:rsidP="006459AE">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by the Supplier is determined by the Authority]</w:t>
            </w:r>
          </w:p>
          <w:p w14:paraId="3C605D11" w14:textId="77777777" w:rsidR="00763C9E" w:rsidRDefault="00763C9E" w:rsidP="006459AE">
            <w:pPr>
              <w:pStyle w:val="StdBodyTextBold"/>
            </w:pPr>
            <w:r>
              <w:t>The Supplier is Controller and the Authority is Processor</w:t>
            </w:r>
          </w:p>
          <w:p w14:paraId="57DF3469" w14:textId="77777777" w:rsidR="00763C9E" w:rsidRDefault="00763C9E" w:rsidP="006459AE">
            <w:pPr>
              <w:pStyle w:val="StdBodyText"/>
              <w:rPr>
                <w:i/>
              </w:rPr>
            </w:pPr>
            <w:r w:rsidRPr="006D540D">
              <w:rPr>
                <w:i/>
              </w:rPr>
              <w:t xml:space="preserve">The Parties acknowledge that for the purposes of the Data Protection Legislation, the Supplier is the Controller and the Authority is the Processor in accordance with </w:t>
            </w:r>
            <w:bookmarkStart w:id="3782" w:name="_9kMHG5YVt4EE9GNUEjtCx8LM"/>
            <w:r w:rsidRPr="006D540D">
              <w:rPr>
                <w:i/>
              </w:rPr>
              <w:t>Clause 23.2</w:t>
            </w:r>
            <w:bookmarkStart w:id="3783" w:name="_9kMHG5YVt4EE9HFBFFI"/>
            <w:bookmarkEnd w:id="3782"/>
            <w:bookmarkEnd w:id="3783"/>
            <w:r>
              <w:rPr>
                <w:i/>
              </w:rPr>
              <w:t xml:space="preserve"> to </w:t>
            </w:r>
            <w:bookmarkStart w:id="3784" w:name="_9kR3WTr2CC7FIEDDG"/>
            <w:r>
              <w:rPr>
                <w:i/>
              </w:rPr>
              <w:t>23.15</w:t>
            </w:r>
            <w:bookmarkEnd w:id="3784"/>
            <w:r>
              <w:rPr>
                <w:i/>
              </w:rPr>
              <w:t xml:space="preserve"> </w:t>
            </w:r>
            <w:r w:rsidRPr="006D540D">
              <w:rPr>
                <w:i/>
              </w:rPr>
              <w:t>of the following Personal Data:</w:t>
            </w:r>
          </w:p>
          <w:p w14:paraId="1BE60ED3" w14:textId="44F86A08" w:rsidR="0081096F" w:rsidRDefault="0081096F" w:rsidP="0081096F">
            <w:pPr>
              <w:pStyle w:val="StdBodyText"/>
              <w:numPr>
                <w:ilvl w:val="0"/>
                <w:numId w:val="179"/>
              </w:numPr>
              <w:rPr>
                <w:i/>
              </w:rPr>
            </w:pPr>
            <w:r>
              <w:rPr>
                <w:i/>
              </w:rPr>
              <w:t>Names</w:t>
            </w:r>
          </w:p>
          <w:p w14:paraId="3A2D3EAE" w14:textId="4CC72CE8" w:rsidR="0081096F" w:rsidRDefault="0081096F" w:rsidP="0081096F">
            <w:pPr>
              <w:pStyle w:val="StdBodyText"/>
              <w:numPr>
                <w:ilvl w:val="0"/>
                <w:numId w:val="179"/>
              </w:numPr>
              <w:rPr>
                <w:i/>
              </w:rPr>
            </w:pPr>
            <w:r>
              <w:rPr>
                <w:i/>
              </w:rPr>
              <w:t>Date of Birth</w:t>
            </w:r>
          </w:p>
          <w:p w14:paraId="1FF4639F" w14:textId="60229CDC" w:rsidR="0081096F" w:rsidRDefault="0081096F" w:rsidP="0081096F">
            <w:pPr>
              <w:pStyle w:val="StdBodyText"/>
              <w:numPr>
                <w:ilvl w:val="0"/>
                <w:numId w:val="179"/>
              </w:numPr>
              <w:rPr>
                <w:i/>
              </w:rPr>
            </w:pPr>
            <w:r>
              <w:rPr>
                <w:i/>
              </w:rPr>
              <w:t>Address</w:t>
            </w:r>
          </w:p>
          <w:p w14:paraId="414C40DE" w14:textId="00A78B87" w:rsidR="0081096F" w:rsidRDefault="00C774C3" w:rsidP="0081096F">
            <w:pPr>
              <w:pStyle w:val="StdBodyText"/>
              <w:numPr>
                <w:ilvl w:val="0"/>
                <w:numId w:val="179"/>
              </w:numPr>
              <w:rPr>
                <w:i/>
              </w:rPr>
            </w:pPr>
            <w:r>
              <w:rPr>
                <w:i/>
              </w:rPr>
              <w:t>Criminal Record</w:t>
            </w:r>
            <w:r w:rsidR="000401EF">
              <w:rPr>
                <w:i/>
              </w:rPr>
              <w:t xml:space="preserve"> / DBS</w:t>
            </w:r>
            <w:r>
              <w:rPr>
                <w:i/>
              </w:rPr>
              <w:t xml:space="preserve"> (in line with rehabilitation of offenders)</w:t>
            </w:r>
          </w:p>
          <w:p w14:paraId="5068258A" w14:textId="083AC310" w:rsidR="000401EF" w:rsidRDefault="000401EF" w:rsidP="0081096F">
            <w:pPr>
              <w:pStyle w:val="StdBodyText"/>
              <w:numPr>
                <w:ilvl w:val="0"/>
                <w:numId w:val="179"/>
              </w:numPr>
              <w:rPr>
                <w:i/>
              </w:rPr>
            </w:pPr>
            <w:r>
              <w:rPr>
                <w:i/>
              </w:rPr>
              <w:t>Identity and Right to work Documents</w:t>
            </w:r>
          </w:p>
          <w:p w14:paraId="584CE5FD" w14:textId="4D213225" w:rsidR="000401EF" w:rsidRPr="006D540D" w:rsidRDefault="000401EF" w:rsidP="00BD1471">
            <w:pPr>
              <w:pStyle w:val="StdBodyText"/>
              <w:numPr>
                <w:ilvl w:val="0"/>
                <w:numId w:val="179"/>
              </w:numPr>
              <w:rPr>
                <w:i/>
              </w:rPr>
            </w:pPr>
            <w:r>
              <w:rPr>
                <w:i/>
              </w:rPr>
              <w:t>Employment History and References</w:t>
            </w:r>
          </w:p>
          <w:p w14:paraId="45903324" w14:textId="77777777" w:rsidR="00763C9E" w:rsidRDefault="00763C9E" w:rsidP="006459AE">
            <w:pPr>
              <w:pStyle w:val="StdBodyTextBold"/>
            </w:pPr>
            <w:r>
              <w:t>The Parties are Joint Controllers</w:t>
            </w:r>
          </w:p>
          <w:p w14:paraId="4806D547" w14:textId="77777777" w:rsidR="00763C9E" w:rsidRPr="006D540D" w:rsidRDefault="00763C9E" w:rsidP="006459AE">
            <w:pPr>
              <w:pStyle w:val="StdBodyText"/>
              <w:rPr>
                <w:i/>
              </w:rPr>
            </w:pPr>
            <w:r w:rsidRPr="006D540D">
              <w:rPr>
                <w:i/>
              </w:rPr>
              <w:lastRenderedPageBreak/>
              <w:t>The Parties acknowledge that they are Joint Controllers for the purposes of the Data Protection Legislation in respect of:</w:t>
            </w:r>
          </w:p>
          <w:p w14:paraId="4930DF88" w14:textId="77777777" w:rsidR="00763C9E" w:rsidRPr="00DF5B35" w:rsidRDefault="00763C9E" w:rsidP="006459AE">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is determined by both Parties together]</w:t>
            </w:r>
          </w:p>
          <w:p w14:paraId="72FC3CF8" w14:textId="77777777" w:rsidR="00763C9E" w:rsidRDefault="00763C9E" w:rsidP="006459AE">
            <w:pPr>
              <w:pStyle w:val="StdBodyTextBold"/>
            </w:pPr>
            <w:r>
              <w:t>The Parties are Independent Controllers of Personal Data</w:t>
            </w:r>
          </w:p>
          <w:p w14:paraId="51BBEAC2" w14:textId="77777777" w:rsidR="00763C9E" w:rsidRPr="006D540D" w:rsidRDefault="00763C9E" w:rsidP="006459AE">
            <w:pPr>
              <w:pStyle w:val="StdBodyText"/>
              <w:rPr>
                <w:i/>
              </w:rPr>
            </w:pPr>
            <w:r w:rsidRPr="006D540D">
              <w:rPr>
                <w:i/>
              </w:rPr>
              <w:t>The Parties acknowledge that they are Independent Controllers for the purposes of the Data Protection Legislation in respect of:</w:t>
            </w:r>
          </w:p>
          <w:p w14:paraId="3129E746" w14:textId="77777777" w:rsidR="00763C9E" w:rsidRPr="006D540D" w:rsidRDefault="00763C9E" w:rsidP="006459AE">
            <w:pPr>
              <w:pStyle w:val="BulletsBody"/>
              <w:rPr>
                <w:i/>
              </w:rPr>
            </w:pPr>
            <w:r w:rsidRPr="006D540D">
              <w:rPr>
                <w:i/>
              </w:rPr>
              <w:t>Business contact details of Supplier Personnel,</w:t>
            </w:r>
          </w:p>
          <w:p w14:paraId="2F9A3741" w14:textId="77777777" w:rsidR="00763C9E" w:rsidRPr="006D540D" w:rsidRDefault="00763C9E" w:rsidP="006459AE">
            <w:pPr>
              <w:pStyle w:val="BulletsBody"/>
              <w:rPr>
                <w:i/>
              </w:rPr>
            </w:pPr>
            <w:r w:rsidRPr="006D540D">
              <w:rPr>
                <w:i/>
              </w:rPr>
              <w:t>Business contact details of any directors, officers, employees, agents, consultants and contractors of the Authority (excluding the Supplier Personnel) engaged in the performance of the Authority’s duties under this Agreement).</w:t>
            </w:r>
          </w:p>
          <w:p w14:paraId="4A4695C0" w14:textId="77777777" w:rsidR="00763C9E" w:rsidRPr="00DF5B35" w:rsidRDefault="00763C9E" w:rsidP="006459AE">
            <w:pPr>
              <w:pStyle w:val="BulletsBody"/>
              <w:rPr>
                <w:i/>
                <w:highlight w:val="yellow"/>
              </w:rPr>
            </w:pPr>
            <w:r w:rsidRPr="00DF5B35">
              <w:rPr>
                <w:rStyle w:val="StdBodyTextBoldChar"/>
                <w:i/>
                <w:highlight w:val="yellow"/>
              </w:rPr>
              <w:t>[Insert</w:t>
            </w:r>
            <w:r w:rsidRPr="00DF5B35">
              <w:rPr>
                <w:i/>
                <w:highlight w:val="yellow"/>
              </w:rPr>
              <w:t xml:space="preserve"> the scope of other Personal Data provided by one Party who is Data Controller to the other Party who will separately determine the nature and purposes of its processing the Personal Data on receipt.</w:t>
            </w:r>
          </w:p>
          <w:p w14:paraId="10EBB820" w14:textId="77777777" w:rsidR="00763C9E" w:rsidRPr="006D540D" w:rsidRDefault="00763C9E" w:rsidP="006459AE">
            <w:pPr>
              <w:pStyle w:val="StdBodyText"/>
              <w:rPr>
                <w:i/>
              </w:rPr>
            </w:pPr>
            <w:r w:rsidRPr="00DF5B35">
              <w:rPr>
                <w:i/>
                <w:highlight w:val="yellow"/>
              </w:rPr>
              <w:t>e.g. where (1) the Supplier has professional or regulatory obligations in respect of Personal Data received, (2) a standardised service is such that the Authority cannot dictate the way in which Personal Data is processed by the Supplier, or (3) where the Supplier comes to the transaction with Personal Data for which it is already Controller for use by the Authority]</w:t>
            </w:r>
          </w:p>
        </w:tc>
      </w:tr>
      <w:tr w:rsidR="00763C9E" w14:paraId="64AA3A47" w14:textId="77777777" w:rsidTr="006459AE">
        <w:tc>
          <w:tcPr>
            <w:tcW w:w="2405" w:type="dxa"/>
          </w:tcPr>
          <w:p w14:paraId="22B280CA" w14:textId="77777777" w:rsidR="00763C9E" w:rsidRDefault="00763C9E" w:rsidP="006459AE">
            <w:pPr>
              <w:pStyle w:val="StdBodyText"/>
            </w:pPr>
            <w:r>
              <w:lastRenderedPageBreak/>
              <w:t>Duration of the processing</w:t>
            </w:r>
          </w:p>
        </w:tc>
        <w:tc>
          <w:tcPr>
            <w:tcW w:w="6658" w:type="dxa"/>
          </w:tcPr>
          <w:p w14:paraId="35038FA3" w14:textId="5E5845A0" w:rsidR="00763C9E" w:rsidRPr="0028517F" w:rsidRDefault="008F1FFF" w:rsidP="006459AE">
            <w:pPr>
              <w:pStyle w:val="StdBodyText"/>
              <w:rPr>
                <w:i/>
              </w:rPr>
            </w:pPr>
            <w:r w:rsidRPr="00A1539C">
              <w:rPr>
                <w:iCs/>
              </w:rPr>
              <w:t>Data processing for the authority will be in line with the dates within this agreement</w:t>
            </w:r>
          </w:p>
        </w:tc>
      </w:tr>
      <w:tr w:rsidR="00763C9E" w14:paraId="6E4FA48E" w14:textId="77777777" w:rsidTr="006459AE">
        <w:tc>
          <w:tcPr>
            <w:tcW w:w="2405" w:type="dxa"/>
          </w:tcPr>
          <w:p w14:paraId="718A9C5E" w14:textId="77777777" w:rsidR="00763C9E" w:rsidRDefault="00763C9E" w:rsidP="006459AE">
            <w:pPr>
              <w:pStyle w:val="StdBodyText"/>
            </w:pPr>
            <w:r>
              <w:t>Nature and purposes of the processing</w:t>
            </w:r>
          </w:p>
        </w:tc>
        <w:tc>
          <w:tcPr>
            <w:tcW w:w="6658" w:type="dxa"/>
          </w:tcPr>
          <w:p w14:paraId="1D6840DF" w14:textId="77777777" w:rsidR="00EC40F6" w:rsidRDefault="00EC40F6" w:rsidP="00EC40F6">
            <w:pPr>
              <w:autoSpaceDE w:val="0"/>
              <w:autoSpaceDN w:val="0"/>
              <w:adjustRightInd w:val="0"/>
              <w:rPr>
                <w:rFonts w:ascii="Tahoma" w:hAnsi="Tahoma" w:cs="Tahoma"/>
                <w:color w:val="000000"/>
                <w:sz w:val="22"/>
                <w:szCs w:val="22"/>
                <w:lang w:eastAsia="en-GB"/>
              </w:rPr>
            </w:pPr>
            <w:r w:rsidRPr="00EC40F6">
              <w:rPr>
                <w:rFonts w:ascii="Tahoma" w:hAnsi="Tahoma" w:cs="Tahoma"/>
                <w:color w:val="000000"/>
                <w:sz w:val="22"/>
                <w:szCs w:val="22"/>
                <w:lang w:eastAsia="en-GB"/>
              </w:rPr>
              <w:t xml:space="preserve">The Company processes personal data in relation to its own staff, work-seekers and individual client contacts and is a data controller for the purposes of the Data Protection Laws. The Company has registered with the ICO and its registration number is </w:t>
            </w:r>
            <w:r w:rsidRPr="00EC40F6">
              <w:rPr>
                <w:rFonts w:ascii="Tahoma" w:hAnsi="Tahoma" w:cs="Tahoma"/>
                <w:b/>
                <w:bCs/>
                <w:color w:val="000000"/>
                <w:sz w:val="22"/>
                <w:szCs w:val="22"/>
                <w:lang w:eastAsia="en-GB"/>
              </w:rPr>
              <w:t>Z1014908</w:t>
            </w:r>
            <w:r w:rsidRPr="00EC40F6">
              <w:rPr>
                <w:rFonts w:ascii="Tahoma" w:hAnsi="Tahoma" w:cs="Tahoma"/>
                <w:color w:val="000000"/>
                <w:sz w:val="22"/>
                <w:szCs w:val="22"/>
                <w:lang w:eastAsia="en-GB"/>
              </w:rPr>
              <w:t xml:space="preserve">. </w:t>
            </w:r>
          </w:p>
          <w:p w14:paraId="70865B3C" w14:textId="77777777" w:rsidR="005206AA" w:rsidRDefault="005206AA" w:rsidP="00EC40F6">
            <w:pPr>
              <w:autoSpaceDE w:val="0"/>
              <w:autoSpaceDN w:val="0"/>
              <w:adjustRightInd w:val="0"/>
              <w:rPr>
                <w:rFonts w:ascii="Tahoma" w:hAnsi="Tahoma" w:cs="Tahoma"/>
                <w:color w:val="000000"/>
                <w:sz w:val="22"/>
                <w:szCs w:val="22"/>
                <w:lang w:eastAsia="en-GB"/>
              </w:rPr>
            </w:pPr>
          </w:p>
          <w:p w14:paraId="0C2ACDB0" w14:textId="2C7EF73A" w:rsidR="005206AA" w:rsidRPr="00EC40F6" w:rsidRDefault="00B84DC8" w:rsidP="00EC40F6">
            <w:pPr>
              <w:autoSpaceDE w:val="0"/>
              <w:autoSpaceDN w:val="0"/>
              <w:adjustRightInd w:val="0"/>
              <w:rPr>
                <w:rFonts w:ascii="Tahoma" w:hAnsi="Tahoma" w:cs="Tahoma"/>
                <w:color w:val="000000"/>
                <w:sz w:val="22"/>
                <w:szCs w:val="22"/>
                <w:lang w:eastAsia="en-GB"/>
              </w:rPr>
            </w:pPr>
            <w:r>
              <w:rPr>
                <w:rFonts w:ascii="Tahoma" w:hAnsi="Tahoma" w:cs="Tahoma"/>
                <w:color w:val="000000"/>
                <w:sz w:val="22"/>
                <w:szCs w:val="22"/>
                <w:lang w:eastAsia="en-GB"/>
              </w:rPr>
              <w:t xml:space="preserve">SCS will use personal data in the course of our business functions for work finding services, for </w:t>
            </w:r>
            <w:r w:rsidR="003E0D3B">
              <w:rPr>
                <w:rFonts w:ascii="Tahoma" w:hAnsi="Tahoma" w:cs="Tahoma"/>
                <w:color w:val="000000"/>
                <w:sz w:val="22"/>
                <w:szCs w:val="22"/>
                <w:lang w:eastAsia="en-GB"/>
              </w:rPr>
              <w:t>completing</w:t>
            </w:r>
            <w:r>
              <w:rPr>
                <w:rFonts w:ascii="Tahoma" w:hAnsi="Tahoma" w:cs="Tahoma"/>
                <w:color w:val="000000"/>
                <w:sz w:val="22"/>
                <w:szCs w:val="22"/>
                <w:lang w:eastAsia="en-GB"/>
              </w:rPr>
              <w:t xml:space="preserve"> pre-employment checks, for processing invoices</w:t>
            </w:r>
            <w:r w:rsidR="003E0D3B">
              <w:rPr>
                <w:rFonts w:ascii="Tahoma" w:hAnsi="Tahoma" w:cs="Tahoma"/>
                <w:color w:val="000000"/>
                <w:sz w:val="22"/>
                <w:szCs w:val="22"/>
                <w:lang w:eastAsia="en-GB"/>
              </w:rPr>
              <w:t xml:space="preserve"> and for processing </w:t>
            </w:r>
            <w:r>
              <w:rPr>
                <w:rFonts w:ascii="Tahoma" w:hAnsi="Tahoma" w:cs="Tahoma"/>
                <w:color w:val="000000"/>
                <w:sz w:val="22"/>
                <w:szCs w:val="22"/>
                <w:lang w:eastAsia="en-GB"/>
              </w:rPr>
              <w:t>pay</w:t>
            </w:r>
            <w:r w:rsidR="003E0D3B">
              <w:rPr>
                <w:rFonts w:ascii="Tahoma" w:hAnsi="Tahoma" w:cs="Tahoma"/>
                <w:color w:val="000000"/>
                <w:sz w:val="22"/>
                <w:szCs w:val="22"/>
                <w:lang w:eastAsia="en-GB"/>
              </w:rPr>
              <w:t>.</w:t>
            </w:r>
          </w:p>
          <w:p w14:paraId="794BDC4E" w14:textId="05FE0879" w:rsidR="00763C9E" w:rsidRDefault="00763C9E" w:rsidP="006459AE">
            <w:pPr>
              <w:pStyle w:val="StdBodyText"/>
            </w:pPr>
          </w:p>
        </w:tc>
      </w:tr>
      <w:tr w:rsidR="00763C9E" w14:paraId="6B3A53A5" w14:textId="77777777" w:rsidTr="006459AE">
        <w:tc>
          <w:tcPr>
            <w:tcW w:w="2405" w:type="dxa"/>
          </w:tcPr>
          <w:p w14:paraId="0068BE1F" w14:textId="77777777" w:rsidR="00763C9E" w:rsidRDefault="00763C9E" w:rsidP="006459AE">
            <w:pPr>
              <w:pStyle w:val="StdBodyText"/>
            </w:pPr>
            <w:r>
              <w:lastRenderedPageBreak/>
              <w:t>Type of Personal Data</w:t>
            </w:r>
          </w:p>
        </w:tc>
        <w:tc>
          <w:tcPr>
            <w:tcW w:w="6658" w:type="dxa"/>
          </w:tcPr>
          <w:p w14:paraId="5442BFB3" w14:textId="77777777" w:rsidR="00ED6C19" w:rsidRDefault="00ED6C19" w:rsidP="00ED6C19">
            <w:pPr>
              <w:pStyle w:val="StdBodyText"/>
              <w:numPr>
                <w:ilvl w:val="0"/>
                <w:numId w:val="179"/>
              </w:numPr>
              <w:rPr>
                <w:i/>
              </w:rPr>
            </w:pPr>
            <w:r>
              <w:rPr>
                <w:i/>
              </w:rPr>
              <w:t>Names</w:t>
            </w:r>
          </w:p>
          <w:p w14:paraId="1FC11F27" w14:textId="77777777" w:rsidR="00ED6C19" w:rsidRDefault="00ED6C19" w:rsidP="00ED6C19">
            <w:pPr>
              <w:pStyle w:val="StdBodyText"/>
              <w:numPr>
                <w:ilvl w:val="0"/>
                <w:numId w:val="179"/>
              </w:numPr>
              <w:rPr>
                <w:i/>
              </w:rPr>
            </w:pPr>
            <w:r>
              <w:rPr>
                <w:i/>
              </w:rPr>
              <w:t>Date of Birth</w:t>
            </w:r>
          </w:p>
          <w:p w14:paraId="4ED4EEF0" w14:textId="77777777" w:rsidR="00ED6C19" w:rsidRDefault="00ED6C19" w:rsidP="00ED6C19">
            <w:pPr>
              <w:pStyle w:val="StdBodyText"/>
              <w:numPr>
                <w:ilvl w:val="0"/>
                <w:numId w:val="179"/>
              </w:numPr>
              <w:rPr>
                <w:i/>
              </w:rPr>
            </w:pPr>
            <w:r>
              <w:rPr>
                <w:i/>
              </w:rPr>
              <w:t>Address</w:t>
            </w:r>
          </w:p>
          <w:p w14:paraId="59DF49DF" w14:textId="77777777" w:rsidR="00ED6C19" w:rsidRDefault="00ED6C19" w:rsidP="00ED6C19">
            <w:pPr>
              <w:pStyle w:val="StdBodyText"/>
              <w:numPr>
                <w:ilvl w:val="0"/>
                <w:numId w:val="179"/>
              </w:numPr>
              <w:rPr>
                <w:i/>
              </w:rPr>
            </w:pPr>
            <w:r>
              <w:rPr>
                <w:i/>
              </w:rPr>
              <w:t>Criminal Record / DBS (in line with rehabilitation of offenders)</w:t>
            </w:r>
          </w:p>
          <w:p w14:paraId="6621E44C" w14:textId="77777777" w:rsidR="00ED6C19" w:rsidRDefault="00ED6C19" w:rsidP="00ED6C19">
            <w:pPr>
              <w:pStyle w:val="StdBodyText"/>
              <w:numPr>
                <w:ilvl w:val="0"/>
                <w:numId w:val="179"/>
              </w:numPr>
              <w:rPr>
                <w:i/>
              </w:rPr>
            </w:pPr>
            <w:r>
              <w:rPr>
                <w:i/>
              </w:rPr>
              <w:t>Identity and Right to work Documents</w:t>
            </w:r>
          </w:p>
          <w:p w14:paraId="4D525958" w14:textId="7D97B4F6" w:rsidR="00763C9E" w:rsidRPr="00BD1471" w:rsidRDefault="00ED6C19" w:rsidP="00BD1471">
            <w:pPr>
              <w:pStyle w:val="StdBodyText"/>
              <w:numPr>
                <w:ilvl w:val="0"/>
                <w:numId w:val="179"/>
              </w:numPr>
              <w:rPr>
                <w:i/>
              </w:rPr>
            </w:pPr>
            <w:r>
              <w:rPr>
                <w:i/>
              </w:rPr>
              <w:t>Employment History and References</w:t>
            </w:r>
          </w:p>
        </w:tc>
      </w:tr>
      <w:tr w:rsidR="00763C9E" w14:paraId="2A676A50" w14:textId="77777777" w:rsidTr="006459AE">
        <w:tc>
          <w:tcPr>
            <w:tcW w:w="2405" w:type="dxa"/>
          </w:tcPr>
          <w:p w14:paraId="37A7BE87" w14:textId="77777777" w:rsidR="00763C9E" w:rsidRDefault="00763C9E" w:rsidP="006459AE">
            <w:pPr>
              <w:pStyle w:val="StdBodyText"/>
            </w:pPr>
            <w:r>
              <w:t>Categories of Data Subject</w:t>
            </w:r>
          </w:p>
        </w:tc>
        <w:tc>
          <w:tcPr>
            <w:tcW w:w="6658" w:type="dxa"/>
          </w:tcPr>
          <w:p w14:paraId="0F88685A" w14:textId="77777777" w:rsidR="00110387" w:rsidRPr="00EC40F6" w:rsidRDefault="00763C9E" w:rsidP="00110387">
            <w:pPr>
              <w:autoSpaceDE w:val="0"/>
              <w:autoSpaceDN w:val="0"/>
              <w:adjustRightInd w:val="0"/>
              <w:rPr>
                <w:rFonts w:ascii="Tahoma" w:hAnsi="Tahoma" w:cs="Tahoma"/>
                <w:color w:val="000000"/>
                <w:sz w:val="22"/>
                <w:szCs w:val="22"/>
                <w:lang w:eastAsia="en-GB"/>
              </w:rPr>
            </w:pPr>
            <w:r w:rsidRPr="00DF5B35">
              <w:rPr>
                <w:i/>
                <w:highlight w:val="yellow"/>
              </w:rPr>
              <w:t>[</w:t>
            </w:r>
            <w:r w:rsidR="00110387" w:rsidRPr="00EC40F6">
              <w:rPr>
                <w:rFonts w:ascii="Tahoma" w:hAnsi="Tahoma" w:cs="Tahoma"/>
                <w:color w:val="000000"/>
                <w:sz w:val="22"/>
                <w:szCs w:val="22"/>
                <w:lang w:eastAsia="en-GB"/>
              </w:rPr>
              <w:t xml:space="preserve">The Company may hold personal data on individuals for the following purposes: </w:t>
            </w:r>
          </w:p>
          <w:p w14:paraId="7F17EFA0" w14:textId="77777777" w:rsidR="00110387" w:rsidRPr="00EC40F6" w:rsidRDefault="00110387" w:rsidP="00110387">
            <w:pPr>
              <w:autoSpaceDE w:val="0"/>
              <w:autoSpaceDN w:val="0"/>
              <w:adjustRightInd w:val="0"/>
              <w:spacing w:after="19"/>
              <w:rPr>
                <w:rFonts w:ascii="Tahoma" w:hAnsi="Tahoma" w:cs="Tahoma"/>
                <w:color w:val="000000"/>
                <w:sz w:val="22"/>
                <w:szCs w:val="22"/>
                <w:lang w:eastAsia="en-GB"/>
              </w:rPr>
            </w:pPr>
            <w:r w:rsidRPr="00EC40F6">
              <w:rPr>
                <w:rFonts w:ascii="Tahoma" w:hAnsi="Tahoma" w:cs="Tahoma"/>
                <w:color w:val="000000"/>
                <w:sz w:val="22"/>
                <w:szCs w:val="22"/>
                <w:lang w:eastAsia="en-GB"/>
              </w:rPr>
              <w:t xml:space="preserve">• Staff administration; </w:t>
            </w:r>
          </w:p>
          <w:p w14:paraId="5450D066" w14:textId="77777777" w:rsidR="00110387" w:rsidRPr="00EC40F6" w:rsidRDefault="00110387" w:rsidP="00110387">
            <w:pPr>
              <w:autoSpaceDE w:val="0"/>
              <w:autoSpaceDN w:val="0"/>
              <w:adjustRightInd w:val="0"/>
              <w:spacing w:after="19"/>
              <w:rPr>
                <w:rFonts w:ascii="Tahoma" w:hAnsi="Tahoma" w:cs="Tahoma"/>
                <w:color w:val="000000"/>
                <w:sz w:val="22"/>
                <w:szCs w:val="22"/>
                <w:lang w:eastAsia="en-GB"/>
              </w:rPr>
            </w:pPr>
            <w:r w:rsidRPr="00EC40F6">
              <w:rPr>
                <w:rFonts w:ascii="Tahoma" w:hAnsi="Tahoma" w:cs="Tahoma"/>
                <w:color w:val="000000"/>
                <w:sz w:val="22"/>
                <w:szCs w:val="22"/>
                <w:lang w:eastAsia="en-GB"/>
              </w:rPr>
              <w:t xml:space="preserve">• Advertising, marketing and public relations please refer to Marketing Procedure; </w:t>
            </w:r>
          </w:p>
          <w:p w14:paraId="3B57BBE3" w14:textId="77777777" w:rsidR="00110387" w:rsidRPr="00EC40F6" w:rsidRDefault="00110387" w:rsidP="00110387">
            <w:pPr>
              <w:autoSpaceDE w:val="0"/>
              <w:autoSpaceDN w:val="0"/>
              <w:adjustRightInd w:val="0"/>
              <w:spacing w:after="19"/>
              <w:rPr>
                <w:rFonts w:ascii="Tahoma" w:hAnsi="Tahoma" w:cs="Tahoma"/>
                <w:color w:val="000000"/>
                <w:sz w:val="22"/>
                <w:szCs w:val="22"/>
                <w:lang w:eastAsia="en-GB"/>
              </w:rPr>
            </w:pPr>
            <w:r w:rsidRPr="00EC40F6">
              <w:rPr>
                <w:rFonts w:ascii="Tahoma" w:hAnsi="Tahoma" w:cs="Tahoma"/>
                <w:color w:val="000000"/>
                <w:sz w:val="22"/>
                <w:szCs w:val="22"/>
                <w:lang w:eastAsia="en-GB"/>
              </w:rPr>
              <w:t xml:space="preserve">• Accounts and records; </w:t>
            </w:r>
          </w:p>
          <w:p w14:paraId="2FCFBD58" w14:textId="77777777" w:rsidR="00110387" w:rsidRPr="00EC40F6" w:rsidRDefault="00110387" w:rsidP="00110387">
            <w:pPr>
              <w:autoSpaceDE w:val="0"/>
              <w:autoSpaceDN w:val="0"/>
              <w:adjustRightInd w:val="0"/>
              <w:spacing w:after="19"/>
              <w:rPr>
                <w:rFonts w:ascii="Tahoma" w:hAnsi="Tahoma" w:cs="Tahoma"/>
                <w:color w:val="000000"/>
                <w:sz w:val="22"/>
                <w:szCs w:val="22"/>
                <w:lang w:eastAsia="en-GB"/>
              </w:rPr>
            </w:pPr>
            <w:r w:rsidRPr="00EC40F6">
              <w:rPr>
                <w:rFonts w:ascii="Tahoma" w:hAnsi="Tahoma" w:cs="Tahoma"/>
                <w:color w:val="000000"/>
                <w:sz w:val="22"/>
                <w:szCs w:val="22"/>
                <w:lang w:eastAsia="en-GB"/>
              </w:rPr>
              <w:t xml:space="preserve">• Administration and processing of work-seekers’ personal data for the purposes of providing work-finding services, including processing using software solution providers and back office support; </w:t>
            </w:r>
          </w:p>
          <w:p w14:paraId="4F9FB68E" w14:textId="77777777" w:rsidR="00110387" w:rsidRPr="00EC40F6" w:rsidRDefault="00110387" w:rsidP="00110387">
            <w:pPr>
              <w:autoSpaceDE w:val="0"/>
              <w:autoSpaceDN w:val="0"/>
              <w:adjustRightInd w:val="0"/>
              <w:rPr>
                <w:rFonts w:ascii="Tahoma" w:hAnsi="Tahoma" w:cs="Tahoma"/>
                <w:color w:val="000000"/>
                <w:sz w:val="22"/>
                <w:szCs w:val="22"/>
                <w:lang w:eastAsia="en-GB"/>
              </w:rPr>
            </w:pPr>
            <w:r w:rsidRPr="00EC40F6">
              <w:rPr>
                <w:rFonts w:ascii="Tahoma" w:hAnsi="Tahoma" w:cs="Tahoma"/>
                <w:color w:val="000000"/>
                <w:sz w:val="22"/>
                <w:szCs w:val="22"/>
                <w:lang w:eastAsia="en-GB"/>
              </w:rPr>
              <w:t xml:space="preserve">• Administration and processing of clients’ personal data for the purposes of supplying/introducing work-seekers and; </w:t>
            </w:r>
          </w:p>
          <w:p w14:paraId="394515F0" w14:textId="40064B9C" w:rsidR="00763C9E" w:rsidRPr="00DF5B35" w:rsidRDefault="00763C9E" w:rsidP="006459AE">
            <w:pPr>
              <w:pStyle w:val="StdBodyText"/>
              <w:rPr>
                <w:i/>
                <w:highlight w:val="yellow"/>
              </w:rPr>
            </w:pPr>
          </w:p>
        </w:tc>
      </w:tr>
      <w:tr w:rsidR="00763C9E" w14:paraId="1F529069" w14:textId="77777777" w:rsidTr="006459AE">
        <w:tc>
          <w:tcPr>
            <w:tcW w:w="2405" w:type="dxa"/>
          </w:tcPr>
          <w:p w14:paraId="5C663589" w14:textId="77777777" w:rsidR="00763C9E" w:rsidRDefault="00763C9E" w:rsidP="006459AE">
            <w:pPr>
              <w:pStyle w:val="StdBodyText"/>
            </w:pPr>
            <w:r>
              <w:t>Plan for return and destruction of the data once the processing is complete</w:t>
            </w:r>
          </w:p>
          <w:p w14:paraId="5820A4A1" w14:textId="77777777" w:rsidR="00763C9E" w:rsidRDefault="00763C9E" w:rsidP="006459AE">
            <w:pPr>
              <w:pStyle w:val="StdBodyText"/>
            </w:pPr>
            <w:r>
              <w:t>UNLESS requirement under union or member state law to preserve that type of data</w:t>
            </w:r>
          </w:p>
        </w:tc>
        <w:tc>
          <w:tcPr>
            <w:tcW w:w="6658" w:type="dxa"/>
          </w:tcPr>
          <w:p w14:paraId="1EFD3961" w14:textId="04E3E8D7" w:rsidR="00763C9E" w:rsidRDefault="00311F0F" w:rsidP="006459AE">
            <w:pPr>
              <w:pStyle w:val="StdBodyText"/>
              <w:rPr>
                <w:i/>
              </w:rPr>
            </w:pPr>
            <w:r>
              <w:rPr>
                <w:i/>
              </w:rPr>
              <w:t xml:space="preserve">SCS will hold personal data for </w:t>
            </w:r>
            <w:r w:rsidR="00903893">
              <w:rPr>
                <w:i/>
              </w:rPr>
              <w:t>no</w:t>
            </w:r>
            <w:r>
              <w:rPr>
                <w:i/>
              </w:rPr>
              <w:t xml:space="preserve"> long</w:t>
            </w:r>
            <w:r w:rsidR="00903893">
              <w:rPr>
                <w:i/>
              </w:rPr>
              <w:t xml:space="preserve">er than is necessary, it </w:t>
            </w:r>
            <w:r w:rsidR="000734F3">
              <w:rPr>
                <w:i/>
              </w:rPr>
              <w:t xml:space="preserve">remains </w:t>
            </w:r>
            <w:r w:rsidR="00F1000D">
              <w:rPr>
                <w:i/>
              </w:rPr>
              <w:t xml:space="preserve">accurate </w:t>
            </w:r>
            <w:r w:rsidR="00335BF9">
              <w:rPr>
                <w:i/>
              </w:rPr>
              <w:t xml:space="preserve">and </w:t>
            </w:r>
            <w:r w:rsidR="00C8735B">
              <w:rPr>
                <w:i/>
              </w:rPr>
              <w:t>in line with our</w:t>
            </w:r>
            <w:r w:rsidR="00162D29">
              <w:rPr>
                <w:i/>
              </w:rPr>
              <w:t xml:space="preserve"> data</w:t>
            </w:r>
            <w:r w:rsidR="00C8735B">
              <w:rPr>
                <w:i/>
              </w:rPr>
              <w:t xml:space="preserve"> </w:t>
            </w:r>
            <w:r w:rsidR="00DD4EB4">
              <w:rPr>
                <w:i/>
              </w:rPr>
              <w:t xml:space="preserve">legislative </w:t>
            </w:r>
            <w:r w:rsidR="00AB5BFD">
              <w:rPr>
                <w:i/>
              </w:rPr>
              <w:t xml:space="preserve">and contractual responsibilities. </w:t>
            </w:r>
          </w:p>
          <w:p w14:paraId="7758A8D9" w14:textId="6BDC3170" w:rsidR="00335BF9" w:rsidRPr="0028517F" w:rsidRDefault="00335BF9" w:rsidP="006459AE">
            <w:pPr>
              <w:pStyle w:val="StdBodyText"/>
              <w:rPr>
                <w:i/>
              </w:rPr>
            </w:pPr>
            <w:r>
              <w:rPr>
                <w:i/>
              </w:rPr>
              <w:t xml:space="preserve">For more information see our data retention policy. </w:t>
            </w:r>
          </w:p>
        </w:tc>
      </w:tr>
    </w:tbl>
    <w:p w14:paraId="3D7ABE1F" w14:textId="77777777" w:rsidR="00763C9E" w:rsidRDefault="00763C9E" w:rsidP="00763C9E">
      <w:pPr>
        <w:pStyle w:val="StdBodyText"/>
        <w:sectPr w:rsidR="00763C9E" w:rsidSect="006459AE">
          <w:footerReference w:type="default" r:id="rId86"/>
          <w:footerReference w:type="first" r:id="rId87"/>
          <w:pgSz w:w="11909" w:h="16834"/>
          <w:pgMar w:top="1418" w:right="1418" w:bottom="1418" w:left="1418" w:header="709" w:footer="709" w:gutter="0"/>
          <w:paperSrc w:first="265" w:other="265"/>
          <w:pgNumType w:start="1"/>
          <w:cols w:space="720"/>
          <w:docGrid w:linePitch="326"/>
        </w:sectPr>
      </w:pPr>
    </w:p>
    <w:p w14:paraId="28DC8B06" w14:textId="77777777" w:rsidR="00763C9E" w:rsidRDefault="00763C9E" w:rsidP="00763C9E">
      <w:pPr>
        <w:pStyle w:val="AnnexHeading"/>
        <w:numPr>
          <w:ilvl w:val="0"/>
          <w:numId w:val="0"/>
        </w:numPr>
        <w:ind w:left="720" w:firstLine="720"/>
        <w:jc w:val="left"/>
      </w:pPr>
      <w:bookmarkStart w:id="3785" w:name="_Ref_ContractCompanion_9kb9Ut333"/>
      <w:bookmarkStart w:id="3786" w:name="_Ref_ContractCompanion_9kb9Ut335"/>
      <w:bookmarkStart w:id="3787" w:name="ANNEX1JOINTCONTROLLERAGREEMENT"/>
      <w:r>
        <w:lastRenderedPageBreak/>
        <w:t>Annex 1: Joint Controller Agreement</w:t>
      </w:r>
      <w:bookmarkEnd w:id="3785"/>
      <w:bookmarkEnd w:id="3786"/>
    </w:p>
    <w:bookmarkEnd w:id="3787"/>
    <w:p w14:paraId="2FCE1DE7" w14:textId="77777777" w:rsidR="00763C9E" w:rsidRDefault="00763C9E" w:rsidP="00763C9E">
      <w:pPr>
        <w:pStyle w:val="AppendixText1"/>
      </w:pPr>
      <w:r>
        <w:t xml:space="preserve">Joint Controller Status and Allocation of Responsibilities </w:t>
      </w:r>
    </w:p>
    <w:p w14:paraId="115DEDA7" w14:textId="77777777" w:rsidR="00763C9E" w:rsidRDefault="00763C9E" w:rsidP="00763C9E">
      <w:pPr>
        <w:pStyle w:val="AppendixText2"/>
      </w:pPr>
      <w:r>
        <w:t xml:space="preserve">With respect to Personal Data under Joint Control of the Parties, the Parties envisage that they shall each be a Data Controller in respect of that Personal Data in accordance with the terms of this </w:t>
      </w:r>
      <w:bookmarkStart w:id="3788" w:name="_9kR3WTr2BD77BLCwozN"/>
      <w:r>
        <w:fldChar w:fldCharType="begin"/>
      </w:r>
      <w:r>
        <w:instrText xml:space="preserve"> REF _Ref_ContractCompanion_9kb9Ut335 \w \n \h  \* MERGEFORMAT \* MERGEFORMAT </w:instrText>
      </w:r>
      <w:r>
        <w:fldChar w:fldCharType="separate"/>
      </w:r>
      <w:r>
        <w:t>0</w:t>
      </w:r>
      <w:r>
        <w:fldChar w:fldCharType="end"/>
      </w:r>
      <w:bookmarkEnd w:id="3788"/>
      <w:r>
        <w:t xml:space="preserve"> (</w:t>
      </w:r>
      <w:r w:rsidRPr="0028517F">
        <w:rPr>
          <w:i/>
        </w:rPr>
        <w:t>Joint Controller</w:t>
      </w:r>
      <w:r>
        <w:t xml:space="preserve"> </w:t>
      </w:r>
      <w:r w:rsidRPr="0028517F">
        <w:rPr>
          <w:i/>
        </w:rPr>
        <w:t>Agreement</w:t>
      </w:r>
      <w:r>
        <w:t xml:space="preserve">) in replacement of </w:t>
      </w:r>
      <w:bookmarkStart w:id="3789" w:name="_9kR3WTr2CC7FEKChrAv6JKKM"/>
      <w:r>
        <w:t>Clause 24.2-</w:t>
      </w:r>
      <w:bookmarkEnd w:id="3789"/>
      <w:r>
        <w:t>24.15 (</w:t>
      </w:r>
      <w:r w:rsidRPr="0028517F">
        <w:rPr>
          <w:i/>
        </w:rPr>
        <w:t>Where one Party is</w:t>
      </w:r>
      <w:r>
        <w:t xml:space="preserve"> </w:t>
      </w:r>
      <w:r w:rsidRPr="0028517F">
        <w:rPr>
          <w:i/>
        </w:rPr>
        <w:t>Controller and the other Party is Processor</w:t>
      </w:r>
      <w:r>
        <w:t xml:space="preserve">) and </w:t>
      </w:r>
      <w:bookmarkStart w:id="3790" w:name="_9kR3WTr2CC7FGCDDI"/>
      <w:r>
        <w:t>24.17</w:t>
      </w:r>
      <w:bookmarkEnd w:id="3790"/>
      <w:r>
        <w:t>-</w:t>
      </w:r>
      <w:bookmarkStart w:id="3791" w:name="_9kR3WTr2CC7FHDDEJ"/>
      <w:r>
        <w:t>24.27</w:t>
      </w:r>
      <w:bookmarkEnd w:id="3791"/>
      <w:r>
        <w:t xml:space="preserve"> (</w:t>
      </w:r>
      <w:r w:rsidRPr="0028517F">
        <w:rPr>
          <w:i/>
        </w:rPr>
        <w:t>Independent</w:t>
      </w:r>
      <w:r>
        <w:t xml:space="preserve"> </w:t>
      </w:r>
      <w:r w:rsidRPr="0028517F">
        <w:rPr>
          <w:i/>
        </w:rPr>
        <w:t>Controllers of Personal Data</w:t>
      </w:r>
      <w:r>
        <w:t xml:space="preserve">). Accordingly, the Parties each undertake to comply with the applicable Data Protection Legislation in respect of their Processing of such Personal Data as Data Controllers. </w:t>
      </w:r>
    </w:p>
    <w:p w14:paraId="5B72E520" w14:textId="77777777" w:rsidR="00763C9E" w:rsidRDefault="00763C9E" w:rsidP="00763C9E">
      <w:pPr>
        <w:pStyle w:val="AppendixText2"/>
      </w:pPr>
      <w:bookmarkStart w:id="3792" w:name="_9kR3WTrAGA7BKHBeRjSJsC4q1yn54s8Cu7RG2oz"/>
      <w:bookmarkStart w:id="3793" w:name="_Ref_ContractCompanion_9kb9Ut37E"/>
      <w:r>
        <w:t xml:space="preserve">The Parties agree that the </w:t>
      </w:r>
      <w:r w:rsidRPr="0028517F">
        <w:rPr>
          <w:highlight w:val="yellow"/>
        </w:rPr>
        <w:t>[Supplier/Authority]</w:t>
      </w:r>
      <w:r>
        <w:t>:</w:t>
      </w:r>
      <w:bookmarkEnd w:id="3792"/>
      <w:r>
        <w:t xml:space="preserve"> </w:t>
      </w:r>
      <w:bookmarkEnd w:id="3793"/>
    </w:p>
    <w:p w14:paraId="61CCE513" w14:textId="77777777" w:rsidR="00763C9E" w:rsidRDefault="00763C9E" w:rsidP="00763C9E">
      <w:pPr>
        <w:pStyle w:val="AppendixText4"/>
      </w:pPr>
      <w:r>
        <w:t>is the exclusive point of contact for Data Subjects and is responsible for all steps necessary to comply with the GDPR regarding the exercise by Data Subjects of their rights under the GDPR;</w:t>
      </w:r>
    </w:p>
    <w:p w14:paraId="0C7CEBB0" w14:textId="77777777" w:rsidR="00763C9E" w:rsidRDefault="00763C9E" w:rsidP="00763C9E">
      <w:pPr>
        <w:pStyle w:val="AppendixText4"/>
      </w:pPr>
      <w:r>
        <w:t>shall direct Data Subjects to its Data Protection Officer or suitable alternative in connection with the exercise of their rights as Data Subjects and for any enquiries concerning their Personal Data or privacy;</w:t>
      </w:r>
    </w:p>
    <w:p w14:paraId="2F6A73FD" w14:textId="77777777" w:rsidR="00763C9E" w:rsidRDefault="00763C9E" w:rsidP="00763C9E">
      <w:pPr>
        <w:pStyle w:val="AppendixText4"/>
      </w:pPr>
      <w:r>
        <w:t>is solely responsible for the Parties’ compliance with all duties to provide information to Data Subjects under Articles 13 and 14 of the GDPR;</w:t>
      </w:r>
    </w:p>
    <w:p w14:paraId="21F07B77" w14:textId="77777777" w:rsidR="00763C9E" w:rsidRDefault="00763C9E" w:rsidP="00763C9E">
      <w:pPr>
        <w:pStyle w:val="AppendixText4"/>
      </w:pPr>
      <w:r>
        <w:t>is responsible for obtaining the informed consent of Data Subjects, in accordance with the GDPR, for Processing in connection with the Services where consent is the relevant legal basis for that Processing; and</w:t>
      </w:r>
    </w:p>
    <w:p w14:paraId="21BD53CE" w14:textId="77777777" w:rsidR="00763C9E" w:rsidRDefault="00763C9E" w:rsidP="00763C9E">
      <w:pPr>
        <w:pStyle w:val="AppendixText4"/>
      </w:pPr>
      <w:r>
        <w:t xml:space="preserve">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outlined in the </w:t>
      </w:r>
      <w:r w:rsidRPr="0028517F">
        <w:rPr>
          <w:highlight w:val="yellow"/>
        </w:rPr>
        <w:t>[Supplier’s/Authority’s]</w:t>
      </w:r>
      <w:r>
        <w:t xml:space="preserve"> privacy policy (which must be readily available by hyperlink or otherwise on all of its public facing services and marketing).</w:t>
      </w:r>
    </w:p>
    <w:p w14:paraId="7744DBED" w14:textId="77777777" w:rsidR="00763C9E" w:rsidRDefault="00763C9E" w:rsidP="00763C9E">
      <w:pPr>
        <w:pStyle w:val="AppendixText2"/>
      </w:pPr>
      <w:r>
        <w:t xml:space="preserve">Notwithstanding the terms of </w:t>
      </w:r>
      <w:bookmarkStart w:id="3794" w:name="_9kMHG5YVtCIC9DMJDgTlULuE6s30p76uAEw9TI4"/>
      <w:r>
        <w:t xml:space="preserve">paragraph </w:t>
      </w:r>
      <w:r>
        <w:fldChar w:fldCharType="begin"/>
      </w:r>
      <w:r>
        <w:instrText xml:space="preserve"> REF _Ref_ContractCompanion_9kb9Ut37E \n \h \t \* MERGEFORMAT </w:instrText>
      </w:r>
      <w:r>
        <w:fldChar w:fldCharType="separate"/>
      </w:r>
      <w:r>
        <w:t>.2</w:t>
      </w:r>
      <w:r>
        <w:fldChar w:fldCharType="end"/>
      </w:r>
      <w:bookmarkEnd w:id="3794"/>
      <w:r>
        <w:t>, the Parties acknowledge that a Data Subject has the right to exercise their legal rights under the Data Protection Legislation as against the relevant Party as Data Controller.</w:t>
      </w:r>
    </w:p>
    <w:p w14:paraId="27B607FD" w14:textId="77777777" w:rsidR="00763C9E" w:rsidRDefault="00763C9E" w:rsidP="005E4450">
      <w:pPr>
        <w:pStyle w:val="AppendixText1"/>
        <w:numPr>
          <w:ilvl w:val="0"/>
          <w:numId w:val="109"/>
        </w:numPr>
      </w:pPr>
      <w:r>
        <w:t>Undertakings of both Parties</w:t>
      </w:r>
    </w:p>
    <w:p w14:paraId="0D5D362D" w14:textId="77777777" w:rsidR="00763C9E" w:rsidRDefault="00763C9E" w:rsidP="005E4450">
      <w:pPr>
        <w:pStyle w:val="AppendixText2"/>
        <w:numPr>
          <w:ilvl w:val="1"/>
          <w:numId w:val="110"/>
        </w:numPr>
      </w:pPr>
      <w:bookmarkStart w:id="3795" w:name="_Ref_ContractCompanion_9kb9Us7EC"/>
      <w:r>
        <w:t>The Supplier and the Authority each undertake that they shall:</w:t>
      </w:r>
      <w:bookmarkEnd w:id="3795"/>
    </w:p>
    <w:p w14:paraId="4BF417D7" w14:textId="77777777" w:rsidR="00763C9E" w:rsidRDefault="00763C9E" w:rsidP="005E4450">
      <w:pPr>
        <w:pStyle w:val="AppendixText4"/>
        <w:numPr>
          <w:ilvl w:val="3"/>
          <w:numId w:val="110"/>
        </w:numPr>
      </w:pPr>
      <w:r>
        <w:t xml:space="preserve">report to the other Party every </w:t>
      </w:r>
      <w:r w:rsidRPr="0028517F">
        <w:rPr>
          <w:highlight w:val="yellow"/>
        </w:rPr>
        <w:t>[x]</w:t>
      </w:r>
      <w:r>
        <w:t xml:space="preserve"> months on:</w:t>
      </w:r>
    </w:p>
    <w:p w14:paraId="6E43757C" w14:textId="77777777" w:rsidR="00763C9E" w:rsidRDefault="00763C9E" w:rsidP="005E4450">
      <w:pPr>
        <w:pStyle w:val="AppendixText5"/>
        <w:numPr>
          <w:ilvl w:val="4"/>
          <w:numId w:val="110"/>
        </w:numPr>
      </w:pPr>
      <w:bookmarkStart w:id="3796" w:name="_Ref_ContractCompanion_9kb9Ut378"/>
      <w:bookmarkStart w:id="3797" w:name="_9kR3WTrAGA7BECBkfzzl0B29Bwz1RH45fuA04yE"/>
      <w:r>
        <w:lastRenderedPageBreak/>
        <w:t>the volume of Data Subject Access Requests (or purported Data Subject Access Requests) from Data Subjects (or third parties on their behalf);</w:t>
      </w:r>
      <w:bookmarkEnd w:id="3796"/>
      <w:bookmarkEnd w:id="3797"/>
    </w:p>
    <w:p w14:paraId="2CFF02D8" w14:textId="77777777" w:rsidR="00763C9E" w:rsidRDefault="00763C9E" w:rsidP="005E4450">
      <w:pPr>
        <w:pStyle w:val="AppendixText5"/>
        <w:numPr>
          <w:ilvl w:val="4"/>
          <w:numId w:val="110"/>
        </w:numPr>
      </w:pPr>
      <w:r>
        <w:t xml:space="preserve">the volume of requests from Data Subjects (or third parties on their behalf) to rectify, block or erase any Personal Data; </w:t>
      </w:r>
    </w:p>
    <w:p w14:paraId="4E1CE86B" w14:textId="77777777" w:rsidR="00763C9E" w:rsidRDefault="00763C9E" w:rsidP="005E4450">
      <w:pPr>
        <w:pStyle w:val="AppendixText5"/>
        <w:numPr>
          <w:ilvl w:val="4"/>
          <w:numId w:val="110"/>
        </w:numPr>
      </w:pPr>
      <w:bookmarkStart w:id="3798" w:name="_Ref_ContractCompanion_9kb9Ut36E"/>
      <w:bookmarkStart w:id="3799" w:name="_9kR3WTrAGA7BB9BkfopioDFB5r2G44LA9PQA7IK"/>
      <w:r>
        <w:t>any other requests, complaints or communications from Data Subjects (or third parties on their behalf) relating to the other Party’s obligations under applicable Data Protection Legislation;</w:t>
      </w:r>
      <w:bookmarkEnd w:id="3798"/>
      <w:bookmarkEnd w:id="3799"/>
    </w:p>
    <w:p w14:paraId="460D2371" w14:textId="77777777" w:rsidR="00763C9E" w:rsidRDefault="00763C9E" w:rsidP="005E4450">
      <w:pPr>
        <w:pStyle w:val="AppendixText5"/>
        <w:numPr>
          <w:ilvl w:val="4"/>
          <w:numId w:val="110"/>
        </w:numPr>
      </w:pPr>
      <w:r>
        <w:t>any communications from the Information Commissioner or any other regulatory authority in connection with Personal Data; and</w:t>
      </w:r>
    </w:p>
    <w:p w14:paraId="01158656" w14:textId="77777777" w:rsidR="00763C9E" w:rsidRDefault="00763C9E" w:rsidP="005E4450">
      <w:pPr>
        <w:pStyle w:val="AppendixText5"/>
        <w:numPr>
          <w:ilvl w:val="4"/>
          <w:numId w:val="110"/>
        </w:numPr>
      </w:pPr>
      <w:bookmarkStart w:id="3800" w:name="_Ref41647720"/>
      <w:r>
        <w:t>any requests from any third party for disclosure of Personal Data where compliance with such request is required or purported to be required by Law;</w:t>
      </w:r>
      <w:bookmarkEnd w:id="3800"/>
    </w:p>
    <w:p w14:paraId="31CF5461" w14:textId="77777777" w:rsidR="00763C9E" w:rsidRDefault="00763C9E" w:rsidP="00763C9E">
      <w:pPr>
        <w:pStyle w:val="StdBodyText4"/>
      </w:pPr>
      <w:r>
        <w:t>that it has received in relation to the subject matter of the Agreement during that period;</w:t>
      </w:r>
    </w:p>
    <w:p w14:paraId="79E4DD7C" w14:textId="77777777" w:rsidR="00763C9E" w:rsidRDefault="00763C9E" w:rsidP="005E4450">
      <w:pPr>
        <w:pStyle w:val="AppendixText4"/>
        <w:numPr>
          <w:ilvl w:val="3"/>
          <w:numId w:val="110"/>
        </w:numPr>
      </w:pPr>
      <w:r>
        <w:t xml:space="preserve">notify each other immediately if it receives any request, complaint or communication made as referred to in </w:t>
      </w:r>
      <w:bookmarkStart w:id="3801" w:name="_9kMHG5YVtCIC9DGEDmh11n2D4BDy13TJ67hwC26"/>
      <w:r>
        <w:t xml:space="preserve">Paragraphs </w:t>
      </w:r>
      <w:r>
        <w:fldChar w:fldCharType="begin"/>
      </w:r>
      <w:r>
        <w:instrText xml:space="preserve"> REF _Ref_ContractCompanion_9kb9Ut378 \w \h \t \* MERGEFORMAT </w:instrText>
      </w:r>
      <w:r>
        <w:fldChar w:fldCharType="separate"/>
      </w:r>
      <w:r>
        <w:t>..1(a)(</w:t>
      </w:r>
      <w:proofErr w:type="spellStart"/>
      <w:r>
        <w:t>i</w:t>
      </w:r>
      <w:proofErr w:type="spellEnd"/>
      <w:r>
        <w:t>)</w:t>
      </w:r>
      <w:r>
        <w:fldChar w:fldCharType="end"/>
      </w:r>
      <w:bookmarkEnd w:id="3801"/>
      <w:r>
        <w:t xml:space="preserve"> to </w:t>
      </w:r>
      <w:r>
        <w:fldChar w:fldCharType="begin"/>
      </w:r>
      <w:r>
        <w:instrText xml:space="preserve"> REF _Ref41647720 \n \h </w:instrText>
      </w:r>
      <w:r>
        <w:fldChar w:fldCharType="separate"/>
      </w:r>
      <w:bookmarkStart w:id="3802" w:name="_9kR3WTr2CC7FJ8"/>
      <w:r>
        <w:t>(v)</w:t>
      </w:r>
      <w:bookmarkEnd w:id="3802"/>
      <w:r>
        <w:fldChar w:fldCharType="end"/>
      </w:r>
      <w:r>
        <w:t>; and</w:t>
      </w:r>
    </w:p>
    <w:p w14:paraId="5C11D7FE" w14:textId="77777777" w:rsidR="00763C9E" w:rsidRDefault="00763C9E" w:rsidP="005E4450">
      <w:pPr>
        <w:pStyle w:val="AppendixText4"/>
        <w:numPr>
          <w:ilvl w:val="3"/>
          <w:numId w:val="110"/>
        </w:numPr>
      </w:pPr>
      <w:r>
        <w:t xml:space="preserve">provide the other Party with full cooperation and assistance in relation to any request, complaint or communication made as referred to in </w:t>
      </w:r>
      <w:bookmarkStart w:id="3803" w:name="_9kMHG5YVtCIC9DDBDmhqrkqFHD7t4I66NCBRSC9"/>
      <w:r>
        <w:t xml:space="preserve">Paragraphs </w:t>
      </w:r>
      <w:r>
        <w:fldChar w:fldCharType="begin"/>
      </w:r>
      <w:r>
        <w:instrText xml:space="preserve"> REF _Ref_ContractCompanion_9kb9Ut36E \w \h \t \* MERGEFORMAT </w:instrText>
      </w:r>
      <w:r>
        <w:fldChar w:fldCharType="separate"/>
      </w:r>
      <w:r>
        <w:t>..1(a)(iii)</w:t>
      </w:r>
      <w:r>
        <w:fldChar w:fldCharType="end"/>
      </w:r>
      <w:bookmarkEnd w:id="3803"/>
      <w:r>
        <w:t xml:space="preserve"> to </w:t>
      </w:r>
      <w:r>
        <w:fldChar w:fldCharType="begin"/>
      </w:r>
      <w:r>
        <w:instrText xml:space="preserve"> REF _Ref41647720 \n \h </w:instrText>
      </w:r>
      <w:r>
        <w:fldChar w:fldCharType="separate"/>
      </w:r>
      <w:r>
        <w:t>(v)</w:t>
      </w:r>
      <w:r>
        <w:fldChar w:fldCharType="end"/>
      </w:r>
      <w:r>
        <w:t xml:space="preserve"> to enable the other Party to comply with the relevant timescales set out in the Data Protection Legislation. </w:t>
      </w:r>
    </w:p>
    <w:p w14:paraId="339809C2" w14:textId="77777777" w:rsidR="00763C9E" w:rsidRDefault="00763C9E" w:rsidP="005E4450">
      <w:pPr>
        <w:pStyle w:val="AppendixText4"/>
        <w:numPr>
          <w:ilvl w:val="3"/>
          <w:numId w:val="110"/>
        </w:numPr>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14:paraId="6ABB3330" w14:textId="77777777" w:rsidR="00763C9E" w:rsidRDefault="00763C9E" w:rsidP="005E4450">
      <w:pPr>
        <w:pStyle w:val="AppendixText4"/>
        <w:numPr>
          <w:ilvl w:val="3"/>
          <w:numId w:val="110"/>
        </w:numPr>
      </w:pPr>
      <w:r>
        <w:t>request from the Data Subject only the minimum information necessary to provide the Services and treat such extracted information as Confidential Information.</w:t>
      </w:r>
    </w:p>
    <w:p w14:paraId="2AA79EDE" w14:textId="77777777" w:rsidR="00763C9E" w:rsidRDefault="00763C9E" w:rsidP="005E4450">
      <w:pPr>
        <w:pStyle w:val="AppendixText4"/>
        <w:numPr>
          <w:ilvl w:val="3"/>
          <w:numId w:val="110"/>
        </w:numPr>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B8669BC" w14:textId="77777777" w:rsidR="00763C9E" w:rsidRDefault="00763C9E" w:rsidP="005E4450">
      <w:pPr>
        <w:pStyle w:val="AppendixText4"/>
        <w:numPr>
          <w:ilvl w:val="3"/>
          <w:numId w:val="110"/>
        </w:numPr>
      </w:pPr>
      <w:r>
        <w:lastRenderedPageBreak/>
        <w:t>take all reasonable steps to ensure the reliability and integrity of any of its Personnel who have access to the Personal Data and ensure that its Personnel:</w:t>
      </w:r>
    </w:p>
    <w:p w14:paraId="6E934F40" w14:textId="77777777" w:rsidR="00763C9E" w:rsidRDefault="00763C9E" w:rsidP="005E4450">
      <w:pPr>
        <w:pStyle w:val="AppendixText5"/>
        <w:numPr>
          <w:ilvl w:val="4"/>
          <w:numId w:val="110"/>
        </w:numPr>
      </w:pPr>
      <w:r>
        <w:t xml:space="preserve">are aware of and comply with their duties under this </w:t>
      </w:r>
      <w:bookmarkStart w:id="3804" w:name="_9kMHG5YVt4DF99DNEyq1P"/>
      <w:r>
        <w:fldChar w:fldCharType="begin"/>
      </w:r>
      <w:r>
        <w:instrText xml:space="preserve"> REF _Ref_ContractCompanion_9kb9Ut335 \w \n \h \* MERGEFORMAT </w:instrText>
      </w:r>
      <w:r>
        <w:fldChar w:fldCharType="separate"/>
      </w:r>
      <w:r>
        <w:t>0</w:t>
      </w:r>
      <w:r>
        <w:fldChar w:fldCharType="end"/>
      </w:r>
      <w:bookmarkEnd w:id="3804"/>
      <w:r>
        <w:t xml:space="preserve"> (</w:t>
      </w:r>
      <w:r w:rsidRPr="009D2C40">
        <w:rPr>
          <w:i/>
        </w:rPr>
        <w:t>Joint Controller</w:t>
      </w:r>
      <w:r>
        <w:t xml:space="preserve"> </w:t>
      </w:r>
      <w:r w:rsidRPr="009D2C40">
        <w:rPr>
          <w:i/>
        </w:rPr>
        <w:t>Agreement</w:t>
      </w:r>
      <w:r>
        <w:t xml:space="preserve">) and those in respect of Confidential Information </w:t>
      </w:r>
    </w:p>
    <w:p w14:paraId="24543121" w14:textId="77777777" w:rsidR="00763C9E" w:rsidRDefault="00763C9E" w:rsidP="005E4450">
      <w:pPr>
        <w:pStyle w:val="AppendixText5"/>
        <w:numPr>
          <w:ilvl w:val="4"/>
          <w:numId w:val="110"/>
        </w:numPr>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CED8199" w14:textId="77777777" w:rsidR="00763C9E" w:rsidRDefault="00763C9E" w:rsidP="005E4450">
      <w:pPr>
        <w:pStyle w:val="AppendixText5"/>
        <w:numPr>
          <w:ilvl w:val="4"/>
          <w:numId w:val="110"/>
        </w:numPr>
      </w:pPr>
      <w:r>
        <w:t>have undergone adequate training in the use, care, protection and handling of personal data as required by the applicable Data Protection Legislation;</w:t>
      </w:r>
    </w:p>
    <w:p w14:paraId="4E91B6C7" w14:textId="77777777" w:rsidR="00763C9E" w:rsidRDefault="00763C9E" w:rsidP="005E4450">
      <w:pPr>
        <w:pStyle w:val="AppendixText4"/>
        <w:numPr>
          <w:ilvl w:val="3"/>
          <w:numId w:val="110"/>
        </w:numPr>
      </w:pPr>
      <w:r>
        <w:t>ensure that it has in place Protective Measures as appropriate to protect against a Data Loss Event having taken account of the:</w:t>
      </w:r>
    </w:p>
    <w:p w14:paraId="471DD539" w14:textId="77777777" w:rsidR="00763C9E" w:rsidRDefault="00763C9E" w:rsidP="005E4450">
      <w:pPr>
        <w:pStyle w:val="AppendixText5"/>
        <w:numPr>
          <w:ilvl w:val="4"/>
          <w:numId w:val="110"/>
        </w:numPr>
      </w:pPr>
      <w:r>
        <w:t>nature of the data to be protected;</w:t>
      </w:r>
    </w:p>
    <w:p w14:paraId="5E89B8E2" w14:textId="77777777" w:rsidR="00763C9E" w:rsidRDefault="00763C9E" w:rsidP="005E4450">
      <w:pPr>
        <w:pStyle w:val="AppendixText5"/>
        <w:numPr>
          <w:ilvl w:val="4"/>
          <w:numId w:val="110"/>
        </w:numPr>
      </w:pPr>
      <w:r>
        <w:t>harm that might result from a Data Loss Event;</w:t>
      </w:r>
    </w:p>
    <w:p w14:paraId="64869363" w14:textId="77777777" w:rsidR="00763C9E" w:rsidRDefault="00763C9E" w:rsidP="005E4450">
      <w:pPr>
        <w:pStyle w:val="AppendixText5"/>
        <w:numPr>
          <w:ilvl w:val="4"/>
          <w:numId w:val="110"/>
        </w:numPr>
      </w:pPr>
      <w:r>
        <w:t>state of technological development; and</w:t>
      </w:r>
    </w:p>
    <w:p w14:paraId="19D11C47" w14:textId="77777777" w:rsidR="00763C9E" w:rsidRDefault="00763C9E" w:rsidP="005E4450">
      <w:pPr>
        <w:pStyle w:val="AppendixText5"/>
        <w:numPr>
          <w:ilvl w:val="4"/>
          <w:numId w:val="110"/>
        </w:numPr>
      </w:pPr>
      <w:r>
        <w:t>cost of implementing any measures.</w:t>
      </w:r>
    </w:p>
    <w:p w14:paraId="06368512" w14:textId="77777777" w:rsidR="00763C9E" w:rsidRDefault="00763C9E" w:rsidP="005E4450">
      <w:pPr>
        <w:pStyle w:val="AppendixText4"/>
        <w:numPr>
          <w:ilvl w:val="3"/>
          <w:numId w:val="110"/>
        </w:numPr>
      </w:pPr>
      <w: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49BBCA2" w14:textId="77777777" w:rsidR="00763C9E" w:rsidRDefault="00763C9E" w:rsidP="005E4450">
      <w:pPr>
        <w:pStyle w:val="AppendixText4"/>
        <w:numPr>
          <w:ilvl w:val="3"/>
          <w:numId w:val="110"/>
        </w:numPr>
      </w:pPr>
      <w:r>
        <w:t xml:space="preserve">ensure that it notifies the other Party as soon as it becomes aware of a Data Loss Event. </w:t>
      </w:r>
    </w:p>
    <w:p w14:paraId="15A07C6E" w14:textId="77777777" w:rsidR="00763C9E" w:rsidRDefault="00763C9E" w:rsidP="005E4450">
      <w:pPr>
        <w:pStyle w:val="AppendixText2"/>
        <w:numPr>
          <w:ilvl w:val="1"/>
          <w:numId w:val="110"/>
        </w:numPr>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8D238E4" w14:textId="77777777" w:rsidR="00763C9E" w:rsidRDefault="00763C9E" w:rsidP="005E4450">
      <w:pPr>
        <w:pStyle w:val="AppendixText1"/>
        <w:numPr>
          <w:ilvl w:val="0"/>
          <w:numId w:val="111"/>
        </w:numPr>
      </w:pPr>
      <w:r>
        <w:t>Data Protection Breach</w:t>
      </w:r>
    </w:p>
    <w:p w14:paraId="43DD4DC2" w14:textId="77777777" w:rsidR="00763C9E" w:rsidRDefault="00763C9E" w:rsidP="005E4450">
      <w:pPr>
        <w:pStyle w:val="AppendixText2"/>
        <w:numPr>
          <w:ilvl w:val="1"/>
          <w:numId w:val="112"/>
        </w:numPr>
      </w:pPr>
      <w:r>
        <w:t xml:space="preserve">Without prejudice to </w:t>
      </w:r>
      <w:bookmarkStart w:id="3805" w:name="_9kMHG5YVtCIC9BDEFR7ckYMvFNN7qv7G6y3u2EM"/>
      <w:r>
        <w:t xml:space="preserve">Paragraph </w:t>
      </w:r>
      <w:r>
        <w:fldChar w:fldCharType="begin"/>
      </w:r>
      <w:r>
        <w:instrText xml:space="preserve"> REF _Ref_ContractCompanion_9kb9Ut355 \n \h \t \* MERGEFORMAT </w:instrText>
      </w:r>
      <w:r>
        <w:fldChar w:fldCharType="separate"/>
      </w:r>
      <w:r>
        <w:t>.2</w:t>
      </w:r>
      <w:r>
        <w:fldChar w:fldCharType="end"/>
      </w:r>
      <w:bookmarkEnd w:id="3805"/>
      <w: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BFCD788" w14:textId="77777777" w:rsidR="00763C9E" w:rsidRDefault="00763C9E" w:rsidP="005E4450">
      <w:pPr>
        <w:pStyle w:val="AppendixText4"/>
        <w:numPr>
          <w:ilvl w:val="3"/>
          <w:numId w:val="112"/>
        </w:numPr>
      </w:pPr>
      <w:r>
        <w:lastRenderedPageBreak/>
        <w:t>sufficient information and in a timescale which allows the other Party to meet any obligations to report a Personal Data Breach under the Data Protection Legislation;</w:t>
      </w:r>
    </w:p>
    <w:p w14:paraId="4DE53DE5" w14:textId="77777777" w:rsidR="00763C9E" w:rsidRDefault="00763C9E" w:rsidP="005E4450">
      <w:pPr>
        <w:pStyle w:val="AppendixText4"/>
        <w:numPr>
          <w:ilvl w:val="3"/>
          <w:numId w:val="112"/>
        </w:numPr>
      </w:pPr>
      <w:r>
        <w:t>all reasonable assistance, including:</w:t>
      </w:r>
    </w:p>
    <w:p w14:paraId="6E844A96" w14:textId="77777777" w:rsidR="00763C9E" w:rsidRDefault="00763C9E" w:rsidP="005E4450">
      <w:pPr>
        <w:pStyle w:val="AppendixText5"/>
        <w:numPr>
          <w:ilvl w:val="4"/>
          <w:numId w:val="112"/>
        </w:numPr>
      </w:pPr>
      <w:r>
        <w:t>co-operation with the other Party and the Information Commissioner investigating the Personal Data Breach and its cause, containing and recovering the compromised Personal Data and compliance with the applicable guidance;</w:t>
      </w:r>
    </w:p>
    <w:p w14:paraId="642E58DF" w14:textId="77777777" w:rsidR="00763C9E" w:rsidRDefault="00763C9E" w:rsidP="005E4450">
      <w:pPr>
        <w:pStyle w:val="AppendixText5"/>
        <w:numPr>
          <w:ilvl w:val="4"/>
          <w:numId w:val="112"/>
        </w:numPr>
      </w:pPr>
      <w:r>
        <w:t>co-operation with the other Party including taking such reasonable steps as are directed by the Authority to assist in the investigation, mitigation and remediation of a Personal Data Breach;</w:t>
      </w:r>
    </w:p>
    <w:p w14:paraId="611450EE" w14:textId="77777777" w:rsidR="00763C9E" w:rsidRDefault="00763C9E" w:rsidP="005E4450">
      <w:pPr>
        <w:pStyle w:val="AppendixText5"/>
        <w:numPr>
          <w:ilvl w:val="4"/>
          <w:numId w:val="112"/>
        </w:numPr>
      </w:pPr>
      <w:r>
        <w:t>co-ordination with the other Party regarding the management of public relations and public statements relating to the Personal Data Breach;</w:t>
      </w:r>
    </w:p>
    <w:p w14:paraId="6371A635" w14:textId="77777777" w:rsidR="00763C9E" w:rsidRDefault="00763C9E" w:rsidP="005E4450">
      <w:pPr>
        <w:pStyle w:val="AppendixText5"/>
        <w:numPr>
          <w:ilvl w:val="4"/>
          <w:numId w:val="112"/>
        </w:numPr>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w:t>
      </w:r>
      <w:bookmarkStart w:id="3806" w:name="_9kMIH5YVtCIC9BDEFR7ckYMvFNN7qv7G6y3u2EM"/>
      <w:r>
        <w:t xml:space="preserve">Paragraph </w:t>
      </w:r>
      <w:r>
        <w:fldChar w:fldCharType="begin"/>
      </w:r>
      <w:r>
        <w:instrText xml:space="preserve"> REF _Ref_ContractCompanion_9kb9Ut355 \n \h \t \* MERGEFORMAT </w:instrText>
      </w:r>
      <w:r>
        <w:fldChar w:fldCharType="separate"/>
      </w:r>
      <w:r>
        <w:t>.2</w:t>
      </w:r>
      <w:r>
        <w:fldChar w:fldCharType="end"/>
      </w:r>
      <w:bookmarkEnd w:id="3806"/>
      <w:r>
        <w:t>.</w:t>
      </w:r>
    </w:p>
    <w:p w14:paraId="1A0220BD" w14:textId="77777777" w:rsidR="00763C9E" w:rsidRDefault="00763C9E" w:rsidP="005E4450">
      <w:pPr>
        <w:pStyle w:val="AppendixText2"/>
        <w:numPr>
          <w:ilvl w:val="1"/>
          <w:numId w:val="112"/>
        </w:numPr>
      </w:pPr>
      <w:bookmarkStart w:id="3807" w:name="_Ref_ContractCompanion_9kb9Ut355"/>
      <w:bookmarkStart w:id="3808" w:name="_9kR3WTrAGA79BCDP5aiWKtDLL5ot5E4w1s0CKTG"/>
      <w: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bookmarkEnd w:id="3807"/>
      <w:bookmarkEnd w:id="3808"/>
    </w:p>
    <w:p w14:paraId="5EAEB233" w14:textId="77777777" w:rsidR="00763C9E" w:rsidRDefault="00763C9E" w:rsidP="005E4450">
      <w:pPr>
        <w:pStyle w:val="AppendixText4"/>
        <w:numPr>
          <w:ilvl w:val="3"/>
          <w:numId w:val="112"/>
        </w:numPr>
      </w:pPr>
      <w:r>
        <w:t xml:space="preserve">the nature of the Personal Data Breach; </w:t>
      </w:r>
    </w:p>
    <w:p w14:paraId="6EF72990" w14:textId="77777777" w:rsidR="00763C9E" w:rsidRDefault="00763C9E" w:rsidP="005E4450">
      <w:pPr>
        <w:pStyle w:val="AppendixText4"/>
        <w:numPr>
          <w:ilvl w:val="3"/>
          <w:numId w:val="112"/>
        </w:numPr>
      </w:pPr>
      <w:r>
        <w:t>the nature of Personal Data affected;</w:t>
      </w:r>
    </w:p>
    <w:p w14:paraId="1B026DC1" w14:textId="77777777" w:rsidR="00763C9E" w:rsidRDefault="00763C9E" w:rsidP="005E4450">
      <w:pPr>
        <w:pStyle w:val="AppendixText4"/>
        <w:numPr>
          <w:ilvl w:val="3"/>
          <w:numId w:val="112"/>
        </w:numPr>
      </w:pPr>
      <w:r>
        <w:t>the categories and number of Data Subjects concerned;</w:t>
      </w:r>
    </w:p>
    <w:p w14:paraId="47394314" w14:textId="77777777" w:rsidR="00763C9E" w:rsidRDefault="00763C9E" w:rsidP="005E4450">
      <w:pPr>
        <w:pStyle w:val="AppendixText4"/>
        <w:numPr>
          <w:ilvl w:val="3"/>
          <w:numId w:val="112"/>
        </w:numPr>
      </w:pPr>
      <w:r>
        <w:t>the name and contact details of the Supplier’s Data Protection Officer or other relevant contact from whom more information may be obtained;</w:t>
      </w:r>
    </w:p>
    <w:p w14:paraId="7ACF386B" w14:textId="77777777" w:rsidR="00763C9E" w:rsidRDefault="00763C9E" w:rsidP="005E4450">
      <w:pPr>
        <w:pStyle w:val="AppendixText4"/>
        <w:numPr>
          <w:ilvl w:val="3"/>
          <w:numId w:val="112"/>
        </w:numPr>
      </w:pPr>
      <w:r>
        <w:t>measures taken or proposed to be taken to address the Personal Data Breach; and</w:t>
      </w:r>
    </w:p>
    <w:p w14:paraId="7AB45F1F" w14:textId="77777777" w:rsidR="00763C9E" w:rsidRDefault="00763C9E" w:rsidP="005E4450">
      <w:pPr>
        <w:pStyle w:val="AppendixText4"/>
        <w:numPr>
          <w:ilvl w:val="3"/>
          <w:numId w:val="112"/>
        </w:numPr>
      </w:pPr>
      <w:r>
        <w:t>describe the likely consequences of the Personal Data Breach.</w:t>
      </w:r>
    </w:p>
    <w:p w14:paraId="74B22B02" w14:textId="77777777" w:rsidR="00763C9E" w:rsidRDefault="00763C9E" w:rsidP="005E4450">
      <w:pPr>
        <w:pStyle w:val="AppendixText1"/>
        <w:numPr>
          <w:ilvl w:val="0"/>
          <w:numId w:val="113"/>
        </w:numPr>
      </w:pPr>
      <w:r>
        <w:t>Audit</w:t>
      </w:r>
    </w:p>
    <w:p w14:paraId="7228EA94" w14:textId="77777777" w:rsidR="00763C9E" w:rsidRDefault="00763C9E" w:rsidP="005E4450">
      <w:pPr>
        <w:pStyle w:val="AppendixText2"/>
        <w:numPr>
          <w:ilvl w:val="1"/>
          <w:numId w:val="114"/>
        </w:numPr>
      </w:pPr>
      <w:bookmarkStart w:id="3809" w:name="_Ref_ContractCompanion_9kb9Ut348"/>
      <w:bookmarkStart w:id="3810" w:name="_9kR3WTrAGA78EHDdRjVgA63xr1G7qv7C69IAI"/>
      <w:r>
        <w:t>The Supplier shall permit:</w:t>
      </w:r>
      <w:bookmarkEnd w:id="3809"/>
      <w:bookmarkEnd w:id="3810"/>
    </w:p>
    <w:p w14:paraId="26BC1D8A" w14:textId="77777777" w:rsidR="00763C9E" w:rsidRDefault="00763C9E" w:rsidP="005E4450">
      <w:pPr>
        <w:pStyle w:val="AppendixText4"/>
        <w:numPr>
          <w:ilvl w:val="3"/>
          <w:numId w:val="114"/>
        </w:numPr>
      </w:pPr>
      <w:r>
        <w:lastRenderedPageBreak/>
        <w:t xml:space="preserve">the Authority, or a third-party auditor acting under the Authority’s direction, to conduct, at the Authority’s cost, data privacy and security audits, assessments and inspections concerning the Supplier’s data security and privacy procedures relating to Personal Data, its compliance with this </w:t>
      </w:r>
      <w:bookmarkStart w:id="3811" w:name="_9kMIH5YVt4DF99DNEyq1P"/>
      <w:r>
        <w:fldChar w:fldCharType="begin"/>
      </w:r>
      <w:r>
        <w:instrText xml:space="preserve"> REF _Ref_ContractCompanion_9kb9Ut335 \w \n \h \* MERGEFORMAT </w:instrText>
      </w:r>
      <w:r>
        <w:fldChar w:fldCharType="separate"/>
      </w:r>
      <w:r>
        <w:t>0</w:t>
      </w:r>
      <w:r>
        <w:fldChar w:fldCharType="end"/>
      </w:r>
      <w:bookmarkEnd w:id="3811"/>
      <w:r>
        <w:t xml:space="preserve"> and the Data Protection Legislation. </w:t>
      </w:r>
    </w:p>
    <w:p w14:paraId="19C5EEA8" w14:textId="77777777" w:rsidR="00763C9E" w:rsidRDefault="00763C9E" w:rsidP="005E4450">
      <w:pPr>
        <w:pStyle w:val="AppendixText4"/>
        <w:numPr>
          <w:ilvl w:val="3"/>
          <w:numId w:val="114"/>
        </w:numPr>
      </w:pPr>
      <w:r>
        <w:t xml:space="preserve">the Authority, or a third-party auditor acting under the Authority’s direction, access to premises at which the Personal Data is accessible or at which it is able to inspect any relevant records, including the record maintained under Article 30 GDPR by the Supplier so far as relevant to the Agreement, and procedures, including premises under the control of any third party appointed by the Supplier to assist in the provision of the Services. </w:t>
      </w:r>
    </w:p>
    <w:p w14:paraId="59616D5C" w14:textId="77777777" w:rsidR="00763C9E" w:rsidRDefault="00763C9E" w:rsidP="005E4450">
      <w:pPr>
        <w:pStyle w:val="AppendixText2"/>
        <w:numPr>
          <w:ilvl w:val="1"/>
          <w:numId w:val="114"/>
        </w:numPr>
      </w:pPr>
      <w:r>
        <w:t xml:space="preserve">The Authority may, in its sole discretion, require the Supplier to provide evidence of the Supplier’s compliance with </w:t>
      </w:r>
      <w:bookmarkStart w:id="3812" w:name="_9kMHG5YVtCIC9AGJFfTlXiC85zt3I9sx9E8BKCK"/>
      <w:r>
        <w:t xml:space="preserve">Paragraph </w:t>
      </w:r>
      <w:r>
        <w:fldChar w:fldCharType="begin"/>
      </w:r>
      <w:r>
        <w:instrText xml:space="preserve"> REF _Ref_ContractCompanion_9kb9Ut348 \n \h \t \* MERGEFORMAT </w:instrText>
      </w:r>
      <w:r>
        <w:fldChar w:fldCharType="separate"/>
      </w:r>
      <w:r>
        <w:t>.1</w:t>
      </w:r>
      <w:r>
        <w:fldChar w:fldCharType="end"/>
      </w:r>
      <w:bookmarkEnd w:id="3812"/>
      <w:r>
        <w:t xml:space="preserve"> in lieu of conducting such an audit, assessment or inspection.</w:t>
      </w:r>
    </w:p>
    <w:p w14:paraId="09AD4375" w14:textId="77777777" w:rsidR="00763C9E" w:rsidRDefault="00763C9E" w:rsidP="005E4450">
      <w:pPr>
        <w:pStyle w:val="AppendixText1"/>
        <w:numPr>
          <w:ilvl w:val="0"/>
          <w:numId w:val="115"/>
        </w:numPr>
      </w:pPr>
      <w:r>
        <w:t>Impact Assessments</w:t>
      </w:r>
    </w:p>
    <w:p w14:paraId="57019B98" w14:textId="77777777" w:rsidR="00763C9E" w:rsidRDefault="00763C9E" w:rsidP="005E4450">
      <w:pPr>
        <w:pStyle w:val="AppendixText2"/>
        <w:numPr>
          <w:ilvl w:val="1"/>
          <w:numId w:val="116"/>
        </w:numPr>
      </w:pPr>
      <w:r w:rsidRPr="009D2C40">
        <w:rPr>
          <w:rStyle w:val="StdBodyTextBoldChar"/>
        </w:rPr>
        <w:t>The Parties</w:t>
      </w:r>
      <w:r>
        <w:t xml:space="preserve"> shall:</w:t>
      </w:r>
    </w:p>
    <w:p w14:paraId="73BB09FB" w14:textId="77777777" w:rsidR="00763C9E" w:rsidRDefault="00763C9E" w:rsidP="005E4450">
      <w:pPr>
        <w:pStyle w:val="AppendixText4"/>
        <w:numPr>
          <w:ilvl w:val="3"/>
          <w:numId w:val="116"/>
        </w:numPr>
      </w:pPr>
      <w:r>
        <w:t>provide all reasonable assistance to  each other to prepare any Data Protection Impact Assessment as may be required (including provision of detailed information and assessments in relation to processing operations, risks and measures);</w:t>
      </w:r>
    </w:p>
    <w:p w14:paraId="697AD45F" w14:textId="77777777" w:rsidR="00763C9E" w:rsidRDefault="00763C9E" w:rsidP="005E4450">
      <w:pPr>
        <w:pStyle w:val="AppendixText4"/>
        <w:numPr>
          <w:ilvl w:val="3"/>
          <w:numId w:val="116"/>
        </w:numPr>
      </w:pPr>
      <w:r>
        <w:t xml:space="preserve">maintain full and complete records of all Processing carried out in respect of the Personal Data in connection with this Agreement, in accordance with the terms of </w:t>
      </w:r>
      <w:bookmarkStart w:id="3813" w:name="_9kR3WTr2CC7FKOG6yimp8I"/>
      <w:r>
        <w:t>Article 30</w:t>
      </w:r>
      <w:bookmarkEnd w:id="3813"/>
      <w:r>
        <w:t xml:space="preserve"> GDPR.</w:t>
      </w:r>
    </w:p>
    <w:p w14:paraId="283239D3" w14:textId="77777777" w:rsidR="00763C9E" w:rsidRDefault="00763C9E" w:rsidP="005E4450">
      <w:pPr>
        <w:pStyle w:val="AppendixText1"/>
        <w:numPr>
          <w:ilvl w:val="0"/>
          <w:numId w:val="117"/>
        </w:numPr>
      </w:pPr>
      <w:r>
        <w:t>ICO Guidance</w:t>
      </w:r>
    </w:p>
    <w:p w14:paraId="29E10A0D" w14:textId="77777777" w:rsidR="00763C9E" w:rsidRDefault="00763C9E" w:rsidP="005E4450">
      <w:pPr>
        <w:pStyle w:val="AppendixText2"/>
        <w:numPr>
          <w:ilvl w:val="1"/>
          <w:numId w:val="118"/>
        </w:numPr>
      </w:pPr>
      <w:r>
        <w:t>The Parties agree to take account of any guidance issued by the Information Commissioner and/or any relevant Central Government Body. The Authority may on not less than thirty (30) Working Days’ notice to the Supplier amend this Agreement to ensure that it complies with any guidance issued by the Information Commissioner and/or any relevant Central Government Body.</w:t>
      </w:r>
    </w:p>
    <w:p w14:paraId="394B699E" w14:textId="77777777" w:rsidR="00763C9E" w:rsidRDefault="00763C9E" w:rsidP="005E4450">
      <w:pPr>
        <w:pStyle w:val="AppendixText1"/>
        <w:numPr>
          <w:ilvl w:val="0"/>
          <w:numId w:val="119"/>
        </w:numPr>
      </w:pPr>
      <w:r>
        <w:t>Liabilities for Data Protection Breach</w:t>
      </w:r>
    </w:p>
    <w:p w14:paraId="1D1FA486" w14:textId="77777777" w:rsidR="00763C9E" w:rsidRDefault="00763C9E" w:rsidP="00763C9E">
      <w:pPr>
        <w:pStyle w:val="StdBodyText1"/>
      </w:pPr>
      <w:r w:rsidRPr="00A042BB">
        <w:rPr>
          <w:rStyle w:val="StdBodyTextBoldChar"/>
          <w:highlight w:val="yellow"/>
        </w:rPr>
        <w:t>[Guidance:</w:t>
      </w:r>
      <w:r w:rsidRPr="00A042BB">
        <w:rPr>
          <w:highlight w:val="yellow"/>
        </w:rPr>
        <w:t xml:space="preserve"> This paragraph represents a risk share, you may wish to reconsider the apportionment of liability and whether recoverability of losses are likely to be hindered by the contractual limitation of liability provisions]</w:t>
      </w:r>
      <w:r>
        <w:t xml:space="preserve"> </w:t>
      </w:r>
    </w:p>
    <w:p w14:paraId="61F75F27" w14:textId="77777777" w:rsidR="00763C9E" w:rsidRDefault="00763C9E" w:rsidP="005E4450">
      <w:pPr>
        <w:pStyle w:val="AppendixText2"/>
        <w:numPr>
          <w:ilvl w:val="1"/>
          <w:numId w:val="120"/>
        </w:numPr>
      </w:pPr>
      <w:r>
        <w:t>If financial penalties are imposed by the Information Commissioner on either the Authority or the Supplier for a Personal Data Breach ("</w:t>
      </w:r>
      <w:r w:rsidRPr="009D2C40">
        <w:rPr>
          <w:rStyle w:val="StdBodyTextBoldChar"/>
        </w:rPr>
        <w:t>Financial</w:t>
      </w:r>
      <w:r>
        <w:t xml:space="preserve"> </w:t>
      </w:r>
      <w:r w:rsidRPr="009D2C40">
        <w:rPr>
          <w:rStyle w:val="StdBodyTextBoldChar"/>
        </w:rPr>
        <w:t>Penalties</w:t>
      </w:r>
      <w:r>
        <w:t>") then the following shall occur:</w:t>
      </w:r>
    </w:p>
    <w:p w14:paraId="6A0A3707" w14:textId="77777777" w:rsidR="00763C9E" w:rsidRDefault="00763C9E" w:rsidP="005E4450">
      <w:pPr>
        <w:pStyle w:val="AppendixText4"/>
        <w:numPr>
          <w:ilvl w:val="3"/>
          <w:numId w:val="120"/>
        </w:numPr>
      </w:pPr>
      <w:r>
        <w:t xml:space="preserve">If in the view of the Information Commissioner, the Authority is responsible for the Personal Data Breach, in that it is caused as a result of the actions or inaction of the Authority, its employees, agents, contractors (other than the Supplier) or systems and procedures controlled by the Authority, then the Authority shall be </w:t>
      </w:r>
      <w:r>
        <w:lastRenderedPageBreak/>
        <w:t xml:space="preserve">responsible for the payment of such Financial Penalties. In this case, the Authority will conduct an internal audit and engage at its reasonable cost when necessary, an independent third party to conduct an audit of any such data incident. The Supplier shall provide to the Authority and its third party investigators and auditors, on request and at the Supplier's reasonable cost, full cooperation and access to conduct a thorough audit of such data incident; </w:t>
      </w:r>
    </w:p>
    <w:p w14:paraId="24EDFBE9" w14:textId="77777777" w:rsidR="00763C9E" w:rsidRDefault="00763C9E" w:rsidP="005E4450">
      <w:pPr>
        <w:pStyle w:val="AppendixText4"/>
        <w:numPr>
          <w:ilvl w:val="3"/>
          <w:numId w:val="120"/>
        </w:numPr>
      </w:pPr>
      <w:r>
        <w:t xml:space="preserve">If in the view of the Information Commissioner, the Supplier is responsible for the Personal Data Breach, in that it is not a breach that the Authority is responsible for, then the Supplier shall be responsible for the payment of these Financial Penalties. The Supplier will provide to the Authority and its auditors, on request and at the Supplier’s sole cost, full cooperation and access to conduct a thorough audit of such data incident. </w:t>
      </w:r>
    </w:p>
    <w:p w14:paraId="58E5D07E" w14:textId="77777777" w:rsidR="00763C9E" w:rsidRDefault="00763C9E" w:rsidP="005E4450">
      <w:pPr>
        <w:pStyle w:val="AppendixText4"/>
        <w:numPr>
          <w:ilvl w:val="3"/>
          <w:numId w:val="120"/>
        </w:numPr>
      </w:pPr>
      <w:r>
        <w:t xml:space="preserve">If no view as to responsibility is expressed by the Information Commissioner, then the Authority and the Supplier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bookmarkStart w:id="3814" w:name="_9kMLK5YVtCIA6DHevlol2BwkTZwCKNSDCDFQKRa"/>
      <w:r>
        <w:t xml:space="preserve">Schedule </w:t>
      </w:r>
      <w:r>
        <w:fldChar w:fldCharType="begin"/>
      </w:r>
      <w:r>
        <w:instrText xml:space="preserve"> REF _Ref_ContractCompanion_9kb9Ur079 \n \h \t \* MERGEFORMAT </w:instrText>
      </w:r>
      <w:r>
        <w:fldChar w:fldCharType="separate"/>
      </w:r>
      <w:r>
        <w:t>8.3</w:t>
      </w:r>
      <w:r>
        <w:fldChar w:fldCharType="end"/>
      </w:r>
      <w:bookmarkEnd w:id="3814"/>
      <w:r>
        <w:t xml:space="preserve"> (</w:t>
      </w:r>
      <w:r w:rsidRPr="003070A4">
        <w:rPr>
          <w:i/>
        </w:rPr>
        <w:t>Dispute Resolution Procedure</w:t>
      </w:r>
      <w:r>
        <w:t>).</w:t>
      </w:r>
    </w:p>
    <w:p w14:paraId="037C4A1E" w14:textId="77777777" w:rsidR="00763C9E" w:rsidRDefault="00763C9E" w:rsidP="005E4450">
      <w:pPr>
        <w:pStyle w:val="AppendixText2"/>
        <w:numPr>
          <w:ilvl w:val="1"/>
          <w:numId w:val="120"/>
        </w:numPr>
      </w:pPr>
      <w:bookmarkStart w:id="3815" w:name="_9kR3WTrAGA788EHTEhl11nyE5rLWMA6HCFWSMSJ"/>
      <w:bookmarkStart w:id="3816" w:name="_Ref_ContractCompanion_9kb9Ut33B"/>
      <w:r>
        <w:t>If either the Authority or the Supplier is the defendant in a legal claim brought before a court of competent jurisdiction (“</w:t>
      </w:r>
      <w:r w:rsidRPr="003070A4">
        <w:rPr>
          <w:rStyle w:val="StdBodyTextBoldChar"/>
        </w:rPr>
        <w:t>Court</w:t>
      </w:r>
      <w:r>
        <w:t>”) by a third party in respect of a Personal Data Breach, then unless the Parties otherwise agree, the Party that is determined by the final decision of the court to be responsible for the Personal Data Breach shall be liable for the losses arising from such breach.</w:t>
      </w:r>
      <w:bookmarkEnd w:id="3815"/>
      <w:r>
        <w:t xml:space="preserve"> Where both Parties are liable, the liability will be apportioned between the Parties in accordance with the decision of the Court.</w:t>
      </w:r>
      <w:bookmarkEnd w:id="3816"/>
    </w:p>
    <w:p w14:paraId="52341A4B" w14:textId="77777777" w:rsidR="00763C9E" w:rsidRDefault="00763C9E" w:rsidP="005E4450">
      <w:pPr>
        <w:pStyle w:val="AppendixText2"/>
        <w:numPr>
          <w:ilvl w:val="1"/>
          <w:numId w:val="120"/>
        </w:numPr>
      </w:pPr>
      <w:bookmarkStart w:id="3817" w:name="_Ref_ContractCompanion_9kb9Ut338"/>
      <w:bookmarkStart w:id="3818" w:name="_9kR3WTrAGA77ELIUM2uw8vjzCzmvKJAINABA7OU"/>
      <w:r>
        <w:t>In respect of any losses, cost claims or expenses incurred by either Party as a result of a Personal Data Breach (the “</w:t>
      </w:r>
      <w:r w:rsidRPr="003070A4">
        <w:rPr>
          <w:rStyle w:val="StdBodyTextBoldChar"/>
        </w:rPr>
        <w:t>Claim Losses</w:t>
      </w:r>
      <w:r>
        <w:t>”):</w:t>
      </w:r>
      <w:bookmarkEnd w:id="3817"/>
      <w:bookmarkEnd w:id="3818"/>
    </w:p>
    <w:p w14:paraId="33E18E55" w14:textId="77777777" w:rsidR="00763C9E" w:rsidRDefault="00763C9E" w:rsidP="005E4450">
      <w:pPr>
        <w:pStyle w:val="AppendixText4"/>
        <w:numPr>
          <w:ilvl w:val="3"/>
          <w:numId w:val="120"/>
        </w:numPr>
      </w:pPr>
      <w:r>
        <w:t>if the Authority is responsible for the relevant breach, then the Authority shall be responsible for the Claim Losses;</w:t>
      </w:r>
    </w:p>
    <w:p w14:paraId="6F1E199C" w14:textId="77777777" w:rsidR="00763C9E" w:rsidRDefault="00763C9E" w:rsidP="005E4450">
      <w:pPr>
        <w:pStyle w:val="AppendixText4"/>
        <w:numPr>
          <w:ilvl w:val="3"/>
          <w:numId w:val="120"/>
        </w:numPr>
      </w:pPr>
      <w:r>
        <w:t>if the Supplier is responsible for the relevant breach, then the Supplier shall be responsible for the Claim Losses: and</w:t>
      </w:r>
    </w:p>
    <w:p w14:paraId="70C9617E" w14:textId="77777777" w:rsidR="00763C9E" w:rsidRDefault="00763C9E" w:rsidP="005E4450">
      <w:pPr>
        <w:pStyle w:val="AppendixText4"/>
        <w:numPr>
          <w:ilvl w:val="3"/>
          <w:numId w:val="120"/>
        </w:numPr>
      </w:pPr>
      <w:r>
        <w:t xml:space="preserve">if responsibility is unclear, then the Authority and the Supplier shall be responsible for the Claim Losses equally. </w:t>
      </w:r>
    </w:p>
    <w:p w14:paraId="78AE074C" w14:textId="77777777" w:rsidR="00763C9E" w:rsidRDefault="00763C9E" w:rsidP="005E4450">
      <w:pPr>
        <w:pStyle w:val="AppendixText2"/>
        <w:numPr>
          <w:ilvl w:val="1"/>
          <w:numId w:val="120"/>
        </w:numPr>
      </w:pPr>
      <w:r>
        <w:t xml:space="preserve">Nothing in </w:t>
      </w:r>
      <w:bookmarkStart w:id="3819" w:name="_9kMHG5YVtCIC9AAGJVGjn33p0G7tNYOC8JEHYUO"/>
      <w:r>
        <w:t xml:space="preserve">Paragraphs </w:t>
      </w:r>
      <w:r>
        <w:fldChar w:fldCharType="begin"/>
      </w:r>
      <w:r>
        <w:instrText xml:space="preserve"> REF _Ref_ContractCompanion_9kb9Ut33B \n \h \t \* MERGEFORMAT </w:instrText>
      </w:r>
      <w:r>
        <w:fldChar w:fldCharType="separate"/>
      </w:r>
      <w:r>
        <w:t>.2</w:t>
      </w:r>
      <w:r>
        <w:fldChar w:fldCharType="end"/>
      </w:r>
      <w:bookmarkEnd w:id="3819"/>
      <w:r>
        <w:t>-</w:t>
      </w:r>
      <w:bookmarkStart w:id="3820" w:name="_9kMHG5YVtCIC99GNKWO4wyAxl1E1oxMLCKPCDC9"/>
      <w:r>
        <w:fldChar w:fldCharType="begin"/>
      </w:r>
      <w:r>
        <w:instrText xml:space="preserve"> REF _Ref_ContractCompanion_9kb9Ut338 \n \h \t \* MERGEFORMAT </w:instrText>
      </w:r>
      <w:r>
        <w:fldChar w:fldCharType="separate"/>
      </w:r>
      <w:r>
        <w:t>.3</w:t>
      </w:r>
      <w:r>
        <w:fldChar w:fldCharType="end"/>
      </w:r>
      <w:bookmarkEnd w:id="3820"/>
      <w:r>
        <w:t xml:space="preserve"> shall preclude the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the Authority.</w:t>
      </w:r>
    </w:p>
    <w:p w14:paraId="475AD76F" w14:textId="77777777" w:rsidR="00763C9E" w:rsidRDefault="00763C9E" w:rsidP="005E4450">
      <w:pPr>
        <w:pStyle w:val="AppendixText1"/>
        <w:numPr>
          <w:ilvl w:val="0"/>
          <w:numId w:val="121"/>
        </w:numPr>
      </w:pPr>
      <w:r>
        <w:lastRenderedPageBreak/>
        <w:t>Termination</w:t>
      </w:r>
    </w:p>
    <w:p w14:paraId="03079BAA" w14:textId="77777777" w:rsidR="00763C9E" w:rsidRDefault="00763C9E" w:rsidP="005E4450">
      <w:pPr>
        <w:pStyle w:val="AppendixText2"/>
        <w:numPr>
          <w:ilvl w:val="1"/>
          <w:numId w:val="121"/>
        </w:numPr>
      </w:pPr>
      <w:r>
        <w:t xml:space="preserve">If the Supplier is in material Default under any of its obligations under this </w:t>
      </w:r>
      <w:bookmarkStart w:id="3821" w:name="_9kMJI5YVt4DF99DNEyq1P"/>
      <w:r>
        <w:fldChar w:fldCharType="begin"/>
      </w:r>
      <w:r>
        <w:instrText xml:space="preserve"> REF _Ref_ContractCompanion_9kb9Ut335 \w \n \h \* MERGEFORMAT </w:instrText>
      </w:r>
      <w:r>
        <w:fldChar w:fldCharType="separate"/>
      </w:r>
      <w:r>
        <w:t>0</w:t>
      </w:r>
      <w:r>
        <w:fldChar w:fldCharType="end"/>
      </w:r>
      <w:bookmarkEnd w:id="3821"/>
      <w:r>
        <w:t xml:space="preserve"> (</w:t>
      </w:r>
      <w:r w:rsidRPr="0000009D">
        <w:rPr>
          <w:i/>
        </w:rPr>
        <w:t>Joint Control Agreement</w:t>
      </w:r>
      <w:r>
        <w:t xml:space="preserve">), the Authority shall be entitled to terminate this Agreement by issuing a </w:t>
      </w:r>
      <w:bookmarkStart w:id="3822" w:name="_9kMHzG6ZWu5DFAFMkPu3vxqx628ieHCwt"/>
      <w:r>
        <w:t>Termination Notice</w:t>
      </w:r>
      <w:bookmarkEnd w:id="3822"/>
      <w:r>
        <w:t xml:space="preserve"> to the Supplier in accordance with </w:t>
      </w:r>
      <w:bookmarkStart w:id="3823" w:name="_9kMJI5YVt4EE8FELEjtCx9M"/>
      <w:r>
        <w:t>Clause 33</w:t>
      </w:r>
      <w:bookmarkEnd w:id="3823"/>
      <w:r>
        <w:t xml:space="preserve"> (</w:t>
      </w:r>
      <w:r w:rsidRPr="0000009D">
        <w:rPr>
          <w:i/>
        </w:rPr>
        <w:t>Termination Rights</w:t>
      </w:r>
      <w:r>
        <w:t>).</w:t>
      </w:r>
    </w:p>
    <w:p w14:paraId="55EB702B" w14:textId="77777777" w:rsidR="00763C9E" w:rsidRDefault="00763C9E" w:rsidP="005E4450">
      <w:pPr>
        <w:pStyle w:val="AppendixText1"/>
        <w:numPr>
          <w:ilvl w:val="0"/>
          <w:numId w:val="122"/>
        </w:numPr>
      </w:pPr>
      <w:r>
        <w:t>Sub-Processing</w:t>
      </w:r>
    </w:p>
    <w:p w14:paraId="443B104B" w14:textId="77777777" w:rsidR="00763C9E" w:rsidRDefault="00763C9E" w:rsidP="005E4450">
      <w:pPr>
        <w:pStyle w:val="AppendixText2"/>
        <w:numPr>
          <w:ilvl w:val="1"/>
          <w:numId w:val="123"/>
        </w:numPr>
      </w:pPr>
      <w:r>
        <w:t>In respect of any Processing of Personal performed by a third party on behalf of a Party, that Party shall:</w:t>
      </w:r>
    </w:p>
    <w:p w14:paraId="28ECE297" w14:textId="77777777" w:rsidR="00763C9E" w:rsidRDefault="00763C9E" w:rsidP="005E4450">
      <w:pPr>
        <w:pStyle w:val="AppendixText4"/>
        <w:numPr>
          <w:ilvl w:val="3"/>
          <w:numId w:val="123"/>
        </w:numPr>
      </w:pPr>
      <w:r>
        <w:t>carry out adequate due diligence on such third party to ensure that it is capable of providing the level of protection for the Personal Data as is required by this Agreement, and  provide evidence of such due diligence to the  other Party where reasonably requested; and</w:t>
      </w:r>
    </w:p>
    <w:p w14:paraId="22BD906D" w14:textId="77777777" w:rsidR="00763C9E" w:rsidRDefault="00763C9E" w:rsidP="005E4450">
      <w:pPr>
        <w:pStyle w:val="AppendixText4"/>
        <w:numPr>
          <w:ilvl w:val="3"/>
          <w:numId w:val="123"/>
        </w:numPr>
      </w:pPr>
      <w:r>
        <w:t>ensure that a suitable agreement is in place with the third party as required under applicable Data Protection Legislation.</w:t>
      </w:r>
    </w:p>
    <w:p w14:paraId="5D5A69B5" w14:textId="77777777" w:rsidR="00763C9E" w:rsidRDefault="00763C9E" w:rsidP="005E4450">
      <w:pPr>
        <w:pStyle w:val="AppendixText1"/>
        <w:numPr>
          <w:ilvl w:val="0"/>
          <w:numId w:val="124"/>
        </w:numPr>
      </w:pPr>
      <w:r>
        <w:t>Data Retention</w:t>
      </w:r>
    </w:p>
    <w:p w14:paraId="709622DC" w14:textId="77777777" w:rsidR="00763C9E" w:rsidRDefault="00763C9E" w:rsidP="005E4450">
      <w:pPr>
        <w:pStyle w:val="AppendixText2"/>
        <w:numPr>
          <w:ilvl w:val="1"/>
          <w:numId w:val="125"/>
        </w:num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Agreement), and taking all further actions as may be necessary to ensure its compliance with Data Protection Legislation and its privacy policy.</w:t>
      </w:r>
    </w:p>
    <w:p w14:paraId="4AC45785" w14:textId="77777777" w:rsidR="00763C9E" w:rsidRDefault="00763C9E" w:rsidP="00763C9E">
      <w:pPr>
        <w:pStyle w:val="StdBodyText"/>
      </w:pPr>
      <w:r>
        <w:br w:type="page"/>
      </w:r>
    </w:p>
    <w:p w14:paraId="695E5E0F" w14:textId="77777777" w:rsidR="00763C9E" w:rsidRPr="00A27322" w:rsidRDefault="00763C9E" w:rsidP="00763C9E">
      <w:pPr>
        <w:spacing w:after="200" w:line="276" w:lineRule="auto"/>
        <w:jc w:val="center"/>
        <w:rPr>
          <w:rFonts w:eastAsia="Calibri" w:cs="Arial"/>
          <w:b/>
          <w:szCs w:val="24"/>
        </w:rPr>
      </w:pPr>
      <w:bookmarkStart w:id="3824" w:name="ANNEX2CONTROLLERTOCONTROLLERSCC"/>
      <w:r>
        <w:rPr>
          <w:rFonts w:eastAsia="Calibri" w:cs="Arial"/>
          <w:b/>
          <w:szCs w:val="24"/>
        </w:rPr>
        <w:lastRenderedPageBreak/>
        <w:t>ANNEX 2: CONTROLLER TO CONTROLLER STANDARD CONTRACTUAL CLAUSES</w:t>
      </w:r>
    </w:p>
    <w:bookmarkEnd w:id="3824"/>
    <w:p w14:paraId="644B4FFF" w14:textId="77777777" w:rsidR="00763C9E" w:rsidRPr="00A27322" w:rsidRDefault="00763C9E" w:rsidP="00763C9E">
      <w:pPr>
        <w:spacing w:after="200" w:line="276" w:lineRule="auto"/>
        <w:rPr>
          <w:rFonts w:eastAsia="Calibri" w:cs="Arial"/>
          <w:szCs w:val="24"/>
        </w:rPr>
      </w:pPr>
      <w:r w:rsidRPr="00A27322">
        <w:rPr>
          <w:rFonts w:eastAsia="Calibri" w:cs="Arial"/>
          <w:b/>
          <w:szCs w:val="24"/>
        </w:rPr>
        <w:t>Standard contractual clauses for the transfer of personal data from the Community to third countries (controller to controller transfers) Data transfer agreement between</w:t>
      </w:r>
      <w:r w:rsidRPr="00A27322">
        <w:rPr>
          <w:rFonts w:eastAsia="Calibri" w:cs="Arial"/>
          <w:szCs w:val="24"/>
        </w:rPr>
        <w:t xml:space="preserve"> ___________________________________________________________________ (name) __________________________________________________________________ (address and country of establishment) </w:t>
      </w:r>
    </w:p>
    <w:p w14:paraId="3848CEB7" w14:textId="77777777" w:rsidR="00763C9E" w:rsidRPr="00A27322" w:rsidRDefault="00763C9E" w:rsidP="00763C9E">
      <w:pPr>
        <w:spacing w:after="200" w:line="276" w:lineRule="auto"/>
        <w:jc w:val="center"/>
        <w:rPr>
          <w:rFonts w:eastAsia="Calibri" w:cs="Arial"/>
          <w:szCs w:val="24"/>
        </w:rPr>
      </w:pPr>
      <w:r w:rsidRPr="00A27322">
        <w:rPr>
          <w:rFonts w:eastAsia="Calibri" w:cs="Arial"/>
          <w:szCs w:val="24"/>
        </w:rPr>
        <w:t>hereinafter “data exporter”)</w:t>
      </w:r>
    </w:p>
    <w:p w14:paraId="5C2F1D98" w14:textId="77777777" w:rsidR="00763C9E" w:rsidRPr="00A27322" w:rsidRDefault="00763C9E" w:rsidP="00763C9E">
      <w:pPr>
        <w:spacing w:after="200" w:line="276" w:lineRule="auto"/>
        <w:rPr>
          <w:rFonts w:eastAsia="Calibri" w:cs="Arial"/>
          <w:szCs w:val="24"/>
        </w:rPr>
      </w:pPr>
      <w:r w:rsidRPr="00A27322">
        <w:rPr>
          <w:rFonts w:eastAsia="Calibri" w:cs="Arial"/>
          <w:szCs w:val="24"/>
        </w:rPr>
        <w:t>and ___________________________________________________________________ (name) ___________________________________________________________________ (address and country of establishment</w:t>
      </w:r>
    </w:p>
    <w:p w14:paraId="168F2544" w14:textId="77777777" w:rsidR="00763C9E" w:rsidRPr="00A27322" w:rsidRDefault="00763C9E" w:rsidP="00763C9E">
      <w:pPr>
        <w:spacing w:after="200" w:line="276" w:lineRule="auto"/>
        <w:jc w:val="center"/>
        <w:rPr>
          <w:rFonts w:eastAsia="Calibri" w:cs="Arial"/>
          <w:szCs w:val="24"/>
        </w:rPr>
      </w:pPr>
      <w:r w:rsidRPr="00A27322">
        <w:rPr>
          <w:rFonts w:eastAsia="Calibri" w:cs="Arial"/>
          <w:szCs w:val="24"/>
        </w:rPr>
        <w:t>hereinafter “data importer”</w:t>
      </w:r>
    </w:p>
    <w:p w14:paraId="0C955B67" w14:textId="77777777" w:rsidR="00763C9E" w:rsidRPr="00A27322" w:rsidRDefault="00763C9E" w:rsidP="00763C9E">
      <w:pPr>
        <w:spacing w:after="200" w:line="276" w:lineRule="auto"/>
        <w:jc w:val="center"/>
        <w:rPr>
          <w:rFonts w:eastAsia="Calibri" w:cs="Arial"/>
          <w:szCs w:val="24"/>
        </w:rPr>
      </w:pPr>
      <w:r w:rsidRPr="00A27322">
        <w:rPr>
          <w:rFonts w:eastAsia="Calibri" w:cs="Arial"/>
          <w:szCs w:val="24"/>
        </w:rPr>
        <w:t>each a “party”; together “the parties”.</w:t>
      </w:r>
    </w:p>
    <w:p w14:paraId="58E02CA6" w14:textId="77777777" w:rsidR="00763C9E" w:rsidRPr="00A27322" w:rsidRDefault="00763C9E" w:rsidP="00763C9E">
      <w:pPr>
        <w:spacing w:after="200" w:line="276" w:lineRule="auto"/>
        <w:rPr>
          <w:rFonts w:eastAsia="Calibri" w:cs="Arial"/>
          <w:szCs w:val="24"/>
        </w:rPr>
      </w:pPr>
    </w:p>
    <w:p w14:paraId="2B1DB8EB" w14:textId="77777777" w:rsidR="00763C9E" w:rsidRPr="00A27322" w:rsidRDefault="00763C9E" w:rsidP="00763C9E">
      <w:pPr>
        <w:spacing w:after="200" w:line="276" w:lineRule="auto"/>
        <w:rPr>
          <w:rFonts w:eastAsia="Calibri" w:cs="Arial"/>
          <w:b/>
          <w:szCs w:val="24"/>
        </w:rPr>
      </w:pPr>
      <w:r w:rsidRPr="00A27322">
        <w:rPr>
          <w:rFonts w:eastAsia="Calibri" w:cs="Arial"/>
          <w:b/>
          <w:szCs w:val="24"/>
        </w:rPr>
        <w:t>Definitions</w:t>
      </w:r>
    </w:p>
    <w:p w14:paraId="2E4BD654" w14:textId="77777777" w:rsidR="00763C9E" w:rsidRPr="00A27322" w:rsidRDefault="00763C9E" w:rsidP="00763C9E">
      <w:pPr>
        <w:spacing w:after="200" w:line="276" w:lineRule="auto"/>
        <w:rPr>
          <w:rFonts w:eastAsia="Calibri" w:cs="Arial"/>
          <w:szCs w:val="24"/>
        </w:rPr>
      </w:pPr>
      <w:r w:rsidRPr="00A27322">
        <w:rPr>
          <w:rFonts w:eastAsia="Calibri" w:cs="Arial"/>
          <w:szCs w:val="24"/>
        </w:rPr>
        <w:t>For the purposes of the clauses:</w:t>
      </w:r>
    </w:p>
    <w:p w14:paraId="2E6A2EE1" w14:textId="77777777" w:rsidR="00763C9E" w:rsidRPr="00A27322" w:rsidRDefault="00763C9E" w:rsidP="005E4450">
      <w:pPr>
        <w:numPr>
          <w:ilvl w:val="0"/>
          <w:numId w:val="87"/>
        </w:numPr>
        <w:spacing w:after="200" w:line="276" w:lineRule="auto"/>
        <w:contextualSpacing/>
        <w:rPr>
          <w:rFonts w:eastAsia="Calibri" w:cs="Arial"/>
          <w:szCs w:val="24"/>
        </w:rPr>
      </w:pPr>
      <w:r w:rsidRPr="00A27322">
        <w:rPr>
          <w:rFonts w:eastAsia="Calibri" w:cs="Arial"/>
          <w:szCs w:val="24"/>
        </w:rPr>
        <w:t>“personal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p w14:paraId="3A9549D3" w14:textId="77777777" w:rsidR="00763C9E" w:rsidRPr="00A27322" w:rsidRDefault="00763C9E" w:rsidP="00763C9E">
      <w:pPr>
        <w:spacing w:after="200" w:line="276" w:lineRule="auto"/>
        <w:ind w:left="720"/>
        <w:contextualSpacing/>
        <w:rPr>
          <w:rFonts w:eastAsia="Calibri" w:cs="Arial"/>
          <w:szCs w:val="24"/>
        </w:rPr>
      </w:pPr>
    </w:p>
    <w:p w14:paraId="0C3E0690" w14:textId="77777777" w:rsidR="00763C9E" w:rsidRPr="00A27322" w:rsidRDefault="00763C9E" w:rsidP="005E4450">
      <w:pPr>
        <w:numPr>
          <w:ilvl w:val="0"/>
          <w:numId w:val="87"/>
        </w:numPr>
        <w:spacing w:after="200" w:line="276" w:lineRule="auto"/>
        <w:contextualSpacing/>
        <w:rPr>
          <w:rFonts w:eastAsia="Calibri" w:cs="Arial"/>
          <w:szCs w:val="24"/>
        </w:rPr>
      </w:pPr>
      <w:r w:rsidRPr="00A27322">
        <w:rPr>
          <w:rFonts w:eastAsia="Calibri" w:cs="Arial"/>
          <w:szCs w:val="24"/>
        </w:rPr>
        <w:t>“the data exporter” shall mean the controller who transfers the personal data;</w:t>
      </w:r>
    </w:p>
    <w:p w14:paraId="428E6CCC" w14:textId="77777777" w:rsidR="00763C9E" w:rsidRPr="00A27322" w:rsidRDefault="00763C9E" w:rsidP="00763C9E">
      <w:pPr>
        <w:spacing w:after="200" w:line="276" w:lineRule="auto"/>
        <w:ind w:left="720"/>
        <w:contextualSpacing/>
        <w:rPr>
          <w:rFonts w:eastAsia="Calibri" w:cs="Arial"/>
          <w:szCs w:val="24"/>
        </w:rPr>
      </w:pPr>
    </w:p>
    <w:p w14:paraId="6CF0A792" w14:textId="77777777" w:rsidR="00763C9E" w:rsidRPr="00A27322" w:rsidRDefault="00763C9E" w:rsidP="005E4450">
      <w:pPr>
        <w:numPr>
          <w:ilvl w:val="0"/>
          <w:numId w:val="87"/>
        </w:numPr>
        <w:spacing w:after="200" w:line="276" w:lineRule="auto"/>
        <w:contextualSpacing/>
        <w:rPr>
          <w:rFonts w:eastAsia="Calibri" w:cs="Arial"/>
          <w:szCs w:val="24"/>
        </w:rPr>
      </w:pPr>
      <w:r w:rsidRPr="00A27322">
        <w:rPr>
          <w:rFonts w:eastAsia="Calibri" w:cs="Arial"/>
          <w:szCs w:val="24"/>
        </w:rPr>
        <w:t>“the data importer” shall mean the controller who agrees to receive from the data exporter personal data for further processing in accordance with the terms of these clauses and who is not subject to a third country’s system ensuring adequate protection;</w:t>
      </w:r>
    </w:p>
    <w:p w14:paraId="67598798" w14:textId="77777777" w:rsidR="00763C9E" w:rsidRPr="00A27322" w:rsidRDefault="00763C9E" w:rsidP="00763C9E">
      <w:pPr>
        <w:spacing w:after="200" w:line="276" w:lineRule="auto"/>
        <w:ind w:left="720"/>
        <w:contextualSpacing/>
        <w:rPr>
          <w:rFonts w:eastAsia="Calibri" w:cs="Arial"/>
          <w:szCs w:val="24"/>
        </w:rPr>
      </w:pPr>
    </w:p>
    <w:p w14:paraId="70B3C049" w14:textId="77777777" w:rsidR="00763C9E" w:rsidRPr="00A27322" w:rsidRDefault="00763C9E" w:rsidP="005E4450">
      <w:pPr>
        <w:numPr>
          <w:ilvl w:val="0"/>
          <w:numId w:val="87"/>
        </w:numPr>
        <w:spacing w:after="200" w:line="276" w:lineRule="auto"/>
        <w:contextualSpacing/>
        <w:rPr>
          <w:rFonts w:eastAsia="Calibri" w:cs="Arial"/>
          <w:szCs w:val="24"/>
        </w:rPr>
      </w:pPr>
      <w:r w:rsidRPr="00A27322">
        <w:rPr>
          <w:rFonts w:eastAsia="Calibri" w:cs="Arial"/>
          <w:szCs w:val="24"/>
        </w:rPr>
        <w:t>“clauses” shall mean these contractual clauses, which are a free-standing document that does not incorporate commercial business terms established by the parties under separate commercial arrangements.</w:t>
      </w:r>
    </w:p>
    <w:p w14:paraId="3AE4AA34"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details of the transfer (as well as the personal data covered) are specified in Annex B, which forms an integral part of the clauses.</w:t>
      </w:r>
    </w:p>
    <w:p w14:paraId="71626621" w14:textId="77777777" w:rsidR="00763C9E" w:rsidRPr="00A27322" w:rsidRDefault="00763C9E" w:rsidP="00763C9E">
      <w:pPr>
        <w:spacing w:after="200" w:line="276" w:lineRule="auto"/>
        <w:rPr>
          <w:rFonts w:eastAsia="Calibri" w:cs="Arial"/>
          <w:szCs w:val="24"/>
        </w:rPr>
      </w:pPr>
    </w:p>
    <w:p w14:paraId="66F4E6A3" w14:textId="77777777" w:rsidR="00763C9E" w:rsidRPr="00A27322" w:rsidRDefault="00763C9E" w:rsidP="005E4450">
      <w:pPr>
        <w:numPr>
          <w:ilvl w:val="0"/>
          <w:numId w:val="88"/>
        </w:numPr>
        <w:spacing w:after="200" w:line="276" w:lineRule="auto"/>
        <w:contextualSpacing/>
        <w:rPr>
          <w:rFonts w:eastAsia="Calibri" w:cs="Arial"/>
          <w:b/>
          <w:szCs w:val="24"/>
        </w:rPr>
      </w:pPr>
      <w:r w:rsidRPr="00A27322">
        <w:rPr>
          <w:rFonts w:eastAsia="Calibri" w:cs="Arial"/>
          <w:b/>
          <w:szCs w:val="24"/>
        </w:rPr>
        <w:t>Obligations of the data exporter</w:t>
      </w:r>
    </w:p>
    <w:p w14:paraId="5C40F5B9"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data exporter warrants and undertakes that:</w:t>
      </w:r>
    </w:p>
    <w:p w14:paraId="431F935F" w14:textId="77777777" w:rsidR="00763C9E" w:rsidRPr="00A27322" w:rsidRDefault="00763C9E" w:rsidP="005E4450">
      <w:pPr>
        <w:numPr>
          <w:ilvl w:val="0"/>
          <w:numId w:val="89"/>
        </w:numPr>
        <w:spacing w:after="200" w:line="276" w:lineRule="auto"/>
        <w:contextualSpacing/>
        <w:rPr>
          <w:rFonts w:eastAsia="Calibri" w:cs="Arial"/>
          <w:szCs w:val="24"/>
        </w:rPr>
      </w:pPr>
      <w:r w:rsidRPr="00A27322">
        <w:rPr>
          <w:rFonts w:eastAsia="Calibri" w:cs="Arial"/>
          <w:szCs w:val="24"/>
        </w:rPr>
        <w:t>The personal data have been collected, processed and transferred in accordance with the laws applicable to the data exporter.</w:t>
      </w:r>
    </w:p>
    <w:p w14:paraId="2D658332" w14:textId="77777777" w:rsidR="00763C9E" w:rsidRPr="00A27322" w:rsidRDefault="00763C9E" w:rsidP="005E4450">
      <w:pPr>
        <w:numPr>
          <w:ilvl w:val="0"/>
          <w:numId w:val="89"/>
        </w:numPr>
        <w:spacing w:after="200" w:line="276" w:lineRule="auto"/>
        <w:contextualSpacing/>
        <w:rPr>
          <w:rFonts w:eastAsia="Calibri" w:cs="Arial"/>
          <w:szCs w:val="24"/>
        </w:rPr>
      </w:pPr>
      <w:r w:rsidRPr="00A27322">
        <w:rPr>
          <w:rFonts w:eastAsia="Calibri" w:cs="Arial"/>
          <w:szCs w:val="24"/>
        </w:rPr>
        <w:t>It has used reasonable efforts to determine that the data importer is able to satisfy its legal obligations under these clauses.</w:t>
      </w:r>
    </w:p>
    <w:p w14:paraId="2A66ED48" w14:textId="77777777" w:rsidR="00763C9E" w:rsidRPr="00A27322" w:rsidRDefault="00763C9E" w:rsidP="00763C9E">
      <w:pPr>
        <w:spacing w:after="200" w:line="276" w:lineRule="auto"/>
        <w:ind w:left="720"/>
        <w:contextualSpacing/>
        <w:rPr>
          <w:rFonts w:eastAsia="Calibri" w:cs="Arial"/>
          <w:szCs w:val="24"/>
        </w:rPr>
      </w:pPr>
    </w:p>
    <w:p w14:paraId="49A9AE02" w14:textId="77777777" w:rsidR="00763C9E" w:rsidRPr="00A27322" w:rsidRDefault="00763C9E" w:rsidP="005E4450">
      <w:pPr>
        <w:numPr>
          <w:ilvl w:val="0"/>
          <w:numId w:val="89"/>
        </w:numPr>
        <w:spacing w:after="200" w:line="276" w:lineRule="auto"/>
        <w:contextualSpacing/>
        <w:rPr>
          <w:rFonts w:eastAsia="Calibri" w:cs="Arial"/>
          <w:szCs w:val="24"/>
        </w:rPr>
      </w:pPr>
      <w:r w:rsidRPr="00A27322">
        <w:rPr>
          <w:rFonts w:eastAsia="Calibri" w:cs="Arial"/>
          <w:szCs w:val="24"/>
        </w:rPr>
        <w:t>It will provide the data importer, when so requested, with copies of relevant data protection laws or references to them (where relevant, and not including legal advice) of the country in which the data exporter is established.</w:t>
      </w:r>
    </w:p>
    <w:p w14:paraId="0D856E2D" w14:textId="77777777" w:rsidR="00763C9E" w:rsidRPr="00A27322" w:rsidRDefault="00763C9E" w:rsidP="00763C9E">
      <w:pPr>
        <w:spacing w:after="200" w:line="276" w:lineRule="auto"/>
        <w:ind w:left="720"/>
        <w:contextualSpacing/>
        <w:rPr>
          <w:rFonts w:eastAsia="Calibri" w:cs="Arial"/>
          <w:szCs w:val="24"/>
        </w:rPr>
      </w:pPr>
    </w:p>
    <w:p w14:paraId="52E079F5" w14:textId="77777777" w:rsidR="00763C9E" w:rsidRPr="00A27322" w:rsidRDefault="00763C9E" w:rsidP="005E4450">
      <w:pPr>
        <w:numPr>
          <w:ilvl w:val="0"/>
          <w:numId w:val="89"/>
        </w:numPr>
        <w:spacing w:after="200" w:line="276" w:lineRule="auto"/>
        <w:contextualSpacing/>
        <w:rPr>
          <w:rFonts w:eastAsia="Calibri" w:cs="Arial"/>
          <w:szCs w:val="24"/>
        </w:rPr>
      </w:pPr>
      <w:r w:rsidRPr="00A27322">
        <w:rPr>
          <w:rFonts w:eastAsia="Calibri" w:cs="Arial"/>
          <w:szCs w:val="24"/>
        </w:rPr>
        <w:t>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08B37C08" w14:textId="77777777" w:rsidR="00763C9E" w:rsidRPr="00A27322" w:rsidRDefault="00763C9E" w:rsidP="00763C9E">
      <w:pPr>
        <w:spacing w:after="200" w:line="276" w:lineRule="auto"/>
        <w:ind w:left="720"/>
        <w:contextualSpacing/>
        <w:rPr>
          <w:rFonts w:eastAsia="Calibri" w:cs="Arial"/>
          <w:szCs w:val="24"/>
        </w:rPr>
      </w:pPr>
    </w:p>
    <w:p w14:paraId="68A9F215" w14:textId="77777777" w:rsidR="00763C9E" w:rsidRPr="00A27322" w:rsidRDefault="00763C9E" w:rsidP="005E4450">
      <w:pPr>
        <w:numPr>
          <w:ilvl w:val="0"/>
          <w:numId w:val="89"/>
        </w:numPr>
        <w:spacing w:after="200" w:line="276" w:lineRule="auto"/>
        <w:contextualSpacing/>
        <w:rPr>
          <w:rFonts w:eastAsia="Calibri" w:cs="Arial"/>
          <w:szCs w:val="24"/>
        </w:rPr>
      </w:pPr>
      <w:r w:rsidRPr="00A27322">
        <w:rPr>
          <w:rFonts w:eastAsia="Calibri" w:cs="Arial"/>
          <w:szCs w:val="24"/>
        </w:rP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as long as data subjects have agreed to respect the confidentiality of the confidential information removed. The data exporter shall also provide a copy of the clauses to the authority where required.</w:t>
      </w:r>
    </w:p>
    <w:p w14:paraId="5AB8EBCA" w14:textId="77777777" w:rsidR="00763C9E" w:rsidRPr="00A27322" w:rsidRDefault="00763C9E" w:rsidP="00763C9E">
      <w:pPr>
        <w:spacing w:after="200" w:line="276" w:lineRule="auto"/>
        <w:ind w:left="720"/>
        <w:contextualSpacing/>
        <w:rPr>
          <w:rFonts w:eastAsia="Calibri" w:cs="Arial"/>
          <w:szCs w:val="24"/>
        </w:rPr>
      </w:pPr>
    </w:p>
    <w:p w14:paraId="033A8E43" w14:textId="77777777" w:rsidR="00763C9E" w:rsidRPr="00A27322" w:rsidRDefault="00763C9E" w:rsidP="005E4450">
      <w:pPr>
        <w:numPr>
          <w:ilvl w:val="0"/>
          <w:numId w:val="88"/>
        </w:numPr>
        <w:spacing w:after="200" w:line="276" w:lineRule="auto"/>
        <w:contextualSpacing/>
        <w:rPr>
          <w:rFonts w:eastAsia="Calibri" w:cs="Arial"/>
          <w:b/>
          <w:szCs w:val="24"/>
        </w:rPr>
      </w:pPr>
      <w:r w:rsidRPr="00A27322">
        <w:rPr>
          <w:rFonts w:eastAsia="Calibri" w:cs="Arial"/>
          <w:b/>
          <w:szCs w:val="24"/>
        </w:rPr>
        <w:t>Obligations of the data importer</w:t>
      </w:r>
    </w:p>
    <w:p w14:paraId="787046B3"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data importer warrants and undertakes that:</w:t>
      </w:r>
    </w:p>
    <w:p w14:paraId="0655413C"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14:paraId="0FB45D1D" w14:textId="77777777" w:rsidR="00763C9E" w:rsidRPr="00A27322" w:rsidRDefault="00763C9E" w:rsidP="00763C9E">
      <w:pPr>
        <w:spacing w:after="200" w:line="276" w:lineRule="auto"/>
        <w:ind w:left="720"/>
        <w:contextualSpacing/>
        <w:rPr>
          <w:rFonts w:eastAsia="Calibri" w:cs="Arial"/>
          <w:szCs w:val="24"/>
        </w:rPr>
      </w:pPr>
    </w:p>
    <w:p w14:paraId="1564CB7F"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 xml:space="preserve">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w:t>
      </w:r>
      <w:r w:rsidRPr="00A27322">
        <w:rPr>
          <w:rFonts w:eastAsia="Calibri" w:cs="Arial"/>
          <w:szCs w:val="24"/>
        </w:rPr>
        <w:lastRenderedPageBreak/>
        <w:t>obligated to process the personal data only on instructions from the data importer. This provision does not apply to persons authorised or required by law or regulation to have access to the personal data.</w:t>
      </w:r>
    </w:p>
    <w:p w14:paraId="56DF962F" w14:textId="77777777" w:rsidR="00763C9E" w:rsidRPr="00A27322" w:rsidRDefault="00763C9E" w:rsidP="00763C9E">
      <w:pPr>
        <w:spacing w:after="200" w:line="276" w:lineRule="auto"/>
        <w:ind w:left="720"/>
        <w:contextualSpacing/>
        <w:rPr>
          <w:rFonts w:eastAsia="Calibri" w:cs="Arial"/>
          <w:szCs w:val="24"/>
        </w:rPr>
      </w:pPr>
    </w:p>
    <w:p w14:paraId="5A917B1D"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p w14:paraId="1A2CF2E9" w14:textId="77777777" w:rsidR="00763C9E" w:rsidRPr="00A27322" w:rsidRDefault="00763C9E" w:rsidP="00763C9E">
      <w:pPr>
        <w:spacing w:after="200" w:line="276" w:lineRule="auto"/>
        <w:ind w:left="720"/>
        <w:contextualSpacing/>
        <w:rPr>
          <w:rFonts w:eastAsia="Calibri" w:cs="Arial"/>
          <w:szCs w:val="24"/>
        </w:rPr>
      </w:pPr>
    </w:p>
    <w:p w14:paraId="496F9349"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It will process the personal data for purposes described in Annex B, and has the legal authority to give the warranties and fulfil the undertakings set out in these clauses.</w:t>
      </w:r>
    </w:p>
    <w:p w14:paraId="58722BAA" w14:textId="77777777" w:rsidR="00763C9E" w:rsidRPr="00A27322" w:rsidRDefault="00763C9E" w:rsidP="00763C9E">
      <w:pPr>
        <w:spacing w:after="200" w:line="276" w:lineRule="auto"/>
        <w:ind w:left="720"/>
        <w:contextualSpacing/>
        <w:rPr>
          <w:rFonts w:eastAsia="Calibri" w:cs="Arial"/>
          <w:szCs w:val="24"/>
        </w:rPr>
      </w:pPr>
    </w:p>
    <w:p w14:paraId="2F01F1ED"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It will identify to the data exporter a contact point within its organisation authorised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p w14:paraId="78AACA6A" w14:textId="77777777" w:rsidR="00763C9E" w:rsidRPr="00A27322" w:rsidRDefault="00763C9E" w:rsidP="00763C9E">
      <w:pPr>
        <w:spacing w:after="200" w:line="276" w:lineRule="auto"/>
        <w:ind w:left="720"/>
        <w:contextualSpacing/>
        <w:rPr>
          <w:rFonts w:eastAsia="Calibri" w:cs="Arial"/>
          <w:szCs w:val="24"/>
        </w:rPr>
      </w:pPr>
    </w:p>
    <w:p w14:paraId="4B2442FD"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At the request of the data exporter, it will provide the data exporter with evidence of financial resources sufficient to fulfil its responsibilities under clause III (which may include insurance coverage).</w:t>
      </w:r>
    </w:p>
    <w:p w14:paraId="492AAEC3" w14:textId="77777777" w:rsidR="00763C9E" w:rsidRPr="00A27322" w:rsidRDefault="00763C9E" w:rsidP="00763C9E">
      <w:pPr>
        <w:spacing w:after="200" w:line="276" w:lineRule="auto"/>
        <w:ind w:left="720"/>
        <w:contextualSpacing/>
        <w:rPr>
          <w:rFonts w:eastAsia="Calibri" w:cs="Arial"/>
          <w:szCs w:val="24"/>
        </w:rPr>
      </w:pPr>
    </w:p>
    <w:p w14:paraId="057F5A4A"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14:paraId="01B78E7F" w14:textId="77777777" w:rsidR="00763C9E" w:rsidRPr="00A27322" w:rsidRDefault="00763C9E" w:rsidP="00763C9E">
      <w:pPr>
        <w:spacing w:after="200" w:line="276" w:lineRule="auto"/>
        <w:ind w:left="720"/>
        <w:contextualSpacing/>
        <w:rPr>
          <w:rFonts w:eastAsia="Calibri" w:cs="Arial"/>
          <w:szCs w:val="24"/>
        </w:rPr>
      </w:pPr>
    </w:p>
    <w:p w14:paraId="79E247CB"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It will process the personal data, at its option, in accordance with:</w:t>
      </w:r>
    </w:p>
    <w:p w14:paraId="78E936A6" w14:textId="77777777" w:rsidR="00763C9E" w:rsidRPr="00A27322" w:rsidRDefault="00763C9E" w:rsidP="00763C9E">
      <w:pPr>
        <w:spacing w:after="200" w:line="276" w:lineRule="auto"/>
        <w:ind w:left="720"/>
        <w:contextualSpacing/>
        <w:rPr>
          <w:rFonts w:eastAsia="Calibri" w:cs="Arial"/>
          <w:szCs w:val="24"/>
        </w:rPr>
      </w:pPr>
    </w:p>
    <w:p w14:paraId="25E27179" w14:textId="77777777" w:rsidR="00763C9E" w:rsidRPr="00A27322" w:rsidRDefault="00763C9E" w:rsidP="005E4450">
      <w:pPr>
        <w:numPr>
          <w:ilvl w:val="0"/>
          <w:numId w:val="91"/>
        </w:numPr>
        <w:spacing w:after="200" w:line="276" w:lineRule="auto"/>
        <w:contextualSpacing/>
        <w:rPr>
          <w:rFonts w:eastAsia="Calibri" w:cs="Arial"/>
          <w:szCs w:val="24"/>
        </w:rPr>
      </w:pPr>
      <w:r w:rsidRPr="00A27322">
        <w:rPr>
          <w:rFonts w:eastAsia="Calibri" w:cs="Arial"/>
          <w:szCs w:val="24"/>
        </w:rPr>
        <w:t>the data protection laws of the country in which the data exporter is established, or</w:t>
      </w:r>
    </w:p>
    <w:p w14:paraId="7B27E979" w14:textId="77777777" w:rsidR="00763C9E" w:rsidRPr="00A27322" w:rsidRDefault="00763C9E" w:rsidP="00763C9E">
      <w:pPr>
        <w:spacing w:after="200" w:line="276" w:lineRule="auto"/>
        <w:ind w:left="1440"/>
        <w:contextualSpacing/>
        <w:rPr>
          <w:rFonts w:eastAsia="Calibri" w:cs="Arial"/>
          <w:szCs w:val="24"/>
        </w:rPr>
      </w:pPr>
    </w:p>
    <w:p w14:paraId="4534C1D7" w14:textId="77777777" w:rsidR="00763C9E" w:rsidRPr="00A27322" w:rsidRDefault="00763C9E" w:rsidP="005E4450">
      <w:pPr>
        <w:numPr>
          <w:ilvl w:val="0"/>
          <w:numId w:val="91"/>
        </w:numPr>
        <w:spacing w:after="200" w:line="276" w:lineRule="auto"/>
        <w:contextualSpacing/>
        <w:rPr>
          <w:rFonts w:eastAsia="Calibri" w:cs="Arial"/>
          <w:szCs w:val="24"/>
        </w:rPr>
      </w:pPr>
      <w:r w:rsidRPr="00A27322">
        <w:rPr>
          <w:rFonts w:eastAsia="Calibri" w:cs="Arial"/>
          <w:szCs w:val="24"/>
        </w:rPr>
        <w:lastRenderedPageBreak/>
        <w:t>the relevant provisions</w:t>
      </w:r>
      <w:r w:rsidRPr="00A27322">
        <w:rPr>
          <w:rFonts w:eastAsia="Calibri" w:cs="Arial"/>
          <w:szCs w:val="24"/>
          <w:vertAlign w:val="superscript"/>
        </w:rPr>
        <w:footnoteReference w:id="2"/>
      </w:r>
      <w:r w:rsidRPr="00A27322">
        <w:rPr>
          <w:rFonts w:eastAsia="Calibri" w:cs="Arial"/>
          <w:szCs w:val="24"/>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 covered by such authorisation or decision for the purposes of the transfer(s) of the personal data</w:t>
      </w:r>
      <w:r w:rsidRPr="00A27322">
        <w:rPr>
          <w:rFonts w:eastAsia="Calibri" w:cs="Arial"/>
          <w:szCs w:val="24"/>
          <w:vertAlign w:val="superscript"/>
        </w:rPr>
        <w:footnoteReference w:id="3"/>
      </w:r>
      <w:r w:rsidRPr="00A27322">
        <w:rPr>
          <w:rFonts w:eastAsia="Calibri" w:cs="Arial"/>
          <w:szCs w:val="24"/>
        </w:rPr>
        <w:t>, or</w:t>
      </w:r>
    </w:p>
    <w:p w14:paraId="13FD2AC0" w14:textId="77777777" w:rsidR="00763C9E" w:rsidRPr="00A27322" w:rsidRDefault="00763C9E" w:rsidP="00763C9E">
      <w:pPr>
        <w:spacing w:after="200" w:line="276" w:lineRule="auto"/>
        <w:ind w:left="720"/>
        <w:contextualSpacing/>
        <w:rPr>
          <w:rFonts w:eastAsia="Calibri" w:cs="Arial"/>
          <w:szCs w:val="24"/>
        </w:rPr>
      </w:pPr>
    </w:p>
    <w:p w14:paraId="725DD2D3" w14:textId="77777777" w:rsidR="00763C9E" w:rsidRPr="00A27322" w:rsidRDefault="00763C9E" w:rsidP="005E4450">
      <w:pPr>
        <w:numPr>
          <w:ilvl w:val="0"/>
          <w:numId w:val="91"/>
        </w:numPr>
        <w:spacing w:after="200" w:line="276" w:lineRule="auto"/>
        <w:contextualSpacing/>
        <w:rPr>
          <w:rFonts w:eastAsia="Calibri" w:cs="Arial"/>
          <w:szCs w:val="24"/>
        </w:rPr>
      </w:pPr>
      <w:r w:rsidRPr="00A27322">
        <w:rPr>
          <w:rFonts w:eastAsia="Calibri" w:cs="Arial"/>
          <w:szCs w:val="24"/>
        </w:rPr>
        <w:t xml:space="preserve"> the data processing principles set forth in Annex A.</w:t>
      </w:r>
    </w:p>
    <w:p w14:paraId="146DE902" w14:textId="77777777" w:rsidR="00763C9E" w:rsidRPr="00A27322" w:rsidRDefault="00763C9E" w:rsidP="00763C9E">
      <w:pPr>
        <w:spacing w:after="200" w:line="276" w:lineRule="auto"/>
        <w:ind w:left="720"/>
        <w:contextualSpacing/>
        <w:rPr>
          <w:rFonts w:eastAsia="Calibri" w:cs="Arial"/>
          <w:szCs w:val="24"/>
        </w:rPr>
      </w:pPr>
    </w:p>
    <w:p w14:paraId="5790AB0C" w14:textId="77777777" w:rsidR="00763C9E" w:rsidRPr="00A27322" w:rsidRDefault="00763C9E" w:rsidP="00763C9E">
      <w:pPr>
        <w:spacing w:after="200" w:line="276" w:lineRule="auto"/>
        <w:ind w:left="1440"/>
        <w:contextualSpacing/>
        <w:rPr>
          <w:rFonts w:eastAsia="Calibri" w:cs="Arial"/>
          <w:szCs w:val="24"/>
        </w:rPr>
      </w:pPr>
      <w:r w:rsidRPr="00A27322">
        <w:rPr>
          <w:rFonts w:eastAsia="Calibri" w:cs="Arial"/>
          <w:szCs w:val="24"/>
        </w:rPr>
        <w:t>Data importer to indicate which option it selects: __________________</w:t>
      </w:r>
    </w:p>
    <w:p w14:paraId="63FEC379" w14:textId="77777777" w:rsidR="00763C9E" w:rsidRPr="00A27322" w:rsidRDefault="00763C9E" w:rsidP="00763C9E">
      <w:pPr>
        <w:spacing w:after="200" w:line="276" w:lineRule="auto"/>
        <w:ind w:left="1440"/>
        <w:contextualSpacing/>
        <w:rPr>
          <w:rFonts w:eastAsia="Calibri" w:cs="Arial"/>
          <w:szCs w:val="24"/>
        </w:rPr>
      </w:pPr>
    </w:p>
    <w:p w14:paraId="3F9DEA2D" w14:textId="77777777" w:rsidR="00763C9E" w:rsidRPr="00A27322" w:rsidRDefault="00763C9E" w:rsidP="00763C9E">
      <w:pPr>
        <w:spacing w:after="200" w:line="276" w:lineRule="auto"/>
        <w:ind w:left="1440"/>
        <w:contextualSpacing/>
        <w:rPr>
          <w:rFonts w:eastAsia="Calibri" w:cs="Arial"/>
          <w:szCs w:val="24"/>
        </w:rPr>
      </w:pPr>
      <w:r w:rsidRPr="00A27322">
        <w:rPr>
          <w:rFonts w:eastAsia="Calibri" w:cs="Arial"/>
          <w:szCs w:val="24"/>
        </w:rPr>
        <w:t>Initials of data importer: _____________________________________;</w:t>
      </w:r>
    </w:p>
    <w:p w14:paraId="282D856F" w14:textId="77777777" w:rsidR="00763C9E" w:rsidRPr="00A27322" w:rsidRDefault="00763C9E" w:rsidP="00763C9E">
      <w:pPr>
        <w:spacing w:after="200" w:line="276" w:lineRule="auto"/>
        <w:ind w:left="1440"/>
        <w:contextualSpacing/>
        <w:rPr>
          <w:rFonts w:eastAsia="Calibri" w:cs="Arial"/>
          <w:szCs w:val="24"/>
        </w:rPr>
      </w:pPr>
    </w:p>
    <w:p w14:paraId="7564B8EE" w14:textId="77777777" w:rsidR="00763C9E" w:rsidRPr="00A27322" w:rsidRDefault="00763C9E" w:rsidP="005E4450">
      <w:pPr>
        <w:numPr>
          <w:ilvl w:val="0"/>
          <w:numId w:val="90"/>
        </w:numPr>
        <w:spacing w:after="200" w:line="276" w:lineRule="auto"/>
        <w:contextualSpacing/>
        <w:rPr>
          <w:rFonts w:eastAsia="Calibri" w:cs="Arial"/>
          <w:szCs w:val="24"/>
        </w:rPr>
      </w:pPr>
      <w:r w:rsidRPr="00A27322">
        <w:rPr>
          <w:rFonts w:eastAsia="Calibri" w:cs="Arial"/>
          <w:szCs w:val="24"/>
        </w:rPr>
        <w:t>It will not disclose or transfer the personal data to a third party data controller located outside the European Economic Area (EEA) unless it notifies the data exporter about the transfer and</w:t>
      </w:r>
    </w:p>
    <w:p w14:paraId="341778D9" w14:textId="77777777" w:rsidR="00763C9E" w:rsidRPr="00A27322" w:rsidRDefault="00763C9E" w:rsidP="00763C9E">
      <w:pPr>
        <w:spacing w:after="200" w:line="276" w:lineRule="auto"/>
        <w:ind w:left="720"/>
        <w:contextualSpacing/>
        <w:rPr>
          <w:rFonts w:eastAsia="Calibri" w:cs="Arial"/>
          <w:szCs w:val="24"/>
        </w:rPr>
      </w:pPr>
    </w:p>
    <w:p w14:paraId="0383F660" w14:textId="77777777" w:rsidR="00763C9E" w:rsidRPr="00A27322" w:rsidRDefault="00763C9E" w:rsidP="005E4450">
      <w:pPr>
        <w:numPr>
          <w:ilvl w:val="0"/>
          <w:numId w:val="92"/>
        </w:numPr>
        <w:spacing w:after="200" w:line="276" w:lineRule="auto"/>
        <w:contextualSpacing/>
        <w:rPr>
          <w:rFonts w:eastAsia="Calibri" w:cs="Arial"/>
          <w:szCs w:val="24"/>
        </w:rPr>
      </w:pPr>
      <w:r w:rsidRPr="00A27322">
        <w:rPr>
          <w:rFonts w:eastAsia="Calibri" w:cs="Arial"/>
          <w:szCs w:val="24"/>
        </w:rPr>
        <w:t xml:space="preserve">the third party data controller processes the personal data in accordance with a Commission decision finding that a third country provides adequate protection, or </w:t>
      </w:r>
    </w:p>
    <w:p w14:paraId="788F76AC" w14:textId="77777777" w:rsidR="00763C9E" w:rsidRPr="00A27322" w:rsidRDefault="00763C9E" w:rsidP="00763C9E">
      <w:pPr>
        <w:spacing w:after="200" w:line="276" w:lineRule="auto"/>
        <w:ind w:left="1440"/>
        <w:contextualSpacing/>
        <w:rPr>
          <w:rFonts w:eastAsia="Calibri" w:cs="Arial"/>
          <w:szCs w:val="24"/>
        </w:rPr>
      </w:pPr>
    </w:p>
    <w:p w14:paraId="32C88E5C" w14:textId="77777777" w:rsidR="00763C9E" w:rsidRPr="00A27322" w:rsidRDefault="00763C9E" w:rsidP="005E4450">
      <w:pPr>
        <w:numPr>
          <w:ilvl w:val="0"/>
          <w:numId w:val="92"/>
        </w:numPr>
        <w:spacing w:after="200" w:line="276" w:lineRule="auto"/>
        <w:contextualSpacing/>
        <w:rPr>
          <w:rFonts w:eastAsia="Calibri" w:cs="Arial"/>
          <w:szCs w:val="24"/>
        </w:rPr>
      </w:pPr>
      <w:r w:rsidRPr="00A27322">
        <w:rPr>
          <w:rFonts w:eastAsia="Calibri" w:cs="Arial"/>
          <w:szCs w:val="24"/>
        </w:rPr>
        <w:t>the third party data controller becomes a signatory to these clauses or another data transfer agreement approved by a competent authority in the EU, or</w:t>
      </w:r>
    </w:p>
    <w:p w14:paraId="530A2C39" w14:textId="77777777" w:rsidR="00763C9E" w:rsidRPr="00A27322" w:rsidRDefault="00763C9E" w:rsidP="00763C9E">
      <w:pPr>
        <w:spacing w:after="200" w:line="276" w:lineRule="auto"/>
        <w:ind w:left="720"/>
        <w:contextualSpacing/>
        <w:rPr>
          <w:rFonts w:eastAsia="Calibri" w:cs="Arial"/>
          <w:szCs w:val="24"/>
        </w:rPr>
      </w:pPr>
    </w:p>
    <w:p w14:paraId="484F6784" w14:textId="77777777" w:rsidR="00763C9E" w:rsidRPr="00A27322" w:rsidRDefault="00763C9E" w:rsidP="005E4450">
      <w:pPr>
        <w:numPr>
          <w:ilvl w:val="0"/>
          <w:numId w:val="92"/>
        </w:numPr>
        <w:spacing w:after="200" w:line="276" w:lineRule="auto"/>
        <w:contextualSpacing/>
        <w:rPr>
          <w:rFonts w:eastAsia="Calibri" w:cs="Arial"/>
          <w:szCs w:val="24"/>
        </w:rPr>
      </w:pPr>
      <w:r w:rsidRPr="00A27322">
        <w:rPr>
          <w:rFonts w:eastAsia="Calibri" w:cs="Arial"/>
          <w:szCs w:val="24"/>
        </w:rPr>
        <w:t xml:space="preserve">data subjects have been given the opportunity to object, after having been informed of the purposes of the transfer, the categories of recipients and the fact that the countries to which data is exported may have different data protection standards, or </w:t>
      </w:r>
    </w:p>
    <w:p w14:paraId="29430081" w14:textId="77777777" w:rsidR="00763C9E" w:rsidRPr="00A27322" w:rsidRDefault="00763C9E" w:rsidP="00763C9E">
      <w:pPr>
        <w:spacing w:after="200" w:line="276" w:lineRule="auto"/>
        <w:ind w:left="720"/>
        <w:contextualSpacing/>
        <w:rPr>
          <w:rFonts w:eastAsia="Calibri" w:cs="Arial"/>
          <w:szCs w:val="24"/>
        </w:rPr>
      </w:pPr>
    </w:p>
    <w:p w14:paraId="0A772EA2" w14:textId="77777777" w:rsidR="00763C9E" w:rsidRPr="00A27322" w:rsidRDefault="00763C9E" w:rsidP="005E4450">
      <w:pPr>
        <w:numPr>
          <w:ilvl w:val="0"/>
          <w:numId w:val="92"/>
        </w:numPr>
        <w:spacing w:after="200" w:line="276" w:lineRule="auto"/>
        <w:contextualSpacing/>
        <w:rPr>
          <w:rFonts w:eastAsia="Calibri" w:cs="Arial"/>
          <w:szCs w:val="24"/>
        </w:rPr>
      </w:pPr>
      <w:r w:rsidRPr="00A27322">
        <w:rPr>
          <w:rFonts w:eastAsia="Calibri" w:cs="Arial"/>
          <w:szCs w:val="24"/>
        </w:rPr>
        <w:t>with regard to onward transfers of sensitive data, data subjects have given their unambiguous consent to the onward transfer</w:t>
      </w:r>
    </w:p>
    <w:p w14:paraId="1944A132" w14:textId="77777777" w:rsidR="00763C9E" w:rsidRPr="00A27322" w:rsidRDefault="00763C9E" w:rsidP="00763C9E">
      <w:pPr>
        <w:spacing w:after="200" w:line="276" w:lineRule="auto"/>
        <w:ind w:left="720"/>
        <w:contextualSpacing/>
        <w:rPr>
          <w:rFonts w:eastAsia="Calibri" w:cs="Arial"/>
          <w:szCs w:val="24"/>
        </w:rPr>
      </w:pPr>
    </w:p>
    <w:p w14:paraId="78E8B24F" w14:textId="77777777" w:rsidR="00763C9E" w:rsidRPr="00A27322" w:rsidRDefault="00763C9E" w:rsidP="005E4450">
      <w:pPr>
        <w:numPr>
          <w:ilvl w:val="0"/>
          <w:numId w:val="88"/>
        </w:numPr>
        <w:spacing w:after="200" w:line="276" w:lineRule="auto"/>
        <w:contextualSpacing/>
        <w:rPr>
          <w:rFonts w:eastAsia="Calibri" w:cs="Arial"/>
          <w:b/>
          <w:szCs w:val="24"/>
        </w:rPr>
      </w:pPr>
      <w:r w:rsidRPr="00A27322">
        <w:rPr>
          <w:rFonts w:eastAsia="Calibri" w:cs="Arial"/>
          <w:b/>
          <w:szCs w:val="24"/>
        </w:rPr>
        <w:t>Liability and third party rights</w:t>
      </w:r>
    </w:p>
    <w:p w14:paraId="120D74EB" w14:textId="77777777" w:rsidR="00763C9E" w:rsidRPr="00A27322" w:rsidRDefault="00763C9E" w:rsidP="00763C9E">
      <w:pPr>
        <w:spacing w:after="200" w:line="276" w:lineRule="auto"/>
        <w:ind w:left="720"/>
        <w:contextualSpacing/>
        <w:rPr>
          <w:rFonts w:eastAsia="Calibri" w:cs="Arial"/>
          <w:b/>
          <w:szCs w:val="24"/>
        </w:rPr>
      </w:pPr>
    </w:p>
    <w:p w14:paraId="294B045C" w14:textId="77777777" w:rsidR="00763C9E" w:rsidRPr="00A27322" w:rsidRDefault="00763C9E" w:rsidP="005E4450">
      <w:pPr>
        <w:numPr>
          <w:ilvl w:val="0"/>
          <w:numId w:val="93"/>
        </w:numPr>
        <w:spacing w:after="200" w:line="276" w:lineRule="auto"/>
        <w:contextualSpacing/>
        <w:rPr>
          <w:rFonts w:eastAsia="Calibri" w:cs="Arial"/>
          <w:szCs w:val="24"/>
        </w:rPr>
      </w:pPr>
      <w:r w:rsidRPr="00A27322">
        <w:rPr>
          <w:rFonts w:eastAsia="Calibri" w:cs="Arial"/>
          <w:szCs w:val="24"/>
        </w:rP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w:t>
      </w:r>
      <w:r w:rsidRPr="00A27322">
        <w:rPr>
          <w:rFonts w:eastAsia="Calibri" w:cs="Arial"/>
          <w:szCs w:val="24"/>
        </w:rPr>
        <w:lastRenderedPageBreak/>
        <w:t>to data subjects for damages it causes by any breach of third party rights under these clauses. This does not affect the liability of the data exporter under its data protection law.</w:t>
      </w:r>
    </w:p>
    <w:p w14:paraId="3DF2FE9C" w14:textId="77777777" w:rsidR="00763C9E" w:rsidRPr="00A27322" w:rsidRDefault="00763C9E" w:rsidP="00763C9E">
      <w:pPr>
        <w:spacing w:after="200" w:line="276" w:lineRule="auto"/>
        <w:ind w:left="720"/>
        <w:contextualSpacing/>
        <w:rPr>
          <w:rFonts w:eastAsia="Calibri" w:cs="Arial"/>
          <w:szCs w:val="24"/>
        </w:rPr>
      </w:pPr>
    </w:p>
    <w:p w14:paraId="2E1E8190" w14:textId="77777777" w:rsidR="00763C9E" w:rsidRPr="00A27322" w:rsidRDefault="00763C9E" w:rsidP="005E4450">
      <w:pPr>
        <w:numPr>
          <w:ilvl w:val="0"/>
          <w:numId w:val="93"/>
        </w:numPr>
        <w:spacing w:after="200" w:line="276" w:lineRule="auto"/>
        <w:contextualSpacing/>
        <w:rPr>
          <w:rFonts w:eastAsia="Calibri" w:cs="Arial"/>
          <w:szCs w:val="24"/>
        </w:rPr>
      </w:pPr>
      <w:r w:rsidRPr="00A27322">
        <w:rPr>
          <w:rFonts w:eastAsia="Calibri" w:cs="Arial"/>
          <w:szCs w:val="24"/>
        </w:rPr>
        <w:t>The parties agree that a data subject shall have the right to enforce as a third party beneficiary this clause and clauses I(b), I(d), I(e), II(a), II(c), II(d), II(e), II(h), II(</w:t>
      </w:r>
      <w:proofErr w:type="spellStart"/>
      <w:r w:rsidRPr="00A27322">
        <w:rPr>
          <w:rFonts w:eastAsia="Calibri" w:cs="Arial"/>
          <w:szCs w:val="24"/>
        </w:rPr>
        <w:t>i</w:t>
      </w:r>
      <w:proofErr w:type="spellEnd"/>
      <w:r w:rsidRPr="00A27322">
        <w:rPr>
          <w:rFonts w:eastAsia="Calibri" w:cs="Arial"/>
          <w:szCs w:val="24"/>
        </w:rPr>
        <w:t>),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14:paraId="635D3173" w14:textId="77777777" w:rsidR="00763C9E" w:rsidRPr="00A27322" w:rsidRDefault="00763C9E" w:rsidP="00763C9E">
      <w:pPr>
        <w:spacing w:after="200" w:line="276" w:lineRule="auto"/>
        <w:ind w:left="720"/>
        <w:contextualSpacing/>
        <w:rPr>
          <w:rFonts w:eastAsia="Calibri" w:cs="Arial"/>
          <w:szCs w:val="24"/>
        </w:rPr>
      </w:pPr>
    </w:p>
    <w:p w14:paraId="093EF534" w14:textId="77777777" w:rsidR="00763C9E" w:rsidRPr="00A27322" w:rsidRDefault="00763C9E" w:rsidP="005E4450">
      <w:pPr>
        <w:numPr>
          <w:ilvl w:val="0"/>
          <w:numId w:val="88"/>
        </w:numPr>
        <w:spacing w:after="200" w:line="276" w:lineRule="auto"/>
        <w:contextualSpacing/>
        <w:rPr>
          <w:rFonts w:eastAsia="Calibri" w:cs="Arial"/>
          <w:szCs w:val="24"/>
        </w:rPr>
      </w:pPr>
      <w:r w:rsidRPr="00A27322">
        <w:rPr>
          <w:rFonts w:eastAsia="Calibri" w:cs="Arial"/>
          <w:b/>
          <w:szCs w:val="24"/>
        </w:rPr>
        <w:t>Law applicable to the clauses</w:t>
      </w:r>
    </w:p>
    <w:p w14:paraId="4F5178FF" w14:textId="77777777" w:rsidR="00763C9E" w:rsidRPr="00A27322" w:rsidRDefault="00763C9E" w:rsidP="00763C9E">
      <w:pPr>
        <w:spacing w:after="200" w:line="276" w:lineRule="auto"/>
        <w:ind w:left="360"/>
        <w:rPr>
          <w:rFonts w:eastAsia="Calibri" w:cs="Arial"/>
          <w:szCs w:val="24"/>
        </w:rPr>
      </w:pPr>
      <w:r w:rsidRPr="00A27322">
        <w:rPr>
          <w:rFonts w:eastAsia="Calibri" w:cs="Arial"/>
          <w:szCs w:val="24"/>
        </w:rP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14:paraId="039BB5D1" w14:textId="77777777" w:rsidR="00763C9E" w:rsidRPr="00A27322" w:rsidRDefault="00763C9E" w:rsidP="005E4450">
      <w:pPr>
        <w:numPr>
          <w:ilvl w:val="0"/>
          <w:numId w:val="88"/>
        </w:numPr>
        <w:spacing w:after="200" w:line="276" w:lineRule="auto"/>
        <w:contextualSpacing/>
        <w:rPr>
          <w:rFonts w:eastAsia="Calibri" w:cs="Arial"/>
          <w:b/>
          <w:szCs w:val="24"/>
        </w:rPr>
      </w:pPr>
      <w:r w:rsidRPr="00A27322">
        <w:rPr>
          <w:rFonts w:eastAsia="Calibri" w:cs="Arial"/>
          <w:b/>
          <w:szCs w:val="24"/>
        </w:rPr>
        <w:t xml:space="preserve">Resolution of disputes with data subjects or the authority </w:t>
      </w:r>
    </w:p>
    <w:p w14:paraId="079ACAFA" w14:textId="77777777" w:rsidR="00763C9E" w:rsidRPr="00A27322" w:rsidRDefault="00763C9E" w:rsidP="00763C9E">
      <w:pPr>
        <w:spacing w:after="200" w:line="276" w:lineRule="auto"/>
        <w:ind w:left="720"/>
        <w:contextualSpacing/>
        <w:rPr>
          <w:rFonts w:eastAsia="Calibri" w:cs="Arial"/>
          <w:b/>
          <w:szCs w:val="24"/>
        </w:rPr>
      </w:pPr>
    </w:p>
    <w:p w14:paraId="58698733" w14:textId="77777777" w:rsidR="00763C9E" w:rsidRPr="00A27322" w:rsidRDefault="00763C9E" w:rsidP="005E4450">
      <w:pPr>
        <w:numPr>
          <w:ilvl w:val="0"/>
          <w:numId w:val="94"/>
        </w:numPr>
        <w:spacing w:after="200" w:line="276" w:lineRule="auto"/>
        <w:contextualSpacing/>
        <w:rPr>
          <w:rFonts w:eastAsia="Calibri" w:cs="Arial"/>
          <w:szCs w:val="24"/>
        </w:rPr>
      </w:pPr>
      <w:r w:rsidRPr="00A27322">
        <w:rPr>
          <w:rFonts w:eastAsia="Calibri" w:cs="Arial"/>
          <w:szCs w:val="24"/>
        </w:rPr>
        <w:t>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p w14:paraId="63749A13" w14:textId="77777777" w:rsidR="00763C9E" w:rsidRPr="00A27322" w:rsidRDefault="00763C9E" w:rsidP="00763C9E">
      <w:pPr>
        <w:spacing w:after="200" w:line="276" w:lineRule="auto"/>
        <w:ind w:left="720"/>
        <w:contextualSpacing/>
        <w:rPr>
          <w:rFonts w:eastAsia="Calibri" w:cs="Arial"/>
          <w:szCs w:val="24"/>
        </w:rPr>
      </w:pPr>
    </w:p>
    <w:p w14:paraId="0B47AFFC" w14:textId="77777777" w:rsidR="00763C9E" w:rsidRPr="00A27322" w:rsidRDefault="00763C9E" w:rsidP="005E4450">
      <w:pPr>
        <w:numPr>
          <w:ilvl w:val="0"/>
          <w:numId w:val="94"/>
        </w:numPr>
        <w:spacing w:after="200" w:line="276" w:lineRule="auto"/>
        <w:contextualSpacing/>
        <w:rPr>
          <w:rFonts w:eastAsia="Calibri" w:cs="Arial"/>
          <w:szCs w:val="24"/>
        </w:rPr>
      </w:pPr>
      <w:r w:rsidRPr="00A27322">
        <w:rPr>
          <w:rFonts w:eastAsia="Calibri" w:cs="Arial"/>
          <w:szCs w:val="24"/>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58370B4C" w14:textId="77777777" w:rsidR="00763C9E" w:rsidRPr="00A27322" w:rsidRDefault="00763C9E" w:rsidP="00763C9E">
      <w:pPr>
        <w:spacing w:after="200" w:line="276" w:lineRule="auto"/>
        <w:ind w:left="720"/>
        <w:contextualSpacing/>
        <w:rPr>
          <w:rFonts w:eastAsia="Calibri" w:cs="Arial"/>
          <w:szCs w:val="24"/>
        </w:rPr>
      </w:pPr>
    </w:p>
    <w:p w14:paraId="52B937A7" w14:textId="77777777" w:rsidR="00763C9E" w:rsidRPr="00A27322" w:rsidRDefault="00763C9E" w:rsidP="005E4450">
      <w:pPr>
        <w:numPr>
          <w:ilvl w:val="0"/>
          <w:numId w:val="94"/>
        </w:numPr>
        <w:spacing w:after="200" w:line="276" w:lineRule="auto"/>
        <w:contextualSpacing/>
        <w:rPr>
          <w:rFonts w:eastAsia="Calibri" w:cs="Arial"/>
          <w:szCs w:val="24"/>
        </w:rPr>
      </w:pPr>
      <w:r w:rsidRPr="00A27322">
        <w:rPr>
          <w:rFonts w:eastAsia="Calibri" w:cs="Arial"/>
          <w:szCs w:val="24"/>
        </w:rPr>
        <w:t>Each party shall abide by a decision of a competent court of the data exporter’s country of establishment or of the authority which is final and against which no further appeal is possible.</w:t>
      </w:r>
    </w:p>
    <w:p w14:paraId="2698E1BA" w14:textId="77777777" w:rsidR="00763C9E" w:rsidRPr="00A27322" w:rsidRDefault="00763C9E" w:rsidP="00763C9E">
      <w:pPr>
        <w:spacing w:after="200" w:line="276" w:lineRule="auto"/>
        <w:ind w:left="720"/>
        <w:contextualSpacing/>
        <w:rPr>
          <w:rFonts w:eastAsia="Calibri" w:cs="Arial"/>
          <w:szCs w:val="24"/>
        </w:rPr>
      </w:pPr>
    </w:p>
    <w:p w14:paraId="5218712A" w14:textId="77777777" w:rsidR="00763C9E" w:rsidRPr="00A27322" w:rsidRDefault="00763C9E" w:rsidP="005E4450">
      <w:pPr>
        <w:numPr>
          <w:ilvl w:val="0"/>
          <w:numId w:val="88"/>
        </w:numPr>
        <w:spacing w:after="200" w:line="276" w:lineRule="auto"/>
        <w:contextualSpacing/>
        <w:rPr>
          <w:rFonts w:eastAsia="Calibri" w:cs="Arial"/>
          <w:b/>
          <w:szCs w:val="24"/>
        </w:rPr>
      </w:pPr>
      <w:r w:rsidRPr="00A27322">
        <w:rPr>
          <w:rFonts w:eastAsia="Calibri" w:cs="Arial"/>
          <w:b/>
          <w:szCs w:val="24"/>
        </w:rPr>
        <w:lastRenderedPageBreak/>
        <w:t>Termination</w:t>
      </w:r>
    </w:p>
    <w:p w14:paraId="0EBA34DF" w14:textId="77777777" w:rsidR="00763C9E" w:rsidRPr="00A27322" w:rsidRDefault="00763C9E" w:rsidP="00763C9E">
      <w:pPr>
        <w:spacing w:after="200" w:line="276" w:lineRule="auto"/>
        <w:ind w:left="720"/>
        <w:contextualSpacing/>
        <w:rPr>
          <w:rFonts w:eastAsia="Calibri" w:cs="Arial"/>
          <w:b/>
          <w:szCs w:val="24"/>
        </w:rPr>
      </w:pPr>
    </w:p>
    <w:p w14:paraId="188B15F9" w14:textId="77777777" w:rsidR="00763C9E" w:rsidRPr="00A27322" w:rsidRDefault="00763C9E" w:rsidP="005E4450">
      <w:pPr>
        <w:numPr>
          <w:ilvl w:val="0"/>
          <w:numId w:val="95"/>
        </w:numPr>
        <w:spacing w:after="200" w:line="276" w:lineRule="auto"/>
        <w:contextualSpacing/>
        <w:rPr>
          <w:rFonts w:eastAsia="Calibri" w:cs="Arial"/>
          <w:szCs w:val="24"/>
        </w:rPr>
      </w:pPr>
      <w:r w:rsidRPr="00A27322">
        <w:rPr>
          <w:rFonts w:eastAsia="Calibri" w:cs="Arial"/>
          <w:szCs w:val="24"/>
        </w:rPr>
        <w:t xml:space="preserve"> In the event that the data importer is in breach of its obligations under these clauses, then the data exporter may temporarily suspend the transfer of personal data to the data importer until the breach is repaired or the contract is terminated.</w:t>
      </w:r>
    </w:p>
    <w:p w14:paraId="2AD6A575" w14:textId="77777777" w:rsidR="00763C9E" w:rsidRPr="00A27322" w:rsidRDefault="00763C9E" w:rsidP="00763C9E">
      <w:pPr>
        <w:spacing w:after="200" w:line="276" w:lineRule="auto"/>
        <w:ind w:left="720"/>
        <w:contextualSpacing/>
        <w:rPr>
          <w:rFonts w:eastAsia="Calibri" w:cs="Arial"/>
          <w:szCs w:val="24"/>
        </w:rPr>
      </w:pPr>
    </w:p>
    <w:p w14:paraId="07965598" w14:textId="77777777" w:rsidR="00763C9E" w:rsidRPr="00A27322" w:rsidRDefault="00763C9E" w:rsidP="005E4450">
      <w:pPr>
        <w:numPr>
          <w:ilvl w:val="0"/>
          <w:numId w:val="95"/>
        </w:numPr>
        <w:spacing w:after="200" w:line="276" w:lineRule="auto"/>
        <w:contextualSpacing/>
        <w:rPr>
          <w:rFonts w:eastAsia="Calibri" w:cs="Arial"/>
          <w:szCs w:val="24"/>
        </w:rPr>
      </w:pPr>
      <w:r w:rsidRPr="00A27322">
        <w:rPr>
          <w:rFonts w:eastAsia="Calibri" w:cs="Arial"/>
          <w:szCs w:val="24"/>
        </w:rPr>
        <w:t>In the event that:</w:t>
      </w:r>
    </w:p>
    <w:p w14:paraId="2D5E64C3" w14:textId="77777777" w:rsidR="00763C9E" w:rsidRPr="00A27322" w:rsidRDefault="00763C9E" w:rsidP="00763C9E">
      <w:pPr>
        <w:spacing w:after="200" w:line="276" w:lineRule="auto"/>
        <w:ind w:left="720"/>
        <w:contextualSpacing/>
        <w:rPr>
          <w:rFonts w:eastAsia="Calibri" w:cs="Arial"/>
          <w:szCs w:val="24"/>
        </w:rPr>
      </w:pPr>
    </w:p>
    <w:p w14:paraId="194C5DB1" w14:textId="77777777" w:rsidR="00763C9E" w:rsidRPr="00A27322" w:rsidRDefault="00763C9E" w:rsidP="005E4450">
      <w:pPr>
        <w:numPr>
          <w:ilvl w:val="0"/>
          <w:numId w:val="96"/>
        </w:numPr>
        <w:spacing w:after="200" w:line="276" w:lineRule="auto"/>
        <w:contextualSpacing/>
        <w:rPr>
          <w:rFonts w:eastAsia="Calibri" w:cs="Arial"/>
          <w:szCs w:val="24"/>
        </w:rPr>
      </w:pPr>
      <w:r w:rsidRPr="00A27322">
        <w:rPr>
          <w:rFonts w:eastAsia="Calibri" w:cs="Arial"/>
          <w:szCs w:val="24"/>
        </w:rPr>
        <w:t>the transfer of personal data to the data importer has been temporarily suspended by the data exporter for longer than one month pursuant to paragraph (a);</w:t>
      </w:r>
    </w:p>
    <w:p w14:paraId="21B30267" w14:textId="77777777" w:rsidR="00763C9E" w:rsidRPr="00A27322" w:rsidRDefault="00763C9E" w:rsidP="00763C9E">
      <w:pPr>
        <w:spacing w:after="200" w:line="276" w:lineRule="auto"/>
        <w:ind w:left="1440"/>
        <w:contextualSpacing/>
        <w:rPr>
          <w:rFonts w:eastAsia="Calibri" w:cs="Arial"/>
          <w:szCs w:val="24"/>
        </w:rPr>
      </w:pPr>
    </w:p>
    <w:p w14:paraId="6B6FFE9C" w14:textId="77777777" w:rsidR="00763C9E" w:rsidRPr="00A27322" w:rsidRDefault="00763C9E" w:rsidP="005E4450">
      <w:pPr>
        <w:numPr>
          <w:ilvl w:val="0"/>
          <w:numId w:val="96"/>
        </w:numPr>
        <w:spacing w:after="200" w:line="276" w:lineRule="auto"/>
        <w:contextualSpacing/>
        <w:rPr>
          <w:rFonts w:eastAsia="Calibri" w:cs="Arial"/>
          <w:szCs w:val="24"/>
        </w:rPr>
      </w:pPr>
      <w:r w:rsidRPr="00A27322">
        <w:rPr>
          <w:rFonts w:eastAsia="Calibri" w:cs="Arial"/>
          <w:szCs w:val="24"/>
        </w:rPr>
        <w:t>compliance by the data importer with these clauses would put it in breach of its legal or regulatory obligations in the country of import;</w:t>
      </w:r>
    </w:p>
    <w:p w14:paraId="428794AB" w14:textId="77777777" w:rsidR="00763C9E" w:rsidRPr="00A27322" w:rsidRDefault="00763C9E" w:rsidP="00763C9E">
      <w:pPr>
        <w:spacing w:after="200" w:line="276" w:lineRule="auto"/>
        <w:ind w:left="720"/>
        <w:contextualSpacing/>
        <w:rPr>
          <w:rFonts w:eastAsia="Calibri" w:cs="Arial"/>
          <w:szCs w:val="24"/>
        </w:rPr>
      </w:pPr>
    </w:p>
    <w:p w14:paraId="665F3079" w14:textId="77777777" w:rsidR="00763C9E" w:rsidRPr="00A27322" w:rsidRDefault="00763C9E" w:rsidP="005E4450">
      <w:pPr>
        <w:numPr>
          <w:ilvl w:val="0"/>
          <w:numId w:val="96"/>
        </w:numPr>
        <w:spacing w:after="200" w:line="276" w:lineRule="auto"/>
        <w:contextualSpacing/>
        <w:rPr>
          <w:rFonts w:eastAsia="Calibri" w:cs="Arial"/>
          <w:szCs w:val="24"/>
        </w:rPr>
      </w:pPr>
      <w:r w:rsidRPr="00A27322">
        <w:rPr>
          <w:rFonts w:eastAsia="Calibri" w:cs="Arial"/>
          <w:szCs w:val="24"/>
        </w:rPr>
        <w:t>the data importer is in substantial or persistent breach of any warranties or undertakings given by it under these clauses;</w:t>
      </w:r>
    </w:p>
    <w:p w14:paraId="6CD36F51" w14:textId="77777777" w:rsidR="00763C9E" w:rsidRPr="00A27322" w:rsidRDefault="00763C9E" w:rsidP="00763C9E">
      <w:pPr>
        <w:spacing w:after="200" w:line="276" w:lineRule="auto"/>
        <w:ind w:left="720"/>
        <w:contextualSpacing/>
        <w:rPr>
          <w:rFonts w:eastAsia="Calibri" w:cs="Arial"/>
          <w:szCs w:val="24"/>
        </w:rPr>
      </w:pPr>
    </w:p>
    <w:p w14:paraId="06625CB5" w14:textId="77777777" w:rsidR="00763C9E" w:rsidRPr="00A27322" w:rsidRDefault="00763C9E" w:rsidP="005E4450">
      <w:pPr>
        <w:numPr>
          <w:ilvl w:val="0"/>
          <w:numId w:val="96"/>
        </w:numPr>
        <w:spacing w:after="200" w:line="276" w:lineRule="auto"/>
        <w:contextualSpacing/>
        <w:rPr>
          <w:rFonts w:eastAsia="Calibri" w:cs="Arial"/>
          <w:szCs w:val="24"/>
        </w:rPr>
      </w:pPr>
      <w:r w:rsidRPr="00A27322">
        <w:rPr>
          <w:rFonts w:eastAsia="Calibri" w:cs="Arial"/>
          <w:szCs w:val="24"/>
        </w:rPr>
        <w:t>a final decision against which no further appeal is possible of a competent court of the data exporter’s country of establishment or of the authority rules that there has been a breach of the clauses by the data importer or the data exporter; or</w:t>
      </w:r>
    </w:p>
    <w:p w14:paraId="068B3CFC" w14:textId="77777777" w:rsidR="00763C9E" w:rsidRPr="00A27322" w:rsidRDefault="00763C9E" w:rsidP="00763C9E">
      <w:pPr>
        <w:spacing w:after="200" w:line="276" w:lineRule="auto"/>
        <w:ind w:left="720"/>
        <w:contextualSpacing/>
        <w:rPr>
          <w:rFonts w:eastAsia="Calibri" w:cs="Arial"/>
          <w:szCs w:val="24"/>
        </w:rPr>
      </w:pPr>
    </w:p>
    <w:p w14:paraId="26AF4FFD" w14:textId="77777777" w:rsidR="00763C9E" w:rsidRPr="00A27322" w:rsidRDefault="00763C9E" w:rsidP="005E4450">
      <w:pPr>
        <w:numPr>
          <w:ilvl w:val="0"/>
          <w:numId w:val="96"/>
        </w:numPr>
        <w:spacing w:after="200" w:line="276" w:lineRule="auto"/>
        <w:contextualSpacing/>
        <w:rPr>
          <w:rFonts w:eastAsia="Calibri" w:cs="Arial"/>
          <w:szCs w:val="24"/>
        </w:rPr>
      </w:pPr>
      <w:r w:rsidRPr="00A27322">
        <w:rPr>
          <w:rFonts w:eastAsia="Calibri" w:cs="Arial"/>
          <w:szCs w:val="24"/>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14:paraId="2E9C587B" w14:textId="77777777" w:rsidR="00763C9E" w:rsidRPr="00A27322" w:rsidRDefault="00763C9E" w:rsidP="00763C9E">
      <w:pPr>
        <w:spacing w:after="200" w:line="276" w:lineRule="auto"/>
        <w:ind w:left="720"/>
        <w:rPr>
          <w:rFonts w:eastAsia="Calibri" w:cs="Arial"/>
          <w:szCs w:val="24"/>
        </w:rPr>
      </w:pPr>
      <w:r w:rsidRPr="00A27322">
        <w:rPr>
          <w:rFonts w:eastAsia="Calibri" w:cs="Arial"/>
          <w:szCs w:val="24"/>
        </w:rPr>
        <w:t>then the data exporter, without prejudice to any other rights which it may have against the data importer, shall be entitled to terminate these clauses, in which case the authority shall be informed where required. In cases covered by (</w:t>
      </w:r>
      <w:proofErr w:type="spellStart"/>
      <w:r w:rsidRPr="00A27322">
        <w:rPr>
          <w:rFonts w:eastAsia="Calibri" w:cs="Arial"/>
          <w:szCs w:val="24"/>
        </w:rPr>
        <w:t>i</w:t>
      </w:r>
      <w:proofErr w:type="spellEnd"/>
      <w:r w:rsidRPr="00A27322">
        <w:rPr>
          <w:rFonts w:eastAsia="Calibri" w:cs="Arial"/>
          <w:szCs w:val="24"/>
        </w:rPr>
        <w:t>), (ii), or (iv) above the data importer may also terminate these clauses.</w:t>
      </w:r>
    </w:p>
    <w:p w14:paraId="3EFB29AB" w14:textId="77777777" w:rsidR="00763C9E" w:rsidRPr="00A27322" w:rsidRDefault="00763C9E" w:rsidP="005E4450">
      <w:pPr>
        <w:numPr>
          <w:ilvl w:val="0"/>
          <w:numId w:val="95"/>
        </w:numPr>
        <w:spacing w:after="200" w:line="276" w:lineRule="auto"/>
        <w:contextualSpacing/>
        <w:rPr>
          <w:rFonts w:eastAsia="Calibri" w:cs="Arial"/>
          <w:szCs w:val="24"/>
        </w:rPr>
      </w:pPr>
      <w:r w:rsidRPr="00A27322">
        <w:rPr>
          <w:rFonts w:eastAsia="Calibri" w:cs="Arial"/>
          <w:szCs w:val="24"/>
        </w:rPr>
        <w:t>Either party may terminate these clauses if (</w:t>
      </w:r>
      <w:proofErr w:type="spellStart"/>
      <w:r w:rsidRPr="00A27322">
        <w:rPr>
          <w:rFonts w:eastAsia="Calibri" w:cs="Arial"/>
          <w:szCs w:val="24"/>
        </w:rPr>
        <w:t>i</w:t>
      </w:r>
      <w:proofErr w:type="spellEnd"/>
      <w:r w:rsidRPr="00A27322">
        <w:rPr>
          <w:rFonts w:eastAsia="Calibri" w:cs="Arial"/>
          <w:szCs w:val="24"/>
        </w:rPr>
        <w:t>)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p w14:paraId="447A6DCC" w14:textId="77777777" w:rsidR="00763C9E" w:rsidRPr="00A27322" w:rsidRDefault="00763C9E" w:rsidP="00763C9E">
      <w:pPr>
        <w:spacing w:after="200" w:line="276" w:lineRule="auto"/>
        <w:ind w:left="720"/>
        <w:contextualSpacing/>
        <w:rPr>
          <w:rFonts w:eastAsia="Calibri" w:cs="Arial"/>
          <w:szCs w:val="24"/>
        </w:rPr>
      </w:pPr>
    </w:p>
    <w:p w14:paraId="27D2FB6F" w14:textId="77777777" w:rsidR="00763C9E" w:rsidRPr="00A27322" w:rsidRDefault="00763C9E" w:rsidP="005E4450">
      <w:pPr>
        <w:numPr>
          <w:ilvl w:val="0"/>
          <w:numId w:val="95"/>
        </w:numPr>
        <w:spacing w:after="200" w:line="276" w:lineRule="auto"/>
        <w:contextualSpacing/>
        <w:rPr>
          <w:rFonts w:eastAsia="Calibri" w:cs="Arial"/>
          <w:szCs w:val="24"/>
        </w:rPr>
      </w:pPr>
      <w:r w:rsidRPr="00A27322">
        <w:rPr>
          <w:rFonts w:eastAsia="Calibri" w:cs="Arial"/>
          <w:szCs w:val="24"/>
        </w:rPr>
        <w:lastRenderedPageBreak/>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6404A05F" w14:textId="77777777" w:rsidR="00763C9E" w:rsidRPr="00A27322" w:rsidRDefault="00763C9E" w:rsidP="00763C9E">
      <w:pPr>
        <w:spacing w:after="200" w:line="276" w:lineRule="auto"/>
        <w:ind w:left="720"/>
        <w:contextualSpacing/>
        <w:rPr>
          <w:rFonts w:eastAsia="Calibri" w:cs="Arial"/>
          <w:szCs w:val="24"/>
        </w:rPr>
      </w:pPr>
    </w:p>
    <w:p w14:paraId="20894E8E" w14:textId="77777777" w:rsidR="00763C9E" w:rsidRPr="00A27322" w:rsidRDefault="00763C9E" w:rsidP="005E4450">
      <w:pPr>
        <w:numPr>
          <w:ilvl w:val="0"/>
          <w:numId w:val="88"/>
        </w:numPr>
        <w:spacing w:after="200" w:line="276" w:lineRule="auto"/>
        <w:contextualSpacing/>
        <w:rPr>
          <w:rFonts w:eastAsia="Calibri" w:cs="Arial"/>
          <w:b/>
          <w:szCs w:val="24"/>
        </w:rPr>
      </w:pPr>
      <w:r w:rsidRPr="00A27322">
        <w:rPr>
          <w:rFonts w:eastAsia="Calibri" w:cs="Arial"/>
          <w:b/>
          <w:szCs w:val="24"/>
        </w:rPr>
        <w:t>Variation of these clauses</w:t>
      </w:r>
    </w:p>
    <w:p w14:paraId="4E976298"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parties may not modify these clauses except to update any information in Annex B, in which case they will inform the authority where required. This does not preclude the parties from adding additional commercial clauses where required.</w:t>
      </w:r>
    </w:p>
    <w:p w14:paraId="20AE4639" w14:textId="77777777" w:rsidR="00763C9E" w:rsidRPr="00A27322" w:rsidRDefault="00763C9E" w:rsidP="005E4450">
      <w:pPr>
        <w:numPr>
          <w:ilvl w:val="0"/>
          <w:numId w:val="88"/>
        </w:numPr>
        <w:spacing w:after="200" w:line="276" w:lineRule="auto"/>
        <w:contextualSpacing/>
        <w:rPr>
          <w:rFonts w:eastAsia="Calibri" w:cs="Arial"/>
          <w:b/>
          <w:szCs w:val="24"/>
        </w:rPr>
      </w:pPr>
      <w:r w:rsidRPr="00A27322">
        <w:rPr>
          <w:rFonts w:eastAsia="Calibri" w:cs="Arial"/>
          <w:b/>
          <w:szCs w:val="24"/>
        </w:rPr>
        <w:t>Description of the Transfer</w:t>
      </w:r>
    </w:p>
    <w:p w14:paraId="58C8CCDA"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14:paraId="2A67A05D" w14:textId="77777777" w:rsidR="00763C9E" w:rsidRPr="00A27322" w:rsidRDefault="00763C9E" w:rsidP="00763C9E">
      <w:pPr>
        <w:spacing w:after="200" w:line="276" w:lineRule="auto"/>
        <w:rPr>
          <w:rFonts w:eastAsia="Calibri" w:cs="Arial"/>
          <w:szCs w:val="24"/>
        </w:rPr>
      </w:pPr>
      <w:r w:rsidRPr="00A27322">
        <w:rPr>
          <w:rFonts w:eastAsia="Calibri" w:cs="Arial"/>
          <w:szCs w:val="24"/>
        </w:rPr>
        <w:t>Dated: _______________________________</w:t>
      </w:r>
    </w:p>
    <w:p w14:paraId="647FC91A" w14:textId="77777777" w:rsidR="00763C9E" w:rsidRPr="00A27322" w:rsidRDefault="00763C9E" w:rsidP="00763C9E">
      <w:pPr>
        <w:spacing w:after="200" w:line="276" w:lineRule="auto"/>
        <w:rPr>
          <w:rFonts w:eastAsia="Calibri" w:cs="Arial"/>
          <w:szCs w:val="24"/>
        </w:rPr>
      </w:pPr>
      <w:r w:rsidRPr="00A27322">
        <w:rPr>
          <w:rFonts w:eastAsia="Calibri" w:cs="Arial"/>
          <w:szCs w:val="24"/>
        </w:rPr>
        <w:t>_______________________________</w:t>
      </w:r>
      <w:r w:rsidRPr="00A27322">
        <w:rPr>
          <w:rFonts w:eastAsia="Calibri" w:cs="Arial"/>
          <w:szCs w:val="24"/>
        </w:rPr>
        <w:tab/>
        <w:t xml:space="preserve"> </w:t>
      </w:r>
      <w:r w:rsidRPr="00A27322">
        <w:rPr>
          <w:rFonts w:eastAsia="Calibri" w:cs="Arial"/>
          <w:szCs w:val="24"/>
        </w:rPr>
        <w:tab/>
        <w:t>_____________________________</w:t>
      </w:r>
    </w:p>
    <w:p w14:paraId="1552E8ED" w14:textId="77777777" w:rsidR="00763C9E" w:rsidRPr="00A27322" w:rsidRDefault="00763C9E" w:rsidP="00763C9E">
      <w:pPr>
        <w:spacing w:after="200" w:line="276" w:lineRule="auto"/>
        <w:rPr>
          <w:rFonts w:eastAsia="Calibri" w:cs="Arial"/>
          <w:szCs w:val="24"/>
        </w:rPr>
      </w:pPr>
      <w:r w:rsidRPr="00A27322">
        <w:rPr>
          <w:rFonts w:eastAsia="Calibri" w:cs="Arial"/>
          <w:szCs w:val="24"/>
        </w:rPr>
        <w:t xml:space="preserve">FOR DATA IMPORTER </w:t>
      </w:r>
      <w:r w:rsidRPr="00A27322">
        <w:rPr>
          <w:rFonts w:eastAsia="Calibri" w:cs="Arial"/>
          <w:szCs w:val="24"/>
        </w:rPr>
        <w:tab/>
      </w:r>
      <w:r w:rsidRPr="00A27322">
        <w:rPr>
          <w:rFonts w:eastAsia="Calibri" w:cs="Arial"/>
          <w:szCs w:val="24"/>
        </w:rPr>
        <w:tab/>
      </w:r>
      <w:r w:rsidRPr="00A27322">
        <w:rPr>
          <w:rFonts w:eastAsia="Calibri" w:cs="Arial"/>
          <w:szCs w:val="24"/>
        </w:rPr>
        <w:tab/>
      </w:r>
      <w:r w:rsidRPr="00A27322">
        <w:rPr>
          <w:rFonts w:eastAsia="Calibri" w:cs="Arial"/>
          <w:szCs w:val="24"/>
        </w:rPr>
        <w:tab/>
        <w:t>FOR DATA EXPORTER ............................................................</w:t>
      </w:r>
      <w:r w:rsidRPr="00A27322">
        <w:rPr>
          <w:rFonts w:eastAsia="Calibri" w:cs="Arial"/>
          <w:szCs w:val="24"/>
        </w:rPr>
        <w:tab/>
      </w:r>
      <w:r w:rsidRPr="00A27322">
        <w:rPr>
          <w:rFonts w:eastAsia="Calibri" w:cs="Arial"/>
          <w:szCs w:val="24"/>
        </w:rPr>
        <w:tab/>
        <w:t>…………………………………………</w:t>
      </w:r>
    </w:p>
    <w:p w14:paraId="28BE96F4"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32B1D3BA"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6B144C2D" w14:textId="77777777" w:rsidR="00763C9E" w:rsidRPr="00A27322" w:rsidRDefault="00763C9E" w:rsidP="00763C9E">
      <w:pPr>
        <w:spacing w:after="200" w:line="276" w:lineRule="auto"/>
        <w:rPr>
          <w:rFonts w:eastAsia="Calibri" w:cs="Arial"/>
          <w:szCs w:val="24"/>
        </w:rPr>
      </w:pPr>
      <w:r w:rsidRPr="00A27322">
        <w:rPr>
          <w:rFonts w:eastAsia="Calibri" w:cs="Arial"/>
          <w:szCs w:val="24"/>
        </w:rPr>
        <w:br w:type="page"/>
      </w:r>
    </w:p>
    <w:p w14:paraId="04BB50BD" w14:textId="77777777" w:rsidR="00763C9E" w:rsidRPr="00A27322" w:rsidRDefault="00763C9E" w:rsidP="00763C9E">
      <w:pPr>
        <w:spacing w:after="200" w:line="276" w:lineRule="auto"/>
        <w:jc w:val="center"/>
        <w:rPr>
          <w:rFonts w:eastAsia="Calibri" w:cs="Arial"/>
          <w:i/>
          <w:szCs w:val="24"/>
        </w:rPr>
      </w:pPr>
      <w:bookmarkStart w:id="3825" w:name="ANNEXADATAPROCESSINGPRINCIPLES"/>
      <w:bookmarkStart w:id="3826" w:name="ANNEXAFOR2DATAPROCESSINGPRINCIPLES"/>
      <w:r w:rsidRPr="00A27322">
        <w:rPr>
          <w:rFonts w:eastAsia="Calibri" w:cs="Arial"/>
          <w:i/>
          <w:szCs w:val="24"/>
        </w:rPr>
        <w:lastRenderedPageBreak/>
        <w:t>ANNEX A</w:t>
      </w:r>
    </w:p>
    <w:p w14:paraId="211515D7" w14:textId="77777777" w:rsidR="00763C9E" w:rsidRPr="00A27322" w:rsidRDefault="00763C9E" w:rsidP="00763C9E">
      <w:pPr>
        <w:spacing w:after="200" w:line="276" w:lineRule="auto"/>
        <w:jc w:val="center"/>
        <w:rPr>
          <w:rFonts w:eastAsia="Calibri" w:cs="Arial"/>
          <w:b/>
          <w:szCs w:val="24"/>
        </w:rPr>
      </w:pPr>
      <w:r w:rsidRPr="00A27322">
        <w:rPr>
          <w:rFonts w:eastAsia="Calibri" w:cs="Arial"/>
          <w:b/>
          <w:szCs w:val="24"/>
        </w:rPr>
        <w:t>DATA PROCESSING PRINCIPLES</w:t>
      </w:r>
    </w:p>
    <w:bookmarkEnd w:id="3825"/>
    <w:bookmarkEnd w:id="3826"/>
    <w:p w14:paraId="40F38EE7"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Purpose limitation: Personal data may be processed and subsequently used or further communicated only for purposes described in Annex B or subsequently authorised by the data subject.</w:t>
      </w:r>
    </w:p>
    <w:p w14:paraId="5ABE1DCA" w14:textId="77777777" w:rsidR="00763C9E" w:rsidRPr="00A27322" w:rsidRDefault="00763C9E" w:rsidP="00763C9E">
      <w:pPr>
        <w:spacing w:after="200" w:line="276" w:lineRule="auto"/>
        <w:ind w:left="720"/>
        <w:contextualSpacing/>
        <w:rPr>
          <w:rFonts w:eastAsia="Calibri" w:cs="Arial"/>
          <w:szCs w:val="24"/>
        </w:rPr>
      </w:pPr>
    </w:p>
    <w:p w14:paraId="4A89C179"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Data quality and proportionality: Personal data must be accurate and, where necessary, kept up to date. The personal data must be adequate, relevant and not excessive in relation to the purposes for which they are transferred and further processed.</w:t>
      </w:r>
    </w:p>
    <w:p w14:paraId="21D018CC" w14:textId="77777777" w:rsidR="00763C9E" w:rsidRPr="00A27322" w:rsidRDefault="00763C9E" w:rsidP="00763C9E">
      <w:pPr>
        <w:spacing w:after="200" w:line="276" w:lineRule="auto"/>
        <w:ind w:left="720"/>
        <w:contextualSpacing/>
        <w:rPr>
          <w:rFonts w:eastAsia="Calibri" w:cs="Arial"/>
          <w:szCs w:val="24"/>
        </w:rPr>
      </w:pPr>
    </w:p>
    <w:p w14:paraId="47541BC8"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Transparency: Data subjects must be provided with information necessary to ensure fair processing (such as information about the purposes of processing and about the transfer), unless such information has already been given by the data exporter.</w:t>
      </w:r>
    </w:p>
    <w:p w14:paraId="00BAA10D" w14:textId="77777777" w:rsidR="00763C9E" w:rsidRPr="00A27322" w:rsidRDefault="00763C9E" w:rsidP="00763C9E">
      <w:pPr>
        <w:spacing w:after="200" w:line="276" w:lineRule="auto"/>
        <w:ind w:left="720"/>
        <w:contextualSpacing/>
        <w:rPr>
          <w:rFonts w:eastAsia="Calibri" w:cs="Arial"/>
          <w:szCs w:val="24"/>
        </w:rPr>
      </w:pPr>
    </w:p>
    <w:p w14:paraId="12C11796"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14:paraId="14B2A140" w14:textId="77777777" w:rsidR="00763C9E" w:rsidRPr="00A27322" w:rsidRDefault="00763C9E" w:rsidP="00763C9E">
      <w:pPr>
        <w:spacing w:after="200" w:line="276" w:lineRule="auto"/>
        <w:ind w:left="720"/>
        <w:contextualSpacing/>
        <w:rPr>
          <w:rFonts w:eastAsia="Calibri" w:cs="Arial"/>
          <w:szCs w:val="24"/>
        </w:rPr>
      </w:pPr>
    </w:p>
    <w:p w14:paraId="23E0C55E"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 xml:space="preserve">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w:t>
      </w:r>
      <w:r w:rsidRPr="00A27322">
        <w:rPr>
          <w:rFonts w:eastAsia="Calibri" w:cs="Arial"/>
          <w:szCs w:val="24"/>
        </w:rPr>
        <w:lastRenderedPageBreak/>
        <w:t>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authority.</w:t>
      </w:r>
    </w:p>
    <w:p w14:paraId="01007052" w14:textId="77777777" w:rsidR="00763C9E" w:rsidRPr="00A27322" w:rsidRDefault="00763C9E" w:rsidP="00763C9E">
      <w:pPr>
        <w:spacing w:after="200" w:line="276" w:lineRule="auto"/>
        <w:ind w:left="720"/>
        <w:contextualSpacing/>
        <w:rPr>
          <w:rFonts w:eastAsia="Calibri" w:cs="Arial"/>
          <w:szCs w:val="24"/>
        </w:rPr>
      </w:pPr>
    </w:p>
    <w:p w14:paraId="08E1A85C"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Sensitive data: The data importer shall take such additional measures (e.g. relating to security) as are necessary to protect such sensitive data in accordance with its obligations under clause II.</w:t>
      </w:r>
    </w:p>
    <w:p w14:paraId="540493D9" w14:textId="77777777" w:rsidR="00763C9E" w:rsidRPr="00A27322" w:rsidRDefault="00763C9E" w:rsidP="00763C9E">
      <w:pPr>
        <w:spacing w:after="200" w:line="276" w:lineRule="auto"/>
        <w:ind w:left="720"/>
        <w:contextualSpacing/>
        <w:rPr>
          <w:rFonts w:eastAsia="Calibri" w:cs="Arial"/>
          <w:szCs w:val="24"/>
        </w:rPr>
      </w:pPr>
    </w:p>
    <w:p w14:paraId="4EA8BEED"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Data used for marketing purposes: Where data are processed for the purposes of direct marketing, effective procedures should exist allowing the data subject at any time to “opt-out” from having his data used for such purposes.</w:t>
      </w:r>
    </w:p>
    <w:p w14:paraId="3AB174CC" w14:textId="77777777" w:rsidR="00763C9E" w:rsidRPr="00A27322" w:rsidRDefault="00763C9E" w:rsidP="00763C9E">
      <w:pPr>
        <w:spacing w:after="200" w:line="276" w:lineRule="auto"/>
        <w:ind w:left="720"/>
        <w:contextualSpacing/>
        <w:rPr>
          <w:rFonts w:eastAsia="Calibri" w:cs="Arial"/>
          <w:szCs w:val="24"/>
        </w:rPr>
      </w:pPr>
    </w:p>
    <w:p w14:paraId="44DA82C3" w14:textId="77777777" w:rsidR="00763C9E" w:rsidRPr="00A27322" w:rsidRDefault="00763C9E" w:rsidP="005E4450">
      <w:pPr>
        <w:numPr>
          <w:ilvl w:val="0"/>
          <w:numId w:val="97"/>
        </w:numPr>
        <w:spacing w:after="200" w:line="276" w:lineRule="auto"/>
        <w:contextualSpacing/>
        <w:rPr>
          <w:rFonts w:eastAsia="Calibri" w:cs="Arial"/>
          <w:szCs w:val="24"/>
        </w:rPr>
      </w:pPr>
      <w:r w:rsidRPr="00A27322">
        <w:rPr>
          <w:rFonts w:eastAsia="Calibri" w:cs="Arial"/>
          <w:szCs w:val="24"/>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0DD745B7" w14:textId="77777777" w:rsidR="00763C9E" w:rsidRPr="00A27322" w:rsidRDefault="00763C9E" w:rsidP="00763C9E">
      <w:pPr>
        <w:spacing w:after="200" w:line="276" w:lineRule="auto"/>
        <w:ind w:left="720"/>
        <w:contextualSpacing/>
        <w:rPr>
          <w:rFonts w:eastAsia="Calibri" w:cs="Arial"/>
          <w:szCs w:val="24"/>
        </w:rPr>
      </w:pPr>
    </w:p>
    <w:p w14:paraId="169A2CEA" w14:textId="77777777" w:rsidR="00763C9E" w:rsidRPr="00A27322" w:rsidRDefault="00763C9E" w:rsidP="005E4450">
      <w:pPr>
        <w:numPr>
          <w:ilvl w:val="1"/>
          <w:numId w:val="97"/>
        </w:numPr>
        <w:spacing w:after="200" w:line="276" w:lineRule="auto"/>
        <w:contextualSpacing/>
        <w:rPr>
          <w:rFonts w:eastAsia="Calibri" w:cs="Arial"/>
          <w:szCs w:val="24"/>
        </w:rPr>
      </w:pPr>
      <w:r w:rsidRPr="00A27322">
        <w:rPr>
          <w:rFonts w:eastAsia="Calibri" w:cs="Arial"/>
          <w:szCs w:val="24"/>
        </w:rPr>
        <w:t>(</w:t>
      </w:r>
      <w:proofErr w:type="spellStart"/>
      <w:r w:rsidRPr="00A27322">
        <w:rPr>
          <w:rFonts w:eastAsia="Calibri" w:cs="Arial"/>
          <w:szCs w:val="24"/>
        </w:rPr>
        <w:t>i</w:t>
      </w:r>
      <w:proofErr w:type="spellEnd"/>
      <w:r w:rsidRPr="00A27322">
        <w:rPr>
          <w:rFonts w:eastAsia="Calibri" w:cs="Arial"/>
          <w:szCs w:val="24"/>
        </w:rPr>
        <w:t>) such decisions are made by the data importer in entering into or performing a contract with the data subject, and</w:t>
      </w:r>
    </w:p>
    <w:p w14:paraId="33B9BFA9" w14:textId="77777777" w:rsidR="00763C9E" w:rsidRPr="00A27322" w:rsidRDefault="00763C9E" w:rsidP="00763C9E">
      <w:pPr>
        <w:spacing w:after="200" w:line="276" w:lineRule="auto"/>
        <w:ind w:left="720"/>
        <w:contextualSpacing/>
        <w:rPr>
          <w:rFonts w:eastAsia="Calibri" w:cs="Arial"/>
          <w:szCs w:val="24"/>
        </w:rPr>
      </w:pPr>
    </w:p>
    <w:p w14:paraId="77FA8823" w14:textId="77777777" w:rsidR="00763C9E" w:rsidRPr="00A27322" w:rsidRDefault="00763C9E" w:rsidP="00763C9E">
      <w:pPr>
        <w:spacing w:after="200" w:line="276" w:lineRule="auto"/>
        <w:ind w:left="720"/>
        <w:contextualSpacing/>
        <w:rPr>
          <w:rFonts w:eastAsia="Calibri" w:cs="Arial"/>
          <w:szCs w:val="24"/>
        </w:rPr>
      </w:pPr>
      <w:r w:rsidRPr="00A27322">
        <w:rPr>
          <w:rFonts w:eastAsia="Calibri" w:cs="Arial"/>
          <w:szCs w:val="24"/>
        </w:rPr>
        <w:t>(ii) (the data subject is given an opportunity to discuss the results of a relevant automated decision with a representative of the parties making such decision or otherwise to make representations to that parties.</w:t>
      </w:r>
    </w:p>
    <w:p w14:paraId="6145AD6F" w14:textId="77777777" w:rsidR="00763C9E" w:rsidRPr="00A27322" w:rsidRDefault="00763C9E" w:rsidP="00763C9E">
      <w:pPr>
        <w:spacing w:after="200" w:line="276" w:lineRule="auto"/>
        <w:ind w:left="720"/>
        <w:contextualSpacing/>
        <w:rPr>
          <w:rFonts w:eastAsia="Calibri" w:cs="Arial"/>
          <w:szCs w:val="24"/>
        </w:rPr>
      </w:pPr>
    </w:p>
    <w:p w14:paraId="491B6BF1" w14:textId="77777777" w:rsidR="00763C9E" w:rsidRPr="00A27322" w:rsidRDefault="00763C9E" w:rsidP="00763C9E">
      <w:pPr>
        <w:spacing w:after="200" w:line="276" w:lineRule="auto"/>
        <w:ind w:left="720"/>
        <w:contextualSpacing/>
        <w:rPr>
          <w:rFonts w:eastAsia="Calibri" w:cs="Arial"/>
          <w:szCs w:val="24"/>
        </w:rPr>
      </w:pPr>
      <w:r w:rsidRPr="00A27322">
        <w:rPr>
          <w:rFonts w:eastAsia="Calibri" w:cs="Arial"/>
          <w:szCs w:val="24"/>
        </w:rPr>
        <w:t>Or</w:t>
      </w:r>
    </w:p>
    <w:p w14:paraId="3C08D69D" w14:textId="77777777" w:rsidR="00763C9E" w:rsidRPr="00A27322" w:rsidRDefault="00763C9E" w:rsidP="00763C9E">
      <w:pPr>
        <w:spacing w:after="200" w:line="276" w:lineRule="auto"/>
        <w:ind w:left="720"/>
        <w:contextualSpacing/>
        <w:rPr>
          <w:rFonts w:eastAsia="Calibri" w:cs="Arial"/>
          <w:szCs w:val="24"/>
        </w:rPr>
      </w:pPr>
    </w:p>
    <w:p w14:paraId="3A1E2B9D" w14:textId="77777777" w:rsidR="00763C9E" w:rsidRPr="00A27322" w:rsidRDefault="00763C9E" w:rsidP="005E4450">
      <w:pPr>
        <w:numPr>
          <w:ilvl w:val="1"/>
          <w:numId w:val="97"/>
        </w:numPr>
        <w:spacing w:after="200" w:line="276" w:lineRule="auto"/>
        <w:contextualSpacing/>
        <w:rPr>
          <w:rFonts w:eastAsia="Calibri" w:cs="Arial"/>
          <w:szCs w:val="24"/>
        </w:rPr>
      </w:pPr>
      <w:r w:rsidRPr="00A27322">
        <w:rPr>
          <w:rFonts w:eastAsia="Calibri" w:cs="Arial"/>
          <w:szCs w:val="24"/>
        </w:rPr>
        <w:t>where otherwise provided by the law of the data exporter.</w:t>
      </w:r>
    </w:p>
    <w:p w14:paraId="327BF310" w14:textId="77777777" w:rsidR="00763C9E" w:rsidRPr="00A27322" w:rsidRDefault="00763C9E" w:rsidP="00763C9E">
      <w:pPr>
        <w:spacing w:after="200" w:line="276" w:lineRule="auto"/>
        <w:rPr>
          <w:rFonts w:eastAsia="Calibri" w:cs="Arial"/>
          <w:szCs w:val="24"/>
        </w:rPr>
      </w:pPr>
      <w:r w:rsidRPr="00A27322">
        <w:rPr>
          <w:rFonts w:eastAsia="Calibri" w:cs="Arial"/>
          <w:szCs w:val="24"/>
        </w:rPr>
        <w:br w:type="page"/>
      </w:r>
    </w:p>
    <w:p w14:paraId="58287C29" w14:textId="77777777" w:rsidR="00763C9E" w:rsidRPr="00A27322" w:rsidRDefault="00763C9E" w:rsidP="00763C9E">
      <w:pPr>
        <w:spacing w:after="200" w:line="276" w:lineRule="auto"/>
        <w:ind w:left="360"/>
        <w:jc w:val="center"/>
        <w:rPr>
          <w:rFonts w:eastAsia="Calibri" w:cs="Arial"/>
          <w:szCs w:val="24"/>
        </w:rPr>
      </w:pPr>
      <w:bookmarkStart w:id="3827" w:name="ANNEXBDESCRIPTIONOFTHETRANSFER"/>
      <w:bookmarkStart w:id="3828" w:name="ANNEXBFOR2DESCRIPTIONOFTHETRANSFER"/>
      <w:r w:rsidRPr="00A27322">
        <w:rPr>
          <w:rFonts w:eastAsia="Calibri" w:cs="Arial"/>
          <w:i/>
          <w:szCs w:val="24"/>
        </w:rPr>
        <w:lastRenderedPageBreak/>
        <w:t>ANNEX B</w:t>
      </w:r>
    </w:p>
    <w:p w14:paraId="24301873" w14:textId="77777777" w:rsidR="00763C9E" w:rsidRPr="00A27322" w:rsidRDefault="00763C9E" w:rsidP="00763C9E">
      <w:pPr>
        <w:spacing w:after="200" w:line="276" w:lineRule="auto"/>
        <w:ind w:left="360"/>
        <w:jc w:val="center"/>
        <w:rPr>
          <w:rFonts w:eastAsia="Calibri" w:cs="Arial"/>
          <w:szCs w:val="24"/>
        </w:rPr>
      </w:pPr>
      <w:r w:rsidRPr="00A27322">
        <w:rPr>
          <w:rFonts w:eastAsia="Calibri" w:cs="Arial"/>
          <w:b/>
          <w:szCs w:val="24"/>
        </w:rPr>
        <w:t>DESCRIPTION OF THE TRANSFER</w:t>
      </w:r>
    </w:p>
    <w:bookmarkEnd w:id="3827"/>
    <w:bookmarkEnd w:id="3828"/>
    <w:p w14:paraId="6426A84D" w14:textId="77777777" w:rsidR="00763C9E" w:rsidRPr="00A27322" w:rsidRDefault="00763C9E" w:rsidP="00763C9E">
      <w:pPr>
        <w:spacing w:after="200" w:line="276" w:lineRule="auto"/>
        <w:ind w:left="360"/>
        <w:jc w:val="center"/>
        <w:rPr>
          <w:rFonts w:eastAsia="Calibri" w:cs="Arial"/>
          <w:i/>
          <w:szCs w:val="24"/>
        </w:rPr>
      </w:pPr>
      <w:r w:rsidRPr="00A27322">
        <w:rPr>
          <w:rFonts w:eastAsia="Calibri" w:cs="Arial"/>
          <w:i/>
          <w:szCs w:val="24"/>
        </w:rPr>
        <w:t>(To be completed by the parties)</w:t>
      </w:r>
    </w:p>
    <w:p w14:paraId="3A13787A" w14:textId="77777777" w:rsidR="00763C9E" w:rsidRPr="00A27322" w:rsidRDefault="00763C9E" w:rsidP="00763C9E">
      <w:pPr>
        <w:spacing w:after="200" w:line="276" w:lineRule="auto"/>
        <w:rPr>
          <w:rFonts w:eastAsia="Calibri" w:cs="Arial"/>
          <w:b/>
          <w:szCs w:val="24"/>
        </w:rPr>
      </w:pPr>
      <w:r w:rsidRPr="00A27322">
        <w:rPr>
          <w:rFonts w:eastAsia="Calibri" w:cs="Arial"/>
          <w:b/>
          <w:szCs w:val="24"/>
        </w:rPr>
        <w:t>Data Subjects</w:t>
      </w:r>
    </w:p>
    <w:p w14:paraId="1801A662"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personal data transferred concern the following categories of data subjects:</w:t>
      </w:r>
    </w:p>
    <w:p w14:paraId="1258AAB6"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p>
    <w:p w14:paraId="6E99C8ED" w14:textId="77777777" w:rsidR="00763C9E" w:rsidRPr="00A27322" w:rsidRDefault="00763C9E" w:rsidP="00763C9E">
      <w:pPr>
        <w:spacing w:after="200" w:line="276" w:lineRule="auto"/>
        <w:rPr>
          <w:rFonts w:eastAsia="Calibri" w:cs="Arial"/>
          <w:b/>
          <w:szCs w:val="24"/>
        </w:rPr>
      </w:pPr>
      <w:r w:rsidRPr="00A27322">
        <w:rPr>
          <w:rFonts w:eastAsia="Calibri" w:cs="Arial"/>
          <w:b/>
          <w:szCs w:val="24"/>
        </w:rPr>
        <w:t>Purposes of the transfer(s)</w:t>
      </w:r>
    </w:p>
    <w:p w14:paraId="1CBE30E0"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transfer is made for the following purposes:</w:t>
      </w:r>
    </w:p>
    <w:p w14:paraId="4765AFC1"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p>
    <w:p w14:paraId="231469AA" w14:textId="77777777" w:rsidR="00763C9E" w:rsidRPr="00A27322" w:rsidRDefault="00763C9E" w:rsidP="00763C9E">
      <w:pPr>
        <w:spacing w:after="200" w:line="276" w:lineRule="auto"/>
        <w:rPr>
          <w:rFonts w:eastAsia="Calibri" w:cs="Arial"/>
          <w:b/>
          <w:szCs w:val="24"/>
        </w:rPr>
      </w:pPr>
      <w:r w:rsidRPr="00A27322">
        <w:rPr>
          <w:rFonts w:eastAsia="Calibri" w:cs="Arial"/>
          <w:b/>
          <w:szCs w:val="24"/>
        </w:rPr>
        <w:t>Categories of data</w:t>
      </w:r>
    </w:p>
    <w:p w14:paraId="61265D79"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personal data transferred concern the following categories of data:</w:t>
      </w:r>
    </w:p>
    <w:p w14:paraId="17DCC613" w14:textId="77777777" w:rsidR="00763C9E" w:rsidRPr="00A27322" w:rsidRDefault="00763C9E" w:rsidP="00763C9E">
      <w:pPr>
        <w:spacing w:after="200" w:line="276" w:lineRule="auto"/>
        <w:rPr>
          <w:rFonts w:eastAsia="Calibri" w:cs="Arial"/>
          <w:b/>
          <w:szCs w:val="24"/>
        </w:rPr>
      </w:pPr>
      <w:r w:rsidRPr="00A27322">
        <w:rPr>
          <w:rFonts w:eastAsia="Calibri" w:cs="Arial"/>
          <w:szCs w:val="24"/>
        </w:rPr>
        <w:t>…………………………………………………………………………………………………………………………………………………………………………………………………………………………………………………………………………………………………………………………………………………………………………………………………………</w:t>
      </w:r>
    </w:p>
    <w:p w14:paraId="0BA77596" w14:textId="77777777" w:rsidR="00763C9E" w:rsidRPr="00A27322" w:rsidRDefault="00763C9E" w:rsidP="00763C9E">
      <w:pPr>
        <w:spacing w:after="200" w:line="276" w:lineRule="auto"/>
        <w:rPr>
          <w:rFonts w:eastAsia="Calibri" w:cs="Arial"/>
          <w:b/>
          <w:szCs w:val="24"/>
        </w:rPr>
      </w:pPr>
      <w:r w:rsidRPr="00A27322">
        <w:rPr>
          <w:rFonts w:eastAsia="Calibri" w:cs="Arial"/>
          <w:b/>
          <w:szCs w:val="24"/>
        </w:rPr>
        <w:t>Recipients</w:t>
      </w:r>
    </w:p>
    <w:p w14:paraId="3256B530"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personal data transferred may be disclosed only to the following recipients or categories of recipients:</w:t>
      </w:r>
    </w:p>
    <w:p w14:paraId="4371C708" w14:textId="77777777" w:rsidR="00763C9E" w:rsidRPr="00A27322" w:rsidRDefault="00763C9E" w:rsidP="00763C9E">
      <w:pPr>
        <w:spacing w:after="200" w:line="276" w:lineRule="auto"/>
        <w:rPr>
          <w:rFonts w:eastAsia="Calibri" w:cs="Arial"/>
          <w:b/>
          <w:szCs w:val="24"/>
        </w:rPr>
      </w:pPr>
      <w:r w:rsidRPr="00A27322">
        <w:rPr>
          <w:rFonts w:eastAsia="Calibri" w:cs="Arial"/>
          <w:szCs w:val="24"/>
        </w:rPr>
        <w:t>…………………………………………………………………………………………………………………………………………………………………………………………………………………………………………………………………………………………………………………………………………………………………………………………………………</w:t>
      </w:r>
    </w:p>
    <w:p w14:paraId="7EED5A84" w14:textId="77777777" w:rsidR="00763C9E" w:rsidRPr="00A27322" w:rsidRDefault="00763C9E" w:rsidP="00763C9E">
      <w:pPr>
        <w:spacing w:after="200" w:line="276" w:lineRule="auto"/>
        <w:rPr>
          <w:rFonts w:eastAsia="Calibri" w:cs="Arial"/>
          <w:szCs w:val="24"/>
        </w:rPr>
      </w:pPr>
      <w:r w:rsidRPr="00A27322">
        <w:rPr>
          <w:rFonts w:eastAsia="Calibri" w:cs="Arial"/>
          <w:b/>
          <w:szCs w:val="24"/>
        </w:rPr>
        <w:t xml:space="preserve">Sensitive data </w:t>
      </w:r>
      <w:r w:rsidRPr="00A27322">
        <w:rPr>
          <w:rFonts w:eastAsia="Calibri" w:cs="Arial"/>
          <w:szCs w:val="24"/>
        </w:rPr>
        <w:t>(if appropriate)</w:t>
      </w:r>
    </w:p>
    <w:p w14:paraId="72B66745" w14:textId="77777777" w:rsidR="00763C9E" w:rsidRPr="00A27322" w:rsidRDefault="00763C9E" w:rsidP="00763C9E">
      <w:pPr>
        <w:spacing w:after="200" w:line="276" w:lineRule="auto"/>
        <w:rPr>
          <w:rFonts w:eastAsia="Calibri" w:cs="Arial"/>
          <w:szCs w:val="24"/>
        </w:rPr>
      </w:pPr>
      <w:r w:rsidRPr="00A27322">
        <w:rPr>
          <w:rFonts w:eastAsia="Calibri" w:cs="Arial"/>
          <w:szCs w:val="24"/>
        </w:rPr>
        <w:t>The personal data transferred concern the following categories of sensitive data:</w:t>
      </w:r>
    </w:p>
    <w:p w14:paraId="5AA4C2DE" w14:textId="77777777" w:rsidR="00763C9E" w:rsidRPr="00A27322" w:rsidRDefault="00763C9E" w:rsidP="00763C9E">
      <w:pPr>
        <w:spacing w:after="200" w:line="276" w:lineRule="auto"/>
        <w:rPr>
          <w:rFonts w:eastAsia="Calibri" w:cs="Arial"/>
          <w:b/>
          <w:szCs w:val="24"/>
        </w:rPr>
      </w:pPr>
      <w:r w:rsidRPr="00A27322">
        <w:rPr>
          <w:rFonts w:eastAsia="Calibri" w:cs="Arial"/>
          <w:szCs w:val="24"/>
        </w:rPr>
        <w:t>……………………………………………………………………………………………………………………………………………………………………………………………………</w:t>
      </w:r>
      <w:r w:rsidRPr="00A27322">
        <w:rPr>
          <w:rFonts w:eastAsia="Calibri" w:cs="Arial"/>
          <w:szCs w:val="24"/>
        </w:rPr>
        <w:lastRenderedPageBreak/>
        <w:t>……………………………………………………………………………………………………………………………………………………………………………………………………</w:t>
      </w:r>
    </w:p>
    <w:p w14:paraId="7DD4A1C6" w14:textId="77777777" w:rsidR="00763C9E" w:rsidRPr="00A27322" w:rsidRDefault="00763C9E" w:rsidP="00763C9E">
      <w:pPr>
        <w:spacing w:after="200" w:line="276" w:lineRule="auto"/>
        <w:rPr>
          <w:rFonts w:eastAsia="Calibri" w:cs="Arial"/>
          <w:szCs w:val="24"/>
        </w:rPr>
      </w:pPr>
      <w:r w:rsidRPr="00A27322">
        <w:rPr>
          <w:rFonts w:eastAsia="Calibri" w:cs="Arial"/>
          <w:b/>
          <w:szCs w:val="24"/>
        </w:rPr>
        <w:t xml:space="preserve">Data protection registration information of data exporter </w:t>
      </w:r>
      <w:r w:rsidRPr="00A27322">
        <w:rPr>
          <w:rFonts w:eastAsia="Calibri" w:cs="Arial"/>
          <w:szCs w:val="24"/>
        </w:rPr>
        <w:t>(where applicable)</w:t>
      </w:r>
    </w:p>
    <w:p w14:paraId="614F350B"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p>
    <w:p w14:paraId="36B2DA9D" w14:textId="77777777" w:rsidR="00763C9E" w:rsidRPr="00A27322" w:rsidRDefault="00763C9E" w:rsidP="00763C9E">
      <w:pPr>
        <w:spacing w:after="200" w:line="276" w:lineRule="auto"/>
        <w:rPr>
          <w:rFonts w:eastAsia="Calibri" w:cs="Arial"/>
          <w:szCs w:val="24"/>
        </w:rPr>
      </w:pPr>
      <w:r w:rsidRPr="00A27322">
        <w:rPr>
          <w:rFonts w:eastAsia="Calibri" w:cs="Arial"/>
          <w:b/>
          <w:szCs w:val="24"/>
        </w:rPr>
        <w:t xml:space="preserve">Additional useful information </w:t>
      </w:r>
      <w:r w:rsidRPr="00A27322">
        <w:rPr>
          <w:rFonts w:eastAsia="Calibri" w:cs="Arial"/>
          <w:szCs w:val="24"/>
        </w:rPr>
        <w:t>(storage limits and other relevant information)</w:t>
      </w:r>
    </w:p>
    <w:p w14:paraId="067976EE"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p>
    <w:p w14:paraId="7CD43D48" w14:textId="77777777" w:rsidR="00763C9E" w:rsidRPr="00A27322" w:rsidRDefault="00763C9E" w:rsidP="00763C9E">
      <w:pPr>
        <w:spacing w:after="200" w:line="276" w:lineRule="auto"/>
        <w:rPr>
          <w:rFonts w:eastAsia="Calibri" w:cs="Arial"/>
          <w:b/>
          <w:szCs w:val="24"/>
        </w:rPr>
      </w:pPr>
      <w:r w:rsidRPr="00A27322">
        <w:rPr>
          <w:rFonts w:eastAsia="Calibri" w:cs="Arial"/>
          <w:b/>
          <w:szCs w:val="24"/>
        </w:rPr>
        <w:t>Contact points for data protection enquiries</w:t>
      </w:r>
    </w:p>
    <w:p w14:paraId="753FF587" w14:textId="77777777" w:rsidR="00763C9E" w:rsidRPr="00A27322" w:rsidRDefault="00763C9E" w:rsidP="00763C9E">
      <w:pPr>
        <w:spacing w:after="200" w:line="276" w:lineRule="auto"/>
        <w:rPr>
          <w:rFonts w:eastAsia="Calibri" w:cs="Arial"/>
          <w:b/>
          <w:szCs w:val="24"/>
        </w:rPr>
      </w:pPr>
      <w:r w:rsidRPr="00A27322">
        <w:rPr>
          <w:rFonts w:eastAsia="Calibri" w:cs="Arial"/>
          <w:b/>
          <w:szCs w:val="24"/>
        </w:rPr>
        <w:t>Data importer</w:t>
      </w:r>
      <w:r w:rsidRPr="00A27322">
        <w:rPr>
          <w:rFonts w:eastAsia="Calibri" w:cs="Arial"/>
          <w:b/>
          <w:szCs w:val="24"/>
        </w:rPr>
        <w:tab/>
      </w:r>
      <w:r w:rsidRPr="00A27322">
        <w:rPr>
          <w:rFonts w:eastAsia="Calibri" w:cs="Arial"/>
          <w:b/>
          <w:szCs w:val="24"/>
        </w:rPr>
        <w:tab/>
      </w:r>
      <w:r w:rsidRPr="00A27322">
        <w:rPr>
          <w:rFonts w:eastAsia="Calibri" w:cs="Arial"/>
          <w:b/>
          <w:szCs w:val="24"/>
        </w:rPr>
        <w:tab/>
      </w:r>
      <w:r w:rsidRPr="00A27322">
        <w:rPr>
          <w:rFonts w:eastAsia="Calibri" w:cs="Arial"/>
          <w:b/>
          <w:szCs w:val="24"/>
        </w:rPr>
        <w:tab/>
      </w:r>
      <w:r w:rsidRPr="00A27322">
        <w:rPr>
          <w:rFonts w:eastAsia="Calibri" w:cs="Arial"/>
          <w:b/>
          <w:szCs w:val="24"/>
        </w:rPr>
        <w:tab/>
        <w:t>Data exporter</w:t>
      </w:r>
    </w:p>
    <w:p w14:paraId="31BB3E58"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77538B02"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5B08D226" w14:textId="77777777" w:rsidR="00763C9E" w:rsidRPr="00A27322" w:rsidRDefault="00763C9E" w:rsidP="00763C9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7C72D08C" w14:textId="77777777" w:rsidR="00763C9E" w:rsidRPr="00A27322" w:rsidRDefault="00763C9E" w:rsidP="00763C9E">
      <w:pPr>
        <w:spacing w:after="200" w:line="276" w:lineRule="auto"/>
        <w:rPr>
          <w:rFonts w:eastAsia="Calibri" w:cs="Arial"/>
          <w:szCs w:val="24"/>
        </w:rPr>
      </w:pPr>
    </w:p>
    <w:p w14:paraId="5BB77568" w14:textId="77777777" w:rsidR="00763C9E" w:rsidRPr="00CB55C0" w:rsidRDefault="00763C9E" w:rsidP="00763C9E">
      <w:pPr>
        <w:spacing w:after="200" w:line="276" w:lineRule="auto"/>
        <w:rPr>
          <w:rFonts w:eastAsia="Calibri" w:cs="Arial"/>
          <w:szCs w:val="24"/>
        </w:rPr>
      </w:pPr>
      <w:r w:rsidRPr="00914E89">
        <w:rPr>
          <w:rFonts w:cs="Arial"/>
          <w:szCs w:val="24"/>
        </w:rPr>
        <w:t xml:space="preserve"> </w:t>
      </w:r>
    </w:p>
    <w:p w14:paraId="281FFC03" w14:textId="77777777" w:rsidR="00763C9E" w:rsidRDefault="00763C9E" w:rsidP="00763C9E">
      <w:pPr>
        <w:rPr>
          <w:rFonts w:eastAsia="Times New Roman" w:cs="Times New Roman"/>
          <w:szCs w:val="24"/>
          <w:lang w:eastAsia="en-GB"/>
        </w:rPr>
      </w:pPr>
    </w:p>
    <w:p w14:paraId="6E13C1C6" w14:textId="77777777" w:rsidR="00763C9E" w:rsidRDefault="00763C9E" w:rsidP="00763C9E">
      <w:pPr>
        <w:rPr>
          <w:rFonts w:eastAsia="Times New Roman" w:cs="Times New Roman"/>
          <w:szCs w:val="24"/>
          <w:lang w:eastAsia="en-GB"/>
        </w:rPr>
      </w:pPr>
      <w:r>
        <w:rPr>
          <w:rFonts w:eastAsia="Times New Roman" w:cs="Times New Roman"/>
          <w:szCs w:val="24"/>
          <w:lang w:eastAsia="en-GB"/>
        </w:rPr>
        <w:br w:type="page"/>
      </w:r>
    </w:p>
    <w:p w14:paraId="06FDBC19" w14:textId="77777777" w:rsidR="00763C9E" w:rsidRPr="00710446" w:rsidRDefault="00763C9E" w:rsidP="00763C9E">
      <w:pPr>
        <w:jc w:val="center"/>
        <w:rPr>
          <w:rFonts w:cs="Arial"/>
          <w:b/>
          <w:szCs w:val="24"/>
        </w:rPr>
      </w:pPr>
      <w:bookmarkStart w:id="3829" w:name="ANNEX3CONTROLLERTOPROCESSORSCC"/>
      <w:r>
        <w:rPr>
          <w:rFonts w:cs="Arial"/>
          <w:b/>
          <w:szCs w:val="24"/>
        </w:rPr>
        <w:lastRenderedPageBreak/>
        <w:t>ANNEX 3: CONTROLLER TO PROCESSOR STANDARD CONTRACTUAL CLAUSES</w:t>
      </w:r>
    </w:p>
    <w:bookmarkEnd w:id="3829"/>
    <w:p w14:paraId="4F25C59A" w14:textId="77777777" w:rsidR="00763C9E" w:rsidRDefault="00763C9E" w:rsidP="00763C9E">
      <w:pPr>
        <w:jc w:val="center"/>
        <w:rPr>
          <w:rFonts w:cs="Arial"/>
          <w:b/>
          <w:szCs w:val="24"/>
        </w:rPr>
      </w:pPr>
    </w:p>
    <w:p w14:paraId="771A7976" w14:textId="77777777" w:rsidR="00763C9E" w:rsidRPr="00324A54" w:rsidRDefault="00763C9E" w:rsidP="00763C9E">
      <w:pPr>
        <w:jc w:val="center"/>
        <w:rPr>
          <w:rFonts w:cs="Arial"/>
          <w:szCs w:val="24"/>
        </w:rPr>
      </w:pPr>
      <w:r w:rsidRPr="00324A54">
        <w:rPr>
          <w:rFonts w:cs="Arial"/>
          <w:b/>
          <w:szCs w:val="24"/>
        </w:rPr>
        <w:t>STANDARD CONTRACTUAL CLAUSES (PROCESSORS)</w:t>
      </w:r>
    </w:p>
    <w:p w14:paraId="4DB29FDF" w14:textId="77777777" w:rsidR="00763C9E" w:rsidRPr="00324A54" w:rsidRDefault="00763C9E" w:rsidP="00763C9E">
      <w:pPr>
        <w:rPr>
          <w:rFonts w:cs="Arial"/>
          <w:szCs w:val="24"/>
        </w:rPr>
      </w:pPr>
      <w:r w:rsidRPr="00324A54">
        <w:rPr>
          <w:rFonts w:cs="Arial"/>
          <w:szCs w:val="24"/>
        </w:rPr>
        <w:t xml:space="preserve">For the purposes of Article 26(2) of Directive 95/46/EC for the transfer of personal data to processors established in third countries which do not ensure an adequate level of data protection </w:t>
      </w:r>
    </w:p>
    <w:p w14:paraId="58AC1F87" w14:textId="77777777" w:rsidR="00763C9E" w:rsidRDefault="00763C9E" w:rsidP="00763C9E">
      <w:pPr>
        <w:rPr>
          <w:rFonts w:cs="Arial"/>
          <w:szCs w:val="24"/>
        </w:rPr>
      </w:pPr>
    </w:p>
    <w:p w14:paraId="5E425F00" w14:textId="77777777" w:rsidR="00763C9E" w:rsidRPr="00324A54" w:rsidRDefault="00763C9E" w:rsidP="00763C9E">
      <w:pPr>
        <w:rPr>
          <w:rFonts w:cs="Arial"/>
          <w:szCs w:val="24"/>
        </w:rPr>
      </w:pPr>
      <w:r w:rsidRPr="00324A54">
        <w:rPr>
          <w:rFonts w:cs="Arial"/>
          <w:szCs w:val="24"/>
        </w:rPr>
        <w:t>Name of the data expo</w:t>
      </w:r>
      <w:r>
        <w:rPr>
          <w:rFonts w:cs="Arial"/>
          <w:szCs w:val="24"/>
        </w:rPr>
        <w:t>rting organisation: ..</w:t>
      </w:r>
      <w:r w:rsidRPr="00324A54">
        <w:rPr>
          <w:rFonts w:cs="Arial"/>
          <w:szCs w:val="24"/>
        </w:rPr>
        <w:t>...................................................................</w:t>
      </w:r>
    </w:p>
    <w:p w14:paraId="33435E7D" w14:textId="77777777" w:rsidR="00763C9E" w:rsidRPr="00324A54" w:rsidRDefault="00763C9E" w:rsidP="00763C9E">
      <w:pPr>
        <w:rPr>
          <w:rFonts w:cs="Arial"/>
          <w:szCs w:val="24"/>
        </w:rPr>
      </w:pPr>
      <w:r w:rsidRPr="00324A54">
        <w:rPr>
          <w:rFonts w:cs="Arial"/>
          <w:szCs w:val="24"/>
        </w:rPr>
        <w:t>Address: ..................................................................................... .....................</w:t>
      </w:r>
      <w:r>
        <w:rPr>
          <w:rFonts w:cs="Arial"/>
          <w:szCs w:val="24"/>
        </w:rPr>
        <w:t>.............</w:t>
      </w:r>
    </w:p>
    <w:p w14:paraId="3A8CB2EF" w14:textId="77777777" w:rsidR="00763C9E" w:rsidRPr="00324A54" w:rsidRDefault="00763C9E" w:rsidP="00763C9E">
      <w:pPr>
        <w:rPr>
          <w:rFonts w:cs="Arial"/>
          <w:szCs w:val="24"/>
        </w:rPr>
      </w:pPr>
      <w:r>
        <w:rPr>
          <w:rFonts w:cs="Arial"/>
          <w:szCs w:val="24"/>
        </w:rPr>
        <w:t>Tel. ...........................</w:t>
      </w:r>
      <w:r w:rsidRPr="00324A54">
        <w:rPr>
          <w:rFonts w:cs="Arial"/>
          <w:szCs w:val="24"/>
        </w:rPr>
        <w:t>.......</w:t>
      </w:r>
      <w:r>
        <w:rPr>
          <w:rFonts w:cs="Arial"/>
          <w:szCs w:val="24"/>
        </w:rPr>
        <w:t>.; fax ......................</w:t>
      </w:r>
      <w:r w:rsidRPr="00324A54">
        <w:rPr>
          <w:rFonts w:cs="Arial"/>
          <w:szCs w:val="24"/>
        </w:rPr>
        <w:t>............; e-mail: ..</w:t>
      </w:r>
      <w:r>
        <w:rPr>
          <w:rFonts w:cs="Arial"/>
          <w:szCs w:val="24"/>
        </w:rPr>
        <w:t>...........................</w:t>
      </w:r>
      <w:r w:rsidRPr="00324A54">
        <w:rPr>
          <w:rFonts w:cs="Arial"/>
          <w:szCs w:val="24"/>
        </w:rPr>
        <w:t>........</w:t>
      </w:r>
    </w:p>
    <w:p w14:paraId="42B94647" w14:textId="77777777" w:rsidR="00763C9E" w:rsidRPr="00324A54" w:rsidRDefault="00763C9E" w:rsidP="00763C9E">
      <w:pPr>
        <w:rPr>
          <w:rFonts w:cs="Arial"/>
          <w:szCs w:val="24"/>
        </w:rPr>
      </w:pPr>
      <w:r w:rsidRPr="00324A54">
        <w:rPr>
          <w:rFonts w:cs="Arial"/>
          <w:szCs w:val="24"/>
        </w:rPr>
        <w:t xml:space="preserve">Other information needed to identify the organisation ....................................................................................................................................... </w:t>
      </w:r>
    </w:p>
    <w:p w14:paraId="58C9E842" w14:textId="77777777" w:rsidR="00763C9E" w:rsidRDefault="00763C9E" w:rsidP="00763C9E">
      <w:pPr>
        <w:jc w:val="center"/>
        <w:rPr>
          <w:rFonts w:cs="Arial"/>
          <w:szCs w:val="24"/>
        </w:rPr>
      </w:pPr>
    </w:p>
    <w:p w14:paraId="54E01D58" w14:textId="77777777" w:rsidR="00763C9E" w:rsidRPr="00324A54" w:rsidRDefault="00763C9E" w:rsidP="00763C9E">
      <w:pPr>
        <w:jc w:val="center"/>
        <w:rPr>
          <w:rFonts w:cs="Arial"/>
          <w:szCs w:val="24"/>
        </w:rPr>
      </w:pPr>
      <w:r w:rsidRPr="00324A54">
        <w:rPr>
          <w:rFonts w:cs="Arial"/>
          <w:szCs w:val="24"/>
        </w:rPr>
        <w:t xml:space="preserve">(the data </w:t>
      </w:r>
      <w:r w:rsidRPr="00324A54">
        <w:rPr>
          <w:rFonts w:cs="Arial"/>
          <w:b/>
          <w:szCs w:val="24"/>
        </w:rPr>
        <w:t>exporter</w:t>
      </w:r>
      <w:r w:rsidRPr="00324A54">
        <w:rPr>
          <w:rFonts w:cs="Arial"/>
          <w:szCs w:val="24"/>
        </w:rPr>
        <w:t>)</w:t>
      </w:r>
    </w:p>
    <w:p w14:paraId="34D28BFE" w14:textId="77777777" w:rsidR="00763C9E" w:rsidRDefault="00763C9E" w:rsidP="00763C9E">
      <w:pPr>
        <w:rPr>
          <w:rFonts w:cs="Arial"/>
          <w:szCs w:val="24"/>
        </w:rPr>
      </w:pPr>
    </w:p>
    <w:p w14:paraId="0C514CA5" w14:textId="77777777" w:rsidR="00763C9E" w:rsidRPr="00324A54" w:rsidRDefault="00763C9E" w:rsidP="00763C9E">
      <w:pPr>
        <w:rPr>
          <w:rFonts w:cs="Arial"/>
          <w:szCs w:val="24"/>
        </w:rPr>
      </w:pPr>
      <w:r w:rsidRPr="00324A54">
        <w:rPr>
          <w:rFonts w:cs="Arial"/>
          <w:szCs w:val="24"/>
        </w:rPr>
        <w:t>And</w:t>
      </w:r>
    </w:p>
    <w:p w14:paraId="25F6005A" w14:textId="77777777" w:rsidR="00763C9E" w:rsidRDefault="00763C9E" w:rsidP="00763C9E">
      <w:pPr>
        <w:rPr>
          <w:rFonts w:cs="Arial"/>
          <w:szCs w:val="24"/>
        </w:rPr>
      </w:pPr>
    </w:p>
    <w:p w14:paraId="69784F30" w14:textId="77777777" w:rsidR="00763C9E" w:rsidRPr="00324A54" w:rsidRDefault="00763C9E" w:rsidP="00763C9E">
      <w:pPr>
        <w:rPr>
          <w:rFonts w:cs="Arial"/>
          <w:szCs w:val="24"/>
        </w:rPr>
      </w:pPr>
      <w:r>
        <w:rPr>
          <w:rFonts w:cs="Arial"/>
          <w:szCs w:val="24"/>
        </w:rPr>
        <w:t>Name of the data importing organisation: ..</w:t>
      </w:r>
      <w:r w:rsidRPr="00324A54">
        <w:rPr>
          <w:rFonts w:cs="Arial"/>
          <w:szCs w:val="24"/>
        </w:rPr>
        <w:t>...................................................................</w:t>
      </w:r>
    </w:p>
    <w:p w14:paraId="4782E41D" w14:textId="77777777" w:rsidR="00763C9E" w:rsidRPr="00324A54" w:rsidRDefault="00763C9E" w:rsidP="00763C9E">
      <w:pPr>
        <w:rPr>
          <w:rFonts w:cs="Arial"/>
          <w:szCs w:val="24"/>
        </w:rPr>
      </w:pPr>
      <w:r w:rsidRPr="00324A54">
        <w:rPr>
          <w:rFonts w:cs="Arial"/>
          <w:szCs w:val="24"/>
        </w:rPr>
        <w:t>Address: ..................................................................................... .....................</w:t>
      </w:r>
      <w:r>
        <w:rPr>
          <w:rFonts w:cs="Arial"/>
          <w:szCs w:val="24"/>
        </w:rPr>
        <w:t>.............</w:t>
      </w:r>
    </w:p>
    <w:p w14:paraId="03761A29" w14:textId="77777777" w:rsidR="00763C9E" w:rsidRPr="00324A54" w:rsidRDefault="00763C9E" w:rsidP="00763C9E">
      <w:pPr>
        <w:rPr>
          <w:rFonts w:cs="Arial"/>
          <w:szCs w:val="24"/>
        </w:rPr>
      </w:pPr>
      <w:r>
        <w:rPr>
          <w:rFonts w:cs="Arial"/>
          <w:szCs w:val="24"/>
        </w:rPr>
        <w:t>Tel. ...........................</w:t>
      </w:r>
      <w:r w:rsidRPr="00324A54">
        <w:rPr>
          <w:rFonts w:cs="Arial"/>
          <w:szCs w:val="24"/>
        </w:rPr>
        <w:t>.......</w:t>
      </w:r>
      <w:r>
        <w:rPr>
          <w:rFonts w:cs="Arial"/>
          <w:szCs w:val="24"/>
        </w:rPr>
        <w:t>.; fax ......................</w:t>
      </w:r>
      <w:r w:rsidRPr="00324A54">
        <w:rPr>
          <w:rFonts w:cs="Arial"/>
          <w:szCs w:val="24"/>
        </w:rPr>
        <w:t>............; e-mail: ..</w:t>
      </w:r>
      <w:r>
        <w:rPr>
          <w:rFonts w:cs="Arial"/>
          <w:szCs w:val="24"/>
        </w:rPr>
        <w:t>...........................</w:t>
      </w:r>
      <w:r w:rsidRPr="00324A54">
        <w:rPr>
          <w:rFonts w:cs="Arial"/>
          <w:szCs w:val="24"/>
        </w:rPr>
        <w:t>........</w:t>
      </w:r>
    </w:p>
    <w:p w14:paraId="64D64067" w14:textId="77777777" w:rsidR="00763C9E" w:rsidRPr="00324A54" w:rsidRDefault="00763C9E" w:rsidP="00763C9E">
      <w:pPr>
        <w:rPr>
          <w:rFonts w:cs="Arial"/>
          <w:szCs w:val="24"/>
        </w:rPr>
      </w:pPr>
      <w:r w:rsidRPr="00324A54">
        <w:rPr>
          <w:rFonts w:cs="Arial"/>
          <w:szCs w:val="24"/>
        </w:rPr>
        <w:t xml:space="preserve">Other information needed to identify the organisation ....................................................................................................................................... </w:t>
      </w:r>
    </w:p>
    <w:p w14:paraId="0A71A163" w14:textId="77777777" w:rsidR="00763C9E" w:rsidRDefault="00763C9E" w:rsidP="00763C9E">
      <w:pPr>
        <w:jc w:val="center"/>
        <w:rPr>
          <w:rFonts w:cs="Arial"/>
          <w:szCs w:val="24"/>
        </w:rPr>
      </w:pPr>
    </w:p>
    <w:p w14:paraId="44491101" w14:textId="77777777" w:rsidR="00763C9E" w:rsidRDefault="00763C9E" w:rsidP="00763C9E">
      <w:pPr>
        <w:jc w:val="center"/>
        <w:rPr>
          <w:rFonts w:cs="Arial"/>
          <w:szCs w:val="24"/>
        </w:rPr>
      </w:pPr>
      <w:r w:rsidRPr="00324A54">
        <w:rPr>
          <w:rFonts w:cs="Arial"/>
          <w:szCs w:val="24"/>
        </w:rPr>
        <w:t xml:space="preserve"> (the data </w:t>
      </w:r>
      <w:r w:rsidRPr="00324A54">
        <w:rPr>
          <w:rFonts w:cs="Arial"/>
          <w:b/>
          <w:szCs w:val="24"/>
        </w:rPr>
        <w:t>importer</w:t>
      </w:r>
      <w:r w:rsidRPr="00324A54">
        <w:rPr>
          <w:rFonts w:cs="Arial"/>
          <w:szCs w:val="24"/>
        </w:rPr>
        <w:t>)</w:t>
      </w:r>
    </w:p>
    <w:p w14:paraId="421E3C7D" w14:textId="77777777" w:rsidR="00763C9E" w:rsidRPr="00324A54" w:rsidRDefault="00763C9E" w:rsidP="00763C9E">
      <w:pPr>
        <w:jc w:val="center"/>
        <w:rPr>
          <w:rFonts w:cs="Arial"/>
          <w:szCs w:val="24"/>
        </w:rPr>
      </w:pPr>
    </w:p>
    <w:p w14:paraId="1D035B2F" w14:textId="77777777" w:rsidR="00763C9E" w:rsidRDefault="00763C9E" w:rsidP="00763C9E">
      <w:pPr>
        <w:jc w:val="center"/>
        <w:rPr>
          <w:rFonts w:cs="Arial"/>
          <w:szCs w:val="24"/>
        </w:rPr>
      </w:pPr>
      <w:r w:rsidRPr="00324A54">
        <w:rPr>
          <w:rFonts w:cs="Arial"/>
          <w:szCs w:val="24"/>
        </w:rPr>
        <w:t>each a ‘party’; together ‘the parties’,</w:t>
      </w:r>
    </w:p>
    <w:p w14:paraId="24CDD066" w14:textId="77777777" w:rsidR="00763C9E" w:rsidRPr="00324A54" w:rsidRDefault="00763C9E" w:rsidP="00763C9E">
      <w:pPr>
        <w:jc w:val="center"/>
        <w:rPr>
          <w:rFonts w:cs="Arial"/>
          <w:szCs w:val="24"/>
        </w:rPr>
      </w:pPr>
    </w:p>
    <w:p w14:paraId="06C0A6FC" w14:textId="77777777" w:rsidR="00763C9E" w:rsidRDefault="00763C9E" w:rsidP="00763C9E">
      <w:pPr>
        <w:rPr>
          <w:rFonts w:cs="Arial"/>
          <w:szCs w:val="24"/>
        </w:rPr>
      </w:pPr>
      <w:r w:rsidRPr="00324A54">
        <w:rPr>
          <w:rFonts w:cs="Arial"/>
          <w:szCs w:val="24"/>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27D2C16E" w14:textId="77777777" w:rsidR="00763C9E" w:rsidRPr="00324A54" w:rsidRDefault="00763C9E" w:rsidP="00763C9E">
      <w:pPr>
        <w:rPr>
          <w:rFonts w:cs="Arial"/>
          <w:szCs w:val="24"/>
        </w:rPr>
      </w:pPr>
    </w:p>
    <w:p w14:paraId="5B534F0F" w14:textId="77777777" w:rsidR="00763C9E" w:rsidRPr="00324A54" w:rsidRDefault="00763C9E" w:rsidP="00763C9E">
      <w:pPr>
        <w:jc w:val="center"/>
        <w:rPr>
          <w:rFonts w:cs="Arial"/>
          <w:szCs w:val="24"/>
        </w:rPr>
      </w:pPr>
      <w:r w:rsidRPr="00324A54">
        <w:rPr>
          <w:rFonts w:cs="Arial"/>
          <w:szCs w:val="24"/>
        </w:rPr>
        <w:t>Clause 1</w:t>
      </w:r>
    </w:p>
    <w:p w14:paraId="260CD1D6" w14:textId="77777777" w:rsidR="00763C9E" w:rsidRPr="00324A54" w:rsidRDefault="00763C9E" w:rsidP="00763C9E">
      <w:pPr>
        <w:jc w:val="center"/>
        <w:rPr>
          <w:rFonts w:cs="Arial"/>
          <w:b/>
          <w:szCs w:val="24"/>
        </w:rPr>
      </w:pPr>
      <w:r w:rsidRPr="00324A54">
        <w:rPr>
          <w:rFonts w:cs="Arial"/>
          <w:b/>
          <w:szCs w:val="24"/>
        </w:rPr>
        <w:t>Definitions</w:t>
      </w:r>
    </w:p>
    <w:p w14:paraId="54DABAFC" w14:textId="77777777" w:rsidR="00763C9E" w:rsidRPr="00324A54" w:rsidRDefault="00763C9E" w:rsidP="00763C9E">
      <w:pPr>
        <w:rPr>
          <w:rFonts w:cs="Arial"/>
          <w:szCs w:val="24"/>
        </w:rPr>
      </w:pPr>
      <w:r w:rsidRPr="00324A54">
        <w:rPr>
          <w:rFonts w:cs="Arial"/>
          <w:szCs w:val="24"/>
        </w:rPr>
        <w:t>For the purposes of the Clauses:</w:t>
      </w:r>
    </w:p>
    <w:p w14:paraId="664430E2" w14:textId="77777777" w:rsidR="00763C9E" w:rsidRPr="00324A54" w:rsidRDefault="00763C9E" w:rsidP="005E4450">
      <w:pPr>
        <w:pStyle w:val="ListParagraph"/>
        <w:numPr>
          <w:ilvl w:val="0"/>
          <w:numId w:val="98"/>
        </w:numPr>
        <w:spacing w:after="200" w:line="276" w:lineRule="auto"/>
        <w:rPr>
          <w:rFonts w:cs="Arial"/>
          <w:szCs w:val="24"/>
        </w:rPr>
      </w:pPr>
      <w:r w:rsidRPr="00324A54">
        <w:rPr>
          <w:rFonts w:cs="Arial"/>
          <w:szCs w:val="24"/>
        </w:rPr>
        <w:t>‘personal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w:t>
      </w:r>
      <w:r w:rsidRPr="00324A54">
        <w:rPr>
          <w:rStyle w:val="FootnoteReference"/>
          <w:rFonts w:cs="Arial"/>
          <w:szCs w:val="24"/>
        </w:rPr>
        <w:footnoteReference w:id="4"/>
      </w:r>
      <w:r w:rsidRPr="00324A54">
        <w:rPr>
          <w:rFonts w:cs="Arial"/>
          <w:szCs w:val="24"/>
        </w:rPr>
        <w:t>;</w:t>
      </w:r>
    </w:p>
    <w:p w14:paraId="6114380C" w14:textId="77777777" w:rsidR="00763C9E" w:rsidRPr="00324A54" w:rsidRDefault="00763C9E" w:rsidP="00763C9E">
      <w:pPr>
        <w:pStyle w:val="ListParagraph"/>
        <w:rPr>
          <w:rFonts w:cs="Arial"/>
          <w:szCs w:val="24"/>
        </w:rPr>
      </w:pPr>
    </w:p>
    <w:p w14:paraId="5FB71E6A" w14:textId="77777777" w:rsidR="00763C9E" w:rsidRPr="00324A54" w:rsidRDefault="00763C9E" w:rsidP="005E4450">
      <w:pPr>
        <w:pStyle w:val="ListParagraph"/>
        <w:numPr>
          <w:ilvl w:val="0"/>
          <w:numId w:val="98"/>
        </w:numPr>
        <w:spacing w:after="200" w:line="276" w:lineRule="auto"/>
        <w:rPr>
          <w:rFonts w:cs="Arial"/>
          <w:szCs w:val="24"/>
        </w:rPr>
      </w:pPr>
      <w:r w:rsidRPr="00324A54">
        <w:rPr>
          <w:rFonts w:cs="Arial"/>
          <w:szCs w:val="24"/>
        </w:rPr>
        <w:t>‘the data exporter’ means the controller who transfers the personal data;</w:t>
      </w:r>
    </w:p>
    <w:p w14:paraId="0F16C498" w14:textId="77777777" w:rsidR="00763C9E" w:rsidRPr="00324A54" w:rsidRDefault="00763C9E" w:rsidP="00763C9E">
      <w:pPr>
        <w:pStyle w:val="ListParagraph"/>
        <w:rPr>
          <w:rFonts w:cs="Arial"/>
          <w:szCs w:val="24"/>
        </w:rPr>
      </w:pPr>
    </w:p>
    <w:p w14:paraId="7780A6E6" w14:textId="77777777" w:rsidR="00763C9E" w:rsidRPr="00324A54" w:rsidRDefault="00763C9E" w:rsidP="005E4450">
      <w:pPr>
        <w:pStyle w:val="ListParagraph"/>
        <w:numPr>
          <w:ilvl w:val="0"/>
          <w:numId w:val="98"/>
        </w:numPr>
        <w:spacing w:after="200" w:line="276" w:lineRule="auto"/>
        <w:rPr>
          <w:rFonts w:cs="Arial"/>
          <w:szCs w:val="24"/>
        </w:rPr>
      </w:pPr>
      <w:r w:rsidRPr="00324A54">
        <w:rPr>
          <w:rFonts w:cs="Arial"/>
          <w:szCs w:val="24"/>
        </w:rPr>
        <w:t xml:space="preserve">‘the data importer’ means the processor who agrees to receive from the data exporter personal data intended for processing on his behalf after the transfer </w:t>
      </w:r>
      <w:r w:rsidRPr="00324A54">
        <w:rPr>
          <w:rFonts w:cs="Arial"/>
          <w:szCs w:val="24"/>
        </w:rPr>
        <w:lastRenderedPageBreak/>
        <w:t>in accordance with his instructions and the terms of the Clauses and who is not subject to a third country’s system ensuring adequate protection within the meaning of Article 25(1) of Directive 95/46/EC;</w:t>
      </w:r>
    </w:p>
    <w:p w14:paraId="1D8FC1CA" w14:textId="77777777" w:rsidR="00763C9E" w:rsidRPr="00324A54" w:rsidRDefault="00763C9E" w:rsidP="00763C9E">
      <w:pPr>
        <w:pStyle w:val="ListParagraph"/>
        <w:rPr>
          <w:rFonts w:cs="Arial"/>
          <w:szCs w:val="24"/>
        </w:rPr>
      </w:pPr>
    </w:p>
    <w:p w14:paraId="2F0A1C27" w14:textId="77777777" w:rsidR="00763C9E" w:rsidRPr="00324A54" w:rsidRDefault="00763C9E" w:rsidP="005E4450">
      <w:pPr>
        <w:pStyle w:val="ListParagraph"/>
        <w:numPr>
          <w:ilvl w:val="0"/>
          <w:numId w:val="98"/>
        </w:numPr>
        <w:spacing w:after="200" w:line="276" w:lineRule="auto"/>
        <w:rPr>
          <w:rFonts w:cs="Arial"/>
          <w:szCs w:val="24"/>
        </w:rPr>
      </w:pPr>
      <w:r w:rsidRPr="00324A54">
        <w:rPr>
          <w:rFonts w:cs="Arial"/>
          <w:szCs w:val="24"/>
        </w:rPr>
        <w:t>‘the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31E6DFBB" w14:textId="77777777" w:rsidR="00763C9E" w:rsidRPr="00324A54" w:rsidRDefault="00763C9E" w:rsidP="00763C9E">
      <w:pPr>
        <w:pStyle w:val="ListParagraph"/>
        <w:rPr>
          <w:rFonts w:cs="Arial"/>
          <w:szCs w:val="24"/>
        </w:rPr>
      </w:pPr>
    </w:p>
    <w:p w14:paraId="0121E16E" w14:textId="77777777" w:rsidR="00763C9E" w:rsidRPr="00324A54" w:rsidRDefault="00763C9E" w:rsidP="005E4450">
      <w:pPr>
        <w:pStyle w:val="ListParagraph"/>
        <w:numPr>
          <w:ilvl w:val="0"/>
          <w:numId w:val="98"/>
        </w:numPr>
        <w:spacing w:after="200" w:line="276" w:lineRule="auto"/>
        <w:rPr>
          <w:rFonts w:cs="Arial"/>
          <w:szCs w:val="24"/>
        </w:rPr>
      </w:pPr>
      <w:r w:rsidRPr="00324A54">
        <w:rPr>
          <w:rFonts w:cs="Arial"/>
          <w:szCs w:val="24"/>
        </w:rPr>
        <w:t>‘the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w:t>
      </w:r>
    </w:p>
    <w:p w14:paraId="0BD1D9EF" w14:textId="77777777" w:rsidR="00763C9E" w:rsidRPr="00324A54" w:rsidRDefault="00763C9E" w:rsidP="00763C9E">
      <w:pPr>
        <w:pStyle w:val="ListParagraph"/>
        <w:rPr>
          <w:rFonts w:cs="Arial"/>
          <w:szCs w:val="24"/>
        </w:rPr>
      </w:pPr>
    </w:p>
    <w:p w14:paraId="0CA2564F" w14:textId="77777777" w:rsidR="00763C9E" w:rsidRPr="00324A54" w:rsidRDefault="00763C9E" w:rsidP="005E4450">
      <w:pPr>
        <w:pStyle w:val="ListParagraph"/>
        <w:numPr>
          <w:ilvl w:val="0"/>
          <w:numId w:val="98"/>
        </w:numPr>
        <w:spacing w:after="200" w:line="276" w:lineRule="auto"/>
        <w:rPr>
          <w:rFonts w:cs="Arial"/>
          <w:szCs w:val="24"/>
        </w:rPr>
      </w:pPr>
      <w:r w:rsidRPr="00324A54">
        <w:rPr>
          <w:rFonts w:cs="Arial"/>
          <w:szCs w:val="24"/>
        </w:rPr>
        <w:t xml:space="preserve">‘technical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4AD5C152" w14:textId="77777777" w:rsidR="00763C9E" w:rsidRPr="00324A54" w:rsidRDefault="00763C9E" w:rsidP="00763C9E">
      <w:pPr>
        <w:pStyle w:val="ListParagraph"/>
        <w:rPr>
          <w:rFonts w:cs="Arial"/>
          <w:szCs w:val="24"/>
        </w:rPr>
      </w:pPr>
    </w:p>
    <w:p w14:paraId="056633DB" w14:textId="77777777" w:rsidR="00763C9E" w:rsidRPr="00324A54" w:rsidRDefault="00763C9E" w:rsidP="00763C9E">
      <w:pPr>
        <w:pStyle w:val="ListParagraph"/>
        <w:jc w:val="center"/>
        <w:rPr>
          <w:rFonts w:cs="Arial"/>
          <w:szCs w:val="24"/>
        </w:rPr>
      </w:pPr>
      <w:r w:rsidRPr="00324A54">
        <w:rPr>
          <w:rFonts w:cs="Arial"/>
          <w:szCs w:val="24"/>
        </w:rPr>
        <w:t>Clause 2</w:t>
      </w:r>
    </w:p>
    <w:p w14:paraId="3CE01840" w14:textId="77777777" w:rsidR="00763C9E" w:rsidRPr="00324A54" w:rsidRDefault="00763C9E" w:rsidP="00763C9E">
      <w:pPr>
        <w:pStyle w:val="ListParagraph"/>
        <w:jc w:val="center"/>
        <w:rPr>
          <w:rFonts w:cs="Arial"/>
          <w:b/>
          <w:szCs w:val="24"/>
        </w:rPr>
      </w:pPr>
      <w:r w:rsidRPr="00324A54">
        <w:rPr>
          <w:rFonts w:cs="Arial"/>
          <w:b/>
          <w:szCs w:val="24"/>
        </w:rPr>
        <w:t>Details of the transfer</w:t>
      </w:r>
    </w:p>
    <w:p w14:paraId="7C0F11DC" w14:textId="77777777" w:rsidR="00763C9E" w:rsidRPr="00324A54" w:rsidRDefault="00763C9E" w:rsidP="00763C9E">
      <w:pPr>
        <w:rPr>
          <w:rFonts w:cs="Arial"/>
          <w:szCs w:val="24"/>
        </w:rPr>
      </w:pPr>
      <w:r w:rsidRPr="00324A54">
        <w:rPr>
          <w:rFonts w:cs="Arial"/>
          <w:szCs w:val="24"/>
        </w:rPr>
        <w:t>The details of the transfer and in particular the special categories of personal data where applicable are specified in Appendix 1 which forms an integral part of the Clauses.</w:t>
      </w:r>
    </w:p>
    <w:p w14:paraId="692D111E" w14:textId="77777777" w:rsidR="00763C9E" w:rsidRPr="00324A54" w:rsidRDefault="00763C9E" w:rsidP="00763C9E">
      <w:pPr>
        <w:jc w:val="center"/>
        <w:rPr>
          <w:rFonts w:cs="Arial"/>
          <w:szCs w:val="24"/>
        </w:rPr>
      </w:pPr>
      <w:r w:rsidRPr="00324A54">
        <w:rPr>
          <w:rFonts w:cs="Arial"/>
          <w:szCs w:val="24"/>
        </w:rPr>
        <w:t>Clause 3</w:t>
      </w:r>
    </w:p>
    <w:p w14:paraId="00F690D5" w14:textId="77777777" w:rsidR="00763C9E" w:rsidRPr="00324A54" w:rsidRDefault="00763C9E" w:rsidP="00763C9E">
      <w:pPr>
        <w:jc w:val="center"/>
        <w:rPr>
          <w:rFonts w:cs="Arial"/>
          <w:b/>
          <w:szCs w:val="24"/>
        </w:rPr>
      </w:pPr>
      <w:r w:rsidRPr="00324A54">
        <w:rPr>
          <w:rFonts w:cs="Arial"/>
          <w:b/>
          <w:szCs w:val="24"/>
        </w:rPr>
        <w:t>Third-party beneficiary clause</w:t>
      </w:r>
    </w:p>
    <w:p w14:paraId="0E1EE232" w14:textId="77777777" w:rsidR="00763C9E" w:rsidRPr="00324A54" w:rsidRDefault="00763C9E" w:rsidP="00763C9E">
      <w:pPr>
        <w:jc w:val="center"/>
        <w:rPr>
          <w:rFonts w:cs="Arial"/>
          <w:b/>
          <w:szCs w:val="24"/>
        </w:rPr>
      </w:pPr>
    </w:p>
    <w:p w14:paraId="51D84F16" w14:textId="77777777" w:rsidR="00763C9E" w:rsidRPr="00324A54" w:rsidRDefault="00763C9E" w:rsidP="005E4450">
      <w:pPr>
        <w:pStyle w:val="ListParagraph"/>
        <w:numPr>
          <w:ilvl w:val="0"/>
          <w:numId w:val="99"/>
        </w:numPr>
        <w:spacing w:after="200" w:line="276" w:lineRule="auto"/>
        <w:rPr>
          <w:rFonts w:cs="Arial"/>
          <w:szCs w:val="24"/>
        </w:rPr>
      </w:pPr>
      <w:r w:rsidRPr="00324A54">
        <w:rPr>
          <w:rFonts w:cs="Arial"/>
          <w:szCs w:val="24"/>
        </w:rPr>
        <w:t>The data subject can enforce against the data exporter this Clause, Clause 4(b) to (</w:t>
      </w:r>
      <w:proofErr w:type="spellStart"/>
      <w:r w:rsidRPr="00324A54">
        <w:rPr>
          <w:rFonts w:cs="Arial"/>
          <w:szCs w:val="24"/>
        </w:rPr>
        <w:t>i</w:t>
      </w:r>
      <w:proofErr w:type="spellEnd"/>
      <w:r w:rsidRPr="00324A54">
        <w:rPr>
          <w:rFonts w:cs="Arial"/>
          <w:szCs w:val="24"/>
        </w:rPr>
        <w:t>), Clause 5(a) to (e), and (g) to (j), Clause 6(1) and (2), Clause 7, Clause 8(2), and Clauses 9 to 12 as third-party beneficiary.</w:t>
      </w:r>
    </w:p>
    <w:p w14:paraId="725EE9CD" w14:textId="77777777" w:rsidR="00763C9E" w:rsidRPr="00324A54" w:rsidRDefault="00763C9E" w:rsidP="00763C9E">
      <w:pPr>
        <w:pStyle w:val="ListParagraph"/>
        <w:rPr>
          <w:rFonts w:cs="Arial"/>
          <w:szCs w:val="24"/>
        </w:rPr>
      </w:pPr>
    </w:p>
    <w:p w14:paraId="3E3C47B9" w14:textId="77777777" w:rsidR="00763C9E" w:rsidRPr="00324A54" w:rsidRDefault="00763C9E" w:rsidP="005E4450">
      <w:pPr>
        <w:pStyle w:val="ListParagraph"/>
        <w:numPr>
          <w:ilvl w:val="0"/>
          <w:numId w:val="99"/>
        </w:numPr>
        <w:spacing w:after="200" w:line="276" w:lineRule="auto"/>
        <w:rPr>
          <w:rFonts w:cs="Arial"/>
          <w:szCs w:val="24"/>
        </w:rPr>
      </w:pPr>
      <w:r w:rsidRPr="00324A54">
        <w:rPr>
          <w:rFonts w:cs="Arial"/>
          <w:szCs w:val="24"/>
        </w:rPr>
        <w:t>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29984D90" w14:textId="77777777" w:rsidR="00763C9E" w:rsidRPr="00324A54" w:rsidRDefault="00763C9E" w:rsidP="00763C9E">
      <w:pPr>
        <w:pStyle w:val="ListParagraph"/>
        <w:rPr>
          <w:rFonts w:cs="Arial"/>
          <w:szCs w:val="24"/>
        </w:rPr>
      </w:pPr>
    </w:p>
    <w:p w14:paraId="52E4607B" w14:textId="77777777" w:rsidR="00763C9E" w:rsidRPr="00324A54" w:rsidRDefault="00763C9E" w:rsidP="005E4450">
      <w:pPr>
        <w:pStyle w:val="ListParagraph"/>
        <w:numPr>
          <w:ilvl w:val="0"/>
          <w:numId w:val="99"/>
        </w:numPr>
        <w:spacing w:after="200" w:line="276" w:lineRule="auto"/>
        <w:rPr>
          <w:rFonts w:cs="Arial"/>
          <w:szCs w:val="24"/>
        </w:rPr>
      </w:pPr>
      <w:r w:rsidRPr="00324A54">
        <w:rPr>
          <w:rFonts w:cs="Arial"/>
          <w:szCs w:val="24"/>
        </w:rPr>
        <w:t xml:space="preserve">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w:t>
      </w:r>
      <w:r w:rsidRPr="00324A54">
        <w:rPr>
          <w:rFonts w:cs="Arial"/>
          <w:szCs w:val="24"/>
        </w:rPr>
        <w:lastRenderedPageBreak/>
        <w:t xml:space="preserve">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rsidRPr="00324A54">
        <w:rPr>
          <w:rFonts w:cs="Arial"/>
          <w:szCs w:val="24"/>
        </w:rPr>
        <w:t>subprocessor</w:t>
      </w:r>
      <w:proofErr w:type="spellEnd"/>
      <w:r w:rsidRPr="00324A54">
        <w:rPr>
          <w:rFonts w:cs="Arial"/>
          <w:szCs w:val="24"/>
        </w:rPr>
        <w:t xml:space="preserve"> shall be limited to its own processing operations under the Clauses.</w:t>
      </w:r>
    </w:p>
    <w:p w14:paraId="1E56405A" w14:textId="77777777" w:rsidR="00763C9E" w:rsidRPr="00324A54" w:rsidRDefault="00763C9E" w:rsidP="00763C9E">
      <w:pPr>
        <w:pStyle w:val="ListParagraph"/>
        <w:rPr>
          <w:rFonts w:cs="Arial"/>
          <w:szCs w:val="24"/>
        </w:rPr>
      </w:pPr>
    </w:p>
    <w:p w14:paraId="6DEF8539" w14:textId="77777777" w:rsidR="00763C9E" w:rsidRPr="00324A54" w:rsidRDefault="00763C9E" w:rsidP="005E4450">
      <w:pPr>
        <w:pStyle w:val="ListParagraph"/>
        <w:numPr>
          <w:ilvl w:val="0"/>
          <w:numId w:val="99"/>
        </w:numPr>
        <w:spacing w:after="200" w:line="276" w:lineRule="auto"/>
        <w:rPr>
          <w:rFonts w:cs="Arial"/>
          <w:szCs w:val="24"/>
        </w:rPr>
      </w:pPr>
      <w:r w:rsidRPr="00324A54">
        <w:rPr>
          <w:rFonts w:cs="Arial"/>
          <w:szCs w:val="24"/>
        </w:rPr>
        <w:t>The parties do not object to a data subject being represented by an association or other body if the data subject so expressly wishes and if permitted by national law.</w:t>
      </w:r>
    </w:p>
    <w:p w14:paraId="18D6D552" w14:textId="77777777" w:rsidR="00763C9E" w:rsidRPr="00324A54" w:rsidRDefault="00763C9E" w:rsidP="00763C9E">
      <w:pPr>
        <w:pStyle w:val="ListParagraph"/>
        <w:rPr>
          <w:rFonts w:cs="Arial"/>
          <w:szCs w:val="24"/>
        </w:rPr>
      </w:pPr>
    </w:p>
    <w:p w14:paraId="04C256C7" w14:textId="77777777" w:rsidR="00763C9E" w:rsidRPr="00324A54" w:rsidRDefault="00763C9E" w:rsidP="00763C9E">
      <w:pPr>
        <w:jc w:val="center"/>
        <w:rPr>
          <w:rFonts w:cs="Arial"/>
          <w:szCs w:val="24"/>
        </w:rPr>
      </w:pPr>
      <w:r w:rsidRPr="00324A54">
        <w:rPr>
          <w:rFonts w:cs="Arial"/>
          <w:szCs w:val="24"/>
        </w:rPr>
        <w:t>Clause 4</w:t>
      </w:r>
    </w:p>
    <w:p w14:paraId="2E87B54F" w14:textId="77777777" w:rsidR="00763C9E" w:rsidRPr="00324A54" w:rsidRDefault="00763C9E" w:rsidP="00763C9E">
      <w:pPr>
        <w:jc w:val="center"/>
        <w:rPr>
          <w:rFonts w:cs="Arial"/>
          <w:b/>
          <w:szCs w:val="24"/>
        </w:rPr>
      </w:pPr>
      <w:r w:rsidRPr="00324A54">
        <w:rPr>
          <w:rFonts w:cs="Arial"/>
          <w:b/>
          <w:szCs w:val="24"/>
        </w:rPr>
        <w:t>Obligations of the data exporter</w:t>
      </w:r>
    </w:p>
    <w:p w14:paraId="27436733" w14:textId="77777777" w:rsidR="00763C9E" w:rsidRPr="00324A54" w:rsidRDefault="00763C9E" w:rsidP="00763C9E">
      <w:pPr>
        <w:rPr>
          <w:rFonts w:cs="Arial"/>
          <w:szCs w:val="24"/>
        </w:rPr>
      </w:pPr>
    </w:p>
    <w:p w14:paraId="5FDADEA6" w14:textId="77777777" w:rsidR="00763C9E" w:rsidRPr="00324A54" w:rsidRDefault="00763C9E" w:rsidP="00763C9E">
      <w:pPr>
        <w:rPr>
          <w:rFonts w:cs="Arial"/>
          <w:szCs w:val="24"/>
        </w:rPr>
      </w:pPr>
      <w:r w:rsidRPr="00324A54">
        <w:rPr>
          <w:rFonts w:cs="Arial"/>
          <w:szCs w:val="24"/>
        </w:rPr>
        <w:t>The data exporter agrees and warrants:</w:t>
      </w:r>
    </w:p>
    <w:p w14:paraId="6A9C7F50"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 xml:space="preserve">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0CD0751" w14:textId="77777777" w:rsidR="00763C9E" w:rsidRPr="00324A54" w:rsidRDefault="00763C9E" w:rsidP="00763C9E">
      <w:pPr>
        <w:pStyle w:val="ListParagraph"/>
        <w:rPr>
          <w:rFonts w:cs="Arial"/>
          <w:szCs w:val="24"/>
        </w:rPr>
      </w:pPr>
    </w:p>
    <w:p w14:paraId="249E6D71"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14:paraId="6CD958AC" w14:textId="77777777" w:rsidR="00763C9E" w:rsidRPr="00324A54" w:rsidRDefault="00763C9E" w:rsidP="00763C9E">
      <w:pPr>
        <w:pStyle w:val="ListParagraph"/>
        <w:rPr>
          <w:rFonts w:cs="Arial"/>
          <w:szCs w:val="24"/>
        </w:rPr>
      </w:pPr>
    </w:p>
    <w:p w14:paraId="692BA968"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that the data importer will provide sufficient guarantees in respect of the technical and organisational security measures specified in Appendix 2 to this contract;</w:t>
      </w:r>
    </w:p>
    <w:p w14:paraId="4B0EDC6A" w14:textId="77777777" w:rsidR="00763C9E" w:rsidRPr="00324A54" w:rsidRDefault="00763C9E" w:rsidP="00763C9E">
      <w:pPr>
        <w:pStyle w:val="ListParagraph"/>
        <w:rPr>
          <w:rFonts w:cs="Arial"/>
          <w:szCs w:val="24"/>
        </w:rPr>
      </w:pPr>
    </w:p>
    <w:p w14:paraId="142A9BFD"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41AEE558" w14:textId="77777777" w:rsidR="00763C9E" w:rsidRPr="00324A54" w:rsidRDefault="00763C9E" w:rsidP="00763C9E">
      <w:pPr>
        <w:pStyle w:val="ListParagraph"/>
        <w:rPr>
          <w:rFonts w:cs="Arial"/>
          <w:szCs w:val="24"/>
        </w:rPr>
      </w:pPr>
    </w:p>
    <w:p w14:paraId="6DA12FCA"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 xml:space="preserve"> that it will ensure compliance with the security measures;</w:t>
      </w:r>
    </w:p>
    <w:p w14:paraId="5BB35BE1" w14:textId="77777777" w:rsidR="00763C9E" w:rsidRPr="00324A54" w:rsidRDefault="00763C9E" w:rsidP="00763C9E">
      <w:pPr>
        <w:pStyle w:val="ListParagraph"/>
        <w:rPr>
          <w:rFonts w:cs="Arial"/>
          <w:szCs w:val="24"/>
        </w:rPr>
      </w:pPr>
    </w:p>
    <w:p w14:paraId="0AD8BE8D"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w:t>
      </w:r>
    </w:p>
    <w:p w14:paraId="3812EBB5" w14:textId="77777777" w:rsidR="00763C9E" w:rsidRPr="00324A54" w:rsidRDefault="00763C9E" w:rsidP="00763C9E">
      <w:pPr>
        <w:pStyle w:val="ListParagraph"/>
        <w:rPr>
          <w:rFonts w:cs="Arial"/>
          <w:szCs w:val="24"/>
        </w:rPr>
      </w:pPr>
    </w:p>
    <w:p w14:paraId="48E95958"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to forward any notification received from the data importer or any sub-processor pursuant to Clause 5(b) and Clause 8(3) to the data protection supervisory authority if the data exporter decides to continue the transfer or to lift the suspension;</w:t>
      </w:r>
    </w:p>
    <w:p w14:paraId="3B154F99" w14:textId="77777777" w:rsidR="00763C9E" w:rsidRPr="00324A54" w:rsidRDefault="00763C9E" w:rsidP="00763C9E">
      <w:pPr>
        <w:pStyle w:val="ListParagraph"/>
        <w:rPr>
          <w:rFonts w:cs="Arial"/>
          <w:szCs w:val="24"/>
        </w:rPr>
      </w:pPr>
    </w:p>
    <w:p w14:paraId="3B9B7720"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14:paraId="5635D898" w14:textId="77777777" w:rsidR="00763C9E" w:rsidRPr="00324A54" w:rsidRDefault="00763C9E" w:rsidP="00763C9E">
      <w:pPr>
        <w:pStyle w:val="ListParagraph"/>
        <w:rPr>
          <w:rFonts w:cs="Arial"/>
          <w:szCs w:val="24"/>
        </w:rPr>
      </w:pPr>
    </w:p>
    <w:p w14:paraId="6AC3347B"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 xml:space="preserve">that, in the event of sub-processing, the processing activity is carried out in accordance with Clause 11 by a </w:t>
      </w:r>
      <w:proofErr w:type="spellStart"/>
      <w:r w:rsidRPr="00324A54">
        <w:rPr>
          <w:rFonts w:cs="Arial"/>
          <w:szCs w:val="24"/>
        </w:rPr>
        <w:t>subprocessor</w:t>
      </w:r>
      <w:proofErr w:type="spellEnd"/>
      <w:r w:rsidRPr="00324A54">
        <w:rPr>
          <w:rFonts w:cs="Arial"/>
          <w:szCs w:val="24"/>
        </w:rPr>
        <w:t xml:space="preserve"> providing at least the same level of protection for the personal data and the rights of data subject as the data importer under the Clauses; and</w:t>
      </w:r>
    </w:p>
    <w:p w14:paraId="5DC136C9" w14:textId="77777777" w:rsidR="00763C9E" w:rsidRPr="00324A54" w:rsidRDefault="00763C9E" w:rsidP="00763C9E">
      <w:pPr>
        <w:pStyle w:val="ListParagraph"/>
        <w:rPr>
          <w:rFonts w:cs="Arial"/>
          <w:szCs w:val="24"/>
        </w:rPr>
      </w:pPr>
    </w:p>
    <w:p w14:paraId="585FB0A2" w14:textId="77777777" w:rsidR="00763C9E" w:rsidRPr="00324A54" w:rsidRDefault="00763C9E" w:rsidP="005E4450">
      <w:pPr>
        <w:pStyle w:val="ListParagraph"/>
        <w:numPr>
          <w:ilvl w:val="0"/>
          <w:numId w:val="100"/>
        </w:numPr>
        <w:spacing w:after="200" w:line="276" w:lineRule="auto"/>
        <w:rPr>
          <w:rFonts w:cs="Arial"/>
          <w:szCs w:val="24"/>
        </w:rPr>
      </w:pPr>
      <w:r w:rsidRPr="00324A54">
        <w:rPr>
          <w:rFonts w:cs="Arial"/>
          <w:szCs w:val="24"/>
        </w:rPr>
        <w:t>that it will ensure compliance with Clause 4(a) to (</w:t>
      </w:r>
      <w:proofErr w:type="spellStart"/>
      <w:r w:rsidRPr="00324A54">
        <w:rPr>
          <w:rFonts w:cs="Arial"/>
          <w:szCs w:val="24"/>
        </w:rPr>
        <w:t>i</w:t>
      </w:r>
      <w:proofErr w:type="spellEnd"/>
      <w:r w:rsidRPr="00324A54">
        <w:rPr>
          <w:rFonts w:cs="Arial"/>
          <w:szCs w:val="24"/>
        </w:rPr>
        <w:t>).</w:t>
      </w:r>
    </w:p>
    <w:p w14:paraId="6A081B1A" w14:textId="77777777" w:rsidR="00763C9E" w:rsidRPr="00324A54" w:rsidRDefault="00763C9E" w:rsidP="00763C9E">
      <w:pPr>
        <w:pStyle w:val="ListParagraph"/>
        <w:rPr>
          <w:rFonts w:cs="Arial"/>
          <w:szCs w:val="24"/>
        </w:rPr>
      </w:pPr>
    </w:p>
    <w:p w14:paraId="5404B5FF" w14:textId="77777777" w:rsidR="00763C9E" w:rsidRPr="00324A54" w:rsidRDefault="00763C9E" w:rsidP="00763C9E">
      <w:pPr>
        <w:jc w:val="center"/>
        <w:rPr>
          <w:rFonts w:cs="Arial"/>
          <w:szCs w:val="24"/>
        </w:rPr>
      </w:pPr>
      <w:r w:rsidRPr="00324A54">
        <w:rPr>
          <w:rFonts w:cs="Arial"/>
          <w:szCs w:val="24"/>
        </w:rPr>
        <w:t>Clause 5</w:t>
      </w:r>
    </w:p>
    <w:p w14:paraId="53C6D3A6" w14:textId="77777777" w:rsidR="00763C9E" w:rsidRPr="00324A54" w:rsidRDefault="00763C9E" w:rsidP="00763C9E">
      <w:pPr>
        <w:jc w:val="center"/>
        <w:rPr>
          <w:rFonts w:cs="Arial"/>
          <w:szCs w:val="24"/>
        </w:rPr>
      </w:pPr>
      <w:r w:rsidRPr="00324A54">
        <w:rPr>
          <w:rFonts w:cs="Arial"/>
          <w:b/>
          <w:szCs w:val="24"/>
        </w:rPr>
        <w:t>Obligations of the data importer</w:t>
      </w:r>
      <w:r w:rsidRPr="00324A54">
        <w:rPr>
          <w:rStyle w:val="FootnoteReference"/>
          <w:rFonts w:cs="Arial"/>
          <w:b/>
          <w:szCs w:val="24"/>
        </w:rPr>
        <w:footnoteReference w:id="5"/>
      </w:r>
    </w:p>
    <w:p w14:paraId="0DB2633F" w14:textId="77777777" w:rsidR="00763C9E" w:rsidRPr="00324A54" w:rsidRDefault="00763C9E" w:rsidP="00763C9E">
      <w:pPr>
        <w:jc w:val="center"/>
        <w:rPr>
          <w:rFonts w:cs="Arial"/>
          <w:szCs w:val="24"/>
        </w:rPr>
      </w:pPr>
    </w:p>
    <w:p w14:paraId="0F96167F" w14:textId="77777777" w:rsidR="00763C9E" w:rsidRPr="00324A54" w:rsidRDefault="00763C9E" w:rsidP="00763C9E">
      <w:pPr>
        <w:rPr>
          <w:rFonts w:cs="Arial"/>
          <w:szCs w:val="24"/>
        </w:rPr>
      </w:pPr>
      <w:r w:rsidRPr="00324A54">
        <w:rPr>
          <w:rFonts w:cs="Arial"/>
          <w:szCs w:val="24"/>
        </w:rPr>
        <w:t>The data importer agrees and warrants:</w:t>
      </w:r>
    </w:p>
    <w:p w14:paraId="0BE9B8DE"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2065CF01" w14:textId="77777777" w:rsidR="00763C9E" w:rsidRPr="00324A54" w:rsidRDefault="00763C9E" w:rsidP="00763C9E">
      <w:pPr>
        <w:pStyle w:val="ListParagraph"/>
        <w:rPr>
          <w:rFonts w:cs="Arial"/>
          <w:szCs w:val="24"/>
        </w:rPr>
      </w:pPr>
    </w:p>
    <w:p w14:paraId="7CC30F3C"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622C61A3" w14:textId="77777777" w:rsidR="00763C9E" w:rsidRPr="00324A54" w:rsidRDefault="00763C9E" w:rsidP="00763C9E">
      <w:pPr>
        <w:pStyle w:val="ListParagraph"/>
        <w:rPr>
          <w:rFonts w:cs="Arial"/>
          <w:szCs w:val="24"/>
        </w:rPr>
      </w:pPr>
    </w:p>
    <w:p w14:paraId="5BAA9955"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that it has implemented the technical and organisational security measures specified in Appendix 2 before processing the personal data transferred;</w:t>
      </w:r>
    </w:p>
    <w:p w14:paraId="3AC93A08" w14:textId="77777777" w:rsidR="00763C9E" w:rsidRPr="00324A54" w:rsidRDefault="00763C9E" w:rsidP="00763C9E">
      <w:pPr>
        <w:pStyle w:val="ListParagraph"/>
        <w:rPr>
          <w:rFonts w:cs="Arial"/>
          <w:szCs w:val="24"/>
        </w:rPr>
      </w:pPr>
    </w:p>
    <w:p w14:paraId="54C40AD0"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that it will promptly notify the data exporter about:</w:t>
      </w:r>
    </w:p>
    <w:p w14:paraId="7FDFB975" w14:textId="77777777" w:rsidR="00763C9E" w:rsidRPr="00324A54" w:rsidRDefault="00763C9E" w:rsidP="00763C9E">
      <w:pPr>
        <w:pStyle w:val="ListParagraph"/>
        <w:rPr>
          <w:rFonts w:cs="Arial"/>
          <w:szCs w:val="24"/>
        </w:rPr>
      </w:pPr>
    </w:p>
    <w:p w14:paraId="44DAACEC" w14:textId="77777777" w:rsidR="00763C9E" w:rsidRPr="00324A54" w:rsidRDefault="00763C9E" w:rsidP="005E4450">
      <w:pPr>
        <w:pStyle w:val="ListParagraph"/>
        <w:numPr>
          <w:ilvl w:val="0"/>
          <w:numId w:val="102"/>
        </w:numPr>
        <w:spacing w:after="200" w:line="276" w:lineRule="auto"/>
        <w:rPr>
          <w:rFonts w:cs="Arial"/>
          <w:szCs w:val="24"/>
        </w:rPr>
      </w:pPr>
      <w:r w:rsidRPr="00324A54">
        <w:rPr>
          <w:rFonts w:cs="Arial"/>
          <w:szCs w:val="24"/>
        </w:rPr>
        <w:t>any legally binding request for disclosure of the personal data by a law enforcement authority unless otherwise prohibited, such as a prohibition under criminal law to preserve the confidentiality of a law enforcement investigation;</w:t>
      </w:r>
    </w:p>
    <w:p w14:paraId="1428B779" w14:textId="77777777" w:rsidR="00763C9E" w:rsidRPr="00324A54" w:rsidRDefault="00763C9E" w:rsidP="00763C9E">
      <w:pPr>
        <w:pStyle w:val="ListParagraph"/>
        <w:ind w:left="1440"/>
        <w:rPr>
          <w:rFonts w:cs="Arial"/>
          <w:szCs w:val="24"/>
        </w:rPr>
      </w:pPr>
    </w:p>
    <w:p w14:paraId="79135959" w14:textId="77777777" w:rsidR="00763C9E" w:rsidRPr="00324A54" w:rsidRDefault="00763C9E" w:rsidP="005E4450">
      <w:pPr>
        <w:pStyle w:val="ListParagraph"/>
        <w:numPr>
          <w:ilvl w:val="0"/>
          <w:numId w:val="102"/>
        </w:numPr>
        <w:spacing w:after="200" w:line="276" w:lineRule="auto"/>
        <w:rPr>
          <w:rFonts w:cs="Arial"/>
          <w:szCs w:val="24"/>
        </w:rPr>
      </w:pPr>
      <w:r w:rsidRPr="00324A54">
        <w:rPr>
          <w:rFonts w:cs="Arial"/>
          <w:szCs w:val="24"/>
        </w:rPr>
        <w:t>any accidental or unauthorised access; and</w:t>
      </w:r>
    </w:p>
    <w:p w14:paraId="7657949A" w14:textId="77777777" w:rsidR="00763C9E" w:rsidRPr="00324A54" w:rsidRDefault="00763C9E" w:rsidP="00763C9E">
      <w:pPr>
        <w:pStyle w:val="ListParagraph"/>
        <w:rPr>
          <w:rFonts w:cs="Arial"/>
          <w:szCs w:val="24"/>
        </w:rPr>
      </w:pPr>
    </w:p>
    <w:p w14:paraId="18ECE018" w14:textId="77777777" w:rsidR="00763C9E" w:rsidRPr="00324A54" w:rsidRDefault="00763C9E" w:rsidP="005E4450">
      <w:pPr>
        <w:pStyle w:val="ListParagraph"/>
        <w:numPr>
          <w:ilvl w:val="0"/>
          <w:numId w:val="102"/>
        </w:numPr>
        <w:spacing w:after="200" w:line="276" w:lineRule="auto"/>
        <w:rPr>
          <w:rFonts w:cs="Arial"/>
          <w:szCs w:val="24"/>
        </w:rPr>
      </w:pPr>
      <w:r w:rsidRPr="00324A54">
        <w:rPr>
          <w:rFonts w:cs="Arial"/>
          <w:szCs w:val="24"/>
        </w:rPr>
        <w:t>any request received directly from the data subjects without responding to that request, unless it has been otherwise authorised to do so;</w:t>
      </w:r>
    </w:p>
    <w:p w14:paraId="525DADD8" w14:textId="77777777" w:rsidR="00763C9E" w:rsidRPr="00324A54" w:rsidRDefault="00763C9E" w:rsidP="00763C9E">
      <w:pPr>
        <w:pStyle w:val="ListParagraph"/>
        <w:rPr>
          <w:rFonts w:cs="Arial"/>
          <w:szCs w:val="24"/>
        </w:rPr>
      </w:pPr>
    </w:p>
    <w:p w14:paraId="6EE308FD"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to deal promptly and properly with all inquiries from the data exporter relating to its processing of the personal data subject to the transfer and to abide by the advice of the supervisory authority with regard to the processing of the data transferred;</w:t>
      </w:r>
    </w:p>
    <w:p w14:paraId="16DCC3BB" w14:textId="77777777" w:rsidR="00763C9E" w:rsidRPr="00324A54" w:rsidRDefault="00763C9E" w:rsidP="00763C9E">
      <w:pPr>
        <w:pStyle w:val="ListParagraph"/>
        <w:rPr>
          <w:rFonts w:cs="Arial"/>
          <w:szCs w:val="24"/>
        </w:rPr>
      </w:pPr>
    </w:p>
    <w:p w14:paraId="2E4D8D1D"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w:t>
      </w:r>
    </w:p>
    <w:p w14:paraId="702B6381" w14:textId="77777777" w:rsidR="00763C9E" w:rsidRPr="00324A54" w:rsidRDefault="00763C9E" w:rsidP="00763C9E">
      <w:pPr>
        <w:pStyle w:val="ListParagraph"/>
        <w:rPr>
          <w:rFonts w:cs="Arial"/>
          <w:szCs w:val="24"/>
        </w:rPr>
      </w:pPr>
    </w:p>
    <w:p w14:paraId="4B954120"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14:paraId="37F04CCE" w14:textId="77777777" w:rsidR="00763C9E" w:rsidRPr="00324A54" w:rsidRDefault="00763C9E" w:rsidP="00763C9E">
      <w:pPr>
        <w:pStyle w:val="ListParagraph"/>
        <w:rPr>
          <w:rFonts w:cs="Arial"/>
          <w:szCs w:val="24"/>
        </w:rPr>
      </w:pPr>
    </w:p>
    <w:p w14:paraId="18BF4F0F"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that, in the event of sub-processing, it has previously informed the data exporter and obtained its prior written consent;</w:t>
      </w:r>
    </w:p>
    <w:p w14:paraId="7E48AC37" w14:textId="77777777" w:rsidR="00763C9E" w:rsidRPr="00324A54" w:rsidRDefault="00763C9E" w:rsidP="00763C9E">
      <w:pPr>
        <w:pStyle w:val="ListParagraph"/>
        <w:rPr>
          <w:rFonts w:cs="Arial"/>
          <w:szCs w:val="24"/>
        </w:rPr>
      </w:pPr>
    </w:p>
    <w:p w14:paraId="4503BBE8"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that the processing services by the sub-processor will be carried out in accordance with Clause 11;</w:t>
      </w:r>
    </w:p>
    <w:p w14:paraId="3B4C8BEC" w14:textId="77777777" w:rsidR="00763C9E" w:rsidRPr="00324A54" w:rsidRDefault="00763C9E" w:rsidP="00763C9E">
      <w:pPr>
        <w:pStyle w:val="ListParagraph"/>
        <w:rPr>
          <w:rFonts w:cs="Arial"/>
          <w:szCs w:val="24"/>
        </w:rPr>
      </w:pPr>
    </w:p>
    <w:p w14:paraId="02A0B202" w14:textId="77777777" w:rsidR="00763C9E" w:rsidRPr="00324A54" w:rsidRDefault="00763C9E" w:rsidP="005E4450">
      <w:pPr>
        <w:pStyle w:val="ListParagraph"/>
        <w:numPr>
          <w:ilvl w:val="0"/>
          <w:numId w:val="101"/>
        </w:numPr>
        <w:spacing w:after="200" w:line="276" w:lineRule="auto"/>
        <w:rPr>
          <w:rFonts w:cs="Arial"/>
          <w:szCs w:val="24"/>
        </w:rPr>
      </w:pPr>
      <w:r w:rsidRPr="00324A54">
        <w:rPr>
          <w:rFonts w:cs="Arial"/>
          <w:szCs w:val="24"/>
        </w:rPr>
        <w:t>to send promptly a copy of any sub-processor agreement it concludes under the Clauses to the data exporter.</w:t>
      </w:r>
    </w:p>
    <w:p w14:paraId="69D99EF6" w14:textId="77777777" w:rsidR="00763C9E" w:rsidRPr="00324A54" w:rsidRDefault="00763C9E" w:rsidP="00763C9E">
      <w:pPr>
        <w:pStyle w:val="ListParagraph"/>
        <w:rPr>
          <w:rFonts w:cs="Arial"/>
          <w:szCs w:val="24"/>
        </w:rPr>
      </w:pPr>
    </w:p>
    <w:p w14:paraId="5CB431F6" w14:textId="77777777" w:rsidR="00763C9E" w:rsidRPr="00324A54" w:rsidRDefault="00763C9E" w:rsidP="00763C9E">
      <w:pPr>
        <w:jc w:val="center"/>
        <w:rPr>
          <w:rFonts w:cs="Arial"/>
          <w:szCs w:val="24"/>
        </w:rPr>
      </w:pPr>
      <w:r w:rsidRPr="00324A54">
        <w:rPr>
          <w:rFonts w:cs="Arial"/>
          <w:szCs w:val="24"/>
        </w:rPr>
        <w:t>Clause 6</w:t>
      </w:r>
    </w:p>
    <w:p w14:paraId="07ED9F1C" w14:textId="77777777" w:rsidR="00763C9E" w:rsidRPr="00324A54" w:rsidRDefault="00763C9E" w:rsidP="00763C9E">
      <w:pPr>
        <w:jc w:val="center"/>
        <w:rPr>
          <w:rFonts w:cs="Arial"/>
          <w:b/>
          <w:szCs w:val="24"/>
        </w:rPr>
      </w:pPr>
      <w:r w:rsidRPr="00324A54">
        <w:rPr>
          <w:rFonts w:cs="Arial"/>
          <w:b/>
          <w:szCs w:val="24"/>
        </w:rPr>
        <w:lastRenderedPageBreak/>
        <w:t>Liability</w:t>
      </w:r>
    </w:p>
    <w:p w14:paraId="41FDA87F" w14:textId="77777777" w:rsidR="00763C9E" w:rsidRPr="00324A54" w:rsidRDefault="00763C9E" w:rsidP="00763C9E">
      <w:pPr>
        <w:jc w:val="center"/>
        <w:rPr>
          <w:rFonts w:cs="Arial"/>
          <w:b/>
          <w:szCs w:val="24"/>
        </w:rPr>
      </w:pPr>
    </w:p>
    <w:p w14:paraId="3B35FA3C" w14:textId="77777777" w:rsidR="00763C9E" w:rsidRPr="00324A54" w:rsidRDefault="00763C9E" w:rsidP="005E4450">
      <w:pPr>
        <w:pStyle w:val="ListParagraph"/>
        <w:numPr>
          <w:ilvl w:val="0"/>
          <w:numId w:val="103"/>
        </w:numPr>
        <w:spacing w:after="200" w:line="276" w:lineRule="auto"/>
        <w:rPr>
          <w:rFonts w:cs="Arial"/>
          <w:szCs w:val="24"/>
        </w:rPr>
      </w:pPr>
      <w:r w:rsidRPr="00324A54">
        <w:rPr>
          <w:rFonts w:cs="Arial"/>
          <w:szCs w:val="24"/>
        </w:rPr>
        <w:t>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20CDB16E" w14:textId="77777777" w:rsidR="00763C9E" w:rsidRPr="00324A54" w:rsidRDefault="00763C9E" w:rsidP="00763C9E">
      <w:pPr>
        <w:pStyle w:val="ListParagraph"/>
        <w:rPr>
          <w:rFonts w:cs="Arial"/>
          <w:szCs w:val="24"/>
        </w:rPr>
      </w:pPr>
    </w:p>
    <w:p w14:paraId="0E1C9671" w14:textId="77777777" w:rsidR="00763C9E" w:rsidRPr="00324A54" w:rsidRDefault="00763C9E" w:rsidP="005E4450">
      <w:pPr>
        <w:pStyle w:val="ListParagraph"/>
        <w:numPr>
          <w:ilvl w:val="0"/>
          <w:numId w:val="103"/>
        </w:numPr>
        <w:spacing w:after="200" w:line="276" w:lineRule="auto"/>
        <w:rPr>
          <w:rFonts w:cs="Arial"/>
          <w:szCs w:val="24"/>
        </w:rPr>
      </w:pPr>
      <w:r w:rsidRPr="00324A54">
        <w:rPr>
          <w:rFonts w:cs="Arial"/>
          <w:szCs w:val="24"/>
        </w:rPr>
        <w:t>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w:t>
      </w:r>
    </w:p>
    <w:p w14:paraId="79C4197B" w14:textId="77777777" w:rsidR="00763C9E" w:rsidRPr="00324A54" w:rsidRDefault="00763C9E" w:rsidP="00763C9E">
      <w:pPr>
        <w:pStyle w:val="ListParagraph"/>
        <w:rPr>
          <w:rFonts w:cs="Arial"/>
          <w:szCs w:val="24"/>
        </w:rPr>
      </w:pPr>
    </w:p>
    <w:p w14:paraId="731278DE" w14:textId="77777777" w:rsidR="00763C9E" w:rsidRPr="00324A54" w:rsidRDefault="00763C9E" w:rsidP="00763C9E">
      <w:pPr>
        <w:pStyle w:val="ListParagraph"/>
        <w:rPr>
          <w:rFonts w:cs="Arial"/>
          <w:szCs w:val="24"/>
        </w:rPr>
      </w:pPr>
      <w:r w:rsidRPr="00324A54">
        <w:rPr>
          <w:rFonts w:cs="Arial"/>
          <w:szCs w:val="24"/>
        </w:rPr>
        <w:t>The data importer may not rely on a breach by a sub-processor of its obligations in order to avoid its own liabilities.</w:t>
      </w:r>
    </w:p>
    <w:p w14:paraId="26B3E026" w14:textId="77777777" w:rsidR="00763C9E" w:rsidRPr="00324A54" w:rsidRDefault="00763C9E" w:rsidP="00763C9E">
      <w:pPr>
        <w:pStyle w:val="ListParagraph"/>
        <w:rPr>
          <w:rFonts w:cs="Arial"/>
          <w:szCs w:val="24"/>
        </w:rPr>
      </w:pPr>
    </w:p>
    <w:p w14:paraId="5DAAE340" w14:textId="77777777" w:rsidR="00763C9E" w:rsidRPr="00324A54" w:rsidRDefault="00763C9E" w:rsidP="005E4450">
      <w:pPr>
        <w:pStyle w:val="ListParagraph"/>
        <w:numPr>
          <w:ilvl w:val="0"/>
          <w:numId w:val="103"/>
        </w:numPr>
        <w:spacing w:after="200" w:line="276" w:lineRule="auto"/>
        <w:rPr>
          <w:rFonts w:cs="Arial"/>
          <w:szCs w:val="24"/>
        </w:rPr>
      </w:pPr>
      <w:r w:rsidRPr="00324A54">
        <w:rPr>
          <w:rFonts w:cs="Arial"/>
          <w:szCs w:val="24"/>
        </w:rPr>
        <w:t>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7FDCF918" w14:textId="77777777" w:rsidR="00763C9E" w:rsidRPr="00324A54" w:rsidRDefault="00763C9E" w:rsidP="00763C9E">
      <w:pPr>
        <w:ind w:left="360"/>
        <w:jc w:val="center"/>
        <w:rPr>
          <w:rFonts w:cs="Arial"/>
          <w:szCs w:val="24"/>
        </w:rPr>
      </w:pPr>
      <w:r w:rsidRPr="00324A54">
        <w:rPr>
          <w:rFonts w:cs="Arial"/>
          <w:szCs w:val="24"/>
        </w:rPr>
        <w:t>Clause 7</w:t>
      </w:r>
    </w:p>
    <w:p w14:paraId="5B4D0EAB" w14:textId="77777777" w:rsidR="00763C9E" w:rsidRPr="00324A54" w:rsidRDefault="00763C9E" w:rsidP="00763C9E">
      <w:pPr>
        <w:ind w:left="360"/>
        <w:jc w:val="center"/>
        <w:rPr>
          <w:rFonts w:cs="Arial"/>
          <w:b/>
          <w:szCs w:val="24"/>
        </w:rPr>
      </w:pPr>
      <w:r w:rsidRPr="00324A54">
        <w:rPr>
          <w:rFonts w:cs="Arial"/>
          <w:b/>
          <w:szCs w:val="24"/>
        </w:rPr>
        <w:t>Mediation and jurisdiction</w:t>
      </w:r>
    </w:p>
    <w:p w14:paraId="3638A730" w14:textId="77777777" w:rsidR="00763C9E" w:rsidRPr="00324A54" w:rsidRDefault="00763C9E" w:rsidP="00763C9E">
      <w:pPr>
        <w:ind w:left="360"/>
        <w:rPr>
          <w:rFonts w:cs="Arial"/>
          <w:szCs w:val="24"/>
        </w:rPr>
      </w:pPr>
    </w:p>
    <w:p w14:paraId="3672B9F3" w14:textId="77777777" w:rsidR="00763C9E" w:rsidRPr="00324A54" w:rsidRDefault="00763C9E" w:rsidP="005E4450">
      <w:pPr>
        <w:pStyle w:val="ListParagraph"/>
        <w:numPr>
          <w:ilvl w:val="0"/>
          <w:numId w:val="104"/>
        </w:numPr>
        <w:spacing w:after="200" w:line="276" w:lineRule="auto"/>
        <w:rPr>
          <w:rFonts w:cs="Arial"/>
          <w:szCs w:val="24"/>
        </w:rPr>
      </w:pPr>
      <w:r w:rsidRPr="00324A54">
        <w:rPr>
          <w:rFonts w:cs="Arial"/>
          <w:szCs w:val="24"/>
        </w:rPr>
        <w:t>The data importer agrees that if the data subject invokes against it third-party beneficiary rights and/or claims compensation for damages under the Clauses, the data importer will accept the decision of the data subject:</w:t>
      </w:r>
    </w:p>
    <w:p w14:paraId="6A546D20" w14:textId="77777777" w:rsidR="00763C9E" w:rsidRPr="00324A54" w:rsidRDefault="00763C9E" w:rsidP="00763C9E">
      <w:pPr>
        <w:pStyle w:val="ListParagraph"/>
        <w:rPr>
          <w:rFonts w:cs="Arial"/>
          <w:szCs w:val="24"/>
        </w:rPr>
      </w:pPr>
    </w:p>
    <w:p w14:paraId="43EB5A43" w14:textId="77777777" w:rsidR="00763C9E" w:rsidRPr="00324A54" w:rsidRDefault="00763C9E" w:rsidP="005E4450">
      <w:pPr>
        <w:pStyle w:val="ListParagraph"/>
        <w:numPr>
          <w:ilvl w:val="1"/>
          <w:numId w:val="105"/>
        </w:numPr>
        <w:spacing w:after="200" w:line="276" w:lineRule="auto"/>
        <w:ind w:left="993" w:hanging="284"/>
        <w:rPr>
          <w:rFonts w:cs="Arial"/>
          <w:szCs w:val="24"/>
        </w:rPr>
      </w:pPr>
      <w:r w:rsidRPr="00324A54">
        <w:rPr>
          <w:rFonts w:cs="Arial"/>
          <w:szCs w:val="24"/>
        </w:rPr>
        <w:t>to refer the dispute to mediation, by an independent person or, where applicable, by the supervisory authority;</w:t>
      </w:r>
    </w:p>
    <w:p w14:paraId="36F29CEC" w14:textId="77777777" w:rsidR="00763C9E" w:rsidRPr="00324A54" w:rsidRDefault="00763C9E" w:rsidP="00763C9E">
      <w:pPr>
        <w:pStyle w:val="ListParagraph"/>
        <w:ind w:left="993"/>
        <w:rPr>
          <w:rFonts w:cs="Arial"/>
          <w:szCs w:val="24"/>
        </w:rPr>
      </w:pPr>
    </w:p>
    <w:p w14:paraId="147AE8BF" w14:textId="77777777" w:rsidR="00763C9E" w:rsidRPr="00324A54" w:rsidRDefault="00763C9E" w:rsidP="005E4450">
      <w:pPr>
        <w:pStyle w:val="ListParagraph"/>
        <w:numPr>
          <w:ilvl w:val="1"/>
          <w:numId w:val="105"/>
        </w:numPr>
        <w:spacing w:after="200" w:line="276" w:lineRule="auto"/>
        <w:ind w:left="993" w:hanging="284"/>
        <w:rPr>
          <w:rFonts w:cs="Arial"/>
          <w:szCs w:val="24"/>
        </w:rPr>
      </w:pPr>
      <w:r w:rsidRPr="00324A54">
        <w:rPr>
          <w:rFonts w:cs="Arial"/>
          <w:szCs w:val="24"/>
        </w:rPr>
        <w:t>to refer the dispute to the courts in the Member State in which the data exporter is established.</w:t>
      </w:r>
    </w:p>
    <w:p w14:paraId="4A3FA727" w14:textId="77777777" w:rsidR="00763C9E" w:rsidRPr="00324A54" w:rsidRDefault="00763C9E" w:rsidP="00763C9E">
      <w:pPr>
        <w:pStyle w:val="ListParagraph"/>
        <w:rPr>
          <w:rFonts w:cs="Arial"/>
          <w:szCs w:val="24"/>
        </w:rPr>
      </w:pPr>
    </w:p>
    <w:p w14:paraId="06FC4CC0" w14:textId="77777777" w:rsidR="00763C9E" w:rsidRPr="00324A54" w:rsidRDefault="00763C9E" w:rsidP="005E4450">
      <w:pPr>
        <w:pStyle w:val="ListParagraph"/>
        <w:numPr>
          <w:ilvl w:val="0"/>
          <w:numId w:val="104"/>
        </w:numPr>
        <w:spacing w:after="200" w:line="276" w:lineRule="auto"/>
        <w:rPr>
          <w:rFonts w:cs="Arial"/>
          <w:szCs w:val="24"/>
        </w:rPr>
      </w:pPr>
      <w:r w:rsidRPr="00324A54">
        <w:rPr>
          <w:rFonts w:cs="Arial"/>
          <w:szCs w:val="24"/>
        </w:rPr>
        <w:lastRenderedPageBreak/>
        <w:t>The parties agree that the choice made by the data subject will not prejudice its substantive or procedural rights to seek remedies in accordance with other provisions of national or international law.</w:t>
      </w:r>
    </w:p>
    <w:p w14:paraId="18192377" w14:textId="77777777" w:rsidR="00763C9E" w:rsidRPr="00324A54" w:rsidRDefault="00763C9E" w:rsidP="00763C9E">
      <w:pPr>
        <w:ind w:left="360"/>
        <w:jc w:val="center"/>
        <w:rPr>
          <w:rFonts w:cs="Arial"/>
          <w:szCs w:val="24"/>
        </w:rPr>
      </w:pPr>
      <w:r w:rsidRPr="00324A54">
        <w:rPr>
          <w:rFonts w:cs="Arial"/>
          <w:szCs w:val="24"/>
        </w:rPr>
        <w:t>Clause 8</w:t>
      </w:r>
    </w:p>
    <w:p w14:paraId="17724B2C" w14:textId="77777777" w:rsidR="00763C9E" w:rsidRPr="00324A54" w:rsidRDefault="00763C9E" w:rsidP="00763C9E">
      <w:pPr>
        <w:ind w:left="360"/>
        <w:jc w:val="center"/>
        <w:rPr>
          <w:rFonts w:cs="Arial"/>
          <w:b/>
          <w:szCs w:val="24"/>
        </w:rPr>
      </w:pPr>
      <w:r w:rsidRPr="00324A54">
        <w:rPr>
          <w:rFonts w:cs="Arial"/>
          <w:b/>
          <w:szCs w:val="24"/>
        </w:rPr>
        <w:t>Cooperation with supervisory authorities</w:t>
      </w:r>
    </w:p>
    <w:p w14:paraId="16BAA0A4" w14:textId="77777777" w:rsidR="00763C9E" w:rsidRPr="00324A54" w:rsidRDefault="00763C9E" w:rsidP="00763C9E">
      <w:pPr>
        <w:ind w:left="360"/>
        <w:jc w:val="center"/>
        <w:rPr>
          <w:rFonts w:cs="Arial"/>
          <w:b/>
          <w:szCs w:val="24"/>
        </w:rPr>
      </w:pPr>
    </w:p>
    <w:p w14:paraId="10B17C43" w14:textId="77777777" w:rsidR="00763C9E" w:rsidRPr="00324A54" w:rsidRDefault="00763C9E" w:rsidP="005E4450">
      <w:pPr>
        <w:pStyle w:val="ListParagraph"/>
        <w:numPr>
          <w:ilvl w:val="0"/>
          <w:numId w:val="106"/>
        </w:numPr>
        <w:spacing w:after="200" w:line="276" w:lineRule="auto"/>
        <w:rPr>
          <w:rFonts w:cs="Arial"/>
          <w:szCs w:val="24"/>
        </w:rPr>
      </w:pPr>
      <w:r w:rsidRPr="00324A54">
        <w:rPr>
          <w:rFonts w:cs="Arial"/>
          <w:szCs w:val="24"/>
        </w:rPr>
        <w:t>The data exporter agrees to deposit a copy of this contract with the supervisory authority if it so requests or if such deposit is required under the applicable data protection law.</w:t>
      </w:r>
    </w:p>
    <w:p w14:paraId="03F8D12A" w14:textId="77777777" w:rsidR="00763C9E" w:rsidRPr="00324A54" w:rsidRDefault="00763C9E" w:rsidP="00763C9E">
      <w:pPr>
        <w:pStyle w:val="ListParagraph"/>
        <w:rPr>
          <w:rFonts w:cs="Arial"/>
          <w:szCs w:val="24"/>
        </w:rPr>
      </w:pPr>
    </w:p>
    <w:p w14:paraId="7B7CDBEC" w14:textId="77777777" w:rsidR="00763C9E" w:rsidRPr="00324A54" w:rsidRDefault="00763C9E" w:rsidP="005E4450">
      <w:pPr>
        <w:pStyle w:val="ListParagraph"/>
        <w:numPr>
          <w:ilvl w:val="0"/>
          <w:numId w:val="106"/>
        </w:numPr>
        <w:spacing w:after="200" w:line="276" w:lineRule="auto"/>
        <w:rPr>
          <w:rFonts w:cs="Arial"/>
          <w:szCs w:val="24"/>
        </w:rPr>
      </w:pPr>
      <w:r w:rsidRPr="00324A54">
        <w:rPr>
          <w:rFonts w:cs="Arial"/>
          <w:szCs w:val="24"/>
        </w:rPr>
        <w:t>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000DD843" w14:textId="77777777" w:rsidR="00763C9E" w:rsidRPr="00324A54" w:rsidRDefault="00763C9E" w:rsidP="00763C9E">
      <w:pPr>
        <w:pStyle w:val="ListParagraph"/>
        <w:rPr>
          <w:rFonts w:cs="Arial"/>
          <w:szCs w:val="24"/>
        </w:rPr>
      </w:pPr>
    </w:p>
    <w:p w14:paraId="2E2E28A1" w14:textId="77777777" w:rsidR="00763C9E" w:rsidRPr="00324A54" w:rsidRDefault="00763C9E" w:rsidP="005E4450">
      <w:pPr>
        <w:pStyle w:val="ListParagraph"/>
        <w:numPr>
          <w:ilvl w:val="0"/>
          <w:numId w:val="106"/>
        </w:numPr>
        <w:spacing w:after="200" w:line="276" w:lineRule="auto"/>
        <w:rPr>
          <w:rFonts w:cs="Arial"/>
          <w:szCs w:val="24"/>
        </w:rPr>
      </w:pPr>
      <w:r w:rsidRPr="00324A54">
        <w:rPr>
          <w:rFonts w:cs="Arial"/>
          <w:szCs w:val="24"/>
        </w:rPr>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3BD97B5C" w14:textId="77777777" w:rsidR="00763C9E" w:rsidRPr="00324A54" w:rsidRDefault="00763C9E" w:rsidP="00763C9E">
      <w:pPr>
        <w:pStyle w:val="ListParagraph"/>
        <w:rPr>
          <w:rFonts w:cs="Arial"/>
          <w:szCs w:val="24"/>
        </w:rPr>
      </w:pPr>
    </w:p>
    <w:p w14:paraId="215E5BDB" w14:textId="77777777" w:rsidR="00763C9E" w:rsidRPr="00324A54" w:rsidRDefault="00763C9E" w:rsidP="00763C9E">
      <w:pPr>
        <w:jc w:val="center"/>
        <w:rPr>
          <w:rFonts w:cs="Arial"/>
          <w:szCs w:val="24"/>
        </w:rPr>
      </w:pPr>
      <w:r w:rsidRPr="00324A54">
        <w:rPr>
          <w:rFonts w:cs="Arial"/>
          <w:szCs w:val="24"/>
        </w:rPr>
        <w:t>Clause 9</w:t>
      </w:r>
    </w:p>
    <w:p w14:paraId="3BF69575" w14:textId="77777777" w:rsidR="00763C9E" w:rsidRPr="00324A54" w:rsidRDefault="00763C9E" w:rsidP="00763C9E">
      <w:pPr>
        <w:jc w:val="center"/>
        <w:rPr>
          <w:rFonts w:cs="Arial"/>
          <w:b/>
          <w:szCs w:val="24"/>
        </w:rPr>
      </w:pPr>
      <w:r w:rsidRPr="00324A54">
        <w:rPr>
          <w:rFonts w:cs="Arial"/>
          <w:b/>
          <w:szCs w:val="24"/>
        </w:rPr>
        <w:t>Governing law</w:t>
      </w:r>
    </w:p>
    <w:p w14:paraId="7DD08C7B" w14:textId="77777777" w:rsidR="00763C9E" w:rsidRPr="00324A54" w:rsidRDefault="00763C9E" w:rsidP="00763C9E">
      <w:pPr>
        <w:rPr>
          <w:rFonts w:cs="Arial"/>
          <w:szCs w:val="24"/>
        </w:rPr>
      </w:pPr>
    </w:p>
    <w:p w14:paraId="44AA48DD" w14:textId="77777777" w:rsidR="00763C9E" w:rsidRPr="00324A54" w:rsidRDefault="00763C9E" w:rsidP="00763C9E">
      <w:pPr>
        <w:rPr>
          <w:rFonts w:cs="Arial"/>
          <w:szCs w:val="24"/>
        </w:rPr>
      </w:pPr>
      <w:r w:rsidRPr="00324A54">
        <w:rPr>
          <w:rFonts w:cs="Arial"/>
          <w:szCs w:val="24"/>
        </w:rPr>
        <w:t>The Clauses shall be governed by the law of the Member State in which the data exporter is established, namely ….....................................................</w:t>
      </w:r>
      <w:r>
        <w:rPr>
          <w:rFonts w:cs="Arial"/>
          <w:szCs w:val="24"/>
        </w:rPr>
        <w:t>...........................</w:t>
      </w:r>
      <w:r w:rsidRPr="00324A54">
        <w:rPr>
          <w:rFonts w:cs="Arial"/>
          <w:szCs w:val="24"/>
        </w:rPr>
        <w:t xml:space="preserve"> </w:t>
      </w:r>
    </w:p>
    <w:p w14:paraId="53BA1BA1" w14:textId="77777777" w:rsidR="00763C9E" w:rsidRPr="00324A54" w:rsidRDefault="00763C9E" w:rsidP="00763C9E">
      <w:pPr>
        <w:jc w:val="center"/>
        <w:rPr>
          <w:rFonts w:cs="Arial"/>
          <w:szCs w:val="24"/>
        </w:rPr>
      </w:pPr>
      <w:r w:rsidRPr="00324A54">
        <w:rPr>
          <w:rFonts w:cs="Arial"/>
          <w:szCs w:val="24"/>
        </w:rPr>
        <w:t>Clause 10</w:t>
      </w:r>
    </w:p>
    <w:p w14:paraId="25C2C50F" w14:textId="77777777" w:rsidR="00763C9E" w:rsidRPr="00324A54" w:rsidRDefault="00763C9E" w:rsidP="00763C9E">
      <w:pPr>
        <w:jc w:val="center"/>
        <w:rPr>
          <w:rFonts w:cs="Arial"/>
          <w:b/>
          <w:szCs w:val="24"/>
        </w:rPr>
      </w:pPr>
      <w:r w:rsidRPr="00324A54">
        <w:rPr>
          <w:rFonts w:cs="Arial"/>
          <w:b/>
          <w:szCs w:val="24"/>
        </w:rPr>
        <w:t>Variation of the contract</w:t>
      </w:r>
    </w:p>
    <w:p w14:paraId="3C0E948F" w14:textId="77777777" w:rsidR="00763C9E" w:rsidRPr="00324A54" w:rsidRDefault="00763C9E" w:rsidP="00763C9E">
      <w:pPr>
        <w:rPr>
          <w:rFonts w:cs="Arial"/>
          <w:szCs w:val="24"/>
        </w:rPr>
      </w:pPr>
    </w:p>
    <w:p w14:paraId="16661010" w14:textId="77777777" w:rsidR="00763C9E" w:rsidRPr="00324A54" w:rsidRDefault="00763C9E" w:rsidP="00763C9E">
      <w:pPr>
        <w:rPr>
          <w:rFonts w:cs="Arial"/>
          <w:szCs w:val="24"/>
        </w:rPr>
      </w:pPr>
      <w:r w:rsidRPr="00324A54">
        <w:rPr>
          <w:rFonts w:cs="Arial"/>
          <w:szCs w:val="24"/>
        </w:rPr>
        <w:t>The parties undertake not to vary or modify the Clauses. This does not preclude the parties from adding clauses on business related issues where required as long as they do not contradict the Clause.</w:t>
      </w:r>
    </w:p>
    <w:p w14:paraId="6482EEAE" w14:textId="77777777" w:rsidR="00763C9E" w:rsidRPr="00324A54" w:rsidRDefault="00763C9E" w:rsidP="00763C9E">
      <w:pPr>
        <w:jc w:val="center"/>
        <w:rPr>
          <w:rFonts w:cs="Arial"/>
          <w:szCs w:val="24"/>
        </w:rPr>
      </w:pPr>
      <w:r w:rsidRPr="00324A54">
        <w:rPr>
          <w:rFonts w:cs="Arial"/>
          <w:szCs w:val="24"/>
        </w:rPr>
        <w:t>Clause 11</w:t>
      </w:r>
    </w:p>
    <w:p w14:paraId="0E0B843F" w14:textId="77777777" w:rsidR="00763C9E" w:rsidRPr="00324A54" w:rsidRDefault="00763C9E" w:rsidP="00763C9E">
      <w:pPr>
        <w:jc w:val="center"/>
        <w:rPr>
          <w:rFonts w:cs="Arial"/>
          <w:b/>
          <w:szCs w:val="24"/>
        </w:rPr>
      </w:pPr>
      <w:r w:rsidRPr="00324A54">
        <w:rPr>
          <w:rFonts w:cs="Arial"/>
          <w:b/>
          <w:szCs w:val="24"/>
        </w:rPr>
        <w:t>Sub-processing</w:t>
      </w:r>
    </w:p>
    <w:p w14:paraId="6ADD221A" w14:textId="77777777" w:rsidR="00763C9E" w:rsidRPr="00324A54" w:rsidRDefault="00763C9E" w:rsidP="00763C9E">
      <w:pPr>
        <w:rPr>
          <w:rFonts w:cs="Arial"/>
          <w:szCs w:val="24"/>
        </w:rPr>
      </w:pPr>
    </w:p>
    <w:p w14:paraId="407228A5" w14:textId="77777777" w:rsidR="00763C9E" w:rsidRDefault="00763C9E" w:rsidP="005E4450">
      <w:pPr>
        <w:pStyle w:val="ListParagraph"/>
        <w:numPr>
          <w:ilvl w:val="0"/>
          <w:numId w:val="107"/>
        </w:numPr>
        <w:spacing w:after="200" w:line="276" w:lineRule="auto"/>
        <w:rPr>
          <w:rFonts w:cs="Arial"/>
          <w:szCs w:val="24"/>
        </w:rPr>
      </w:pPr>
      <w:r w:rsidRPr="00324A54">
        <w:rPr>
          <w:rFonts w:cs="Arial"/>
          <w:szCs w:val="24"/>
        </w:rPr>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w:t>
      </w:r>
      <w:r>
        <w:rPr>
          <w:rFonts w:cs="Arial"/>
          <w:szCs w:val="24"/>
        </w:rPr>
        <w:t>a importer under the Clauses</w:t>
      </w:r>
      <w:r>
        <w:rPr>
          <w:rStyle w:val="FootnoteReference"/>
          <w:rFonts w:cs="Arial"/>
          <w:szCs w:val="24"/>
        </w:rPr>
        <w:footnoteReference w:id="6"/>
      </w:r>
      <w:r w:rsidRPr="00324A54">
        <w:rPr>
          <w:rFonts w:cs="Arial"/>
          <w:szCs w:val="24"/>
        </w:rPr>
        <w:t xml:space="preserve">. Where the sub-processor fails to fulfil its data protection obligations under such written agreement the data importer shall </w:t>
      </w:r>
      <w:r w:rsidRPr="00324A54">
        <w:rPr>
          <w:rFonts w:cs="Arial"/>
          <w:szCs w:val="24"/>
        </w:rPr>
        <w:lastRenderedPageBreak/>
        <w:t>remain fully liable to the data exporter for the performance of the sub-processor’s obli</w:t>
      </w:r>
      <w:r>
        <w:rPr>
          <w:rFonts w:cs="Arial"/>
          <w:szCs w:val="24"/>
        </w:rPr>
        <w:t>gations under such agreement.</w:t>
      </w:r>
    </w:p>
    <w:p w14:paraId="768E1CAD" w14:textId="77777777" w:rsidR="00763C9E" w:rsidRDefault="00763C9E" w:rsidP="00763C9E">
      <w:pPr>
        <w:pStyle w:val="ListParagraph"/>
        <w:rPr>
          <w:rFonts w:cs="Arial"/>
          <w:szCs w:val="24"/>
        </w:rPr>
      </w:pPr>
    </w:p>
    <w:p w14:paraId="44EF17C7" w14:textId="77777777" w:rsidR="00763C9E" w:rsidRDefault="00763C9E" w:rsidP="005E4450">
      <w:pPr>
        <w:pStyle w:val="ListParagraph"/>
        <w:numPr>
          <w:ilvl w:val="0"/>
          <w:numId w:val="107"/>
        </w:numPr>
        <w:spacing w:after="200" w:line="276" w:lineRule="auto"/>
        <w:rPr>
          <w:rFonts w:cs="Arial"/>
          <w:szCs w:val="24"/>
        </w:rPr>
      </w:pPr>
      <w:r w:rsidRPr="00324A54">
        <w:rPr>
          <w:rFonts w:cs="Arial"/>
          <w:szCs w:val="24"/>
        </w:rPr>
        <w:t>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w:t>
      </w:r>
      <w:r>
        <w:rPr>
          <w:rFonts w:cs="Arial"/>
          <w:szCs w:val="24"/>
        </w:rPr>
        <w:t>perations under the Clauses.</w:t>
      </w:r>
    </w:p>
    <w:p w14:paraId="236FFBBF" w14:textId="77777777" w:rsidR="00763C9E" w:rsidRPr="00324A54" w:rsidRDefault="00763C9E" w:rsidP="00763C9E">
      <w:pPr>
        <w:pStyle w:val="ListParagraph"/>
        <w:rPr>
          <w:rFonts w:cs="Arial"/>
          <w:szCs w:val="24"/>
        </w:rPr>
      </w:pPr>
    </w:p>
    <w:p w14:paraId="1A1988AF" w14:textId="77777777" w:rsidR="00763C9E" w:rsidRDefault="00763C9E" w:rsidP="005E4450">
      <w:pPr>
        <w:pStyle w:val="ListParagraph"/>
        <w:numPr>
          <w:ilvl w:val="0"/>
          <w:numId w:val="107"/>
        </w:numPr>
        <w:spacing w:after="200" w:line="276" w:lineRule="auto"/>
        <w:rPr>
          <w:rFonts w:cs="Arial"/>
          <w:szCs w:val="24"/>
        </w:rPr>
      </w:pPr>
      <w:r w:rsidRPr="00324A54">
        <w:rPr>
          <w:rFonts w:cs="Arial"/>
          <w:szCs w:val="24"/>
        </w:rPr>
        <w:t>The provisions relating to data protection aspects for sub-processing of the contract referred to in paragraph 1 shall be governed by the law of the Member State in which the data exporter is established, namely .......</w:t>
      </w:r>
      <w:r>
        <w:rPr>
          <w:rFonts w:cs="Arial"/>
          <w:szCs w:val="24"/>
        </w:rPr>
        <w:t>..........</w:t>
      </w:r>
      <w:r w:rsidRPr="00324A54">
        <w:rPr>
          <w:rFonts w:cs="Arial"/>
          <w:szCs w:val="24"/>
        </w:rPr>
        <w:t xml:space="preserve">.... </w:t>
      </w:r>
    </w:p>
    <w:p w14:paraId="609D6130" w14:textId="77777777" w:rsidR="00763C9E" w:rsidRPr="00324A54" w:rsidRDefault="00763C9E" w:rsidP="00763C9E">
      <w:pPr>
        <w:pStyle w:val="ListParagraph"/>
        <w:rPr>
          <w:rFonts w:cs="Arial"/>
          <w:szCs w:val="24"/>
        </w:rPr>
      </w:pPr>
    </w:p>
    <w:p w14:paraId="10A65072" w14:textId="77777777" w:rsidR="00763C9E" w:rsidRDefault="00763C9E" w:rsidP="005E4450">
      <w:pPr>
        <w:pStyle w:val="ListParagraph"/>
        <w:numPr>
          <w:ilvl w:val="0"/>
          <w:numId w:val="107"/>
        </w:numPr>
        <w:spacing w:after="200" w:line="276" w:lineRule="auto"/>
        <w:rPr>
          <w:rFonts w:cs="Arial"/>
          <w:szCs w:val="24"/>
        </w:rPr>
      </w:pPr>
      <w:r w:rsidRPr="00324A54">
        <w:rPr>
          <w:rFonts w:cs="Arial"/>
          <w:szCs w:val="24"/>
        </w:rPr>
        <w:t>The data exporter shall keep a list of sub-processing agreements concluded under the Clauses and notified by the data importer pursuant to Clause 5(j), which shall be updated at least once a year. The list shall be available to the data exporter’s data pr</w:t>
      </w:r>
      <w:r>
        <w:rPr>
          <w:rFonts w:cs="Arial"/>
          <w:szCs w:val="24"/>
        </w:rPr>
        <w:t>otection supervisory authority.</w:t>
      </w:r>
    </w:p>
    <w:p w14:paraId="5768EF5E" w14:textId="77777777" w:rsidR="00763C9E" w:rsidRPr="00324A54" w:rsidRDefault="00763C9E" w:rsidP="00763C9E">
      <w:pPr>
        <w:pStyle w:val="ListParagraph"/>
        <w:rPr>
          <w:rFonts w:cs="Arial"/>
          <w:szCs w:val="24"/>
        </w:rPr>
      </w:pPr>
    </w:p>
    <w:p w14:paraId="6FB3CDB3" w14:textId="77777777" w:rsidR="00763C9E" w:rsidRDefault="00763C9E" w:rsidP="00763C9E">
      <w:pPr>
        <w:jc w:val="center"/>
        <w:rPr>
          <w:rFonts w:cs="Arial"/>
          <w:szCs w:val="24"/>
        </w:rPr>
      </w:pPr>
      <w:r>
        <w:rPr>
          <w:rFonts w:cs="Arial"/>
          <w:szCs w:val="24"/>
        </w:rPr>
        <w:t>Clause 12</w:t>
      </w:r>
    </w:p>
    <w:p w14:paraId="5FE74316" w14:textId="77777777" w:rsidR="00763C9E" w:rsidRPr="00324A54" w:rsidRDefault="00763C9E" w:rsidP="00763C9E">
      <w:pPr>
        <w:jc w:val="center"/>
        <w:rPr>
          <w:rFonts w:cs="Arial"/>
          <w:b/>
          <w:szCs w:val="24"/>
        </w:rPr>
      </w:pPr>
      <w:r w:rsidRPr="00324A54">
        <w:rPr>
          <w:rFonts w:cs="Arial"/>
          <w:b/>
          <w:szCs w:val="24"/>
        </w:rPr>
        <w:t>Obligation after the termination of personal data-processing services</w:t>
      </w:r>
    </w:p>
    <w:p w14:paraId="460594F5" w14:textId="77777777" w:rsidR="00763C9E" w:rsidRDefault="00763C9E" w:rsidP="00763C9E">
      <w:pPr>
        <w:rPr>
          <w:rFonts w:cs="Arial"/>
          <w:szCs w:val="24"/>
        </w:rPr>
      </w:pPr>
    </w:p>
    <w:p w14:paraId="5F305F68" w14:textId="77777777" w:rsidR="00763C9E" w:rsidRDefault="00763C9E" w:rsidP="005E4450">
      <w:pPr>
        <w:pStyle w:val="ListParagraph"/>
        <w:numPr>
          <w:ilvl w:val="0"/>
          <w:numId w:val="108"/>
        </w:numPr>
        <w:spacing w:after="200" w:line="276" w:lineRule="auto"/>
        <w:rPr>
          <w:rFonts w:cs="Arial"/>
          <w:szCs w:val="24"/>
        </w:rPr>
      </w:pPr>
      <w:r w:rsidRPr="00324A54">
        <w:rPr>
          <w:rFonts w:cs="Arial"/>
          <w:szCs w:val="24"/>
        </w:rPr>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w:t>
      </w:r>
      <w:r>
        <w:rPr>
          <w:rFonts w:cs="Arial"/>
          <w:szCs w:val="24"/>
        </w:rPr>
        <w:t>al data transferred anymore.</w:t>
      </w:r>
    </w:p>
    <w:p w14:paraId="5DC901E7" w14:textId="77777777" w:rsidR="00763C9E" w:rsidRDefault="00763C9E" w:rsidP="00763C9E">
      <w:pPr>
        <w:pStyle w:val="ListParagraph"/>
        <w:rPr>
          <w:rFonts w:cs="Arial"/>
          <w:szCs w:val="24"/>
        </w:rPr>
      </w:pPr>
    </w:p>
    <w:p w14:paraId="035AF50E" w14:textId="77777777" w:rsidR="00763C9E" w:rsidRDefault="00763C9E" w:rsidP="005E4450">
      <w:pPr>
        <w:pStyle w:val="ListParagraph"/>
        <w:numPr>
          <w:ilvl w:val="0"/>
          <w:numId w:val="108"/>
        </w:numPr>
        <w:spacing w:after="200" w:line="276" w:lineRule="auto"/>
        <w:rPr>
          <w:rFonts w:cs="Arial"/>
          <w:szCs w:val="24"/>
        </w:rPr>
      </w:pPr>
      <w:r w:rsidRPr="00324A54">
        <w:rPr>
          <w:rFonts w:cs="Arial"/>
          <w:szCs w:val="24"/>
        </w:rPr>
        <w:t xml:space="preserve">The data importer and the sub-processor warrant that upon request of the data exporter and/or of the supervisory authority, it will submit its data-processing facilities for an audit of the measures referred to in paragraph 1. </w:t>
      </w:r>
    </w:p>
    <w:p w14:paraId="5377D068" w14:textId="77777777" w:rsidR="00763C9E" w:rsidRPr="00324A54" w:rsidRDefault="00763C9E" w:rsidP="00763C9E">
      <w:pPr>
        <w:pStyle w:val="ListParagraph"/>
        <w:rPr>
          <w:rFonts w:cs="Arial"/>
          <w:szCs w:val="24"/>
        </w:rPr>
      </w:pPr>
    </w:p>
    <w:p w14:paraId="36831A12" w14:textId="77777777" w:rsidR="00763C9E" w:rsidRDefault="00763C9E" w:rsidP="00763C9E">
      <w:pPr>
        <w:pStyle w:val="ListParagraph"/>
        <w:rPr>
          <w:rFonts w:cs="Arial"/>
          <w:szCs w:val="24"/>
        </w:rPr>
      </w:pPr>
      <w:r w:rsidRPr="0068487B">
        <w:rPr>
          <w:rFonts w:cs="Arial"/>
          <w:b/>
          <w:szCs w:val="24"/>
        </w:rPr>
        <w:t>On behalf of the data exporter:</w:t>
      </w:r>
    </w:p>
    <w:p w14:paraId="5E8BFAC8" w14:textId="77777777" w:rsidR="00763C9E" w:rsidRDefault="00763C9E" w:rsidP="00763C9E">
      <w:pPr>
        <w:pStyle w:val="ListParagraph"/>
        <w:rPr>
          <w:rFonts w:cs="Arial"/>
          <w:szCs w:val="24"/>
        </w:rPr>
      </w:pPr>
    </w:p>
    <w:p w14:paraId="3B20A71E" w14:textId="77777777" w:rsidR="00763C9E" w:rsidRDefault="00763C9E" w:rsidP="00763C9E">
      <w:pPr>
        <w:pStyle w:val="ListParagraph"/>
        <w:rPr>
          <w:rFonts w:cs="Arial"/>
          <w:szCs w:val="24"/>
        </w:rPr>
      </w:pPr>
      <w:r w:rsidRPr="00324A54">
        <w:rPr>
          <w:rFonts w:cs="Arial"/>
          <w:szCs w:val="24"/>
        </w:rPr>
        <w:t xml:space="preserve">Name (written out in full): </w:t>
      </w:r>
      <w:r>
        <w:rPr>
          <w:rFonts w:cs="Arial"/>
          <w:szCs w:val="24"/>
        </w:rPr>
        <w:t>….</w:t>
      </w:r>
      <w:r w:rsidRPr="00324A54">
        <w:rPr>
          <w:rFonts w:cs="Arial"/>
          <w:szCs w:val="24"/>
        </w:rPr>
        <w:t xml:space="preserve">.............................................................................. </w:t>
      </w:r>
    </w:p>
    <w:p w14:paraId="6EB80948" w14:textId="77777777" w:rsidR="00763C9E" w:rsidRDefault="00763C9E" w:rsidP="00763C9E">
      <w:pPr>
        <w:pStyle w:val="ListParagraph"/>
        <w:rPr>
          <w:rFonts w:cs="Arial"/>
          <w:szCs w:val="24"/>
        </w:rPr>
      </w:pPr>
      <w:r w:rsidRPr="00324A54">
        <w:rPr>
          <w:rFonts w:cs="Arial"/>
          <w:szCs w:val="24"/>
        </w:rPr>
        <w:t xml:space="preserve">Position:.............................................................................................................. </w:t>
      </w:r>
    </w:p>
    <w:p w14:paraId="2548F1C4" w14:textId="77777777" w:rsidR="00763C9E" w:rsidRDefault="00763C9E" w:rsidP="00763C9E">
      <w:pPr>
        <w:pStyle w:val="ListParagraph"/>
        <w:rPr>
          <w:rFonts w:cs="Arial"/>
          <w:szCs w:val="24"/>
        </w:rPr>
      </w:pPr>
      <w:r w:rsidRPr="00324A54">
        <w:rPr>
          <w:rFonts w:cs="Arial"/>
          <w:szCs w:val="24"/>
        </w:rPr>
        <w:t>Address: ..................................................................................... ........</w:t>
      </w:r>
      <w:r>
        <w:rPr>
          <w:rFonts w:cs="Arial"/>
          <w:szCs w:val="24"/>
        </w:rPr>
        <w:t>...............</w:t>
      </w:r>
      <w:r w:rsidRPr="00324A54">
        <w:rPr>
          <w:rFonts w:cs="Arial"/>
          <w:szCs w:val="24"/>
        </w:rPr>
        <w:t xml:space="preserve"> Other information necessary in order for the contract to be binding (if any): </w:t>
      </w:r>
    </w:p>
    <w:p w14:paraId="7A6FA12D" w14:textId="77777777" w:rsidR="00763C9E" w:rsidRDefault="00763C9E" w:rsidP="00763C9E">
      <w:pPr>
        <w:pStyle w:val="ListParagraph"/>
        <w:rPr>
          <w:rFonts w:cs="Arial"/>
          <w:szCs w:val="24"/>
        </w:rPr>
      </w:pPr>
      <w:r>
        <w:rPr>
          <w:rFonts w:cs="Arial"/>
          <w:szCs w:val="24"/>
        </w:rPr>
        <w:tab/>
      </w:r>
    </w:p>
    <w:p w14:paraId="2787254C" w14:textId="77777777" w:rsidR="00763C9E" w:rsidRDefault="00763C9E" w:rsidP="00763C9E">
      <w:pPr>
        <w:pStyle w:val="ListParagraph"/>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p>
    <w:p w14:paraId="06AEA875" w14:textId="77777777" w:rsidR="00763C9E" w:rsidRDefault="00763C9E" w:rsidP="00763C9E">
      <w:pPr>
        <w:pStyle w:val="ListParagraph"/>
        <w:ind w:left="3600" w:firstLine="720"/>
        <w:rPr>
          <w:rFonts w:cs="Arial"/>
          <w:szCs w:val="24"/>
        </w:rPr>
      </w:pPr>
      <w:r>
        <w:rPr>
          <w:rFonts w:cs="Arial"/>
          <w:szCs w:val="24"/>
        </w:rPr>
        <w:t>Signature ………………………………………</w:t>
      </w:r>
    </w:p>
    <w:p w14:paraId="75814DCB" w14:textId="77777777" w:rsidR="00763C9E" w:rsidRDefault="00763C9E" w:rsidP="00763C9E">
      <w:pPr>
        <w:pStyle w:val="ListParagraph"/>
        <w:rPr>
          <w:rFonts w:cs="Arial"/>
          <w:szCs w:val="24"/>
        </w:rPr>
      </w:pPr>
    </w:p>
    <w:p w14:paraId="7C9254E9" w14:textId="77777777" w:rsidR="00763C9E" w:rsidRDefault="00763C9E" w:rsidP="00763C9E">
      <w:pPr>
        <w:pStyle w:val="ListParagraph"/>
        <w:rPr>
          <w:rFonts w:cs="Arial"/>
          <w:szCs w:val="24"/>
        </w:rPr>
      </w:pPr>
    </w:p>
    <w:p w14:paraId="14D06BB4" w14:textId="77777777" w:rsidR="00763C9E" w:rsidRDefault="00763C9E" w:rsidP="00763C9E">
      <w:pPr>
        <w:pStyle w:val="ListParagraph"/>
        <w:rPr>
          <w:rFonts w:cs="Arial"/>
          <w:szCs w:val="24"/>
        </w:rPr>
      </w:pPr>
    </w:p>
    <w:p w14:paraId="1AC09203" w14:textId="77777777" w:rsidR="00763C9E" w:rsidRDefault="00763C9E" w:rsidP="00763C9E">
      <w:pPr>
        <w:pStyle w:val="ListParagraph"/>
        <w:rPr>
          <w:rFonts w:cs="Arial"/>
          <w:szCs w:val="24"/>
        </w:rPr>
      </w:pPr>
      <w:r w:rsidRPr="00324A54">
        <w:rPr>
          <w:rFonts w:cs="Arial"/>
          <w:szCs w:val="24"/>
        </w:rPr>
        <w:t>(</w:t>
      </w:r>
      <w:r>
        <w:rPr>
          <w:rFonts w:cs="Arial"/>
          <w:szCs w:val="24"/>
        </w:rPr>
        <w:t xml:space="preserve">stamp of organisation) </w:t>
      </w:r>
      <w:r w:rsidRPr="00324A54">
        <w:rPr>
          <w:rFonts w:cs="Arial"/>
          <w:szCs w:val="24"/>
        </w:rPr>
        <w:t xml:space="preserve"> </w:t>
      </w:r>
    </w:p>
    <w:p w14:paraId="68AE4AB7" w14:textId="77777777" w:rsidR="00763C9E" w:rsidRDefault="00763C9E" w:rsidP="00763C9E">
      <w:pPr>
        <w:pStyle w:val="ListParagraph"/>
        <w:rPr>
          <w:rFonts w:cs="Arial"/>
          <w:szCs w:val="24"/>
        </w:rPr>
      </w:pPr>
    </w:p>
    <w:p w14:paraId="01752F38" w14:textId="77777777" w:rsidR="00763C9E" w:rsidRDefault="00763C9E" w:rsidP="00763C9E">
      <w:pPr>
        <w:pStyle w:val="ListParagraph"/>
        <w:rPr>
          <w:rFonts w:cs="Arial"/>
          <w:szCs w:val="24"/>
        </w:rPr>
      </w:pPr>
    </w:p>
    <w:p w14:paraId="07A11791" w14:textId="77777777" w:rsidR="00763C9E" w:rsidRDefault="00763C9E" w:rsidP="00763C9E">
      <w:pPr>
        <w:pStyle w:val="ListParagraph"/>
        <w:rPr>
          <w:rFonts w:cs="Arial"/>
          <w:szCs w:val="24"/>
        </w:rPr>
      </w:pPr>
      <w:r>
        <w:rPr>
          <w:rFonts w:cs="Arial"/>
          <w:b/>
          <w:szCs w:val="24"/>
        </w:rPr>
        <w:t>On behalf of the data im</w:t>
      </w:r>
      <w:r w:rsidRPr="0068487B">
        <w:rPr>
          <w:rFonts w:cs="Arial"/>
          <w:b/>
          <w:szCs w:val="24"/>
        </w:rPr>
        <w:t>porter:</w:t>
      </w:r>
    </w:p>
    <w:p w14:paraId="4A11CD33" w14:textId="77777777" w:rsidR="00763C9E" w:rsidRDefault="00763C9E" w:rsidP="00763C9E">
      <w:pPr>
        <w:pStyle w:val="ListParagraph"/>
        <w:rPr>
          <w:rFonts w:cs="Arial"/>
          <w:szCs w:val="24"/>
        </w:rPr>
      </w:pPr>
    </w:p>
    <w:p w14:paraId="27F9F35C" w14:textId="77777777" w:rsidR="00763C9E" w:rsidRDefault="00763C9E" w:rsidP="00763C9E">
      <w:pPr>
        <w:pStyle w:val="ListParagraph"/>
        <w:rPr>
          <w:rFonts w:cs="Arial"/>
          <w:szCs w:val="24"/>
        </w:rPr>
      </w:pPr>
      <w:r w:rsidRPr="00324A54">
        <w:rPr>
          <w:rFonts w:cs="Arial"/>
          <w:szCs w:val="24"/>
        </w:rPr>
        <w:t xml:space="preserve">Name (written out in full): </w:t>
      </w:r>
      <w:r>
        <w:rPr>
          <w:rFonts w:cs="Arial"/>
          <w:szCs w:val="24"/>
        </w:rPr>
        <w:t>….</w:t>
      </w:r>
      <w:r w:rsidRPr="00324A54">
        <w:rPr>
          <w:rFonts w:cs="Arial"/>
          <w:szCs w:val="24"/>
        </w:rPr>
        <w:t xml:space="preserve">.............................................................................. </w:t>
      </w:r>
    </w:p>
    <w:p w14:paraId="3AF9D9B4" w14:textId="77777777" w:rsidR="00763C9E" w:rsidRDefault="00763C9E" w:rsidP="00763C9E">
      <w:pPr>
        <w:pStyle w:val="ListParagraph"/>
        <w:rPr>
          <w:rFonts w:cs="Arial"/>
          <w:szCs w:val="24"/>
        </w:rPr>
      </w:pPr>
      <w:r w:rsidRPr="00324A54">
        <w:rPr>
          <w:rFonts w:cs="Arial"/>
          <w:szCs w:val="24"/>
        </w:rPr>
        <w:t xml:space="preserve">Position:.............................................................................................................. </w:t>
      </w:r>
    </w:p>
    <w:p w14:paraId="1E219A98" w14:textId="77777777" w:rsidR="00763C9E" w:rsidRDefault="00763C9E" w:rsidP="00763C9E">
      <w:pPr>
        <w:pStyle w:val="ListParagraph"/>
        <w:rPr>
          <w:rFonts w:cs="Arial"/>
          <w:szCs w:val="24"/>
        </w:rPr>
      </w:pPr>
      <w:r w:rsidRPr="00324A54">
        <w:rPr>
          <w:rFonts w:cs="Arial"/>
          <w:szCs w:val="24"/>
        </w:rPr>
        <w:t>Address: ..................................................................................... ........</w:t>
      </w:r>
      <w:r>
        <w:rPr>
          <w:rFonts w:cs="Arial"/>
          <w:szCs w:val="24"/>
        </w:rPr>
        <w:t>...............</w:t>
      </w:r>
      <w:r w:rsidRPr="00324A54">
        <w:rPr>
          <w:rFonts w:cs="Arial"/>
          <w:szCs w:val="24"/>
        </w:rPr>
        <w:t xml:space="preserve"> Other information necessary in order for the contract to be binding (if any): </w:t>
      </w:r>
    </w:p>
    <w:p w14:paraId="0A3488A5" w14:textId="77777777" w:rsidR="00763C9E" w:rsidRDefault="00763C9E" w:rsidP="00763C9E">
      <w:pPr>
        <w:pStyle w:val="ListParagraph"/>
        <w:rPr>
          <w:rFonts w:cs="Arial"/>
          <w:szCs w:val="24"/>
        </w:rPr>
      </w:pPr>
      <w:r>
        <w:rPr>
          <w:rFonts w:cs="Arial"/>
          <w:szCs w:val="24"/>
        </w:rPr>
        <w:tab/>
      </w:r>
    </w:p>
    <w:p w14:paraId="1C6AEA1A" w14:textId="77777777" w:rsidR="00763C9E" w:rsidRDefault="00763C9E" w:rsidP="00763C9E">
      <w:pPr>
        <w:pStyle w:val="ListParagrap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14:paraId="4CA397D9" w14:textId="77777777" w:rsidR="00763C9E" w:rsidRDefault="00763C9E" w:rsidP="00763C9E">
      <w:pPr>
        <w:pStyle w:val="ListParagraph"/>
        <w:ind w:left="3600" w:firstLine="720"/>
        <w:rPr>
          <w:rFonts w:cs="Arial"/>
          <w:szCs w:val="24"/>
        </w:rPr>
      </w:pPr>
      <w:r>
        <w:rPr>
          <w:rFonts w:cs="Arial"/>
          <w:szCs w:val="24"/>
        </w:rPr>
        <w:t>Signature ………………………………………</w:t>
      </w:r>
    </w:p>
    <w:p w14:paraId="3B0546B6" w14:textId="77777777" w:rsidR="00763C9E" w:rsidRDefault="00763C9E" w:rsidP="00763C9E">
      <w:pPr>
        <w:pStyle w:val="ListParagraph"/>
        <w:rPr>
          <w:rFonts w:cs="Arial"/>
          <w:szCs w:val="24"/>
        </w:rPr>
      </w:pPr>
    </w:p>
    <w:p w14:paraId="547676A7" w14:textId="77777777" w:rsidR="00763C9E" w:rsidRDefault="00763C9E" w:rsidP="00763C9E">
      <w:pPr>
        <w:pStyle w:val="ListParagraph"/>
        <w:rPr>
          <w:rFonts w:cs="Arial"/>
          <w:szCs w:val="24"/>
        </w:rPr>
      </w:pPr>
    </w:p>
    <w:p w14:paraId="5FB2C9E5" w14:textId="77777777" w:rsidR="00763C9E" w:rsidRDefault="00763C9E" w:rsidP="00763C9E">
      <w:pPr>
        <w:pStyle w:val="ListParagraph"/>
        <w:rPr>
          <w:rFonts w:cs="Arial"/>
          <w:szCs w:val="24"/>
        </w:rPr>
      </w:pPr>
    </w:p>
    <w:p w14:paraId="68F83F3D" w14:textId="77777777" w:rsidR="00763C9E" w:rsidRDefault="00763C9E" w:rsidP="00763C9E">
      <w:pPr>
        <w:pStyle w:val="ListParagraph"/>
        <w:rPr>
          <w:rFonts w:cs="Arial"/>
          <w:szCs w:val="24"/>
        </w:rPr>
      </w:pPr>
      <w:r w:rsidRPr="00324A54">
        <w:rPr>
          <w:rFonts w:cs="Arial"/>
          <w:szCs w:val="24"/>
        </w:rPr>
        <w:t>(</w:t>
      </w:r>
      <w:r>
        <w:rPr>
          <w:rFonts w:cs="Arial"/>
          <w:szCs w:val="24"/>
        </w:rPr>
        <w:t xml:space="preserve">stamp of organisation) </w:t>
      </w:r>
      <w:r w:rsidRPr="00324A54">
        <w:rPr>
          <w:rFonts w:cs="Arial"/>
          <w:szCs w:val="24"/>
        </w:rPr>
        <w:t xml:space="preserve"> </w:t>
      </w:r>
    </w:p>
    <w:p w14:paraId="169EFA54" w14:textId="77777777" w:rsidR="00763C9E" w:rsidRDefault="00763C9E" w:rsidP="00763C9E">
      <w:pPr>
        <w:pStyle w:val="ListParagraph"/>
        <w:rPr>
          <w:rFonts w:cs="Arial"/>
          <w:szCs w:val="24"/>
        </w:rPr>
      </w:pPr>
    </w:p>
    <w:p w14:paraId="6BF622F5" w14:textId="77777777" w:rsidR="00763C9E" w:rsidRDefault="00763C9E" w:rsidP="00763C9E">
      <w:pPr>
        <w:rPr>
          <w:rFonts w:cs="Arial"/>
          <w:szCs w:val="24"/>
        </w:rPr>
      </w:pPr>
      <w:r>
        <w:rPr>
          <w:rFonts w:cs="Arial"/>
          <w:szCs w:val="24"/>
        </w:rPr>
        <w:br w:type="page"/>
      </w:r>
    </w:p>
    <w:p w14:paraId="5CA804EB" w14:textId="77777777" w:rsidR="00763C9E" w:rsidRDefault="00763C9E" w:rsidP="00763C9E">
      <w:pPr>
        <w:pStyle w:val="ListParagraph"/>
        <w:jc w:val="center"/>
        <w:rPr>
          <w:rFonts w:cs="Arial"/>
          <w:szCs w:val="24"/>
        </w:rPr>
      </w:pPr>
      <w:bookmarkStart w:id="3830" w:name="APPENDIX1TOSCC"/>
      <w:bookmarkStart w:id="3831" w:name="APPENDIX1FOR3TOSCC"/>
      <w:r w:rsidRPr="00324A54">
        <w:rPr>
          <w:rFonts w:cs="Arial"/>
          <w:szCs w:val="24"/>
        </w:rPr>
        <w:lastRenderedPageBreak/>
        <w:t xml:space="preserve">Appendix </w:t>
      </w:r>
      <w:r>
        <w:rPr>
          <w:rFonts w:cs="Arial"/>
          <w:szCs w:val="24"/>
        </w:rPr>
        <w:t>1</w:t>
      </w:r>
    </w:p>
    <w:p w14:paraId="34D18536" w14:textId="77777777" w:rsidR="00763C9E" w:rsidRDefault="00763C9E" w:rsidP="00763C9E">
      <w:pPr>
        <w:pStyle w:val="ListParagraph"/>
        <w:jc w:val="center"/>
        <w:rPr>
          <w:rFonts w:cs="Arial"/>
          <w:szCs w:val="24"/>
        </w:rPr>
      </w:pPr>
      <w:r w:rsidRPr="0068487B">
        <w:rPr>
          <w:rFonts w:cs="Arial"/>
          <w:b/>
          <w:szCs w:val="24"/>
        </w:rPr>
        <w:t>to the Standard Contractual Clauses</w:t>
      </w:r>
    </w:p>
    <w:bookmarkEnd w:id="3830"/>
    <w:bookmarkEnd w:id="3831"/>
    <w:p w14:paraId="64F03A49" w14:textId="77777777" w:rsidR="00763C9E" w:rsidRDefault="00763C9E" w:rsidP="00763C9E">
      <w:pPr>
        <w:pStyle w:val="ListParagraph"/>
        <w:rPr>
          <w:rFonts w:cs="Arial"/>
          <w:szCs w:val="24"/>
        </w:rPr>
      </w:pPr>
    </w:p>
    <w:p w14:paraId="6EF90245" w14:textId="77777777" w:rsidR="00763C9E" w:rsidRDefault="00763C9E" w:rsidP="00763C9E">
      <w:pPr>
        <w:pStyle w:val="ListParagraph"/>
        <w:rPr>
          <w:rFonts w:cs="Arial"/>
          <w:szCs w:val="24"/>
        </w:rPr>
      </w:pPr>
      <w:r w:rsidRPr="00324A54">
        <w:rPr>
          <w:rFonts w:cs="Arial"/>
          <w:szCs w:val="24"/>
        </w:rPr>
        <w:t>This Appendix forms part of the Clauses and must be comp</w:t>
      </w:r>
      <w:r>
        <w:rPr>
          <w:rFonts w:cs="Arial"/>
          <w:szCs w:val="24"/>
        </w:rPr>
        <w:t>leted and signed by the parties</w:t>
      </w:r>
    </w:p>
    <w:p w14:paraId="61D905A7" w14:textId="77777777" w:rsidR="00763C9E" w:rsidRDefault="00763C9E" w:rsidP="00763C9E">
      <w:pPr>
        <w:pStyle w:val="ListParagraph"/>
        <w:rPr>
          <w:rFonts w:cs="Arial"/>
          <w:szCs w:val="24"/>
        </w:rPr>
      </w:pPr>
    </w:p>
    <w:p w14:paraId="5DBAC9C8" w14:textId="77777777" w:rsidR="00763C9E" w:rsidRDefault="00763C9E" w:rsidP="00763C9E">
      <w:pPr>
        <w:pStyle w:val="ListParagraph"/>
        <w:rPr>
          <w:rFonts w:cs="Arial"/>
          <w:szCs w:val="24"/>
        </w:rPr>
      </w:pPr>
      <w:r w:rsidRPr="00324A54">
        <w:rPr>
          <w:rFonts w:cs="Arial"/>
          <w:szCs w:val="24"/>
        </w:rPr>
        <w:t>The Member States may complete or specify, according to their national procedures, any additional necessary information to be cont</w:t>
      </w:r>
      <w:r>
        <w:rPr>
          <w:rFonts w:cs="Arial"/>
          <w:szCs w:val="24"/>
        </w:rPr>
        <w:t>ained in this Appendix</w:t>
      </w:r>
    </w:p>
    <w:p w14:paraId="61DBEFFF" w14:textId="77777777" w:rsidR="00763C9E" w:rsidRDefault="00763C9E" w:rsidP="00763C9E">
      <w:pPr>
        <w:pStyle w:val="ListParagraph"/>
        <w:rPr>
          <w:rFonts w:cs="Arial"/>
          <w:szCs w:val="24"/>
        </w:rPr>
      </w:pPr>
    </w:p>
    <w:p w14:paraId="4D92EA85" w14:textId="77777777" w:rsidR="00763C9E" w:rsidRPr="0068487B" w:rsidRDefault="00763C9E" w:rsidP="00763C9E">
      <w:pPr>
        <w:pStyle w:val="ListParagraph"/>
        <w:rPr>
          <w:rFonts w:cs="Arial"/>
          <w:szCs w:val="24"/>
        </w:rPr>
      </w:pPr>
      <w:r w:rsidRPr="0068487B">
        <w:rPr>
          <w:rFonts w:cs="Arial"/>
          <w:b/>
          <w:szCs w:val="24"/>
        </w:rPr>
        <w:t>Data exporter</w:t>
      </w:r>
    </w:p>
    <w:p w14:paraId="183BC4D7" w14:textId="77777777" w:rsidR="00763C9E" w:rsidRDefault="00763C9E" w:rsidP="00763C9E">
      <w:pPr>
        <w:pStyle w:val="ListParagraph"/>
        <w:rPr>
          <w:rFonts w:cs="Arial"/>
          <w:szCs w:val="24"/>
        </w:rPr>
      </w:pPr>
      <w:r w:rsidRPr="00324A54">
        <w:rPr>
          <w:rFonts w:cs="Arial"/>
          <w:szCs w:val="24"/>
        </w:rPr>
        <w:t>The data exporter is (please specify briefly your activities relevant to the transfer): ................................................................................................................................................................................................................................</w:t>
      </w:r>
      <w:r>
        <w:rPr>
          <w:rFonts w:cs="Arial"/>
          <w:szCs w:val="24"/>
        </w:rPr>
        <w:t>........................</w:t>
      </w:r>
      <w:r w:rsidRPr="00324A54">
        <w:rPr>
          <w:rFonts w:cs="Arial"/>
          <w:szCs w:val="24"/>
        </w:rPr>
        <w:t xml:space="preserve"> ............................................................................................</w:t>
      </w:r>
      <w:r>
        <w:rPr>
          <w:rFonts w:cs="Arial"/>
          <w:szCs w:val="24"/>
        </w:rPr>
        <w:t>...............................</w:t>
      </w:r>
      <w:r w:rsidRPr="00324A54">
        <w:rPr>
          <w:rFonts w:cs="Arial"/>
          <w:szCs w:val="24"/>
        </w:rPr>
        <w:t xml:space="preserve">. </w:t>
      </w:r>
    </w:p>
    <w:p w14:paraId="47FB1B63" w14:textId="77777777" w:rsidR="00763C9E" w:rsidRDefault="00763C9E" w:rsidP="00763C9E">
      <w:pPr>
        <w:pStyle w:val="ListParagraph"/>
        <w:rPr>
          <w:rFonts w:cs="Arial"/>
          <w:szCs w:val="24"/>
        </w:rPr>
      </w:pPr>
    </w:p>
    <w:p w14:paraId="0756700C" w14:textId="77777777" w:rsidR="00763C9E" w:rsidRDefault="00763C9E" w:rsidP="00763C9E">
      <w:pPr>
        <w:pStyle w:val="ListParagraph"/>
        <w:rPr>
          <w:rFonts w:cs="Arial"/>
          <w:szCs w:val="24"/>
        </w:rPr>
      </w:pPr>
      <w:r w:rsidRPr="0068487B">
        <w:rPr>
          <w:rFonts w:cs="Arial"/>
          <w:b/>
          <w:szCs w:val="24"/>
        </w:rPr>
        <w:t>Data importer</w:t>
      </w:r>
    </w:p>
    <w:p w14:paraId="1A152FFD" w14:textId="77777777" w:rsidR="00763C9E" w:rsidRDefault="00763C9E" w:rsidP="00763C9E">
      <w:pPr>
        <w:pStyle w:val="ListParagraph"/>
        <w:rPr>
          <w:rFonts w:cs="Arial"/>
          <w:szCs w:val="24"/>
        </w:rPr>
      </w:pPr>
      <w:r w:rsidRPr="00324A54">
        <w:rPr>
          <w:rFonts w:cs="Arial"/>
          <w:szCs w:val="24"/>
        </w:rPr>
        <w:t>The data importer is (please specify briefly activities relevant to the transfer): ................................................................................................................................................................................................................................</w:t>
      </w:r>
      <w:r>
        <w:rPr>
          <w:rFonts w:cs="Arial"/>
          <w:szCs w:val="24"/>
        </w:rPr>
        <w:t>........................</w:t>
      </w:r>
      <w:r w:rsidRPr="00324A54">
        <w:rPr>
          <w:rFonts w:cs="Arial"/>
          <w:szCs w:val="24"/>
        </w:rPr>
        <w:t xml:space="preserve"> ............................................................................................</w:t>
      </w:r>
      <w:r>
        <w:rPr>
          <w:rFonts w:cs="Arial"/>
          <w:szCs w:val="24"/>
        </w:rPr>
        <w:t>...............................</w:t>
      </w:r>
      <w:r w:rsidRPr="00324A54">
        <w:rPr>
          <w:rFonts w:cs="Arial"/>
          <w:szCs w:val="24"/>
        </w:rPr>
        <w:t>.</w:t>
      </w:r>
    </w:p>
    <w:p w14:paraId="39DEB628" w14:textId="77777777" w:rsidR="00763C9E" w:rsidRDefault="00763C9E" w:rsidP="00763C9E">
      <w:pPr>
        <w:pStyle w:val="ListParagraph"/>
        <w:rPr>
          <w:rFonts w:cs="Arial"/>
          <w:szCs w:val="24"/>
        </w:rPr>
      </w:pPr>
    </w:p>
    <w:p w14:paraId="2FFEEDAE" w14:textId="77777777" w:rsidR="00763C9E" w:rsidRPr="0068487B" w:rsidRDefault="00763C9E" w:rsidP="00763C9E">
      <w:pPr>
        <w:pStyle w:val="ListParagraph"/>
        <w:rPr>
          <w:rFonts w:cs="Arial"/>
          <w:b/>
          <w:szCs w:val="24"/>
        </w:rPr>
      </w:pPr>
      <w:r w:rsidRPr="0068487B">
        <w:rPr>
          <w:rFonts w:cs="Arial"/>
          <w:b/>
          <w:szCs w:val="24"/>
        </w:rPr>
        <w:t>Data subjects</w:t>
      </w:r>
    </w:p>
    <w:p w14:paraId="61F0FB2F" w14:textId="77777777" w:rsidR="00763C9E" w:rsidRDefault="00763C9E" w:rsidP="00763C9E">
      <w:pPr>
        <w:pStyle w:val="ListParagraph"/>
        <w:rPr>
          <w:rFonts w:cs="Arial"/>
          <w:szCs w:val="24"/>
        </w:rPr>
      </w:pPr>
      <w:r w:rsidRPr="00324A54">
        <w:rPr>
          <w:rFonts w:cs="Arial"/>
          <w:szCs w:val="24"/>
        </w:rPr>
        <w:t>The personal data transferred concern the following categories of data subjects (please specify): ................................................................................................................................................................................................................................</w:t>
      </w:r>
      <w:r>
        <w:rPr>
          <w:rFonts w:cs="Arial"/>
          <w:szCs w:val="24"/>
        </w:rPr>
        <w:t>........................</w:t>
      </w:r>
      <w:r w:rsidRPr="00324A54">
        <w:rPr>
          <w:rFonts w:cs="Arial"/>
          <w:szCs w:val="24"/>
        </w:rPr>
        <w:t xml:space="preserve"> ............................................................................................</w:t>
      </w:r>
      <w:r>
        <w:rPr>
          <w:rFonts w:cs="Arial"/>
          <w:szCs w:val="24"/>
        </w:rPr>
        <w:t>...............................</w:t>
      </w:r>
      <w:r w:rsidRPr="00324A54">
        <w:rPr>
          <w:rFonts w:cs="Arial"/>
          <w:szCs w:val="24"/>
        </w:rPr>
        <w:t>.</w:t>
      </w:r>
    </w:p>
    <w:p w14:paraId="74E12525" w14:textId="77777777" w:rsidR="00763C9E" w:rsidRDefault="00763C9E" w:rsidP="00763C9E">
      <w:pPr>
        <w:pStyle w:val="ListParagraph"/>
        <w:rPr>
          <w:rFonts w:cs="Arial"/>
          <w:szCs w:val="24"/>
        </w:rPr>
      </w:pPr>
    </w:p>
    <w:p w14:paraId="7C5AEBEE" w14:textId="77777777" w:rsidR="00763C9E" w:rsidRPr="0068487B" w:rsidRDefault="00763C9E" w:rsidP="00763C9E">
      <w:pPr>
        <w:pStyle w:val="ListParagraph"/>
        <w:rPr>
          <w:rFonts w:cs="Arial"/>
          <w:b/>
          <w:szCs w:val="24"/>
        </w:rPr>
      </w:pPr>
      <w:r w:rsidRPr="0068487B">
        <w:rPr>
          <w:rFonts w:cs="Arial"/>
          <w:b/>
          <w:szCs w:val="24"/>
        </w:rPr>
        <w:t>Categories of data</w:t>
      </w:r>
    </w:p>
    <w:p w14:paraId="471A1474" w14:textId="77777777" w:rsidR="00763C9E" w:rsidRDefault="00763C9E" w:rsidP="00763C9E">
      <w:pPr>
        <w:pStyle w:val="ListParagraph"/>
        <w:rPr>
          <w:rFonts w:cs="Arial"/>
          <w:szCs w:val="24"/>
        </w:rPr>
      </w:pPr>
      <w:r w:rsidRPr="00324A54">
        <w:rPr>
          <w:rFonts w:cs="Arial"/>
          <w:szCs w:val="24"/>
        </w:rPr>
        <w:t>The personal data transferred concern the following categories of data (please specify): ................................................................................................................................................................................................................................</w:t>
      </w:r>
      <w:r>
        <w:rPr>
          <w:rFonts w:cs="Arial"/>
          <w:szCs w:val="24"/>
        </w:rPr>
        <w:t>........................</w:t>
      </w:r>
      <w:r w:rsidRPr="00324A54">
        <w:rPr>
          <w:rFonts w:cs="Arial"/>
          <w:szCs w:val="24"/>
        </w:rPr>
        <w:t xml:space="preserve"> ............................................................................................</w:t>
      </w:r>
      <w:r>
        <w:rPr>
          <w:rFonts w:cs="Arial"/>
          <w:szCs w:val="24"/>
        </w:rPr>
        <w:t>...............................</w:t>
      </w:r>
      <w:r w:rsidRPr="00324A54">
        <w:rPr>
          <w:rFonts w:cs="Arial"/>
          <w:szCs w:val="24"/>
        </w:rPr>
        <w:t>.</w:t>
      </w:r>
    </w:p>
    <w:p w14:paraId="4E8F7DE2" w14:textId="77777777" w:rsidR="00763C9E" w:rsidRDefault="00763C9E" w:rsidP="00763C9E">
      <w:pPr>
        <w:pStyle w:val="ListParagraph"/>
        <w:rPr>
          <w:rFonts w:cs="Arial"/>
          <w:szCs w:val="24"/>
        </w:rPr>
      </w:pPr>
    </w:p>
    <w:p w14:paraId="71DD1579" w14:textId="77777777" w:rsidR="00763C9E" w:rsidRDefault="00763C9E" w:rsidP="00763C9E">
      <w:pPr>
        <w:pStyle w:val="ListParagraph"/>
        <w:rPr>
          <w:rFonts w:cs="Arial"/>
          <w:szCs w:val="24"/>
        </w:rPr>
      </w:pPr>
      <w:r w:rsidRPr="00380FCA">
        <w:rPr>
          <w:rFonts w:cs="Arial"/>
          <w:b/>
          <w:szCs w:val="24"/>
        </w:rPr>
        <w:t>Special categories of data (if appropriate)</w:t>
      </w:r>
    </w:p>
    <w:p w14:paraId="498DC302" w14:textId="77777777" w:rsidR="00763C9E" w:rsidRDefault="00763C9E" w:rsidP="00763C9E">
      <w:pPr>
        <w:pStyle w:val="ListParagraph"/>
        <w:rPr>
          <w:rFonts w:cs="Arial"/>
          <w:szCs w:val="24"/>
        </w:rPr>
      </w:pPr>
      <w:r w:rsidRPr="00324A54">
        <w:rPr>
          <w:rFonts w:cs="Arial"/>
          <w:szCs w:val="24"/>
        </w:rPr>
        <w:t>The personal data transferred concern the following special categories of data (please specify):</w:t>
      </w:r>
    </w:p>
    <w:p w14:paraId="5E7F0DE6" w14:textId="77777777" w:rsidR="00763C9E" w:rsidRDefault="00763C9E" w:rsidP="00763C9E">
      <w:pPr>
        <w:pStyle w:val="ListParagraph"/>
        <w:rPr>
          <w:rFonts w:cs="Arial"/>
          <w:szCs w:val="24"/>
        </w:rPr>
      </w:pPr>
      <w:r w:rsidRPr="00324A54">
        <w:rPr>
          <w:rFonts w:cs="Arial"/>
          <w:szCs w:val="24"/>
        </w:rPr>
        <w:t>................................................................................................................................................................................................................................</w:t>
      </w:r>
      <w:r>
        <w:rPr>
          <w:rFonts w:cs="Arial"/>
          <w:szCs w:val="24"/>
        </w:rPr>
        <w:t>........................</w:t>
      </w:r>
      <w:r w:rsidRPr="00324A54">
        <w:rPr>
          <w:rFonts w:cs="Arial"/>
          <w:szCs w:val="24"/>
        </w:rPr>
        <w:t xml:space="preserve"> ............................................................................................</w:t>
      </w:r>
      <w:r>
        <w:rPr>
          <w:rFonts w:cs="Arial"/>
          <w:szCs w:val="24"/>
        </w:rPr>
        <w:t>...............................</w:t>
      </w:r>
      <w:r w:rsidRPr="00324A54">
        <w:rPr>
          <w:rFonts w:cs="Arial"/>
          <w:szCs w:val="24"/>
        </w:rPr>
        <w:t xml:space="preserve">. </w:t>
      </w:r>
    </w:p>
    <w:p w14:paraId="4B451927" w14:textId="77777777" w:rsidR="00763C9E" w:rsidRDefault="00763C9E" w:rsidP="00763C9E">
      <w:pPr>
        <w:pStyle w:val="ListParagraph"/>
        <w:rPr>
          <w:rFonts w:cs="Arial"/>
          <w:szCs w:val="24"/>
        </w:rPr>
      </w:pPr>
      <w:r w:rsidRPr="00324A54">
        <w:rPr>
          <w:rFonts w:cs="Arial"/>
          <w:szCs w:val="24"/>
        </w:rPr>
        <w:t xml:space="preserve"> </w:t>
      </w:r>
    </w:p>
    <w:p w14:paraId="34E2DCE3" w14:textId="77777777" w:rsidR="00763C9E" w:rsidRDefault="00763C9E" w:rsidP="00763C9E">
      <w:pPr>
        <w:pStyle w:val="ListParagraph"/>
        <w:rPr>
          <w:rFonts w:cs="Arial"/>
          <w:szCs w:val="24"/>
        </w:rPr>
      </w:pPr>
    </w:p>
    <w:p w14:paraId="7E40C3A2" w14:textId="77777777" w:rsidR="00763C9E" w:rsidRPr="00380FCA" w:rsidRDefault="00763C9E" w:rsidP="00763C9E">
      <w:pPr>
        <w:pStyle w:val="ListParagraph"/>
        <w:rPr>
          <w:rFonts w:cs="Arial"/>
          <w:b/>
          <w:szCs w:val="24"/>
        </w:rPr>
      </w:pPr>
      <w:r w:rsidRPr="00380FCA">
        <w:rPr>
          <w:rFonts w:cs="Arial"/>
          <w:b/>
          <w:szCs w:val="24"/>
        </w:rPr>
        <w:t>Processing operations</w:t>
      </w:r>
    </w:p>
    <w:p w14:paraId="159E0F85" w14:textId="77777777" w:rsidR="00763C9E" w:rsidRDefault="00763C9E" w:rsidP="00763C9E">
      <w:pPr>
        <w:pStyle w:val="ListParagraph"/>
        <w:rPr>
          <w:rFonts w:cs="Arial"/>
          <w:szCs w:val="24"/>
        </w:rPr>
      </w:pPr>
      <w:r w:rsidRPr="00324A54">
        <w:rPr>
          <w:rFonts w:cs="Arial"/>
          <w:szCs w:val="24"/>
        </w:rPr>
        <w:t>The personal data transferred will be subject to the following basic processing activities (please specify): .............................................................................................................................</w:t>
      </w:r>
      <w:r w:rsidRPr="00324A54">
        <w:rPr>
          <w:rFonts w:cs="Arial"/>
          <w:szCs w:val="24"/>
        </w:rPr>
        <w:lastRenderedPageBreak/>
        <w:t>...................................................................................................</w:t>
      </w:r>
      <w:r>
        <w:rPr>
          <w:rFonts w:cs="Arial"/>
          <w:szCs w:val="24"/>
        </w:rPr>
        <w:t>........................</w:t>
      </w:r>
      <w:r w:rsidRPr="00324A54">
        <w:rPr>
          <w:rFonts w:cs="Arial"/>
          <w:szCs w:val="24"/>
        </w:rPr>
        <w:t xml:space="preserve"> ............................................................................................</w:t>
      </w:r>
      <w:r>
        <w:rPr>
          <w:rFonts w:cs="Arial"/>
          <w:szCs w:val="24"/>
        </w:rPr>
        <w:t>...............................</w:t>
      </w:r>
      <w:r w:rsidRPr="00324A54">
        <w:rPr>
          <w:rFonts w:cs="Arial"/>
          <w:szCs w:val="24"/>
        </w:rPr>
        <w:t>.</w:t>
      </w:r>
    </w:p>
    <w:p w14:paraId="6BC629EB" w14:textId="77777777" w:rsidR="00763C9E" w:rsidRDefault="00763C9E" w:rsidP="00763C9E">
      <w:pPr>
        <w:pStyle w:val="ListParagraph"/>
        <w:rPr>
          <w:rFonts w:cs="Arial"/>
          <w:szCs w:val="24"/>
        </w:rPr>
      </w:pPr>
    </w:p>
    <w:p w14:paraId="2C431CF3" w14:textId="77777777" w:rsidR="00763C9E" w:rsidRDefault="00763C9E" w:rsidP="00763C9E">
      <w:pPr>
        <w:pStyle w:val="ListParagraph"/>
        <w:rPr>
          <w:rFonts w:cs="Arial"/>
          <w:szCs w:val="24"/>
        </w:rPr>
      </w:pPr>
      <w:r w:rsidRPr="00324A54">
        <w:rPr>
          <w:rFonts w:cs="Arial"/>
          <w:szCs w:val="24"/>
        </w:rPr>
        <w:t xml:space="preserve">DATA EXPORTER </w:t>
      </w:r>
    </w:p>
    <w:p w14:paraId="25BA646E" w14:textId="77777777" w:rsidR="00763C9E" w:rsidRDefault="00763C9E" w:rsidP="00763C9E">
      <w:pPr>
        <w:pStyle w:val="ListParagraph"/>
        <w:rPr>
          <w:rFonts w:cs="Arial"/>
          <w:szCs w:val="24"/>
        </w:rPr>
      </w:pPr>
      <w:r>
        <w:rPr>
          <w:rFonts w:cs="Arial"/>
          <w:szCs w:val="24"/>
        </w:rPr>
        <w:t>Name: ........</w:t>
      </w:r>
      <w:r w:rsidRPr="00324A54">
        <w:rPr>
          <w:rFonts w:cs="Arial"/>
          <w:szCs w:val="24"/>
        </w:rPr>
        <w:t>.............................</w:t>
      </w:r>
      <w:r>
        <w:rPr>
          <w:rFonts w:cs="Arial"/>
          <w:szCs w:val="24"/>
        </w:rPr>
        <w:t>...................................................</w:t>
      </w:r>
    </w:p>
    <w:p w14:paraId="7AAB94BE" w14:textId="77777777" w:rsidR="00763C9E" w:rsidRDefault="00763C9E" w:rsidP="00763C9E">
      <w:pPr>
        <w:pStyle w:val="ListParagraph"/>
        <w:rPr>
          <w:rFonts w:cs="Arial"/>
          <w:szCs w:val="24"/>
        </w:rPr>
      </w:pPr>
      <w:r w:rsidRPr="00324A54">
        <w:rPr>
          <w:rFonts w:cs="Arial"/>
          <w:szCs w:val="24"/>
        </w:rPr>
        <w:t>Authorised Signature .................................</w:t>
      </w:r>
      <w:r>
        <w:rPr>
          <w:rFonts w:cs="Arial"/>
          <w:szCs w:val="24"/>
        </w:rPr>
        <w:t>.</w:t>
      </w:r>
      <w:r w:rsidRPr="00324A54">
        <w:rPr>
          <w:rFonts w:cs="Arial"/>
          <w:szCs w:val="24"/>
        </w:rPr>
        <w:t xml:space="preserve">............................... </w:t>
      </w:r>
    </w:p>
    <w:p w14:paraId="2376337D" w14:textId="77777777" w:rsidR="00763C9E" w:rsidRDefault="00763C9E" w:rsidP="00763C9E">
      <w:pPr>
        <w:pStyle w:val="ListParagraph"/>
        <w:rPr>
          <w:rFonts w:cs="Arial"/>
          <w:szCs w:val="24"/>
        </w:rPr>
      </w:pPr>
    </w:p>
    <w:p w14:paraId="08A1FCA2" w14:textId="77777777" w:rsidR="00763C9E" w:rsidRDefault="00763C9E" w:rsidP="00763C9E">
      <w:pPr>
        <w:pStyle w:val="ListParagraph"/>
        <w:rPr>
          <w:rFonts w:cs="Arial"/>
          <w:szCs w:val="24"/>
        </w:rPr>
      </w:pPr>
      <w:r>
        <w:rPr>
          <w:rFonts w:cs="Arial"/>
          <w:szCs w:val="24"/>
        </w:rPr>
        <w:t>DATA IM</w:t>
      </w:r>
      <w:r w:rsidRPr="00324A54">
        <w:rPr>
          <w:rFonts w:cs="Arial"/>
          <w:szCs w:val="24"/>
        </w:rPr>
        <w:t xml:space="preserve">PORTER </w:t>
      </w:r>
    </w:p>
    <w:p w14:paraId="49658B7F" w14:textId="77777777" w:rsidR="00763C9E" w:rsidRDefault="00763C9E" w:rsidP="00763C9E">
      <w:pPr>
        <w:pStyle w:val="ListParagraph"/>
        <w:rPr>
          <w:rFonts w:cs="Arial"/>
          <w:szCs w:val="24"/>
        </w:rPr>
      </w:pPr>
      <w:r>
        <w:rPr>
          <w:rFonts w:cs="Arial"/>
          <w:szCs w:val="24"/>
        </w:rPr>
        <w:t>Name: ........</w:t>
      </w:r>
      <w:r w:rsidRPr="00324A54">
        <w:rPr>
          <w:rFonts w:cs="Arial"/>
          <w:szCs w:val="24"/>
        </w:rPr>
        <w:t>.............................</w:t>
      </w:r>
      <w:r>
        <w:rPr>
          <w:rFonts w:cs="Arial"/>
          <w:szCs w:val="24"/>
        </w:rPr>
        <w:t>...................................................</w:t>
      </w:r>
    </w:p>
    <w:p w14:paraId="57A56D43" w14:textId="77777777" w:rsidR="00763C9E" w:rsidRDefault="00763C9E" w:rsidP="00763C9E">
      <w:pPr>
        <w:pStyle w:val="ListParagraph"/>
        <w:rPr>
          <w:rFonts w:cs="Arial"/>
          <w:szCs w:val="24"/>
        </w:rPr>
      </w:pPr>
      <w:r w:rsidRPr="00324A54">
        <w:rPr>
          <w:rFonts w:cs="Arial"/>
          <w:szCs w:val="24"/>
        </w:rPr>
        <w:t>Authorised Signature .................................</w:t>
      </w:r>
      <w:r>
        <w:rPr>
          <w:rFonts w:cs="Arial"/>
          <w:szCs w:val="24"/>
        </w:rPr>
        <w:t>.</w:t>
      </w:r>
      <w:r w:rsidRPr="00324A54">
        <w:rPr>
          <w:rFonts w:cs="Arial"/>
          <w:szCs w:val="24"/>
        </w:rPr>
        <w:t xml:space="preserve">............................... </w:t>
      </w:r>
    </w:p>
    <w:p w14:paraId="005D9349" w14:textId="77777777" w:rsidR="00763C9E" w:rsidRDefault="00763C9E" w:rsidP="00763C9E">
      <w:pPr>
        <w:pStyle w:val="ListParagraph"/>
        <w:rPr>
          <w:rFonts w:cs="Arial"/>
          <w:szCs w:val="24"/>
        </w:rPr>
      </w:pPr>
    </w:p>
    <w:p w14:paraId="20E8193C" w14:textId="77777777" w:rsidR="00763C9E" w:rsidRDefault="00763C9E" w:rsidP="00763C9E">
      <w:pPr>
        <w:rPr>
          <w:rFonts w:cs="Arial"/>
          <w:szCs w:val="24"/>
        </w:rPr>
      </w:pPr>
      <w:r>
        <w:rPr>
          <w:rFonts w:cs="Arial"/>
          <w:szCs w:val="24"/>
        </w:rPr>
        <w:br w:type="page"/>
      </w:r>
    </w:p>
    <w:p w14:paraId="031CD1BE" w14:textId="77777777" w:rsidR="00763C9E" w:rsidRDefault="00763C9E" w:rsidP="00763C9E">
      <w:pPr>
        <w:pStyle w:val="ListParagraph"/>
        <w:jc w:val="center"/>
        <w:rPr>
          <w:rFonts w:cs="Arial"/>
          <w:szCs w:val="24"/>
        </w:rPr>
      </w:pPr>
      <w:bookmarkStart w:id="3832" w:name="APPENDIX2TOSCC"/>
      <w:bookmarkStart w:id="3833" w:name="APPENDIX2FOR3TOSCC"/>
      <w:r>
        <w:rPr>
          <w:rFonts w:cs="Arial"/>
          <w:szCs w:val="24"/>
        </w:rPr>
        <w:lastRenderedPageBreak/>
        <w:t>Appendix 2</w:t>
      </w:r>
    </w:p>
    <w:p w14:paraId="03A717B4" w14:textId="77777777" w:rsidR="00763C9E" w:rsidRDefault="00763C9E" w:rsidP="00763C9E">
      <w:pPr>
        <w:pStyle w:val="ListParagraph"/>
        <w:jc w:val="center"/>
        <w:rPr>
          <w:rFonts w:cs="Arial"/>
          <w:szCs w:val="24"/>
        </w:rPr>
      </w:pPr>
      <w:r w:rsidRPr="00380FCA">
        <w:rPr>
          <w:rFonts w:cs="Arial"/>
          <w:b/>
          <w:szCs w:val="24"/>
        </w:rPr>
        <w:t>to the Standard Contractual Clauses</w:t>
      </w:r>
    </w:p>
    <w:bookmarkEnd w:id="3832"/>
    <w:bookmarkEnd w:id="3833"/>
    <w:p w14:paraId="3C451847" w14:textId="77777777" w:rsidR="00763C9E" w:rsidRDefault="00763C9E" w:rsidP="00763C9E">
      <w:pPr>
        <w:pStyle w:val="ListParagraph"/>
        <w:rPr>
          <w:rFonts w:cs="Arial"/>
          <w:szCs w:val="24"/>
        </w:rPr>
      </w:pPr>
    </w:p>
    <w:p w14:paraId="41C13BFE" w14:textId="77777777" w:rsidR="00763C9E" w:rsidRDefault="00763C9E" w:rsidP="00763C9E">
      <w:pPr>
        <w:pStyle w:val="ListParagraph"/>
        <w:rPr>
          <w:rFonts w:cs="Arial"/>
          <w:szCs w:val="24"/>
        </w:rPr>
      </w:pPr>
      <w:r w:rsidRPr="00324A54">
        <w:rPr>
          <w:rFonts w:cs="Arial"/>
          <w:szCs w:val="24"/>
        </w:rPr>
        <w:t>This Appendix forms part of the Clauses and must be compl</w:t>
      </w:r>
      <w:r>
        <w:rPr>
          <w:rFonts w:cs="Arial"/>
          <w:szCs w:val="24"/>
        </w:rPr>
        <w:t>eted and signed by the parties.</w:t>
      </w:r>
    </w:p>
    <w:p w14:paraId="2D275285" w14:textId="77777777" w:rsidR="00763C9E" w:rsidRDefault="00763C9E" w:rsidP="00763C9E">
      <w:pPr>
        <w:pStyle w:val="ListParagraph"/>
        <w:rPr>
          <w:rFonts w:cs="Arial"/>
          <w:szCs w:val="24"/>
        </w:rPr>
      </w:pPr>
    </w:p>
    <w:p w14:paraId="58958A96" w14:textId="77777777" w:rsidR="00763C9E" w:rsidRDefault="00763C9E" w:rsidP="00763C9E">
      <w:pPr>
        <w:pStyle w:val="ListParagraph"/>
        <w:rPr>
          <w:rFonts w:cs="Arial"/>
          <w:szCs w:val="24"/>
        </w:rPr>
      </w:pPr>
      <w:r w:rsidRPr="00380FCA">
        <w:rPr>
          <w:rFonts w:cs="Arial"/>
          <w:b/>
          <w:szCs w:val="24"/>
        </w:rPr>
        <w:t>Description of the technical and organisational security measures implemented by the data importer in accordance with Clauses 4(d) and 5(c) (or document/legislation attached):</w:t>
      </w:r>
      <w:r w:rsidRPr="00324A54">
        <w:rPr>
          <w:rFonts w:cs="Arial"/>
          <w:szCs w:val="24"/>
        </w:rPr>
        <w:t xml:space="preserve"> ................................................................................................................................................................................................................................</w:t>
      </w:r>
      <w:r>
        <w:rPr>
          <w:rFonts w:cs="Arial"/>
          <w:szCs w:val="24"/>
        </w:rPr>
        <w:t>................................................................................................................................................................................................................................................................................</w:t>
      </w:r>
    </w:p>
    <w:p w14:paraId="12D922BA" w14:textId="02C82F1C" w:rsidR="00763C9E" w:rsidRPr="00763C9E" w:rsidRDefault="00763C9E" w:rsidP="00763C9E">
      <w:pPr>
        <w:rPr>
          <w:rFonts w:eastAsia="Times New Roman" w:cs="Times New Roman"/>
          <w:szCs w:val="24"/>
          <w:lang w:eastAsia="en-GB"/>
        </w:rPr>
      </w:pPr>
      <w:r>
        <w:br w:type="page"/>
      </w:r>
    </w:p>
    <w:p w14:paraId="587D727A" w14:textId="67A3D2C1" w:rsidR="00D84060" w:rsidRDefault="00E716A5" w:rsidP="008F63B7">
      <w:pPr>
        <w:pStyle w:val="StdBodyText"/>
        <w:keepNext/>
      </w:pPr>
      <w:r>
        <w:lastRenderedPageBreak/>
        <w:t xml:space="preserve">This Agreement has been duly executed by the Parties on the date which appears at the head of its page </w:t>
      </w:r>
      <w:bookmarkStart w:id="3834" w:name="_9kR3WTr2BBCJEA"/>
      <w:r>
        <w:t>1</w:t>
      </w:r>
      <w:bookmarkEnd w:id="3834"/>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C47734" w14:paraId="5C758D2C" w14:textId="77777777" w:rsidTr="00D84060">
        <w:trPr>
          <w:cantSplit/>
        </w:trPr>
        <w:tc>
          <w:tcPr>
            <w:tcW w:w="4547" w:type="dxa"/>
          </w:tcPr>
          <w:p w14:paraId="5F9D9A2B" w14:textId="62A33CBE" w:rsidR="00C47734" w:rsidRDefault="00347325" w:rsidP="00D84060">
            <w:pPr>
              <w:pStyle w:val="StdBodyText"/>
              <w:tabs>
                <w:tab w:val="left" w:pos="4253"/>
              </w:tabs>
            </w:pPr>
            <w:r w:rsidRPr="00D84060">
              <w:rPr>
                <w:rStyle w:val="StdBodyTextBoldChar"/>
              </w:rPr>
              <w:t>SIGNE</w:t>
            </w:r>
            <w:r w:rsidR="00D84060" w:rsidRPr="00D84060">
              <w:rPr>
                <w:rStyle w:val="StdBodyTextBoldChar"/>
              </w:rPr>
              <w:t>D</w:t>
            </w:r>
            <w:r w:rsidR="00D84060">
              <w:t xml:space="preserve"> for and on behalf of</w:t>
            </w:r>
            <w:r w:rsidR="00D84060">
              <w:tab/>
              <w:t>)</w:t>
            </w:r>
            <w:r w:rsidR="00D84060">
              <w:br/>
            </w:r>
            <w:r w:rsidR="00BD1471">
              <w:t>Service Care Solutions Limited</w:t>
            </w:r>
            <w:r w:rsidRPr="009A724B">
              <w:t xml:space="preserve"> </w:t>
            </w:r>
            <w:r>
              <w:t>by a director:</w:t>
            </w:r>
            <w:r>
              <w:tab/>
            </w:r>
            <w:r w:rsidR="00D84060">
              <w:t>)</w:t>
            </w:r>
            <w:r w:rsidR="00D84060">
              <w:br/>
            </w:r>
            <w:r w:rsidR="00D84060">
              <w:tab/>
              <w:t>)</w:t>
            </w:r>
            <w:r w:rsidR="00D84060">
              <w:br/>
            </w:r>
            <w:r w:rsidR="00D84060">
              <w:tab/>
              <w:t>)</w:t>
            </w:r>
          </w:p>
        </w:tc>
        <w:tc>
          <w:tcPr>
            <w:tcW w:w="4516" w:type="dxa"/>
          </w:tcPr>
          <w:p w14:paraId="3C305A62" w14:textId="1049371C" w:rsidR="00D84060" w:rsidRDefault="00D84060" w:rsidP="00D84060">
            <w:pPr>
              <w:pStyle w:val="StdBodyText"/>
            </w:pPr>
            <w:r>
              <w:br/>
            </w:r>
            <w:r>
              <w:br/>
            </w:r>
            <w:r>
              <w:br/>
              <w:t>Signature:</w:t>
            </w:r>
            <w:r w:rsidR="002B66BB">
              <w:rPr>
                <w:noProof/>
              </w:rPr>
              <w:t xml:space="preserve"> </w:t>
            </w:r>
          </w:p>
          <w:p w14:paraId="6F32C3A0" w14:textId="366820A0" w:rsidR="002B66BB" w:rsidRDefault="002B66BB" w:rsidP="00D84060">
            <w:pPr>
              <w:pStyle w:val="StdBodyText"/>
            </w:pPr>
          </w:p>
          <w:p w14:paraId="244A9652" w14:textId="6D850C0A" w:rsidR="00D84060" w:rsidRDefault="00D84060" w:rsidP="00651632">
            <w:pPr>
              <w:pStyle w:val="StdBodyText"/>
            </w:pPr>
            <w:r>
              <w:t>Name (block</w:t>
            </w:r>
            <w:r>
              <w:br/>
              <w:t>capitals):</w:t>
            </w:r>
            <w:r>
              <w:tab/>
            </w:r>
            <w:r>
              <w:tab/>
            </w:r>
          </w:p>
        </w:tc>
      </w:tr>
    </w:tbl>
    <w:p w14:paraId="24B5B278" w14:textId="77777777" w:rsidR="00C47734" w:rsidRDefault="00C47734" w:rsidP="00E716A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D84060" w14:paraId="4A26B6E0" w14:textId="77777777" w:rsidTr="00EB6F21">
        <w:trPr>
          <w:cantSplit/>
        </w:trPr>
        <w:tc>
          <w:tcPr>
            <w:tcW w:w="4547" w:type="dxa"/>
          </w:tcPr>
          <w:p w14:paraId="698C6521" w14:textId="6D4237E9" w:rsidR="00D84060" w:rsidRDefault="00D84060" w:rsidP="00D84060">
            <w:pPr>
              <w:pStyle w:val="StdBodyText"/>
              <w:tabs>
                <w:tab w:val="left" w:pos="4253"/>
              </w:tabs>
            </w:pPr>
            <w:r w:rsidRPr="00D84060">
              <w:rPr>
                <w:rStyle w:val="StdBodyTextBoldChar"/>
              </w:rPr>
              <w:t>SIGNED</w:t>
            </w:r>
            <w:r>
              <w:t xml:space="preserve"> for and on behalf of</w:t>
            </w:r>
            <w:r w:rsidR="00BD1471">
              <w:t xml:space="preserve"> </w:t>
            </w:r>
            <w:r w:rsidR="00BD1471" w:rsidRPr="002129B3">
              <w:t>THE SECRETARY OF STATE FOR JUSTICE</w:t>
            </w:r>
            <w:r>
              <w:tab/>
              <w:t>)</w:t>
            </w:r>
            <w:r>
              <w:br/>
            </w:r>
            <w:r>
              <w:tab/>
              <w:t>)</w:t>
            </w:r>
            <w:r>
              <w:br/>
            </w:r>
            <w:r>
              <w:tab/>
              <w:t>)</w:t>
            </w:r>
            <w:r>
              <w:br/>
            </w:r>
            <w:r>
              <w:tab/>
              <w:t>)</w:t>
            </w:r>
          </w:p>
        </w:tc>
        <w:tc>
          <w:tcPr>
            <w:tcW w:w="4516" w:type="dxa"/>
          </w:tcPr>
          <w:p w14:paraId="4A10A464" w14:textId="77777777" w:rsidR="00D84060" w:rsidRDefault="00D84060" w:rsidP="00EB6F21">
            <w:pPr>
              <w:pStyle w:val="StdBodyText"/>
            </w:pPr>
            <w:r>
              <w:br/>
            </w:r>
            <w:r>
              <w:br/>
            </w:r>
            <w:r>
              <w:br/>
              <w:t>Signature:</w:t>
            </w:r>
          </w:p>
          <w:p w14:paraId="7B7F5E66" w14:textId="77777777" w:rsidR="00D84060" w:rsidRDefault="00D84060" w:rsidP="00EB6F21">
            <w:pPr>
              <w:pStyle w:val="StdBodyText"/>
            </w:pPr>
            <w:r>
              <w:t>Name (block</w:t>
            </w:r>
            <w:r>
              <w:br/>
              <w:t>capitals):</w:t>
            </w:r>
            <w:r>
              <w:tab/>
            </w:r>
          </w:p>
          <w:p w14:paraId="60557998" w14:textId="77777777" w:rsidR="00D84060" w:rsidRDefault="00D84060" w:rsidP="00D84060">
            <w:pPr>
              <w:pStyle w:val="StdBodyText"/>
            </w:pPr>
            <w:r>
              <w:t>Position:</w:t>
            </w:r>
          </w:p>
        </w:tc>
      </w:tr>
    </w:tbl>
    <w:p w14:paraId="4A42967A" w14:textId="77777777" w:rsidR="00D84060" w:rsidRPr="00E716A5" w:rsidRDefault="00D84060" w:rsidP="00C53562">
      <w:bookmarkStart w:id="3835" w:name="_Ref_ContractCompanion_9kb9Ur29E"/>
      <w:bookmarkEnd w:id="3835"/>
    </w:p>
    <w:sectPr w:rsidR="00D84060" w:rsidRPr="00E716A5" w:rsidSect="00C0174F">
      <w:footerReference w:type="default" r:id="rId88"/>
      <w:headerReference w:type="first" r:id="rId89"/>
      <w:pgSz w:w="11909" w:h="16834"/>
      <w:pgMar w:top="1418" w:right="1418" w:bottom="1418" w:left="1418" w:header="709" w:footer="709" w:gutter="0"/>
      <w:paperSrc w:first="265" w:other="26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27FF" w14:textId="77777777" w:rsidR="00522E51" w:rsidRDefault="00522E51">
      <w:r>
        <w:separator/>
      </w:r>
    </w:p>
  </w:endnote>
  <w:endnote w:type="continuationSeparator" w:id="0">
    <w:p w14:paraId="4CE41C13" w14:textId="77777777" w:rsidR="00522E51" w:rsidRDefault="00522E51">
      <w:r>
        <w:continuationSeparator/>
      </w:r>
    </w:p>
  </w:endnote>
  <w:endnote w:type="continuationNotice" w:id="1">
    <w:p w14:paraId="7278F4E3" w14:textId="77777777" w:rsidR="00522E51" w:rsidRDefault="0052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59FE" w14:textId="6B8131A1" w:rsidR="0034495A" w:rsidRPr="002305E4" w:rsidRDefault="0034495A" w:rsidP="00A87795">
    <w:pPr>
      <w:pStyle w:val="Footer"/>
      <w:pBdr>
        <w:top w:val="single" w:sz="4" w:space="1" w:color="auto"/>
      </w:pBdr>
      <w:rPr>
        <w:sz w:val="18"/>
      </w:rPr>
    </w:pPr>
    <w:r w:rsidRPr="002305E4">
      <w:t>Model Services Contract v1.07</w:t>
    </w:r>
    <w:r>
      <w:t>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33D3"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21</w:t>
    </w:r>
    <w:r w:rsidRPr="00EE0196">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DC30"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12</w:t>
    </w:r>
    <w:r w:rsidRPr="00EE0196">
      <w:rPr>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4238"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2.3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1E32"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64</w:t>
    </w:r>
    <w:r w:rsidRPr="00EE0196">
      <w:rPr>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D771" w14:textId="77777777" w:rsidR="0034495A" w:rsidRPr="00EE0196" w:rsidRDefault="0034495A" w:rsidP="006459AE">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6C78"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8</w:t>
    </w:r>
    <w:r w:rsidRPr="00EE0196">
      <w:rPr>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9046" w14:textId="77777777" w:rsidR="0034495A" w:rsidRPr="00EE0196" w:rsidRDefault="0034495A" w:rsidP="006459AE">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3E78"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 – Schedule 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3</w:t>
    </w:r>
    <w:r w:rsidRPr="00EE0196">
      <w:rPr>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671E" w14:textId="77777777" w:rsidR="0034495A" w:rsidRPr="00EE0196" w:rsidRDefault="0034495A" w:rsidP="006459AE">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AA85"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930E" w14:textId="5659E094" w:rsidR="0034495A" w:rsidRDefault="0034495A" w:rsidP="00A87795">
    <w:pPr>
      <w:pStyle w:val="Footer"/>
      <w:pBdr>
        <w:top w:val="single" w:sz="4" w:space="1" w:color="auto"/>
      </w:pBdr>
    </w:pPr>
    <w:r w:rsidRPr="0064079D">
      <w:t>Model Services Contract v1.07</w:t>
    </w:r>
    <w:r>
      <w:t>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70A8" w14:textId="77777777" w:rsidR="0034495A" w:rsidRPr="00EE0196" w:rsidRDefault="0034495A" w:rsidP="006459AE">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4.1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F0D1"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w:t>
    </w:r>
    <w:r w:rsidRPr="00EE0196">
      <w:rPr>
        <w:sz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5EE9"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4.2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F5C3"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w:t>
    </w:r>
    <w:r w:rsidRPr="00EE0196">
      <w:rPr>
        <w:sz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1FE9"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4.3</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D2AF"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4.4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w:t>
    </w:r>
    <w:r w:rsidRPr="00EE0196">
      <w:rPr>
        <w:sz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316D"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4.4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4CC0"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11</w:t>
    </w:r>
    <w:r w:rsidRPr="00EE0196">
      <w:rPr>
        <w:sz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B1F0"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5</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A82C" w14:textId="77777777" w:rsidR="0034495A" w:rsidRDefault="0034495A" w:rsidP="006459AE">
    <w:pPr>
      <w:pBdr>
        <w:top w:val="single" w:sz="4" w:space="10" w:color="auto"/>
      </w:pBdr>
    </w:pPr>
    <w:r w:rsidRPr="008A5D31">
      <w:t>Model Services Contract Combined Schedules v1.09</w:t>
    </w:r>
    <w:r>
      <w:t xml:space="preserve"> – Schedule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1D3D" w14:textId="77777777" w:rsidR="0034495A" w:rsidRPr="00EE0196" w:rsidRDefault="0034495A" w:rsidP="006459AE">
    <w:pPr>
      <w:pBdr>
        <w:top w:val="single" w:sz="4" w:space="10" w:color="auto"/>
      </w:pBdr>
      <w:tabs>
        <w:tab w:val="right" w:pos="9072"/>
      </w:tabs>
      <w:rPr>
        <w:sz w:val="16"/>
      </w:rPr>
    </w:pPr>
    <w:r w:rsidRPr="00EE0196">
      <w:rPr>
        <w:sz w:val="16"/>
      </w:rPr>
      <w:t>Model Services Contract Combine</w:t>
    </w:r>
    <w:r>
      <w:rPr>
        <w:sz w:val="16"/>
      </w:rPr>
      <w:t xml:space="preserve">d Schedules v1.09A </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55</w:t>
    </w:r>
    <w:r w:rsidRPr="00EE0196">
      <w:rPr>
        <w:sz w:val="16"/>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315E"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6</w:t>
    </w:r>
    <w:r w:rsidRPr="00EE0196">
      <w:rPr>
        <w:sz w:val="16"/>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3D7E"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6.1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045C"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6.2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15</w:t>
    </w:r>
    <w:r w:rsidRPr="00EE0196">
      <w:rPr>
        <w:sz w:val="1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19EF"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6.2</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7129"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36</w:t>
    </w:r>
    <w:r w:rsidRPr="00EE0196">
      <w:rPr>
        <w:sz w:val="16"/>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E11D"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7.1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6BF7"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 xml:space="preserve">A </w:t>
    </w:r>
    <w:r w:rsidRPr="00EE0196">
      <w:rPr>
        <w:sz w:val="16"/>
      </w:rPr>
      <w:t>– Schedule 7.2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10</w:t>
    </w:r>
    <w:r w:rsidRPr="00EE0196">
      <w:rPr>
        <w:sz w:val="16"/>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2D37"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7.2</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CF5F"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7.3</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15</w:t>
    </w:r>
    <w:r w:rsidRPr="00EE0196">
      <w:rPr>
        <w:sz w:val="16"/>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FBE7"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50AD" w14:textId="77777777" w:rsidR="0034495A" w:rsidRDefault="0034495A" w:rsidP="00262181">
    <w:pPr>
      <w:pStyle w:val="Footer"/>
    </w:pPr>
    <w:r>
      <w:rPr>
        <w:rFonts w:cs="Arial"/>
        <w:sz w:val="22"/>
        <w:szCs w:val="22"/>
      </w:rPr>
      <w:t>Draft V0_6</w:t>
    </w:r>
  </w:p>
  <w:p w14:paraId="59DBFA5A" w14:textId="77777777" w:rsidR="0034495A" w:rsidRPr="00AA3DF9" w:rsidRDefault="0034495A" w:rsidP="00262181">
    <w:pPr>
      <w:pStyle w:val="Footer"/>
      <w:tabs>
        <w:tab w:val="left" w:pos="7290"/>
      </w:tabs>
      <w:rPr>
        <w:rFonts w:cs="Arial"/>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6927"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7.4</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22</w:t>
    </w:r>
    <w:r w:rsidRPr="00EE0196">
      <w:rPr>
        <w:sz w:val="16"/>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5DAA"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7.4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A7F2"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7.5</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14</w:t>
    </w:r>
    <w:r w:rsidRPr="00EE0196">
      <w:rPr>
        <w:sz w:val="16"/>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D9F2"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7.5</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110B"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9</w:t>
    </w:r>
    <w:r w:rsidRPr="00AE11D4">
      <w:rPr>
        <w:sz w:val="16"/>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0849"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8.1</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CBB4"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8.2</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11</w:t>
    </w:r>
    <w:r w:rsidRPr="00AE11D4">
      <w:rPr>
        <w:sz w:val="16"/>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88AF"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8.2</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F143"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8.3</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10</w:t>
    </w:r>
    <w:r w:rsidRPr="00AE11D4">
      <w:rPr>
        <w:sz w:val="16"/>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62F1"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8.3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74EE" w14:textId="77777777" w:rsidR="0034495A" w:rsidRPr="00EE0196" w:rsidRDefault="0034495A" w:rsidP="006459AE">
    <w:pPr>
      <w:pBdr>
        <w:top w:val="single" w:sz="4" w:space="10" w:color="auto"/>
      </w:pBdr>
      <w:tabs>
        <w:tab w:val="right" w:pos="9072"/>
      </w:tabs>
      <w:rPr>
        <w:sz w:val="16"/>
      </w:rPr>
    </w:pPr>
    <w:r w:rsidRPr="00EE0196">
      <w:rPr>
        <w:sz w:val="16"/>
      </w:rPr>
      <w:t>Model Services Contract Combine</w:t>
    </w:r>
    <w:r>
      <w:rPr>
        <w:sz w:val="16"/>
      </w:rPr>
      <w:t>d Schedules v1.09A – Schedule 2.1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w:t>
    </w:r>
    <w:r w:rsidRPr="00EE0196">
      <w:rPr>
        <w:sz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F007"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8.4</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21</w:t>
    </w:r>
    <w:r w:rsidRPr="00AE11D4">
      <w:rPr>
        <w:sz w:val="16"/>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BF6C"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8.4</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D6F1"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8.5</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29</w:t>
    </w:r>
    <w:r w:rsidRPr="00AE11D4">
      <w:rPr>
        <w:sz w:val="16"/>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0423" w14:textId="77777777" w:rsidR="0034495A" w:rsidRPr="00AE11D4" w:rsidRDefault="0034495A" w:rsidP="006459AE">
    <w:pPr>
      <w:pBdr>
        <w:top w:val="single" w:sz="4" w:space="10" w:color="auto"/>
      </w:pBdr>
      <w:jc w:val="center"/>
      <w:rPr>
        <w:sz w:val="16"/>
      </w:rPr>
    </w:pPr>
    <w:r w:rsidRPr="00AE11D4">
      <w:rPr>
        <w:sz w:val="16"/>
      </w:rPr>
      <w:t>Model Services Contract Combined Schedules v1.09</w:t>
    </w:r>
    <w:r>
      <w:rPr>
        <w:sz w:val="16"/>
      </w:rPr>
      <w:t>A</w:t>
    </w:r>
    <w:r w:rsidRPr="00AE11D4">
      <w:rPr>
        <w:sz w:val="16"/>
      </w:rPr>
      <w:t xml:space="preserve"> – Schedule 8.5</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3797"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8.6</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17</w:t>
    </w:r>
    <w:r w:rsidRPr="00AE11D4">
      <w:rPr>
        <w:sz w:val="16"/>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46BA"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8.6</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A827"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8.7</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3</w:t>
    </w:r>
    <w:r w:rsidRPr="00AE11D4">
      <w:rPr>
        <w:sz w:val="16"/>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5E70"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8.7</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E575"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9.1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60</w:t>
    </w:r>
    <w:r w:rsidRPr="00AE11D4">
      <w:rPr>
        <w:sz w:val="16"/>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9629"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9.1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0EC4" w14:textId="77777777" w:rsidR="0034495A" w:rsidRPr="00EE0196" w:rsidRDefault="0034495A" w:rsidP="006459AE">
    <w:pPr>
      <w:pBdr>
        <w:top w:val="single" w:sz="4" w:space="10" w:color="auto"/>
      </w:pBdr>
      <w:jc w:val="center"/>
      <w:rPr>
        <w:sz w:val="16"/>
      </w:rPr>
    </w:pPr>
    <w:r w:rsidRPr="00EE0196">
      <w:rPr>
        <w:sz w:val="16"/>
      </w:rPr>
      <w:t>Model Services Contract Combined Schedules v1.09</w:t>
    </w:r>
    <w:r>
      <w:rPr>
        <w:sz w:val="16"/>
      </w:rPr>
      <w:t>A</w:t>
    </w:r>
    <w:r w:rsidRPr="00EE0196">
      <w:rPr>
        <w:sz w:val="16"/>
      </w:rPr>
      <w:t xml:space="preserve"> – Schedule 2.1</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94F2"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9.2</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2</w:t>
    </w:r>
    <w:r w:rsidRPr="00AE11D4">
      <w:rPr>
        <w:sz w:val="16"/>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FE68"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9.2</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A6B2"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10</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11</w:t>
    </w:r>
    <w:r w:rsidRPr="00AE11D4">
      <w:rPr>
        <w:sz w:val="16"/>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5F4C"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10</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5765" w14:textId="77777777" w:rsidR="0034495A" w:rsidRPr="00AE11D4" w:rsidRDefault="0034495A" w:rsidP="006459AE">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11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11</w:t>
    </w:r>
    <w:r w:rsidRPr="00AE11D4">
      <w:rPr>
        <w:sz w:val="16"/>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CA9B" w14:textId="77777777" w:rsidR="0034495A" w:rsidRPr="00AE11D4" w:rsidRDefault="0034495A" w:rsidP="006459AE">
    <w:pPr>
      <w:pBdr>
        <w:top w:val="single" w:sz="4" w:space="10" w:color="auto"/>
      </w:pBdr>
      <w:jc w:val="center"/>
      <w:rPr>
        <w:sz w:val="16"/>
      </w:rPr>
    </w:pPr>
    <w:r w:rsidRPr="00AE11D4">
      <w:rPr>
        <w:sz w:val="16"/>
      </w:rPr>
      <w:t>Model Services Contract Combined Schedules v1.09 – Schedule 11</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F14B" w14:textId="48C6DB28" w:rsidR="0034495A" w:rsidRPr="002305E4" w:rsidRDefault="0034495A" w:rsidP="00A87795">
    <w:pPr>
      <w:pStyle w:val="Footer"/>
      <w:pBdr>
        <w:top w:val="single" w:sz="4" w:space="1" w:color="auto"/>
      </w:pBdr>
      <w:rPr>
        <w:sz w:val="18"/>
      </w:rPr>
    </w:pPr>
    <w:r w:rsidRPr="002305E4">
      <w:t>Model Services Contract v1.07</w:t>
    </w:r>
    <w:r>
      <w:t>A</w:t>
    </w:r>
    <w:r>
      <w:tab/>
    </w:r>
    <w:r>
      <w:tab/>
    </w:r>
    <w:r>
      <w:fldChar w:fldCharType="begin"/>
    </w:r>
    <w:r>
      <w:instrText xml:space="preserve"> PAGE  \* Arabic  \* MERGEFORMAT </w:instrText>
    </w:r>
    <w:r>
      <w:fldChar w:fldCharType="separate"/>
    </w:r>
    <w:r>
      <w:rPr>
        <w:noProof/>
      </w:rPr>
      <w:t>57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D7D7" w14:textId="77777777" w:rsidR="0034495A" w:rsidRPr="00EE0196" w:rsidRDefault="0034495A" w:rsidP="006459AE">
    <w:pPr>
      <w:pBdr>
        <w:top w:val="single" w:sz="4" w:space="10" w:color="auto"/>
      </w:pBdr>
      <w:tabs>
        <w:tab w:val="right" w:pos="9072"/>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9</w:t>
    </w:r>
    <w:r w:rsidRPr="00EE0196">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7EA7" w14:textId="77777777" w:rsidR="0034495A" w:rsidRPr="00EE0196" w:rsidRDefault="0034495A" w:rsidP="006459AE">
    <w:pPr>
      <w:pBdr>
        <w:top w:val="single" w:sz="4" w:space="10" w:color="auto"/>
      </w:pBdr>
      <w:jc w:val="center"/>
      <w:rPr>
        <w:sz w:val="16"/>
      </w:rPr>
    </w:pPr>
    <w:r w:rsidRPr="00EE0196">
      <w:rPr>
        <w:sz w:val="16"/>
      </w:rPr>
      <w:t>Model Services Contract Combined Schedules v1.09 – Schedule 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C034" w14:textId="77777777" w:rsidR="0034495A" w:rsidRPr="00EE0196" w:rsidRDefault="0034495A" w:rsidP="006459AE">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16</w:t>
    </w:r>
    <w:r w:rsidRPr="00EE019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542C" w14:textId="77777777" w:rsidR="00522E51" w:rsidRDefault="00522E51">
      <w:r>
        <w:separator/>
      </w:r>
    </w:p>
  </w:footnote>
  <w:footnote w:type="continuationSeparator" w:id="0">
    <w:p w14:paraId="7403564F" w14:textId="77777777" w:rsidR="00522E51" w:rsidRDefault="00522E51">
      <w:r>
        <w:continuationSeparator/>
      </w:r>
    </w:p>
  </w:footnote>
  <w:footnote w:type="continuationNotice" w:id="1">
    <w:p w14:paraId="586C46CE" w14:textId="77777777" w:rsidR="00522E51" w:rsidRDefault="00522E51"/>
  </w:footnote>
  <w:footnote w:id="2">
    <w:p w14:paraId="223C0F53" w14:textId="77777777" w:rsidR="0034495A" w:rsidRPr="00042E84" w:rsidRDefault="0034495A" w:rsidP="00763C9E">
      <w:pPr>
        <w:pStyle w:val="FootnoteText"/>
        <w:rPr>
          <w:lang w:val="en-US"/>
        </w:rPr>
      </w:pPr>
      <w:r>
        <w:rPr>
          <w:rStyle w:val="FootnoteReference"/>
        </w:rPr>
        <w:footnoteRef/>
      </w:r>
      <w:r>
        <w:t xml:space="preserve"> “Relevant provisions” means those provisions of any authorisation or decision except for the enforcement provisions of any authorisation or decision (which shall be governed by these clauses).</w:t>
      </w:r>
    </w:p>
  </w:footnote>
  <w:footnote w:id="3">
    <w:p w14:paraId="7524B1E6" w14:textId="77777777" w:rsidR="0034495A" w:rsidRPr="00E50373" w:rsidRDefault="0034495A" w:rsidP="00763C9E">
      <w:pPr>
        <w:pStyle w:val="FootnoteText"/>
        <w:rPr>
          <w:lang w:val="en-US"/>
        </w:rPr>
      </w:pPr>
      <w:r>
        <w:rPr>
          <w:rStyle w:val="FootnoteReference"/>
        </w:rPr>
        <w:footnoteRef/>
      </w:r>
      <w:r>
        <w:t xml:space="preserve"> However, the provisions of Annex A.5 concerning rights of access, rectification, deletion and objection must be applied when this option is chosen and take precedence over any comparable provisions of the Commission Decision selected</w:t>
      </w:r>
    </w:p>
  </w:footnote>
  <w:footnote w:id="4">
    <w:p w14:paraId="1BC9C117" w14:textId="77777777" w:rsidR="0034495A" w:rsidRPr="00E16956" w:rsidRDefault="0034495A" w:rsidP="00763C9E">
      <w:pPr>
        <w:pStyle w:val="FootnoteText"/>
        <w:rPr>
          <w:lang w:val="en-US"/>
        </w:rPr>
      </w:pPr>
      <w:r>
        <w:rPr>
          <w:rStyle w:val="FootnoteReference"/>
        </w:rPr>
        <w:footnoteRef/>
      </w:r>
      <w:r>
        <w:t xml:space="preserve"> Parties may reproduce definitions and meanings contained in Directive 95/46/EC within this Clause if they considered it better for the contract to stand alone.</w:t>
      </w:r>
    </w:p>
  </w:footnote>
  <w:footnote w:id="5">
    <w:p w14:paraId="26013EA3" w14:textId="77777777" w:rsidR="0034495A" w:rsidRPr="001611EE" w:rsidRDefault="0034495A" w:rsidP="00763C9E">
      <w:pPr>
        <w:pStyle w:val="FootnoteText"/>
        <w:rPr>
          <w:lang w:val="en-US"/>
        </w:rPr>
      </w:pPr>
      <w:r>
        <w:rPr>
          <w:rStyle w:val="FootnoteReference"/>
        </w:rPr>
        <w:footnoteRef/>
      </w:r>
      <w:r>
        <w:t xml:space="preserve"> Mandatory requirements of the national legislation applicable to the data importer which do not go beyond what is necessary in a democratic society on the basis of one of the interests listed in Article 13(1) of Directive 95/46/EC, that is, if they constitute a necessary measure to safeguard national security, defence, public security, the prevention, investigation, detection and prosecution of criminal offences or of breaches of ethics for the regulated professions, an important economic or financial interest of the State or the protection of the data subject or the rights and freedoms of others, are not in contradiction with the standard contractual clauses. Some examples of such mandatory requirements which do not go beyond what is necessary in a democratic society are, inter alia, internationally recognised sanctions, tax-reporting requirements or anti-money-laundering reporting requirements.</w:t>
      </w:r>
    </w:p>
  </w:footnote>
  <w:footnote w:id="6">
    <w:p w14:paraId="18CCBE4C" w14:textId="77777777" w:rsidR="0034495A" w:rsidRPr="00324A54" w:rsidRDefault="0034495A" w:rsidP="00763C9E">
      <w:pPr>
        <w:pStyle w:val="FootnoteText"/>
        <w:rPr>
          <w:lang w:val="en-US"/>
        </w:rPr>
      </w:pPr>
      <w:r>
        <w:rPr>
          <w:rStyle w:val="FootnoteReference"/>
        </w:rPr>
        <w:footnoteRef/>
      </w:r>
      <w:r>
        <w:t xml:space="preserve"> </w:t>
      </w:r>
      <w:r w:rsidRPr="00324A54">
        <w:rPr>
          <w:rFonts w:cs="Arial"/>
          <w:sz w:val="24"/>
          <w:szCs w:val="24"/>
        </w:rPr>
        <w:t>This requirement may be satisfied by the sub-processor co-signing the contract entered into between the data exporter and the data importer under this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651" w14:textId="77777777" w:rsidR="0034495A" w:rsidRDefault="0034495A" w:rsidP="0064079D">
    <w:pPr>
      <w:pStyle w:val="Centered"/>
    </w:pPr>
    <w:r w:rsidRPr="0064079D">
      <w:t>Model Services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3655" w14:textId="77777777" w:rsidR="0034495A" w:rsidRPr="006150A3" w:rsidRDefault="0034495A">
    <w:pPr>
      <w:pStyle w:val="Header"/>
      <w:rPr>
        <w:rFonts w:cs="Arial"/>
        <w:sz w:val="20"/>
      </w:rPr>
    </w:pPr>
    <w:r>
      <w:rPr>
        <w:rFonts w:cs="Arial"/>
        <w:sz w:val="20"/>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DD2D" w14:textId="77777777" w:rsidR="0034495A" w:rsidRDefault="0034495A" w:rsidP="0064079D">
    <w:pPr>
      <w:pStyle w:val="Centered"/>
    </w:pPr>
    <w:r w:rsidRPr="0064079D">
      <w:t>Model Services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B40C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0F60471"/>
    <w:multiLevelType w:val="multilevel"/>
    <w:tmpl w:val="211482AC"/>
    <w:lvl w:ilvl="0">
      <w:start w:val="1"/>
      <w:numFmt w:val="bullet"/>
      <w:lvlText w:val=""/>
      <w:lvlJc w:val="left"/>
      <w:pPr>
        <w:tabs>
          <w:tab w:val="num" w:pos="1200"/>
        </w:tabs>
        <w:ind w:left="1200" w:hanging="480"/>
      </w:pPr>
      <w:rPr>
        <w:rFonts w:ascii="Symbol" w:hAnsi="Symbol"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04514F73"/>
    <w:multiLevelType w:val="multilevel"/>
    <w:tmpl w:val="AAA29688"/>
    <w:lvl w:ilvl="0">
      <w:start w:val="3"/>
      <w:numFmt w:val="decimal"/>
      <w:lvlText w:val="%1"/>
      <w:lvlJc w:val="left"/>
      <w:pPr>
        <w:tabs>
          <w:tab w:val="num" w:pos="1135"/>
        </w:tabs>
        <w:ind w:left="1135" w:hanging="360"/>
      </w:pPr>
      <w:rPr>
        <w:rFonts w:hint="default"/>
      </w:rPr>
    </w:lvl>
    <w:lvl w:ilvl="1">
      <w:start w:val="1"/>
      <w:numFmt w:val="decimal"/>
      <w:lvlText w:val="%1.%2"/>
      <w:lvlJc w:val="left"/>
      <w:pPr>
        <w:tabs>
          <w:tab w:val="num" w:pos="1135"/>
        </w:tabs>
        <w:ind w:left="1135" w:hanging="360"/>
      </w:pPr>
      <w:rPr>
        <w:rFonts w:hint="default"/>
        <w:color w:val="auto"/>
      </w:rPr>
    </w:lvl>
    <w:lvl w:ilvl="2">
      <w:start w:val="1"/>
      <w:numFmt w:val="decimal"/>
      <w:lvlText w:val="%1.%2.%3"/>
      <w:lvlJc w:val="left"/>
      <w:pPr>
        <w:tabs>
          <w:tab w:val="num" w:pos="1495"/>
        </w:tabs>
        <w:ind w:left="1495" w:hanging="720"/>
      </w:pPr>
      <w:rPr>
        <w:rFonts w:hint="default"/>
      </w:rPr>
    </w:lvl>
    <w:lvl w:ilvl="3">
      <w:start w:val="1"/>
      <w:numFmt w:val="decimal"/>
      <w:lvlText w:val="%1.%2.%3.%4"/>
      <w:lvlJc w:val="left"/>
      <w:pPr>
        <w:tabs>
          <w:tab w:val="num" w:pos="1855"/>
        </w:tabs>
        <w:ind w:left="1855" w:hanging="1080"/>
      </w:pPr>
      <w:rPr>
        <w:rFonts w:hint="default"/>
      </w:rPr>
    </w:lvl>
    <w:lvl w:ilvl="4">
      <w:start w:val="1"/>
      <w:numFmt w:val="decimal"/>
      <w:lvlText w:val="%1.%2.%3.%4.%5"/>
      <w:lvlJc w:val="left"/>
      <w:pPr>
        <w:tabs>
          <w:tab w:val="num" w:pos="1855"/>
        </w:tabs>
        <w:ind w:left="1855" w:hanging="1080"/>
      </w:pPr>
      <w:rPr>
        <w:rFonts w:hint="default"/>
      </w:rPr>
    </w:lvl>
    <w:lvl w:ilvl="5">
      <w:start w:val="1"/>
      <w:numFmt w:val="decimal"/>
      <w:lvlText w:val="%1.%2.%3.%4.%5.%6"/>
      <w:lvlJc w:val="left"/>
      <w:pPr>
        <w:tabs>
          <w:tab w:val="num" w:pos="2215"/>
        </w:tabs>
        <w:ind w:left="2215" w:hanging="1440"/>
      </w:pPr>
      <w:rPr>
        <w:rFonts w:hint="default"/>
      </w:rPr>
    </w:lvl>
    <w:lvl w:ilvl="6">
      <w:start w:val="1"/>
      <w:numFmt w:val="decimal"/>
      <w:lvlText w:val="%1.%2.%3.%4.%5.%6.%7"/>
      <w:lvlJc w:val="left"/>
      <w:pPr>
        <w:tabs>
          <w:tab w:val="num" w:pos="2215"/>
        </w:tabs>
        <w:ind w:left="2215" w:hanging="1440"/>
      </w:pPr>
      <w:rPr>
        <w:rFonts w:hint="default"/>
      </w:rPr>
    </w:lvl>
    <w:lvl w:ilvl="7">
      <w:start w:val="1"/>
      <w:numFmt w:val="decimal"/>
      <w:lvlText w:val="%1.%2.%3.%4.%5.%6.%7.%8"/>
      <w:lvlJc w:val="left"/>
      <w:pPr>
        <w:tabs>
          <w:tab w:val="num" w:pos="2575"/>
        </w:tabs>
        <w:ind w:left="2575" w:hanging="1800"/>
      </w:pPr>
      <w:rPr>
        <w:rFonts w:hint="default"/>
      </w:rPr>
    </w:lvl>
    <w:lvl w:ilvl="8">
      <w:start w:val="1"/>
      <w:numFmt w:val="decimal"/>
      <w:lvlText w:val="%1.%2.%3.%4.%5.%6.%7.%8.%9"/>
      <w:lvlJc w:val="left"/>
      <w:pPr>
        <w:tabs>
          <w:tab w:val="num" w:pos="2575"/>
        </w:tabs>
        <w:ind w:left="2575" w:hanging="1800"/>
      </w:pPr>
      <w:rPr>
        <w:rFonts w:hint="default"/>
      </w:rPr>
    </w:lvl>
  </w:abstractNum>
  <w:abstractNum w:abstractNumId="7" w15:restartNumberingAfterBreak="0">
    <w:nsid w:val="04CA6CFD"/>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DD382B"/>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0629038A"/>
    <w:multiLevelType w:val="multilevel"/>
    <w:tmpl w:val="AC6E6A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1" w15:restartNumberingAfterBreak="0">
    <w:nsid w:val="07F44C1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A3F3863"/>
    <w:multiLevelType w:val="hybridMultilevel"/>
    <w:tmpl w:val="C92063A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A6B6DC2"/>
    <w:multiLevelType w:val="multilevel"/>
    <w:tmpl w:val="6902E3AE"/>
    <w:lvl w:ilvl="0">
      <w:start w:val="1"/>
      <w:numFmt w:val="decimal"/>
      <w:lvlText w:val="%1."/>
      <w:lvlJc w:val="left"/>
      <w:pPr>
        <w:tabs>
          <w:tab w:val="num" w:pos="720"/>
        </w:tabs>
        <w:ind w:left="720" w:hanging="360"/>
      </w:pPr>
      <w:rPr>
        <w:b/>
        <w:bCs/>
      </w:rPr>
    </w:lvl>
    <w:lvl w:ilvl="1">
      <w:start w:val="1"/>
      <w:numFmt w:val="decimal"/>
      <w:lvlText w:val="%1.%2."/>
      <w:lvlJc w:val="left"/>
      <w:pPr>
        <w:tabs>
          <w:tab w:val="num" w:pos="999"/>
        </w:tabs>
        <w:ind w:left="999" w:hanging="432"/>
      </w:pPr>
      <w:rPr>
        <w:b w:val="0"/>
        <w:bCs w:val="0"/>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C763569"/>
    <w:multiLevelType w:val="hybridMultilevel"/>
    <w:tmpl w:val="AC92FF7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960266"/>
    <w:multiLevelType w:val="hybridMultilevel"/>
    <w:tmpl w:val="76A4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842D28"/>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056530"/>
    <w:multiLevelType w:val="hybridMultilevel"/>
    <w:tmpl w:val="0C44FE4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06C448A"/>
    <w:multiLevelType w:val="multilevel"/>
    <w:tmpl w:val="89BC94D4"/>
    <w:lvl w:ilvl="0">
      <w:start w:val="1"/>
      <w:numFmt w:val="upperLetter"/>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0EA0857"/>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064F8E"/>
    <w:multiLevelType w:val="hybridMultilevel"/>
    <w:tmpl w:val="9E664B3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11B6196E"/>
    <w:multiLevelType w:val="hybridMultilevel"/>
    <w:tmpl w:val="9F3C44A4"/>
    <w:lvl w:ilvl="0" w:tplc="FFFFFFFF">
      <w:start w:val="1"/>
      <w:numFmt w:val="lowerRoman"/>
      <w:lvlText w:val="%1."/>
      <w:lvlJc w:val="right"/>
      <w:pPr>
        <w:ind w:left="0" w:firstLine="0"/>
      </w:pPr>
      <w:rPr>
        <w:b/>
        <w:bCs/>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40531EA"/>
    <w:multiLevelType w:val="hybridMultilevel"/>
    <w:tmpl w:val="1C4855AC"/>
    <w:lvl w:ilvl="0" w:tplc="08090017">
      <w:start w:val="3"/>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1425078F"/>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4A66070"/>
    <w:multiLevelType w:val="hybridMultilevel"/>
    <w:tmpl w:val="FA7A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17A2487F"/>
    <w:multiLevelType w:val="multilevel"/>
    <w:tmpl w:val="1C4CD00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880"/>
        </w:tabs>
        <w:ind w:left="880" w:hanging="720"/>
      </w:pPr>
      <w:rPr>
        <w:rFonts w:hint="default"/>
      </w:rPr>
    </w:lvl>
    <w:lvl w:ilvl="2">
      <w:start w:val="1"/>
      <w:numFmt w:val="decimal"/>
      <w:lvlText w:val="%1.%2.%3"/>
      <w:lvlJc w:val="left"/>
      <w:pPr>
        <w:tabs>
          <w:tab w:val="num" w:pos="1040"/>
        </w:tabs>
        <w:ind w:left="1040" w:hanging="720"/>
      </w:pPr>
      <w:rPr>
        <w:rFonts w:hint="default"/>
      </w:rPr>
    </w:lvl>
    <w:lvl w:ilvl="3">
      <w:start w:val="1"/>
      <w:numFmt w:val="decimal"/>
      <w:lvlText w:val="%1.%2.%3.%4"/>
      <w:lvlJc w:val="left"/>
      <w:pPr>
        <w:tabs>
          <w:tab w:val="num" w:pos="1560"/>
        </w:tabs>
        <w:ind w:left="1560" w:hanging="1080"/>
      </w:pPr>
      <w:rPr>
        <w:rFonts w:hint="default"/>
        <w:b w:val="0"/>
        <w:bCs w:val="0"/>
      </w:rPr>
    </w:lvl>
    <w:lvl w:ilvl="4">
      <w:start w:val="1"/>
      <w:numFmt w:val="decimal"/>
      <w:lvlText w:val="%1.%2.%3.%4.%5"/>
      <w:lvlJc w:val="left"/>
      <w:pPr>
        <w:tabs>
          <w:tab w:val="num" w:pos="1720"/>
        </w:tabs>
        <w:ind w:left="1720" w:hanging="1080"/>
      </w:pPr>
      <w:rPr>
        <w:rFonts w:hint="default"/>
      </w:rPr>
    </w:lvl>
    <w:lvl w:ilvl="5">
      <w:start w:val="1"/>
      <w:numFmt w:val="decimal"/>
      <w:lvlText w:val="%1.%2.%3.%4.%5.%6"/>
      <w:lvlJc w:val="left"/>
      <w:pPr>
        <w:tabs>
          <w:tab w:val="num" w:pos="2240"/>
        </w:tabs>
        <w:ind w:left="2240" w:hanging="1440"/>
      </w:pPr>
      <w:rPr>
        <w:rFonts w:hint="default"/>
      </w:rPr>
    </w:lvl>
    <w:lvl w:ilvl="6">
      <w:start w:val="1"/>
      <w:numFmt w:val="decimal"/>
      <w:lvlText w:val="%1.%2.%3.%4.%5.%6.%7"/>
      <w:lvlJc w:val="left"/>
      <w:pPr>
        <w:tabs>
          <w:tab w:val="num" w:pos="2400"/>
        </w:tabs>
        <w:ind w:left="2400" w:hanging="1440"/>
      </w:pPr>
      <w:rPr>
        <w:rFonts w:hint="default"/>
      </w:rPr>
    </w:lvl>
    <w:lvl w:ilvl="7">
      <w:start w:val="1"/>
      <w:numFmt w:val="decimal"/>
      <w:lvlText w:val="%1.%2.%3.%4.%5.%6.%7.%8"/>
      <w:lvlJc w:val="left"/>
      <w:pPr>
        <w:tabs>
          <w:tab w:val="num" w:pos="2920"/>
        </w:tabs>
        <w:ind w:left="2920" w:hanging="1800"/>
      </w:pPr>
      <w:rPr>
        <w:rFonts w:hint="default"/>
      </w:rPr>
    </w:lvl>
    <w:lvl w:ilvl="8">
      <w:start w:val="1"/>
      <w:numFmt w:val="decimal"/>
      <w:lvlText w:val="%1.%2.%3.%4.%5.%6.%7.%8.%9"/>
      <w:lvlJc w:val="left"/>
      <w:pPr>
        <w:tabs>
          <w:tab w:val="num" w:pos="3080"/>
        </w:tabs>
        <w:ind w:left="3080" w:hanging="1800"/>
      </w:pPr>
      <w:rPr>
        <w:rFonts w:hint="default"/>
      </w:rPr>
    </w:lvl>
  </w:abstractNum>
  <w:abstractNum w:abstractNumId="28" w15:restartNumberingAfterBreak="0">
    <w:nsid w:val="17B07D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87E4B4D"/>
    <w:multiLevelType w:val="hybridMultilevel"/>
    <w:tmpl w:val="2AEE4AE8"/>
    <w:lvl w:ilvl="0" w:tplc="EAAAFC78">
      <w:start w:val="2"/>
      <w:numFmt w:val="low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0" w15:restartNumberingAfterBreak="0">
    <w:nsid w:val="18C20880"/>
    <w:multiLevelType w:val="multilevel"/>
    <w:tmpl w:val="211482AC"/>
    <w:lvl w:ilvl="0">
      <w:start w:val="1"/>
      <w:numFmt w:val="bullet"/>
      <w:lvlText w:val=""/>
      <w:lvlJc w:val="left"/>
      <w:pPr>
        <w:tabs>
          <w:tab w:val="num" w:pos="960"/>
        </w:tabs>
        <w:ind w:left="960" w:hanging="480"/>
      </w:pPr>
      <w:rPr>
        <w:rFonts w:ascii="Symbol" w:hAnsi="Symbol" w:hint="default"/>
      </w:rPr>
    </w:lvl>
    <w:lvl w:ilvl="1">
      <w:start w:val="1"/>
      <w:numFmt w:val="decimal"/>
      <w:lvlText w:val="%1.%2"/>
      <w:lvlJc w:val="left"/>
      <w:pPr>
        <w:tabs>
          <w:tab w:val="num" w:pos="960"/>
        </w:tabs>
        <w:ind w:left="96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200"/>
        </w:tabs>
        <w:ind w:left="120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560"/>
        </w:tabs>
        <w:ind w:left="156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1920"/>
        </w:tabs>
        <w:ind w:left="192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1" w15:restartNumberingAfterBreak="0">
    <w:nsid w:val="1A585214"/>
    <w:multiLevelType w:val="hybridMultilevel"/>
    <w:tmpl w:val="1D1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3" w15:restartNumberingAfterBreak="0">
    <w:nsid w:val="23116E6D"/>
    <w:multiLevelType w:val="multilevel"/>
    <w:tmpl w:val="512215A4"/>
    <w:lvl w:ilvl="0">
      <w:start w:val="1"/>
      <w:numFmt w:val="decimal"/>
      <w:pStyle w:val="AnnexHeading"/>
      <w:suff w:val="nothing"/>
      <w:lvlText w:val="Annex %1"/>
      <w:lvlJc w:val="left"/>
      <w:pPr>
        <w:ind w:left="6947"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7514"/>
        </w:tabs>
        <w:ind w:left="6947" w:firstLine="0"/>
      </w:pPr>
      <w:rPr>
        <w:rFonts w:hint="default"/>
      </w:rPr>
    </w:lvl>
    <w:lvl w:ilvl="2">
      <w:start w:val="1"/>
      <w:numFmt w:val="none"/>
      <w:lvlText w:val=""/>
      <w:lvlJc w:val="left"/>
      <w:pPr>
        <w:tabs>
          <w:tab w:val="num" w:pos="7514"/>
        </w:tabs>
        <w:ind w:left="6947" w:firstLine="0"/>
      </w:pPr>
      <w:rPr>
        <w:rFonts w:hint="default"/>
      </w:rPr>
    </w:lvl>
    <w:lvl w:ilvl="3">
      <w:start w:val="1"/>
      <w:numFmt w:val="none"/>
      <w:lvlText w:val=""/>
      <w:lvlJc w:val="left"/>
      <w:pPr>
        <w:tabs>
          <w:tab w:val="num" w:pos="7514"/>
        </w:tabs>
        <w:ind w:left="6947" w:firstLine="0"/>
      </w:pPr>
      <w:rPr>
        <w:rFonts w:hint="default"/>
      </w:rPr>
    </w:lvl>
    <w:lvl w:ilvl="4">
      <w:start w:val="1"/>
      <w:numFmt w:val="none"/>
      <w:lvlText w:val=""/>
      <w:lvlJc w:val="left"/>
      <w:pPr>
        <w:tabs>
          <w:tab w:val="num" w:pos="7514"/>
        </w:tabs>
        <w:ind w:left="6947" w:firstLine="0"/>
      </w:pPr>
      <w:rPr>
        <w:rFonts w:hint="default"/>
      </w:rPr>
    </w:lvl>
    <w:lvl w:ilvl="5">
      <w:start w:val="1"/>
      <w:numFmt w:val="none"/>
      <w:lvlText w:val=""/>
      <w:lvlJc w:val="left"/>
      <w:pPr>
        <w:tabs>
          <w:tab w:val="num" w:pos="7514"/>
        </w:tabs>
        <w:ind w:left="6947" w:firstLine="0"/>
      </w:pPr>
      <w:rPr>
        <w:rFonts w:hint="default"/>
      </w:rPr>
    </w:lvl>
    <w:lvl w:ilvl="6">
      <w:start w:val="1"/>
      <w:numFmt w:val="none"/>
      <w:lvlText w:val=""/>
      <w:lvlJc w:val="left"/>
      <w:pPr>
        <w:tabs>
          <w:tab w:val="num" w:pos="7514"/>
        </w:tabs>
        <w:ind w:left="6947" w:firstLine="0"/>
      </w:pPr>
      <w:rPr>
        <w:rFonts w:hint="default"/>
      </w:rPr>
    </w:lvl>
    <w:lvl w:ilvl="7">
      <w:start w:val="1"/>
      <w:numFmt w:val="none"/>
      <w:lvlText w:val=""/>
      <w:lvlJc w:val="left"/>
      <w:pPr>
        <w:tabs>
          <w:tab w:val="num" w:pos="7514"/>
        </w:tabs>
        <w:ind w:left="6947" w:firstLine="0"/>
      </w:pPr>
      <w:rPr>
        <w:rFonts w:hint="default"/>
      </w:rPr>
    </w:lvl>
    <w:lvl w:ilvl="8">
      <w:start w:val="1"/>
      <w:numFmt w:val="none"/>
      <w:lvlText w:val=""/>
      <w:lvlJc w:val="left"/>
      <w:pPr>
        <w:tabs>
          <w:tab w:val="num" w:pos="7514"/>
        </w:tabs>
        <w:ind w:left="6947" w:firstLine="0"/>
      </w:pPr>
      <w:rPr>
        <w:rFonts w:hint="default"/>
      </w:rPr>
    </w:lvl>
  </w:abstractNum>
  <w:abstractNum w:abstractNumId="34" w15:restartNumberingAfterBreak="0">
    <w:nsid w:val="236224EA"/>
    <w:multiLevelType w:val="multilevel"/>
    <w:tmpl w:val="C1267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6550E3"/>
    <w:multiLevelType w:val="hybridMultilevel"/>
    <w:tmpl w:val="A568F4DA"/>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DD5047"/>
    <w:multiLevelType w:val="multilevel"/>
    <w:tmpl w:val="A984B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7" w15:restartNumberingAfterBreak="0">
    <w:nsid w:val="27F10063"/>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AC8083A"/>
    <w:multiLevelType w:val="hybridMultilevel"/>
    <w:tmpl w:val="9130816C"/>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08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08090001">
      <w:start w:val="1"/>
      <w:numFmt w:val="bullet"/>
      <w:lvlText w:val=""/>
      <w:lvlJc w:val="left"/>
      <w:pPr>
        <w:ind w:left="360" w:hanging="360"/>
      </w:pPr>
      <w:rPr>
        <w:rFonts w:ascii="Symbol" w:hAnsi="Symbol" w:hint="default"/>
      </w:rPr>
    </w:lvl>
    <w:lvl w:ilvl="8" w:tplc="FFFFFFFF">
      <w:numFmt w:val="decimal"/>
      <w:lvlText w:val=""/>
      <w:lvlJc w:val="left"/>
    </w:lvl>
  </w:abstractNum>
  <w:abstractNum w:abstractNumId="39" w15:restartNumberingAfterBreak="0">
    <w:nsid w:val="2BFA59F3"/>
    <w:multiLevelType w:val="hybridMultilevel"/>
    <w:tmpl w:val="8034C98C"/>
    <w:lvl w:ilvl="0" w:tplc="45B20E46">
      <w:start w:val="1"/>
      <w:numFmt w:val="lowerRoman"/>
      <w:lvlText w:val="%1."/>
      <w:lvlJc w:val="left"/>
      <w:pPr>
        <w:tabs>
          <w:tab w:val="num" w:pos="1080"/>
        </w:tabs>
        <w:ind w:left="1080" w:hanging="72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2E0E0ACC"/>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770DF6"/>
    <w:multiLevelType w:val="multilevel"/>
    <w:tmpl w:val="77F8BF7E"/>
    <w:lvl w:ilvl="0">
      <w:start w:val="1"/>
      <w:numFmt w:val="bullet"/>
      <w:lvlText w:val=""/>
      <w:lvlJc w:val="left"/>
      <w:pPr>
        <w:ind w:left="720" w:hanging="720"/>
      </w:pPr>
      <w:rPr>
        <w:rFonts w:ascii="Symbol" w:hAnsi="Symbol" w:hint="default"/>
      </w:rPr>
    </w:lvl>
    <w:lvl w:ilvl="1">
      <w:start w:val="1"/>
      <w:numFmt w:val="lowerRoman"/>
      <w:lvlText w:val="(%2)"/>
      <w:lvlJc w:val="left"/>
      <w:pPr>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3" w15:restartNumberingAfterBreak="0">
    <w:nsid w:val="316D592B"/>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2576B24"/>
    <w:multiLevelType w:val="hybridMultilevel"/>
    <w:tmpl w:val="0C44FE4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5"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6" w15:restartNumberingAfterBreak="0">
    <w:nsid w:val="3418282E"/>
    <w:multiLevelType w:val="hybridMultilevel"/>
    <w:tmpl w:val="4148B104"/>
    <w:lvl w:ilvl="0" w:tplc="08090001">
      <w:start w:val="1"/>
      <w:numFmt w:val="bullet"/>
      <w:lvlText w:val=""/>
      <w:lvlJc w:val="left"/>
      <w:pPr>
        <w:ind w:left="720" w:hanging="360"/>
      </w:pPr>
      <w:rPr>
        <w:rFonts w:ascii="Symbol" w:hAnsi="Symbol" w:hint="default"/>
      </w:rPr>
    </w:lvl>
    <w:lvl w:ilvl="1" w:tplc="CE90FED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7E763B"/>
    <w:multiLevelType w:val="hybridMultilevel"/>
    <w:tmpl w:val="EDEA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4876E8E"/>
    <w:multiLevelType w:val="hybridMultilevel"/>
    <w:tmpl w:val="C1404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8705B7"/>
    <w:multiLevelType w:val="hybridMultilevel"/>
    <w:tmpl w:val="F304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D24ED0"/>
    <w:multiLevelType w:val="hybridMultilevel"/>
    <w:tmpl w:val="AC92FF7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5E4FEF"/>
    <w:multiLevelType w:val="hybridMultilevel"/>
    <w:tmpl w:val="4A341F02"/>
    <w:lvl w:ilvl="0" w:tplc="D3CAA15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37FD1C46"/>
    <w:multiLevelType w:val="hybridMultilevel"/>
    <w:tmpl w:val="E20C7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1004"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4" w15:restartNumberingAfterBreak="0">
    <w:nsid w:val="38A83572"/>
    <w:multiLevelType w:val="hybridMultilevel"/>
    <w:tmpl w:val="4CC6A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9802BBD"/>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2350D5"/>
    <w:multiLevelType w:val="singleLevel"/>
    <w:tmpl w:val="08090019"/>
    <w:lvl w:ilvl="0">
      <w:start w:val="1"/>
      <w:numFmt w:val="lowerLetter"/>
      <w:lvlText w:val="%1."/>
      <w:lvlJc w:val="left"/>
      <w:pPr>
        <w:ind w:left="720" w:hanging="720"/>
      </w:pPr>
      <w:rPr>
        <w:rFonts w:hint="default"/>
      </w:rPr>
    </w:lvl>
  </w:abstractNum>
  <w:abstractNum w:abstractNumId="57" w15:restartNumberingAfterBreak="0">
    <w:nsid w:val="41D07E9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50F1A50"/>
    <w:multiLevelType w:val="hybridMultilevel"/>
    <w:tmpl w:val="2528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D127B6"/>
    <w:multiLevelType w:val="multilevel"/>
    <w:tmpl w:val="6C4AAAC2"/>
    <w:lvl w:ilvl="0">
      <w:start w:val="4"/>
      <w:numFmt w:val="decimal"/>
      <w:lvlText w:val="%1"/>
      <w:lvlJc w:val="left"/>
      <w:pPr>
        <w:ind w:left="525" w:hanging="525"/>
      </w:pPr>
      <w:rPr>
        <w:rFonts w:hint="default"/>
        <w:color w:val="000000" w:themeColor="text1"/>
      </w:rPr>
    </w:lvl>
    <w:lvl w:ilvl="1">
      <w:start w:val="2"/>
      <w:numFmt w:val="decimal"/>
      <w:lvlText w:val="%1.%2"/>
      <w:lvlJc w:val="left"/>
      <w:pPr>
        <w:ind w:left="525" w:hanging="525"/>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0" w15:restartNumberingAfterBreak="0">
    <w:nsid w:val="4720567E"/>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2"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3" w15:restartNumberingAfterBreak="0">
    <w:nsid w:val="4C3D0E96"/>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C550E88"/>
    <w:multiLevelType w:val="multilevel"/>
    <w:tmpl w:val="78AE170A"/>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5" w15:restartNumberingAfterBreak="0">
    <w:nsid w:val="4D1D13DC"/>
    <w:multiLevelType w:val="hybridMultilevel"/>
    <w:tmpl w:val="5EA8D6BC"/>
    <w:lvl w:ilvl="0" w:tplc="63FE99EC">
      <w:start w:val="1"/>
      <w:numFmt w:val="decimal"/>
      <w:lvlText w:val="%1)"/>
      <w:lvlJc w:val="left"/>
      <w:pPr>
        <w:ind w:left="720" w:hanging="360"/>
      </w:pPr>
      <w:rPr>
        <w:rFonts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EE32E56"/>
    <w:multiLevelType w:val="hybridMultilevel"/>
    <w:tmpl w:val="CC6C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324E08"/>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09825C3"/>
    <w:multiLevelType w:val="hybridMultilevel"/>
    <w:tmpl w:val="BC187E12"/>
    <w:lvl w:ilvl="0" w:tplc="D93A2E1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1422618"/>
    <w:multiLevelType w:val="hybridMultilevel"/>
    <w:tmpl w:val="1AF2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1CE12CD"/>
    <w:multiLevelType w:val="hybridMultilevel"/>
    <w:tmpl w:val="E0884E3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2095E2B"/>
    <w:multiLevelType w:val="multilevel"/>
    <w:tmpl w:val="A984B39C"/>
    <w:numStyleLink w:val="Level"/>
  </w:abstractNum>
  <w:abstractNum w:abstractNumId="72" w15:restartNumberingAfterBreak="0">
    <w:nsid w:val="55A67D90"/>
    <w:multiLevelType w:val="multilevel"/>
    <w:tmpl w:val="A03A45F8"/>
    <w:lvl w:ilvl="0">
      <w:start w:val="1"/>
      <w:numFmt w:val="upperLetter"/>
      <w:pStyle w:val="Recitals"/>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6763D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A5B2D55"/>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5BD67703"/>
    <w:multiLevelType w:val="hybridMultilevel"/>
    <w:tmpl w:val="76F65272"/>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6" w15:restartNumberingAfterBreak="0">
    <w:nsid w:val="5D7B7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EB87AF8"/>
    <w:multiLevelType w:val="singleLevel"/>
    <w:tmpl w:val="08090019"/>
    <w:lvl w:ilvl="0">
      <w:start w:val="1"/>
      <w:numFmt w:val="lowerLetter"/>
      <w:lvlText w:val="%1."/>
      <w:lvlJc w:val="left"/>
      <w:pPr>
        <w:ind w:left="720" w:hanging="720"/>
      </w:pPr>
      <w:rPr>
        <w:rFonts w:hint="default"/>
      </w:rPr>
    </w:lvl>
  </w:abstractNum>
  <w:abstractNum w:abstractNumId="78" w15:restartNumberingAfterBreak="0">
    <w:nsid w:val="5FB15D7F"/>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17B749F"/>
    <w:multiLevelType w:val="hybridMultilevel"/>
    <w:tmpl w:val="DAD8224E"/>
    <w:lvl w:ilvl="0" w:tplc="FFFFFFFF">
      <w:start w:val="1"/>
      <w:numFmt w:val="lowerRoman"/>
      <w:lvlText w:val="%1."/>
      <w:lvlJc w:val="right"/>
      <w:pPr>
        <w:ind w:left="0" w:firstLine="0"/>
      </w:pPr>
      <w:rPr>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61C92B75"/>
    <w:multiLevelType w:val="multilevel"/>
    <w:tmpl w:val="77F8BF7E"/>
    <w:lvl w:ilvl="0">
      <w:start w:val="1"/>
      <w:numFmt w:val="bullet"/>
      <w:lvlText w:val=""/>
      <w:lvlJc w:val="left"/>
      <w:pPr>
        <w:ind w:left="720" w:hanging="720"/>
      </w:pPr>
      <w:rPr>
        <w:rFonts w:ascii="Symbol" w:hAnsi="Symbol" w:hint="default"/>
      </w:rPr>
    </w:lvl>
    <w:lvl w:ilvl="1">
      <w:start w:val="1"/>
      <w:numFmt w:val="lowerRoman"/>
      <w:lvlText w:val="(%2)"/>
      <w:lvlJc w:val="left"/>
      <w:pPr>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1" w15:restartNumberingAfterBreak="0">
    <w:nsid w:val="628E301D"/>
    <w:multiLevelType w:val="hybridMultilevel"/>
    <w:tmpl w:val="55146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4BC3D72"/>
    <w:multiLevelType w:val="multilevel"/>
    <w:tmpl w:val="7FBE317A"/>
    <w:lvl w:ilvl="0">
      <w:start w:val="1"/>
      <w:numFmt w:val="bullet"/>
      <w:lvlText w:val=""/>
      <w:lvlJc w:val="left"/>
      <w:pPr>
        <w:tabs>
          <w:tab w:val="num" w:pos="960"/>
        </w:tabs>
        <w:ind w:left="960" w:hanging="480"/>
      </w:pPr>
      <w:rPr>
        <w:rFonts w:ascii="Symbol" w:hAnsi="Symbol" w:hint="default"/>
      </w:rPr>
    </w:lvl>
    <w:lvl w:ilvl="1">
      <w:start w:val="1"/>
      <w:numFmt w:val="bullet"/>
      <w:lvlText w:val=""/>
      <w:lvlJc w:val="left"/>
      <w:pPr>
        <w:tabs>
          <w:tab w:val="num" w:pos="960"/>
        </w:tabs>
        <w:ind w:left="960" w:hanging="480"/>
      </w:pPr>
      <w:rPr>
        <w:rFonts w:ascii="Symbol" w:hAnsi="Symbol" w:hint="default"/>
        <w:color w:val="auto"/>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200"/>
        </w:tabs>
        <w:ind w:left="120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560"/>
        </w:tabs>
        <w:ind w:left="156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1920"/>
        </w:tabs>
        <w:ind w:left="192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3" w15:restartNumberingAfterBreak="0">
    <w:nsid w:val="653209F5"/>
    <w:multiLevelType w:val="hybridMultilevel"/>
    <w:tmpl w:val="04AC72F2"/>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65652251"/>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8887ECA"/>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174F1A"/>
    <w:multiLevelType w:val="hybridMultilevel"/>
    <w:tmpl w:val="E5B4BC82"/>
    <w:lvl w:ilvl="0" w:tplc="0809000B">
      <w:start w:val="1"/>
      <w:numFmt w:val="bullet"/>
      <w:lvlText w:val=""/>
      <w:lvlJc w:val="left"/>
      <w:pPr>
        <w:tabs>
          <w:tab w:val="num" w:pos="1440"/>
        </w:tabs>
        <w:ind w:left="1440" w:hanging="360"/>
      </w:pPr>
      <w:rPr>
        <w:rFonts w:ascii="Wingdings" w:hAnsi="Wingdings"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6B0C735F"/>
    <w:multiLevelType w:val="multilevel"/>
    <w:tmpl w:val="00B0DC9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B503A2A"/>
    <w:multiLevelType w:val="hybridMultilevel"/>
    <w:tmpl w:val="41C23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90" w15:restartNumberingAfterBreak="0">
    <w:nsid w:val="726308BD"/>
    <w:multiLevelType w:val="hybridMultilevel"/>
    <w:tmpl w:val="A0D82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4E65E57"/>
    <w:multiLevelType w:val="hybridMultilevel"/>
    <w:tmpl w:val="B4C6C3E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CF5AD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6031947"/>
    <w:multiLevelType w:val="hybridMultilevel"/>
    <w:tmpl w:val="F6548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76240DE6"/>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65C6BC8"/>
    <w:multiLevelType w:val="hybridMultilevel"/>
    <w:tmpl w:val="27EE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95F1474"/>
    <w:multiLevelType w:val="multilevel"/>
    <w:tmpl w:val="211482AC"/>
    <w:lvl w:ilvl="0">
      <w:start w:val="1"/>
      <w:numFmt w:val="bullet"/>
      <w:lvlText w:val=""/>
      <w:lvlJc w:val="left"/>
      <w:pPr>
        <w:tabs>
          <w:tab w:val="num" w:pos="960"/>
        </w:tabs>
        <w:ind w:left="960" w:hanging="480"/>
      </w:pPr>
      <w:rPr>
        <w:rFonts w:ascii="Symbol" w:hAnsi="Symbol" w:hint="default"/>
      </w:rPr>
    </w:lvl>
    <w:lvl w:ilvl="1">
      <w:start w:val="1"/>
      <w:numFmt w:val="decimal"/>
      <w:lvlText w:val="%1.%2"/>
      <w:lvlJc w:val="left"/>
      <w:pPr>
        <w:tabs>
          <w:tab w:val="num" w:pos="960"/>
        </w:tabs>
        <w:ind w:left="96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200"/>
        </w:tabs>
        <w:ind w:left="120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560"/>
        </w:tabs>
        <w:ind w:left="156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1920"/>
        </w:tabs>
        <w:ind w:left="192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7" w15:restartNumberingAfterBreak="0">
    <w:nsid w:val="7AA726E4"/>
    <w:multiLevelType w:val="hybridMultilevel"/>
    <w:tmpl w:val="B4C6C3E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374E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D49323A"/>
    <w:multiLevelType w:val="hybridMultilevel"/>
    <w:tmpl w:val="0A165CF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0" w15:restartNumberingAfterBreak="0">
    <w:nsid w:val="7D4F106F"/>
    <w:multiLevelType w:val="multilevel"/>
    <w:tmpl w:val="787EF756"/>
    <w:lvl w:ilvl="0">
      <w:start w:val="1"/>
      <w:numFmt w:val="upperLetter"/>
      <w:pStyle w:val="Sectionheading"/>
      <w:suff w:val="nothing"/>
      <w:lvlText w:val="SECTION %1 –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3892052">
    <w:abstractNumId w:val="2"/>
  </w:num>
  <w:num w:numId="2" w16cid:durableId="1208420235">
    <w:abstractNumId w:val="3"/>
  </w:num>
  <w:num w:numId="3" w16cid:durableId="274216835">
    <w:abstractNumId w:val="1"/>
  </w:num>
  <w:num w:numId="4" w16cid:durableId="342363258">
    <w:abstractNumId w:val="5"/>
  </w:num>
  <w:num w:numId="5" w16cid:durableId="1545364051">
    <w:abstractNumId w:val="10"/>
  </w:num>
  <w:num w:numId="6" w16cid:durableId="1658142472">
    <w:abstractNumId w:val="61"/>
  </w:num>
  <w:num w:numId="7" w16cid:durableId="1828402453">
    <w:abstractNumId w:val="62"/>
  </w:num>
  <w:num w:numId="8" w16cid:durableId="1304583197">
    <w:abstractNumId w:val="80"/>
  </w:num>
  <w:num w:numId="9" w16cid:durableId="1372069308">
    <w:abstractNumId w:val="32"/>
  </w:num>
  <w:num w:numId="10" w16cid:durableId="641737578">
    <w:abstractNumId w:val="45"/>
  </w:num>
  <w:num w:numId="11" w16cid:durableId="1087383098">
    <w:abstractNumId w:val="41"/>
  </w:num>
  <w:num w:numId="12" w16cid:durableId="660154777">
    <w:abstractNumId w:val="72"/>
  </w:num>
  <w:num w:numId="13" w16cid:durableId="1869564770">
    <w:abstractNumId w:val="100"/>
  </w:num>
  <w:num w:numId="14" w16cid:durableId="15631742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129886">
    <w:abstractNumId w:val="80"/>
  </w:num>
  <w:num w:numId="16" w16cid:durableId="2070105305">
    <w:abstractNumId w:val="89"/>
  </w:num>
  <w:num w:numId="17" w16cid:durableId="1018308375">
    <w:abstractNumId w:val="33"/>
  </w:num>
  <w:num w:numId="18" w16cid:durableId="10043613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72340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35579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13828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743598">
    <w:abstractNumId w:val="56"/>
  </w:num>
  <w:num w:numId="23" w16cid:durableId="1021203484">
    <w:abstractNumId w:val="53"/>
  </w:num>
  <w:num w:numId="24" w16cid:durableId="262537587">
    <w:abstractNumId w:val="12"/>
  </w:num>
  <w:num w:numId="25" w16cid:durableId="15171844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0940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92741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20548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10079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9383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21640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845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7403327">
    <w:abstractNumId w:val="87"/>
  </w:num>
  <w:num w:numId="34" w16cid:durableId="1096025985">
    <w:abstractNumId w:val="20"/>
  </w:num>
  <w:num w:numId="35" w16cid:durableId="3134893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366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79594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4939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80051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55995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9916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2987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440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2047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962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1885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7071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274280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2617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09536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13975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61811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76911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988731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799143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00162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655953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29380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5377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70069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71973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08805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587146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879122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190834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02400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499010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63610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45087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45486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96697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04506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381581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438086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88258012">
    <w:abstractNumId w:val="19"/>
  </w:num>
  <w:num w:numId="76" w16cid:durableId="1351299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613786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1649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680361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649725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53175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073970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59711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01733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764560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1013582">
    <w:abstractNumId w:val="77"/>
  </w:num>
  <w:num w:numId="87" w16cid:durableId="1156871695">
    <w:abstractNumId w:val="78"/>
  </w:num>
  <w:num w:numId="88" w16cid:durableId="1874031172">
    <w:abstractNumId w:val="68"/>
  </w:num>
  <w:num w:numId="89" w16cid:durableId="1459832769">
    <w:abstractNumId w:val="21"/>
  </w:num>
  <w:num w:numId="90" w16cid:durableId="350381991">
    <w:abstractNumId w:val="63"/>
  </w:num>
  <w:num w:numId="91" w16cid:durableId="1257253232">
    <w:abstractNumId w:val="25"/>
  </w:num>
  <w:num w:numId="92" w16cid:durableId="1531262516">
    <w:abstractNumId w:val="74"/>
  </w:num>
  <w:num w:numId="93" w16cid:durableId="928393845">
    <w:abstractNumId w:val="57"/>
  </w:num>
  <w:num w:numId="94" w16cid:durableId="81267958">
    <w:abstractNumId w:val="7"/>
  </w:num>
  <w:num w:numId="95" w16cid:durableId="1612274112">
    <w:abstractNumId w:val="92"/>
  </w:num>
  <w:num w:numId="96" w16cid:durableId="885139277">
    <w:abstractNumId w:val="43"/>
  </w:num>
  <w:num w:numId="97" w16cid:durableId="424889065">
    <w:abstractNumId w:val="76"/>
  </w:num>
  <w:num w:numId="98" w16cid:durableId="471672981">
    <w:abstractNumId w:val="84"/>
  </w:num>
  <w:num w:numId="99" w16cid:durableId="72439063">
    <w:abstractNumId w:val="60"/>
  </w:num>
  <w:num w:numId="100" w16cid:durableId="1738632020">
    <w:abstractNumId w:val="67"/>
  </w:num>
  <w:num w:numId="101" w16cid:durableId="4326806">
    <w:abstractNumId w:val="37"/>
  </w:num>
  <w:num w:numId="102" w16cid:durableId="1538464578">
    <w:abstractNumId w:val="83"/>
  </w:num>
  <w:num w:numId="103" w16cid:durableId="1350136911">
    <w:abstractNumId w:val="55"/>
  </w:num>
  <w:num w:numId="104" w16cid:durableId="1837262256">
    <w:abstractNumId w:val="40"/>
  </w:num>
  <w:num w:numId="105" w16cid:durableId="1333334824">
    <w:abstractNumId w:val="73"/>
  </w:num>
  <w:num w:numId="106" w16cid:durableId="1731225573">
    <w:abstractNumId w:val="94"/>
  </w:num>
  <w:num w:numId="107" w16cid:durableId="689646789">
    <w:abstractNumId w:val="17"/>
  </w:num>
  <w:num w:numId="108" w16cid:durableId="381711252">
    <w:abstractNumId w:val="85"/>
  </w:num>
  <w:num w:numId="109" w16cid:durableId="94599402">
    <w:abstractNumId w:val="32"/>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1.%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0" w16cid:durableId="383020754">
    <w:abstractNumId w:val="32"/>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1" w16cid:durableId="1857846720">
    <w:abstractNumId w:val="32"/>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2" w16cid:durableId="574315494">
    <w:abstractNumId w:val="32"/>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3" w16cid:durableId="1214660437">
    <w:abstractNumId w:val="32"/>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4" w16cid:durableId="1346060122">
    <w:abstractNumId w:val="32"/>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5" w16cid:durableId="370302287">
    <w:abstractNumId w:val="32"/>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6" w16cid:durableId="2066679154">
    <w:abstractNumId w:val="32"/>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7" w16cid:durableId="1073967610">
    <w:abstractNumId w:val="32"/>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8" w16cid:durableId="1099715797">
    <w:abstractNumId w:val="32"/>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19" w16cid:durableId="2009362114">
    <w:abstractNumId w:val="32"/>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20" w16cid:durableId="1414158007">
    <w:abstractNumId w:val="32"/>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7.%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21" w16cid:durableId="110132924">
    <w:abstractNumId w:val="32"/>
    <w:lvlOverride w:ilvl="0">
      <w:lvl w:ilvl="0">
        <w:start w:val="1"/>
        <w:numFmt w:val="none"/>
        <w:pStyle w:val="AppendixText1"/>
        <w:lvlText w:val="8."/>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22" w16cid:durableId="1293169244">
    <w:abstractNumId w:val="32"/>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23" w16cid:durableId="508837532">
    <w:abstractNumId w:val="32"/>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24" w16cid:durableId="124082177">
    <w:abstractNumId w:val="32"/>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25" w16cid:durableId="1029188394">
    <w:abstractNumId w:val="32"/>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10.%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26" w16cid:durableId="696197765">
    <w:abstractNumId w:val="52"/>
  </w:num>
  <w:num w:numId="127" w16cid:durableId="923879014">
    <w:abstractNumId w:val="65"/>
  </w:num>
  <w:num w:numId="128" w16cid:durableId="429012652">
    <w:abstractNumId w:val="42"/>
  </w:num>
  <w:num w:numId="129" w16cid:durableId="1253514784">
    <w:abstractNumId w:val="14"/>
  </w:num>
  <w:num w:numId="130" w16cid:durableId="1194003685">
    <w:abstractNumId w:val="70"/>
  </w:num>
  <w:num w:numId="131" w16cid:durableId="1273898008">
    <w:abstractNumId w:val="9"/>
  </w:num>
  <w:num w:numId="132" w16cid:durableId="1317340816">
    <w:abstractNumId w:val="6"/>
  </w:num>
  <w:num w:numId="133" w16cid:durableId="1921937814">
    <w:abstractNumId w:val="39"/>
  </w:num>
  <w:num w:numId="134" w16cid:durableId="654525832">
    <w:abstractNumId w:val="34"/>
  </w:num>
  <w:num w:numId="135" w16cid:durableId="1791432862">
    <w:abstractNumId w:val="75"/>
  </w:num>
  <w:num w:numId="136" w16cid:durableId="752898575">
    <w:abstractNumId w:val="86"/>
  </w:num>
  <w:num w:numId="137" w16cid:durableId="1833444113">
    <w:abstractNumId w:val="27"/>
  </w:num>
  <w:num w:numId="138" w16cid:durableId="972369218">
    <w:abstractNumId w:val="13"/>
  </w:num>
  <w:num w:numId="139" w16cid:durableId="379326602">
    <w:abstractNumId w:val="51"/>
  </w:num>
  <w:num w:numId="140" w16cid:durableId="621032688">
    <w:abstractNumId w:val="44"/>
  </w:num>
  <w:num w:numId="141" w16cid:durableId="377172843">
    <w:abstractNumId w:val="99"/>
  </w:num>
  <w:num w:numId="142" w16cid:durableId="11806826">
    <w:abstractNumId w:val="95"/>
  </w:num>
  <w:num w:numId="143" w16cid:durableId="1354644840">
    <w:abstractNumId w:val="96"/>
  </w:num>
  <w:num w:numId="144" w16cid:durableId="33115136">
    <w:abstractNumId w:val="35"/>
  </w:num>
  <w:num w:numId="145" w16cid:durableId="18208782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5684243">
    <w:abstractNumId w:val="82"/>
  </w:num>
  <w:num w:numId="147" w16cid:durableId="573321412">
    <w:abstractNumId w:val="4"/>
  </w:num>
  <w:num w:numId="148" w16cid:durableId="1174998523">
    <w:abstractNumId w:val="54"/>
  </w:num>
  <w:num w:numId="149" w16cid:durableId="453451850">
    <w:abstractNumId w:val="50"/>
  </w:num>
  <w:num w:numId="150" w16cid:durableId="257757045">
    <w:abstractNumId w:val="15"/>
  </w:num>
  <w:num w:numId="151" w16cid:durableId="989558241">
    <w:abstractNumId w:val="46"/>
  </w:num>
  <w:num w:numId="152" w16cid:durableId="1333676956">
    <w:abstractNumId w:val="93"/>
  </w:num>
  <w:num w:numId="153" w16cid:durableId="1934169054">
    <w:abstractNumId w:val="97"/>
  </w:num>
  <w:num w:numId="154" w16cid:durableId="815269196">
    <w:abstractNumId w:val="30"/>
  </w:num>
  <w:num w:numId="155" w16cid:durableId="1893730327">
    <w:abstractNumId w:val="91"/>
  </w:num>
  <w:num w:numId="156" w16cid:durableId="1125729">
    <w:abstractNumId w:val="81"/>
  </w:num>
  <w:num w:numId="157" w16cid:durableId="340133995">
    <w:abstractNumId w:val="18"/>
  </w:num>
  <w:num w:numId="158" w16cid:durableId="1743405243">
    <w:abstractNumId w:val="22"/>
  </w:num>
  <w:num w:numId="159" w16cid:durableId="413166552">
    <w:abstractNumId w:val="59"/>
  </w:num>
  <w:num w:numId="160" w16cid:durableId="1201355293">
    <w:abstractNumId w:val="98"/>
  </w:num>
  <w:num w:numId="161" w16cid:durableId="750079356">
    <w:abstractNumId w:val="69"/>
  </w:num>
  <w:num w:numId="162" w16cid:durableId="1491172808">
    <w:abstractNumId w:val="47"/>
  </w:num>
  <w:num w:numId="163" w16cid:durableId="588537724">
    <w:abstractNumId w:val="90"/>
  </w:num>
  <w:num w:numId="164" w16cid:durableId="878320042">
    <w:abstractNumId w:val="28"/>
  </w:num>
  <w:num w:numId="165" w16cid:durableId="1239823806">
    <w:abstractNumId w:val="71"/>
  </w:num>
  <w:num w:numId="166" w16cid:durableId="1132400519">
    <w:abstractNumId w:val="36"/>
  </w:num>
  <w:num w:numId="167" w16cid:durableId="6746969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15259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8960734">
    <w:abstractNumId w:val="53"/>
    <w:lvlOverride w:ilvl="0">
      <w:startOverride w:val="1"/>
    </w:lvlOverride>
  </w:num>
  <w:num w:numId="170" w16cid:durableId="311452713">
    <w:abstractNumId w:val="38"/>
  </w:num>
  <w:num w:numId="171" w16cid:durableId="23949630">
    <w:abstractNumId w:val="58"/>
  </w:num>
  <w:num w:numId="172" w16cid:durableId="180776541">
    <w:abstractNumId w:val="11"/>
  </w:num>
  <w:num w:numId="173" w16cid:durableId="805588428">
    <w:abstractNumId w:val="8"/>
  </w:num>
  <w:num w:numId="174" w16cid:durableId="1680279142">
    <w:abstractNumId w:val="49"/>
  </w:num>
  <w:num w:numId="175" w16cid:durableId="708409019">
    <w:abstractNumId w:val="88"/>
  </w:num>
  <w:num w:numId="176" w16cid:durableId="616985696">
    <w:abstractNumId w:val="31"/>
  </w:num>
  <w:num w:numId="177" w16cid:durableId="596907313">
    <w:abstractNumId w:val="48"/>
  </w:num>
  <w:num w:numId="178" w16cid:durableId="300228283">
    <w:abstractNumId w:val="16"/>
  </w:num>
  <w:num w:numId="179" w16cid:durableId="1081025673">
    <w:abstractNumId w:val="66"/>
  </w:num>
  <w:num w:numId="180" w16cid:durableId="1473985652">
    <w:abstractNumId w:val="0"/>
  </w:num>
  <w:num w:numId="181" w16cid:durableId="17007382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51043147">
    <w:abstractNumId w:val="26"/>
  </w:num>
  <w:num w:numId="183" w16cid:durableId="983774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298225367">
    <w:abstractNumId w:val="79"/>
    <w:lvlOverride w:ilvl="0">
      <w:startOverride w:val="1"/>
    </w:lvlOverride>
    <w:lvlOverride w:ilvl="1"/>
    <w:lvlOverride w:ilvl="2"/>
    <w:lvlOverride w:ilvl="3"/>
    <w:lvlOverride w:ilvl="4"/>
    <w:lvlOverride w:ilvl="5"/>
    <w:lvlOverride w:ilvl="6"/>
    <w:lvlOverride w:ilvl="7"/>
    <w:lvlOverride w:ilvl="8"/>
  </w:num>
  <w:num w:numId="185" w16cid:durableId="156923509">
    <w:abstractNumId w:val="23"/>
    <w:lvlOverride w:ilvl="0">
      <w:startOverride w:val="1"/>
    </w:lvlOverride>
    <w:lvlOverride w:ilvl="1"/>
    <w:lvlOverride w:ilvl="2"/>
    <w:lvlOverride w:ilvl="3"/>
    <w:lvlOverride w:ilvl="4"/>
    <w:lvlOverride w:ilvl="5"/>
    <w:lvlOverride w:ilvl="6"/>
    <w:lvlOverride w:ilvl="7"/>
    <w:lvlOverride w:ilvl="8"/>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7130052.2"/>
  </w:docVars>
  <w:rsids>
    <w:rsidRoot w:val="000D5760"/>
    <w:rsid w:val="00000A93"/>
    <w:rsid w:val="000141D5"/>
    <w:rsid w:val="0001685F"/>
    <w:rsid w:val="00016F35"/>
    <w:rsid w:val="00017670"/>
    <w:rsid w:val="0002113E"/>
    <w:rsid w:val="00021E38"/>
    <w:rsid w:val="00022F39"/>
    <w:rsid w:val="00024888"/>
    <w:rsid w:val="00037E19"/>
    <w:rsid w:val="000401EF"/>
    <w:rsid w:val="00041228"/>
    <w:rsid w:val="00043D8E"/>
    <w:rsid w:val="00044A91"/>
    <w:rsid w:val="000461ED"/>
    <w:rsid w:val="00047188"/>
    <w:rsid w:val="000476B6"/>
    <w:rsid w:val="00051017"/>
    <w:rsid w:val="0006017E"/>
    <w:rsid w:val="0006040B"/>
    <w:rsid w:val="00060986"/>
    <w:rsid w:val="000622A6"/>
    <w:rsid w:val="00063243"/>
    <w:rsid w:val="00065C83"/>
    <w:rsid w:val="00066A1B"/>
    <w:rsid w:val="00067A94"/>
    <w:rsid w:val="00071841"/>
    <w:rsid w:val="000720B1"/>
    <w:rsid w:val="000734F3"/>
    <w:rsid w:val="00073612"/>
    <w:rsid w:val="00074177"/>
    <w:rsid w:val="0007427D"/>
    <w:rsid w:val="0007721C"/>
    <w:rsid w:val="0008084C"/>
    <w:rsid w:val="00082721"/>
    <w:rsid w:val="0008328E"/>
    <w:rsid w:val="00084BB2"/>
    <w:rsid w:val="000862B9"/>
    <w:rsid w:val="0008662D"/>
    <w:rsid w:val="00087ECA"/>
    <w:rsid w:val="000912F7"/>
    <w:rsid w:val="00093D60"/>
    <w:rsid w:val="00095F24"/>
    <w:rsid w:val="000A0BE6"/>
    <w:rsid w:val="000A2DC0"/>
    <w:rsid w:val="000B10D9"/>
    <w:rsid w:val="000B1C77"/>
    <w:rsid w:val="000B3083"/>
    <w:rsid w:val="000B3753"/>
    <w:rsid w:val="000B3EFB"/>
    <w:rsid w:val="000B4574"/>
    <w:rsid w:val="000B53F1"/>
    <w:rsid w:val="000B5D11"/>
    <w:rsid w:val="000B651A"/>
    <w:rsid w:val="000C23CA"/>
    <w:rsid w:val="000C3E49"/>
    <w:rsid w:val="000C741A"/>
    <w:rsid w:val="000D1E0D"/>
    <w:rsid w:val="000D4404"/>
    <w:rsid w:val="000D5760"/>
    <w:rsid w:val="000D613D"/>
    <w:rsid w:val="000D6F30"/>
    <w:rsid w:val="000D746B"/>
    <w:rsid w:val="000E1822"/>
    <w:rsid w:val="000E4E72"/>
    <w:rsid w:val="000E509A"/>
    <w:rsid w:val="000F0BB8"/>
    <w:rsid w:val="000F6A35"/>
    <w:rsid w:val="000F6C83"/>
    <w:rsid w:val="001013D7"/>
    <w:rsid w:val="00103303"/>
    <w:rsid w:val="00105C71"/>
    <w:rsid w:val="00107838"/>
    <w:rsid w:val="00107AE7"/>
    <w:rsid w:val="00110387"/>
    <w:rsid w:val="00113BBF"/>
    <w:rsid w:val="00116062"/>
    <w:rsid w:val="001216BD"/>
    <w:rsid w:val="001229EF"/>
    <w:rsid w:val="00127163"/>
    <w:rsid w:val="0013034A"/>
    <w:rsid w:val="00130712"/>
    <w:rsid w:val="00131C61"/>
    <w:rsid w:val="0013410C"/>
    <w:rsid w:val="001344F5"/>
    <w:rsid w:val="00134B18"/>
    <w:rsid w:val="001352F5"/>
    <w:rsid w:val="00135313"/>
    <w:rsid w:val="001357B9"/>
    <w:rsid w:val="001400AE"/>
    <w:rsid w:val="00142E3D"/>
    <w:rsid w:val="0014513C"/>
    <w:rsid w:val="00150485"/>
    <w:rsid w:val="001518BC"/>
    <w:rsid w:val="001531A1"/>
    <w:rsid w:val="00155CC2"/>
    <w:rsid w:val="00155CF5"/>
    <w:rsid w:val="00156B40"/>
    <w:rsid w:val="00157452"/>
    <w:rsid w:val="0016104F"/>
    <w:rsid w:val="00161BCC"/>
    <w:rsid w:val="00161D33"/>
    <w:rsid w:val="00162D29"/>
    <w:rsid w:val="00170596"/>
    <w:rsid w:val="00170606"/>
    <w:rsid w:val="00171D2C"/>
    <w:rsid w:val="0017248A"/>
    <w:rsid w:val="00172A31"/>
    <w:rsid w:val="00173861"/>
    <w:rsid w:val="00177731"/>
    <w:rsid w:val="0018331D"/>
    <w:rsid w:val="001856AC"/>
    <w:rsid w:val="00191B89"/>
    <w:rsid w:val="001955D3"/>
    <w:rsid w:val="00196526"/>
    <w:rsid w:val="00196636"/>
    <w:rsid w:val="001A2534"/>
    <w:rsid w:val="001A3FAC"/>
    <w:rsid w:val="001B0065"/>
    <w:rsid w:val="001B17D1"/>
    <w:rsid w:val="001B7AB6"/>
    <w:rsid w:val="001C1626"/>
    <w:rsid w:val="001C1EEB"/>
    <w:rsid w:val="001C408B"/>
    <w:rsid w:val="001C5ED0"/>
    <w:rsid w:val="001C7A07"/>
    <w:rsid w:val="001D04B4"/>
    <w:rsid w:val="001D4E70"/>
    <w:rsid w:val="001D723C"/>
    <w:rsid w:val="001E0915"/>
    <w:rsid w:val="001E2721"/>
    <w:rsid w:val="001E6366"/>
    <w:rsid w:val="001F1584"/>
    <w:rsid w:val="001F16A5"/>
    <w:rsid w:val="001F254B"/>
    <w:rsid w:val="002032C9"/>
    <w:rsid w:val="002039FA"/>
    <w:rsid w:val="00203E20"/>
    <w:rsid w:val="00204999"/>
    <w:rsid w:val="00207631"/>
    <w:rsid w:val="002104A9"/>
    <w:rsid w:val="00210752"/>
    <w:rsid w:val="002129B3"/>
    <w:rsid w:val="002137AF"/>
    <w:rsid w:val="00215753"/>
    <w:rsid w:val="00216D60"/>
    <w:rsid w:val="002172E8"/>
    <w:rsid w:val="00217F1B"/>
    <w:rsid w:val="0022070A"/>
    <w:rsid w:val="002224DE"/>
    <w:rsid w:val="00222BB1"/>
    <w:rsid w:val="00222E83"/>
    <w:rsid w:val="002305E4"/>
    <w:rsid w:val="00230B7D"/>
    <w:rsid w:val="00232066"/>
    <w:rsid w:val="0023216A"/>
    <w:rsid w:val="00232F93"/>
    <w:rsid w:val="00233B27"/>
    <w:rsid w:val="00235FDC"/>
    <w:rsid w:val="00236EF2"/>
    <w:rsid w:val="00237C73"/>
    <w:rsid w:val="0024000C"/>
    <w:rsid w:val="00241059"/>
    <w:rsid w:val="00244444"/>
    <w:rsid w:val="0024514B"/>
    <w:rsid w:val="002475CB"/>
    <w:rsid w:val="00250B2B"/>
    <w:rsid w:val="00252E2E"/>
    <w:rsid w:val="00253DF2"/>
    <w:rsid w:val="0025467B"/>
    <w:rsid w:val="002602CF"/>
    <w:rsid w:val="00260ECA"/>
    <w:rsid w:val="00262181"/>
    <w:rsid w:val="002625B7"/>
    <w:rsid w:val="002646BE"/>
    <w:rsid w:val="00265361"/>
    <w:rsid w:val="00265712"/>
    <w:rsid w:val="00266634"/>
    <w:rsid w:val="00272DF7"/>
    <w:rsid w:val="00273080"/>
    <w:rsid w:val="00274F6B"/>
    <w:rsid w:val="00281D7B"/>
    <w:rsid w:val="0028274F"/>
    <w:rsid w:val="0028358E"/>
    <w:rsid w:val="0028708C"/>
    <w:rsid w:val="00291A52"/>
    <w:rsid w:val="0029207E"/>
    <w:rsid w:val="00292422"/>
    <w:rsid w:val="0029251D"/>
    <w:rsid w:val="0029268E"/>
    <w:rsid w:val="002941C7"/>
    <w:rsid w:val="00294CF3"/>
    <w:rsid w:val="00294DEA"/>
    <w:rsid w:val="0029501D"/>
    <w:rsid w:val="00295FD6"/>
    <w:rsid w:val="002A2FBB"/>
    <w:rsid w:val="002A32A8"/>
    <w:rsid w:val="002A72FC"/>
    <w:rsid w:val="002A7D05"/>
    <w:rsid w:val="002B029F"/>
    <w:rsid w:val="002B2002"/>
    <w:rsid w:val="002B472B"/>
    <w:rsid w:val="002B66BB"/>
    <w:rsid w:val="002C0D8E"/>
    <w:rsid w:val="002C1D58"/>
    <w:rsid w:val="002C2A7A"/>
    <w:rsid w:val="002C2D38"/>
    <w:rsid w:val="002C513F"/>
    <w:rsid w:val="002D2559"/>
    <w:rsid w:val="002D4907"/>
    <w:rsid w:val="002D5173"/>
    <w:rsid w:val="002D7E9F"/>
    <w:rsid w:val="002E5B42"/>
    <w:rsid w:val="002E74E2"/>
    <w:rsid w:val="002F0962"/>
    <w:rsid w:val="002F52FB"/>
    <w:rsid w:val="002F6CF8"/>
    <w:rsid w:val="00300002"/>
    <w:rsid w:val="00301C0B"/>
    <w:rsid w:val="0030406C"/>
    <w:rsid w:val="00304E4E"/>
    <w:rsid w:val="00311ABC"/>
    <w:rsid w:val="00311F0F"/>
    <w:rsid w:val="0031284D"/>
    <w:rsid w:val="00315F76"/>
    <w:rsid w:val="00316DBD"/>
    <w:rsid w:val="00316F47"/>
    <w:rsid w:val="00317A2B"/>
    <w:rsid w:val="00317BF2"/>
    <w:rsid w:val="003215C1"/>
    <w:rsid w:val="00322223"/>
    <w:rsid w:val="0032747C"/>
    <w:rsid w:val="003343DB"/>
    <w:rsid w:val="003345B2"/>
    <w:rsid w:val="00335BF9"/>
    <w:rsid w:val="00336841"/>
    <w:rsid w:val="00336CBB"/>
    <w:rsid w:val="00340470"/>
    <w:rsid w:val="0034150A"/>
    <w:rsid w:val="00341656"/>
    <w:rsid w:val="0034495A"/>
    <w:rsid w:val="00344D1E"/>
    <w:rsid w:val="003458AB"/>
    <w:rsid w:val="003463DC"/>
    <w:rsid w:val="0034671C"/>
    <w:rsid w:val="00347325"/>
    <w:rsid w:val="0035227D"/>
    <w:rsid w:val="0035299F"/>
    <w:rsid w:val="003550D4"/>
    <w:rsid w:val="0035758E"/>
    <w:rsid w:val="00360A81"/>
    <w:rsid w:val="003629B8"/>
    <w:rsid w:val="00362E67"/>
    <w:rsid w:val="00363E0C"/>
    <w:rsid w:val="003640AB"/>
    <w:rsid w:val="003640E8"/>
    <w:rsid w:val="00364514"/>
    <w:rsid w:val="00366909"/>
    <w:rsid w:val="0036710E"/>
    <w:rsid w:val="003703E7"/>
    <w:rsid w:val="00373643"/>
    <w:rsid w:val="00374FE4"/>
    <w:rsid w:val="00375A32"/>
    <w:rsid w:val="00375BF2"/>
    <w:rsid w:val="003764B4"/>
    <w:rsid w:val="003769B6"/>
    <w:rsid w:val="003775C3"/>
    <w:rsid w:val="003777B1"/>
    <w:rsid w:val="00377B77"/>
    <w:rsid w:val="00381B69"/>
    <w:rsid w:val="00383555"/>
    <w:rsid w:val="00384390"/>
    <w:rsid w:val="00384462"/>
    <w:rsid w:val="00384F68"/>
    <w:rsid w:val="00386A3D"/>
    <w:rsid w:val="0039097D"/>
    <w:rsid w:val="00392482"/>
    <w:rsid w:val="00394D24"/>
    <w:rsid w:val="0039526D"/>
    <w:rsid w:val="00395959"/>
    <w:rsid w:val="0039766B"/>
    <w:rsid w:val="00397A41"/>
    <w:rsid w:val="00397C1C"/>
    <w:rsid w:val="003A0551"/>
    <w:rsid w:val="003A1382"/>
    <w:rsid w:val="003A2052"/>
    <w:rsid w:val="003A338C"/>
    <w:rsid w:val="003A4803"/>
    <w:rsid w:val="003A587F"/>
    <w:rsid w:val="003A7167"/>
    <w:rsid w:val="003A75C5"/>
    <w:rsid w:val="003B194B"/>
    <w:rsid w:val="003B19A6"/>
    <w:rsid w:val="003B2718"/>
    <w:rsid w:val="003B307E"/>
    <w:rsid w:val="003B52E4"/>
    <w:rsid w:val="003B6C5C"/>
    <w:rsid w:val="003B753D"/>
    <w:rsid w:val="003C0FC6"/>
    <w:rsid w:val="003C1311"/>
    <w:rsid w:val="003C149E"/>
    <w:rsid w:val="003C2EB3"/>
    <w:rsid w:val="003C365C"/>
    <w:rsid w:val="003C3697"/>
    <w:rsid w:val="003D2A02"/>
    <w:rsid w:val="003D372F"/>
    <w:rsid w:val="003D76FB"/>
    <w:rsid w:val="003E0D3B"/>
    <w:rsid w:val="003E30EF"/>
    <w:rsid w:val="003E32A7"/>
    <w:rsid w:val="003E34CB"/>
    <w:rsid w:val="003E5156"/>
    <w:rsid w:val="003E747A"/>
    <w:rsid w:val="003F3A05"/>
    <w:rsid w:val="004001C6"/>
    <w:rsid w:val="00400609"/>
    <w:rsid w:val="00401833"/>
    <w:rsid w:val="00401B8F"/>
    <w:rsid w:val="0040691E"/>
    <w:rsid w:val="00410EC5"/>
    <w:rsid w:val="004113E8"/>
    <w:rsid w:val="004123A2"/>
    <w:rsid w:val="00412C0F"/>
    <w:rsid w:val="0042190B"/>
    <w:rsid w:val="00424031"/>
    <w:rsid w:val="004321A9"/>
    <w:rsid w:val="0043350A"/>
    <w:rsid w:val="00437008"/>
    <w:rsid w:val="004370AE"/>
    <w:rsid w:val="00440353"/>
    <w:rsid w:val="004412D2"/>
    <w:rsid w:val="004420CF"/>
    <w:rsid w:val="00442571"/>
    <w:rsid w:val="004504F1"/>
    <w:rsid w:val="00451A33"/>
    <w:rsid w:val="004523F2"/>
    <w:rsid w:val="00453343"/>
    <w:rsid w:val="004575A1"/>
    <w:rsid w:val="004613F3"/>
    <w:rsid w:val="00465515"/>
    <w:rsid w:val="00470A49"/>
    <w:rsid w:val="00472538"/>
    <w:rsid w:val="0047799B"/>
    <w:rsid w:val="00480027"/>
    <w:rsid w:val="004848A5"/>
    <w:rsid w:val="00484C69"/>
    <w:rsid w:val="004915BE"/>
    <w:rsid w:val="004968A7"/>
    <w:rsid w:val="004A09D3"/>
    <w:rsid w:val="004A25B6"/>
    <w:rsid w:val="004A3A99"/>
    <w:rsid w:val="004A42DA"/>
    <w:rsid w:val="004A4BBC"/>
    <w:rsid w:val="004B20F4"/>
    <w:rsid w:val="004B3D90"/>
    <w:rsid w:val="004B61E0"/>
    <w:rsid w:val="004B7946"/>
    <w:rsid w:val="004C02CD"/>
    <w:rsid w:val="004C26DD"/>
    <w:rsid w:val="004D1626"/>
    <w:rsid w:val="004D572C"/>
    <w:rsid w:val="004D62B2"/>
    <w:rsid w:val="004D630D"/>
    <w:rsid w:val="004D7675"/>
    <w:rsid w:val="004D7E4D"/>
    <w:rsid w:val="004E0D18"/>
    <w:rsid w:val="004E28A7"/>
    <w:rsid w:val="004E2914"/>
    <w:rsid w:val="004E4CD3"/>
    <w:rsid w:val="004F7AAC"/>
    <w:rsid w:val="0050317F"/>
    <w:rsid w:val="00505260"/>
    <w:rsid w:val="0050528D"/>
    <w:rsid w:val="00506B5A"/>
    <w:rsid w:val="00510A4A"/>
    <w:rsid w:val="00514D46"/>
    <w:rsid w:val="005157BC"/>
    <w:rsid w:val="00515E42"/>
    <w:rsid w:val="0051728A"/>
    <w:rsid w:val="005205DD"/>
    <w:rsid w:val="005206AA"/>
    <w:rsid w:val="00521031"/>
    <w:rsid w:val="00521336"/>
    <w:rsid w:val="00522E51"/>
    <w:rsid w:val="00530CA8"/>
    <w:rsid w:val="00531F36"/>
    <w:rsid w:val="00532F11"/>
    <w:rsid w:val="005350D3"/>
    <w:rsid w:val="0053728A"/>
    <w:rsid w:val="00546BB3"/>
    <w:rsid w:val="00547157"/>
    <w:rsid w:val="005473FA"/>
    <w:rsid w:val="00551349"/>
    <w:rsid w:val="00557252"/>
    <w:rsid w:val="005614A9"/>
    <w:rsid w:val="005631BA"/>
    <w:rsid w:val="00565974"/>
    <w:rsid w:val="00570A3C"/>
    <w:rsid w:val="005731B5"/>
    <w:rsid w:val="005738E5"/>
    <w:rsid w:val="00573F76"/>
    <w:rsid w:val="00575809"/>
    <w:rsid w:val="005807C5"/>
    <w:rsid w:val="0058117E"/>
    <w:rsid w:val="00581EAA"/>
    <w:rsid w:val="00581F03"/>
    <w:rsid w:val="00582208"/>
    <w:rsid w:val="00583E27"/>
    <w:rsid w:val="005841BC"/>
    <w:rsid w:val="00584367"/>
    <w:rsid w:val="00590EF8"/>
    <w:rsid w:val="00596536"/>
    <w:rsid w:val="0059798A"/>
    <w:rsid w:val="00597AA8"/>
    <w:rsid w:val="005A76C8"/>
    <w:rsid w:val="005B169E"/>
    <w:rsid w:val="005B1EE1"/>
    <w:rsid w:val="005B4F81"/>
    <w:rsid w:val="005B69A3"/>
    <w:rsid w:val="005C1871"/>
    <w:rsid w:val="005C473A"/>
    <w:rsid w:val="005C4DD9"/>
    <w:rsid w:val="005C708F"/>
    <w:rsid w:val="005D07F8"/>
    <w:rsid w:val="005D1172"/>
    <w:rsid w:val="005D461F"/>
    <w:rsid w:val="005D4679"/>
    <w:rsid w:val="005D7922"/>
    <w:rsid w:val="005D7F58"/>
    <w:rsid w:val="005E1390"/>
    <w:rsid w:val="005E2308"/>
    <w:rsid w:val="005E272A"/>
    <w:rsid w:val="005E4450"/>
    <w:rsid w:val="005E4920"/>
    <w:rsid w:val="005E692D"/>
    <w:rsid w:val="005E7BF9"/>
    <w:rsid w:val="005F281F"/>
    <w:rsid w:val="005F32A9"/>
    <w:rsid w:val="005F4013"/>
    <w:rsid w:val="005F7DA4"/>
    <w:rsid w:val="00603D02"/>
    <w:rsid w:val="0060613A"/>
    <w:rsid w:val="006103C6"/>
    <w:rsid w:val="00611EE8"/>
    <w:rsid w:val="00613699"/>
    <w:rsid w:val="00614064"/>
    <w:rsid w:val="00614766"/>
    <w:rsid w:val="00615951"/>
    <w:rsid w:val="00616690"/>
    <w:rsid w:val="00616A36"/>
    <w:rsid w:val="00617A47"/>
    <w:rsid w:val="00623EE3"/>
    <w:rsid w:val="00630A54"/>
    <w:rsid w:val="006320F5"/>
    <w:rsid w:val="00634686"/>
    <w:rsid w:val="006349C2"/>
    <w:rsid w:val="00634B59"/>
    <w:rsid w:val="006372D7"/>
    <w:rsid w:val="0064079D"/>
    <w:rsid w:val="006413E7"/>
    <w:rsid w:val="00641D8F"/>
    <w:rsid w:val="00641F55"/>
    <w:rsid w:val="006431B6"/>
    <w:rsid w:val="00644541"/>
    <w:rsid w:val="00644F36"/>
    <w:rsid w:val="00645654"/>
    <w:rsid w:val="006456B5"/>
    <w:rsid w:val="006459AE"/>
    <w:rsid w:val="00651632"/>
    <w:rsid w:val="00651942"/>
    <w:rsid w:val="006540F5"/>
    <w:rsid w:val="006613B6"/>
    <w:rsid w:val="006617F9"/>
    <w:rsid w:val="00685B0D"/>
    <w:rsid w:val="00685BC6"/>
    <w:rsid w:val="00686D6F"/>
    <w:rsid w:val="00690275"/>
    <w:rsid w:val="00691C64"/>
    <w:rsid w:val="00693412"/>
    <w:rsid w:val="0069365C"/>
    <w:rsid w:val="006940D6"/>
    <w:rsid w:val="00694104"/>
    <w:rsid w:val="006A3149"/>
    <w:rsid w:val="006A52F9"/>
    <w:rsid w:val="006A5F19"/>
    <w:rsid w:val="006B06C1"/>
    <w:rsid w:val="006B0F73"/>
    <w:rsid w:val="006B3E03"/>
    <w:rsid w:val="006B68EA"/>
    <w:rsid w:val="006C05E0"/>
    <w:rsid w:val="006C0AEA"/>
    <w:rsid w:val="006C4239"/>
    <w:rsid w:val="006C6476"/>
    <w:rsid w:val="006C7ABD"/>
    <w:rsid w:val="006D0360"/>
    <w:rsid w:val="006D0B57"/>
    <w:rsid w:val="006D7AE7"/>
    <w:rsid w:val="006E215C"/>
    <w:rsid w:val="006E64C3"/>
    <w:rsid w:val="006E7A20"/>
    <w:rsid w:val="006F41BE"/>
    <w:rsid w:val="006F5B04"/>
    <w:rsid w:val="006F7592"/>
    <w:rsid w:val="00701711"/>
    <w:rsid w:val="00703156"/>
    <w:rsid w:val="007032DD"/>
    <w:rsid w:val="0070445C"/>
    <w:rsid w:val="00705635"/>
    <w:rsid w:val="00705B1D"/>
    <w:rsid w:val="00706535"/>
    <w:rsid w:val="007078A8"/>
    <w:rsid w:val="0071091B"/>
    <w:rsid w:val="007111D8"/>
    <w:rsid w:val="0071201D"/>
    <w:rsid w:val="0071208D"/>
    <w:rsid w:val="0071738E"/>
    <w:rsid w:val="00720FEB"/>
    <w:rsid w:val="0072141D"/>
    <w:rsid w:val="00725099"/>
    <w:rsid w:val="00730027"/>
    <w:rsid w:val="00730220"/>
    <w:rsid w:val="007306FE"/>
    <w:rsid w:val="00730C11"/>
    <w:rsid w:val="00734FBA"/>
    <w:rsid w:val="007352BF"/>
    <w:rsid w:val="007365C3"/>
    <w:rsid w:val="0073777D"/>
    <w:rsid w:val="00747DE5"/>
    <w:rsid w:val="007522E9"/>
    <w:rsid w:val="00753E77"/>
    <w:rsid w:val="007540F7"/>
    <w:rsid w:val="00760492"/>
    <w:rsid w:val="007634AA"/>
    <w:rsid w:val="00763C9E"/>
    <w:rsid w:val="00766687"/>
    <w:rsid w:val="00766B37"/>
    <w:rsid w:val="007714E4"/>
    <w:rsid w:val="00771ABA"/>
    <w:rsid w:val="0077414B"/>
    <w:rsid w:val="00775CDD"/>
    <w:rsid w:val="00782E84"/>
    <w:rsid w:val="00783681"/>
    <w:rsid w:val="00787381"/>
    <w:rsid w:val="0079479D"/>
    <w:rsid w:val="007A002B"/>
    <w:rsid w:val="007A0135"/>
    <w:rsid w:val="007A37D0"/>
    <w:rsid w:val="007A5680"/>
    <w:rsid w:val="007A7517"/>
    <w:rsid w:val="007A7B53"/>
    <w:rsid w:val="007B2CC5"/>
    <w:rsid w:val="007B30C6"/>
    <w:rsid w:val="007B4A70"/>
    <w:rsid w:val="007B4CFF"/>
    <w:rsid w:val="007B5C1A"/>
    <w:rsid w:val="007B750D"/>
    <w:rsid w:val="007C1081"/>
    <w:rsid w:val="007C5C38"/>
    <w:rsid w:val="007C6AF1"/>
    <w:rsid w:val="007D1DBC"/>
    <w:rsid w:val="007D29A4"/>
    <w:rsid w:val="007D2DBA"/>
    <w:rsid w:val="007D726B"/>
    <w:rsid w:val="007E2DD5"/>
    <w:rsid w:val="007E5405"/>
    <w:rsid w:val="007E6783"/>
    <w:rsid w:val="007E714A"/>
    <w:rsid w:val="007F430F"/>
    <w:rsid w:val="007F5619"/>
    <w:rsid w:val="008008B6"/>
    <w:rsid w:val="008039C2"/>
    <w:rsid w:val="0080472E"/>
    <w:rsid w:val="00806282"/>
    <w:rsid w:val="0080641B"/>
    <w:rsid w:val="0080694F"/>
    <w:rsid w:val="0081096F"/>
    <w:rsid w:val="00813D31"/>
    <w:rsid w:val="008168E6"/>
    <w:rsid w:val="008204FC"/>
    <w:rsid w:val="008215D6"/>
    <w:rsid w:val="00821965"/>
    <w:rsid w:val="008244DE"/>
    <w:rsid w:val="00826818"/>
    <w:rsid w:val="0082744E"/>
    <w:rsid w:val="00831476"/>
    <w:rsid w:val="00831D7A"/>
    <w:rsid w:val="00831F8F"/>
    <w:rsid w:val="00833F00"/>
    <w:rsid w:val="008353CD"/>
    <w:rsid w:val="00840D8C"/>
    <w:rsid w:val="00841A34"/>
    <w:rsid w:val="00842076"/>
    <w:rsid w:val="00842416"/>
    <w:rsid w:val="0084797B"/>
    <w:rsid w:val="00847E6F"/>
    <w:rsid w:val="00854151"/>
    <w:rsid w:val="00855011"/>
    <w:rsid w:val="00857A77"/>
    <w:rsid w:val="00861E65"/>
    <w:rsid w:val="00864793"/>
    <w:rsid w:val="00866ADC"/>
    <w:rsid w:val="00871608"/>
    <w:rsid w:val="00873653"/>
    <w:rsid w:val="008758C5"/>
    <w:rsid w:val="0087769C"/>
    <w:rsid w:val="00884E56"/>
    <w:rsid w:val="00885065"/>
    <w:rsid w:val="008925E6"/>
    <w:rsid w:val="00895906"/>
    <w:rsid w:val="008A3A95"/>
    <w:rsid w:val="008B0955"/>
    <w:rsid w:val="008B1306"/>
    <w:rsid w:val="008B197C"/>
    <w:rsid w:val="008B1AF3"/>
    <w:rsid w:val="008B2E1E"/>
    <w:rsid w:val="008B4B60"/>
    <w:rsid w:val="008B5832"/>
    <w:rsid w:val="008B6FF3"/>
    <w:rsid w:val="008C042A"/>
    <w:rsid w:val="008C6C4E"/>
    <w:rsid w:val="008D09CD"/>
    <w:rsid w:val="008D1DE2"/>
    <w:rsid w:val="008D2F68"/>
    <w:rsid w:val="008D32F4"/>
    <w:rsid w:val="008D3A00"/>
    <w:rsid w:val="008D3BB7"/>
    <w:rsid w:val="008D57FD"/>
    <w:rsid w:val="008D7F56"/>
    <w:rsid w:val="008E3756"/>
    <w:rsid w:val="008E3D33"/>
    <w:rsid w:val="008E47FA"/>
    <w:rsid w:val="008E6B65"/>
    <w:rsid w:val="008F0B8F"/>
    <w:rsid w:val="008F1FFF"/>
    <w:rsid w:val="008F281A"/>
    <w:rsid w:val="008F3D9F"/>
    <w:rsid w:val="008F4FB0"/>
    <w:rsid w:val="008F5B66"/>
    <w:rsid w:val="008F63B7"/>
    <w:rsid w:val="009001CD"/>
    <w:rsid w:val="00903893"/>
    <w:rsid w:val="009048D8"/>
    <w:rsid w:val="00910676"/>
    <w:rsid w:val="009107D6"/>
    <w:rsid w:val="00911B15"/>
    <w:rsid w:val="0091388E"/>
    <w:rsid w:val="00914A2A"/>
    <w:rsid w:val="00915F4D"/>
    <w:rsid w:val="00917EAB"/>
    <w:rsid w:val="0092208A"/>
    <w:rsid w:val="009264B2"/>
    <w:rsid w:val="009324F5"/>
    <w:rsid w:val="00932CA4"/>
    <w:rsid w:val="00933D3A"/>
    <w:rsid w:val="00935DD6"/>
    <w:rsid w:val="00936106"/>
    <w:rsid w:val="009376FA"/>
    <w:rsid w:val="009413C9"/>
    <w:rsid w:val="009529F0"/>
    <w:rsid w:val="0095307B"/>
    <w:rsid w:val="00954E07"/>
    <w:rsid w:val="00954EF4"/>
    <w:rsid w:val="00956E93"/>
    <w:rsid w:val="00963093"/>
    <w:rsid w:val="00966F60"/>
    <w:rsid w:val="00974CC8"/>
    <w:rsid w:val="0097634D"/>
    <w:rsid w:val="009826D4"/>
    <w:rsid w:val="00982D88"/>
    <w:rsid w:val="00982FB5"/>
    <w:rsid w:val="0098329B"/>
    <w:rsid w:val="00985EDD"/>
    <w:rsid w:val="00990F46"/>
    <w:rsid w:val="00994B8C"/>
    <w:rsid w:val="00996A44"/>
    <w:rsid w:val="009A06F1"/>
    <w:rsid w:val="009A09C9"/>
    <w:rsid w:val="009A1046"/>
    <w:rsid w:val="009A108E"/>
    <w:rsid w:val="009A12BF"/>
    <w:rsid w:val="009A26C4"/>
    <w:rsid w:val="009A724B"/>
    <w:rsid w:val="009B0F47"/>
    <w:rsid w:val="009B3C73"/>
    <w:rsid w:val="009B5565"/>
    <w:rsid w:val="009C0D65"/>
    <w:rsid w:val="009C3CF2"/>
    <w:rsid w:val="009C518F"/>
    <w:rsid w:val="009C5D86"/>
    <w:rsid w:val="009C6210"/>
    <w:rsid w:val="009C795A"/>
    <w:rsid w:val="009E1A24"/>
    <w:rsid w:val="009E242B"/>
    <w:rsid w:val="009E41D1"/>
    <w:rsid w:val="009E5C3B"/>
    <w:rsid w:val="009E75A1"/>
    <w:rsid w:val="009E7FC0"/>
    <w:rsid w:val="009F09A1"/>
    <w:rsid w:val="009F11F6"/>
    <w:rsid w:val="009F4FCF"/>
    <w:rsid w:val="009F6C3D"/>
    <w:rsid w:val="009F78DA"/>
    <w:rsid w:val="00A01EB0"/>
    <w:rsid w:val="00A06C55"/>
    <w:rsid w:val="00A1539C"/>
    <w:rsid w:val="00A20EED"/>
    <w:rsid w:val="00A21D4F"/>
    <w:rsid w:val="00A23921"/>
    <w:rsid w:val="00A2637B"/>
    <w:rsid w:val="00A263DA"/>
    <w:rsid w:val="00A30C85"/>
    <w:rsid w:val="00A31DEA"/>
    <w:rsid w:val="00A33981"/>
    <w:rsid w:val="00A35420"/>
    <w:rsid w:val="00A3690A"/>
    <w:rsid w:val="00A41842"/>
    <w:rsid w:val="00A4305B"/>
    <w:rsid w:val="00A4349C"/>
    <w:rsid w:val="00A437D7"/>
    <w:rsid w:val="00A43AF0"/>
    <w:rsid w:val="00A43C45"/>
    <w:rsid w:val="00A460FA"/>
    <w:rsid w:val="00A47043"/>
    <w:rsid w:val="00A53CD4"/>
    <w:rsid w:val="00A5663E"/>
    <w:rsid w:val="00A64C2C"/>
    <w:rsid w:val="00A64D52"/>
    <w:rsid w:val="00A64F01"/>
    <w:rsid w:val="00A651A2"/>
    <w:rsid w:val="00A67C4E"/>
    <w:rsid w:val="00A67F4D"/>
    <w:rsid w:val="00A70AB1"/>
    <w:rsid w:val="00A72BBF"/>
    <w:rsid w:val="00A732F1"/>
    <w:rsid w:val="00A740CB"/>
    <w:rsid w:val="00A81DD2"/>
    <w:rsid w:val="00A83E38"/>
    <w:rsid w:val="00A84A10"/>
    <w:rsid w:val="00A86B62"/>
    <w:rsid w:val="00A87795"/>
    <w:rsid w:val="00A919ED"/>
    <w:rsid w:val="00A91C70"/>
    <w:rsid w:val="00A97B65"/>
    <w:rsid w:val="00AA181B"/>
    <w:rsid w:val="00AA39CB"/>
    <w:rsid w:val="00AA4089"/>
    <w:rsid w:val="00AA50EF"/>
    <w:rsid w:val="00AA63F2"/>
    <w:rsid w:val="00AA771F"/>
    <w:rsid w:val="00AB2698"/>
    <w:rsid w:val="00AB43FC"/>
    <w:rsid w:val="00AB470B"/>
    <w:rsid w:val="00AB55D1"/>
    <w:rsid w:val="00AB5BFD"/>
    <w:rsid w:val="00AB7309"/>
    <w:rsid w:val="00AC08FE"/>
    <w:rsid w:val="00AC2749"/>
    <w:rsid w:val="00AC4057"/>
    <w:rsid w:val="00AC4528"/>
    <w:rsid w:val="00AC51AB"/>
    <w:rsid w:val="00AC621D"/>
    <w:rsid w:val="00AC7312"/>
    <w:rsid w:val="00AC7B1E"/>
    <w:rsid w:val="00AD07FE"/>
    <w:rsid w:val="00AD4A1D"/>
    <w:rsid w:val="00AD5FD7"/>
    <w:rsid w:val="00AD6B10"/>
    <w:rsid w:val="00AD6C7F"/>
    <w:rsid w:val="00AD79F7"/>
    <w:rsid w:val="00AD7D86"/>
    <w:rsid w:val="00AE0B30"/>
    <w:rsid w:val="00AE132B"/>
    <w:rsid w:val="00AE2B96"/>
    <w:rsid w:val="00AE46A4"/>
    <w:rsid w:val="00AE7149"/>
    <w:rsid w:val="00AE73AC"/>
    <w:rsid w:val="00AF3F58"/>
    <w:rsid w:val="00AF43F4"/>
    <w:rsid w:val="00AF442A"/>
    <w:rsid w:val="00AF5B5F"/>
    <w:rsid w:val="00AF68D0"/>
    <w:rsid w:val="00AF6DDC"/>
    <w:rsid w:val="00AF7696"/>
    <w:rsid w:val="00B07EDC"/>
    <w:rsid w:val="00B07FE7"/>
    <w:rsid w:val="00B126A2"/>
    <w:rsid w:val="00B220EF"/>
    <w:rsid w:val="00B30256"/>
    <w:rsid w:val="00B302FD"/>
    <w:rsid w:val="00B35F45"/>
    <w:rsid w:val="00B40E64"/>
    <w:rsid w:val="00B41B84"/>
    <w:rsid w:val="00B43AC6"/>
    <w:rsid w:val="00B50949"/>
    <w:rsid w:val="00B51001"/>
    <w:rsid w:val="00B5138C"/>
    <w:rsid w:val="00B5556A"/>
    <w:rsid w:val="00B63F56"/>
    <w:rsid w:val="00B6642F"/>
    <w:rsid w:val="00B72074"/>
    <w:rsid w:val="00B72654"/>
    <w:rsid w:val="00B77EB8"/>
    <w:rsid w:val="00B82B77"/>
    <w:rsid w:val="00B84DC8"/>
    <w:rsid w:val="00B9181D"/>
    <w:rsid w:val="00B92339"/>
    <w:rsid w:val="00B958B8"/>
    <w:rsid w:val="00BA12D0"/>
    <w:rsid w:val="00BA2C32"/>
    <w:rsid w:val="00BA66F4"/>
    <w:rsid w:val="00BB26A7"/>
    <w:rsid w:val="00BB2AC8"/>
    <w:rsid w:val="00BB2D97"/>
    <w:rsid w:val="00BC1EFF"/>
    <w:rsid w:val="00BC2478"/>
    <w:rsid w:val="00BC3E89"/>
    <w:rsid w:val="00BC40B1"/>
    <w:rsid w:val="00BC5589"/>
    <w:rsid w:val="00BC5783"/>
    <w:rsid w:val="00BC5FE1"/>
    <w:rsid w:val="00BC7C41"/>
    <w:rsid w:val="00BD039F"/>
    <w:rsid w:val="00BD1471"/>
    <w:rsid w:val="00BD2D83"/>
    <w:rsid w:val="00BD3483"/>
    <w:rsid w:val="00BD552C"/>
    <w:rsid w:val="00BE1607"/>
    <w:rsid w:val="00BE6CE8"/>
    <w:rsid w:val="00BE6D6B"/>
    <w:rsid w:val="00BE7420"/>
    <w:rsid w:val="00BF3D44"/>
    <w:rsid w:val="00C001D1"/>
    <w:rsid w:val="00C0174F"/>
    <w:rsid w:val="00C02AF7"/>
    <w:rsid w:val="00C052FE"/>
    <w:rsid w:val="00C06860"/>
    <w:rsid w:val="00C103CE"/>
    <w:rsid w:val="00C107CE"/>
    <w:rsid w:val="00C12D1D"/>
    <w:rsid w:val="00C1377A"/>
    <w:rsid w:val="00C162D0"/>
    <w:rsid w:val="00C174A1"/>
    <w:rsid w:val="00C265DB"/>
    <w:rsid w:val="00C32986"/>
    <w:rsid w:val="00C3393B"/>
    <w:rsid w:val="00C350DE"/>
    <w:rsid w:val="00C35376"/>
    <w:rsid w:val="00C35800"/>
    <w:rsid w:val="00C40E65"/>
    <w:rsid w:val="00C47094"/>
    <w:rsid w:val="00C47734"/>
    <w:rsid w:val="00C47F4E"/>
    <w:rsid w:val="00C52C25"/>
    <w:rsid w:val="00C53562"/>
    <w:rsid w:val="00C539C2"/>
    <w:rsid w:val="00C553F6"/>
    <w:rsid w:val="00C55D16"/>
    <w:rsid w:val="00C574F8"/>
    <w:rsid w:val="00C61EF2"/>
    <w:rsid w:val="00C65D17"/>
    <w:rsid w:val="00C66AF2"/>
    <w:rsid w:val="00C73A4B"/>
    <w:rsid w:val="00C74D4B"/>
    <w:rsid w:val="00C74FB1"/>
    <w:rsid w:val="00C75387"/>
    <w:rsid w:val="00C75E43"/>
    <w:rsid w:val="00C761CB"/>
    <w:rsid w:val="00C774C3"/>
    <w:rsid w:val="00C8041D"/>
    <w:rsid w:val="00C8529F"/>
    <w:rsid w:val="00C865C8"/>
    <w:rsid w:val="00C86859"/>
    <w:rsid w:val="00C87079"/>
    <w:rsid w:val="00C8735B"/>
    <w:rsid w:val="00C87502"/>
    <w:rsid w:val="00C87D77"/>
    <w:rsid w:val="00C9022E"/>
    <w:rsid w:val="00C90FDA"/>
    <w:rsid w:val="00C91B95"/>
    <w:rsid w:val="00C92400"/>
    <w:rsid w:val="00C93C66"/>
    <w:rsid w:val="00C94223"/>
    <w:rsid w:val="00CA0718"/>
    <w:rsid w:val="00CA0DE0"/>
    <w:rsid w:val="00CA6A2B"/>
    <w:rsid w:val="00CB0556"/>
    <w:rsid w:val="00CB4529"/>
    <w:rsid w:val="00CB5612"/>
    <w:rsid w:val="00CB6D2C"/>
    <w:rsid w:val="00CC0823"/>
    <w:rsid w:val="00CD43B2"/>
    <w:rsid w:val="00CD4ADF"/>
    <w:rsid w:val="00CD4B36"/>
    <w:rsid w:val="00CD4E76"/>
    <w:rsid w:val="00CD5DA5"/>
    <w:rsid w:val="00CD6EF7"/>
    <w:rsid w:val="00CE4A97"/>
    <w:rsid w:val="00CE69FA"/>
    <w:rsid w:val="00CE7C2A"/>
    <w:rsid w:val="00CF0C58"/>
    <w:rsid w:val="00CF1881"/>
    <w:rsid w:val="00CF1990"/>
    <w:rsid w:val="00CF21C3"/>
    <w:rsid w:val="00CF3612"/>
    <w:rsid w:val="00CF70DB"/>
    <w:rsid w:val="00D013AC"/>
    <w:rsid w:val="00D02F6C"/>
    <w:rsid w:val="00D04198"/>
    <w:rsid w:val="00D07CC0"/>
    <w:rsid w:val="00D107B7"/>
    <w:rsid w:val="00D11378"/>
    <w:rsid w:val="00D12D18"/>
    <w:rsid w:val="00D1380C"/>
    <w:rsid w:val="00D13992"/>
    <w:rsid w:val="00D13EA4"/>
    <w:rsid w:val="00D15134"/>
    <w:rsid w:val="00D15717"/>
    <w:rsid w:val="00D21AC5"/>
    <w:rsid w:val="00D230DB"/>
    <w:rsid w:val="00D27B7E"/>
    <w:rsid w:val="00D27C1F"/>
    <w:rsid w:val="00D40888"/>
    <w:rsid w:val="00D41227"/>
    <w:rsid w:val="00D43C4A"/>
    <w:rsid w:val="00D4576B"/>
    <w:rsid w:val="00D46C0B"/>
    <w:rsid w:val="00D46E93"/>
    <w:rsid w:val="00D51772"/>
    <w:rsid w:val="00D55803"/>
    <w:rsid w:val="00D5605D"/>
    <w:rsid w:val="00D56724"/>
    <w:rsid w:val="00D6118C"/>
    <w:rsid w:val="00D61AF2"/>
    <w:rsid w:val="00D64665"/>
    <w:rsid w:val="00D646D1"/>
    <w:rsid w:val="00D64CEE"/>
    <w:rsid w:val="00D73E24"/>
    <w:rsid w:val="00D77A13"/>
    <w:rsid w:val="00D81DFF"/>
    <w:rsid w:val="00D820AF"/>
    <w:rsid w:val="00D82BAB"/>
    <w:rsid w:val="00D835CB"/>
    <w:rsid w:val="00D84060"/>
    <w:rsid w:val="00D86BB8"/>
    <w:rsid w:val="00D86E43"/>
    <w:rsid w:val="00D92367"/>
    <w:rsid w:val="00D95B91"/>
    <w:rsid w:val="00D97294"/>
    <w:rsid w:val="00D978E6"/>
    <w:rsid w:val="00D97FDA"/>
    <w:rsid w:val="00DA09DC"/>
    <w:rsid w:val="00DA5AAD"/>
    <w:rsid w:val="00DA6243"/>
    <w:rsid w:val="00DB21BD"/>
    <w:rsid w:val="00DB25B8"/>
    <w:rsid w:val="00DB3823"/>
    <w:rsid w:val="00DB3990"/>
    <w:rsid w:val="00DB4E09"/>
    <w:rsid w:val="00DB5137"/>
    <w:rsid w:val="00DB6382"/>
    <w:rsid w:val="00DB7D64"/>
    <w:rsid w:val="00DB7E72"/>
    <w:rsid w:val="00DC2256"/>
    <w:rsid w:val="00DC2410"/>
    <w:rsid w:val="00DC403E"/>
    <w:rsid w:val="00DC4961"/>
    <w:rsid w:val="00DC4C26"/>
    <w:rsid w:val="00DD078F"/>
    <w:rsid w:val="00DD1977"/>
    <w:rsid w:val="00DD3A2F"/>
    <w:rsid w:val="00DD4EB4"/>
    <w:rsid w:val="00DE2D6A"/>
    <w:rsid w:val="00DE5E07"/>
    <w:rsid w:val="00DE74F9"/>
    <w:rsid w:val="00DF0947"/>
    <w:rsid w:val="00DF2514"/>
    <w:rsid w:val="00DF3CAD"/>
    <w:rsid w:val="00DF4D0D"/>
    <w:rsid w:val="00E00ADD"/>
    <w:rsid w:val="00E025EE"/>
    <w:rsid w:val="00E05CDB"/>
    <w:rsid w:val="00E06A8A"/>
    <w:rsid w:val="00E105FA"/>
    <w:rsid w:val="00E13044"/>
    <w:rsid w:val="00E17ABE"/>
    <w:rsid w:val="00E21226"/>
    <w:rsid w:val="00E22706"/>
    <w:rsid w:val="00E23E9F"/>
    <w:rsid w:val="00E27EED"/>
    <w:rsid w:val="00E31987"/>
    <w:rsid w:val="00E35B24"/>
    <w:rsid w:val="00E432F4"/>
    <w:rsid w:val="00E43750"/>
    <w:rsid w:val="00E437D0"/>
    <w:rsid w:val="00E43EE9"/>
    <w:rsid w:val="00E440A3"/>
    <w:rsid w:val="00E4637D"/>
    <w:rsid w:val="00E478A4"/>
    <w:rsid w:val="00E50827"/>
    <w:rsid w:val="00E52EBA"/>
    <w:rsid w:val="00E5402B"/>
    <w:rsid w:val="00E56A59"/>
    <w:rsid w:val="00E575DE"/>
    <w:rsid w:val="00E57D4B"/>
    <w:rsid w:val="00E6113F"/>
    <w:rsid w:val="00E61F86"/>
    <w:rsid w:val="00E621B1"/>
    <w:rsid w:val="00E63A5B"/>
    <w:rsid w:val="00E6582D"/>
    <w:rsid w:val="00E670E7"/>
    <w:rsid w:val="00E67C51"/>
    <w:rsid w:val="00E716A5"/>
    <w:rsid w:val="00E72A8D"/>
    <w:rsid w:val="00E737A5"/>
    <w:rsid w:val="00E75A55"/>
    <w:rsid w:val="00E76015"/>
    <w:rsid w:val="00E80287"/>
    <w:rsid w:val="00E829D1"/>
    <w:rsid w:val="00E83F64"/>
    <w:rsid w:val="00E85F4A"/>
    <w:rsid w:val="00E8732B"/>
    <w:rsid w:val="00E87A68"/>
    <w:rsid w:val="00E933EF"/>
    <w:rsid w:val="00EA0CD3"/>
    <w:rsid w:val="00EA1ED0"/>
    <w:rsid w:val="00EA24E8"/>
    <w:rsid w:val="00EA27D8"/>
    <w:rsid w:val="00EA4AFB"/>
    <w:rsid w:val="00EA593E"/>
    <w:rsid w:val="00EA6DA4"/>
    <w:rsid w:val="00EB2179"/>
    <w:rsid w:val="00EB6D5E"/>
    <w:rsid w:val="00EB6D73"/>
    <w:rsid w:val="00EB6F21"/>
    <w:rsid w:val="00EC0F1B"/>
    <w:rsid w:val="00EC40F6"/>
    <w:rsid w:val="00EC7ADA"/>
    <w:rsid w:val="00ED2E92"/>
    <w:rsid w:val="00ED5D01"/>
    <w:rsid w:val="00ED6C19"/>
    <w:rsid w:val="00EE056D"/>
    <w:rsid w:val="00EE0CB2"/>
    <w:rsid w:val="00EE209B"/>
    <w:rsid w:val="00EE3F36"/>
    <w:rsid w:val="00EE3FA0"/>
    <w:rsid w:val="00EE48AF"/>
    <w:rsid w:val="00EE5AFC"/>
    <w:rsid w:val="00EE7183"/>
    <w:rsid w:val="00EF282A"/>
    <w:rsid w:val="00EF37AE"/>
    <w:rsid w:val="00EF3EEE"/>
    <w:rsid w:val="00EF51A6"/>
    <w:rsid w:val="00EF7570"/>
    <w:rsid w:val="00F025DE"/>
    <w:rsid w:val="00F06FDD"/>
    <w:rsid w:val="00F07B19"/>
    <w:rsid w:val="00F1000D"/>
    <w:rsid w:val="00F10F62"/>
    <w:rsid w:val="00F11CF2"/>
    <w:rsid w:val="00F12178"/>
    <w:rsid w:val="00F12CB8"/>
    <w:rsid w:val="00F1616C"/>
    <w:rsid w:val="00F169E9"/>
    <w:rsid w:val="00F22FFC"/>
    <w:rsid w:val="00F23893"/>
    <w:rsid w:val="00F247ED"/>
    <w:rsid w:val="00F255E6"/>
    <w:rsid w:val="00F331B8"/>
    <w:rsid w:val="00F36746"/>
    <w:rsid w:val="00F42BCB"/>
    <w:rsid w:val="00F47392"/>
    <w:rsid w:val="00F47F6C"/>
    <w:rsid w:val="00F507DC"/>
    <w:rsid w:val="00F523E1"/>
    <w:rsid w:val="00F5326A"/>
    <w:rsid w:val="00F62475"/>
    <w:rsid w:val="00F66ABE"/>
    <w:rsid w:val="00F70BFB"/>
    <w:rsid w:val="00F7126A"/>
    <w:rsid w:val="00F72181"/>
    <w:rsid w:val="00F72971"/>
    <w:rsid w:val="00F73805"/>
    <w:rsid w:val="00F80099"/>
    <w:rsid w:val="00F83460"/>
    <w:rsid w:val="00F83BE4"/>
    <w:rsid w:val="00F86A5C"/>
    <w:rsid w:val="00F90F1F"/>
    <w:rsid w:val="00F92DC1"/>
    <w:rsid w:val="00FA121B"/>
    <w:rsid w:val="00FA4957"/>
    <w:rsid w:val="00FA4C5B"/>
    <w:rsid w:val="00FA6FDB"/>
    <w:rsid w:val="00FB0860"/>
    <w:rsid w:val="00FB1337"/>
    <w:rsid w:val="00FB34FA"/>
    <w:rsid w:val="00FB3C06"/>
    <w:rsid w:val="00FB4952"/>
    <w:rsid w:val="00FC1E7B"/>
    <w:rsid w:val="00FC4379"/>
    <w:rsid w:val="00FD0B7C"/>
    <w:rsid w:val="00FD0E1F"/>
    <w:rsid w:val="00FD396E"/>
    <w:rsid w:val="00FD67BC"/>
    <w:rsid w:val="00FD6F0E"/>
    <w:rsid w:val="00FD7E2B"/>
    <w:rsid w:val="00FE0203"/>
    <w:rsid w:val="00FE10E4"/>
    <w:rsid w:val="00FE4A90"/>
    <w:rsid w:val="00FF0358"/>
    <w:rsid w:val="00FF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CD3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5B91"/>
    <w:rPr>
      <w:sz w:val="24"/>
      <w:lang w:eastAsia="en-US"/>
    </w:rPr>
  </w:style>
  <w:style w:type="paragraph" w:styleId="Heading1">
    <w:name w:val="heading 1"/>
    <w:basedOn w:val="Normal"/>
    <w:next w:val="Normal"/>
    <w:link w:val="Heading1Char"/>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795"/>
    <w:pPr>
      <w:tabs>
        <w:tab w:val="center" w:pos="4513"/>
        <w:tab w:val="right" w:pos="9026"/>
      </w:tabs>
    </w:pPr>
    <w:rPr>
      <w:sz w:val="16"/>
    </w:rPr>
  </w:style>
  <w:style w:type="character" w:customStyle="1" w:styleId="FooterChar">
    <w:name w:val="Footer Char"/>
    <w:basedOn w:val="DefaultParagraphFont"/>
    <w:link w:val="Footer"/>
    <w:uiPriority w:val="99"/>
    <w:rsid w:val="00A87795"/>
    <w:rPr>
      <w:sz w:val="16"/>
      <w:lang w:eastAsia="en-US"/>
    </w:rPr>
  </w:style>
  <w:style w:type="character" w:styleId="Hyperlink">
    <w:name w:val="Hyperlink"/>
    <w:basedOn w:val="DefaultParagraphFont"/>
    <w:uiPriority w:val="99"/>
    <w:unhideWhenUsed/>
    <w:rsid w:val="002305E4"/>
    <w:rPr>
      <w:color w:val="0000FF" w:themeColor="hyperlink"/>
      <w:u w:val="single"/>
    </w:rPr>
  </w:style>
  <w:style w:type="paragraph" w:styleId="Header">
    <w:name w:val="header"/>
    <w:basedOn w:val="Normal"/>
    <w:link w:val="HeaderChar"/>
    <w:rsid w:val="00E22706"/>
    <w:pPr>
      <w:tabs>
        <w:tab w:val="center" w:pos="4150"/>
        <w:tab w:val="right" w:pos="8307"/>
      </w:tabs>
    </w:pPr>
  </w:style>
  <w:style w:type="paragraph" w:styleId="TOC1">
    <w:name w:val="toc 1"/>
    <w:basedOn w:val="Normal"/>
    <w:next w:val="Normal"/>
    <w:autoRedefine/>
    <w:uiPriority w:val="39"/>
    <w:unhideWhenUsed/>
    <w:rsid w:val="00322223"/>
    <w:pPr>
      <w:tabs>
        <w:tab w:val="right" w:leader="dot" w:pos="8448"/>
      </w:tabs>
      <w:ind w:right="851"/>
    </w:pPr>
    <w:rPr>
      <w:rFonts w:eastAsia="Times New Roman" w:cs="Times New Roman"/>
      <w:szCs w:val="24"/>
      <w:lang w:eastAsia="en-GB"/>
    </w:rPr>
  </w:style>
  <w:style w:type="paragraph" w:styleId="TOC2">
    <w:name w:val="toc 2"/>
    <w:basedOn w:val="Normal"/>
    <w:next w:val="Normal"/>
    <w:autoRedefine/>
    <w:uiPriority w:val="39"/>
    <w:unhideWhenUsed/>
    <w:rsid w:val="005731B5"/>
    <w:pPr>
      <w:tabs>
        <w:tab w:val="num" w:pos="720"/>
        <w:tab w:val="right" w:leader="dot" w:pos="8448"/>
      </w:tabs>
      <w:ind w:left="720" w:hanging="720"/>
    </w:pPr>
    <w:rPr>
      <w:rFonts w:eastAsia="Times New Roman" w:cs="Times New Roman"/>
      <w:szCs w:val="24"/>
      <w:lang w:eastAsia="en-GB"/>
    </w:rPr>
  </w:style>
  <w:style w:type="paragraph" w:styleId="Revision">
    <w:name w:val="Revision"/>
    <w:hidden/>
    <w:uiPriority w:val="99"/>
    <w:semiHidden/>
    <w:rsid w:val="003D38E2"/>
    <w:rPr>
      <w:szCs w:val="24"/>
    </w:rPr>
  </w:style>
  <w:style w:type="numbering" w:customStyle="1" w:styleId="Level">
    <w:name w:val="Level"/>
    <w:uiPriority w:val="99"/>
    <w:rsid w:val="00E22706"/>
    <w:pPr>
      <w:numPr>
        <w:numId w:val="1"/>
      </w:numPr>
    </w:pPr>
  </w:style>
  <w:style w:type="numbering" w:customStyle="1" w:styleId="Scheduletext">
    <w:name w:val="Schedule text"/>
    <w:uiPriority w:val="99"/>
    <w:rsid w:val="00E22706"/>
    <w:pPr>
      <w:numPr>
        <w:numId w:val="3"/>
      </w:numPr>
    </w:pPr>
  </w:style>
  <w:style w:type="numbering" w:customStyle="1" w:styleId="Appendix">
    <w:name w:val="Appendix"/>
    <w:uiPriority w:val="99"/>
    <w:rsid w:val="00E22706"/>
    <w:pPr>
      <w:numPr>
        <w:numId w:val="4"/>
      </w:numPr>
    </w:pPr>
  </w:style>
  <w:style w:type="numbering" w:customStyle="1" w:styleId="Scheduleheading">
    <w:name w:val="Schedule heading"/>
    <w:uiPriority w:val="99"/>
    <w:rsid w:val="00E22706"/>
    <w:pPr>
      <w:numPr>
        <w:numId w:val="2"/>
      </w:numPr>
    </w:pPr>
  </w:style>
  <w:style w:type="numbering" w:customStyle="1" w:styleId="Bullets">
    <w:name w:val="Bullets"/>
    <w:uiPriority w:val="99"/>
    <w:rsid w:val="00E22706"/>
    <w:pPr>
      <w:numPr>
        <w:numId w:val="5"/>
      </w:numPr>
    </w:pPr>
  </w:style>
  <w:style w:type="numbering" w:customStyle="1" w:styleId="Definitions">
    <w:name w:val="Definitions"/>
    <w:uiPriority w:val="99"/>
    <w:rsid w:val="00E22706"/>
    <w:pPr>
      <w:numPr>
        <w:numId w:val="6"/>
      </w:numPr>
    </w:pPr>
  </w:style>
  <w:style w:type="character" w:customStyle="1" w:styleId="HeaderChar">
    <w:name w:val="Header Char"/>
    <w:basedOn w:val="DefaultParagraphFont"/>
    <w:link w:val="Header"/>
    <w:rsid w:val="00E22706"/>
    <w:rPr>
      <w:lang w:eastAsia="en-US"/>
    </w:r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ppendixText1">
    <w:name w:val="Appendix Text 1"/>
    <w:basedOn w:val="Normal"/>
    <w:next w:val="StdBodyText1"/>
    <w:rsid w:val="00394D24"/>
    <w:pPr>
      <w:numPr>
        <w:numId w:val="9"/>
      </w:numPr>
      <w:spacing w:before="100" w:after="200"/>
    </w:pPr>
    <w:rPr>
      <w:rFonts w:eastAsia="Times New Roman" w:cs="Times New Roman"/>
      <w:szCs w:val="24"/>
      <w:lang w:eastAsia="en-GB"/>
    </w:rPr>
  </w:style>
  <w:style w:type="paragraph" w:customStyle="1" w:styleId="AppendixText2">
    <w:name w:val="Appendix Text 2"/>
    <w:basedOn w:val="AppendixText1"/>
    <w:next w:val="StdBodyText2"/>
    <w:rsid w:val="00E22706"/>
    <w:pPr>
      <w:numPr>
        <w:ilvl w:val="1"/>
      </w:numPr>
    </w:pPr>
  </w:style>
  <w:style w:type="paragraph" w:customStyle="1" w:styleId="AppendixText3">
    <w:name w:val="Appendix Text 3"/>
    <w:basedOn w:val="Level3"/>
    <w:next w:val="StdBodyText3"/>
    <w:rsid w:val="00E22706"/>
    <w:pPr>
      <w:numPr>
        <w:numId w:val="9"/>
      </w:numPr>
    </w:pPr>
  </w:style>
  <w:style w:type="paragraph" w:customStyle="1" w:styleId="AppendixText4">
    <w:name w:val="Appendix Text 4"/>
    <w:basedOn w:val="Level4"/>
    <w:next w:val="StdBodyText4"/>
    <w:rsid w:val="00E22706"/>
    <w:pPr>
      <w:numPr>
        <w:numId w:val="9"/>
      </w:numPr>
    </w:pPr>
  </w:style>
  <w:style w:type="paragraph" w:customStyle="1" w:styleId="AppendixText5">
    <w:name w:val="Appendix Text 5"/>
    <w:basedOn w:val="Level5"/>
    <w:next w:val="StdBodyText5"/>
    <w:rsid w:val="00E22706"/>
    <w:pPr>
      <w:numPr>
        <w:numId w:val="9"/>
      </w:numPr>
      <w:tabs>
        <w:tab w:val="clear" w:pos="1803"/>
      </w:tabs>
    </w:pPr>
  </w:style>
  <w:style w:type="paragraph" w:customStyle="1" w:styleId="BlankDocumentTitle">
    <w:name w:val="Blank Document Title"/>
    <w:basedOn w:val="Normal"/>
    <w:next w:val="StdBodyText"/>
    <w:rsid w:val="00E22706"/>
    <w:pPr>
      <w:spacing w:after="200"/>
      <w:jc w:val="center"/>
    </w:pPr>
    <w:rPr>
      <w:rFonts w:eastAsia="Times New Roman" w:cs="Times New Roman"/>
      <w:b/>
      <w:szCs w:val="24"/>
      <w:lang w:eastAsia="en-GB"/>
    </w:rPr>
  </w:style>
  <w:style w:type="paragraph" w:customStyle="1" w:styleId="StdBodyText">
    <w:name w:val="Std Body Text"/>
    <w:basedOn w:val="Normal"/>
    <w:qFormat/>
    <w:rsid w:val="00E22706"/>
    <w:pPr>
      <w:spacing w:before="100" w:after="200"/>
    </w:pPr>
    <w:rPr>
      <w:rFonts w:eastAsia="Times New Roman" w:cs="Times New Roman"/>
      <w:szCs w:val="24"/>
      <w:lang w:eastAsia="en-GB"/>
    </w:rPr>
  </w:style>
  <w:style w:type="paragraph" w:customStyle="1" w:styleId="StdBodyText1">
    <w:name w:val="Std Body Text 1"/>
    <w:basedOn w:val="StdBodyText"/>
    <w:rsid w:val="00E22706"/>
    <w:pPr>
      <w:ind w:left="720"/>
    </w:pPr>
  </w:style>
  <w:style w:type="paragraph" w:customStyle="1" w:styleId="StdBodyText2">
    <w:name w:val="Std Body Text 2"/>
    <w:basedOn w:val="StdBodyText1"/>
    <w:rsid w:val="00E22706"/>
  </w:style>
  <w:style w:type="paragraph" w:customStyle="1" w:styleId="StdBodyText3">
    <w:name w:val="Std Body Text 3"/>
    <w:basedOn w:val="StdBodyText2"/>
    <w:rsid w:val="00E22706"/>
    <w:pPr>
      <w:ind w:left="1803"/>
    </w:pPr>
  </w:style>
  <w:style w:type="paragraph" w:customStyle="1" w:styleId="StdBodyText4">
    <w:name w:val="Std Body Text 4"/>
    <w:basedOn w:val="StdBodyText3"/>
    <w:rsid w:val="00E22706"/>
  </w:style>
  <w:style w:type="paragraph" w:customStyle="1" w:styleId="StdBodyText5">
    <w:name w:val="Std Body Text 5"/>
    <w:basedOn w:val="StdBodyText4"/>
    <w:rsid w:val="00E22706"/>
    <w:pPr>
      <w:ind w:left="2523"/>
    </w:pPr>
  </w:style>
  <w:style w:type="paragraph" w:customStyle="1" w:styleId="StdBodyTextBold">
    <w:name w:val="Std Body Text Bold"/>
    <w:basedOn w:val="Normal"/>
    <w:next w:val="StdBodyText"/>
    <w:link w:val="StdBodyTextBoldChar"/>
    <w:qFormat/>
    <w:rsid w:val="00E2270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22706"/>
    <w:rPr>
      <w:rFonts w:eastAsia="Times New Roman" w:cs="Times New Roman"/>
      <w:b/>
      <w:szCs w:val="24"/>
    </w:rPr>
  </w:style>
  <w:style w:type="paragraph" w:customStyle="1" w:styleId="Centered">
    <w:name w:val="Centered"/>
    <w:basedOn w:val="Normal"/>
    <w:next w:val="StdBodyText"/>
    <w:rsid w:val="00E22706"/>
    <w:pPr>
      <w:spacing w:before="100" w:after="200"/>
      <w:jc w:val="center"/>
    </w:pPr>
    <w:rPr>
      <w:rFonts w:eastAsia="Times New Roman" w:cs="Times New Roman"/>
      <w:szCs w:val="24"/>
      <w:lang w:eastAsia="en-GB"/>
    </w:rPr>
  </w:style>
  <w:style w:type="paragraph" w:customStyle="1" w:styleId="Centre">
    <w:name w:val="Centre"/>
    <w:basedOn w:val="Normal"/>
    <w:next w:val="Normal"/>
    <w:rsid w:val="00E22706"/>
    <w:pPr>
      <w:spacing w:before="100" w:after="600"/>
      <w:jc w:val="center"/>
    </w:pPr>
    <w:rPr>
      <w:rFonts w:eastAsia="Times New Roman" w:cs="Times New Roman"/>
      <w:szCs w:val="24"/>
      <w:lang w:eastAsia="en-GB"/>
    </w:rPr>
  </w:style>
  <w:style w:type="paragraph" w:customStyle="1" w:styleId="ContentsHeading">
    <w:name w:val="Contents Heading"/>
    <w:basedOn w:val="Normal"/>
    <w:next w:val="ContentsSubHeading"/>
    <w:rsid w:val="00E2270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2270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22706"/>
    <w:pPr>
      <w:keepNext/>
      <w:spacing w:before="300" w:after="100"/>
    </w:pPr>
    <w:rPr>
      <w:rFonts w:eastAsia="Times New Roman" w:cs="Times New Roman"/>
      <w:b/>
      <w:szCs w:val="24"/>
      <w:lang w:eastAsia="en-GB"/>
    </w:rPr>
  </w:style>
  <w:style w:type="paragraph" w:customStyle="1" w:styleId="Level1">
    <w:name w:val="Level 1"/>
    <w:basedOn w:val="StdBodyText"/>
    <w:next w:val="StdBodyText1"/>
    <w:qFormat/>
    <w:rsid w:val="00685B0D"/>
    <w:pPr>
      <w:numPr>
        <w:numId w:val="7"/>
      </w:numPr>
      <w:tabs>
        <w:tab w:val="left" w:pos="720"/>
      </w:tabs>
    </w:pPr>
    <w:rPr>
      <w:b/>
      <w:u w:val="single"/>
    </w:rPr>
  </w:style>
  <w:style w:type="paragraph" w:customStyle="1" w:styleId="Level2">
    <w:name w:val="Level 2"/>
    <w:basedOn w:val="Level1"/>
    <w:next w:val="StdBodyText2"/>
    <w:rsid w:val="00685B0D"/>
    <w:pPr>
      <w:numPr>
        <w:ilvl w:val="1"/>
      </w:numPr>
    </w:pPr>
    <w:rPr>
      <w:b w:val="0"/>
      <w:u w:val="none"/>
    </w:rPr>
  </w:style>
  <w:style w:type="paragraph" w:customStyle="1" w:styleId="Level3">
    <w:name w:val="Level 3"/>
    <w:basedOn w:val="Level2"/>
    <w:next w:val="StdBodyText3"/>
    <w:rsid w:val="00E22706"/>
    <w:pPr>
      <w:numPr>
        <w:ilvl w:val="2"/>
      </w:numPr>
      <w:tabs>
        <w:tab w:val="left" w:pos="1803"/>
      </w:tabs>
    </w:pPr>
  </w:style>
  <w:style w:type="paragraph" w:customStyle="1" w:styleId="Level4">
    <w:name w:val="Level 4"/>
    <w:basedOn w:val="Level3"/>
    <w:next w:val="StdBodyText4"/>
    <w:rsid w:val="00E22706"/>
    <w:pPr>
      <w:numPr>
        <w:ilvl w:val="3"/>
      </w:numPr>
    </w:pPr>
  </w:style>
  <w:style w:type="paragraph" w:customStyle="1" w:styleId="Level5">
    <w:name w:val="Level 5"/>
    <w:basedOn w:val="Level4"/>
    <w:next w:val="StdBodyText5"/>
    <w:rsid w:val="00E22706"/>
    <w:pPr>
      <w:numPr>
        <w:ilvl w:val="4"/>
      </w:numPr>
      <w:tabs>
        <w:tab w:val="left" w:pos="2523"/>
      </w:tabs>
    </w:pPr>
  </w:style>
  <w:style w:type="paragraph" w:customStyle="1" w:styleId="PartiesBodyText">
    <w:name w:val="Parties Body Text"/>
    <w:basedOn w:val="Normal"/>
    <w:rsid w:val="00EF282A"/>
    <w:pPr>
      <w:numPr>
        <w:numId w:val="11"/>
      </w:numPr>
      <w:spacing w:before="100" w:after="200"/>
    </w:pPr>
    <w:rPr>
      <w:rFonts w:eastAsia="Times New Roman" w:cs="Times New Roman"/>
      <w:szCs w:val="24"/>
      <w:lang w:eastAsia="en-GB"/>
    </w:rPr>
  </w:style>
  <w:style w:type="paragraph" w:customStyle="1" w:styleId="Recitals">
    <w:name w:val="Recitals"/>
    <w:basedOn w:val="Normal"/>
    <w:rsid w:val="009A108E"/>
    <w:pPr>
      <w:numPr>
        <w:numId w:val="12"/>
      </w:numPr>
      <w:spacing w:before="100" w:after="200"/>
    </w:pPr>
    <w:rPr>
      <w:rFonts w:eastAsia="Times New Roman" w:cs="Times New Roman"/>
      <w:szCs w:val="24"/>
      <w:lang w:eastAsia="en-GB"/>
    </w:rPr>
  </w:style>
  <w:style w:type="table" w:styleId="TableGrid">
    <w:name w:val="Table Grid"/>
    <w:basedOn w:val="TableNormal"/>
    <w:uiPriority w:val="59"/>
    <w:rsid w:val="00E227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22706"/>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E22706"/>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E22706"/>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22706"/>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22706"/>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E22706"/>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22706"/>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2706"/>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E22706"/>
    <w:pPr>
      <w:numPr>
        <w:numId w:val="10"/>
      </w:numPr>
    </w:pPr>
  </w:style>
  <w:style w:type="paragraph" w:customStyle="1" w:styleId="Sectionheading">
    <w:name w:val="Section heading"/>
    <w:basedOn w:val="StdBodyTextBold"/>
    <w:rsid w:val="00685B0D"/>
    <w:pPr>
      <w:numPr>
        <w:numId w:val="13"/>
      </w:numPr>
    </w:pPr>
    <w:rPr>
      <w:color w:val="FF0000"/>
    </w:rPr>
  </w:style>
  <w:style w:type="paragraph" w:customStyle="1" w:styleId="Level6">
    <w:name w:val="Level 6"/>
    <w:basedOn w:val="Level5"/>
    <w:rsid w:val="00AD79F7"/>
    <w:pPr>
      <w:numPr>
        <w:ilvl w:val="5"/>
      </w:numPr>
      <w:tabs>
        <w:tab w:val="clear" w:pos="2523"/>
      </w:tabs>
    </w:pPr>
  </w:style>
  <w:style w:type="character" w:customStyle="1" w:styleId="cosearchterm">
    <w:name w:val="co_searchterm"/>
    <w:basedOn w:val="DefaultParagraphFont"/>
    <w:rsid w:val="000D4404"/>
  </w:style>
  <w:style w:type="character" w:styleId="Emphasis">
    <w:name w:val="Emphasis"/>
    <w:basedOn w:val="DefaultParagraphFont"/>
    <w:uiPriority w:val="20"/>
    <w:qFormat/>
    <w:rsid w:val="000D4404"/>
    <w:rPr>
      <w:i/>
      <w:iCs/>
    </w:rPr>
  </w:style>
  <w:style w:type="paragraph" w:styleId="BalloonText">
    <w:name w:val="Balloon Text"/>
    <w:basedOn w:val="Normal"/>
    <w:link w:val="BalloonTextChar"/>
    <w:uiPriority w:val="99"/>
    <w:semiHidden/>
    <w:unhideWhenUsed/>
    <w:rsid w:val="00362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B8"/>
    <w:rPr>
      <w:rFonts w:ascii="Segoe UI" w:hAnsi="Segoe UI" w:cs="Segoe UI"/>
      <w:sz w:val="18"/>
      <w:szCs w:val="18"/>
      <w:lang w:eastAsia="en-US"/>
    </w:rPr>
  </w:style>
  <w:style w:type="character" w:styleId="CommentReference">
    <w:name w:val="annotation reference"/>
    <w:basedOn w:val="DefaultParagraphFont"/>
    <w:semiHidden/>
    <w:unhideWhenUsed/>
    <w:rsid w:val="00375A32"/>
    <w:rPr>
      <w:sz w:val="16"/>
      <w:szCs w:val="16"/>
    </w:rPr>
  </w:style>
  <w:style w:type="paragraph" w:styleId="CommentText">
    <w:name w:val="annotation text"/>
    <w:basedOn w:val="Normal"/>
    <w:link w:val="CommentTextChar"/>
    <w:unhideWhenUsed/>
    <w:rsid w:val="00375A32"/>
    <w:rPr>
      <w:sz w:val="20"/>
    </w:rPr>
  </w:style>
  <w:style w:type="character" w:customStyle="1" w:styleId="CommentTextChar">
    <w:name w:val="Comment Text Char"/>
    <w:basedOn w:val="DefaultParagraphFont"/>
    <w:link w:val="CommentText"/>
    <w:rsid w:val="00375A32"/>
    <w:rPr>
      <w:lang w:eastAsia="en-US"/>
    </w:rPr>
  </w:style>
  <w:style w:type="paragraph" w:styleId="CommentSubject">
    <w:name w:val="annotation subject"/>
    <w:basedOn w:val="CommentText"/>
    <w:next w:val="CommentText"/>
    <w:link w:val="CommentSubjectChar"/>
    <w:uiPriority w:val="99"/>
    <w:semiHidden/>
    <w:unhideWhenUsed/>
    <w:rsid w:val="00375A32"/>
    <w:rPr>
      <w:b/>
      <w:bCs/>
    </w:rPr>
  </w:style>
  <w:style w:type="character" w:customStyle="1" w:styleId="CommentSubjectChar">
    <w:name w:val="Comment Subject Char"/>
    <w:basedOn w:val="CommentTextChar"/>
    <w:link w:val="CommentSubject"/>
    <w:uiPriority w:val="99"/>
    <w:semiHidden/>
    <w:rsid w:val="00375A32"/>
    <w:rPr>
      <w:b/>
      <w:bCs/>
      <w:lang w:eastAsia="en-US"/>
    </w:rPr>
  </w:style>
  <w:style w:type="character" w:styleId="FollowedHyperlink">
    <w:name w:val="FollowedHyperlink"/>
    <w:basedOn w:val="DefaultParagraphFont"/>
    <w:unhideWhenUsed/>
    <w:rsid w:val="00041228"/>
    <w:rPr>
      <w:color w:val="800080" w:themeColor="followedHyperlink"/>
      <w:u w:val="single"/>
    </w:rPr>
  </w:style>
  <w:style w:type="paragraph" w:customStyle="1" w:styleId="Address">
    <w:name w:val="Address"/>
    <w:basedOn w:val="Normal"/>
    <w:rsid w:val="00763C9E"/>
    <w:rPr>
      <w:rFonts w:eastAsia="Times New Roman" w:cs="Times New Roman"/>
      <w:szCs w:val="24"/>
      <w:lang w:eastAsia="en-GB"/>
    </w:rPr>
  </w:style>
  <w:style w:type="paragraph" w:customStyle="1" w:styleId="AnnexHeading">
    <w:name w:val="Annex Heading"/>
    <w:basedOn w:val="Normal"/>
    <w:next w:val="Normal"/>
    <w:rsid w:val="00763C9E"/>
    <w:pPr>
      <w:numPr>
        <w:numId w:val="17"/>
      </w:numPr>
      <w:spacing w:before="100" w:after="300"/>
      <w:jc w:val="center"/>
    </w:pPr>
    <w:rPr>
      <w:rFonts w:ascii="Arial Bold" w:eastAsia="Times New Roman" w:hAnsi="Arial Bold" w:cs="Times New Roman"/>
      <w:b/>
      <w:caps/>
      <w:szCs w:val="24"/>
      <w:lang w:eastAsia="en-GB"/>
    </w:rPr>
  </w:style>
  <w:style w:type="paragraph" w:customStyle="1" w:styleId="BulletsBody">
    <w:name w:val="Bullets Body"/>
    <w:basedOn w:val="StdBodyText"/>
    <w:rsid w:val="00763C9E"/>
    <w:pPr>
      <w:numPr>
        <w:numId w:val="16"/>
      </w:numPr>
    </w:pPr>
  </w:style>
  <w:style w:type="paragraph" w:customStyle="1" w:styleId="BulletsLevel1">
    <w:name w:val="Bullets Level 1"/>
    <w:basedOn w:val="StdBodyText1"/>
    <w:rsid w:val="00763C9E"/>
    <w:pPr>
      <w:numPr>
        <w:ilvl w:val="1"/>
        <w:numId w:val="16"/>
      </w:numPr>
      <w:tabs>
        <w:tab w:val="left" w:pos="1797"/>
      </w:tabs>
    </w:pPr>
  </w:style>
  <w:style w:type="paragraph" w:customStyle="1" w:styleId="DefinitionList">
    <w:name w:val="Definition List"/>
    <w:basedOn w:val="Normal"/>
    <w:rsid w:val="00763C9E"/>
    <w:pPr>
      <w:spacing w:before="100" w:after="200"/>
      <w:ind w:left="720" w:hanging="720"/>
    </w:pPr>
    <w:rPr>
      <w:rFonts w:eastAsia="Times New Roman" w:cs="Times New Roman"/>
      <w:szCs w:val="24"/>
      <w:lang w:eastAsia="en-GB"/>
    </w:rPr>
  </w:style>
  <w:style w:type="paragraph" w:customStyle="1" w:styleId="LetterTitle">
    <w:name w:val="Letter Title"/>
    <w:basedOn w:val="Normal"/>
    <w:next w:val="StdBodyText"/>
    <w:rsid w:val="00763C9E"/>
    <w:pPr>
      <w:spacing w:before="100" w:after="200"/>
    </w:pPr>
    <w:rPr>
      <w:rFonts w:eastAsia="Times New Roman" w:cs="Times New Roman"/>
      <w:b/>
      <w:szCs w:val="24"/>
      <w:lang w:eastAsia="en-GB"/>
    </w:rPr>
  </w:style>
  <w:style w:type="paragraph" w:customStyle="1" w:styleId="PartHeading">
    <w:name w:val="Part Heading"/>
    <w:basedOn w:val="Normal"/>
    <w:next w:val="StdBodyText"/>
    <w:rsid w:val="00763C9E"/>
    <w:pPr>
      <w:numPr>
        <w:numId w:val="26"/>
      </w:numPr>
      <w:spacing w:before="100" w:after="200"/>
      <w:jc w:val="center"/>
    </w:pPr>
    <w:rPr>
      <w:rFonts w:ascii="Arial Bold" w:eastAsia="Times New Roman" w:hAnsi="Arial Bold" w:cs="Times New Roman"/>
      <w:b/>
      <w:caps/>
      <w:szCs w:val="24"/>
      <w:lang w:eastAsia="en-GB"/>
    </w:rPr>
  </w:style>
  <w:style w:type="paragraph" w:customStyle="1" w:styleId="ScheduleHeading2">
    <w:name w:val="Schedule Heading 2"/>
    <w:basedOn w:val="Normal"/>
    <w:next w:val="ScheduleSubHeading"/>
    <w:rsid w:val="00763C9E"/>
    <w:pPr>
      <w:numPr>
        <w:ilvl w:val="1"/>
        <w:numId w:val="2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763C9E"/>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763C9E"/>
    <w:pPr>
      <w:numPr>
        <w:numId w:val="23"/>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763C9E"/>
    <w:pPr>
      <w:numPr>
        <w:ilvl w:val="1"/>
      </w:numPr>
      <w:ind w:left="720"/>
    </w:pPr>
    <w:rPr>
      <w:b w:val="0"/>
    </w:rPr>
  </w:style>
  <w:style w:type="paragraph" w:customStyle="1" w:styleId="ScheduleText3">
    <w:name w:val="Schedule Text 3"/>
    <w:basedOn w:val="Normal"/>
    <w:next w:val="StdBodyText3"/>
    <w:rsid w:val="00763C9E"/>
    <w:pPr>
      <w:numPr>
        <w:ilvl w:val="2"/>
        <w:numId w:val="23"/>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763C9E"/>
    <w:pPr>
      <w:numPr>
        <w:ilvl w:val="3"/>
        <w:numId w:val="23"/>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763C9E"/>
    <w:pPr>
      <w:numPr>
        <w:ilvl w:val="4"/>
        <w:numId w:val="23"/>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763C9E"/>
    <w:rPr>
      <w:rFonts w:eastAsia="Times New Roman" w:cs="Times New Roman"/>
      <w:b/>
      <w:szCs w:val="24"/>
      <w:lang w:eastAsia="en-GB"/>
    </w:rPr>
  </w:style>
  <w:style w:type="paragraph" w:customStyle="1" w:styleId="DefinitionListLevel1">
    <w:name w:val="Definition List Level 1"/>
    <w:basedOn w:val="DefinitionList"/>
    <w:rsid w:val="00763C9E"/>
    <w:pPr>
      <w:ind w:left="1440"/>
    </w:pPr>
  </w:style>
  <w:style w:type="paragraph" w:customStyle="1" w:styleId="BulletsLevel2">
    <w:name w:val="Bullets Level 2"/>
    <w:basedOn w:val="BulletsLevel1"/>
    <w:rsid w:val="00763C9E"/>
    <w:pPr>
      <w:numPr>
        <w:ilvl w:val="2"/>
      </w:numPr>
      <w:tabs>
        <w:tab w:val="clear" w:pos="1797"/>
      </w:tabs>
    </w:pPr>
  </w:style>
  <w:style w:type="paragraph" w:customStyle="1" w:styleId="ScheduleText6">
    <w:name w:val="Schedule Text 6"/>
    <w:basedOn w:val="ScheduleText5"/>
    <w:rsid w:val="00763C9E"/>
    <w:pPr>
      <w:numPr>
        <w:ilvl w:val="5"/>
      </w:numPr>
    </w:pPr>
  </w:style>
  <w:style w:type="paragraph" w:styleId="ListParagraph">
    <w:name w:val="List Paragraph"/>
    <w:basedOn w:val="Normal"/>
    <w:link w:val="ListParagraphChar"/>
    <w:uiPriority w:val="34"/>
    <w:qFormat/>
    <w:rsid w:val="00763C9E"/>
    <w:pPr>
      <w:ind w:left="720"/>
      <w:contextualSpacing/>
    </w:pPr>
  </w:style>
  <w:style w:type="paragraph" w:customStyle="1" w:styleId="DefinitionListLevel2">
    <w:name w:val="Definition List Level 2"/>
    <w:basedOn w:val="DefinitionListLevel1"/>
    <w:rsid w:val="00763C9E"/>
    <w:pPr>
      <w:tabs>
        <w:tab w:val="num" w:pos="1440"/>
      </w:tabs>
    </w:pPr>
  </w:style>
  <w:style w:type="paragraph" w:customStyle="1" w:styleId="ScheduleHeading0">
    <w:name w:val="Schedule Heading"/>
    <w:basedOn w:val="ScheduleHeading2"/>
    <w:rsid w:val="00763C9E"/>
    <w:pPr>
      <w:numPr>
        <w:ilvl w:val="0"/>
      </w:numPr>
    </w:pPr>
  </w:style>
  <w:style w:type="paragraph" w:customStyle="1" w:styleId="AnnextoPart">
    <w:name w:val="Annex to Part"/>
    <w:basedOn w:val="PartHeading"/>
    <w:rsid w:val="00763C9E"/>
    <w:pPr>
      <w:numPr>
        <w:ilvl w:val="1"/>
      </w:numPr>
    </w:pPr>
    <w:rPr>
      <w:caps w:val="0"/>
    </w:rPr>
  </w:style>
  <w:style w:type="paragraph" w:customStyle="1" w:styleId="AppendixText6">
    <w:name w:val="Appendix Text 6"/>
    <w:basedOn w:val="AppendixText5"/>
    <w:rsid w:val="00763C9E"/>
    <w:pPr>
      <w:numPr>
        <w:ilvl w:val="0"/>
        <w:numId w:val="0"/>
      </w:numPr>
      <w:tabs>
        <w:tab w:val="num" w:pos="3243"/>
      </w:tabs>
      <w:ind w:left="3243" w:hanging="720"/>
    </w:pPr>
  </w:style>
  <w:style w:type="paragraph" w:styleId="FootnoteText">
    <w:name w:val="footnote text"/>
    <w:basedOn w:val="Normal"/>
    <w:link w:val="FootnoteTextChar"/>
    <w:uiPriority w:val="99"/>
    <w:semiHidden/>
    <w:unhideWhenUsed/>
    <w:rsid w:val="00763C9E"/>
    <w:rPr>
      <w:sz w:val="20"/>
    </w:rPr>
  </w:style>
  <w:style w:type="character" w:customStyle="1" w:styleId="FootnoteTextChar">
    <w:name w:val="Footnote Text Char"/>
    <w:basedOn w:val="DefaultParagraphFont"/>
    <w:link w:val="FootnoteText"/>
    <w:uiPriority w:val="99"/>
    <w:semiHidden/>
    <w:rsid w:val="00763C9E"/>
    <w:rPr>
      <w:lang w:eastAsia="en-US"/>
    </w:rPr>
  </w:style>
  <w:style w:type="character" w:styleId="FootnoteReference">
    <w:name w:val="footnote reference"/>
    <w:basedOn w:val="DefaultParagraphFont"/>
    <w:uiPriority w:val="99"/>
    <w:semiHidden/>
    <w:unhideWhenUsed/>
    <w:rsid w:val="00763C9E"/>
    <w:rPr>
      <w:vertAlign w:val="superscript"/>
    </w:rPr>
  </w:style>
  <w:style w:type="paragraph" w:customStyle="1" w:styleId="ScheduleText7">
    <w:name w:val="Schedule Text 7"/>
    <w:basedOn w:val="ScheduleText6"/>
    <w:rsid w:val="00763C9E"/>
    <w:pPr>
      <w:numPr>
        <w:ilvl w:val="6"/>
      </w:numPr>
    </w:pPr>
  </w:style>
  <w:style w:type="paragraph" w:customStyle="1" w:styleId="PartiesFrontSheet">
    <w:name w:val="Parties Front Sheet"/>
    <w:basedOn w:val="Normal"/>
    <w:rsid w:val="00763C9E"/>
    <w:pPr>
      <w:tabs>
        <w:tab w:val="num" w:pos="720"/>
      </w:tabs>
      <w:ind w:left="720" w:hanging="720"/>
    </w:pPr>
    <w:rPr>
      <w:rFonts w:eastAsia="Times New Roman" w:cs="Times New Roman"/>
      <w:szCs w:val="24"/>
      <w:lang w:eastAsia="en-GB"/>
    </w:rPr>
  </w:style>
  <w:style w:type="character" w:styleId="UnresolvedMention">
    <w:name w:val="Unresolved Mention"/>
    <w:basedOn w:val="DefaultParagraphFont"/>
    <w:uiPriority w:val="99"/>
    <w:unhideWhenUsed/>
    <w:rsid w:val="00763C9E"/>
    <w:rPr>
      <w:color w:val="605E5C"/>
      <w:shd w:val="clear" w:color="auto" w:fill="E1DFDD"/>
    </w:rPr>
  </w:style>
  <w:style w:type="paragraph" w:styleId="DocumentMap">
    <w:name w:val="Document Map"/>
    <w:basedOn w:val="Normal"/>
    <w:link w:val="DocumentMapChar"/>
    <w:semiHidden/>
    <w:rsid w:val="006F7592"/>
    <w:pPr>
      <w:shd w:val="clear" w:color="auto" w:fill="000080"/>
    </w:pPr>
    <w:rPr>
      <w:rFonts w:ascii="Tahoma" w:eastAsia="Times New Roman" w:hAnsi="Tahoma" w:cs="Tahoma"/>
      <w:sz w:val="20"/>
      <w:lang w:eastAsia="en-GB"/>
    </w:rPr>
  </w:style>
  <w:style w:type="character" w:customStyle="1" w:styleId="DocumentMapChar">
    <w:name w:val="Document Map Char"/>
    <w:basedOn w:val="DefaultParagraphFont"/>
    <w:link w:val="DocumentMap"/>
    <w:semiHidden/>
    <w:rsid w:val="006F7592"/>
    <w:rPr>
      <w:rFonts w:ascii="Tahoma" w:eastAsia="Times New Roman" w:hAnsi="Tahoma" w:cs="Tahoma"/>
      <w:shd w:val="clear" w:color="auto" w:fill="000080"/>
    </w:rPr>
  </w:style>
  <w:style w:type="character" w:customStyle="1" w:styleId="Heading1Char">
    <w:name w:val="Heading 1 Char"/>
    <w:link w:val="Heading1"/>
    <w:locked/>
    <w:rsid w:val="006F7592"/>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rsid w:val="006F7592"/>
    <w:rPr>
      <w:rFonts w:cs="Times New Roman"/>
    </w:rPr>
  </w:style>
  <w:style w:type="character" w:customStyle="1" w:styleId="ListParagraphChar">
    <w:name w:val="List Paragraph Char"/>
    <w:link w:val="ListParagraph"/>
    <w:uiPriority w:val="34"/>
    <w:locked/>
    <w:rsid w:val="006F7592"/>
    <w:rPr>
      <w:sz w:val="24"/>
      <w:lang w:eastAsia="en-US"/>
    </w:rPr>
  </w:style>
  <w:style w:type="paragraph" w:customStyle="1" w:styleId="Default">
    <w:name w:val="Default"/>
    <w:rsid w:val="006F7592"/>
    <w:pPr>
      <w:autoSpaceDE w:val="0"/>
      <w:autoSpaceDN w:val="0"/>
      <w:adjustRightInd w:val="0"/>
    </w:pPr>
    <w:rPr>
      <w:rFonts w:ascii="Calibri" w:eastAsia="Times New Roman" w:hAnsi="Calibri" w:cs="Calibri"/>
      <w:color w:val="000000"/>
      <w:sz w:val="24"/>
      <w:szCs w:val="24"/>
    </w:rPr>
  </w:style>
  <w:style w:type="character" w:customStyle="1" w:styleId="normaltextrun">
    <w:name w:val="normaltextrun"/>
    <w:basedOn w:val="DefaultParagraphFont"/>
    <w:rsid w:val="006F7592"/>
  </w:style>
  <w:style w:type="character" w:styleId="Mention">
    <w:name w:val="Mention"/>
    <w:basedOn w:val="DefaultParagraphFont"/>
    <w:uiPriority w:val="99"/>
    <w:unhideWhenUsed/>
    <w:rsid w:val="006F7592"/>
    <w:rPr>
      <w:color w:val="2B579A"/>
      <w:shd w:val="clear" w:color="auto" w:fill="E1DFDD"/>
    </w:rPr>
  </w:style>
  <w:style w:type="paragraph" w:styleId="BodyText">
    <w:name w:val="Body Text"/>
    <w:basedOn w:val="Normal"/>
    <w:link w:val="BodyTextChar"/>
    <w:semiHidden/>
    <w:rsid w:val="00E75A55"/>
    <w:pPr>
      <w:jc w:val="both"/>
    </w:pPr>
    <w:rPr>
      <w:rFonts w:ascii="Times New Roman" w:eastAsia="Times New Roman" w:hAnsi="Times New Roman" w:cs="Times New Roman"/>
      <w:color w:val="00FF00"/>
      <w:lang w:val="x-none"/>
    </w:rPr>
  </w:style>
  <w:style w:type="character" w:customStyle="1" w:styleId="BodyTextChar">
    <w:name w:val="Body Text Char"/>
    <w:basedOn w:val="DefaultParagraphFont"/>
    <w:link w:val="BodyText"/>
    <w:semiHidden/>
    <w:rsid w:val="00E75A55"/>
    <w:rPr>
      <w:rFonts w:ascii="Times New Roman" w:eastAsia="Times New Roman" w:hAnsi="Times New Roman" w:cs="Times New Roman"/>
      <w:color w:val="00FF00"/>
      <w:sz w:val="24"/>
      <w:lang w:val="x-none" w:eastAsia="en-US"/>
    </w:rPr>
  </w:style>
  <w:style w:type="paragraph" w:styleId="BodyText2">
    <w:name w:val="Body Text 2"/>
    <w:basedOn w:val="Normal"/>
    <w:link w:val="BodyText2Char"/>
    <w:uiPriority w:val="99"/>
    <w:rsid w:val="00AE7149"/>
    <w:pPr>
      <w:suppressAutoHyphens/>
      <w:spacing w:after="120" w:line="480" w:lineRule="auto"/>
    </w:pPr>
    <w:rPr>
      <w:rFonts w:ascii="Times New Roman" w:eastAsia="Times New Roman" w:hAnsi="Times New Roman" w:cs="Times New Roman"/>
      <w:sz w:val="22"/>
      <w:lang w:val="en-US"/>
    </w:rPr>
  </w:style>
  <w:style w:type="character" w:customStyle="1" w:styleId="BodyText2Char">
    <w:name w:val="Body Text 2 Char"/>
    <w:basedOn w:val="DefaultParagraphFont"/>
    <w:link w:val="BodyText2"/>
    <w:uiPriority w:val="99"/>
    <w:rsid w:val="00AE7149"/>
    <w:rPr>
      <w:rFonts w:ascii="Times New Roman" w:eastAsia="Times New Roman" w:hAnsi="Times New Roman" w:cs="Times New Roman"/>
      <w:sz w:val="22"/>
      <w:lang w:val="en-US" w:eastAsia="en-US"/>
    </w:rPr>
  </w:style>
  <w:style w:type="paragraph" w:customStyle="1" w:styleId="TableParagraph">
    <w:name w:val="Table Paragraph"/>
    <w:basedOn w:val="Normal"/>
    <w:uiPriority w:val="1"/>
    <w:qFormat/>
    <w:rsid w:val="00315F76"/>
    <w:pPr>
      <w:widowControl w:val="0"/>
      <w:autoSpaceDE w:val="0"/>
      <w:autoSpaceDN w:val="0"/>
      <w:ind w:left="107"/>
    </w:pPr>
    <w:rPr>
      <w:rFonts w:ascii="Trebuchet MS" w:eastAsia="Trebuchet MS" w:hAnsi="Trebuchet MS" w:cs="Trebuchet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31359">
      <w:bodyDiv w:val="1"/>
      <w:marLeft w:val="0"/>
      <w:marRight w:val="0"/>
      <w:marTop w:val="0"/>
      <w:marBottom w:val="0"/>
      <w:divBdr>
        <w:top w:val="none" w:sz="0" w:space="0" w:color="auto"/>
        <w:left w:val="none" w:sz="0" w:space="0" w:color="auto"/>
        <w:bottom w:val="none" w:sz="0" w:space="0" w:color="auto"/>
        <w:right w:val="none" w:sz="0" w:space="0" w:color="auto"/>
      </w:divBdr>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1846997">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10269470">
      <w:bodyDiv w:val="1"/>
      <w:marLeft w:val="0"/>
      <w:marRight w:val="0"/>
      <w:marTop w:val="0"/>
      <w:marBottom w:val="0"/>
      <w:divBdr>
        <w:top w:val="none" w:sz="0" w:space="0" w:color="auto"/>
        <w:left w:val="none" w:sz="0" w:space="0" w:color="auto"/>
        <w:bottom w:val="none" w:sz="0" w:space="0" w:color="auto"/>
        <w:right w:val="none" w:sz="0" w:space="0" w:color="auto"/>
      </w:divBdr>
    </w:div>
    <w:div w:id="227959637">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57756786">
      <w:bodyDiv w:val="1"/>
      <w:marLeft w:val="0"/>
      <w:marRight w:val="0"/>
      <w:marTop w:val="0"/>
      <w:marBottom w:val="0"/>
      <w:divBdr>
        <w:top w:val="none" w:sz="0" w:space="0" w:color="auto"/>
        <w:left w:val="none" w:sz="0" w:space="0" w:color="auto"/>
        <w:bottom w:val="none" w:sz="0" w:space="0" w:color="auto"/>
        <w:right w:val="none" w:sz="0" w:space="0" w:color="auto"/>
      </w:divBdr>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49307218">
      <w:bodyDiv w:val="1"/>
      <w:marLeft w:val="0"/>
      <w:marRight w:val="0"/>
      <w:marTop w:val="0"/>
      <w:marBottom w:val="0"/>
      <w:divBdr>
        <w:top w:val="none" w:sz="0" w:space="0" w:color="auto"/>
        <w:left w:val="none" w:sz="0" w:space="0" w:color="auto"/>
        <w:bottom w:val="none" w:sz="0" w:space="0" w:color="auto"/>
        <w:right w:val="none" w:sz="0" w:space="0" w:color="auto"/>
      </w:divBdr>
    </w:div>
    <w:div w:id="376321765">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25505861">
      <w:bodyDiv w:val="1"/>
      <w:marLeft w:val="0"/>
      <w:marRight w:val="0"/>
      <w:marTop w:val="0"/>
      <w:marBottom w:val="0"/>
      <w:divBdr>
        <w:top w:val="none" w:sz="0" w:space="0" w:color="auto"/>
        <w:left w:val="none" w:sz="0" w:space="0" w:color="auto"/>
        <w:bottom w:val="none" w:sz="0" w:space="0" w:color="auto"/>
        <w:right w:val="none" w:sz="0" w:space="0" w:color="auto"/>
      </w:divBdr>
    </w:div>
    <w:div w:id="628710384">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1560825">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837309303">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060590292">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17259736">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51867919">
      <w:bodyDiv w:val="1"/>
      <w:marLeft w:val="0"/>
      <w:marRight w:val="0"/>
      <w:marTop w:val="0"/>
      <w:marBottom w:val="0"/>
      <w:divBdr>
        <w:top w:val="none" w:sz="0" w:space="0" w:color="auto"/>
        <w:left w:val="none" w:sz="0" w:space="0" w:color="auto"/>
        <w:bottom w:val="none" w:sz="0" w:space="0" w:color="auto"/>
        <w:right w:val="none" w:sz="0" w:space="0" w:color="auto"/>
      </w:divBdr>
    </w:div>
    <w:div w:id="116228265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264194249">
      <w:bodyDiv w:val="1"/>
      <w:marLeft w:val="0"/>
      <w:marRight w:val="0"/>
      <w:marTop w:val="0"/>
      <w:marBottom w:val="0"/>
      <w:divBdr>
        <w:top w:val="none" w:sz="0" w:space="0" w:color="auto"/>
        <w:left w:val="none" w:sz="0" w:space="0" w:color="auto"/>
        <w:bottom w:val="none" w:sz="0" w:space="0" w:color="auto"/>
        <w:right w:val="none" w:sz="0" w:space="0" w:color="auto"/>
      </w:divBdr>
    </w:div>
    <w:div w:id="1309944236">
      <w:bodyDiv w:val="1"/>
      <w:marLeft w:val="0"/>
      <w:marRight w:val="0"/>
      <w:marTop w:val="0"/>
      <w:marBottom w:val="0"/>
      <w:divBdr>
        <w:top w:val="none" w:sz="0" w:space="0" w:color="auto"/>
        <w:left w:val="none" w:sz="0" w:space="0" w:color="auto"/>
        <w:bottom w:val="none" w:sz="0" w:space="0" w:color="auto"/>
        <w:right w:val="none" w:sz="0" w:space="0" w:color="auto"/>
      </w:divBdr>
    </w:div>
    <w:div w:id="1312443978">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56036451">
      <w:bodyDiv w:val="1"/>
      <w:marLeft w:val="0"/>
      <w:marRight w:val="0"/>
      <w:marTop w:val="0"/>
      <w:marBottom w:val="0"/>
      <w:divBdr>
        <w:top w:val="none" w:sz="0" w:space="0" w:color="auto"/>
        <w:left w:val="none" w:sz="0" w:space="0" w:color="auto"/>
        <w:bottom w:val="none" w:sz="0" w:space="0" w:color="auto"/>
        <w:right w:val="none" w:sz="0" w:space="0" w:color="auto"/>
      </w:divBdr>
    </w:div>
    <w:div w:id="1359308189">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70641015">
      <w:marLeft w:val="0"/>
      <w:marRight w:val="0"/>
      <w:marTop w:val="0"/>
      <w:marBottom w:val="0"/>
      <w:divBdr>
        <w:top w:val="none" w:sz="0" w:space="0" w:color="auto"/>
        <w:left w:val="none" w:sz="0" w:space="0" w:color="auto"/>
        <w:bottom w:val="none" w:sz="0" w:space="0" w:color="auto"/>
        <w:right w:val="none" w:sz="0" w:space="0" w:color="auto"/>
      </w:divBdr>
    </w:div>
    <w:div w:id="1383553918">
      <w:bodyDiv w:val="1"/>
      <w:marLeft w:val="0"/>
      <w:marRight w:val="0"/>
      <w:marTop w:val="0"/>
      <w:marBottom w:val="0"/>
      <w:divBdr>
        <w:top w:val="none" w:sz="0" w:space="0" w:color="auto"/>
        <w:left w:val="none" w:sz="0" w:space="0" w:color="auto"/>
        <w:bottom w:val="none" w:sz="0" w:space="0" w:color="auto"/>
        <w:right w:val="none" w:sz="0" w:space="0" w:color="auto"/>
      </w:divBdr>
    </w:div>
    <w:div w:id="1405251612">
      <w:bodyDiv w:val="1"/>
      <w:marLeft w:val="0"/>
      <w:marRight w:val="0"/>
      <w:marTop w:val="0"/>
      <w:marBottom w:val="0"/>
      <w:divBdr>
        <w:top w:val="none" w:sz="0" w:space="0" w:color="auto"/>
        <w:left w:val="none" w:sz="0" w:space="0" w:color="auto"/>
        <w:bottom w:val="none" w:sz="0" w:space="0" w:color="auto"/>
        <w:right w:val="none" w:sz="0" w:space="0" w:color="auto"/>
      </w:divBdr>
    </w:div>
    <w:div w:id="1406027387">
      <w:bodyDiv w:val="1"/>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461923375">
      <w:bodyDiv w:val="1"/>
      <w:marLeft w:val="0"/>
      <w:marRight w:val="0"/>
      <w:marTop w:val="0"/>
      <w:marBottom w:val="0"/>
      <w:divBdr>
        <w:top w:val="none" w:sz="0" w:space="0" w:color="auto"/>
        <w:left w:val="none" w:sz="0" w:space="0" w:color="auto"/>
        <w:bottom w:val="none" w:sz="0" w:space="0" w:color="auto"/>
        <w:right w:val="none" w:sz="0" w:space="0" w:color="auto"/>
      </w:divBdr>
    </w:div>
    <w:div w:id="1474907907">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23476298">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25388">
      <w:bodyDiv w:val="1"/>
      <w:marLeft w:val="0"/>
      <w:marRight w:val="0"/>
      <w:marTop w:val="0"/>
      <w:marBottom w:val="0"/>
      <w:divBdr>
        <w:top w:val="none" w:sz="0" w:space="0" w:color="auto"/>
        <w:left w:val="none" w:sz="0" w:space="0" w:color="auto"/>
        <w:bottom w:val="none" w:sz="0" w:space="0" w:color="auto"/>
        <w:right w:val="none" w:sz="0" w:space="0" w:color="auto"/>
      </w:divBdr>
    </w:div>
    <w:div w:id="1580212402">
      <w:bodyDiv w:val="1"/>
      <w:marLeft w:val="0"/>
      <w:marRight w:val="0"/>
      <w:marTop w:val="0"/>
      <w:marBottom w:val="0"/>
      <w:divBdr>
        <w:top w:val="none" w:sz="0" w:space="0" w:color="auto"/>
        <w:left w:val="none" w:sz="0" w:space="0" w:color="auto"/>
        <w:bottom w:val="none" w:sz="0" w:space="0" w:color="auto"/>
        <w:right w:val="none" w:sz="0" w:space="0" w:color="auto"/>
      </w:divBdr>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48588032">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66518300">
      <w:bodyDiv w:val="1"/>
      <w:marLeft w:val="0"/>
      <w:marRight w:val="0"/>
      <w:marTop w:val="0"/>
      <w:marBottom w:val="0"/>
      <w:divBdr>
        <w:top w:val="none" w:sz="0" w:space="0" w:color="auto"/>
        <w:left w:val="none" w:sz="0" w:space="0" w:color="auto"/>
        <w:bottom w:val="none" w:sz="0" w:space="0" w:color="auto"/>
        <w:right w:val="none" w:sz="0" w:space="0" w:color="auto"/>
      </w:divBdr>
    </w:div>
    <w:div w:id="1671635936">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841507878">
      <w:bodyDiv w:val="1"/>
      <w:marLeft w:val="0"/>
      <w:marRight w:val="0"/>
      <w:marTop w:val="0"/>
      <w:marBottom w:val="0"/>
      <w:divBdr>
        <w:top w:val="none" w:sz="0" w:space="0" w:color="auto"/>
        <w:left w:val="none" w:sz="0" w:space="0" w:color="auto"/>
        <w:bottom w:val="none" w:sz="0" w:space="0" w:color="auto"/>
        <w:right w:val="none" w:sz="0" w:space="0" w:color="auto"/>
      </w:divBdr>
    </w:div>
    <w:div w:id="1851286636">
      <w:bodyDiv w:val="1"/>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1995990614">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21855299">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8168">
      <w:bodyDiv w:val="1"/>
      <w:marLeft w:val="0"/>
      <w:marRight w:val="0"/>
      <w:marTop w:val="0"/>
      <w:marBottom w:val="0"/>
      <w:divBdr>
        <w:top w:val="none" w:sz="0" w:space="0" w:color="auto"/>
        <w:left w:val="none" w:sz="0" w:space="0" w:color="auto"/>
        <w:bottom w:val="none" w:sz="0" w:space="0" w:color="auto"/>
        <w:right w:val="none" w:sz="0" w:space="0" w:color="auto"/>
      </w:divBdr>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33966">
      <w:bodyDiv w:val="1"/>
      <w:marLeft w:val="0"/>
      <w:marRight w:val="0"/>
      <w:marTop w:val="0"/>
      <w:marBottom w:val="0"/>
      <w:divBdr>
        <w:top w:val="none" w:sz="0" w:space="0" w:color="auto"/>
        <w:left w:val="none" w:sz="0" w:space="0" w:color="auto"/>
        <w:bottom w:val="none" w:sz="0" w:space="0" w:color="auto"/>
        <w:right w:val="none" w:sz="0" w:space="0" w:color="auto"/>
      </w:divBdr>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www.cpni.gov.uk/advice/Personnel-security1/Screening/" TargetMode="External"/><Relationship Id="rId42" Type="http://schemas.openxmlformats.org/officeDocument/2006/relationships/footer" Target="footer20.xml"/><Relationship Id="rId47" Type="http://schemas.openxmlformats.org/officeDocument/2006/relationships/footer" Target="footer25.xml"/><Relationship Id="rId63" Type="http://schemas.openxmlformats.org/officeDocument/2006/relationships/footer" Target="footer41.xml"/><Relationship Id="rId68" Type="http://schemas.openxmlformats.org/officeDocument/2006/relationships/footer" Target="footer46.xml"/><Relationship Id="rId84" Type="http://schemas.openxmlformats.org/officeDocument/2006/relationships/footer" Target="footer62.xml"/><Relationship Id="rId89" Type="http://schemas.openxmlformats.org/officeDocument/2006/relationships/header" Target="header3.xml"/><Relationship Id="rId16" Type="http://schemas.openxmlformats.org/officeDocument/2006/relationships/header" Target="header2.xml"/><Relationship Id="rId11" Type="http://schemas.openxmlformats.org/officeDocument/2006/relationships/footer" Target="footer1.xml"/><Relationship Id="rId32" Type="http://schemas.openxmlformats.org/officeDocument/2006/relationships/footer" Target="footer11.xml"/><Relationship Id="rId37" Type="http://schemas.openxmlformats.org/officeDocument/2006/relationships/footer" Target="footer15.xml"/><Relationship Id="rId53" Type="http://schemas.openxmlformats.org/officeDocument/2006/relationships/footer" Target="footer31.xml"/><Relationship Id="rId58" Type="http://schemas.openxmlformats.org/officeDocument/2006/relationships/footer" Target="footer36.xml"/><Relationship Id="rId74" Type="http://schemas.openxmlformats.org/officeDocument/2006/relationships/footer" Target="footer52.xml"/><Relationship Id="rId79" Type="http://schemas.openxmlformats.org/officeDocument/2006/relationships/footer" Target="footer57.xm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3.xml"/><Relationship Id="rId22" Type="http://schemas.openxmlformats.org/officeDocument/2006/relationships/hyperlink" Target="http://www.naric.org.uk" TargetMode="Externa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64" Type="http://schemas.openxmlformats.org/officeDocument/2006/relationships/footer" Target="footer42.xml"/><Relationship Id="rId69" Type="http://schemas.openxmlformats.org/officeDocument/2006/relationships/footer" Target="footer47.xml"/><Relationship Id="rId77" Type="http://schemas.openxmlformats.org/officeDocument/2006/relationships/footer" Target="footer55.xml"/><Relationship Id="rId8" Type="http://schemas.openxmlformats.org/officeDocument/2006/relationships/webSettings" Target="webSettings.xml"/><Relationship Id="rId51" Type="http://schemas.openxmlformats.org/officeDocument/2006/relationships/footer" Target="footer29.xml"/><Relationship Id="rId72" Type="http://schemas.openxmlformats.org/officeDocument/2006/relationships/footer" Target="footer50.xml"/><Relationship Id="rId80" Type="http://schemas.openxmlformats.org/officeDocument/2006/relationships/footer" Target="footer58.xml"/><Relationship Id="rId85" Type="http://schemas.openxmlformats.org/officeDocument/2006/relationships/footer" Target="footer6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12.xml"/><Relationship Id="rId38" Type="http://schemas.openxmlformats.org/officeDocument/2006/relationships/footer" Target="footer16.xml"/><Relationship Id="rId46" Type="http://schemas.openxmlformats.org/officeDocument/2006/relationships/footer" Target="footer24.xml"/><Relationship Id="rId59" Type="http://schemas.openxmlformats.org/officeDocument/2006/relationships/footer" Target="footer37.xml"/><Relationship Id="rId67" Type="http://schemas.openxmlformats.org/officeDocument/2006/relationships/footer" Target="footer45.xml"/><Relationship Id="rId20" Type="http://schemas.openxmlformats.org/officeDocument/2006/relationships/hyperlink" Target="https://courttribunalfinder.service.gov.uk/courts/" TargetMode="External"/><Relationship Id="rId41" Type="http://schemas.openxmlformats.org/officeDocument/2006/relationships/footer" Target="footer19.xml"/><Relationship Id="rId54" Type="http://schemas.openxmlformats.org/officeDocument/2006/relationships/footer" Target="footer32.xml"/><Relationship Id="rId62" Type="http://schemas.openxmlformats.org/officeDocument/2006/relationships/footer" Target="footer40.xml"/><Relationship Id="rId70" Type="http://schemas.openxmlformats.org/officeDocument/2006/relationships/footer" Target="footer48.xml"/><Relationship Id="rId75" Type="http://schemas.openxmlformats.org/officeDocument/2006/relationships/footer" Target="footer53.xml"/><Relationship Id="rId83" Type="http://schemas.openxmlformats.org/officeDocument/2006/relationships/footer" Target="footer61.xml"/><Relationship Id="rId88" Type="http://schemas.openxmlformats.org/officeDocument/2006/relationships/footer" Target="footer66.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trategic-suppliers" TargetMode="External"/><Relationship Id="rId23" Type="http://schemas.openxmlformats.org/officeDocument/2006/relationships/image" Target="media/image1.emf"/><Relationship Id="rId28" Type="http://schemas.openxmlformats.org/officeDocument/2006/relationships/footer" Target="footer8.xml"/><Relationship Id="rId36" Type="http://schemas.openxmlformats.org/officeDocument/2006/relationships/hyperlink" Target="https://www.ncsc.gov.uk/collection/cloud-security?curPage=/collection/cloud-security/implementing-the-cloud-security-principles" TargetMode="External"/><Relationship Id="rId49" Type="http://schemas.openxmlformats.org/officeDocument/2006/relationships/footer" Target="footer27.xml"/><Relationship Id="rId57" Type="http://schemas.openxmlformats.org/officeDocument/2006/relationships/footer" Target="footer35.xml"/><Relationship Id="rId10" Type="http://schemas.openxmlformats.org/officeDocument/2006/relationships/endnotes" Target="endnotes.xml"/><Relationship Id="rId31" Type="http://schemas.openxmlformats.org/officeDocument/2006/relationships/hyperlink" Target="http://standards.data.gov.uk/" TargetMode="Externa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65" Type="http://schemas.openxmlformats.org/officeDocument/2006/relationships/footer" Target="footer43.xml"/><Relationship Id="rId73" Type="http://schemas.openxmlformats.org/officeDocument/2006/relationships/footer" Target="footer51.xml"/><Relationship Id="rId78" Type="http://schemas.openxmlformats.org/officeDocument/2006/relationships/footer" Target="footer56.xml"/><Relationship Id="rId81" Type="http://schemas.openxmlformats.org/officeDocument/2006/relationships/footer" Target="footer59.xml"/><Relationship Id="rId86" Type="http://schemas.openxmlformats.org/officeDocument/2006/relationships/footer" Target="footer6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gov.uk/government/organisations/probation-service" TargetMode="External"/><Relationship Id="rId39" Type="http://schemas.openxmlformats.org/officeDocument/2006/relationships/footer" Target="footer17.xml"/><Relationship Id="rId34" Type="http://schemas.openxmlformats.org/officeDocument/2006/relationships/footer" Target="footer13.xml"/><Relationship Id="rId50" Type="http://schemas.openxmlformats.org/officeDocument/2006/relationships/footer" Target="footer28.xml"/><Relationship Id="rId55" Type="http://schemas.openxmlformats.org/officeDocument/2006/relationships/footer" Target="footer33.xml"/><Relationship Id="rId76" Type="http://schemas.openxmlformats.org/officeDocument/2006/relationships/footer" Target="footer54.xml"/><Relationship Id="rId7" Type="http://schemas.openxmlformats.org/officeDocument/2006/relationships/settings" Target="settings.xml"/><Relationship Id="rId71" Type="http://schemas.openxmlformats.org/officeDocument/2006/relationships/footer" Target="footer49.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package" Target="embeddings/Microsoft_Word_Document.docx"/><Relationship Id="rId40" Type="http://schemas.openxmlformats.org/officeDocument/2006/relationships/footer" Target="footer18.xml"/><Relationship Id="rId45" Type="http://schemas.openxmlformats.org/officeDocument/2006/relationships/footer" Target="footer23.xml"/><Relationship Id="rId66" Type="http://schemas.openxmlformats.org/officeDocument/2006/relationships/footer" Target="footer44.xml"/><Relationship Id="rId87" Type="http://schemas.openxmlformats.org/officeDocument/2006/relationships/footer" Target="footer65.xml"/><Relationship Id="rId61" Type="http://schemas.openxmlformats.org/officeDocument/2006/relationships/footer" Target="footer39.xml"/><Relationship Id="rId82" Type="http://schemas.openxmlformats.org/officeDocument/2006/relationships/footer" Target="footer60.xml"/><Relationship Id="rId19" Type="http://schemas.openxmlformats.org/officeDocument/2006/relationships/hyperlink" Target="https://www.gov.uk/government/collections/national-probation-service-and-crc-location-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9E0A0D7393244EACF0DACDC92B68A0" ma:contentTypeVersion="11" ma:contentTypeDescription="Create a new document." ma:contentTypeScope="" ma:versionID="d1fdb24e31c6ead7391f0ae9cdc960dc">
  <xsd:schema xmlns:xsd="http://www.w3.org/2001/XMLSchema" xmlns:xs="http://www.w3.org/2001/XMLSchema" xmlns:p="http://schemas.microsoft.com/office/2006/metadata/properties" xmlns:ns2="cc651bb1-f5ee-468e-bcbb-0d16c94bf4c5" xmlns:ns3="8711b916-98ec-45be-b699-417e11250e60" targetNamespace="http://schemas.microsoft.com/office/2006/metadata/properties" ma:root="true" ma:fieldsID="b942dd595f94a8d84e02523b248b8275" ns2:_="" ns3:_="">
    <xsd:import namespace="cc651bb1-f5ee-468e-bcbb-0d16c94bf4c5"/>
    <xsd:import namespace="8711b916-98ec-45be-b699-417e11250e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51bb1-f5ee-468e-bcbb-0d16c94bf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0cc67a7-b116-44c4-8e09-f61cd46afe5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1b916-98ec-45be-b699-417e11250e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02853-6b08-4b93-94d7-ac9317ba1d2b}" ma:internalName="TaxCatchAll" ma:showField="CatchAllData" ma:web="8711b916-98ec-45be-b699-417e11250e6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651bb1-f5ee-468e-bcbb-0d16c94bf4c5">
      <Terms xmlns="http://schemas.microsoft.com/office/infopath/2007/PartnerControls"/>
    </lcf76f155ced4ddcb4097134ff3c332f>
    <TaxCatchAll xmlns="8711b916-98ec-45be-b699-417e11250e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3FD83-A050-4767-8244-524F3FAF43D1}">
  <ds:schemaRefs>
    <ds:schemaRef ds:uri="http://schemas.openxmlformats.org/officeDocument/2006/bibliography"/>
  </ds:schemaRefs>
</ds:datastoreItem>
</file>

<file path=customXml/itemProps2.xml><?xml version="1.0" encoding="utf-8"?>
<ds:datastoreItem xmlns:ds="http://schemas.openxmlformats.org/officeDocument/2006/customXml" ds:itemID="{05BB6080-C3B1-45E7-8295-BB7725134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51bb1-f5ee-468e-bcbb-0d16c94bf4c5"/>
    <ds:schemaRef ds:uri="8711b916-98ec-45be-b699-417e11250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E5A7D-C8CE-423D-A170-704320971636}">
  <ds:schemaRefs>
    <ds:schemaRef ds:uri="http://schemas.microsoft.com/office/2006/metadata/properties"/>
    <ds:schemaRef ds:uri="http://schemas.microsoft.com/office/infopath/2007/PartnerControls"/>
    <ds:schemaRef ds:uri="cc651bb1-f5ee-468e-bcbb-0d16c94bf4c5"/>
    <ds:schemaRef ds:uri="8711b916-98ec-45be-b699-417e11250e60"/>
  </ds:schemaRefs>
</ds:datastoreItem>
</file>

<file path=customXml/itemProps4.xml><?xml version="1.0" encoding="utf-8"?>
<ds:datastoreItem xmlns:ds="http://schemas.openxmlformats.org/officeDocument/2006/customXml" ds:itemID="{137D31FB-ED82-4B7A-8BFA-19C4EAEB7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569</Pages>
  <Words>155231</Words>
  <Characters>884817</Characters>
  <Application>Microsoft Office Word</Application>
  <DocSecurity>0</DocSecurity>
  <Lines>7373</Lines>
  <Paragraphs>2075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2023-10-13T16:17:00Z</dcterms:created>
  <dcterms:modified xsi:type="dcterms:W3CDTF">2023-10-13T16:17:00Z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0x0101001D9E0A0D7393244EACF0DACDC92B68A0</vt:lpwstr>
  </property>
</Properties>
</file>