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91083" w14:textId="77777777" w:rsidR="00470B1F" w:rsidRDefault="00470B1F">
      <w:pPr>
        <w:pStyle w:val="BodyText"/>
        <w:ind w:left="0" w:firstLine="0"/>
        <w:rPr>
          <w:color w:val="FF0000"/>
          <w:u w:color="FF0000"/>
        </w:rPr>
      </w:pPr>
    </w:p>
    <w:p w14:paraId="477B3C12" w14:textId="77777777" w:rsidR="00470B1F" w:rsidRDefault="00470B1F">
      <w:pPr>
        <w:pStyle w:val="BodyText"/>
        <w:ind w:left="0" w:firstLine="0"/>
        <w:rPr>
          <w:b/>
          <w:bCs/>
          <w:color w:val="FF0000"/>
          <w:u w:color="FF0000"/>
        </w:rPr>
      </w:pPr>
    </w:p>
    <w:p w14:paraId="5DBC4725" w14:textId="77777777" w:rsidR="00470B1F" w:rsidRDefault="00470B1F">
      <w:pPr>
        <w:pStyle w:val="BodyText"/>
        <w:ind w:left="0" w:firstLine="0"/>
        <w:rPr>
          <w:b/>
          <w:bCs/>
          <w:color w:val="FF0000"/>
          <w:u w:color="FF0000"/>
        </w:rPr>
      </w:pPr>
    </w:p>
    <w:p w14:paraId="1B0230A8" w14:textId="77777777" w:rsidR="00470B1F" w:rsidRDefault="00470B1F">
      <w:pPr>
        <w:pStyle w:val="BodyText"/>
        <w:ind w:left="0" w:firstLine="0"/>
        <w:rPr>
          <w:color w:val="FF0000"/>
          <w:u w:color="FF0000"/>
        </w:rPr>
      </w:pPr>
    </w:p>
    <w:p w14:paraId="3E116B2F" w14:textId="77777777" w:rsidR="00470B1F" w:rsidRDefault="00470B1F">
      <w:pPr>
        <w:pStyle w:val="BodyText"/>
        <w:spacing w:before="2"/>
        <w:ind w:left="567" w:firstLine="0"/>
        <w:rPr>
          <w:b/>
          <w:bCs/>
          <w:color w:val="FF0000"/>
          <w:u w:color="FF0000"/>
        </w:rPr>
      </w:pPr>
    </w:p>
    <w:p w14:paraId="3D49AEDC" w14:textId="77777777" w:rsidR="00470B1F" w:rsidRDefault="00470B1F">
      <w:pPr>
        <w:pStyle w:val="BodyText"/>
        <w:spacing w:before="2"/>
        <w:ind w:left="567" w:firstLine="0"/>
        <w:rPr>
          <w:b/>
          <w:bCs/>
          <w:color w:val="FF0000"/>
          <w:u w:color="FF0000"/>
        </w:rPr>
      </w:pPr>
    </w:p>
    <w:p w14:paraId="4EC5FE05" w14:textId="77777777" w:rsidR="00470B1F" w:rsidRDefault="00823006">
      <w:pPr>
        <w:pStyle w:val="BodyText"/>
        <w:spacing w:before="2"/>
        <w:ind w:left="567" w:firstLine="0"/>
        <w:jc w:val="center"/>
        <w:rPr>
          <w:sz w:val="36"/>
          <w:szCs w:val="36"/>
        </w:rPr>
      </w:pPr>
      <w:r>
        <w:rPr>
          <w:b/>
          <w:bCs/>
          <w:spacing w:val="-1"/>
          <w:sz w:val="36"/>
          <w:szCs w:val="36"/>
        </w:rPr>
        <w:t xml:space="preserve">Invitation </w:t>
      </w:r>
      <w:r>
        <w:rPr>
          <w:b/>
          <w:bCs/>
          <w:sz w:val="36"/>
          <w:szCs w:val="36"/>
        </w:rPr>
        <w:t>to</w:t>
      </w:r>
      <w:r>
        <w:rPr>
          <w:b/>
          <w:bCs/>
          <w:spacing w:val="-1"/>
          <w:sz w:val="36"/>
          <w:szCs w:val="36"/>
        </w:rPr>
        <w:t xml:space="preserve"> Tender</w:t>
      </w:r>
    </w:p>
    <w:p w14:paraId="1CAEE654" w14:textId="77777777" w:rsidR="00470B1F" w:rsidRDefault="00470B1F">
      <w:pPr>
        <w:pStyle w:val="BodyText"/>
        <w:spacing w:before="2"/>
        <w:ind w:left="567" w:firstLine="0"/>
        <w:jc w:val="center"/>
        <w:rPr>
          <w:b/>
          <w:bCs/>
        </w:rPr>
      </w:pPr>
    </w:p>
    <w:p w14:paraId="7CC6D631" w14:textId="473BE7A0" w:rsidR="00470B1F" w:rsidRDefault="00470B1F">
      <w:pPr>
        <w:pStyle w:val="BodyText"/>
        <w:spacing w:before="2"/>
        <w:ind w:left="567" w:firstLine="0"/>
        <w:jc w:val="center"/>
        <w:rPr>
          <w:b/>
          <w:bCs/>
          <w:spacing w:val="-1"/>
          <w:sz w:val="36"/>
          <w:szCs w:val="36"/>
        </w:rPr>
      </w:pPr>
    </w:p>
    <w:p w14:paraId="6031B2C0" w14:textId="6DA3507B" w:rsidR="000A254F" w:rsidRDefault="000A254F">
      <w:pPr>
        <w:pStyle w:val="BodyText"/>
        <w:spacing w:before="2"/>
        <w:ind w:left="567" w:firstLine="0"/>
        <w:jc w:val="center"/>
        <w:rPr>
          <w:b/>
          <w:bCs/>
          <w:spacing w:val="-1"/>
          <w:sz w:val="36"/>
          <w:szCs w:val="36"/>
        </w:rPr>
      </w:pPr>
    </w:p>
    <w:p w14:paraId="2D536BA1" w14:textId="31FA3256" w:rsidR="000A254F" w:rsidRDefault="000A254F">
      <w:pPr>
        <w:pStyle w:val="BodyText"/>
        <w:spacing w:before="2"/>
        <w:ind w:left="567" w:firstLine="0"/>
        <w:jc w:val="center"/>
        <w:rPr>
          <w:b/>
          <w:bCs/>
          <w:spacing w:val="-1"/>
          <w:sz w:val="36"/>
          <w:szCs w:val="36"/>
        </w:rPr>
      </w:pPr>
      <w:bookmarkStart w:id="0" w:name="_Hlk68614759"/>
      <w:r>
        <w:rPr>
          <w:b/>
          <w:bCs/>
          <w:spacing w:val="-1"/>
          <w:sz w:val="36"/>
          <w:szCs w:val="36"/>
        </w:rPr>
        <w:t>Now &amp; Then Ltd App</w:t>
      </w:r>
      <w:r w:rsidR="002A04AA">
        <w:rPr>
          <w:b/>
          <w:bCs/>
          <w:spacing w:val="-1"/>
          <w:sz w:val="36"/>
          <w:szCs w:val="36"/>
        </w:rPr>
        <w:t xml:space="preserve"> Development</w:t>
      </w:r>
    </w:p>
    <w:bookmarkEnd w:id="0"/>
    <w:p w14:paraId="51138661" w14:textId="57A7E87B" w:rsidR="000A254F" w:rsidRDefault="000A254F">
      <w:pPr>
        <w:pStyle w:val="BodyText"/>
        <w:spacing w:before="2"/>
        <w:ind w:left="567" w:firstLine="0"/>
        <w:jc w:val="center"/>
        <w:rPr>
          <w:b/>
          <w:bCs/>
          <w:sz w:val="36"/>
          <w:szCs w:val="36"/>
        </w:rPr>
      </w:pPr>
    </w:p>
    <w:p w14:paraId="5F8E9132" w14:textId="77777777" w:rsidR="000A254F" w:rsidRDefault="000A254F">
      <w:pPr>
        <w:pStyle w:val="BodyText"/>
        <w:spacing w:before="2"/>
        <w:ind w:left="567" w:firstLine="0"/>
        <w:jc w:val="center"/>
        <w:rPr>
          <w:b/>
          <w:bCs/>
          <w:sz w:val="36"/>
          <w:szCs w:val="36"/>
        </w:rPr>
      </w:pPr>
    </w:p>
    <w:p w14:paraId="5FFD37B1" w14:textId="53EC1B27" w:rsidR="00470B1F" w:rsidRDefault="002A04AA">
      <w:pPr>
        <w:pStyle w:val="BodyText"/>
        <w:spacing w:before="2"/>
        <w:ind w:left="567" w:firstLine="0"/>
        <w:jc w:val="center"/>
        <w:rPr>
          <w:b/>
          <w:bCs/>
          <w:sz w:val="36"/>
          <w:szCs w:val="36"/>
        </w:rPr>
      </w:pPr>
      <w:r>
        <w:rPr>
          <w:b/>
          <w:bCs/>
          <w:sz w:val="36"/>
          <w:szCs w:val="36"/>
        </w:rPr>
        <w:t xml:space="preserve">7 April </w:t>
      </w:r>
      <w:r w:rsidR="00981BC4">
        <w:rPr>
          <w:b/>
          <w:bCs/>
          <w:sz w:val="36"/>
          <w:szCs w:val="36"/>
        </w:rPr>
        <w:t>2021</w:t>
      </w:r>
    </w:p>
    <w:p w14:paraId="104E7B4A" w14:textId="7B65152F" w:rsidR="00470B1F" w:rsidRDefault="00470B1F">
      <w:pPr>
        <w:pStyle w:val="BodyText"/>
        <w:spacing w:before="2"/>
        <w:ind w:left="567" w:firstLine="0"/>
        <w:jc w:val="center"/>
        <w:rPr>
          <w:b/>
          <w:bCs/>
          <w:sz w:val="36"/>
          <w:szCs w:val="36"/>
        </w:rPr>
      </w:pPr>
    </w:p>
    <w:p w14:paraId="6FEAAD19" w14:textId="77777777" w:rsidR="000A254F" w:rsidRDefault="000A254F">
      <w:pPr>
        <w:pStyle w:val="BodyText"/>
        <w:spacing w:before="2"/>
        <w:ind w:left="567" w:firstLine="0"/>
        <w:jc w:val="center"/>
        <w:rPr>
          <w:b/>
          <w:bCs/>
          <w:sz w:val="36"/>
          <w:szCs w:val="36"/>
        </w:rPr>
      </w:pPr>
    </w:p>
    <w:p w14:paraId="7C7F233B" w14:textId="42BE20A0" w:rsidR="00470B1F" w:rsidRDefault="00823006" w:rsidP="000A254F">
      <w:pPr>
        <w:pStyle w:val="BodyText"/>
        <w:spacing w:before="2"/>
        <w:ind w:left="567" w:firstLine="0"/>
        <w:jc w:val="center"/>
        <w:rPr>
          <w:b/>
          <w:bCs/>
          <w:color w:val="FF0000"/>
          <w:u w:color="FF0000"/>
          <w:shd w:val="clear" w:color="auto" w:fill="FFFF00"/>
        </w:rPr>
      </w:pPr>
      <w:r w:rsidRPr="000A254F">
        <w:rPr>
          <w:b/>
          <w:bCs/>
          <w:spacing w:val="-1"/>
          <w:sz w:val="36"/>
          <w:szCs w:val="36"/>
        </w:rPr>
        <w:t>TEN</w:t>
      </w:r>
      <w:r w:rsidR="000A254F">
        <w:rPr>
          <w:b/>
          <w:bCs/>
          <w:spacing w:val="-1"/>
          <w:sz w:val="36"/>
          <w:szCs w:val="36"/>
        </w:rPr>
        <w:t>AC234</w:t>
      </w:r>
    </w:p>
    <w:p w14:paraId="34778A4B" w14:textId="77777777" w:rsidR="00470B1F" w:rsidRDefault="00470B1F">
      <w:pPr>
        <w:pStyle w:val="BodyText"/>
        <w:spacing w:before="2"/>
        <w:ind w:left="567" w:firstLine="0"/>
        <w:rPr>
          <w:b/>
          <w:bCs/>
          <w:color w:val="FF0000"/>
          <w:u w:color="FF0000"/>
        </w:rPr>
      </w:pPr>
    </w:p>
    <w:p w14:paraId="69011C76" w14:textId="77777777" w:rsidR="00470B1F" w:rsidRDefault="00470B1F">
      <w:pPr>
        <w:pStyle w:val="BodyText"/>
        <w:spacing w:before="2"/>
        <w:ind w:left="567" w:firstLine="0"/>
        <w:rPr>
          <w:color w:val="FF0000"/>
          <w:u w:color="FF0000"/>
        </w:rPr>
      </w:pPr>
    </w:p>
    <w:p w14:paraId="6AADC410" w14:textId="77777777" w:rsidR="00470B1F" w:rsidRDefault="00470B1F">
      <w:pPr>
        <w:pStyle w:val="BodyText"/>
        <w:spacing w:before="2"/>
        <w:ind w:left="567" w:firstLine="0"/>
        <w:rPr>
          <w:color w:val="FF0000"/>
          <w:u w:color="FF0000"/>
        </w:rPr>
      </w:pPr>
    </w:p>
    <w:p w14:paraId="27479AEA" w14:textId="77777777" w:rsidR="00470B1F" w:rsidRDefault="00470B1F">
      <w:pPr>
        <w:pStyle w:val="BodyText"/>
        <w:spacing w:before="2"/>
        <w:ind w:left="567" w:firstLine="0"/>
        <w:rPr>
          <w:b/>
          <w:bCs/>
          <w:color w:val="FF0000"/>
          <w:u w:color="FF0000"/>
        </w:rPr>
      </w:pPr>
    </w:p>
    <w:p w14:paraId="010EDB94" w14:textId="77777777" w:rsidR="00470B1F" w:rsidRDefault="00470B1F">
      <w:pPr>
        <w:pStyle w:val="BodyText"/>
        <w:spacing w:before="2"/>
        <w:ind w:left="567" w:firstLine="0"/>
        <w:rPr>
          <w:b/>
          <w:bCs/>
          <w:color w:val="FF0000"/>
          <w:u w:color="FF0000"/>
        </w:rPr>
      </w:pPr>
    </w:p>
    <w:p w14:paraId="320A64B4" w14:textId="77777777" w:rsidR="00470B1F" w:rsidRDefault="00470B1F">
      <w:pPr>
        <w:pStyle w:val="BodyText"/>
        <w:ind w:left="0" w:firstLine="0"/>
        <w:rPr>
          <w:b/>
          <w:bCs/>
          <w:color w:val="FF0000"/>
          <w:u w:color="FF0000"/>
        </w:rPr>
      </w:pPr>
    </w:p>
    <w:p w14:paraId="53C6201D" w14:textId="77777777" w:rsidR="00470B1F" w:rsidRDefault="00470B1F">
      <w:pPr>
        <w:pStyle w:val="BodyText"/>
        <w:ind w:left="0" w:firstLine="0"/>
        <w:rPr>
          <w:b/>
          <w:bCs/>
          <w:color w:val="FF0000"/>
          <w:u w:color="FF0000"/>
        </w:rPr>
      </w:pPr>
    </w:p>
    <w:p w14:paraId="72CACBE4" w14:textId="77777777" w:rsidR="00470B1F" w:rsidRDefault="00470B1F">
      <w:pPr>
        <w:pStyle w:val="BodyText"/>
        <w:ind w:left="0" w:firstLine="0"/>
        <w:rPr>
          <w:b/>
          <w:bCs/>
          <w:color w:val="FF0000"/>
          <w:u w:color="FF0000"/>
        </w:rPr>
      </w:pPr>
    </w:p>
    <w:p w14:paraId="68FCD9C5" w14:textId="77777777" w:rsidR="00470B1F" w:rsidRDefault="00470B1F">
      <w:pPr>
        <w:pStyle w:val="BodyText"/>
        <w:ind w:left="0" w:firstLine="0"/>
        <w:rPr>
          <w:b/>
          <w:bCs/>
          <w:color w:val="FF0000"/>
          <w:u w:color="FF0000"/>
        </w:rPr>
      </w:pPr>
    </w:p>
    <w:p w14:paraId="473B42CB" w14:textId="77777777" w:rsidR="00470B1F" w:rsidRDefault="00470B1F">
      <w:pPr>
        <w:pStyle w:val="BodyText"/>
        <w:ind w:left="0" w:firstLine="0"/>
        <w:rPr>
          <w:b/>
          <w:bCs/>
          <w:color w:val="FF0000"/>
          <w:u w:color="FF0000"/>
        </w:rPr>
      </w:pPr>
    </w:p>
    <w:p w14:paraId="477E329F" w14:textId="77777777" w:rsidR="00470B1F" w:rsidRDefault="00470B1F">
      <w:pPr>
        <w:pStyle w:val="BodyText"/>
        <w:ind w:left="0" w:firstLine="0"/>
        <w:rPr>
          <w:b/>
          <w:bCs/>
          <w:color w:val="FF0000"/>
          <w:u w:color="FF0000"/>
        </w:rPr>
      </w:pPr>
    </w:p>
    <w:p w14:paraId="4F68E589" w14:textId="77777777" w:rsidR="00470B1F" w:rsidRDefault="00470B1F">
      <w:pPr>
        <w:pStyle w:val="BodyText"/>
        <w:ind w:left="0" w:firstLine="0"/>
        <w:rPr>
          <w:b/>
          <w:bCs/>
          <w:color w:val="FF0000"/>
          <w:u w:color="FF0000"/>
        </w:rPr>
      </w:pPr>
    </w:p>
    <w:p w14:paraId="063AA891" w14:textId="77777777" w:rsidR="00470B1F" w:rsidRDefault="00470B1F">
      <w:pPr>
        <w:pStyle w:val="BodyText"/>
        <w:ind w:left="0" w:firstLine="0"/>
        <w:rPr>
          <w:b/>
          <w:bCs/>
          <w:color w:val="FF0000"/>
          <w:u w:color="FF0000"/>
        </w:rPr>
      </w:pPr>
    </w:p>
    <w:p w14:paraId="13617674" w14:textId="77777777" w:rsidR="00470B1F" w:rsidRDefault="00470B1F">
      <w:pPr>
        <w:pStyle w:val="BodyText"/>
        <w:ind w:left="0" w:firstLine="0"/>
        <w:rPr>
          <w:b/>
          <w:bCs/>
          <w:color w:val="FF0000"/>
          <w:u w:color="FF0000"/>
        </w:rPr>
      </w:pPr>
    </w:p>
    <w:p w14:paraId="1D0A0753" w14:textId="77777777" w:rsidR="00470B1F" w:rsidRDefault="00470B1F">
      <w:pPr>
        <w:pStyle w:val="BodyText"/>
        <w:ind w:left="0" w:firstLine="0"/>
        <w:rPr>
          <w:b/>
          <w:bCs/>
          <w:color w:val="FF0000"/>
          <w:u w:color="FF0000"/>
        </w:rPr>
      </w:pPr>
    </w:p>
    <w:p w14:paraId="24C7C40F" w14:textId="77777777" w:rsidR="00470B1F" w:rsidRDefault="00470B1F">
      <w:pPr>
        <w:pStyle w:val="BodyText"/>
        <w:ind w:left="0" w:firstLine="0"/>
        <w:rPr>
          <w:b/>
          <w:bCs/>
          <w:color w:val="FF0000"/>
          <w:u w:color="FF0000"/>
        </w:rPr>
      </w:pPr>
    </w:p>
    <w:p w14:paraId="1EB9432D" w14:textId="77777777" w:rsidR="00470B1F" w:rsidRDefault="00470B1F">
      <w:pPr>
        <w:pStyle w:val="BodyText"/>
        <w:ind w:left="0" w:firstLine="0"/>
        <w:rPr>
          <w:b/>
          <w:bCs/>
          <w:color w:val="FF0000"/>
          <w:u w:color="FF0000"/>
        </w:rPr>
      </w:pPr>
    </w:p>
    <w:p w14:paraId="4452D304" w14:textId="77777777" w:rsidR="00470B1F" w:rsidRDefault="00470B1F">
      <w:pPr>
        <w:pStyle w:val="BodyText"/>
        <w:ind w:left="0" w:firstLine="0"/>
        <w:rPr>
          <w:b/>
          <w:bCs/>
          <w:color w:val="FF0000"/>
          <w:u w:color="FF0000"/>
        </w:rPr>
      </w:pPr>
    </w:p>
    <w:p w14:paraId="387606BD" w14:textId="77777777" w:rsidR="00470B1F" w:rsidRDefault="00470B1F">
      <w:pPr>
        <w:pStyle w:val="BodyText"/>
        <w:ind w:left="0" w:firstLine="0"/>
        <w:rPr>
          <w:b/>
          <w:bCs/>
          <w:color w:val="FF0000"/>
          <w:u w:color="FF0000"/>
        </w:rPr>
      </w:pPr>
    </w:p>
    <w:p w14:paraId="22ED42AD" w14:textId="77777777" w:rsidR="00470B1F" w:rsidRDefault="00823006">
      <w:pPr>
        <w:pStyle w:val="Body"/>
        <w:widowControl/>
        <w:spacing w:after="200" w:line="276" w:lineRule="auto"/>
      </w:pPr>
      <w:r>
        <w:rPr>
          <w:rFonts w:ascii="Arial Unicode MS" w:hAnsi="Arial Unicode MS"/>
          <w:color w:val="FF0000"/>
          <w:u w:color="FF0000"/>
        </w:rPr>
        <w:br w:type="page"/>
      </w:r>
    </w:p>
    <w:p w14:paraId="03239B4D" w14:textId="6EB268AC" w:rsidR="00470B1F" w:rsidRDefault="00823006">
      <w:pPr>
        <w:pStyle w:val="Heading"/>
      </w:pPr>
      <w:r>
        <w:lastRenderedPageBreak/>
        <w:t xml:space="preserve">1. About </w:t>
      </w:r>
      <w:r w:rsidR="00981BC4">
        <w:t xml:space="preserve">Now &amp; Then </w:t>
      </w:r>
      <w:r w:rsidR="007E2025">
        <w:t>Ltd</w:t>
      </w:r>
      <w:r w:rsidR="00981BC4">
        <w:t xml:space="preserve"> </w:t>
      </w:r>
    </w:p>
    <w:p w14:paraId="08099226" w14:textId="5854AE40" w:rsidR="00470B1F" w:rsidRDefault="00470B1F">
      <w:pPr>
        <w:pStyle w:val="Body"/>
        <w:rPr>
          <w:rFonts w:ascii="Verdana" w:eastAsia="Verdana" w:hAnsi="Verdana" w:cs="Verdana"/>
          <w:sz w:val="22"/>
          <w:szCs w:val="22"/>
        </w:rPr>
      </w:pPr>
    </w:p>
    <w:p w14:paraId="57E5AD34"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Our mission is to reconnect people, social history and society.</w:t>
      </w:r>
    </w:p>
    <w:p w14:paraId="213299D4" w14:textId="77777777" w:rsidR="00B1578F" w:rsidRDefault="00B1578F" w:rsidP="00B1578F">
      <w:pPr>
        <w:pStyle w:val="Body"/>
        <w:rPr>
          <w:rFonts w:ascii="Verdana" w:eastAsia="Verdana" w:hAnsi="Verdana" w:cs="Verdana"/>
          <w:sz w:val="22"/>
          <w:szCs w:val="22"/>
        </w:rPr>
      </w:pPr>
    </w:p>
    <w:p w14:paraId="2D44301C"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Now &amp; Then is a mobile application that triggers via GPS or Bluetooth when near historical &amp; places of interest. The app provides guided tours uniquely tailored to each user deepening on what they choose to interact with. Not only can the App be used inside attractions or on set walks – but across the borders of local attractions and local history.</w:t>
      </w:r>
    </w:p>
    <w:p w14:paraId="2BF670B3" w14:textId="77777777" w:rsidR="00B1578F" w:rsidRDefault="00B1578F" w:rsidP="00B1578F">
      <w:pPr>
        <w:pStyle w:val="Body"/>
        <w:rPr>
          <w:rFonts w:ascii="Verdana" w:eastAsia="Verdana" w:hAnsi="Verdana" w:cs="Verdana"/>
          <w:sz w:val="22"/>
          <w:szCs w:val="22"/>
        </w:rPr>
      </w:pPr>
    </w:p>
    <w:p w14:paraId="284E444B"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These guided tours are easily created by museums, art galleries or any place of interest using our free creation tools. The tools make it possible to use pre-existing content or create new content. The app aims to increase footfall in existing historical or heritage places of interest, the attraction can choose whether the content is free or to be paid for by the user.</w:t>
      </w:r>
    </w:p>
    <w:p w14:paraId="5D9EACBD" w14:textId="77777777" w:rsidR="00B1578F" w:rsidRDefault="00B1578F" w:rsidP="00B1578F">
      <w:pPr>
        <w:pStyle w:val="Body"/>
        <w:rPr>
          <w:rFonts w:ascii="Verdana" w:eastAsia="Verdana" w:hAnsi="Verdana" w:cs="Verdana"/>
          <w:sz w:val="22"/>
          <w:szCs w:val="22"/>
        </w:rPr>
      </w:pPr>
    </w:p>
    <w:p w14:paraId="2B55B10B"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Our vision is to have a worldwide network of shared heritage and connections.</w:t>
      </w:r>
    </w:p>
    <w:p w14:paraId="1175B96F" w14:textId="77777777" w:rsidR="00B1578F" w:rsidRDefault="00B1578F" w:rsidP="00B1578F">
      <w:pPr>
        <w:pStyle w:val="Body"/>
        <w:rPr>
          <w:rFonts w:ascii="Verdana" w:eastAsia="Verdana" w:hAnsi="Verdana" w:cs="Verdana"/>
          <w:sz w:val="22"/>
          <w:szCs w:val="22"/>
        </w:rPr>
      </w:pPr>
    </w:p>
    <w:p w14:paraId="6C5780E8"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 xml:space="preserve">We are increasing public engagement with heritage, history, and the arts in indoor and outdoor green spaces and heritage sites while revealing nearby local history. </w:t>
      </w:r>
    </w:p>
    <w:p w14:paraId="73F93D36" w14:textId="77777777" w:rsidR="00B1578F" w:rsidRDefault="00B1578F" w:rsidP="00B1578F">
      <w:pPr>
        <w:pStyle w:val="Body"/>
        <w:rPr>
          <w:rFonts w:ascii="Verdana" w:eastAsia="Verdana" w:hAnsi="Verdana" w:cs="Verdana"/>
          <w:sz w:val="22"/>
          <w:szCs w:val="22"/>
        </w:rPr>
      </w:pPr>
    </w:p>
    <w:p w14:paraId="3BAE476A"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 xml:space="preserve">Reducing costs for existing heritage, history, the arts and storied sites. This is by utilising visitors’ own phones, instead of relying on existing exhibition hardware and audio devices that continually require maintenance, charging and replacement at very large costs. </w:t>
      </w:r>
    </w:p>
    <w:p w14:paraId="27F67EA8" w14:textId="77777777" w:rsidR="00B1578F" w:rsidRDefault="00B1578F" w:rsidP="00B1578F">
      <w:pPr>
        <w:pStyle w:val="Body"/>
        <w:rPr>
          <w:rFonts w:ascii="Verdana" w:eastAsia="Verdana" w:hAnsi="Verdana" w:cs="Verdana"/>
          <w:sz w:val="22"/>
          <w:szCs w:val="22"/>
        </w:rPr>
      </w:pPr>
    </w:p>
    <w:p w14:paraId="3665C202"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Creating a social platform where people can interact around their own areas of interest. Making it possible for people to research and save content of historical interest to them so it can be shared with others. Making history come to life.</w:t>
      </w:r>
    </w:p>
    <w:p w14:paraId="77B940D9" w14:textId="77777777" w:rsidR="00470B1F" w:rsidRDefault="00470B1F">
      <w:pPr>
        <w:pStyle w:val="Heading"/>
      </w:pPr>
    </w:p>
    <w:p w14:paraId="18F9BDB2" w14:textId="77777777" w:rsidR="00470B1F" w:rsidRDefault="00823006">
      <w:pPr>
        <w:pStyle w:val="Heading"/>
      </w:pPr>
      <w:r>
        <w:t>2. Background and Context</w:t>
      </w:r>
    </w:p>
    <w:p w14:paraId="3FEF08B1" w14:textId="49CC8DFC" w:rsidR="00470B1F" w:rsidRPr="00EA06E9" w:rsidRDefault="00470B1F">
      <w:pPr>
        <w:pStyle w:val="Body"/>
        <w:rPr>
          <w:rFonts w:ascii="Verdana" w:eastAsia="Verdana" w:hAnsi="Verdana" w:cs="Verdana"/>
          <w:sz w:val="22"/>
          <w:szCs w:val="22"/>
        </w:rPr>
      </w:pPr>
    </w:p>
    <w:p w14:paraId="654CF4E9" w14:textId="77777777" w:rsidR="00B1578F" w:rsidRDefault="00B1578F" w:rsidP="00B1578F">
      <w:pPr>
        <w:pStyle w:val="Body"/>
        <w:rPr>
          <w:rFonts w:ascii="Verdana" w:eastAsia="Verdana" w:hAnsi="Verdana" w:cs="Verdana"/>
          <w:sz w:val="22"/>
          <w:szCs w:val="22"/>
        </w:rPr>
      </w:pPr>
      <w:r>
        <w:rPr>
          <w:rFonts w:ascii="Verdana" w:eastAsia="Verdana" w:hAnsi="Verdana" w:cs="Verdana"/>
          <w:sz w:val="22"/>
          <w:szCs w:val="22"/>
        </w:rPr>
        <w:t>A set of simple to use web-based tools</w:t>
      </w:r>
      <w:r>
        <w:rPr>
          <w:rFonts w:ascii="Verdana" w:hAnsi="Verdana"/>
          <w:sz w:val="22"/>
          <w:szCs w:val="22"/>
        </w:rPr>
        <w:t xml:space="preserve"> for the outlet/organization</w:t>
      </w:r>
      <w:r>
        <w:rPr>
          <w:rFonts w:ascii="Verdana" w:eastAsia="Verdana" w:hAnsi="Verdana" w:cs="Verdana"/>
          <w:sz w:val="22"/>
          <w:szCs w:val="22"/>
        </w:rPr>
        <w:t xml:space="preserve"> to use to build/populate guided tours/trails/walks</w:t>
      </w:r>
      <w:r>
        <w:rPr>
          <w:rFonts w:ascii="Verdana" w:hAnsi="Verdana"/>
          <w:sz w:val="22"/>
          <w:szCs w:val="22"/>
        </w:rPr>
        <w:t xml:space="preserve"> using their own brand</w:t>
      </w:r>
      <w:r>
        <w:rPr>
          <w:rFonts w:ascii="Verdana" w:eastAsia="Verdana" w:hAnsi="Verdana" w:cs="Verdana"/>
          <w:sz w:val="22"/>
          <w:szCs w:val="22"/>
        </w:rPr>
        <w:t xml:space="preserve">. </w:t>
      </w:r>
    </w:p>
    <w:p w14:paraId="545C8614" w14:textId="77777777" w:rsidR="00B1578F" w:rsidRDefault="00B1578F" w:rsidP="00B1578F">
      <w:pPr>
        <w:pStyle w:val="Body"/>
        <w:rPr>
          <w:rFonts w:ascii="Verdana" w:eastAsia="Verdana" w:hAnsi="Verdana" w:cs="Verdana"/>
          <w:sz w:val="22"/>
          <w:szCs w:val="22"/>
        </w:rPr>
      </w:pPr>
    </w:p>
    <w:p w14:paraId="7C909BA2" w14:textId="77777777" w:rsidR="00B1578F" w:rsidRDefault="00B1578F" w:rsidP="00B1578F">
      <w:pPr>
        <w:pStyle w:val="Body"/>
        <w:rPr>
          <w:rFonts w:ascii="Verdana" w:hAnsi="Verdana"/>
          <w:sz w:val="22"/>
          <w:szCs w:val="22"/>
        </w:rPr>
      </w:pPr>
      <w:r>
        <w:rPr>
          <w:rFonts w:ascii="Verdana" w:eastAsia="Verdana" w:hAnsi="Verdana" w:cs="Verdana"/>
          <w:sz w:val="22"/>
          <w:szCs w:val="22"/>
        </w:rPr>
        <w:t xml:space="preserve">The </w:t>
      </w:r>
      <w:r>
        <w:rPr>
          <w:rFonts w:ascii="Verdana" w:hAnsi="Verdana"/>
          <w:sz w:val="22"/>
          <w:szCs w:val="22"/>
        </w:rPr>
        <w:t xml:space="preserve">Now &amp; Then </w:t>
      </w:r>
      <w:r>
        <w:rPr>
          <w:rFonts w:ascii="Verdana" w:eastAsia="Verdana" w:hAnsi="Verdana" w:cs="Verdana"/>
          <w:sz w:val="22"/>
          <w:szCs w:val="22"/>
        </w:rPr>
        <w:t xml:space="preserve">Phone based app is used to </w:t>
      </w:r>
      <w:r>
        <w:rPr>
          <w:rFonts w:ascii="Verdana" w:hAnsi="Verdana"/>
          <w:sz w:val="22"/>
          <w:szCs w:val="22"/>
        </w:rPr>
        <w:t xml:space="preserve">Power these outlet/organization branded </w:t>
      </w:r>
      <w:r>
        <w:rPr>
          <w:rFonts w:ascii="Verdana" w:eastAsia="Verdana" w:hAnsi="Verdana" w:cs="Verdana"/>
          <w:sz w:val="22"/>
          <w:szCs w:val="22"/>
        </w:rPr>
        <w:t>guided tours/trails/walks</w:t>
      </w:r>
      <w:r>
        <w:rPr>
          <w:rFonts w:ascii="Verdana" w:hAnsi="Verdana"/>
          <w:sz w:val="22"/>
          <w:szCs w:val="22"/>
        </w:rPr>
        <w:t xml:space="preserve"> to any environment inside and out using GPS and low energy Bluetooth beacons.</w:t>
      </w:r>
    </w:p>
    <w:p w14:paraId="52AF850B" w14:textId="77777777" w:rsidR="00B1578F" w:rsidRDefault="00B1578F" w:rsidP="00B1578F">
      <w:pPr>
        <w:pStyle w:val="Body"/>
        <w:rPr>
          <w:rFonts w:ascii="Verdana" w:hAnsi="Verdana"/>
          <w:sz w:val="22"/>
          <w:szCs w:val="22"/>
        </w:rPr>
      </w:pPr>
    </w:p>
    <w:p w14:paraId="328FE61E" w14:textId="77777777" w:rsidR="00B1578F" w:rsidRDefault="00B1578F" w:rsidP="00B1578F">
      <w:pPr>
        <w:pStyle w:val="Body"/>
        <w:rPr>
          <w:rFonts w:ascii="Verdana" w:hAnsi="Verdana"/>
          <w:sz w:val="22"/>
          <w:szCs w:val="22"/>
        </w:rPr>
      </w:pPr>
      <w:r>
        <w:rPr>
          <w:rFonts w:ascii="Verdana" w:hAnsi="Verdana"/>
          <w:sz w:val="22"/>
          <w:szCs w:val="22"/>
        </w:rPr>
        <w:t>The delivery app is intended to be as inclusive as possible and the database and App include compulsory alt text fields for pictures/logos, etc. It is important to note that testing by blind users using the current iteration has proven 100% accessible on Android and IOS.</w:t>
      </w:r>
    </w:p>
    <w:p w14:paraId="557BCEAF" w14:textId="77777777" w:rsidR="00B1578F" w:rsidRDefault="00B1578F" w:rsidP="00B1578F">
      <w:pPr>
        <w:pStyle w:val="Body"/>
        <w:rPr>
          <w:rFonts w:ascii="Verdana" w:hAnsi="Verdana"/>
          <w:sz w:val="22"/>
          <w:szCs w:val="22"/>
        </w:rPr>
      </w:pPr>
    </w:p>
    <w:p w14:paraId="09B4FBD9" w14:textId="7C966118" w:rsidR="00B1578F" w:rsidRDefault="00B1578F" w:rsidP="00B1578F">
      <w:pPr>
        <w:pStyle w:val="Body"/>
        <w:rPr>
          <w:rFonts w:ascii="Verdana" w:eastAsia="Verdana" w:hAnsi="Verdana" w:cs="Verdana"/>
          <w:sz w:val="22"/>
          <w:szCs w:val="22"/>
        </w:rPr>
      </w:pPr>
      <w:r>
        <w:rPr>
          <w:rFonts w:ascii="Verdana" w:hAnsi="Verdana"/>
          <w:sz w:val="22"/>
          <w:szCs w:val="22"/>
        </w:rPr>
        <w:t>An added benefit (not a planned post covid build) is that the app is a no touch solution that can provide for social distancing due to its ability to host nonlinear tours allowing for ad hock movements due to others being present.</w:t>
      </w:r>
    </w:p>
    <w:p w14:paraId="68CDBD3C" w14:textId="77777777" w:rsidR="005A14ED" w:rsidRDefault="005A14ED" w:rsidP="005A14ED">
      <w:pPr>
        <w:pStyle w:val="Body"/>
        <w:rPr>
          <w:rFonts w:ascii="Verdana" w:hAnsi="Verdana"/>
          <w:sz w:val="22"/>
          <w:szCs w:val="22"/>
        </w:rPr>
      </w:pPr>
    </w:p>
    <w:p w14:paraId="713CC544" w14:textId="77777777" w:rsidR="00B1578F" w:rsidRDefault="00B1578F">
      <w:pPr>
        <w:rPr>
          <w:rFonts w:ascii="Verdana" w:hAnsi="Verdana" w:cs="Arial Unicode MS"/>
          <w:b/>
          <w:bCs/>
          <w:color w:val="000000"/>
          <w:sz w:val="22"/>
          <w:szCs w:val="22"/>
          <w:u w:color="000000"/>
          <w:lang w:eastAsia="en-GB"/>
          <w14:textOutline w14:w="0" w14:cap="flat" w14:cmpd="sng" w14:algn="ctr">
            <w14:noFill/>
            <w14:prstDash w14:val="solid"/>
            <w14:bevel/>
          </w14:textOutline>
        </w:rPr>
      </w:pPr>
      <w:r>
        <w:br w:type="page"/>
      </w:r>
    </w:p>
    <w:p w14:paraId="7277D2CB" w14:textId="17033609" w:rsidR="00470B1F" w:rsidRDefault="00823006">
      <w:pPr>
        <w:pStyle w:val="Heading"/>
      </w:pPr>
      <w:r>
        <w:lastRenderedPageBreak/>
        <w:t>3. Tender requirements</w:t>
      </w:r>
    </w:p>
    <w:p w14:paraId="79DEA815" w14:textId="77777777" w:rsidR="00470B1F" w:rsidRDefault="00470B1F">
      <w:pPr>
        <w:pStyle w:val="BodyText"/>
        <w:ind w:left="0" w:firstLine="0"/>
        <w:rPr>
          <w:color w:val="FF0000"/>
          <w:u w:color="FF0000"/>
          <w:shd w:val="clear" w:color="auto" w:fill="FFFF00"/>
        </w:rPr>
      </w:pPr>
    </w:p>
    <w:p w14:paraId="6DE33506" w14:textId="57CF5AD8" w:rsidR="00470B1F" w:rsidRDefault="00823006">
      <w:pPr>
        <w:pStyle w:val="BodyText"/>
        <w:ind w:left="0" w:firstLine="0"/>
      </w:pPr>
      <w:r w:rsidRPr="00B1578F">
        <w:t>The successful tenderer will be expected to undertake the following activities</w:t>
      </w:r>
      <w:r w:rsidR="000A254F" w:rsidRPr="00B1578F">
        <w:t xml:space="preserve"> based on the existing App</w:t>
      </w:r>
      <w:r w:rsidR="002A04AA" w:rsidRPr="00B1578F">
        <w:t xml:space="preserve"> software that is on Amazon Web Server.  To access the App the tenderer must sign and return the NDA at Enclosure 1 and access will be provided within 24 hours.  The tenderer will be required to deliver the following App development:</w:t>
      </w:r>
    </w:p>
    <w:p w14:paraId="48DCE596" w14:textId="5D609284" w:rsidR="000C718C" w:rsidRDefault="000C718C">
      <w:pPr>
        <w:pStyle w:val="BodyText"/>
        <w:ind w:left="0" w:firstLine="0"/>
      </w:pPr>
    </w:p>
    <w:p w14:paraId="07951C1A" w14:textId="7E63CE35" w:rsidR="00386533" w:rsidRDefault="00386533">
      <w:pPr>
        <w:pStyle w:val="BodyText"/>
        <w:ind w:left="0" w:firstLine="0"/>
      </w:pPr>
    </w:p>
    <w:p w14:paraId="0B5F5F91" w14:textId="7B056514" w:rsidR="00470B1F" w:rsidRPr="00386533" w:rsidRDefault="00823006" w:rsidP="00FB627E">
      <w:pPr>
        <w:pStyle w:val="Body"/>
        <w:ind w:left="993" w:hanging="993"/>
        <w:rPr>
          <w:rFonts w:ascii="Verdana" w:hAnsi="Verdana"/>
          <w:b/>
          <w:bCs/>
          <w:sz w:val="22"/>
          <w:szCs w:val="22"/>
        </w:rPr>
      </w:pPr>
      <w:r>
        <w:rPr>
          <w:rFonts w:ascii="Verdana" w:hAnsi="Verdana"/>
          <w:b/>
          <w:bCs/>
          <w:sz w:val="22"/>
          <w:szCs w:val="22"/>
        </w:rPr>
        <w:t xml:space="preserve">3.1. </w:t>
      </w:r>
      <w:r w:rsidR="009D7422">
        <w:rPr>
          <w:rFonts w:ascii="Verdana" w:hAnsi="Verdana"/>
          <w:b/>
          <w:bCs/>
          <w:sz w:val="22"/>
          <w:szCs w:val="22"/>
        </w:rPr>
        <w:t xml:space="preserve">     </w:t>
      </w:r>
      <w:r w:rsidR="002A04AA">
        <w:rPr>
          <w:rFonts w:ascii="Verdana" w:hAnsi="Verdana"/>
          <w:b/>
          <w:bCs/>
          <w:sz w:val="22"/>
          <w:szCs w:val="22"/>
        </w:rPr>
        <w:t xml:space="preserve">General.  </w:t>
      </w:r>
      <w:r w:rsidR="002A04AA">
        <w:rPr>
          <w:rFonts w:ascii="Verdana" w:hAnsi="Verdana"/>
          <w:sz w:val="22"/>
          <w:szCs w:val="22"/>
        </w:rPr>
        <w:t xml:space="preserve">Please allow 2 days for discovery of the existing App. </w:t>
      </w:r>
      <w:r>
        <w:rPr>
          <w:rFonts w:ascii="Verdana" w:hAnsi="Verdana"/>
          <w:sz w:val="22"/>
          <w:szCs w:val="22"/>
        </w:rPr>
        <w:t xml:space="preserve">The </w:t>
      </w:r>
      <w:r w:rsidR="00E150B0">
        <w:rPr>
          <w:rFonts w:ascii="Verdana" w:hAnsi="Verdana"/>
          <w:sz w:val="22"/>
          <w:szCs w:val="22"/>
        </w:rPr>
        <w:t>timetable, as per Section 5, is critical to be ready for the forthcoming summer season</w:t>
      </w:r>
      <w:r>
        <w:rPr>
          <w:rFonts w:ascii="Verdana" w:hAnsi="Verdana"/>
          <w:sz w:val="22"/>
          <w:szCs w:val="22"/>
        </w:rPr>
        <w:t>, our biggest opportunity. If lockdown continues, we will make the product available remotely.</w:t>
      </w:r>
      <w:r w:rsidR="00DC757B">
        <w:rPr>
          <w:rFonts w:ascii="Verdana" w:hAnsi="Verdana"/>
          <w:sz w:val="22"/>
          <w:szCs w:val="22"/>
        </w:rPr>
        <w:t xml:space="preserve"> Provision should be made to make this a possible feature.</w:t>
      </w:r>
    </w:p>
    <w:p w14:paraId="64E1E5FC" w14:textId="39F82CE8" w:rsidR="00470B1F" w:rsidRDefault="00470B1F">
      <w:pPr>
        <w:pStyle w:val="Body"/>
        <w:rPr>
          <w:rFonts w:ascii="Verdana" w:eastAsia="Verdana" w:hAnsi="Verdana" w:cs="Verdana"/>
          <w:sz w:val="22"/>
          <w:szCs w:val="22"/>
        </w:rPr>
      </w:pPr>
    </w:p>
    <w:p w14:paraId="00DF9C4C" w14:textId="0B9FE650" w:rsidR="00386533" w:rsidRDefault="00386533" w:rsidP="00FB627E">
      <w:pPr>
        <w:pStyle w:val="Body"/>
        <w:ind w:left="851" w:hanging="851"/>
        <w:rPr>
          <w:rFonts w:ascii="Verdana" w:eastAsia="Verdana" w:hAnsi="Verdana" w:cs="Verdana"/>
          <w:sz w:val="22"/>
          <w:szCs w:val="22"/>
        </w:rPr>
      </w:pPr>
      <w:r w:rsidRPr="00386533">
        <w:rPr>
          <w:rFonts w:ascii="Verdana" w:eastAsia="Verdana" w:hAnsi="Verdana" w:cs="Verdana"/>
          <w:b/>
          <w:bCs/>
          <w:sz w:val="22"/>
          <w:szCs w:val="22"/>
        </w:rPr>
        <w:t>3.1.1</w:t>
      </w:r>
      <w:r>
        <w:rPr>
          <w:rFonts w:ascii="Verdana" w:eastAsia="Verdana" w:hAnsi="Verdana" w:cs="Verdana"/>
          <w:sz w:val="22"/>
          <w:szCs w:val="22"/>
        </w:rPr>
        <w:t xml:space="preserve"> </w:t>
      </w:r>
      <w:r w:rsidR="009D7422">
        <w:rPr>
          <w:rFonts w:ascii="Verdana" w:eastAsia="Verdana" w:hAnsi="Verdana" w:cs="Verdana"/>
          <w:sz w:val="22"/>
          <w:szCs w:val="22"/>
        </w:rPr>
        <w:t xml:space="preserve">  </w:t>
      </w:r>
      <w:r>
        <w:rPr>
          <w:rFonts w:ascii="Verdana" w:eastAsia="Verdana" w:hAnsi="Verdana" w:cs="Verdana"/>
          <w:sz w:val="22"/>
          <w:szCs w:val="22"/>
        </w:rPr>
        <w:t>The vendor is expected to be able to build upon the current tested MVP of the product in Node.js API, React Native Mobile, React Web.</w:t>
      </w:r>
    </w:p>
    <w:p w14:paraId="3D7B20C2" w14:textId="37A484F9" w:rsidR="00386533" w:rsidRDefault="00386533">
      <w:pPr>
        <w:pStyle w:val="Body"/>
        <w:rPr>
          <w:rFonts w:ascii="Verdana" w:eastAsia="Verdana" w:hAnsi="Verdana" w:cs="Verdana"/>
          <w:sz w:val="22"/>
          <w:szCs w:val="22"/>
        </w:rPr>
      </w:pPr>
    </w:p>
    <w:p w14:paraId="3D8E1DC6" w14:textId="758D4847" w:rsidR="00386533" w:rsidRDefault="00386533" w:rsidP="00FB627E">
      <w:pPr>
        <w:pStyle w:val="Body"/>
        <w:ind w:left="851" w:hanging="851"/>
        <w:rPr>
          <w:rFonts w:ascii="Verdana" w:eastAsia="Verdana" w:hAnsi="Verdana" w:cs="Verdana"/>
          <w:sz w:val="22"/>
          <w:szCs w:val="22"/>
        </w:rPr>
      </w:pPr>
      <w:r w:rsidRPr="00386533">
        <w:rPr>
          <w:rFonts w:ascii="Verdana" w:eastAsia="Verdana" w:hAnsi="Verdana" w:cs="Verdana"/>
          <w:b/>
          <w:bCs/>
          <w:sz w:val="22"/>
          <w:szCs w:val="22"/>
        </w:rPr>
        <w:t>3.1.2</w:t>
      </w:r>
      <w:r>
        <w:rPr>
          <w:rFonts w:ascii="Verdana" w:eastAsia="Verdana" w:hAnsi="Verdana" w:cs="Verdana"/>
          <w:sz w:val="22"/>
          <w:szCs w:val="22"/>
        </w:rPr>
        <w:t xml:space="preserve"> </w:t>
      </w:r>
      <w:r w:rsidR="009D7422">
        <w:rPr>
          <w:rFonts w:ascii="Verdana" w:eastAsia="Verdana" w:hAnsi="Verdana" w:cs="Verdana"/>
          <w:sz w:val="22"/>
          <w:szCs w:val="22"/>
        </w:rPr>
        <w:tab/>
      </w:r>
      <w:r>
        <w:rPr>
          <w:rFonts w:ascii="Verdana" w:eastAsia="Verdana" w:hAnsi="Verdana" w:cs="Verdana"/>
          <w:sz w:val="22"/>
          <w:szCs w:val="22"/>
        </w:rPr>
        <w:t xml:space="preserve">The vendor will need to be able to use the current codebase and build upon it, rather than rebuild from scratch. </w:t>
      </w:r>
    </w:p>
    <w:p w14:paraId="37790D18" w14:textId="77777777" w:rsidR="00386533" w:rsidRDefault="00386533">
      <w:pPr>
        <w:pStyle w:val="Body"/>
        <w:rPr>
          <w:rFonts w:ascii="Verdana" w:eastAsia="Verdana" w:hAnsi="Verdana" w:cs="Verdana"/>
          <w:sz w:val="22"/>
          <w:szCs w:val="22"/>
        </w:rPr>
      </w:pPr>
    </w:p>
    <w:p w14:paraId="66AEADA6" w14:textId="677004D3" w:rsidR="004E26E9" w:rsidRPr="00EE3E9A" w:rsidRDefault="004E26E9" w:rsidP="00FB627E">
      <w:pPr>
        <w:pStyle w:val="Body"/>
        <w:ind w:left="851" w:hanging="851"/>
        <w:rPr>
          <w:rFonts w:ascii="Verdana" w:hAnsi="Verdana"/>
          <w:sz w:val="22"/>
          <w:szCs w:val="22"/>
        </w:rPr>
      </w:pPr>
      <w:r>
        <w:rPr>
          <w:rFonts w:ascii="Verdana" w:hAnsi="Verdana"/>
          <w:b/>
          <w:bCs/>
          <w:sz w:val="22"/>
          <w:szCs w:val="22"/>
        </w:rPr>
        <w:t xml:space="preserve">3.2 </w:t>
      </w:r>
      <w:r w:rsidR="00FB627E">
        <w:rPr>
          <w:rFonts w:ascii="Verdana" w:hAnsi="Verdana"/>
          <w:b/>
          <w:bCs/>
          <w:sz w:val="22"/>
          <w:szCs w:val="22"/>
        </w:rPr>
        <w:t xml:space="preserve">     </w:t>
      </w:r>
      <w:r>
        <w:rPr>
          <w:rFonts w:ascii="Verdana" w:hAnsi="Verdana"/>
          <w:b/>
          <w:bCs/>
          <w:sz w:val="22"/>
          <w:szCs w:val="22"/>
        </w:rPr>
        <w:t xml:space="preserve">Database </w:t>
      </w:r>
      <w:r w:rsidRPr="00EE3E9A">
        <w:rPr>
          <w:rFonts w:ascii="Verdana" w:hAnsi="Verdana"/>
          <w:sz w:val="22"/>
          <w:szCs w:val="22"/>
        </w:rPr>
        <w:t xml:space="preserve">The database is the highest priority and will need to include </w:t>
      </w:r>
      <w:r>
        <w:rPr>
          <w:rFonts w:ascii="Verdana" w:hAnsi="Verdana"/>
          <w:sz w:val="22"/>
          <w:szCs w:val="22"/>
        </w:rPr>
        <w:t>all</w:t>
      </w:r>
      <w:r w:rsidR="00FB627E">
        <w:rPr>
          <w:rFonts w:ascii="Verdana" w:hAnsi="Verdana"/>
          <w:sz w:val="22"/>
          <w:szCs w:val="22"/>
        </w:rPr>
        <w:t xml:space="preserve"> </w:t>
      </w:r>
      <w:r>
        <w:rPr>
          <w:rFonts w:ascii="Verdana" w:hAnsi="Verdana"/>
          <w:sz w:val="22"/>
          <w:szCs w:val="22"/>
        </w:rPr>
        <w:t>existing data fields as well as any new and future datasets that may need to be added. It is the intention that the database is made available customers to begin populating the fields that will deliver in the App as soon as possible</w:t>
      </w:r>
    </w:p>
    <w:p w14:paraId="5648ABF2" w14:textId="77777777" w:rsidR="004E26E9" w:rsidRDefault="004E26E9" w:rsidP="004E26E9">
      <w:pPr>
        <w:pStyle w:val="Body"/>
        <w:rPr>
          <w:rFonts w:ascii="Verdana" w:hAnsi="Verdana"/>
          <w:b/>
          <w:bCs/>
          <w:sz w:val="22"/>
          <w:szCs w:val="22"/>
        </w:rPr>
      </w:pPr>
    </w:p>
    <w:p w14:paraId="3CF9394F" w14:textId="69A62ED7" w:rsidR="004E26E9" w:rsidRDefault="004E26E9" w:rsidP="00FB627E">
      <w:pPr>
        <w:pStyle w:val="Body"/>
        <w:ind w:left="851" w:hanging="851"/>
        <w:rPr>
          <w:rFonts w:ascii="Verdana" w:eastAsia="Verdana" w:hAnsi="Verdana" w:cs="Verdana"/>
          <w:sz w:val="22"/>
          <w:szCs w:val="22"/>
        </w:rPr>
      </w:pPr>
      <w:r>
        <w:rPr>
          <w:rFonts w:ascii="Verdana" w:hAnsi="Verdana"/>
          <w:b/>
          <w:bCs/>
          <w:sz w:val="22"/>
          <w:szCs w:val="22"/>
        </w:rPr>
        <w:t xml:space="preserve">3.3 </w:t>
      </w:r>
      <w:r w:rsidR="00FB627E">
        <w:rPr>
          <w:rFonts w:ascii="Verdana" w:hAnsi="Verdana"/>
          <w:b/>
          <w:bCs/>
          <w:sz w:val="22"/>
          <w:szCs w:val="22"/>
        </w:rPr>
        <w:t xml:space="preserve">     </w:t>
      </w:r>
      <w:r>
        <w:rPr>
          <w:rFonts w:ascii="Verdana" w:hAnsi="Verdana"/>
          <w:sz w:val="22"/>
          <w:szCs w:val="22"/>
        </w:rPr>
        <w:t>To be written in Reach Native and launched on the App Store and Google Play store for public use after testing. Full user stories for both the web tools and the phone app on request.</w:t>
      </w:r>
    </w:p>
    <w:p w14:paraId="5A620DC9" w14:textId="77777777" w:rsidR="00470B1F" w:rsidRDefault="00470B1F">
      <w:pPr>
        <w:pStyle w:val="Body"/>
        <w:rPr>
          <w:rFonts w:ascii="Verdana" w:eastAsia="Verdana" w:hAnsi="Verdana" w:cs="Verdana"/>
          <w:sz w:val="22"/>
          <w:szCs w:val="22"/>
        </w:rPr>
      </w:pPr>
    </w:p>
    <w:p w14:paraId="005F2540" w14:textId="11318EB0" w:rsidR="004E26E9" w:rsidRDefault="004E26E9" w:rsidP="004E26E9">
      <w:pPr>
        <w:pStyle w:val="BodyText"/>
        <w:ind w:left="0" w:firstLine="0"/>
        <w:rPr>
          <w:b/>
          <w:bCs/>
        </w:rPr>
      </w:pPr>
      <w:r>
        <w:rPr>
          <w:b/>
          <w:bCs/>
        </w:rPr>
        <w:t>3.4.</w:t>
      </w:r>
      <w:r>
        <w:t xml:space="preserve">     </w:t>
      </w:r>
      <w:r w:rsidRPr="00B92C09">
        <w:rPr>
          <w:b/>
          <w:bCs/>
        </w:rPr>
        <w:t>UX and Design</w:t>
      </w:r>
    </w:p>
    <w:p w14:paraId="5D24C2B1" w14:textId="75C13C41" w:rsidR="004E26E9" w:rsidRDefault="004E26E9" w:rsidP="00E150B0">
      <w:pPr>
        <w:pStyle w:val="BodyText"/>
        <w:ind w:left="851" w:hanging="851"/>
      </w:pPr>
      <w:r>
        <w:t>3.4.1    Full UX and design of the entire app / platform to make it look more</w:t>
      </w:r>
      <w:r w:rsidR="00FB627E">
        <w:t xml:space="preserve"> </w:t>
      </w:r>
      <w:r>
        <w:t>professional.</w:t>
      </w:r>
    </w:p>
    <w:p w14:paraId="06219633" w14:textId="77777777" w:rsidR="004E26E9" w:rsidRDefault="004E26E9" w:rsidP="004E26E9">
      <w:pPr>
        <w:pStyle w:val="BodyText"/>
        <w:ind w:left="1134" w:hanging="1134"/>
      </w:pPr>
    </w:p>
    <w:p w14:paraId="7EB7BB25" w14:textId="701E2F8C" w:rsidR="00470B1F" w:rsidRDefault="00823006">
      <w:pPr>
        <w:pStyle w:val="Body"/>
        <w:rPr>
          <w:rFonts w:ascii="Verdana" w:eastAsia="Verdana" w:hAnsi="Verdana" w:cs="Verdana"/>
          <w:sz w:val="22"/>
          <w:szCs w:val="22"/>
        </w:rPr>
      </w:pPr>
      <w:r>
        <w:rPr>
          <w:rFonts w:ascii="Verdana" w:hAnsi="Verdana"/>
          <w:b/>
          <w:bCs/>
          <w:sz w:val="22"/>
          <w:szCs w:val="22"/>
        </w:rPr>
        <w:t>3.</w:t>
      </w:r>
      <w:r w:rsidR="004E26E9">
        <w:rPr>
          <w:rFonts w:ascii="Verdana" w:hAnsi="Verdana"/>
          <w:b/>
          <w:bCs/>
          <w:sz w:val="22"/>
          <w:szCs w:val="22"/>
        </w:rPr>
        <w:t>5</w:t>
      </w:r>
      <w:r>
        <w:rPr>
          <w:rFonts w:ascii="Verdana" w:hAnsi="Verdana"/>
          <w:b/>
          <w:bCs/>
          <w:sz w:val="22"/>
          <w:szCs w:val="22"/>
        </w:rPr>
        <w:t xml:space="preserve">. </w:t>
      </w:r>
      <w:r w:rsidR="001E53C8">
        <w:rPr>
          <w:rFonts w:ascii="Verdana" w:hAnsi="Verdana"/>
          <w:b/>
          <w:bCs/>
          <w:sz w:val="22"/>
          <w:szCs w:val="22"/>
        </w:rPr>
        <w:tab/>
      </w:r>
      <w:r w:rsidR="009D7422">
        <w:rPr>
          <w:rFonts w:ascii="Verdana" w:hAnsi="Verdana"/>
          <w:b/>
          <w:bCs/>
          <w:sz w:val="22"/>
          <w:szCs w:val="22"/>
        </w:rPr>
        <w:t xml:space="preserve">    </w:t>
      </w:r>
      <w:r w:rsidRPr="004E26E9">
        <w:rPr>
          <w:rFonts w:ascii="Verdana" w:hAnsi="Verdana"/>
          <w:b/>
          <w:bCs/>
          <w:sz w:val="22"/>
          <w:szCs w:val="22"/>
        </w:rPr>
        <w:t>Build the following new features on top of the existing app:</w:t>
      </w:r>
      <w:r>
        <w:rPr>
          <w:rFonts w:ascii="Verdana" w:hAnsi="Verdana"/>
          <w:sz w:val="22"/>
          <w:szCs w:val="22"/>
        </w:rPr>
        <w:t xml:space="preserve"> </w:t>
      </w:r>
    </w:p>
    <w:p w14:paraId="0677E1FB" w14:textId="77777777" w:rsidR="004E26E9" w:rsidRDefault="004E26E9" w:rsidP="004E26E9">
      <w:pPr>
        <w:pStyle w:val="BodyText"/>
        <w:ind w:left="0" w:firstLine="0"/>
        <w:rPr>
          <w:b/>
          <w:bCs/>
        </w:rPr>
      </w:pPr>
    </w:p>
    <w:p w14:paraId="6993868E" w14:textId="77777777" w:rsidR="00470B1F" w:rsidRDefault="00470B1F">
      <w:pPr>
        <w:pStyle w:val="Body"/>
        <w:rPr>
          <w:rFonts w:ascii="Verdana" w:eastAsia="Verdana" w:hAnsi="Verdana" w:cs="Verdana"/>
          <w:sz w:val="22"/>
          <w:szCs w:val="22"/>
        </w:rPr>
      </w:pPr>
    </w:p>
    <w:p w14:paraId="5B9DE933" w14:textId="4BA67D22" w:rsidR="00470B1F" w:rsidRDefault="00823006">
      <w:pPr>
        <w:pStyle w:val="Body"/>
        <w:rPr>
          <w:rFonts w:ascii="Times Roman" w:eastAsia="Times Roman" w:hAnsi="Times Roman" w:cs="Times Roman"/>
          <w:b/>
          <w:bCs/>
          <w:sz w:val="36"/>
          <w:szCs w:val="36"/>
        </w:rPr>
      </w:pPr>
      <w:r>
        <w:rPr>
          <w:rFonts w:ascii="Verdana" w:hAnsi="Verdana"/>
          <w:b/>
          <w:bCs/>
          <w:sz w:val="22"/>
          <w:szCs w:val="22"/>
        </w:rPr>
        <w:t>3.</w:t>
      </w:r>
      <w:r w:rsidR="004E26E9">
        <w:rPr>
          <w:rFonts w:ascii="Verdana" w:hAnsi="Verdana"/>
          <w:b/>
          <w:bCs/>
          <w:sz w:val="22"/>
          <w:szCs w:val="22"/>
        </w:rPr>
        <w:t>5</w:t>
      </w:r>
      <w:r>
        <w:rPr>
          <w:rFonts w:ascii="Verdana" w:hAnsi="Verdana"/>
          <w:b/>
          <w:bCs/>
          <w:sz w:val="22"/>
          <w:szCs w:val="22"/>
        </w:rPr>
        <w:t>.1.</w:t>
      </w:r>
      <w:r w:rsidR="00386533">
        <w:rPr>
          <w:rFonts w:ascii="Verdana" w:hAnsi="Verdana"/>
          <w:b/>
          <w:bCs/>
          <w:sz w:val="22"/>
          <w:szCs w:val="22"/>
        </w:rPr>
        <w:t xml:space="preserve"> </w:t>
      </w:r>
      <w:r w:rsidR="007E2025">
        <w:rPr>
          <w:rFonts w:ascii="Verdana" w:hAnsi="Verdana"/>
          <w:b/>
          <w:bCs/>
          <w:sz w:val="22"/>
          <w:szCs w:val="22"/>
        </w:rPr>
        <w:t xml:space="preserve">   </w:t>
      </w:r>
      <w:r w:rsidR="004E2E03">
        <w:rPr>
          <w:rFonts w:ascii="Verdana" w:hAnsi="Verdana"/>
          <w:b/>
          <w:bCs/>
          <w:sz w:val="22"/>
          <w:szCs w:val="22"/>
        </w:rPr>
        <w:t xml:space="preserve"> </w:t>
      </w:r>
      <w:r w:rsidRPr="00386533">
        <w:rPr>
          <w:rFonts w:ascii="Verdana" w:hAnsi="Verdana"/>
          <w:b/>
          <w:bCs/>
          <w:sz w:val="22"/>
          <w:szCs w:val="22"/>
        </w:rPr>
        <w:t>Monetisation/Payments system:</w:t>
      </w:r>
    </w:p>
    <w:p w14:paraId="58D12CD8" w14:textId="6D1A6246" w:rsidR="00470B1F" w:rsidRDefault="007E2025" w:rsidP="007E2025">
      <w:pPr>
        <w:pStyle w:val="BodyText"/>
        <w:ind w:left="1276" w:hanging="1276"/>
      </w:pPr>
      <w:r>
        <w:t>3.</w:t>
      </w:r>
      <w:r w:rsidR="004E26E9">
        <w:t>5</w:t>
      </w:r>
      <w:r>
        <w:t>.1.</w:t>
      </w:r>
      <w:r w:rsidR="00EF150E">
        <w:t>1</w:t>
      </w:r>
      <w:r>
        <w:t xml:space="preserve">  </w:t>
      </w:r>
      <w:r w:rsidR="00B92C09">
        <w:t xml:space="preserve"> </w:t>
      </w:r>
      <w:r w:rsidR="004E2E03">
        <w:t xml:space="preserve"> </w:t>
      </w:r>
      <w:r w:rsidR="00EF150E">
        <w:rPr>
          <w:u w:val="single"/>
        </w:rPr>
        <w:t>Standard customer</w:t>
      </w:r>
      <w:r w:rsidR="00EF150E">
        <w:t xml:space="preserve"> </w:t>
      </w:r>
      <w:r w:rsidR="00823006">
        <w:t>Monthly subscription</w:t>
      </w:r>
    </w:p>
    <w:p w14:paraId="6BB2367A" w14:textId="7B639352" w:rsidR="00470B1F" w:rsidRDefault="007E2025" w:rsidP="00B92C09">
      <w:pPr>
        <w:pStyle w:val="BodyText"/>
        <w:ind w:left="1134" w:hanging="1134"/>
      </w:pPr>
      <w:r>
        <w:t>3.</w:t>
      </w:r>
      <w:r w:rsidR="004E26E9">
        <w:t>5</w:t>
      </w:r>
      <w:r>
        <w:t>.1.</w:t>
      </w:r>
      <w:r w:rsidR="00EF150E">
        <w:t>2</w:t>
      </w:r>
      <w:r>
        <w:t xml:space="preserve">  </w:t>
      </w:r>
      <w:r w:rsidR="00B92C09">
        <w:t xml:space="preserve"> </w:t>
      </w:r>
      <w:r w:rsidR="004E2E03">
        <w:t xml:space="preserve"> </w:t>
      </w:r>
      <w:r w:rsidR="00823006">
        <w:t xml:space="preserve">Users upload tours and create a pack of walks - minimum 1, up to </w:t>
      </w:r>
      <w:r w:rsidR="00DC757B">
        <w:t>20 walks</w:t>
      </w:r>
      <w:r w:rsidR="00823006">
        <w:t xml:space="preserve"> in a pack per month.</w:t>
      </w:r>
    </w:p>
    <w:p w14:paraId="2EE0E89F" w14:textId="77777777" w:rsidR="00470B1F" w:rsidRDefault="00470B1F">
      <w:pPr>
        <w:pStyle w:val="BodyText"/>
      </w:pPr>
    </w:p>
    <w:p w14:paraId="0548F0CF" w14:textId="14E75053" w:rsidR="00470B1F" w:rsidRPr="004E2E03" w:rsidRDefault="004E26E9" w:rsidP="00EF150E">
      <w:pPr>
        <w:pStyle w:val="BodyText"/>
        <w:ind w:left="0" w:firstLine="0"/>
        <w:rPr>
          <w:b/>
          <w:bCs/>
        </w:rPr>
      </w:pPr>
      <w:r>
        <w:rPr>
          <w:b/>
          <w:bCs/>
        </w:rPr>
        <w:t>3.5.2.</w:t>
      </w:r>
      <w:r w:rsidR="004E2E03" w:rsidRPr="004E2E03">
        <w:rPr>
          <w:b/>
          <w:bCs/>
        </w:rPr>
        <w:t xml:space="preserve">  </w:t>
      </w:r>
      <w:r w:rsidR="00EF150E">
        <w:rPr>
          <w:b/>
          <w:bCs/>
        </w:rPr>
        <w:t xml:space="preserve">    </w:t>
      </w:r>
      <w:r w:rsidR="00823006" w:rsidRPr="004E2E03">
        <w:rPr>
          <w:b/>
          <w:bCs/>
        </w:rPr>
        <w:t>Place of interest / attraction customer </w:t>
      </w:r>
    </w:p>
    <w:p w14:paraId="5A4AEEE5" w14:textId="3349E4DF" w:rsidR="00470B1F" w:rsidRDefault="00EF150E" w:rsidP="00EF150E">
      <w:pPr>
        <w:pStyle w:val="BodyText"/>
        <w:ind w:left="0" w:firstLine="0"/>
      </w:pPr>
      <w:r>
        <w:t>3.5.2.1</w:t>
      </w:r>
      <w:r w:rsidR="004E2E03">
        <w:t xml:space="preserve">  </w:t>
      </w:r>
      <w:r>
        <w:t xml:space="preserve">   </w:t>
      </w:r>
      <w:r w:rsidR="00823006">
        <w:t>Per ticket sold</w:t>
      </w:r>
    </w:p>
    <w:p w14:paraId="07BB9BCA" w14:textId="0E487514" w:rsidR="00470B1F" w:rsidRDefault="007E2025" w:rsidP="004E2E03">
      <w:pPr>
        <w:pStyle w:val="BodyText"/>
        <w:ind w:left="1134" w:hanging="1134"/>
      </w:pPr>
      <w:r>
        <w:t>3.</w:t>
      </w:r>
      <w:r w:rsidR="00EF150E">
        <w:t>5</w:t>
      </w:r>
      <w:r>
        <w:t>.</w:t>
      </w:r>
      <w:r w:rsidR="00EF150E">
        <w:t>2</w:t>
      </w:r>
      <w:r>
        <w:t>.</w:t>
      </w:r>
      <w:r w:rsidR="00EF150E">
        <w:t>2</w:t>
      </w:r>
      <w:r>
        <w:t xml:space="preserve">  </w:t>
      </w:r>
      <w:r w:rsidR="004E2E03">
        <w:t xml:space="preserve">  </w:t>
      </w:r>
      <w:r w:rsidR="00823006">
        <w:t xml:space="preserve">The app needs to be able to redeem what the attraction gives the </w:t>
      </w:r>
      <w:r>
        <w:t xml:space="preserve">  </w:t>
      </w:r>
      <w:r w:rsidR="004E2E03">
        <w:t xml:space="preserve"> </w:t>
      </w:r>
      <w:r w:rsidR="00823006">
        <w:t>customer. Measure code redeemed.</w:t>
      </w:r>
    </w:p>
    <w:p w14:paraId="43544AA2" w14:textId="405F7225" w:rsidR="00470B1F" w:rsidRDefault="007E2025" w:rsidP="004E2E03">
      <w:pPr>
        <w:pStyle w:val="BodyText"/>
        <w:ind w:left="1134" w:hanging="1134"/>
      </w:pPr>
      <w:r>
        <w:t>3.</w:t>
      </w:r>
      <w:r w:rsidR="00EF150E">
        <w:t>5</w:t>
      </w:r>
      <w:r>
        <w:t>.</w:t>
      </w:r>
      <w:r w:rsidR="00EF150E">
        <w:t>2</w:t>
      </w:r>
      <w:r>
        <w:t>.</w:t>
      </w:r>
      <w:r w:rsidR="00EF150E">
        <w:t>3</w:t>
      </w:r>
      <w:r>
        <w:t xml:space="preserve">  </w:t>
      </w:r>
      <w:r w:rsidR="004E2E03">
        <w:t xml:space="preserve">  </w:t>
      </w:r>
      <w:r w:rsidR="00823006">
        <w:t>For every ticket sold, the customer decides if they want a tour or not. If they do, the attraction will give out a redeemable code. Via API or distributing manually by giving 1,000 codes if required etc.</w:t>
      </w:r>
    </w:p>
    <w:p w14:paraId="13BFEFD0" w14:textId="77777777" w:rsidR="00470B1F" w:rsidRDefault="00470B1F">
      <w:pPr>
        <w:pStyle w:val="BodyText"/>
      </w:pPr>
    </w:p>
    <w:p w14:paraId="455FB290" w14:textId="01E420B8" w:rsidR="00470B1F" w:rsidRDefault="00823006" w:rsidP="004E2E03">
      <w:pPr>
        <w:pStyle w:val="BodyText"/>
        <w:ind w:left="1134" w:hanging="1134"/>
        <w:rPr>
          <w:b/>
          <w:bCs/>
        </w:rPr>
      </w:pPr>
      <w:r>
        <w:rPr>
          <w:b/>
          <w:bCs/>
        </w:rPr>
        <w:t>3.</w:t>
      </w:r>
      <w:r w:rsidR="00EF150E">
        <w:rPr>
          <w:b/>
          <w:bCs/>
        </w:rPr>
        <w:t>5</w:t>
      </w:r>
      <w:r>
        <w:rPr>
          <w:b/>
          <w:bCs/>
        </w:rPr>
        <w:t>.</w:t>
      </w:r>
      <w:r w:rsidR="00EF150E">
        <w:rPr>
          <w:b/>
          <w:bCs/>
        </w:rPr>
        <w:t>3</w:t>
      </w:r>
      <w:r>
        <w:rPr>
          <w:b/>
          <w:bCs/>
        </w:rPr>
        <w:t xml:space="preserve">. </w:t>
      </w:r>
      <w:r w:rsidR="004E2E03">
        <w:rPr>
          <w:b/>
          <w:bCs/>
        </w:rPr>
        <w:t xml:space="preserve">    </w:t>
      </w:r>
      <w:r w:rsidRPr="00386533">
        <w:rPr>
          <w:b/>
          <w:bCs/>
        </w:rPr>
        <w:t>Individual Branding for outlets/Attractions:</w:t>
      </w:r>
    </w:p>
    <w:p w14:paraId="03521A67" w14:textId="1019E634" w:rsidR="00470B1F" w:rsidRDefault="00823006" w:rsidP="00EF150E">
      <w:pPr>
        <w:pStyle w:val="BodyText"/>
        <w:numPr>
          <w:ilvl w:val="3"/>
          <w:numId w:val="22"/>
        </w:numPr>
      </w:pPr>
      <w:r>
        <w:t xml:space="preserve">The app will not be rebranded, it will remain the now and then app, with the ability for attractions to brand their individual walks with a logo and </w:t>
      </w:r>
      <w:r w:rsidR="00DC757B">
        <w:t>colors</w:t>
      </w:r>
      <w:r>
        <w:t>. </w:t>
      </w:r>
    </w:p>
    <w:p w14:paraId="7FCB9DF5" w14:textId="1C37F113" w:rsidR="00470B1F" w:rsidRDefault="00EF150E" w:rsidP="00EF150E">
      <w:pPr>
        <w:pStyle w:val="BodyText"/>
        <w:ind w:left="120" w:hanging="120"/>
      </w:pPr>
      <w:r>
        <w:t>3.5.3.2</w:t>
      </w:r>
      <w:r w:rsidR="004E2E03">
        <w:t xml:space="preserve">  </w:t>
      </w:r>
      <w:r>
        <w:t xml:space="preserve"> </w:t>
      </w:r>
      <w:r w:rsidR="00823006">
        <w:t>This is only for the museum / attraction user.  </w:t>
      </w:r>
      <w:r w:rsidR="00823006">
        <w:br/>
      </w:r>
    </w:p>
    <w:p w14:paraId="4177B738" w14:textId="4C1CBD9F" w:rsidR="00470B1F" w:rsidRDefault="00823006" w:rsidP="00FB627E">
      <w:pPr>
        <w:pStyle w:val="BodyText"/>
        <w:ind w:left="567" w:hanging="567"/>
        <w:rPr>
          <w:b/>
          <w:bCs/>
        </w:rPr>
      </w:pPr>
      <w:r>
        <w:rPr>
          <w:b/>
          <w:bCs/>
        </w:rPr>
        <w:t>3.</w:t>
      </w:r>
      <w:r w:rsidR="00EF150E">
        <w:rPr>
          <w:b/>
          <w:bCs/>
        </w:rPr>
        <w:t>5</w:t>
      </w:r>
      <w:r>
        <w:rPr>
          <w:b/>
          <w:bCs/>
        </w:rPr>
        <w:t>.</w:t>
      </w:r>
      <w:r w:rsidR="00EF150E">
        <w:rPr>
          <w:b/>
          <w:bCs/>
        </w:rPr>
        <w:t>4</w:t>
      </w:r>
      <w:r>
        <w:rPr>
          <w:b/>
          <w:bCs/>
        </w:rPr>
        <w:t xml:space="preserve">. </w:t>
      </w:r>
      <w:r w:rsidR="004E2E03">
        <w:rPr>
          <w:b/>
          <w:bCs/>
        </w:rPr>
        <w:t xml:space="preserve">    </w:t>
      </w:r>
      <w:r w:rsidR="00A95E77">
        <w:rPr>
          <w:b/>
          <w:bCs/>
        </w:rPr>
        <w:t xml:space="preserve"> </w:t>
      </w:r>
      <w:r w:rsidRPr="00386533">
        <w:rPr>
          <w:b/>
          <w:bCs/>
        </w:rPr>
        <w:t>External Hyperlinks to play content and return:</w:t>
      </w:r>
    </w:p>
    <w:p w14:paraId="28BCA973" w14:textId="65D6DC1F" w:rsidR="00470B1F" w:rsidRDefault="00823006" w:rsidP="00EF150E">
      <w:pPr>
        <w:pStyle w:val="BodyText"/>
        <w:numPr>
          <w:ilvl w:val="3"/>
          <w:numId w:val="23"/>
        </w:numPr>
        <w:ind w:hanging="1200"/>
      </w:pPr>
      <w:r>
        <w:t>Open in web browser or open pop-up in web view.</w:t>
      </w:r>
    </w:p>
    <w:p w14:paraId="68BD6CE7" w14:textId="5E13D173" w:rsidR="00470B1F" w:rsidRDefault="00823006" w:rsidP="00EF150E">
      <w:pPr>
        <w:pStyle w:val="BodyText"/>
        <w:numPr>
          <w:ilvl w:val="3"/>
          <w:numId w:val="23"/>
        </w:numPr>
        <w:ind w:hanging="1200"/>
      </w:pPr>
      <w:r>
        <w:t xml:space="preserve">Displaying </w:t>
      </w:r>
      <w:r w:rsidR="00DC757B">
        <w:t>web-based</w:t>
      </w:r>
      <w:r>
        <w:t xml:space="preserve"> content only which is free for anyone who has the URL.</w:t>
      </w:r>
    </w:p>
    <w:p w14:paraId="4607C8BD" w14:textId="45B1FB6B" w:rsidR="00470B1F" w:rsidRDefault="00823006" w:rsidP="00EF150E">
      <w:pPr>
        <w:pStyle w:val="BodyText"/>
        <w:numPr>
          <w:ilvl w:val="3"/>
          <w:numId w:val="23"/>
        </w:numPr>
        <w:ind w:hanging="1200"/>
      </w:pPr>
      <w:r>
        <w:t>Content viewer in the app to view the article. Using the default browser of choice whilst remaining in the app. </w:t>
      </w:r>
      <w:r>
        <w:br/>
      </w:r>
    </w:p>
    <w:p w14:paraId="33ACC6F0" w14:textId="4D1C9AED" w:rsidR="00470B1F" w:rsidRPr="004E2E03" w:rsidRDefault="00823006" w:rsidP="00B92C09">
      <w:pPr>
        <w:pStyle w:val="BodyText"/>
        <w:ind w:hanging="480"/>
        <w:rPr>
          <w:b/>
          <w:bCs/>
        </w:rPr>
      </w:pPr>
      <w:r>
        <w:rPr>
          <w:b/>
          <w:bCs/>
        </w:rPr>
        <w:t>3.</w:t>
      </w:r>
      <w:r w:rsidR="00EF150E">
        <w:rPr>
          <w:b/>
          <w:bCs/>
        </w:rPr>
        <w:t>5</w:t>
      </w:r>
      <w:r>
        <w:rPr>
          <w:b/>
          <w:bCs/>
        </w:rPr>
        <w:t>.</w:t>
      </w:r>
      <w:r w:rsidR="00EF150E">
        <w:rPr>
          <w:b/>
          <w:bCs/>
        </w:rPr>
        <w:t>5</w:t>
      </w:r>
      <w:r w:rsidRPr="004E2E03">
        <w:t xml:space="preserve">. </w:t>
      </w:r>
      <w:r w:rsidR="004E2E03">
        <w:t xml:space="preserve">    </w:t>
      </w:r>
      <w:r w:rsidR="00A95E77">
        <w:t xml:space="preserve"> </w:t>
      </w:r>
      <w:r w:rsidRPr="004E2E03">
        <w:rPr>
          <w:b/>
          <w:bCs/>
        </w:rPr>
        <w:t>Onboarding and History:</w:t>
      </w:r>
    </w:p>
    <w:p w14:paraId="2F1CAD67" w14:textId="692C523C" w:rsidR="00470B1F" w:rsidRDefault="00EF150E" w:rsidP="00EF150E">
      <w:pPr>
        <w:pStyle w:val="BodyText"/>
        <w:numPr>
          <w:ilvl w:val="3"/>
          <w:numId w:val="24"/>
        </w:numPr>
        <w:ind w:hanging="1200"/>
      </w:pPr>
      <w:r>
        <w:rPr>
          <w:u w:val="single"/>
        </w:rPr>
        <w:t>Onboarding</w:t>
      </w:r>
      <w:r>
        <w:t xml:space="preserve"> </w:t>
      </w:r>
      <w:r w:rsidR="00823006">
        <w:t xml:space="preserve">Collect information to make in-app purchases, login using google or </w:t>
      </w:r>
      <w:r w:rsidR="00AF64DF">
        <w:t>Facebook</w:t>
      </w:r>
      <w:r w:rsidR="00823006">
        <w:t>, or email etc. standard auth collecting info like name and email. </w:t>
      </w:r>
    </w:p>
    <w:p w14:paraId="7A350568" w14:textId="52FF7442" w:rsidR="00470B1F" w:rsidRDefault="00823006" w:rsidP="00EF150E">
      <w:pPr>
        <w:pStyle w:val="BodyText"/>
        <w:numPr>
          <w:ilvl w:val="3"/>
          <w:numId w:val="24"/>
        </w:numPr>
        <w:tabs>
          <w:tab w:val="left" w:pos="0"/>
        </w:tabs>
        <w:ind w:hanging="1200"/>
      </w:pPr>
      <w:r>
        <w:t>Users will need to be able to put in their interests (a tick box task) for categorisation, such as enjoy walks, galleries, bird watching etc.</w:t>
      </w:r>
    </w:p>
    <w:p w14:paraId="5F1D6170" w14:textId="5DFE5859" w:rsidR="00470B1F" w:rsidRDefault="00823006" w:rsidP="00EF150E">
      <w:pPr>
        <w:pStyle w:val="BodyText"/>
        <w:numPr>
          <w:ilvl w:val="3"/>
          <w:numId w:val="24"/>
        </w:numPr>
        <w:ind w:hanging="1200"/>
      </w:pPr>
      <w:r>
        <w:t>When creating a walk, create a category, take users location and display the nearest walk with the relevant category at top of the list. </w:t>
      </w:r>
    </w:p>
    <w:p w14:paraId="052FECDE" w14:textId="0BD83C18" w:rsidR="00470B1F" w:rsidRDefault="00823006" w:rsidP="00EF150E">
      <w:pPr>
        <w:pStyle w:val="BodyText"/>
        <w:numPr>
          <w:ilvl w:val="3"/>
          <w:numId w:val="24"/>
        </w:numPr>
        <w:ind w:hanging="1200"/>
      </w:pPr>
      <w:r>
        <w:t>Highlight accessibility - tag system for disabled access etc.</w:t>
      </w:r>
      <w:r>
        <w:br/>
      </w:r>
    </w:p>
    <w:p w14:paraId="1A9EB8B3" w14:textId="3FBE1227" w:rsidR="00470B1F" w:rsidRDefault="00823006">
      <w:pPr>
        <w:pStyle w:val="BodyText"/>
      </w:pPr>
      <w:r>
        <w:tab/>
      </w:r>
      <w:r w:rsidR="004E2E03">
        <w:tab/>
        <w:t xml:space="preserve">      </w:t>
      </w:r>
      <w:r>
        <w:rPr>
          <w:u w:val="single"/>
        </w:rPr>
        <w:t>History</w:t>
      </w:r>
    </w:p>
    <w:p w14:paraId="56205968" w14:textId="30099BF3" w:rsidR="00470B1F" w:rsidRDefault="00823006" w:rsidP="00EF150E">
      <w:pPr>
        <w:pStyle w:val="BodyText"/>
        <w:numPr>
          <w:ilvl w:val="3"/>
          <w:numId w:val="24"/>
        </w:numPr>
        <w:ind w:hanging="1200"/>
      </w:pPr>
      <w:r>
        <w:t>Show the tour completed, date completed, with the ability to share on social. Ability to rerun the same tour for as long as the access is there for the user from the history area. </w:t>
      </w:r>
    </w:p>
    <w:p w14:paraId="7BB07B5C" w14:textId="3BBA0AE5" w:rsidR="007459A2" w:rsidRDefault="007459A2" w:rsidP="00EF150E">
      <w:pPr>
        <w:pStyle w:val="BodyText"/>
        <w:numPr>
          <w:ilvl w:val="3"/>
          <w:numId w:val="24"/>
        </w:numPr>
        <w:ind w:hanging="1200"/>
      </w:pPr>
      <w:r>
        <w:t>Customer in app feedback to curator post Trail/Tours/Guide.</w:t>
      </w:r>
    </w:p>
    <w:p w14:paraId="3212D555" w14:textId="77777777" w:rsidR="00470B1F" w:rsidRDefault="00470B1F">
      <w:pPr>
        <w:pStyle w:val="BodyText"/>
      </w:pPr>
    </w:p>
    <w:p w14:paraId="178EDC99" w14:textId="499AFD69" w:rsidR="00470B1F" w:rsidRDefault="00823006" w:rsidP="00B92C09">
      <w:pPr>
        <w:pStyle w:val="BodyText"/>
        <w:ind w:hanging="480"/>
        <w:rPr>
          <w:b/>
          <w:bCs/>
        </w:rPr>
      </w:pPr>
      <w:r>
        <w:rPr>
          <w:b/>
          <w:bCs/>
        </w:rPr>
        <w:t>3.</w:t>
      </w:r>
      <w:r w:rsidR="00EF150E">
        <w:rPr>
          <w:b/>
          <w:bCs/>
        </w:rPr>
        <w:t>5</w:t>
      </w:r>
      <w:r>
        <w:rPr>
          <w:b/>
          <w:bCs/>
        </w:rPr>
        <w:t>.</w:t>
      </w:r>
      <w:r w:rsidR="00EF150E">
        <w:rPr>
          <w:b/>
          <w:bCs/>
        </w:rPr>
        <w:t>6</w:t>
      </w:r>
      <w:r>
        <w:rPr>
          <w:b/>
          <w:bCs/>
        </w:rPr>
        <w:t>.</w:t>
      </w:r>
      <w:r>
        <w:t xml:space="preserve"> </w:t>
      </w:r>
      <w:r w:rsidR="004E2E03">
        <w:t xml:space="preserve">   </w:t>
      </w:r>
      <w:r w:rsidR="00A95E77">
        <w:t xml:space="preserve">   </w:t>
      </w:r>
      <w:r w:rsidRPr="004E2E03">
        <w:rPr>
          <w:b/>
          <w:bCs/>
        </w:rPr>
        <w:t xml:space="preserve">Optimisation to build on a </w:t>
      </w:r>
      <w:r w:rsidR="00FB627E" w:rsidRPr="004E2E03">
        <w:rPr>
          <w:b/>
          <w:bCs/>
        </w:rPr>
        <w:t>phone.</w:t>
      </w:r>
    </w:p>
    <w:p w14:paraId="5EB18E54" w14:textId="59A24408" w:rsidR="00470B1F" w:rsidRDefault="00823006" w:rsidP="00FB627E">
      <w:pPr>
        <w:pStyle w:val="BodyText"/>
        <w:numPr>
          <w:ilvl w:val="3"/>
          <w:numId w:val="25"/>
        </w:numPr>
        <w:ind w:left="1276" w:hanging="1276"/>
      </w:pPr>
      <w:r>
        <w:t xml:space="preserve">A standard consumer should be able to upload photos, add map co-ordinates and descriptions </w:t>
      </w:r>
      <w:r w:rsidR="00FB627E">
        <w:t>etc.</w:t>
      </w:r>
      <w:r>
        <w:t xml:space="preserve"> to create a tour all through the phone </w:t>
      </w:r>
      <w:r w:rsidR="00AF64DF">
        <w:t>app.</w:t>
      </w:r>
    </w:p>
    <w:p w14:paraId="5CAE27EC" w14:textId="2E7B345D" w:rsidR="00470B1F" w:rsidRDefault="00823006" w:rsidP="00FB627E">
      <w:pPr>
        <w:pStyle w:val="BodyText"/>
        <w:numPr>
          <w:ilvl w:val="3"/>
          <w:numId w:val="25"/>
        </w:numPr>
        <w:ind w:left="1134" w:hanging="1134"/>
      </w:pPr>
      <w:r>
        <w:t>The admin section for the general user type needs to come into the app and be accessible in the app.</w:t>
      </w:r>
    </w:p>
    <w:p w14:paraId="203E68CB" w14:textId="2B9B25BD" w:rsidR="00470B1F" w:rsidRDefault="00823006" w:rsidP="00FB627E">
      <w:pPr>
        <w:pStyle w:val="BodyText"/>
        <w:numPr>
          <w:ilvl w:val="3"/>
          <w:numId w:val="25"/>
        </w:numPr>
        <w:ind w:left="1134" w:hanging="1134"/>
      </w:pPr>
      <w:r>
        <w:t>A museum type customer doesn’t need this access through the app. They will upload and access their tours via laptop etc. </w:t>
      </w:r>
      <w:r>
        <w:br/>
      </w:r>
    </w:p>
    <w:p w14:paraId="15470858" w14:textId="0CCC6460" w:rsidR="00470B1F" w:rsidRDefault="00823006" w:rsidP="004E2E03">
      <w:pPr>
        <w:pStyle w:val="BodyText"/>
        <w:ind w:left="0" w:firstLine="0"/>
        <w:rPr>
          <w:b/>
          <w:bCs/>
        </w:rPr>
      </w:pPr>
      <w:r>
        <w:rPr>
          <w:b/>
          <w:bCs/>
        </w:rPr>
        <w:t>3.</w:t>
      </w:r>
      <w:r w:rsidR="00FB627E">
        <w:rPr>
          <w:b/>
          <w:bCs/>
        </w:rPr>
        <w:t>5</w:t>
      </w:r>
      <w:r>
        <w:rPr>
          <w:b/>
          <w:bCs/>
        </w:rPr>
        <w:t>.</w:t>
      </w:r>
      <w:r w:rsidR="00FB627E">
        <w:rPr>
          <w:b/>
          <w:bCs/>
        </w:rPr>
        <w:t>7</w:t>
      </w:r>
      <w:r>
        <w:rPr>
          <w:b/>
          <w:bCs/>
        </w:rPr>
        <w:t xml:space="preserve">. </w:t>
      </w:r>
      <w:r w:rsidR="004E2E03">
        <w:rPr>
          <w:b/>
          <w:bCs/>
        </w:rPr>
        <w:t xml:space="preserve">     </w:t>
      </w:r>
      <w:r w:rsidRPr="004E2E03">
        <w:rPr>
          <w:b/>
          <w:bCs/>
        </w:rPr>
        <w:t>Moderation platform</w:t>
      </w:r>
    </w:p>
    <w:p w14:paraId="6117CE37" w14:textId="07B81E4F" w:rsidR="00470B1F" w:rsidRDefault="00823006" w:rsidP="00FB627E">
      <w:pPr>
        <w:pStyle w:val="BodyText"/>
        <w:numPr>
          <w:ilvl w:val="3"/>
          <w:numId w:val="26"/>
        </w:numPr>
        <w:ind w:hanging="1200"/>
      </w:pPr>
      <w:r>
        <w:t>There needs to be a moderation platform for walks/tours etc. to be approved before submitted.</w:t>
      </w:r>
    </w:p>
    <w:p w14:paraId="694F014C" w14:textId="4806FCA7" w:rsidR="00470B1F" w:rsidRDefault="00823006" w:rsidP="00FB627E">
      <w:pPr>
        <w:pStyle w:val="BodyText"/>
        <w:numPr>
          <w:ilvl w:val="3"/>
          <w:numId w:val="26"/>
        </w:numPr>
        <w:ind w:hanging="1200"/>
      </w:pPr>
      <w:r>
        <w:t>This will require building an entire system to moderate and send comments back and forwards. </w:t>
      </w:r>
      <w:r>
        <w:br/>
      </w:r>
    </w:p>
    <w:p w14:paraId="6611500E" w14:textId="77777777" w:rsidR="00386533" w:rsidRDefault="00386533" w:rsidP="00386533">
      <w:pPr>
        <w:pStyle w:val="BodyText"/>
      </w:pPr>
    </w:p>
    <w:p w14:paraId="138C520B" w14:textId="4A451A69" w:rsidR="00FD4973" w:rsidRPr="00F002B0" w:rsidRDefault="00B92C09" w:rsidP="00F002B0">
      <w:pPr>
        <w:pStyle w:val="BodyText"/>
        <w:numPr>
          <w:ilvl w:val="1"/>
          <w:numId w:val="26"/>
        </w:numPr>
        <w:ind w:left="1134" w:hanging="1094"/>
        <w:rPr>
          <w:b/>
          <w:bCs/>
        </w:rPr>
      </w:pPr>
      <w:r w:rsidRPr="00F002B0">
        <w:rPr>
          <w:b/>
          <w:bCs/>
        </w:rPr>
        <w:t>In</w:t>
      </w:r>
      <w:r w:rsidR="00386533" w:rsidRPr="00F002B0">
        <w:rPr>
          <w:b/>
          <w:bCs/>
        </w:rPr>
        <w:t xml:space="preserve">frastructure </w:t>
      </w:r>
    </w:p>
    <w:p w14:paraId="1B78DCB6" w14:textId="1D66F6F3" w:rsidR="00386533" w:rsidRDefault="00B92C09" w:rsidP="00F002B0">
      <w:pPr>
        <w:pStyle w:val="BodyText"/>
        <w:ind w:left="1134" w:hanging="1134"/>
      </w:pPr>
      <w:r>
        <w:t>3</w:t>
      </w:r>
      <w:r w:rsidR="00F002B0">
        <w:t>.6</w:t>
      </w:r>
      <w:r>
        <w:t xml:space="preserve">.1    </w:t>
      </w:r>
      <w:r w:rsidR="00F002B0">
        <w:t xml:space="preserve">   </w:t>
      </w:r>
      <w:r w:rsidR="00FD4973">
        <w:t>B</w:t>
      </w:r>
      <w:r w:rsidR="00386533">
        <w:t xml:space="preserve">uild for go live – The vendor would need to provide </w:t>
      </w:r>
      <w:r w:rsidR="00FD4973">
        <w:t xml:space="preserve">full go live </w:t>
      </w:r>
      <w:r>
        <w:t xml:space="preserve">  </w:t>
      </w:r>
      <w:r w:rsidR="00FD4973">
        <w:t xml:space="preserve">infrastructure, set up built for flexibility and </w:t>
      </w:r>
      <w:r w:rsidR="00FB627E">
        <w:t>scalability.</w:t>
      </w:r>
    </w:p>
    <w:p w14:paraId="6A0EB114" w14:textId="62506F2D" w:rsidR="00470B1F" w:rsidRDefault="00823006" w:rsidP="006F7B61">
      <w:pPr>
        <w:pStyle w:val="BodyText"/>
        <w:ind w:left="120" w:firstLine="0"/>
      </w:pPr>
      <w:r>
        <w:br/>
      </w:r>
    </w:p>
    <w:p w14:paraId="50AC4C18" w14:textId="77777777" w:rsidR="00470B1F" w:rsidRDefault="00823006">
      <w:pPr>
        <w:pStyle w:val="Body"/>
        <w:widowControl/>
        <w:rPr>
          <w:rFonts w:ascii="Verdana" w:eastAsia="Verdana" w:hAnsi="Verdana" w:cs="Verdana"/>
          <w:b/>
          <w:bCs/>
          <w:kern w:val="24"/>
          <w:sz w:val="22"/>
          <w:szCs w:val="22"/>
        </w:rPr>
      </w:pPr>
      <w:r>
        <w:rPr>
          <w:rStyle w:val="Heading1Char"/>
        </w:rPr>
        <w:t>4</w:t>
      </w:r>
      <w:r>
        <w:rPr>
          <w:rFonts w:ascii="Verdana" w:hAnsi="Verdana"/>
          <w:b/>
          <w:bCs/>
        </w:rPr>
        <w:t>. Budget</w:t>
      </w:r>
    </w:p>
    <w:p w14:paraId="7CF009E9" w14:textId="77777777" w:rsidR="00470B1F" w:rsidRDefault="00470B1F">
      <w:pPr>
        <w:pStyle w:val="Body"/>
        <w:rPr>
          <w:rFonts w:ascii="Verdana" w:eastAsia="Verdana" w:hAnsi="Verdana" w:cs="Verdana"/>
          <w:color w:val="FF0000"/>
          <w:sz w:val="22"/>
          <w:szCs w:val="22"/>
          <w:u w:color="FF0000"/>
        </w:rPr>
      </w:pPr>
    </w:p>
    <w:p w14:paraId="1FB91DA4" w14:textId="62512B50" w:rsidR="00470B1F" w:rsidRDefault="00823006">
      <w:pPr>
        <w:pStyle w:val="Default"/>
        <w:rPr>
          <w:rFonts w:ascii="Verdana" w:eastAsia="Verdana" w:hAnsi="Verdana" w:cs="Verdana"/>
          <w:sz w:val="22"/>
          <w:szCs w:val="22"/>
        </w:rPr>
      </w:pPr>
      <w:r>
        <w:rPr>
          <w:rFonts w:ascii="Verdana" w:hAnsi="Verdana"/>
          <w:sz w:val="22"/>
          <w:szCs w:val="22"/>
        </w:rPr>
        <w:t>The total maximum budget available for this commission is £</w:t>
      </w:r>
      <w:r w:rsidR="00FD4973" w:rsidRPr="007E2025">
        <w:rPr>
          <w:rFonts w:ascii="Verdana" w:hAnsi="Verdana"/>
          <w:sz w:val="22"/>
          <w:szCs w:val="22"/>
        </w:rPr>
        <w:t>75,000</w:t>
      </w:r>
      <w:r>
        <w:rPr>
          <w:rFonts w:ascii="Verdana" w:hAnsi="Verdana"/>
          <w:sz w:val="22"/>
          <w:szCs w:val="22"/>
        </w:rPr>
        <w:t xml:space="preserve"> (exc VAT) but inclusive of all expenses. </w:t>
      </w:r>
    </w:p>
    <w:p w14:paraId="1BB2E8EF" w14:textId="77777777" w:rsidR="00470B1F" w:rsidRDefault="00470B1F">
      <w:pPr>
        <w:pStyle w:val="Default"/>
        <w:rPr>
          <w:rFonts w:ascii="Verdana" w:eastAsia="Verdana" w:hAnsi="Verdana" w:cs="Verdana"/>
          <w:b/>
          <w:bCs/>
          <w:sz w:val="22"/>
          <w:szCs w:val="22"/>
        </w:rPr>
      </w:pPr>
    </w:p>
    <w:p w14:paraId="399ECFD3" w14:textId="77777777" w:rsidR="00470B1F" w:rsidRDefault="00823006">
      <w:pPr>
        <w:pStyle w:val="Default"/>
        <w:spacing w:before="60" w:after="60"/>
        <w:rPr>
          <w:rFonts w:ascii="Verdana" w:eastAsia="Verdana" w:hAnsi="Verdana" w:cs="Verdana"/>
          <w:b/>
          <w:bCs/>
          <w:sz w:val="22"/>
          <w:szCs w:val="22"/>
        </w:rPr>
      </w:pPr>
      <w:r>
        <w:rPr>
          <w:rFonts w:ascii="Verdana" w:hAnsi="Verdana"/>
          <w:b/>
          <w:bCs/>
          <w:color w:val="FF0000"/>
          <w:sz w:val="22"/>
          <w:szCs w:val="22"/>
          <w:u w:color="FF0000"/>
        </w:rPr>
        <w:t>Tenders that exceed the total budget will not be considered</w:t>
      </w:r>
      <w:r>
        <w:rPr>
          <w:rFonts w:ascii="Verdana" w:hAnsi="Verdana"/>
          <w:b/>
          <w:bCs/>
          <w:sz w:val="22"/>
          <w:szCs w:val="22"/>
        </w:rPr>
        <w:t>.</w:t>
      </w:r>
    </w:p>
    <w:p w14:paraId="1C979192" w14:textId="77777777" w:rsidR="00470B1F" w:rsidRDefault="00470B1F">
      <w:pPr>
        <w:pStyle w:val="Default"/>
        <w:spacing w:before="60" w:after="60"/>
        <w:rPr>
          <w:rFonts w:ascii="Verdana" w:eastAsia="Verdana" w:hAnsi="Verdana" w:cs="Verdana"/>
          <w:b/>
          <w:bCs/>
          <w:sz w:val="22"/>
          <w:szCs w:val="22"/>
        </w:rPr>
      </w:pPr>
    </w:p>
    <w:p w14:paraId="7DB83F30" w14:textId="42595465" w:rsidR="00470B1F" w:rsidRDefault="00823006">
      <w:pPr>
        <w:pStyle w:val="Body"/>
        <w:jc w:val="both"/>
        <w:rPr>
          <w:rFonts w:ascii="Verdana" w:eastAsia="Verdana" w:hAnsi="Verdana" w:cs="Verdana"/>
          <w:color w:val="FF0000"/>
          <w:sz w:val="22"/>
          <w:szCs w:val="22"/>
          <w:u w:color="FF0000"/>
        </w:rPr>
      </w:pPr>
      <w:r>
        <w:rPr>
          <w:rFonts w:ascii="Verdana" w:hAnsi="Verdana"/>
          <w:sz w:val="22"/>
          <w:szCs w:val="22"/>
        </w:rPr>
        <w:t xml:space="preserve">The budget will be reviewed as part of the tender evaluation detailed </w:t>
      </w:r>
      <w:r w:rsidRPr="007E2025">
        <w:rPr>
          <w:rFonts w:ascii="Verdana" w:hAnsi="Verdana"/>
          <w:sz w:val="22"/>
          <w:szCs w:val="22"/>
        </w:rPr>
        <w:t xml:space="preserve">in </w:t>
      </w:r>
      <w:r w:rsidRPr="007E2025">
        <w:rPr>
          <w:rFonts w:ascii="Verdana" w:hAnsi="Verdana"/>
          <w:sz w:val="22"/>
          <w:szCs w:val="22"/>
          <w:lang w:val="fr-FR"/>
        </w:rPr>
        <w:t xml:space="preserve">Section </w:t>
      </w:r>
      <w:r w:rsidR="007E2025" w:rsidRPr="007E2025">
        <w:rPr>
          <w:rFonts w:ascii="Verdana" w:hAnsi="Verdana"/>
          <w:sz w:val="22"/>
          <w:szCs w:val="22"/>
          <w:lang w:val="fr-FR"/>
        </w:rPr>
        <w:t>10</w:t>
      </w:r>
      <w:r w:rsidRPr="007E2025">
        <w:rPr>
          <w:rFonts w:ascii="Verdana" w:hAnsi="Verdana"/>
          <w:sz w:val="22"/>
          <w:szCs w:val="22"/>
        </w:rPr>
        <w:t xml:space="preserve"> and will reflect the degree to which there is a saving on the maximu</w:t>
      </w:r>
      <w:r>
        <w:rPr>
          <w:rFonts w:ascii="Verdana" w:hAnsi="Verdana"/>
          <w:sz w:val="22"/>
          <w:szCs w:val="22"/>
        </w:rPr>
        <w:t xml:space="preserve">m budget </w:t>
      </w:r>
    </w:p>
    <w:p w14:paraId="205D1AA3" w14:textId="77777777" w:rsidR="00470B1F" w:rsidRDefault="00470B1F">
      <w:pPr>
        <w:pStyle w:val="Default"/>
        <w:spacing w:before="60" w:after="60"/>
        <w:rPr>
          <w:rFonts w:ascii="Verdana" w:eastAsia="Verdana" w:hAnsi="Verdana" w:cs="Verdana"/>
          <w:sz w:val="22"/>
          <w:szCs w:val="22"/>
        </w:rPr>
      </w:pPr>
    </w:p>
    <w:p w14:paraId="2ED39EFB" w14:textId="77777777" w:rsidR="00470B1F" w:rsidRDefault="00823006">
      <w:pPr>
        <w:pStyle w:val="Heading"/>
      </w:pPr>
      <w:r>
        <w:t>5. Tender and commission timetable</w:t>
      </w:r>
    </w:p>
    <w:p w14:paraId="0786CCC4" w14:textId="77777777" w:rsidR="00470B1F" w:rsidRDefault="00470B1F">
      <w:pPr>
        <w:pStyle w:val="Default"/>
        <w:spacing w:before="60" w:after="60"/>
        <w:rPr>
          <w:rFonts w:ascii="Verdana" w:eastAsia="Verdana" w:hAnsi="Verdana" w:cs="Verdana"/>
          <w:sz w:val="22"/>
          <w:szCs w:val="22"/>
        </w:rPr>
      </w:pPr>
    </w:p>
    <w:p w14:paraId="596A3CEA" w14:textId="459E5C3F"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The timetable for submission of the Tender, completion of the </w:t>
      </w:r>
      <w:r w:rsidR="002A04AA">
        <w:rPr>
          <w:rFonts w:ascii="Verdana" w:hAnsi="Verdana"/>
          <w:sz w:val="22"/>
          <w:szCs w:val="22"/>
        </w:rPr>
        <w:t xml:space="preserve">tender requirements </w:t>
      </w:r>
      <w:r>
        <w:rPr>
          <w:rFonts w:ascii="Verdana" w:hAnsi="Verdana"/>
          <w:sz w:val="22"/>
          <w:szCs w:val="22"/>
        </w:rPr>
        <w:t>are set out below.</w:t>
      </w:r>
    </w:p>
    <w:p w14:paraId="5BAFC24F" w14:textId="77777777" w:rsidR="00470B1F" w:rsidRDefault="00470B1F">
      <w:pPr>
        <w:pStyle w:val="Default"/>
        <w:spacing w:before="60" w:after="60"/>
        <w:ind w:left="459"/>
        <w:rPr>
          <w:rFonts w:ascii="Verdana" w:eastAsia="Verdana" w:hAnsi="Verdana" w:cs="Verdana"/>
          <w:sz w:val="22"/>
          <w:szCs w:val="22"/>
          <w:shd w:val="clear" w:color="auto" w:fill="FFFF00"/>
        </w:rPr>
      </w:pPr>
    </w:p>
    <w:tbl>
      <w:tblPr>
        <w:tblW w:w="927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23"/>
        <w:gridCol w:w="2653"/>
      </w:tblGrid>
      <w:tr w:rsidR="00A06C87" w14:paraId="40EC44DD" w14:textId="77777777" w:rsidTr="003B505B">
        <w:trPr>
          <w:trHeight w:hRule="exact" w:val="738"/>
        </w:trPr>
        <w:tc>
          <w:tcPr>
            <w:tcW w:w="6623" w:type="dxa"/>
            <w:tcBorders>
              <w:top w:val="single" w:sz="4" w:space="0" w:color="000000"/>
              <w:left w:val="single" w:sz="4" w:space="0" w:color="000000"/>
              <w:bottom w:val="single" w:sz="4" w:space="0" w:color="auto"/>
              <w:right w:val="single" w:sz="4" w:space="0" w:color="000000"/>
            </w:tcBorders>
          </w:tcPr>
          <w:p w14:paraId="0C58DC26" w14:textId="7159B67D" w:rsidR="00A06C87" w:rsidRPr="006F7B61" w:rsidRDefault="00A06C87" w:rsidP="00152EB8">
            <w:pPr>
              <w:pStyle w:val="TableParagraph"/>
              <w:ind w:left="102"/>
              <w:rPr>
                <w:rFonts w:ascii="Verdana" w:hAnsi="Verdana"/>
                <w:sz w:val="22"/>
                <w:szCs w:val="22"/>
              </w:rPr>
            </w:pPr>
            <w:r w:rsidRPr="006F7B61">
              <w:rPr>
                <w:rFonts w:ascii="Verdana" w:hAnsi="Verdana"/>
                <w:sz w:val="22"/>
                <w:szCs w:val="22"/>
              </w:rPr>
              <w:t>Activity</w:t>
            </w:r>
          </w:p>
        </w:tc>
        <w:tc>
          <w:tcPr>
            <w:tcW w:w="2653" w:type="dxa"/>
            <w:tcBorders>
              <w:top w:val="single" w:sz="4" w:space="0" w:color="000000"/>
              <w:left w:val="single" w:sz="4" w:space="0" w:color="000000"/>
              <w:bottom w:val="single" w:sz="4" w:space="0" w:color="auto"/>
              <w:right w:val="single" w:sz="4" w:space="0" w:color="000000"/>
            </w:tcBorders>
          </w:tcPr>
          <w:p w14:paraId="48025E05" w14:textId="19BAD2DF" w:rsidR="00A06C87" w:rsidRPr="006F7B61" w:rsidRDefault="00A06C87" w:rsidP="00152EB8">
            <w:pPr>
              <w:pStyle w:val="TableParagraph"/>
              <w:ind w:left="102" w:right="774"/>
              <w:rPr>
                <w:rFonts w:ascii="Verdana" w:hAnsi="Verdana"/>
                <w:sz w:val="22"/>
                <w:szCs w:val="22"/>
              </w:rPr>
            </w:pPr>
            <w:r w:rsidRPr="006F7B61">
              <w:rPr>
                <w:rFonts w:ascii="Verdana" w:hAnsi="Verdana"/>
                <w:sz w:val="22"/>
                <w:szCs w:val="22"/>
              </w:rPr>
              <w:t>Date</w:t>
            </w:r>
          </w:p>
        </w:tc>
      </w:tr>
      <w:tr w:rsidR="004106C3" w14:paraId="7DE71959" w14:textId="77777777" w:rsidTr="003B505B">
        <w:trPr>
          <w:trHeight w:val="567"/>
        </w:trPr>
        <w:tc>
          <w:tcPr>
            <w:tcW w:w="6623" w:type="dxa"/>
            <w:tcBorders>
              <w:top w:val="single" w:sz="4" w:space="0" w:color="auto"/>
              <w:left w:val="single" w:sz="4" w:space="0" w:color="auto"/>
              <w:bottom w:val="single" w:sz="4" w:space="0" w:color="auto"/>
              <w:right w:val="single" w:sz="4" w:space="0" w:color="auto"/>
            </w:tcBorders>
          </w:tcPr>
          <w:p w14:paraId="4CBBA735" w14:textId="2F38796C" w:rsidR="004106C3" w:rsidRPr="006F7B61" w:rsidRDefault="004106C3" w:rsidP="004106C3">
            <w:pPr>
              <w:rPr>
                <w:rFonts w:ascii="Verdana" w:hAnsi="Verdana"/>
                <w:sz w:val="22"/>
                <w:szCs w:val="22"/>
              </w:rPr>
            </w:pPr>
            <w:r w:rsidRPr="006F7B61">
              <w:rPr>
                <w:rFonts w:ascii="Verdana" w:hAnsi="Verdana"/>
                <w:sz w:val="22"/>
                <w:szCs w:val="22"/>
              </w:rPr>
              <w:t>Date ITT available on Contracts Finder</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560A82C1" w14:textId="629B44AA" w:rsidR="004106C3" w:rsidRPr="006F7B61" w:rsidRDefault="004106C3" w:rsidP="004106C3">
            <w:pPr>
              <w:rPr>
                <w:rFonts w:ascii="Verdana" w:hAnsi="Verdana"/>
                <w:sz w:val="22"/>
                <w:szCs w:val="22"/>
              </w:rPr>
            </w:pPr>
            <w:r w:rsidRPr="006F7B61">
              <w:rPr>
                <w:rFonts w:ascii="Verdana" w:hAnsi="Verdana"/>
                <w:sz w:val="22"/>
                <w:szCs w:val="22"/>
              </w:rPr>
              <w:t>7 April 2021</w:t>
            </w:r>
          </w:p>
        </w:tc>
      </w:tr>
      <w:tr w:rsidR="004106C3" w14:paraId="5935A596" w14:textId="77777777" w:rsidTr="003B505B">
        <w:trPr>
          <w:trHeight w:val="567"/>
        </w:trPr>
        <w:tc>
          <w:tcPr>
            <w:tcW w:w="6623" w:type="dxa"/>
            <w:tcBorders>
              <w:top w:val="single" w:sz="4" w:space="0" w:color="auto"/>
              <w:left w:val="single" w:sz="4" w:space="0" w:color="auto"/>
              <w:bottom w:val="single" w:sz="4" w:space="0" w:color="auto"/>
              <w:right w:val="single" w:sz="4" w:space="0" w:color="auto"/>
            </w:tcBorders>
          </w:tcPr>
          <w:p w14:paraId="03964D79" w14:textId="434D53F4" w:rsidR="004106C3" w:rsidRPr="006F7B61" w:rsidRDefault="004106C3" w:rsidP="004106C3">
            <w:pPr>
              <w:rPr>
                <w:rFonts w:ascii="Verdana" w:hAnsi="Verdana"/>
                <w:sz w:val="22"/>
                <w:szCs w:val="22"/>
              </w:rPr>
            </w:pPr>
            <w:r w:rsidRPr="006F7B61">
              <w:rPr>
                <w:rFonts w:ascii="Verdana" w:hAnsi="Verdana"/>
                <w:sz w:val="22"/>
                <w:szCs w:val="22"/>
              </w:rPr>
              <w:t>Last date for raising queries</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826C811" w14:textId="75BCD95E" w:rsidR="004106C3" w:rsidRPr="006F7B61" w:rsidRDefault="004106C3" w:rsidP="004106C3">
            <w:pPr>
              <w:rPr>
                <w:rFonts w:ascii="Verdana" w:hAnsi="Verdana"/>
                <w:sz w:val="22"/>
                <w:szCs w:val="22"/>
              </w:rPr>
            </w:pPr>
            <w:r w:rsidRPr="006F7B61">
              <w:rPr>
                <w:rFonts w:ascii="Verdana" w:hAnsi="Verdana"/>
                <w:sz w:val="22"/>
                <w:szCs w:val="22"/>
              </w:rPr>
              <w:t xml:space="preserve">16 April 2021 </w:t>
            </w:r>
          </w:p>
        </w:tc>
      </w:tr>
      <w:tr w:rsidR="004106C3" w14:paraId="4ACDAB23" w14:textId="77777777" w:rsidTr="003B505B">
        <w:trPr>
          <w:trHeight w:val="567"/>
        </w:trPr>
        <w:tc>
          <w:tcPr>
            <w:tcW w:w="6623" w:type="dxa"/>
            <w:tcBorders>
              <w:top w:val="single" w:sz="4" w:space="0" w:color="auto"/>
              <w:left w:val="single" w:sz="4" w:space="0" w:color="auto"/>
              <w:bottom w:val="single" w:sz="4" w:space="0" w:color="auto"/>
              <w:right w:val="single" w:sz="4" w:space="0" w:color="auto"/>
            </w:tcBorders>
          </w:tcPr>
          <w:p w14:paraId="4F09FDF4" w14:textId="3F8A0924" w:rsidR="004106C3" w:rsidRPr="006F7B61" w:rsidRDefault="004106C3" w:rsidP="004106C3">
            <w:pPr>
              <w:rPr>
                <w:rFonts w:ascii="Verdana" w:hAnsi="Verdana"/>
                <w:sz w:val="22"/>
                <w:szCs w:val="22"/>
              </w:rPr>
            </w:pPr>
            <w:r w:rsidRPr="006F7B61">
              <w:rPr>
                <w:rFonts w:ascii="Verdana" w:hAnsi="Verdana"/>
                <w:sz w:val="22"/>
                <w:szCs w:val="22"/>
              </w:rPr>
              <w:t>Last date for clarifications to queries</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D605EB8" w14:textId="3A24564F" w:rsidR="004106C3" w:rsidRPr="006F7B61" w:rsidRDefault="004106C3" w:rsidP="004106C3">
            <w:pPr>
              <w:rPr>
                <w:rFonts w:ascii="Verdana" w:hAnsi="Verdana"/>
                <w:sz w:val="22"/>
                <w:szCs w:val="22"/>
              </w:rPr>
            </w:pPr>
            <w:r w:rsidRPr="006F7B61">
              <w:rPr>
                <w:rFonts w:ascii="Verdana" w:hAnsi="Verdana"/>
                <w:sz w:val="22"/>
                <w:szCs w:val="22"/>
              </w:rPr>
              <w:t xml:space="preserve">19 April 2021 </w:t>
            </w:r>
          </w:p>
        </w:tc>
      </w:tr>
      <w:tr w:rsidR="004106C3" w14:paraId="1987E0C0" w14:textId="77777777" w:rsidTr="003B505B">
        <w:trPr>
          <w:trHeight w:val="567"/>
        </w:trPr>
        <w:tc>
          <w:tcPr>
            <w:tcW w:w="6623" w:type="dxa"/>
            <w:tcBorders>
              <w:top w:val="single" w:sz="4" w:space="0" w:color="auto"/>
              <w:left w:val="single" w:sz="4" w:space="0" w:color="auto"/>
              <w:bottom w:val="single" w:sz="4" w:space="0" w:color="auto"/>
              <w:right w:val="single" w:sz="4" w:space="0" w:color="auto"/>
            </w:tcBorders>
          </w:tcPr>
          <w:p w14:paraId="1D49137E" w14:textId="2A7D6F5D" w:rsidR="004106C3" w:rsidRPr="006F7B61" w:rsidRDefault="004106C3" w:rsidP="004106C3">
            <w:pPr>
              <w:rPr>
                <w:rFonts w:ascii="Verdana" w:hAnsi="Verdana"/>
                <w:sz w:val="22"/>
                <w:szCs w:val="22"/>
              </w:rPr>
            </w:pPr>
            <w:r w:rsidRPr="006F7B61">
              <w:rPr>
                <w:rFonts w:ascii="Verdana" w:hAnsi="Verdana"/>
                <w:sz w:val="22"/>
                <w:szCs w:val="22"/>
              </w:rPr>
              <w:t>Deadline to return ITT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177D944B" w14:textId="41E88E2D" w:rsidR="004106C3" w:rsidRPr="006F7B61" w:rsidRDefault="004106C3" w:rsidP="004106C3">
            <w:pPr>
              <w:rPr>
                <w:rFonts w:ascii="Verdana" w:hAnsi="Verdana"/>
                <w:sz w:val="22"/>
                <w:szCs w:val="22"/>
              </w:rPr>
            </w:pPr>
            <w:r w:rsidRPr="006F7B61">
              <w:rPr>
                <w:rFonts w:ascii="Verdana" w:hAnsi="Verdana"/>
                <w:sz w:val="22"/>
                <w:szCs w:val="22"/>
              </w:rPr>
              <w:t>30 April 2021</w:t>
            </w:r>
          </w:p>
        </w:tc>
      </w:tr>
      <w:tr w:rsidR="004106C3" w14:paraId="3266653F" w14:textId="77777777" w:rsidTr="003B505B">
        <w:trPr>
          <w:trHeight w:val="567"/>
        </w:trPr>
        <w:tc>
          <w:tcPr>
            <w:tcW w:w="6623" w:type="dxa"/>
            <w:tcBorders>
              <w:top w:val="single" w:sz="4" w:space="0" w:color="auto"/>
              <w:left w:val="single" w:sz="4" w:space="0" w:color="auto"/>
              <w:bottom w:val="single" w:sz="4" w:space="0" w:color="auto"/>
              <w:right w:val="single" w:sz="4" w:space="0" w:color="auto"/>
            </w:tcBorders>
          </w:tcPr>
          <w:p w14:paraId="32096B70" w14:textId="3125D159" w:rsidR="004106C3" w:rsidRPr="006F7B61" w:rsidRDefault="004106C3" w:rsidP="004106C3">
            <w:pPr>
              <w:rPr>
                <w:rFonts w:ascii="Verdana" w:hAnsi="Verdana"/>
                <w:sz w:val="22"/>
                <w:szCs w:val="22"/>
              </w:rPr>
            </w:pPr>
            <w:r w:rsidRPr="006F7B61">
              <w:rPr>
                <w:rFonts w:ascii="Verdana" w:hAnsi="Verdana"/>
                <w:sz w:val="22"/>
                <w:szCs w:val="22"/>
              </w:rPr>
              <w:t>Evaluation of ITT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2E6B68BA" w14:textId="3A2D3042" w:rsidR="004106C3" w:rsidRPr="006F7B61" w:rsidRDefault="004106C3" w:rsidP="004106C3">
            <w:pPr>
              <w:rPr>
                <w:rFonts w:ascii="Verdana" w:hAnsi="Verdana"/>
                <w:sz w:val="22"/>
                <w:szCs w:val="22"/>
              </w:rPr>
            </w:pPr>
            <w:r w:rsidRPr="006F7B61">
              <w:rPr>
                <w:rFonts w:ascii="Verdana" w:hAnsi="Verdana"/>
                <w:sz w:val="22"/>
                <w:szCs w:val="22"/>
              </w:rPr>
              <w:t>4 May 2021</w:t>
            </w:r>
          </w:p>
        </w:tc>
      </w:tr>
      <w:tr w:rsidR="004106C3" w14:paraId="289EF600" w14:textId="77777777" w:rsidTr="002A04AA">
        <w:trPr>
          <w:trHeight w:hRule="exact" w:val="2046"/>
        </w:trPr>
        <w:tc>
          <w:tcPr>
            <w:tcW w:w="6623" w:type="dxa"/>
            <w:tcBorders>
              <w:top w:val="single" w:sz="4" w:space="0" w:color="auto"/>
              <w:left w:val="single" w:sz="4" w:space="0" w:color="auto"/>
              <w:bottom w:val="single" w:sz="4" w:space="0" w:color="auto"/>
              <w:right w:val="single" w:sz="4" w:space="0" w:color="auto"/>
            </w:tcBorders>
          </w:tcPr>
          <w:p w14:paraId="519FE7C6" w14:textId="4681607E" w:rsidR="004106C3" w:rsidRPr="006F7B61" w:rsidRDefault="004106C3" w:rsidP="004106C3">
            <w:pPr>
              <w:rPr>
                <w:rFonts w:ascii="Verdana" w:hAnsi="Verdana"/>
                <w:sz w:val="22"/>
                <w:szCs w:val="22"/>
              </w:rPr>
            </w:pPr>
            <w:r w:rsidRPr="006F7B61">
              <w:rPr>
                <w:rFonts w:ascii="Verdana" w:hAnsi="Verdana"/>
                <w:sz w:val="22"/>
                <w:szCs w:val="22"/>
              </w:rPr>
              <w:t xml:space="preserve">Award of Contract </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7C985477" w14:textId="77777777" w:rsidR="002A04AA" w:rsidRDefault="002A04AA" w:rsidP="004106C3">
            <w:pPr>
              <w:rPr>
                <w:rFonts w:ascii="Verdana" w:hAnsi="Verdana"/>
                <w:sz w:val="22"/>
                <w:szCs w:val="22"/>
              </w:rPr>
            </w:pPr>
            <w:r>
              <w:rPr>
                <w:rFonts w:ascii="Verdana" w:hAnsi="Verdana"/>
                <w:sz w:val="22"/>
                <w:szCs w:val="22"/>
              </w:rPr>
              <w:t>5 May 2021</w:t>
            </w:r>
          </w:p>
          <w:p w14:paraId="7E8B80F3" w14:textId="4BC5C160" w:rsidR="004106C3" w:rsidRPr="006F7B61" w:rsidRDefault="004106C3" w:rsidP="004106C3">
            <w:pPr>
              <w:rPr>
                <w:rFonts w:ascii="Verdana" w:hAnsi="Verdana"/>
                <w:sz w:val="22"/>
                <w:szCs w:val="22"/>
              </w:rPr>
            </w:pPr>
            <w:r w:rsidRPr="006F7B61">
              <w:rPr>
                <w:rFonts w:ascii="Verdana" w:hAnsi="Verdana"/>
                <w:sz w:val="22"/>
                <w:szCs w:val="22"/>
              </w:rPr>
              <w:t>This is subject to successfully obtaining grant funding and will normally be no later than 90 days from contract evaluation</w:t>
            </w:r>
          </w:p>
        </w:tc>
      </w:tr>
      <w:tr w:rsidR="002A04AA" w14:paraId="5E9D3850" w14:textId="77777777" w:rsidTr="002A04AA">
        <w:trPr>
          <w:trHeight w:hRule="exact" w:val="1140"/>
        </w:trPr>
        <w:tc>
          <w:tcPr>
            <w:tcW w:w="6623" w:type="dxa"/>
            <w:tcBorders>
              <w:top w:val="single" w:sz="4" w:space="0" w:color="auto"/>
              <w:left w:val="single" w:sz="4" w:space="0" w:color="auto"/>
              <w:bottom w:val="single" w:sz="4" w:space="0" w:color="auto"/>
              <w:right w:val="single" w:sz="4" w:space="0" w:color="auto"/>
            </w:tcBorders>
          </w:tcPr>
          <w:p w14:paraId="5DD1876D" w14:textId="56912493" w:rsidR="002A04AA" w:rsidRPr="006F7B61" w:rsidRDefault="003E4099" w:rsidP="004106C3">
            <w:pPr>
              <w:rPr>
                <w:rFonts w:ascii="Verdana" w:hAnsi="Verdana"/>
                <w:sz w:val="22"/>
                <w:szCs w:val="22"/>
              </w:rPr>
            </w:pPr>
            <w:r>
              <w:rPr>
                <w:rFonts w:ascii="Verdana" w:hAnsi="Verdana"/>
                <w:sz w:val="22"/>
                <w:szCs w:val="22"/>
              </w:rPr>
              <w:t>Database delivery (Section 3.</w:t>
            </w:r>
            <w:r w:rsidR="00F002B0">
              <w:rPr>
                <w:rFonts w:ascii="Verdana" w:hAnsi="Verdana"/>
                <w:sz w:val="22"/>
                <w:szCs w:val="22"/>
              </w:rPr>
              <w:t>2</w:t>
            </w:r>
            <w:r>
              <w:rPr>
                <w:rFonts w:ascii="Verdana" w:hAnsi="Verdana"/>
                <w:sz w:val="22"/>
                <w:szCs w:val="22"/>
              </w:rPr>
              <w:t>)</w:t>
            </w:r>
            <w:r w:rsidR="00C04C5A">
              <w:rPr>
                <w:rFonts w:ascii="Verdana" w:hAnsi="Verdana"/>
                <w:sz w:val="22"/>
                <w:szCs w:val="22"/>
              </w:rPr>
              <w:t xml:space="preserve"> (</w:t>
            </w:r>
            <w:r w:rsidR="005D690B">
              <w:rPr>
                <w:rFonts w:ascii="Verdana" w:hAnsi="Verdana"/>
                <w:sz w:val="22"/>
                <w:szCs w:val="22"/>
              </w:rPr>
              <w:t>5%</w:t>
            </w:r>
            <w:r w:rsidR="00C04C5A">
              <w:rPr>
                <w:rFonts w:ascii="Verdana" w:hAnsi="Verdana"/>
                <w:sz w:val="22"/>
                <w:szCs w:val="22"/>
              </w:rPr>
              <w:t xml:space="preserve"> Contract payment)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A45460D" w14:textId="5CBE5952" w:rsidR="002A04AA" w:rsidRDefault="00C04C5A" w:rsidP="004106C3">
            <w:pPr>
              <w:rPr>
                <w:rFonts w:ascii="Verdana" w:hAnsi="Verdana"/>
                <w:sz w:val="22"/>
                <w:szCs w:val="22"/>
              </w:rPr>
            </w:pPr>
            <w:r>
              <w:rPr>
                <w:rFonts w:ascii="Verdana" w:hAnsi="Verdana"/>
                <w:sz w:val="22"/>
                <w:szCs w:val="22"/>
              </w:rPr>
              <w:t>Contract +5 working days</w:t>
            </w:r>
          </w:p>
        </w:tc>
      </w:tr>
      <w:tr w:rsidR="00917324" w14:paraId="06125BFC" w14:textId="77777777" w:rsidTr="002A04AA">
        <w:trPr>
          <w:trHeight w:hRule="exact" w:val="1140"/>
        </w:trPr>
        <w:tc>
          <w:tcPr>
            <w:tcW w:w="6623" w:type="dxa"/>
            <w:tcBorders>
              <w:top w:val="single" w:sz="4" w:space="0" w:color="auto"/>
              <w:left w:val="single" w:sz="4" w:space="0" w:color="auto"/>
              <w:bottom w:val="single" w:sz="4" w:space="0" w:color="auto"/>
              <w:right w:val="single" w:sz="4" w:space="0" w:color="auto"/>
            </w:tcBorders>
          </w:tcPr>
          <w:p w14:paraId="70FEFE1F" w14:textId="1934F5EC" w:rsidR="00917324" w:rsidRDefault="00C04C5A" w:rsidP="004106C3">
            <w:pPr>
              <w:rPr>
                <w:rFonts w:ascii="Verdana" w:hAnsi="Verdana"/>
                <w:sz w:val="22"/>
                <w:szCs w:val="22"/>
              </w:rPr>
            </w:pPr>
            <w:r w:rsidRPr="00C04C5A">
              <w:rPr>
                <w:rFonts w:ascii="Verdana" w:hAnsi="Verdana"/>
                <w:sz w:val="22"/>
                <w:szCs w:val="22"/>
              </w:rPr>
              <w:t>UX and design</w:t>
            </w:r>
            <w:r>
              <w:rPr>
                <w:rFonts w:ascii="Verdana" w:hAnsi="Verdana"/>
                <w:sz w:val="22"/>
                <w:szCs w:val="22"/>
              </w:rPr>
              <w:t xml:space="preserve"> (Section 3.</w:t>
            </w:r>
            <w:r w:rsidR="00F002B0">
              <w:rPr>
                <w:rFonts w:ascii="Verdana" w:hAnsi="Verdana"/>
                <w:sz w:val="22"/>
                <w:szCs w:val="22"/>
              </w:rPr>
              <w:t>4</w:t>
            </w:r>
            <w:r>
              <w:rPr>
                <w:rFonts w:ascii="Verdana" w:hAnsi="Verdana"/>
                <w:sz w:val="22"/>
                <w:szCs w:val="22"/>
              </w:rPr>
              <w:t>) (</w:t>
            </w:r>
            <w:r w:rsidR="005D690B">
              <w:rPr>
                <w:rFonts w:ascii="Verdana" w:hAnsi="Verdana"/>
                <w:sz w:val="22"/>
                <w:szCs w:val="22"/>
              </w:rPr>
              <w:t xml:space="preserve">15% </w:t>
            </w:r>
            <w:r>
              <w:rPr>
                <w:rFonts w:ascii="Verdana" w:hAnsi="Verdana"/>
                <w:sz w:val="22"/>
                <w:szCs w:val="22"/>
              </w:rPr>
              <w:t>Contract value payment)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0167CC39" w14:textId="0D75963A" w:rsidR="00917324" w:rsidRDefault="00C04C5A" w:rsidP="004106C3">
            <w:pPr>
              <w:rPr>
                <w:rFonts w:ascii="Verdana" w:hAnsi="Verdana"/>
                <w:sz w:val="22"/>
                <w:szCs w:val="22"/>
              </w:rPr>
            </w:pPr>
            <w:r>
              <w:rPr>
                <w:rFonts w:ascii="Verdana" w:hAnsi="Verdana"/>
                <w:sz w:val="22"/>
                <w:szCs w:val="22"/>
              </w:rPr>
              <w:t>Contract +15 working days</w:t>
            </w:r>
          </w:p>
        </w:tc>
      </w:tr>
      <w:tr w:rsidR="00917324" w14:paraId="540EACF8" w14:textId="77777777" w:rsidTr="002A04AA">
        <w:trPr>
          <w:trHeight w:hRule="exact" w:val="1140"/>
        </w:trPr>
        <w:tc>
          <w:tcPr>
            <w:tcW w:w="6623" w:type="dxa"/>
            <w:tcBorders>
              <w:top w:val="single" w:sz="4" w:space="0" w:color="auto"/>
              <w:left w:val="single" w:sz="4" w:space="0" w:color="auto"/>
              <w:bottom w:val="single" w:sz="4" w:space="0" w:color="auto"/>
              <w:right w:val="single" w:sz="4" w:space="0" w:color="auto"/>
            </w:tcBorders>
          </w:tcPr>
          <w:p w14:paraId="249B498C" w14:textId="1FCB1309" w:rsidR="00917324" w:rsidRDefault="00C04C5A" w:rsidP="004106C3">
            <w:pPr>
              <w:rPr>
                <w:rFonts w:ascii="Verdana" w:hAnsi="Verdana"/>
                <w:sz w:val="22"/>
                <w:szCs w:val="22"/>
              </w:rPr>
            </w:pPr>
            <w:r>
              <w:rPr>
                <w:rFonts w:ascii="Verdana" w:hAnsi="Verdana"/>
                <w:sz w:val="22"/>
                <w:szCs w:val="22"/>
              </w:rPr>
              <w:lastRenderedPageBreak/>
              <w:t>Implementation features (Section 3</w:t>
            </w:r>
            <w:r w:rsidR="005D690B">
              <w:rPr>
                <w:rFonts w:ascii="Verdana" w:hAnsi="Verdana"/>
                <w:sz w:val="22"/>
                <w:szCs w:val="22"/>
              </w:rPr>
              <w:t>.</w:t>
            </w:r>
            <w:r w:rsidR="00F002B0">
              <w:rPr>
                <w:rFonts w:ascii="Verdana" w:hAnsi="Verdana"/>
                <w:sz w:val="22"/>
                <w:szCs w:val="22"/>
              </w:rPr>
              <w:t>5</w:t>
            </w:r>
            <w:r>
              <w:rPr>
                <w:rFonts w:ascii="Verdana" w:hAnsi="Verdana"/>
                <w:sz w:val="22"/>
                <w:szCs w:val="22"/>
              </w:rPr>
              <w:t xml:space="preserve">) </w:t>
            </w:r>
            <w:r w:rsidR="005D690B">
              <w:rPr>
                <w:rFonts w:ascii="Verdana" w:hAnsi="Verdana"/>
                <w:sz w:val="22"/>
                <w:szCs w:val="22"/>
              </w:rPr>
              <w:t>(50% Contract value payment)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74614E88" w14:textId="67D4CB04" w:rsidR="00917324" w:rsidRDefault="005D690B" w:rsidP="004106C3">
            <w:pPr>
              <w:rPr>
                <w:rFonts w:ascii="Verdana" w:hAnsi="Verdana"/>
                <w:sz w:val="22"/>
                <w:szCs w:val="22"/>
              </w:rPr>
            </w:pPr>
            <w:r>
              <w:rPr>
                <w:rFonts w:ascii="Verdana" w:hAnsi="Verdana"/>
                <w:sz w:val="22"/>
                <w:szCs w:val="22"/>
              </w:rPr>
              <w:t>Contract +</w:t>
            </w:r>
            <w:r w:rsidR="00B07566">
              <w:rPr>
                <w:rFonts w:ascii="Verdana" w:hAnsi="Verdana"/>
                <w:sz w:val="22"/>
                <w:szCs w:val="22"/>
              </w:rPr>
              <w:t>50</w:t>
            </w:r>
            <w:r>
              <w:rPr>
                <w:rFonts w:ascii="Verdana" w:hAnsi="Verdana"/>
                <w:sz w:val="22"/>
                <w:szCs w:val="22"/>
              </w:rPr>
              <w:t xml:space="preserve"> working days</w:t>
            </w:r>
          </w:p>
        </w:tc>
      </w:tr>
      <w:tr w:rsidR="003E4099" w14:paraId="7D91E5DF" w14:textId="77777777" w:rsidTr="002A04AA">
        <w:trPr>
          <w:trHeight w:hRule="exact" w:val="1140"/>
        </w:trPr>
        <w:tc>
          <w:tcPr>
            <w:tcW w:w="6623" w:type="dxa"/>
            <w:tcBorders>
              <w:top w:val="single" w:sz="4" w:space="0" w:color="auto"/>
              <w:left w:val="single" w:sz="4" w:space="0" w:color="auto"/>
              <w:bottom w:val="single" w:sz="4" w:space="0" w:color="auto"/>
              <w:right w:val="single" w:sz="4" w:space="0" w:color="auto"/>
            </w:tcBorders>
          </w:tcPr>
          <w:p w14:paraId="53EEC785" w14:textId="636F3A4C" w:rsidR="003E4099" w:rsidRDefault="005D690B" w:rsidP="004106C3">
            <w:pPr>
              <w:rPr>
                <w:rFonts w:ascii="Verdana" w:hAnsi="Verdana"/>
                <w:sz w:val="22"/>
                <w:szCs w:val="22"/>
              </w:rPr>
            </w:pPr>
            <w:r>
              <w:rPr>
                <w:rFonts w:ascii="Verdana" w:hAnsi="Verdana"/>
                <w:sz w:val="22"/>
                <w:szCs w:val="22"/>
              </w:rPr>
              <w:t>Final product delivery post testing (Section 3.</w:t>
            </w:r>
            <w:r w:rsidR="00E150B0">
              <w:rPr>
                <w:rFonts w:ascii="Verdana" w:hAnsi="Verdana"/>
                <w:sz w:val="22"/>
                <w:szCs w:val="22"/>
              </w:rPr>
              <w:t>6</w:t>
            </w:r>
            <w:r>
              <w:rPr>
                <w:rFonts w:ascii="Verdana" w:hAnsi="Verdana"/>
                <w:sz w:val="22"/>
                <w:szCs w:val="22"/>
              </w:rPr>
              <w:t>) (5% Contract value payment)</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C888761" w14:textId="7ED832CE" w:rsidR="00B07566" w:rsidRDefault="005D690B" w:rsidP="004106C3">
            <w:pPr>
              <w:rPr>
                <w:rFonts w:ascii="Verdana" w:hAnsi="Verdana"/>
                <w:sz w:val="22"/>
                <w:szCs w:val="22"/>
              </w:rPr>
            </w:pPr>
            <w:r>
              <w:rPr>
                <w:rFonts w:ascii="Verdana" w:hAnsi="Verdana"/>
                <w:sz w:val="22"/>
                <w:szCs w:val="22"/>
              </w:rPr>
              <w:t>Contract +</w:t>
            </w:r>
            <w:r w:rsidR="00B07566">
              <w:rPr>
                <w:rFonts w:ascii="Verdana" w:hAnsi="Verdana"/>
                <w:sz w:val="22"/>
                <w:szCs w:val="22"/>
              </w:rPr>
              <w:t>55</w:t>
            </w:r>
          </w:p>
          <w:p w14:paraId="0A691D33" w14:textId="00F11A3F" w:rsidR="003E4099" w:rsidRDefault="005D690B" w:rsidP="004106C3">
            <w:pPr>
              <w:rPr>
                <w:rFonts w:ascii="Verdana" w:hAnsi="Verdana"/>
                <w:sz w:val="22"/>
                <w:szCs w:val="22"/>
              </w:rPr>
            </w:pPr>
            <w:r>
              <w:rPr>
                <w:rFonts w:ascii="Verdana" w:hAnsi="Verdana"/>
                <w:sz w:val="22"/>
                <w:szCs w:val="22"/>
              </w:rPr>
              <w:t>working days</w:t>
            </w:r>
          </w:p>
        </w:tc>
      </w:tr>
    </w:tbl>
    <w:p w14:paraId="5B8DA50D" w14:textId="77777777" w:rsidR="00470B1F" w:rsidRDefault="00470B1F" w:rsidP="002A04AA">
      <w:pPr>
        <w:pStyle w:val="Default"/>
        <w:spacing w:before="60" w:after="60"/>
        <w:ind w:left="534" w:hanging="534"/>
        <w:rPr>
          <w:rFonts w:ascii="Verdana" w:eastAsia="Verdana" w:hAnsi="Verdana" w:cs="Verdana"/>
          <w:sz w:val="22"/>
          <w:szCs w:val="22"/>
          <w:shd w:val="clear" w:color="auto" w:fill="FFFF00"/>
        </w:rPr>
      </w:pPr>
    </w:p>
    <w:p w14:paraId="6401D024" w14:textId="62F8196D" w:rsidR="00470B1F" w:rsidRDefault="00470B1F" w:rsidP="002A04AA">
      <w:pPr>
        <w:pStyle w:val="Heading"/>
      </w:pPr>
    </w:p>
    <w:p w14:paraId="349AEEEA" w14:textId="77777777" w:rsidR="00470B1F" w:rsidRDefault="00470B1F" w:rsidP="002A04AA">
      <w:pPr>
        <w:pStyle w:val="Heading"/>
      </w:pPr>
    </w:p>
    <w:p w14:paraId="36CC47D2" w14:textId="77777777" w:rsidR="00470B1F" w:rsidRDefault="00823006" w:rsidP="002A04AA">
      <w:pPr>
        <w:pStyle w:val="Heading"/>
      </w:pPr>
      <w:r>
        <w:t>6. Tender submission requirements</w:t>
      </w:r>
    </w:p>
    <w:p w14:paraId="55EC21B3" w14:textId="77777777" w:rsidR="00470B1F" w:rsidRDefault="00470B1F" w:rsidP="002A04AA">
      <w:pPr>
        <w:pStyle w:val="BodyText"/>
        <w:spacing w:before="9"/>
        <w:ind w:left="0" w:firstLine="0"/>
        <w:rPr>
          <w:b/>
          <w:bCs/>
        </w:rPr>
      </w:pPr>
    </w:p>
    <w:p w14:paraId="5ED5A4C5" w14:textId="77777777" w:rsidR="00470B1F" w:rsidRDefault="00823006" w:rsidP="002A04AA">
      <w:pPr>
        <w:pStyle w:val="Default"/>
        <w:spacing w:before="60" w:after="60"/>
        <w:rPr>
          <w:rFonts w:ascii="Verdana" w:eastAsia="Verdana" w:hAnsi="Verdana" w:cs="Verdana"/>
          <w:sz w:val="22"/>
          <w:szCs w:val="22"/>
        </w:rPr>
      </w:pPr>
      <w:r>
        <w:rPr>
          <w:rFonts w:ascii="Verdana" w:hAnsi="Verdana"/>
          <w:sz w:val="22"/>
          <w:szCs w:val="22"/>
        </w:rPr>
        <w:t>Please include the following information in your Tender submission.</w:t>
      </w:r>
    </w:p>
    <w:p w14:paraId="451F041D" w14:textId="77777777" w:rsidR="00470B1F" w:rsidRDefault="00470B1F" w:rsidP="002A04AA">
      <w:pPr>
        <w:pStyle w:val="BodyText"/>
        <w:spacing w:before="7"/>
        <w:ind w:left="0" w:firstLine="0"/>
      </w:pPr>
    </w:p>
    <w:p w14:paraId="51EDB19D" w14:textId="7E3559C8" w:rsidR="00470B1F" w:rsidRDefault="00823006" w:rsidP="00917324">
      <w:pPr>
        <w:pStyle w:val="BodyText"/>
        <w:numPr>
          <w:ilvl w:val="1"/>
          <w:numId w:val="19"/>
        </w:numPr>
        <w:spacing w:before="7"/>
      </w:pPr>
      <w:r>
        <w:t>Covering letter (two sides of A4 maximum) to include:</w:t>
      </w:r>
    </w:p>
    <w:p w14:paraId="26C3AF26" w14:textId="77777777" w:rsidR="00470B1F" w:rsidRDefault="00470B1F">
      <w:pPr>
        <w:pStyle w:val="BodyText"/>
        <w:tabs>
          <w:tab w:val="left" w:pos="892"/>
          <w:tab w:val="left" w:pos="1276"/>
        </w:tabs>
        <w:ind w:left="720" w:firstLine="0"/>
      </w:pPr>
    </w:p>
    <w:p w14:paraId="3C2319D9" w14:textId="32D734FE" w:rsidR="00470B1F" w:rsidRDefault="00823006" w:rsidP="00031257">
      <w:pPr>
        <w:pStyle w:val="Default"/>
        <w:numPr>
          <w:ilvl w:val="2"/>
          <w:numId w:val="19"/>
        </w:numPr>
        <w:spacing w:before="60" w:after="60"/>
        <w:rPr>
          <w:rFonts w:ascii="Verdana" w:hAnsi="Verdana"/>
          <w:sz w:val="22"/>
          <w:szCs w:val="22"/>
        </w:rPr>
      </w:pPr>
      <w:r>
        <w:rPr>
          <w:rFonts w:ascii="Verdana" w:hAnsi="Verdana"/>
          <w:sz w:val="22"/>
          <w:szCs w:val="22"/>
        </w:rPr>
        <w:t xml:space="preserve">A single point of contact for all contact between the tenderer and </w:t>
      </w:r>
      <w:r w:rsidR="00582460">
        <w:rPr>
          <w:rFonts w:ascii="Verdana" w:hAnsi="Verdana"/>
          <w:sz w:val="22"/>
          <w:szCs w:val="22"/>
        </w:rPr>
        <w:t xml:space="preserve">Now &amp; Then </w:t>
      </w:r>
      <w:r w:rsidR="007E2025">
        <w:rPr>
          <w:rFonts w:ascii="Verdana" w:hAnsi="Verdana"/>
          <w:sz w:val="22"/>
          <w:szCs w:val="22"/>
        </w:rPr>
        <w:t>LTD</w:t>
      </w:r>
      <w:r w:rsidR="006A26E7">
        <w:rPr>
          <w:rFonts w:ascii="Verdana" w:hAnsi="Verdana"/>
          <w:sz w:val="22"/>
          <w:szCs w:val="22"/>
        </w:rPr>
        <w:t>’s</w:t>
      </w:r>
      <w:r w:rsidR="00582460">
        <w:rPr>
          <w:rFonts w:ascii="Verdana" w:hAnsi="Verdana"/>
          <w:sz w:val="22"/>
          <w:szCs w:val="22"/>
        </w:rPr>
        <w:t xml:space="preserve"> Mike </w:t>
      </w:r>
      <w:r w:rsidR="00AF64DF">
        <w:rPr>
          <w:rFonts w:ascii="Verdana" w:hAnsi="Verdana"/>
          <w:sz w:val="22"/>
          <w:szCs w:val="22"/>
        </w:rPr>
        <w:t>Robinson (</w:t>
      </w:r>
      <w:hyperlink r:id="rId8" w:history="1">
        <w:r w:rsidR="006A26E7" w:rsidRPr="00723D51">
          <w:rPr>
            <w:rStyle w:val="Hyperlink"/>
            <w:rFonts w:ascii="Verdana" w:hAnsi="Verdana"/>
            <w:sz w:val="22"/>
            <w:szCs w:val="22"/>
          </w:rPr>
          <w:t>mike@nowthen.uk</w:t>
        </w:r>
      </w:hyperlink>
      <w:r w:rsidR="006A26E7">
        <w:rPr>
          <w:rFonts w:ascii="Verdana" w:hAnsi="Verdana"/>
          <w:sz w:val="22"/>
          <w:szCs w:val="22"/>
        </w:rPr>
        <w:t xml:space="preserve">) </w:t>
      </w:r>
      <w:r>
        <w:rPr>
          <w:rFonts w:ascii="Verdana" w:hAnsi="Verdana"/>
          <w:sz w:val="22"/>
          <w:szCs w:val="22"/>
        </w:rPr>
        <w:t>during the tender selection process, and for further correspondence.</w:t>
      </w:r>
    </w:p>
    <w:p w14:paraId="69F3D18F" w14:textId="77777777" w:rsidR="00031257" w:rsidRDefault="00031257" w:rsidP="00031257">
      <w:pPr>
        <w:pStyle w:val="Default"/>
        <w:spacing w:before="60" w:after="60"/>
        <w:ind w:left="720"/>
        <w:rPr>
          <w:rFonts w:ascii="Verdana" w:hAnsi="Verdana"/>
          <w:sz w:val="22"/>
          <w:szCs w:val="22"/>
        </w:rPr>
      </w:pPr>
    </w:p>
    <w:p w14:paraId="29A379E4" w14:textId="2EB8FEAA" w:rsidR="00470B1F" w:rsidRDefault="00334E7B" w:rsidP="005D690B">
      <w:pPr>
        <w:pStyle w:val="BodyText"/>
        <w:numPr>
          <w:ilvl w:val="2"/>
          <w:numId w:val="20"/>
        </w:numPr>
        <w:tabs>
          <w:tab w:val="left" w:pos="709"/>
          <w:tab w:val="left" w:pos="1418"/>
        </w:tabs>
      </w:pPr>
      <w:r>
        <w:t>C</w:t>
      </w:r>
      <w:r w:rsidR="00823006">
        <w:t xml:space="preserve">onfirmation that the tenderer has the resources available to meet the </w:t>
      </w:r>
      <w:r w:rsidR="00031257">
        <w:t xml:space="preserve">very demanding </w:t>
      </w:r>
      <w:r w:rsidR="00823006">
        <w:t>requirements outlined in this brief and its timelines</w:t>
      </w:r>
      <w:r w:rsidR="00031257">
        <w:t xml:space="preserve">.  </w:t>
      </w:r>
    </w:p>
    <w:p w14:paraId="53BA576E" w14:textId="77777777" w:rsidR="005D690B" w:rsidRDefault="005D690B" w:rsidP="005D690B">
      <w:pPr>
        <w:pStyle w:val="BodyText"/>
        <w:tabs>
          <w:tab w:val="left" w:pos="709"/>
          <w:tab w:val="left" w:pos="1418"/>
        </w:tabs>
        <w:ind w:left="720" w:firstLine="0"/>
      </w:pPr>
    </w:p>
    <w:p w14:paraId="274F5599" w14:textId="0E370FE6" w:rsidR="00031257" w:rsidRPr="00031257" w:rsidRDefault="00031257" w:rsidP="00917324">
      <w:pPr>
        <w:pStyle w:val="BodyText"/>
        <w:numPr>
          <w:ilvl w:val="2"/>
          <w:numId w:val="20"/>
        </w:numPr>
        <w:tabs>
          <w:tab w:val="left" w:pos="892"/>
          <w:tab w:val="left" w:pos="1418"/>
        </w:tabs>
        <w:rPr>
          <w:color w:val="auto"/>
        </w:rPr>
      </w:pPr>
      <w:r>
        <w:rPr>
          <w:color w:val="auto"/>
        </w:rPr>
        <w:t>Confirmation that the tenderer will be available to attend one onsite final testing/acceptance test at either St Ives or Falmouth (costs of this should be included in your costs for the tender)</w:t>
      </w:r>
    </w:p>
    <w:p w14:paraId="1DDF895F" w14:textId="77777777" w:rsidR="00031257" w:rsidRPr="00031257" w:rsidRDefault="00031257" w:rsidP="00031257">
      <w:pPr>
        <w:pStyle w:val="BodyText"/>
        <w:tabs>
          <w:tab w:val="left" w:pos="892"/>
          <w:tab w:val="left" w:pos="1418"/>
        </w:tabs>
        <w:ind w:left="720" w:firstLine="0"/>
        <w:rPr>
          <w:color w:val="auto"/>
        </w:rPr>
      </w:pPr>
    </w:p>
    <w:p w14:paraId="7F87F46B" w14:textId="2993959E" w:rsidR="00470B1F" w:rsidRPr="00917324" w:rsidRDefault="00334E7B" w:rsidP="00917324">
      <w:pPr>
        <w:pStyle w:val="BodyText"/>
        <w:numPr>
          <w:ilvl w:val="2"/>
          <w:numId w:val="20"/>
        </w:numPr>
        <w:tabs>
          <w:tab w:val="left" w:pos="892"/>
          <w:tab w:val="left" w:pos="1418"/>
        </w:tabs>
        <w:rPr>
          <w:color w:val="auto"/>
        </w:rPr>
      </w:pPr>
      <w:r>
        <w:rPr>
          <w:color w:val="auto"/>
          <w:u w:color="FF0000"/>
        </w:rPr>
        <w:t>C</w:t>
      </w:r>
      <w:r w:rsidR="00823006" w:rsidRPr="00334E7B">
        <w:rPr>
          <w:color w:val="auto"/>
          <w:u w:color="FF0000"/>
        </w:rPr>
        <w:t>onfirmation that the tenderer holds current valid insurance policies as set out below and, if successful, supporting documentation will be provided as evidence</w:t>
      </w:r>
      <w:r w:rsidR="00917324">
        <w:rPr>
          <w:color w:val="auto"/>
          <w:u w:color="FF0000"/>
        </w:rPr>
        <w:t>:</w:t>
      </w:r>
    </w:p>
    <w:p w14:paraId="1049303B" w14:textId="77777777" w:rsidR="00917324" w:rsidRPr="00917324" w:rsidRDefault="00917324" w:rsidP="00917324">
      <w:pPr>
        <w:pStyle w:val="BodyText"/>
        <w:tabs>
          <w:tab w:val="left" w:pos="892"/>
          <w:tab w:val="left" w:pos="1418"/>
        </w:tabs>
        <w:ind w:left="720" w:firstLine="0"/>
        <w:rPr>
          <w:color w:val="auto"/>
        </w:rPr>
      </w:pPr>
    </w:p>
    <w:p w14:paraId="4E3D2EAC" w14:textId="1D230AE0" w:rsidR="00917324" w:rsidRPr="00917324" w:rsidRDefault="00917324" w:rsidP="00917324">
      <w:pPr>
        <w:pStyle w:val="BodyText"/>
        <w:tabs>
          <w:tab w:val="left" w:pos="892"/>
          <w:tab w:val="left" w:pos="1418"/>
        </w:tabs>
        <w:ind w:left="720"/>
        <w:rPr>
          <w:color w:val="auto"/>
          <w:u w:color="FF0000"/>
        </w:rPr>
      </w:pPr>
      <w:r>
        <w:rPr>
          <w:color w:val="auto"/>
          <w:u w:color="FF0000"/>
        </w:rPr>
        <w:tab/>
      </w:r>
      <w:r w:rsidRPr="00917324">
        <w:rPr>
          <w:color w:val="auto"/>
          <w:u w:color="FF0000"/>
        </w:rPr>
        <w:t>Professional indemnity insurance with a limit of liability of not less than £1</w:t>
      </w:r>
    </w:p>
    <w:p w14:paraId="76BED125" w14:textId="1C344AB7" w:rsidR="00917324" w:rsidRPr="00917324" w:rsidRDefault="00917324" w:rsidP="00917324">
      <w:pPr>
        <w:pStyle w:val="BodyText"/>
        <w:tabs>
          <w:tab w:val="left" w:pos="892"/>
          <w:tab w:val="left" w:pos="1418"/>
        </w:tabs>
        <w:ind w:left="720" w:firstLine="0"/>
        <w:rPr>
          <w:color w:val="auto"/>
        </w:rPr>
      </w:pPr>
      <w:r w:rsidRPr="00917324">
        <w:rPr>
          <w:color w:val="auto"/>
          <w:u w:color="FF0000"/>
        </w:rPr>
        <w:t>million</w:t>
      </w:r>
      <w:r>
        <w:rPr>
          <w:color w:val="auto"/>
          <w:u w:color="FF0000"/>
        </w:rPr>
        <w:t xml:space="preserve"> </w:t>
      </w:r>
    </w:p>
    <w:p w14:paraId="748CF19A" w14:textId="77777777" w:rsidR="00917324" w:rsidRPr="00334E7B" w:rsidRDefault="00917324" w:rsidP="00917324">
      <w:pPr>
        <w:pStyle w:val="BodyText"/>
        <w:tabs>
          <w:tab w:val="left" w:pos="892"/>
          <w:tab w:val="left" w:pos="1418"/>
        </w:tabs>
        <w:ind w:left="720" w:firstLine="0"/>
        <w:rPr>
          <w:color w:val="auto"/>
        </w:rPr>
      </w:pPr>
    </w:p>
    <w:p w14:paraId="1DB8AFD9" w14:textId="32657079" w:rsidR="00470B1F" w:rsidRDefault="00823006" w:rsidP="00917324">
      <w:pPr>
        <w:pStyle w:val="BodyText"/>
        <w:numPr>
          <w:ilvl w:val="2"/>
          <w:numId w:val="20"/>
        </w:numPr>
        <w:tabs>
          <w:tab w:val="left" w:pos="1418"/>
          <w:tab w:val="left" w:pos="1560"/>
        </w:tabs>
      </w:pPr>
      <w:r>
        <w:t>Conflict of interest statement</w:t>
      </w:r>
    </w:p>
    <w:p w14:paraId="513EDECA" w14:textId="77777777" w:rsidR="00470B1F" w:rsidRDefault="00470B1F">
      <w:pPr>
        <w:pStyle w:val="BodyText"/>
        <w:tabs>
          <w:tab w:val="left" w:pos="709"/>
        </w:tabs>
        <w:ind w:left="0" w:right="197" w:firstLine="0"/>
      </w:pPr>
    </w:p>
    <w:p w14:paraId="0624E687" w14:textId="2F8673B7" w:rsid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Verdana" w:hAnsi="Verdana" w:cs="CIDFont+F5"/>
          <w:sz w:val="22"/>
          <w:szCs w:val="22"/>
          <w:lang w:val="en-GB" w:eastAsia="en-GB"/>
        </w:rPr>
      </w:pPr>
      <w:r w:rsidRPr="00031257">
        <w:rPr>
          <w:rFonts w:ascii="Verdana" w:hAnsi="Verdana" w:cs="CIDFont+F5"/>
          <w:sz w:val="22"/>
          <w:szCs w:val="22"/>
          <w:lang w:val="en-GB" w:eastAsia="en-GB"/>
        </w:rPr>
        <w:t>6.2</w:t>
      </w:r>
      <w:r w:rsidRPr="00031257">
        <w:rPr>
          <w:rFonts w:ascii="Verdana" w:hAnsi="Verdana" w:cs="CIDFont+F5"/>
          <w:sz w:val="22"/>
          <w:szCs w:val="22"/>
          <w:lang w:val="en-GB" w:eastAsia="en-GB"/>
        </w:rPr>
        <w:tab/>
      </w:r>
      <w:r w:rsidR="00031257">
        <w:rPr>
          <w:rFonts w:ascii="Verdana" w:hAnsi="Verdana" w:cs="CIDFont+F5"/>
          <w:sz w:val="22"/>
          <w:szCs w:val="22"/>
          <w:lang w:val="en-GB" w:eastAsia="en-GB"/>
        </w:rPr>
        <w:t>Your technical response to how you will deliver the tender requirements as per section 3.</w:t>
      </w:r>
    </w:p>
    <w:p w14:paraId="0395230A" w14:textId="77777777" w:rsidR="00031257" w:rsidRDefault="00031257"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Verdana" w:hAnsi="Verdana" w:cs="CIDFont+F5"/>
          <w:sz w:val="22"/>
          <w:szCs w:val="22"/>
          <w:lang w:val="en-GB" w:eastAsia="en-GB"/>
        </w:rPr>
      </w:pPr>
    </w:p>
    <w:p w14:paraId="1F39C2B4" w14:textId="747781A1" w:rsidR="00917324" w:rsidRDefault="00031257"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Verdana" w:hAnsi="Verdana" w:cs="CIDFont+F5"/>
          <w:sz w:val="22"/>
          <w:szCs w:val="22"/>
          <w:lang w:val="en-GB" w:eastAsia="en-GB"/>
        </w:rPr>
      </w:pPr>
      <w:r>
        <w:rPr>
          <w:rFonts w:ascii="Verdana" w:hAnsi="Verdana" w:cs="CIDFont+F5"/>
          <w:sz w:val="22"/>
          <w:szCs w:val="22"/>
          <w:lang w:val="en-GB" w:eastAsia="en-GB"/>
        </w:rPr>
        <w:t>6.3</w:t>
      </w:r>
      <w:r>
        <w:rPr>
          <w:rFonts w:ascii="Verdana" w:hAnsi="Verdana" w:cs="CIDFont+F5"/>
          <w:sz w:val="22"/>
          <w:szCs w:val="22"/>
          <w:lang w:val="en-GB" w:eastAsia="en-GB"/>
        </w:rPr>
        <w:tab/>
      </w:r>
      <w:r w:rsidR="00917324" w:rsidRPr="00031257">
        <w:rPr>
          <w:rFonts w:ascii="Verdana" w:hAnsi="Verdana" w:cs="CIDFont+F5"/>
          <w:sz w:val="22"/>
          <w:szCs w:val="22"/>
          <w:lang w:val="en-GB" w:eastAsia="en-GB"/>
        </w:rPr>
        <w:t>Provide information regarding the 2 prima</w:t>
      </w:r>
      <w:r w:rsidRPr="00031257">
        <w:rPr>
          <w:rFonts w:ascii="Verdana" w:hAnsi="Verdana" w:cs="CIDFont+F5"/>
          <w:sz w:val="22"/>
          <w:szCs w:val="22"/>
          <w:lang w:val="en-GB" w:eastAsia="en-GB"/>
        </w:rPr>
        <w:t>ry developers</w:t>
      </w:r>
      <w:r w:rsidR="00917324" w:rsidRPr="00031257">
        <w:rPr>
          <w:rFonts w:ascii="Verdana" w:hAnsi="Verdana" w:cs="CIDFont+F5"/>
          <w:sz w:val="22"/>
          <w:szCs w:val="22"/>
          <w:lang w:val="en-GB" w:eastAsia="en-GB"/>
        </w:rPr>
        <w:t xml:space="preserve"> that will be</w:t>
      </w:r>
      <w:r w:rsidRPr="00031257">
        <w:rPr>
          <w:rFonts w:ascii="Verdana" w:hAnsi="Verdana" w:cs="CIDFont+F5"/>
          <w:sz w:val="22"/>
          <w:szCs w:val="22"/>
          <w:lang w:val="en-GB" w:eastAsia="en-GB"/>
        </w:rPr>
        <w:t xml:space="preserve"> </w:t>
      </w:r>
      <w:r>
        <w:rPr>
          <w:rFonts w:ascii="Verdana" w:hAnsi="Verdana" w:cs="CIDFont+F5"/>
          <w:sz w:val="22"/>
          <w:szCs w:val="22"/>
          <w:lang w:val="en-GB" w:eastAsia="en-GB"/>
        </w:rPr>
        <w:t>d</w:t>
      </w:r>
      <w:r w:rsidR="00917324" w:rsidRPr="00031257">
        <w:rPr>
          <w:rFonts w:ascii="Verdana" w:hAnsi="Verdana" w:cs="CIDFont+F5"/>
          <w:sz w:val="22"/>
          <w:szCs w:val="22"/>
          <w:lang w:val="en-GB" w:eastAsia="en-GB"/>
        </w:rPr>
        <w:t xml:space="preserve">edicated to this </w:t>
      </w:r>
      <w:r w:rsidRPr="00031257">
        <w:rPr>
          <w:rFonts w:ascii="Verdana" w:hAnsi="Verdana" w:cs="CIDFont+F5"/>
          <w:sz w:val="22"/>
          <w:szCs w:val="22"/>
          <w:lang w:val="en-GB" w:eastAsia="en-GB"/>
        </w:rPr>
        <w:t>a</w:t>
      </w:r>
      <w:r w:rsidR="00917324" w:rsidRPr="00031257">
        <w:rPr>
          <w:rFonts w:ascii="Verdana" w:hAnsi="Verdana" w:cs="CIDFont+F5"/>
          <w:sz w:val="22"/>
          <w:szCs w:val="22"/>
          <w:lang w:val="en-GB" w:eastAsia="en-GB"/>
        </w:rPr>
        <w:t>ccount, including a summary of their skills and</w:t>
      </w:r>
      <w:r>
        <w:rPr>
          <w:rFonts w:ascii="Verdana" w:hAnsi="Verdana" w:cs="CIDFont+F5"/>
          <w:sz w:val="22"/>
          <w:szCs w:val="22"/>
          <w:lang w:val="en-GB" w:eastAsia="en-GB"/>
        </w:rPr>
        <w:t xml:space="preserve"> </w:t>
      </w:r>
      <w:r w:rsidR="00917324" w:rsidRPr="00031257">
        <w:rPr>
          <w:rFonts w:ascii="Verdana" w:hAnsi="Verdana" w:cs="CIDFont+F5"/>
          <w:sz w:val="22"/>
          <w:szCs w:val="22"/>
          <w:lang w:val="en-GB" w:eastAsia="en-GB"/>
        </w:rPr>
        <w:t>experience (maximum one page of A4 per person).</w:t>
      </w:r>
    </w:p>
    <w:p w14:paraId="54E08E07" w14:textId="45B58AEB" w:rsidR="00031257" w:rsidRPr="00031257" w:rsidRDefault="00031257" w:rsidP="009173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CIDFont+F5"/>
          <w:sz w:val="22"/>
          <w:szCs w:val="22"/>
          <w:lang w:val="en-GB" w:eastAsia="en-GB"/>
        </w:rPr>
      </w:pPr>
    </w:p>
    <w:p w14:paraId="63358CC4" w14:textId="140D2C9F" w:rsidR="00917324" w:rsidRPr="00031257" w:rsidRDefault="00031257"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Verdana" w:hAnsi="Verdana" w:cs="CIDFont+F5"/>
          <w:sz w:val="22"/>
          <w:szCs w:val="22"/>
          <w:lang w:val="en-GB" w:eastAsia="en-GB"/>
        </w:rPr>
      </w:pPr>
      <w:r w:rsidRPr="00031257">
        <w:rPr>
          <w:rFonts w:ascii="Verdana" w:hAnsi="Verdana" w:cs="CIDFont+F4"/>
          <w:sz w:val="22"/>
          <w:szCs w:val="22"/>
          <w:lang w:val="en-GB" w:eastAsia="en-GB"/>
        </w:rPr>
        <w:t>6.</w:t>
      </w:r>
      <w:r>
        <w:rPr>
          <w:rFonts w:ascii="Verdana" w:hAnsi="Verdana" w:cs="CIDFont+F4"/>
          <w:sz w:val="22"/>
          <w:szCs w:val="22"/>
          <w:lang w:val="en-GB" w:eastAsia="en-GB"/>
        </w:rPr>
        <w:t>4</w:t>
      </w:r>
      <w:r w:rsidRPr="00031257">
        <w:rPr>
          <w:rFonts w:ascii="Verdana" w:hAnsi="Verdana" w:cs="CIDFont+F4"/>
          <w:sz w:val="22"/>
          <w:szCs w:val="22"/>
          <w:lang w:val="en-GB" w:eastAsia="en-GB"/>
        </w:rPr>
        <w:tab/>
        <w:t>Two</w:t>
      </w:r>
      <w:r w:rsidR="00917324" w:rsidRPr="00031257">
        <w:rPr>
          <w:rFonts w:ascii="Verdana" w:hAnsi="Verdana" w:cs="CIDFont+F5"/>
          <w:sz w:val="22"/>
          <w:szCs w:val="22"/>
          <w:lang w:val="en-GB" w:eastAsia="en-GB"/>
        </w:rPr>
        <w:t xml:space="preserve"> example</w:t>
      </w:r>
      <w:r w:rsidRPr="00031257">
        <w:rPr>
          <w:rFonts w:ascii="Verdana" w:hAnsi="Verdana" w:cs="CIDFont+F5"/>
          <w:sz w:val="22"/>
          <w:szCs w:val="22"/>
          <w:lang w:val="en-GB" w:eastAsia="en-GB"/>
        </w:rPr>
        <w:t>s</w:t>
      </w:r>
      <w:r w:rsidR="00917324" w:rsidRPr="00031257">
        <w:rPr>
          <w:rFonts w:ascii="Verdana" w:hAnsi="Verdana" w:cs="CIDFont+F5"/>
          <w:sz w:val="22"/>
          <w:szCs w:val="22"/>
          <w:lang w:val="en-GB" w:eastAsia="en-GB"/>
        </w:rPr>
        <w:t xml:space="preserve"> of </w:t>
      </w:r>
      <w:r w:rsidR="00F348B4">
        <w:rPr>
          <w:rFonts w:ascii="Verdana" w:hAnsi="Verdana" w:cs="CIDFont+F5"/>
          <w:sz w:val="22"/>
          <w:szCs w:val="22"/>
          <w:lang w:val="en-GB" w:eastAsia="en-GB"/>
        </w:rPr>
        <w:t>A</w:t>
      </w:r>
      <w:r w:rsidRPr="00031257">
        <w:rPr>
          <w:rFonts w:ascii="Verdana" w:hAnsi="Verdana" w:cs="CIDFont+F5"/>
          <w:sz w:val="22"/>
          <w:szCs w:val="22"/>
          <w:lang w:val="en-GB" w:eastAsia="en-GB"/>
        </w:rPr>
        <w:t>pp developments you have undertaken w</w:t>
      </w:r>
      <w:r w:rsidR="00917324" w:rsidRPr="00031257">
        <w:rPr>
          <w:rFonts w:ascii="Verdana" w:hAnsi="Verdana" w:cs="CIDFont+F5"/>
          <w:sz w:val="22"/>
          <w:szCs w:val="22"/>
          <w:lang w:val="en-GB" w:eastAsia="en-GB"/>
        </w:rPr>
        <w:t>hich demonstrates your experience and ability to deliver this</w:t>
      </w:r>
    </w:p>
    <w:p w14:paraId="186616EB" w14:textId="77777777"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specification. The example should demonstrate the key similarities</w:t>
      </w:r>
    </w:p>
    <w:p w14:paraId="1F89F570" w14:textId="74C280F9"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between your project and this tender</w:t>
      </w:r>
      <w:r w:rsidR="00031257">
        <w:rPr>
          <w:rFonts w:ascii="Verdana" w:hAnsi="Verdana" w:cs="CIDFont+F5"/>
          <w:sz w:val="22"/>
          <w:szCs w:val="22"/>
          <w:lang w:val="en-GB" w:eastAsia="en-GB"/>
        </w:rPr>
        <w:t xml:space="preserve"> and in particular:</w:t>
      </w:r>
    </w:p>
    <w:p w14:paraId="0A9988C8" w14:textId="77777777"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lastRenderedPageBreak/>
        <w:t>a. The client</w:t>
      </w:r>
    </w:p>
    <w:p w14:paraId="3F2111E2" w14:textId="14FE2FC7"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 xml:space="preserve">b. </w:t>
      </w:r>
      <w:r w:rsidR="00031257">
        <w:rPr>
          <w:rFonts w:ascii="Verdana" w:hAnsi="Verdana" w:cs="CIDFont+F5"/>
          <w:sz w:val="22"/>
          <w:szCs w:val="22"/>
          <w:lang w:val="en-GB" w:eastAsia="en-GB"/>
        </w:rPr>
        <w:t>Requirement</w:t>
      </w:r>
    </w:p>
    <w:p w14:paraId="72B7F1E7" w14:textId="77777777"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c. Approximate cost</w:t>
      </w:r>
    </w:p>
    <w:p w14:paraId="15C80CDA" w14:textId="77777777" w:rsidR="00917324" w:rsidRPr="00031257" w:rsidRDefault="00917324" w:rsidP="00031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d. Outcomes</w:t>
      </w:r>
    </w:p>
    <w:p w14:paraId="36B00C79" w14:textId="494816D4" w:rsidR="00470B1F" w:rsidRDefault="00823006" w:rsidP="00917324">
      <w:pPr>
        <w:pStyle w:val="BodyText"/>
        <w:tabs>
          <w:tab w:val="left" w:pos="709"/>
        </w:tabs>
        <w:ind w:left="720" w:hanging="720"/>
      </w:pPr>
      <w:r>
        <w:tab/>
      </w:r>
    </w:p>
    <w:p w14:paraId="1ADB60F1" w14:textId="6B770F06" w:rsidR="00470B1F" w:rsidRDefault="00823006">
      <w:pPr>
        <w:pStyle w:val="BodyText"/>
        <w:tabs>
          <w:tab w:val="left" w:pos="709"/>
        </w:tabs>
        <w:ind w:left="720" w:hanging="720"/>
      </w:pPr>
      <w:r>
        <w:t>6.</w:t>
      </w:r>
      <w:r w:rsidR="00031257">
        <w:t>5</w:t>
      </w:r>
      <w:r>
        <w:tab/>
        <w:t>Budget</w:t>
      </w:r>
    </w:p>
    <w:p w14:paraId="6D22AF00" w14:textId="77777777" w:rsidR="00470B1F" w:rsidRDefault="00470B1F">
      <w:pPr>
        <w:pStyle w:val="BodyText"/>
        <w:tabs>
          <w:tab w:val="left" w:pos="1276"/>
        </w:tabs>
        <w:ind w:left="0" w:right="197" w:firstLine="0"/>
      </w:pPr>
    </w:p>
    <w:p w14:paraId="66A08EB4" w14:textId="77777777" w:rsidR="00470B1F" w:rsidRDefault="00823006">
      <w:pPr>
        <w:pStyle w:val="Body"/>
        <w:rPr>
          <w:rFonts w:ascii="Verdana" w:eastAsia="Verdana" w:hAnsi="Verdana" w:cs="Verdana"/>
          <w:b/>
          <w:bCs/>
          <w:sz w:val="22"/>
          <w:szCs w:val="22"/>
        </w:rPr>
      </w:pPr>
      <w:r>
        <w:rPr>
          <w:rFonts w:ascii="Verdana" w:hAnsi="Verdana"/>
          <w:b/>
          <w:bCs/>
          <w:sz w:val="22"/>
          <w:szCs w:val="22"/>
        </w:rPr>
        <w:t>7 Sub-contracting</w:t>
      </w:r>
    </w:p>
    <w:p w14:paraId="388F8B66" w14:textId="77777777" w:rsidR="00470B1F" w:rsidRDefault="00470B1F">
      <w:pPr>
        <w:pStyle w:val="Body"/>
        <w:ind w:left="120"/>
        <w:rPr>
          <w:rFonts w:ascii="Verdana" w:eastAsia="Verdana" w:hAnsi="Verdana" w:cs="Verdana"/>
          <w:b/>
          <w:bCs/>
          <w:sz w:val="22"/>
          <w:szCs w:val="22"/>
        </w:rPr>
      </w:pPr>
    </w:p>
    <w:p w14:paraId="75E39321" w14:textId="0007AB07" w:rsidR="00470B1F" w:rsidRDefault="00823006">
      <w:pPr>
        <w:pStyle w:val="Body"/>
        <w:spacing w:before="60" w:after="60"/>
        <w:rPr>
          <w:rFonts w:ascii="Verdana" w:eastAsia="Verdana" w:hAnsi="Verdana" w:cs="Verdana"/>
          <w:sz w:val="22"/>
          <w:szCs w:val="22"/>
        </w:rPr>
      </w:pPr>
      <w:r>
        <w:rPr>
          <w:rFonts w:ascii="Verdana" w:hAnsi="Verdana"/>
          <w:sz w:val="22"/>
          <w:szCs w:val="22"/>
        </w:rPr>
        <w:t xml:space="preserve">Tenderers should note that a consortia can submit a tender but the sub-contracting of aspects of this commission after appointment will only be allowed by prior agreement with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w:t>
      </w:r>
    </w:p>
    <w:p w14:paraId="36905957" w14:textId="77777777" w:rsidR="00470B1F" w:rsidRDefault="00470B1F">
      <w:pPr>
        <w:pStyle w:val="Body"/>
        <w:spacing w:before="3"/>
        <w:rPr>
          <w:rFonts w:ascii="Verdana" w:eastAsia="Verdana" w:hAnsi="Verdana" w:cs="Verdana"/>
          <w:sz w:val="22"/>
          <w:szCs w:val="22"/>
        </w:rPr>
      </w:pPr>
    </w:p>
    <w:p w14:paraId="5AC03E4A" w14:textId="77777777" w:rsidR="00470B1F" w:rsidRDefault="00823006">
      <w:pPr>
        <w:pStyle w:val="Body"/>
        <w:rPr>
          <w:rFonts w:ascii="Verdana" w:eastAsia="Verdana" w:hAnsi="Verdana" w:cs="Verdana"/>
          <w:b/>
          <w:bCs/>
          <w:sz w:val="22"/>
          <w:szCs w:val="22"/>
        </w:rPr>
      </w:pPr>
      <w:r>
        <w:rPr>
          <w:rFonts w:ascii="Verdana" w:hAnsi="Verdana"/>
          <w:b/>
          <w:bCs/>
          <w:sz w:val="22"/>
          <w:szCs w:val="22"/>
        </w:rPr>
        <w:t>8 Conflicts of</w:t>
      </w:r>
      <w:r>
        <w:rPr>
          <w:rFonts w:ascii="Verdana" w:hAnsi="Verdana"/>
          <w:b/>
          <w:bCs/>
          <w:spacing w:val="-1"/>
          <w:sz w:val="22"/>
          <w:szCs w:val="22"/>
        </w:rPr>
        <w:t xml:space="preserve"> </w:t>
      </w:r>
      <w:r>
        <w:rPr>
          <w:rFonts w:ascii="Verdana" w:hAnsi="Verdana"/>
          <w:b/>
          <w:bCs/>
          <w:sz w:val="22"/>
          <w:szCs w:val="22"/>
        </w:rPr>
        <w:t>Interest</w:t>
      </w:r>
    </w:p>
    <w:p w14:paraId="1C227500" w14:textId="77777777" w:rsidR="00470B1F" w:rsidRDefault="00470B1F">
      <w:pPr>
        <w:pStyle w:val="Body"/>
        <w:ind w:left="120"/>
        <w:rPr>
          <w:rFonts w:ascii="Verdana" w:eastAsia="Verdana" w:hAnsi="Verdana" w:cs="Verdana"/>
          <w:b/>
          <w:bCs/>
          <w:sz w:val="22"/>
          <w:szCs w:val="22"/>
        </w:rPr>
      </w:pPr>
    </w:p>
    <w:p w14:paraId="70EF4BDA" w14:textId="50C25BF6" w:rsidR="00470B1F" w:rsidRDefault="00823006">
      <w:pPr>
        <w:pStyle w:val="Body"/>
        <w:spacing w:before="42"/>
        <w:ind w:right="170"/>
        <w:rPr>
          <w:rFonts w:ascii="Verdana" w:eastAsia="Verdana" w:hAnsi="Verdana" w:cs="Verdana"/>
          <w:sz w:val="22"/>
          <w:szCs w:val="22"/>
        </w:rPr>
      </w:pPr>
      <w:r>
        <w:rPr>
          <w:rFonts w:ascii="Verdana" w:hAnsi="Verdana"/>
          <w:sz w:val="22"/>
          <w:szCs w:val="22"/>
        </w:rPr>
        <w:t>Tenderers must provide a clear statement with regard to potential conflicts of</w:t>
      </w:r>
      <w:r>
        <w:rPr>
          <w:rFonts w:ascii="Verdana" w:hAnsi="Verdana"/>
          <w:spacing w:val="47"/>
          <w:sz w:val="22"/>
          <w:szCs w:val="22"/>
        </w:rPr>
        <w:t xml:space="preserve"> </w:t>
      </w:r>
      <w:r>
        <w:rPr>
          <w:rFonts w:ascii="Verdana" w:hAnsi="Verdana"/>
          <w:sz w:val="22"/>
          <w:szCs w:val="22"/>
        </w:rPr>
        <w:t>interests.</w:t>
      </w:r>
      <w:r>
        <w:rPr>
          <w:rFonts w:ascii="Verdana" w:hAnsi="Verdana"/>
          <w:spacing w:val="-1"/>
          <w:sz w:val="22"/>
          <w:szCs w:val="22"/>
        </w:rPr>
        <w:t xml:space="preserve"> </w:t>
      </w:r>
      <w:r>
        <w:rPr>
          <w:rFonts w:ascii="Verdana" w:hAnsi="Verdana"/>
          <w:sz w:val="22"/>
          <w:szCs w:val="22"/>
        </w:rPr>
        <w:t>Therefore,</w:t>
      </w:r>
      <w:r>
        <w:rPr>
          <w:rFonts w:ascii="Verdana" w:hAnsi="Verdana"/>
          <w:spacing w:val="-1"/>
          <w:sz w:val="22"/>
          <w:szCs w:val="22"/>
        </w:rPr>
        <w:t xml:space="preserve"> </w:t>
      </w:r>
      <w:r>
        <w:rPr>
          <w:rFonts w:ascii="Verdana" w:hAnsi="Verdana"/>
          <w:b/>
          <w:bCs/>
          <w:sz w:val="22"/>
          <w:szCs w:val="22"/>
        </w:rPr>
        <w:t>please</w:t>
      </w:r>
      <w:r>
        <w:rPr>
          <w:rFonts w:ascii="Verdana" w:hAnsi="Verdana"/>
          <w:b/>
          <w:bCs/>
          <w:spacing w:val="-1"/>
          <w:sz w:val="22"/>
          <w:szCs w:val="22"/>
        </w:rPr>
        <w:t xml:space="preserve"> </w:t>
      </w:r>
      <w:r>
        <w:rPr>
          <w:rFonts w:ascii="Verdana" w:hAnsi="Verdana"/>
          <w:b/>
          <w:bCs/>
          <w:sz w:val="22"/>
          <w:szCs w:val="22"/>
        </w:rPr>
        <w:t xml:space="preserve">confirm within your tender submission </w:t>
      </w:r>
      <w:r>
        <w:rPr>
          <w:rFonts w:ascii="Verdana" w:hAnsi="Verdana"/>
          <w:sz w:val="22"/>
          <w:szCs w:val="22"/>
        </w:rPr>
        <w:t>whether,</w:t>
      </w:r>
      <w:r>
        <w:rPr>
          <w:rFonts w:ascii="Verdana" w:hAnsi="Verdana"/>
          <w:spacing w:val="-1"/>
          <w:sz w:val="22"/>
          <w:szCs w:val="22"/>
        </w:rPr>
        <w:t xml:space="preserve"> </w:t>
      </w:r>
      <w:r>
        <w:rPr>
          <w:rFonts w:ascii="Verdana" w:hAnsi="Verdana"/>
          <w:sz w:val="22"/>
          <w:szCs w:val="22"/>
        </w:rPr>
        <w:t>to the best</w:t>
      </w:r>
      <w:r>
        <w:rPr>
          <w:rFonts w:ascii="Verdana" w:hAnsi="Verdana"/>
          <w:spacing w:val="-1"/>
          <w:sz w:val="22"/>
          <w:szCs w:val="22"/>
        </w:rPr>
        <w:t xml:space="preserve"> </w:t>
      </w:r>
      <w:r>
        <w:rPr>
          <w:rFonts w:ascii="Verdana" w:hAnsi="Verdana"/>
          <w:sz w:val="22"/>
          <w:szCs w:val="22"/>
        </w:rPr>
        <w:t>of</w:t>
      </w:r>
      <w:r>
        <w:rPr>
          <w:rFonts w:ascii="Verdana" w:hAnsi="Verdana"/>
          <w:spacing w:val="-1"/>
          <w:sz w:val="22"/>
          <w:szCs w:val="22"/>
        </w:rPr>
        <w:t xml:space="preserve"> </w:t>
      </w:r>
      <w:r>
        <w:rPr>
          <w:rFonts w:ascii="Verdana" w:hAnsi="Verdana"/>
          <w:sz w:val="22"/>
          <w:szCs w:val="22"/>
        </w:rPr>
        <w:t>your</w:t>
      </w:r>
      <w:r>
        <w:rPr>
          <w:rFonts w:ascii="Verdana" w:hAnsi="Verdana"/>
          <w:spacing w:val="40"/>
          <w:sz w:val="22"/>
          <w:szCs w:val="22"/>
        </w:rPr>
        <w:t xml:space="preserve"> </w:t>
      </w:r>
      <w:r>
        <w:rPr>
          <w:rFonts w:ascii="Verdana" w:hAnsi="Verdana"/>
          <w:sz w:val="22"/>
          <w:szCs w:val="22"/>
        </w:rPr>
        <w:t>knowledge,</w:t>
      </w:r>
      <w:r>
        <w:rPr>
          <w:rFonts w:ascii="Verdana" w:hAnsi="Verdana"/>
          <w:spacing w:val="-1"/>
          <w:sz w:val="22"/>
          <w:szCs w:val="22"/>
        </w:rPr>
        <w:t xml:space="preserve"> </w:t>
      </w:r>
      <w:r>
        <w:rPr>
          <w:rFonts w:ascii="Verdana" w:hAnsi="Verdana"/>
          <w:sz w:val="22"/>
          <w:szCs w:val="22"/>
        </w:rPr>
        <w:t>there</w:t>
      </w:r>
      <w:r>
        <w:rPr>
          <w:rFonts w:ascii="Verdana" w:hAnsi="Verdana"/>
          <w:spacing w:val="1"/>
          <w:sz w:val="22"/>
          <w:szCs w:val="22"/>
        </w:rPr>
        <w:t xml:space="preserve"> </w:t>
      </w:r>
      <w:r>
        <w:rPr>
          <w:rFonts w:ascii="Verdana" w:hAnsi="Verdana"/>
          <w:spacing w:val="-1"/>
          <w:sz w:val="22"/>
          <w:szCs w:val="22"/>
        </w:rPr>
        <w:t>is</w:t>
      </w:r>
      <w:r>
        <w:rPr>
          <w:rFonts w:ascii="Verdana" w:hAnsi="Verdana"/>
          <w:sz w:val="22"/>
          <w:szCs w:val="22"/>
        </w:rPr>
        <w:t xml:space="preserve"> any</w:t>
      </w:r>
      <w:r>
        <w:rPr>
          <w:rFonts w:ascii="Verdana" w:hAnsi="Verdana"/>
          <w:spacing w:val="-1"/>
          <w:sz w:val="22"/>
          <w:szCs w:val="22"/>
        </w:rPr>
        <w:t xml:space="preserve"> </w:t>
      </w:r>
      <w:r>
        <w:rPr>
          <w:rFonts w:ascii="Verdana" w:hAnsi="Verdana"/>
          <w:sz w:val="22"/>
          <w:szCs w:val="22"/>
          <w:lang w:val="nl-NL"/>
        </w:rPr>
        <w:t>conflict</w:t>
      </w:r>
      <w:r>
        <w:rPr>
          <w:rFonts w:ascii="Verdana" w:hAnsi="Verdana"/>
          <w:sz w:val="22"/>
          <w:szCs w:val="22"/>
        </w:rPr>
        <w:t xml:space="preserve"> of interest</w:t>
      </w:r>
      <w:r>
        <w:rPr>
          <w:rFonts w:ascii="Verdana" w:hAnsi="Verdana"/>
          <w:spacing w:val="-1"/>
          <w:sz w:val="22"/>
          <w:szCs w:val="22"/>
        </w:rPr>
        <w:t xml:space="preserve"> </w:t>
      </w:r>
      <w:r>
        <w:rPr>
          <w:rFonts w:ascii="Verdana" w:hAnsi="Verdana"/>
          <w:sz w:val="22"/>
          <w:szCs w:val="22"/>
        </w:rPr>
        <w:t>between</w:t>
      </w:r>
      <w:r>
        <w:rPr>
          <w:rFonts w:ascii="Verdana" w:hAnsi="Verdana"/>
          <w:spacing w:val="-1"/>
          <w:sz w:val="22"/>
          <w:szCs w:val="22"/>
        </w:rPr>
        <w:t xml:space="preserve"> </w:t>
      </w:r>
      <w:r>
        <w:rPr>
          <w:rFonts w:ascii="Verdana" w:hAnsi="Verdana"/>
          <w:sz w:val="22"/>
          <w:szCs w:val="22"/>
        </w:rPr>
        <w:t>your</w:t>
      </w:r>
      <w:r>
        <w:rPr>
          <w:rFonts w:ascii="Verdana" w:hAnsi="Verdana"/>
          <w:spacing w:val="-1"/>
          <w:sz w:val="22"/>
          <w:szCs w:val="22"/>
        </w:rPr>
        <w:t xml:space="preserve"> </w:t>
      </w:r>
      <w:r>
        <w:rPr>
          <w:rFonts w:ascii="Verdana" w:hAnsi="Verdana"/>
          <w:sz w:val="22"/>
          <w:szCs w:val="22"/>
          <w:lang w:val="fr-FR"/>
        </w:rPr>
        <w:t>organisation</w:t>
      </w:r>
      <w:r>
        <w:rPr>
          <w:rFonts w:ascii="Verdana" w:hAnsi="Verdana"/>
          <w:spacing w:val="-1"/>
          <w:sz w:val="22"/>
          <w:szCs w:val="22"/>
        </w:rPr>
        <w:t xml:space="preserve"> </w:t>
      </w:r>
      <w:r>
        <w:rPr>
          <w:rFonts w:ascii="Verdana" w:hAnsi="Verdana"/>
          <w:sz w:val="22"/>
          <w:szCs w:val="22"/>
        </w:rPr>
        <w:t>and</w:t>
      </w:r>
      <w:r>
        <w:rPr>
          <w:rFonts w:ascii="Verdana" w:hAnsi="Verdana"/>
          <w:spacing w:val="26"/>
          <w:sz w:val="22"/>
          <w:szCs w:val="22"/>
        </w:rPr>
        <w:t xml:space="preserve"> </w:t>
      </w:r>
      <w:r w:rsidR="005F49B6">
        <w:rPr>
          <w:rFonts w:ascii="Verdana" w:hAnsi="Verdana"/>
          <w:sz w:val="22"/>
          <w:szCs w:val="22"/>
        </w:rPr>
        <w:t xml:space="preserve">NOW &amp; THEN </w:t>
      </w:r>
      <w:r w:rsidR="007E2025">
        <w:rPr>
          <w:rFonts w:ascii="Verdana" w:hAnsi="Verdana"/>
          <w:sz w:val="22"/>
          <w:szCs w:val="22"/>
        </w:rPr>
        <w:t>LTD</w:t>
      </w:r>
      <w:r>
        <w:rPr>
          <w:rFonts w:ascii="Verdana" w:hAnsi="Verdana"/>
          <w:spacing w:val="-1"/>
          <w:sz w:val="22"/>
          <w:szCs w:val="22"/>
        </w:rPr>
        <w:t xml:space="preserve"> </w:t>
      </w:r>
      <w:r>
        <w:rPr>
          <w:rFonts w:ascii="Verdana" w:hAnsi="Verdana"/>
          <w:sz w:val="22"/>
          <w:szCs w:val="22"/>
        </w:rPr>
        <w:t>or</w:t>
      </w:r>
      <w:r>
        <w:rPr>
          <w:rFonts w:ascii="Verdana" w:hAnsi="Verdana"/>
          <w:spacing w:val="-1"/>
          <w:sz w:val="22"/>
          <w:szCs w:val="22"/>
        </w:rPr>
        <w:t xml:space="preserve"> its</w:t>
      </w:r>
      <w:r>
        <w:rPr>
          <w:rFonts w:ascii="Verdana" w:hAnsi="Verdana"/>
          <w:sz w:val="22"/>
          <w:szCs w:val="22"/>
          <w:lang w:val="da-DK"/>
        </w:rPr>
        <w:t xml:space="preserve"> programme team</w:t>
      </w:r>
      <w:r>
        <w:rPr>
          <w:rFonts w:ascii="Verdana" w:hAnsi="Verdana"/>
          <w:spacing w:val="-1"/>
          <w:sz w:val="22"/>
          <w:szCs w:val="22"/>
        </w:rPr>
        <w:t xml:space="preserve"> </w:t>
      </w:r>
      <w:r>
        <w:rPr>
          <w:rFonts w:ascii="Verdana" w:hAnsi="Verdana"/>
          <w:sz w:val="22"/>
          <w:szCs w:val="22"/>
        </w:rPr>
        <w:t xml:space="preserve">that </w:t>
      </w:r>
      <w:r>
        <w:rPr>
          <w:rFonts w:ascii="Verdana" w:hAnsi="Verdana"/>
          <w:spacing w:val="-1"/>
          <w:sz w:val="22"/>
          <w:szCs w:val="22"/>
        </w:rPr>
        <w:t>is</w:t>
      </w:r>
      <w:r>
        <w:rPr>
          <w:rFonts w:ascii="Verdana" w:hAnsi="Verdana"/>
          <w:sz w:val="22"/>
          <w:szCs w:val="22"/>
        </w:rPr>
        <w:t xml:space="preserve"> likely</w:t>
      </w:r>
      <w:r>
        <w:rPr>
          <w:rFonts w:ascii="Verdana" w:hAnsi="Verdana"/>
          <w:spacing w:val="-1"/>
          <w:sz w:val="22"/>
          <w:szCs w:val="22"/>
        </w:rPr>
        <w:t xml:space="preserve"> </w:t>
      </w:r>
      <w:r>
        <w:rPr>
          <w:rFonts w:ascii="Verdana" w:hAnsi="Verdana"/>
          <w:sz w:val="22"/>
          <w:szCs w:val="22"/>
        </w:rPr>
        <w:t>to</w:t>
      </w:r>
      <w:r>
        <w:rPr>
          <w:rFonts w:ascii="Verdana" w:hAnsi="Verdana"/>
          <w:spacing w:val="1"/>
          <w:sz w:val="22"/>
          <w:szCs w:val="22"/>
        </w:rPr>
        <w:t xml:space="preserve"> </w:t>
      </w:r>
      <w:r>
        <w:rPr>
          <w:rFonts w:ascii="Verdana" w:hAnsi="Verdana"/>
          <w:sz w:val="22"/>
          <w:szCs w:val="22"/>
        </w:rPr>
        <w:t>influence the outcome of</w:t>
      </w:r>
      <w:r>
        <w:rPr>
          <w:rFonts w:ascii="Verdana" w:hAnsi="Verdana"/>
          <w:spacing w:val="-3"/>
          <w:sz w:val="22"/>
          <w:szCs w:val="22"/>
        </w:rPr>
        <w:t xml:space="preserve"> </w:t>
      </w:r>
      <w:r>
        <w:rPr>
          <w:rFonts w:ascii="Verdana" w:hAnsi="Verdana"/>
          <w:sz w:val="22"/>
          <w:szCs w:val="22"/>
        </w:rPr>
        <w:t>this</w:t>
      </w:r>
      <w:r>
        <w:rPr>
          <w:rFonts w:ascii="Verdana" w:hAnsi="Verdana"/>
          <w:spacing w:val="41"/>
          <w:sz w:val="22"/>
          <w:szCs w:val="22"/>
        </w:rPr>
        <w:t xml:space="preserve"> </w:t>
      </w:r>
      <w:r w:rsidR="00031257">
        <w:rPr>
          <w:rFonts w:ascii="Verdana" w:hAnsi="Verdana"/>
          <w:sz w:val="22"/>
          <w:szCs w:val="22"/>
          <w:lang w:val="fr-FR"/>
        </w:rPr>
        <w:t>procurement</w:t>
      </w:r>
      <w:r>
        <w:rPr>
          <w:rFonts w:ascii="Verdana" w:hAnsi="Verdana"/>
          <w:spacing w:val="-1"/>
          <w:sz w:val="22"/>
          <w:szCs w:val="22"/>
        </w:rPr>
        <w:t xml:space="preserve"> </w:t>
      </w:r>
      <w:r>
        <w:rPr>
          <w:rFonts w:ascii="Verdana" w:hAnsi="Verdana"/>
          <w:sz w:val="22"/>
          <w:szCs w:val="22"/>
        </w:rPr>
        <w:t>either</w:t>
      </w:r>
      <w:r>
        <w:rPr>
          <w:rFonts w:ascii="Verdana" w:hAnsi="Verdana"/>
          <w:spacing w:val="-1"/>
          <w:sz w:val="22"/>
          <w:szCs w:val="22"/>
        </w:rPr>
        <w:t xml:space="preserve"> </w:t>
      </w:r>
      <w:r>
        <w:rPr>
          <w:rFonts w:ascii="Verdana" w:hAnsi="Verdana"/>
          <w:sz w:val="22"/>
          <w:szCs w:val="22"/>
        </w:rPr>
        <w:t>directly</w:t>
      </w:r>
      <w:r>
        <w:rPr>
          <w:rFonts w:ascii="Verdana" w:hAnsi="Verdana"/>
          <w:spacing w:val="-1"/>
          <w:sz w:val="22"/>
          <w:szCs w:val="22"/>
        </w:rPr>
        <w:t xml:space="preserve"> </w:t>
      </w:r>
      <w:r>
        <w:rPr>
          <w:rFonts w:ascii="Verdana" w:hAnsi="Verdana"/>
          <w:sz w:val="22"/>
          <w:szCs w:val="22"/>
        </w:rPr>
        <w:t>or indirectly</w:t>
      </w:r>
      <w:r>
        <w:rPr>
          <w:rFonts w:ascii="Verdana" w:hAnsi="Verdana"/>
          <w:spacing w:val="-1"/>
          <w:sz w:val="22"/>
          <w:szCs w:val="22"/>
        </w:rPr>
        <w:t xml:space="preserve"> </w:t>
      </w:r>
      <w:r>
        <w:rPr>
          <w:rFonts w:ascii="Verdana" w:hAnsi="Verdana"/>
          <w:sz w:val="22"/>
          <w:szCs w:val="22"/>
        </w:rPr>
        <w:t>through</w:t>
      </w:r>
      <w:r>
        <w:rPr>
          <w:rFonts w:ascii="Verdana" w:hAnsi="Verdana"/>
          <w:spacing w:val="-1"/>
          <w:sz w:val="22"/>
          <w:szCs w:val="22"/>
        </w:rPr>
        <w:t xml:space="preserve"> </w:t>
      </w:r>
      <w:r>
        <w:rPr>
          <w:rFonts w:ascii="Verdana" w:hAnsi="Verdana"/>
          <w:sz w:val="22"/>
          <w:szCs w:val="22"/>
          <w:lang w:val="pt-PT"/>
        </w:rPr>
        <w:t>financial,</w:t>
      </w:r>
      <w:r>
        <w:rPr>
          <w:rFonts w:ascii="Verdana" w:hAnsi="Verdana"/>
          <w:spacing w:val="-1"/>
          <w:sz w:val="22"/>
          <w:szCs w:val="22"/>
        </w:rPr>
        <w:t xml:space="preserve"> </w:t>
      </w:r>
      <w:r>
        <w:rPr>
          <w:rFonts w:ascii="Verdana" w:hAnsi="Verdana"/>
          <w:sz w:val="22"/>
          <w:szCs w:val="22"/>
        </w:rPr>
        <w:t>economic or</w:t>
      </w:r>
      <w:r>
        <w:rPr>
          <w:rFonts w:ascii="Verdana" w:hAnsi="Verdana"/>
          <w:spacing w:val="-1"/>
          <w:sz w:val="22"/>
          <w:szCs w:val="22"/>
        </w:rPr>
        <w:t xml:space="preserve"> </w:t>
      </w:r>
      <w:r>
        <w:rPr>
          <w:rFonts w:ascii="Verdana" w:hAnsi="Verdana"/>
          <w:sz w:val="22"/>
          <w:szCs w:val="22"/>
        </w:rPr>
        <w:t>other</w:t>
      </w:r>
      <w:r>
        <w:rPr>
          <w:rFonts w:ascii="Verdana" w:hAnsi="Verdana"/>
          <w:spacing w:val="45"/>
          <w:sz w:val="22"/>
          <w:szCs w:val="22"/>
        </w:rPr>
        <w:t xml:space="preserve"> </w:t>
      </w:r>
      <w:r>
        <w:rPr>
          <w:rFonts w:ascii="Verdana" w:hAnsi="Verdana"/>
          <w:sz w:val="22"/>
          <w:szCs w:val="22"/>
          <w:lang w:val="it-IT"/>
        </w:rPr>
        <w:t>personal</w:t>
      </w:r>
      <w:r>
        <w:rPr>
          <w:rFonts w:ascii="Verdana" w:hAnsi="Verdana"/>
          <w:spacing w:val="-1"/>
          <w:sz w:val="22"/>
          <w:szCs w:val="22"/>
        </w:rPr>
        <w:t xml:space="preserve"> </w:t>
      </w:r>
      <w:r>
        <w:rPr>
          <w:rFonts w:ascii="Verdana" w:hAnsi="Verdana"/>
          <w:sz w:val="22"/>
          <w:szCs w:val="22"/>
        </w:rPr>
        <w:t>interest</w:t>
      </w:r>
      <w:r>
        <w:rPr>
          <w:rFonts w:ascii="Verdana" w:hAnsi="Verdana"/>
          <w:spacing w:val="-1"/>
          <w:sz w:val="22"/>
          <w:szCs w:val="22"/>
        </w:rPr>
        <w:t xml:space="preserve"> </w:t>
      </w:r>
      <w:r>
        <w:rPr>
          <w:rFonts w:ascii="Verdana" w:hAnsi="Verdana"/>
          <w:sz w:val="22"/>
          <w:szCs w:val="22"/>
        </w:rPr>
        <w:t>which</w:t>
      </w:r>
      <w:r>
        <w:rPr>
          <w:rFonts w:ascii="Verdana" w:hAnsi="Verdana"/>
          <w:spacing w:val="-1"/>
          <w:sz w:val="22"/>
          <w:szCs w:val="22"/>
        </w:rPr>
        <w:t xml:space="preserve"> </w:t>
      </w:r>
      <w:r>
        <w:rPr>
          <w:rFonts w:ascii="Verdana" w:hAnsi="Verdana"/>
          <w:sz w:val="22"/>
          <w:szCs w:val="22"/>
        </w:rPr>
        <w:t>might</w:t>
      </w:r>
      <w:r>
        <w:rPr>
          <w:rFonts w:ascii="Verdana" w:hAnsi="Verdana"/>
          <w:spacing w:val="-1"/>
          <w:sz w:val="22"/>
          <w:szCs w:val="22"/>
        </w:rPr>
        <w:t xml:space="preserve"> </w:t>
      </w:r>
      <w:r>
        <w:rPr>
          <w:rFonts w:ascii="Verdana" w:hAnsi="Verdana"/>
          <w:sz w:val="22"/>
          <w:szCs w:val="22"/>
        </w:rPr>
        <w:t>be perceived to compromise the impartiality</w:t>
      </w:r>
      <w:r>
        <w:rPr>
          <w:rFonts w:ascii="Verdana" w:hAnsi="Verdana"/>
          <w:spacing w:val="38"/>
          <w:sz w:val="22"/>
          <w:szCs w:val="22"/>
        </w:rPr>
        <w:t xml:space="preserve"> </w:t>
      </w:r>
      <w:r>
        <w:rPr>
          <w:rFonts w:ascii="Verdana" w:hAnsi="Verdana"/>
          <w:sz w:val="22"/>
          <w:szCs w:val="22"/>
        </w:rPr>
        <w:t>and independence of</w:t>
      </w:r>
      <w:r>
        <w:rPr>
          <w:rFonts w:ascii="Verdana" w:hAnsi="Verdana"/>
          <w:spacing w:val="-3"/>
          <w:sz w:val="22"/>
          <w:szCs w:val="22"/>
        </w:rPr>
        <w:t xml:space="preserve"> </w:t>
      </w:r>
      <w:r>
        <w:rPr>
          <w:rFonts w:ascii="Verdana" w:hAnsi="Verdana"/>
          <w:sz w:val="22"/>
          <w:szCs w:val="22"/>
        </w:rPr>
        <w:t>any</w:t>
      </w:r>
      <w:r>
        <w:rPr>
          <w:rFonts w:ascii="Verdana" w:hAnsi="Verdana"/>
          <w:spacing w:val="-1"/>
          <w:sz w:val="22"/>
          <w:szCs w:val="22"/>
        </w:rPr>
        <w:t xml:space="preserve"> </w:t>
      </w:r>
      <w:r>
        <w:rPr>
          <w:rFonts w:ascii="Verdana" w:hAnsi="Verdana"/>
          <w:sz w:val="22"/>
          <w:szCs w:val="22"/>
        </w:rPr>
        <w:t>party in</w:t>
      </w:r>
      <w:r>
        <w:rPr>
          <w:rFonts w:ascii="Verdana" w:hAnsi="Verdana"/>
          <w:spacing w:val="-1"/>
          <w:sz w:val="22"/>
          <w:szCs w:val="22"/>
        </w:rPr>
        <w:t xml:space="preserve"> </w:t>
      </w:r>
      <w:r>
        <w:rPr>
          <w:rFonts w:ascii="Verdana" w:hAnsi="Verdana"/>
          <w:sz w:val="22"/>
          <w:szCs w:val="22"/>
        </w:rPr>
        <w:t>the context</w:t>
      </w:r>
      <w:r>
        <w:rPr>
          <w:rFonts w:ascii="Verdana" w:hAnsi="Verdana"/>
          <w:spacing w:val="-1"/>
          <w:sz w:val="22"/>
          <w:szCs w:val="22"/>
        </w:rPr>
        <w:t xml:space="preserve"> </w:t>
      </w:r>
      <w:r>
        <w:rPr>
          <w:rFonts w:ascii="Verdana" w:hAnsi="Verdana"/>
          <w:sz w:val="22"/>
          <w:szCs w:val="22"/>
        </w:rPr>
        <w:t>of</w:t>
      </w:r>
      <w:r>
        <w:rPr>
          <w:rFonts w:ascii="Verdana" w:hAnsi="Verdana"/>
          <w:spacing w:val="-1"/>
          <w:sz w:val="22"/>
          <w:szCs w:val="22"/>
        </w:rPr>
        <w:t xml:space="preserve"> </w:t>
      </w:r>
      <w:r>
        <w:rPr>
          <w:rFonts w:ascii="Verdana" w:hAnsi="Verdana"/>
          <w:sz w:val="22"/>
          <w:szCs w:val="22"/>
        </w:rPr>
        <w:t>this procurement</w:t>
      </w:r>
      <w:r>
        <w:rPr>
          <w:rFonts w:ascii="Verdana" w:hAnsi="Verdana"/>
          <w:spacing w:val="-1"/>
          <w:sz w:val="22"/>
          <w:szCs w:val="22"/>
        </w:rPr>
        <w:t xml:space="preserve"> </w:t>
      </w:r>
      <w:r>
        <w:rPr>
          <w:rFonts w:ascii="Verdana" w:hAnsi="Verdana"/>
          <w:sz w:val="22"/>
          <w:szCs w:val="22"/>
          <w:lang w:val="it-IT"/>
        </w:rPr>
        <w:t>procedure.</w:t>
      </w:r>
    </w:p>
    <w:p w14:paraId="273DD5A5" w14:textId="77777777" w:rsidR="00470B1F" w:rsidRDefault="00470B1F">
      <w:pPr>
        <w:pStyle w:val="Body"/>
        <w:spacing w:before="3"/>
        <w:rPr>
          <w:rFonts w:ascii="Verdana" w:eastAsia="Verdana" w:hAnsi="Verdana" w:cs="Verdana"/>
          <w:sz w:val="22"/>
          <w:szCs w:val="22"/>
        </w:rPr>
      </w:pPr>
    </w:p>
    <w:p w14:paraId="0A39E0B4" w14:textId="0E8A46BD" w:rsidR="00470B1F" w:rsidRDefault="00823006">
      <w:pPr>
        <w:pStyle w:val="Body"/>
        <w:spacing w:before="60" w:after="60"/>
        <w:rPr>
          <w:rFonts w:ascii="Verdana" w:eastAsia="Verdana" w:hAnsi="Verdana" w:cs="Verdana"/>
          <w:sz w:val="22"/>
          <w:szCs w:val="22"/>
        </w:rPr>
      </w:pPr>
      <w:r>
        <w:rPr>
          <w:rFonts w:ascii="Verdana" w:hAnsi="Verdana"/>
          <w:sz w:val="22"/>
          <w:szCs w:val="22"/>
        </w:rPr>
        <w:t xml:space="preserve">Receipt of this statement will permit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696E10FC" w14:textId="77777777" w:rsidR="00470B1F" w:rsidRDefault="00470B1F">
      <w:pPr>
        <w:pStyle w:val="Body"/>
        <w:spacing w:before="60" w:after="60"/>
        <w:ind w:left="459"/>
        <w:rPr>
          <w:rFonts w:ascii="Verdana" w:eastAsia="Verdana" w:hAnsi="Verdana" w:cs="Verdana"/>
          <w:sz w:val="22"/>
          <w:szCs w:val="22"/>
        </w:rPr>
      </w:pPr>
    </w:p>
    <w:p w14:paraId="3E8E8B35" w14:textId="77777777" w:rsidR="00470B1F" w:rsidRDefault="00823006">
      <w:pPr>
        <w:pStyle w:val="Heading"/>
      </w:pPr>
      <w:r>
        <w:t>9. Tender clarifications</w:t>
      </w:r>
    </w:p>
    <w:p w14:paraId="7D7F4D29" w14:textId="77777777" w:rsidR="00470B1F" w:rsidRDefault="00470B1F">
      <w:pPr>
        <w:pStyle w:val="BodyText"/>
        <w:spacing w:before="7"/>
        <w:ind w:left="0" w:firstLine="0"/>
        <w:rPr>
          <w:b/>
          <w:bCs/>
          <w:shd w:val="clear" w:color="auto" w:fill="FFFF00"/>
        </w:rPr>
      </w:pPr>
    </w:p>
    <w:p w14:paraId="17C02717" w14:textId="77777777"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Any clarification queries arising from this Invitation to Tender which may have a bearing on the offer should be raised by email to: </w:t>
      </w:r>
    </w:p>
    <w:p w14:paraId="74902640" w14:textId="10B77938" w:rsidR="00470B1F" w:rsidRDefault="00390826">
      <w:pPr>
        <w:pStyle w:val="Default"/>
        <w:spacing w:before="60" w:after="60"/>
        <w:rPr>
          <w:rFonts w:ascii="Verdana" w:eastAsia="Verdana" w:hAnsi="Verdana" w:cs="Verdana"/>
          <w:b/>
          <w:bCs/>
          <w:sz w:val="22"/>
          <w:szCs w:val="22"/>
        </w:rPr>
      </w:pPr>
      <w:hyperlink r:id="rId9" w:history="1">
        <w:r w:rsidR="006A26E7" w:rsidRPr="006A26E7">
          <w:rPr>
            <w:rStyle w:val="Hyperlink"/>
            <w:color w:val="4F81BD" w:themeColor="accent1"/>
          </w:rPr>
          <w:t>mike@nowthen.uk</w:t>
        </w:r>
      </w:hyperlink>
      <w:r w:rsidR="006A26E7">
        <w:rPr>
          <w:color w:val="4F81BD" w:themeColor="accent1"/>
        </w:rPr>
        <w:t xml:space="preserve"> </w:t>
      </w:r>
      <w:r w:rsidR="00823006">
        <w:rPr>
          <w:rFonts w:ascii="Verdana" w:hAnsi="Verdana"/>
          <w:b/>
          <w:bCs/>
          <w:sz w:val="22"/>
          <w:szCs w:val="22"/>
        </w:rPr>
        <w:t xml:space="preserve">  </w:t>
      </w:r>
      <w:r w:rsidR="00823006">
        <w:rPr>
          <w:rFonts w:ascii="Verdana" w:hAnsi="Verdana"/>
          <w:sz w:val="22"/>
          <w:szCs w:val="22"/>
        </w:rPr>
        <w:t xml:space="preserve">in accordance with the Tender and Commission Timetable in </w:t>
      </w:r>
      <w:r w:rsidR="00031257">
        <w:rPr>
          <w:rFonts w:ascii="Verdana" w:hAnsi="Verdana"/>
          <w:sz w:val="22"/>
          <w:szCs w:val="22"/>
        </w:rPr>
        <w:t xml:space="preserve">section </w:t>
      </w:r>
      <w:r w:rsidR="00823006">
        <w:rPr>
          <w:rFonts w:ascii="Verdana" w:hAnsi="Verdana"/>
          <w:sz w:val="22"/>
          <w:szCs w:val="22"/>
        </w:rPr>
        <w:t>5.</w:t>
      </w:r>
    </w:p>
    <w:p w14:paraId="59185C4F" w14:textId="77777777" w:rsidR="00470B1F" w:rsidRDefault="00470B1F">
      <w:pPr>
        <w:pStyle w:val="BodyText"/>
        <w:spacing w:before="2"/>
        <w:ind w:left="0" w:firstLine="0"/>
        <w:rPr>
          <w:color w:val="FF0000"/>
          <w:u w:color="FF0000"/>
        </w:rPr>
      </w:pPr>
    </w:p>
    <w:p w14:paraId="169A34AB" w14:textId="4D15F21D"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Responses to clarifications will be anonymised and uploaded by </w:t>
      </w:r>
      <w:r w:rsidR="00F41A7F">
        <w:rPr>
          <w:rFonts w:ascii="Verdana" w:hAnsi="Verdana"/>
          <w:sz w:val="22"/>
          <w:szCs w:val="22"/>
        </w:rPr>
        <w:t xml:space="preserve">Now&amp;Then </w:t>
      </w:r>
      <w:r w:rsidR="007E2025">
        <w:rPr>
          <w:rFonts w:ascii="Verdana" w:hAnsi="Verdana"/>
          <w:sz w:val="22"/>
          <w:szCs w:val="22"/>
        </w:rPr>
        <w:t>Ltd</w:t>
      </w:r>
      <w:r>
        <w:rPr>
          <w:rFonts w:ascii="Verdana" w:hAnsi="Verdana"/>
          <w:sz w:val="22"/>
          <w:szCs w:val="22"/>
        </w:rPr>
        <w:t xml:space="preserve"> to Contracts Finder and will be viewable to all tenderers.</w:t>
      </w:r>
    </w:p>
    <w:p w14:paraId="34E3422A" w14:textId="77777777" w:rsidR="00470B1F" w:rsidRDefault="00470B1F">
      <w:pPr>
        <w:pStyle w:val="Default"/>
        <w:spacing w:before="60" w:after="60"/>
        <w:rPr>
          <w:rFonts w:ascii="Verdana" w:eastAsia="Verdana" w:hAnsi="Verdana" w:cs="Verdana"/>
          <w:sz w:val="22"/>
          <w:szCs w:val="22"/>
        </w:rPr>
      </w:pPr>
    </w:p>
    <w:p w14:paraId="0D6E0806" w14:textId="48AADE04" w:rsidR="00470B1F" w:rsidRDefault="00823006">
      <w:pPr>
        <w:pStyle w:val="Default"/>
        <w:spacing w:before="60" w:after="60"/>
        <w:rPr>
          <w:rFonts w:ascii="Verdana" w:eastAsia="Verdana" w:hAnsi="Verdana" w:cs="Verdana"/>
          <w:sz w:val="22"/>
          <w:szCs w:val="22"/>
        </w:rPr>
      </w:pPr>
      <w:r>
        <w:rPr>
          <w:rFonts w:ascii="Verdana" w:hAnsi="Verdana"/>
          <w:sz w:val="22"/>
          <w:szCs w:val="22"/>
        </w:rPr>
        <w:t>No representation by way of explanation or otherwise to persons or corporations tendering or desirous of tendering as to the meaning of the tender, contract or other tender documents or as to any other matter or thing to be done under the proposed</w:t>
      </w:r>
      <w:r>
        <w:rPr>
          <w:rFonts w:ascii="Verdana" w:hAnsi="Verdana"/>
          <w:spacing w:val="-1"/>
          <w:sz w:val="22"/>
          <w:szCs w:val="22"/>
        </w:rPr>
        <w:t xml:space="preserve"> </w:t>
      </w:r>
      <w:r>
        <w:rPr>
          <w:rFonts w:ascii="Verdana" w:hAnsi="Verdana"/>
          <w:sz w:val="22"/>
          <w:szCs w:val="22"/>
        </w:rPr>
        <w:t>contract</w:t>
      </w:r>
      <w:r>
        <w:rPr>
          <w:rFonts w:ascii="Verdana" w:hAnsi="Verdana"/>
          <w:spacing w:val="-1"/>
          <w:sz w:val="22"/>
          <w:szCs w:val="22"/>
        </w:rPr>
        <w:t xml:space="preserve"> </w:t>
      </w:r>
      <w:r>
        <w:rPr>
          <w:rFonts w:ascii="Verdana" w:hAnsi="Verdana"/>
          <w:sz w:val="22"/>
          <w:szCs w:val="22"/>
        </w:rPr>
        <w:t>shall</w:t>
      </w:r>
      <w:r>
        <w:rPr>
          <w:rFonts w:ascii="Verdana" w:hAnsi="Verdana"/>
          <w:spacing w:val="-1"/>
          <w:sz w:val="22"/>
          <w:szCs w:val="22"/>
        </w:rPr>
        <w:t xml:space="preserve"> </w:t>
      </w:r>
      <w:r>
        <w:rPr>
          <w:rFonts w:ascii="Verdana" w:hAnsi="Verdana"/>
          <w:sz w:val="22"/>
          <w:szCs w:val="22"/>
        </w:rPr>
        <w:t>bind</w:t>
      </w:r>
      <w:r>
        <w:rPr>
          <w:rFonts w:ascii="Verdana" w:hAnsi="Verdana"/>
          <w:spacing w:val="-1"/>
          <w:sz w:val="22"/>
          <w:szCs w:val="22"/>
        </w:rPr>
        <w:t xml:space="preserve"> </w:t>
      </w:r>
      <w:r w:rsidR="00F41A7F" w:rsidRPr="00F41A7F">
        <w:rPr>
          <w:rFonts w:ascii="Verdana" w:hAnsi="Verdana"/>
          <w:sz w:val="22"/>
          <w:szCs w:val="22"/>
        </w:rPr>
        <w:t xml:space="preserve">Now&amp;Then </w:t>
      </w:r>
      <w:r w:rsidR="007E2025">
        <w:rPr>
          <w:rFonts w:ascii="Verdana" w:hAnsi="Verdana"/>
          <w:sz w:val="22"/>
          <w:szCs w:val="22"/>
        </w:rPr>
        <w:t>Ltd</w:t>
      </w:r>
      <w:r>
        <w:rPr>
          <w:rFonts w:ascii="Verdana" w:hAnsi="Verdana"/>
          <w:spacing w:val="-1"/>
          <w:sz w:val="22"/>
          <w:szCs w:val="22"/>
        </w:rPr>
        <w:t xml:space="preserve"> </w:t>
      </w:r>
      <w:r>
        <w:rPr>
          <w:rFonts w:ascii="Verdana" w:hAnsi="Verdana"/>
          <w:sz w:val="22"/>
          <w:szCs w:val="22"/>
        </w:rPr>
        <w:t>unless such</w:t>
      </w:r>
      <w:r>
        <w:rPr>
          <w:rFonts w:ascii="Verdana" w:hAnsi="Verdana"/>
          <w:spacing w:val="51"/>
          <w:sz w:val="22"/>
          <w:szCs w:val="22"/>
        </w:rPr>
        <w:t xml:space="preserve"> </w:t>
      </w:r>
      <w:r>
        <w:rPr>
          <w:rFonts w:ascii="Verdana" w:hAnsi="Verdana"/>
          <w:sz w:val="22"/>
          <w:szCs w:val="22"/>
        </w:rPr>
        <w:t>representation</w:t>
      </w:r>
      <w:r>
        <w:rPr>
          <w:rFonts w:ascii="Verdana" w:hAnsi="Verdana"/>
          <w:spacing w:val="-1"/>
          <w:sz w:val="22"/>
          <w:szCs w:val="22"/>
        </w:rPr>
        <w:t xml:space="preserve"> is</w:t>
      </w:r>
      <w:r>
        <w:rPr>
          <w:rFonts w:ascii="Verdana" w:hAnsi="Verdana"/>
          <w:sz w:val="22"/>
          <w:szCs w:val="22"/>
        </w:rPr>
        <w:t xml:space="preserve"> in</w:t>
      </w:r>
      <w:r>
        <w:rPr>
          <w:rFonts w:ascii="Verdana" w:hAnsi="Verdana"/>
          <w:spacing w:val="-1"/>
          <w:sz w:val="22"/>
          <w:szCs w:val="22"/>
        </w:rPr>
        <w:t xml:space="preserve"> </w:t>
      </w:r>
      <w:r>
        <w:rPr>
          <w:rFonts w:ascii="Verdana" w:hAnsi="Verdana"/>
          <w:sz w:val="22"/>
          <w:szCs w:val="22"/>
        </w:rPr>
        <w:t>writing</w:t>
      </w:r>
      <w:r>
        <w:rPr>
          <w:rFonts w:ascii="Verdana" w:hAnsi="Verdana"/>
          <w:spacing w:val="-1"/>
          <w:sz w:val="22"/>
          <w:szCs w:val="22"/>
        </w:rPr>
        <w:t xml:space="preserve"> </w:t>
      </w:r>
      <w:r>
        <w:rPr>
          <w:rFonts w:ascii="Verdana" w:hAnsi="Verdana"/>
          <w:sz w:val="22"/>
          <w:szCs w:val="22"/>
        </w:rPr>
        <w:t>and</w:t>
      </w:r>
      <w:r>
        <w:rPr>
          <w:rFonts w:ascii="Verdana" w:hAnsi="Verdana"/>
          <w:spacing w:val="-1"/>
          <w:sz w:val="22"/>
          <w:szCs w:val="22"/>
        </w:rPr>
        <w:t xml:space="preserve"> </w:t>
      </w:r>
      <w:r>
        <w:rPr>
          <w:rFonts w:ascii="Verdana" w:hAnsi="Verdana"/>
          <w:sz w:val="22"/>
          <w:szCs w:val="22"/>
        </w:rPr>
        <w:t>duly</w:t>
      </w:r>
      <w:r>
        <w:rPr>
          <w:rFonts w:ascii="Verdana" w:hAnsi="Verdana"/>
          <w:spacing w:val="-1"/>
          <w:sz w:val="22"/>
          <w:szCs w:val="22"/>
        </w:rPr>
        <w:t xml:space="preserve"> </w:t>
      </w:r>
      <w:r>
        <w:rPr>
          <w:rFonts w:ascii="Verdana" w:hAnsi="Verdana"/>
          <w:sz w:val="22"/>
          <w:szCs w:val="22"/>
        </w:rPr>
        <w:t>signed by</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Director/Partner of the tenderer. All such correspondence shall be returned with the Tender Documents and shall form part of the contract.</w:t>
      </w:r>
    </w:p>
    <w:p w14:paraId="51367B96" w14:textId="77777777" w:rsidR="00470B1F" w:rsidRDefault="00470B1F">
      <w:pPr>
        <w:pStyle w:val="BodyText"/>
        <w:spacing w:before="7"/>
        <w:ind w:left="0" w:firstLine="0"/>
        <w:rPr>
          <w:b/>
          <w:bCs/>
          <w:color w:val="FF0000"/>
          <w:u w:color="FF0000"/>
        </w:rPr>
      </w:pPr>
    </w:p>
    <w:p w14:paraId="3230062E" w14:textId="77777777" w:rsidR="00470B1F" w:rsidRDefault="00823006">
      <w:pPr>
        <w:pStyle w:val="Heading"/>
      </w:pPr>
      <w:r>
        <w:lastRenderedPageBreak/>
        <w:t>10. Tender evaluation methodology</w:t>
      </w:r>
    </w:p>
    <w:p w14:paraId="7769E0A2" w14:textId="77777777" w:rsidR="00470B1F" w:rsidRDefault="00470B1F">
      <w:pPr>
        <w:pStyle w:val="BodyText"/>
        <w:ind w:left="100" w:right="716" w:firstLine="0"/>
      </w:pPr>
    </w:p>
    <w:p w14:paraId="33DBA375" w14:textId="77777777" w:rsidR="00470B1F" w:rsidRDefault="00823006">
      <w:pPr>
        <w:pStyle w:val="Body"/>
        <w:widowControl/>
        <w:spacing w:after="200"/>
        <w:rPr>
          <w:rFonts w:ascii="Verdana" w:eastAsia="Verdana" w:hAnsi="Verdana" w:cs="Verdana"/>
          <w:sz w:val="22"/>
          <w:szCs w:val="22"/>
        </w:rPr>
      </w:pPr>
      <w:r>
        <w:rPr>
          <w:rFonts w:ascii="Verdana" w:hAnsi="Verdana"/>
          <w:sz w:val="22"/>
          <w:szCs w:val="22"/>
        </w:rPr>
        <w:t xml:space="preserve">Each Tender will be checked for completeness and compliance with all requirements of the ITT. Tenders will be evaluated to determine the most economically advantageous offer taking into consideration the award criteria. </w:t>
      </w:r>
    </w:p>
    <w:p w14:paraId="7BE09A37" w14:textId="77777777" w:rsidR="00F348B4" w:rsidRDefault="00F348B4">
      <w:pPr>
        <w:pStyle w:val="Body"/>
        <w:widowControl/>
        <w:spacing w:after="200"/>
        <w:rPr>
          <w:rFonts w:ascii="Verdana" w:hAnsi="Verdana"/>
          <w:b/>
          <w:bCs/>
          <w:sz w:val="22"/>
          <w:szCs w:val="22"/>
        </w:rPr>
      </w:pPr>
    </w:p>
    <w:p w14:paraId="0C1A9C0B" w14:textId="1C016085" w:rsidR="00470B1F" w:rsidRDefault="00823006">
      <w:pPr>
        <w:pStyle w:val="Body"/>
        <w:widowControl/>
        <w:spacing w:after="200"/>
        <w:rPr>
          <w:rFonts w:ascii="Verdana" w:eastAsia="Verdana" w:hAnsi="Verdana" w:cs="Verdana"/>
          <w:b/>
          <w:bCs/>
          <w:sz w:val="22"/>
          <w:szCs w:val="22"/>
        </w:rPr>
      </w:pPr>
      <w:r>
        <w:rPr>
          <w:rFonts w:ascii="Verdana" w:hAnsi="Verdana"/>
          <w:b/>
          <w:bCs/>
          <w:sz w:val="22"/>
          <w:szCs w:val="22"/>
        </w:rPr>
        <w:t>Tender returns will be assessed on the basis of the following tender award criteria</w:t>
      </w:r>
    </w:p>
    <w:tbl>
      <w:tblPr>
        <w:tblW w:w="93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1421"/>
      </w:tblGrid>
      <w:tr w:rsidR="00470B1F" w14:paraId="54C241B1"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E111FB" w14:textId="77777777" w:rsidR="00470B1F" w:rsidRPr="00F348B4" w:rsidRDefault="00823006">
            <w:pPr>
              <w:pStyle w:val="Body"/>
              <w:widowControl/>
              <w:spacing w:after="60"/>
              <w:rPr>
                <w:b/>
                <w:bCs/>
              </w:rPr>
            </w:pPr>
            <w:r w:rsidRPr="00F348B4">
              <w:rPr>
                <w:rFonts w:ascii="Verdana" w:hAnsi="Verdana"/>
                <w:b/>
                <w:bCs/>
                <w:sz w:val="22"/>
                <w:szCs w:val="22"/>
              </w:rPr>
              <w:t>Ref 6.1 Covering Letter</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7BCF09" w14:textId="00F3FDB2" w:rsidR="00470B1F" w:rsidRPr="005D690B" w:rsidRDefault="005D690B">
            <w:pPr>
              <w:rPr>
                <w:b/>
                <w:bCs/>
              </w:rPr>
            </w:pPr>
            <w:r w:rsidRPr="005D690B">
              <w:rPr>
                <w:rFonts w:ascii="Verdana" w:hAnsi="Verdana"/>
                <w:b/>
                <w:bCs/>
                <w:sz w:val="22"/>
                <w:szCs w:val="22"/>
              </w:rPr>
              <w:t>Pass/ Fail</w:t>
            </w:r>
          </w:p>
        </w:tc>
      </w:tr>
      <w:tr w:rsidR="00470B1F" w14:paraId="13F2D79B" w14:textId="77777777" w:rsidTr="00F348B4">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F10B2" w14:textId="77777777" w:rsidR="00470B1F" w:rsidRDefault="00823006">
            <w:pPr>
              <w:pStyle w:val="Body"/>
              <w:widowControl/>
              <w:spacing w:after="60"/>
            </w:pPr>
            <w:r>
              <w:rPr>
                <w:rFonts w:ascii="Verdana" w:hAnsi="Verdana"/>
                <w:sz w:val="22"/>
                <w:szCs w:val="22"/>
              </w:rPr>
              <w:t xml:space="preserve">Acceptable covering letter including confirmation of the requirements detailed </w:t>
            </w:r>
            <w:r w:rsidRPr="00F348B4">
              <w:rPr>
                <w:rFonts w:ascii="Verdana" w:hAnsi="Verdana"/>
                <w:sz w:val="22"/>
                <w:szCs w:val="22"/>
              </w:rPr>
              <w:t>at 6.1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05DFF" w14:textId="3D1C5E96" w:rsidR="00470B1F" w:rsidRDefault="00470B1F">
            <w:pPr>
              <w:pStyle w:val="Body"/>
              <w:widowControl/>
              <w:spacing w:after="60"/>
            </w:pPr>
          </w:p>
        </w:tc>
      </w:tr>
      <w:tr w:rsidR="00F348B4" w14:paraId="18ECF5EB" w14:textId="77777777" w:rsidTr="00F348B4">
        <w:trPr>
          <w:trHeight w:val="421"/>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461239" w14:textId="57249038" w:rsidR="00F348B4" w:rsidRPr="00F348B4" w:rsidRDefault="00F348B4" w:rsidP="00F348B4">
            <w:pPr>
              <w:pStyle w:val="Body"/>
              <w:widowControl/>
              <w:spacing w:after="60"/>
              <w:rPr>
                <w:rFonts w:ascii="Verdana" w:hAnsi="Verdana"/>
                <w:b/>
                <w:bCs/>
                <w:sz w:val="22"/>
                <w:szCs w:val="22"/>
              </w:rPr>
            </w:pPr>
            <w:r w:rsidRPr="00F348B4">
              <w:rPr>
                <w:rFonts w:ascii="Verdana" w:hAnsi="Verdana"/>
                <w:b/>
                <w:bCs/>
                <w:sz w:val="22"/>
                <w:szCs w:val="22"/>
              </w:rPr>
              <w:t>Ref 6.2 technical Response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360866" w14:textId="18F06165" w:rsidR="00F348B4" w:rsidRPr="00F348B4" w:rsidRDefault="00F348B4" w:rsidP="00F348B4">
            <w:pPr>
              <w:rPr>
                <w:rFonts w:ascii="Verdana" w:hAnsi="Verdana"/>
                <w:b/>
                <w:bCs/>
                <w:sz w:val="22"/>
                <w:szCs w:val="22"/>
              </w:rPr>
            </w:pPr>
            <w:r>
              <w:rPr>
                <w:rFonts w:ascii="Verdana" w:hAnsi="Verdana"/>
                <w:b/>
                <w:bCs/>
                <w:sz w:val="22"/>
                <w:szCs w:val="22"/>
              </w:rPr>
              <w:t>3</w:t>
            </w:r>
            <w:r w:rsidRPr="00F348B4">
              <w:rPr>
                <w:rFonts w:ascii="Verdana" w:hAnsi="Verdana"/>
                <w:b/>
                <w:bCs/>
                <w:sz w:val="22"/>
                <w:szCs w:val="22"/>
              </w:rPr>
              <w:t>0 marks</w:t>
            </w:r>
          </w:p>
        </w:tc>
      </w:tr>
      <w:tr w:rsidR="00470B1F" w14:paraId="1E98A14D" w14:textId="77777777" w:rsidTr="00F348B4">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E913" w14:textId="05722026" w:rsidR="00470B1F" w:rsidRPr="00F348B4" w:rsidRDefault="00F348B4">
            <w:pPr>
              <w:rPr>
                <w:rFonts w:ascii="Verdana" w:hAnsi="Verdana"/>
              </w:rPr>
            </w:pPr>
            <w:r w:rsidRPr="00F348B4">
              <w:rPr>
                <w:rFonts w:ascii="Verdana" w:hAnsi="Verdana"/>
              </w:rPr>
              <w:t>Your technical response to how you will deliver the tender requirements as per section 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5A49" w14:textId="77777777" w:rsidR="00470B1F" w:rsidRDefault="00470B1F">
            <w:pPr>
              <w:pStyle w:val="Body"/>
              <w:widowControl/>
              <w:jc w:val="center"/>
            </w:pPr>
          </w:p>
        </w:tc>
      </w:tr>
      <w:tr w:rsidR="00470B1F" w14:paraId="3A19FD5D"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70C756" w14:textId="0629D2A5" w:rsidR="00470B1F" w:rsidRPr="00F348B4" w:rsidRDefault="00823006">
            <w:pPr>
              <w:pStyle w:val="Body"/>
              <w:widowControl/>
              <w:spacing w:after="60"/>
              <w:rPr>
                <w:b/>
                <w:bCs/>
              </w:rPr>
            </w:pPr>
            <w:r w:rsidRPr="00F348B4">
              <w:rPr>
                <w:rFonts w:ascii="Verdana" w:hAnsi="Verdana"/>
                <w:b/>
                <w:bCs/>
                <w:sz w:val="22"/>
                <w:szCs w:val="22"/>
              </w:rPr>
              <w:t xml:space="preserve">Ref </w:t>
            </w:r>
            <w:r w:rsidR="00031257" w:rsidRPr="00F348B4">
              <w:rPr>
                <w:rFonts w:ascii="Verdana" w:hAnsi="Verdana"/>
                <w:b/>
                <w:bCs/>
                <w:sz w:val="22"/>
                <w:szCs w:val="22"/>
              </w:rPr>
              <w:t>6.3</w:t>
            </w:r>
            <w:r w:rsidR="00F348B4" w:rsidRPr="00F348B4">
              <w:rPr>
                <w:rFonts w:ascii="Verdana" w:hAnsi="Verdana"/>
                <w:b/>
                <w:bCs/>
                <w:sz w:val="22"/>
                <w:szCs w:val="22"/>
              </w:rPr>
              <w:t xml:space="preserve"> </w:t>
            </w:r>
            <w:r w:rsidR="005D690B">
              <w:rPr>
                <w:rFonts w:ascii="Verdana" w:hAnsi="Verdana"/>
                <w:b/>
                <w:bCs/>
                <w:sz w:val="22"/>
                <w:szCs w:val="22"/>
              </w:rPr>
              <w:t>P</w:t>
            </w:r>
            <w:r w:rsidR="00F348B4" w:rsidRPr="00F348B4">
              <w:rPr>
                <w:rFonts w:ascii="Verdana" w:hAnsi="Verdana"/>
                <w:b/>
                <w:bCs/>
                <w:sz w:val="22"/>
                <w:szCs w:val="22"/>
              </w:rPr>
              <w:t>rimary Developer Experience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9C0934" w14:textId="0089BA8E" w:rsidR="00470B1F" w:rsidRPr="00F348B4" w:rsidRDefault="00F348B4">
            <w:pPr>
              <w:rPr>
                <w:rFonts w:ascii="Verdana" w:hAnsi="Verdana"/>
                <w:b/>
                <w:bCs/>
                <w:sz w:val="22"/>
                <w:szCs w:val="22"/>
              </w:rPr>
            </w:pPr>
            <w:r w:rsidRPr="00F348B4">
              <w:rPr>
                <w:rFonts w:ascii="Verdana" w:hAnsi="Verdana"/>
                <w:b/>
                <w:bCs/>
                <w:sz w:val="22"/>
                <w:szCs w:val="22"/>
              </w:rPr>
              <w:t>20 marks</w:t>
            </w:r>
          </w:p>
        </w:tc>
      </w:tr>
      <w:tr w:rsidR="00470B1F" w14:paraId="0083F962"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9ABA" w14:textId="4717D9FD" w:rsidR="00470B1F" w:rsidRDefault="00F348B4">
            <w:r w:rsidRPr="00031257">
              <w:rPr>
                <w:rFonts w:ascii="Verdana" w:hAnsi="Verdana" w:cs="CIDFont+F5"/>
                <w:sz w:val="22"/>
                <w:szCs w:val="22"/>
                <w:lang w:val="en-GB" w:eastAsia="en-GB"/>
              </w:rPr>
              <w:t xml:space="preserve">Provide information regarding the 2 primary developers that will be </w:t>
            </w:r>
            <w:r>
              <w:rPr>
                <w:rFonts w:ascii="Verdana" w:hAnsi="Verdana" w:cs="CIDFont+F5"/>
                <w:sz w:val="22"/>
                <w:szCs w:val="22"/>
                <w:lang w:val="en-GB" w:eastAsia="en-GB"/>
              </w:rPr>
              <w:t>d</w:t>
            </w:r>
            <w:r w:rsidRPr="00031257">
              <w:rPr>
                <w:rFonts w:ascii="Verdana" w:hAnsi="Verdana" w:cs="CIDFont+F5"/>
                <w:sz w:val="22"/>
                <w:szCs w:val="22"/>
                <w:lang w:val="en-GB" w:eastAsia="en-GB"/>
              </w:rPr>
              <w:t>edicated to this account, including a summary of their skills and</w:t>
            </w:r>
            <w:r>
              <w:rPr>
                <w:rFonts w:ascii="Verdana" w:hAnsi="Verdana" w:cs="CIDFont+F5"/>
                <w:sz w:val="22"/>
                <w:szCs w:val="22"/>
                <w:lang w:val="en-GB" w:eastAsia="en-GB"/>
              </w:rPr>
              <w:t xml:space="preserve"> </w:t>
            </w:r>
            <w:r w:rsidRPr="00031257">
              <w:rPr>
                <w:rFonts w:ascii="Verdana" w:hAnsi="Verdana" w:cs="CIDFont+F5"/>
                <w:sz w:val="22"/>
                <w:szCs w:val="22"/>
                <w:lang w:val="en-GB" w:eastAsia="en-GB"/>
              </w:rPr>
              <w:t>experience (maximum one page of A4 per person).</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7F0C" w14:textId="42900546" w:rsidR="00470B1F" w:rsidRPr="00F348B4" w:rsidRDefault="00F348B4">
            <w:pPr>
              <w:rPr>
                <w:rFonts w:ascii="Verdana" w:hAnsi="Verdana"/>
                <w:sz w:val="22"/>
                <w:szCs w:val="22"/>
              </w:rPr>
            </w:pPr>
            <w:r w:rsidRPr="00F348B4">
              <w:rPr>
                <w:rFonts w:ascii="Verdana" w:hAnsi="Verdana"/>
                <w:sz w:val="22"/>
                <w:szCs w:val="22"/>
              </w:rPr>
              <w:t>10</w:t>
            </w:r>
            <w:r>
              <w:rPr>
                <w:rFonts w:ascii="Verdana" w:hAnsi="Verdana"/>
                <w:sz w:val="22"/>
                <w:szCs w:val="22"/>
              </w:rPr>
              <w:t xml:space="preserve"> marks</w:t>
            </w:r>
            <w:r w:rsidRPr="00F348B4">
              <w:rPr>
                <w:rFonts w:ascii="Verdana" w:hAnsi="Verdana"/>
                <w:sz w:val="22"/>
                <w:szCs w:val="22"/>
              </w:rPr>
              <w:t xml:space="preserve"> per example</w:t>
            </w:r>
          </w:p>
        </w:tc>
      </w:tr>
      <w:tr w:rsidR="00031257" w14:paraId="3E27A95A"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17885D" w14:textId="5ACF5973" w:rsidR="00031257" w:rsidRPr="00F348B4" w:rsidRDefault="00031257" w:rsidP="00031257">
            <w:pPr>
              <w:rPr>
                <w:b/>
                <w:bCs/>
              </w:rPr>
            </w:pPr>
            <w:r w:rsidRPr="00F348B4">
              <w:rPr>
                <w:rFonts w:ascii="Verdana" w:hAnsi="Verdana"/>
                <w:b/>
                <w:bCs/>
                <w:sz w:val="22"/>
                <w:szCs w:val="22"/>
              </w:rPr>
              <w:t>Ref 6.</w:t>
            </w:r>
            <w:r w:rsidR="00F348B4" w:rsidRPr="00F348B4">
              <w:rPr>
                <w:rFonts w:ascii="Verdana" w:hAnsi="Verdana"/>
                <w:b/>
                <w:bCs/>
                <w:sz w:val="22"/>
                <w:szCs w:val="22"/>
              </w:rPr>
              <w:t>4 Previous App Developments</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D72809" w14:textId="4C3E1138" w:rsidR="00031257" w:rsidRPr="00F348B4" w:rsidRDefault="00F348B4" w:rsidP="00031257">
            <w:pPr>
              <w:rPr>
                <w:rFonts w:ascii="Verdana" w:hAnsi="Verdana"/>
                <w:b/>
                <w:bCs/>
                <w:sz w:val="22"/>
                <w:szCs w:val="22"/>
              </w:rPr>
            </w:pPr>
            <w:r w:rsidRPr="00F348B4">
              <w:rPr>
                <w:rFonts w:ascii="Verdana" w:hAnsi="Verdana"/>
                <w:b/>
                <w:bCs/>
                <w:sz w:val="22"/>
                <w:szCs w:val="22"/>
              </w:rPr>
              <w:t>20 marks</w:t>
            </w:r>
          </w:p>
        </w:tc>
      </w:tr>
      <w:tr w:rsidR="00031257" w14:paraId="118F8318"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8980"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7"/>
              <w:rPr>
                <w:rFonts w:ascii="Verdana" w:hAnsi="Verdana" w:cs="CIDFont+F5"/>
                <w:sz w:val="22"/>
                <w:szCs w:val="22"/>
                <w:lang w:val="en-GB" w:eastAsia="en-GB"/>
              </w:rPr>
            </w:pPr>
            <w:r w:rsidRPr="00031257">
              <w:rPr>
                <w:rFonts w:ascii="Verdana" w:hAnsi="Verdana" w:cs="CIDFont+F4"/>
                <w:sz w:val="22"/>
                <w:szCs w:val="22"/>
                <w:lang w:val="en-GB" w:eastAsia="en-GB"/>
              </w:rPr>
              <w:t>Two</w:t>
            </w:r>
            <w:r w:rsidRPr="00031257">
              <w:rPr>
                <w:rFonts w:ascii="Verdana" w:hAnsi="Verdana" w:cs="CIDFont+F5"/>
                <w:sz w:val="22"/>
                <w:szCs w:val="22"/>
                <w:lang w:val="en-GB" w:eastAsia="en-GB"/>
              </w:rPr>
              <w:t xml:space="preserve"> examples of </w:t>
            </w:r>
            <w:r>
              <w:rPr>
                <w:rFonts w:ascii="Verdana" w:hAnsi="Verdana" w:cs="CIDFont+F5"/>
                <w:sz w:val="22"/>
                <w:szCs w:val="22"/>
                <w:lang w:val="en-GB" w:eastAsia="en-GB"/>
              </w:rPr>
              <w:t>A</w:t>
            </w:r>
            <w:r w:rsidRPr="00031257">
              <w:rPr>
                <w:rFonts w:ascii="Verdana" w:hAnsi="Verdana" w:cs="CIDFont+F5"/>
                <w:sz w:val="22"/>
                <w:szCs w:val="22"/>
                <w:lang w:val="en-GB" w:eastAsia="en-GB"/>
              </w:rPr>
              <w:t>pp developments you have undertaken which demonstrates your experience and ability to deliver this</w:t>
            </w:r>
          </w:p>
          <w:p w14:paraId="6031B0B7"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67"/>
              <w:rPr>
                <w:rFonts w:ascii="Verdana" w:hAnsi="Verdana" w:cs="CIDFont+F5"/>
                <w:sz w:val="22"/>
                <w:szCs w:val="22"/>
                <w:lang w:val="en-GB" w:eastAsia="en-GB"/>
              </w:rPr>
            </w:pPr>
            <w:r w:rsidRPr="00031257">
              <w:rPr>
                <w:rFonts w:ascii="Verdana" w:hAnsi="Verdana" w:cs="CIDFont+F5"/>
                <w:sz w:val="22"/>
                <w:szCs w:val="22"/>
                <w:lang w:val="en-GB" w:eastAsia="en-GB"/>
              </w:rPr>
              <w:t>specification. The example should demonstrate the key similarities</w:t>
            </w:r>
          </w:p>
          <w:p w14:paraId="6D5545AD"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67"/>
              <w:rPr>
                <w:rFonts w:ascii="Verdana" w:hAnsi="Verdana" w:cs="CIDFont+F5"/>
                <w:sz w:val="22"/>
                <w:szCs w:val="22"/>
                <w:lang w:val="en-GB" w:eastAsia="en-GB"/>
              </w:rPr>
            </w:pPr>
            <w:r w:rsidRPr="00031257">
              <w:rPr>
                <w:rFonts w:ascii="Verdana" w:hAnsi="Verdana" w:cs="CIDFont+F5"/>
                <w:sz w:val="22"/>
                <w:szCs w:val="22"/>
                <w:lang w:val="en-GB" w:eastAsia="en-GB"/>
              </w:rPr>
              <w:t>between your project and this tender</w:t>
            </w:r>
            <w:r>
              <w:rPr>
                <w:rFonts w:ascii="Verdana" w:hAnsi="Verdana" w:cs="CIDFont+F5"/>
                <w:sz w:val="22"/>
                <w:szCs w:val="22"/>
                <w:lang w:val="en-GB" w:eastAsia="en-GB"/>
              </w:rPr>
              <w:t xml:space="preserve"> and in particular:</w:t>
            </w:r>
          </w:p>
          <w:p w14:paraId="7B5EFEF2"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a. The client</w:t>
            </w:r>
          </w:p>
          <w:p w14:paraId="066788EC"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 xml:space="preserve">b. </w:t>
            </w:r>
            <w:r>
              <w:rPr>
                <w:rFonts w:ascii="Verdana" w:hAnsi="Verdana" w:cs="CIDFont+F5"/>
                <w:sz w:val="22"/>
                <w:szCs w:val="22"/>
                <w:lang w:val="en-GB" w:eastAsia="en-GB"/>
              </w:rPr>
              <w:t>Requirement</w:t>
            </w:r>
          </w:p>
          <w:p w14:paraId="4CFC74B7"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c. Approximate cost</w:t>
            </w:r>
          </w:p>
          <w:p w14:paraId="0C16660D" w14:textId="77777777" w:rsidR="00F348B4" w:rsidRPr="00031257" w:rsidRDefault="00F348B4" w:rsidP="00F348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CIDFont+F5"/>
                <w:sz w:val="22"/>
                <w:szCs w:val="22"/>
                <w:lang w:val="en-GB" w:eastAsia="en-GB"/>
              </w:rPr>
            </w:pPr>
            <w:r w:rsidRPr="00031257">
              <w:rPr>
                <w:rFonts w:ascii="Verdana" w:hAnsi="Verdana" w:cs="CIDFont+F5"/>
                <w:sz w:val="22"/>
                <w:szCs w:val="22"/>
                <w:lang w:val="en-GB" w:eastAsia="en-GB"/>
              </w:rPr>
              <w:t>d. Outcomes</w:t>
            </w:r>
          </w:p>
          <w:p w14:paraId="1298B17F" w14:textId="77777777" w:rsidR="00031257" w:rsidRDefault="00031257" w:rsidP="00031257"/>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E19C6" w14:textId="6830D8D9" w:rsidR="00031257" w:rsidRPr="00F348B4" w:rsidRDefault="00F348B4" w:rsidP="00031257">
            <w:pPr>
              <w:rPr>
                <w:rFonts w:ascii="Verdana" w:hAnsi="Verdana"/>
                <w:sz w:val="22"/>
                <w:szCs w:val="22"/>
              </w:rPr>
            </w:pPr>
            <w:r w:rsidRPr="00F348B4">
              <w:rPr>
                <w:rFonts w:ascii="Verdana" w:hAnsi="Verdana"/>
                <w:sz w:val="22"/>
                <w:szCs w:val="22"/>
              </w:rPr>
              <w:t>10 marks per example</w:t>
            </w:r>
          </w:p>
        </w:tc>
      </w:tr>
      <w:tr w:rsidR="00031257" w14:paraId="2C335339" w14:textId="77777777" w:rsidTr="00F348B4">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02C831" w14:textId="6D1169F6" w:rsidR="00031257" w:rsidRDefault="00031257" w:rsidP="00031257">
            <w:pPr>
              <w:pStyle w:val="Body"/>
              <w:widowControl/>
              <w:spacing w:after="60"/>
            </w:pPr>
            <w:r>
              <w:rPr>
                <w:rFonts w:ascii="Verdana" w:hAnsi="Verdana"/>
                <w:sz w:val="22"/>
                <w:szCs w:val="22"/>
              </w:rPr>
              <w:t xml:space="preserve">Ref </w:t>
            </w:r>
            <w:r w:rsidRPr="00F348B4">
              <w:rPr>
                <w:rFonts w:ascii="Verdana" w:hAnsi="Verdana"/>
                <w:sz w:val="22"/>
                <w:szCs w:val="22"/>
              </w:rPr>
              <w:t>6.</w:t>
            </w:r>
            <w:r w:rsidR="00F348B4" w:rsidRPr="00F348B4">
              <w:rPr>
                <w:rFonts w:ascii="Verdana" w:hAnsi="Verdana"/>
                <w:sz w:val="22"/>
                <w:szCs w:val="22"/>
              </w:rPr>
              <w:t>5</w:t>
            </w:r>
            <w:r>
              <w:rPr>
                <w:rFonts w:ascii="Verdana" w:hAnsi="Verdana"/>
                <w:sz w:val="22"/>
                <w:szCs w:val="22"/>
              </w:rPr>
              <w:t xml:space="preserve"> Budget</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FC6E45C" w14:textId="25868F67" w:rsidR="00031257" w:rsidRPr="00F348B4" w:rsidRDefault="00F348B4" w:rsidP="00031257">
            <w:pPr>
              <w:pStyle w:val="Body"/>
              <w:widowControl/>
              <w:spacing w:after="60"/>
              <w:jc w:val="center"/>
              <w:rPr>
                <w:rFonts w:ascii="Verdana" w:hAnsi="Verdana"/>
                <w:b/>
                <w:bCs/>
                <w:sz w:val="22"/>
                <w:szCs w:val="22"/>
              </w:rPr>
            </w:pPr>
            <w:r w:rsidRPr="00F348B4">
              <w:rPr>
                <w:rFonts w:ascii="Verdana" w:hAnsi="Verdana"/>
                <w:b/>
                <w:bCs/>
                <w:sz w:val="22"/>
                <w:szCs w:val="22"/>
              </w:rPr>
              <w:t xml:space="preserve">30 </w:t>
            </w:r>
            <w:r>
              <w:rPr>
                <w:rFonts w:ascii="Verdana" w:hAnsi="Verdana"/>
                <w:b/>
                <w:bCs/>
                <w:sz w:val="22"/>
                <w:szCs w:val="22"/>
              </w:rPr>
              <w:t>m</w:t>
            </w:r>
            <w:r w:rsidRPr="00F348B4">
              <w:rPr>
                <w:rFonts w:ascii="Verdana" w:hAnsi="Verdana"/>
                <w:b/>
                <w:bCs/>
                <w:sz w:val="22"/>
                <w:szCs w:val="22"/>
              </w:rPr>
              <w:t>arks</w:t>
            </w:r>
          </w:p>
        </w:tc>
      </w:tr>
      <w:tr w:rsidR="00031257" w14:paraId="1EFCDC09" w14:textId="77777777" w:rsidTr="00F348B4">
        <w:trPr>
          <w:trHeight w:val="189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C7538" w14:textId="77777777" w:rsidR="00031257" w:rsidRDefault="00031257" w:rsidP="00031257">
            <w:pPr>
              <w:pStyle w:val="Body"/>
              <w:widowControl/>
              <w:rPr>
                <w:rFonts w:ascii="Verdana" w:eastAsia="Verdana" w:hAnsi="Verdana" w:cs="Verdana"/>
                <w:sz w:val="22"/>
                <w:szCs w:val="22"/>
              </w:rPr>
            </w:pPr>
            <w:r>
              <w:rPr>
                <w:rFonts w:ascii="Verdana" w:hAnsi="Verdana"/>
                <w:sz w:val="22"/>
                <w:szCs w:val="22"/>
              </w:rPr>
              <w:t xml:space="preserve">A </w:t>
            </w:r>
            <w:r>
              <w:rPr>
                <w:rFonts w:ascii="Verdana" w:hAnsi="Verdana"/>
                <w:b/>
                <w:bCs/>
                <w:sz w:val="22"/>
                <w:szCs w:val="22"/>
              </w:rPr>
              <w:t>fixed fee</w:t>
            </w:r>
            <w:r>
              <w:rPr>
                <w:rFonts w:ascii="Verdana" w:hAnsi="Verdana"/>
                <w:sz w:val="22"/>
                <w:szCs w:val="22"/>
              </w:rPr>
              <w:t xml:space="preserve"> for this work (exc VAT) including travel and other expenses</w:t>
            </w:r>
          </w:p>
          <w:p w14:paraId="20F9B213" w14:textId="77777777" w:rsidR="00031257" w:rsidRDefault="00031257" w:rsidP="00031257">
            <w:pPr>
              <w:pStyle w:val="Body"/>
              <w:widowControl/>
              <w:spacing w:after="60"/>
              <w:rPr>
                <w:rFonts w:ascii="Verdana" w:eastAsia="Verdana" w:hAnsi="Verdana" w:cs="Verdana"/>
                <w:sz w:val="22"/>
                <w:szCs w:val="22"/>
              </w:rPr>
            </w:pPr>
          </w:p>
          <w:p w14:paraId="26313661" w14:textId="1E12B3FC" w:rsidR="00031257" w:rsidRDefault="00031257" w:rsidP="00031257">
            <w:pPr>
              <w:pStyle w:val="Body"/>
              <w:widowControl/>
              <w:spacing w:after="60"/>
            </w:pPr>
            <w:r>
              <w:rPr>
                <w:rFonts w:ascii="Verdana" w:hAnsi="Verdana"/>
                <w:sz w:val="22"/>
                <w:szCs w:val="22"/>
              </w:rPr>
              <w:t>The lowest bid will be awarded the full</w:t>
            </w:r>
            <w:r w:rsidRPr="00F348B4">
              <w:rPr>
                <w:rFonts w:ascii="Verdana" w:hAnsi="Verdana"/>
                <w:sz w:val="22"/>
                <w:szCs w:val="22"/>
              </w:rPr>
              <w:t xml:space="preserve"> </w:t>
            </w:r>
            <w:r w:rsidR="00F348B4" w:rsidRPr="00F348B4">
              <w:rPr>
                <w:rFonts w:ascii="Verdana" w:hAnsi="Verdana"/>
                <w:sz w:val="22"/>
                <w:szCs w:val="22"/>
              </w:rPr>
              <w:t>30</w:t>
            </w:r>
            <w:r>
              <w:rPr>
                <w:rFonts w:ascii="Verdana" w:hAnsi="Verdana"/>
                <w:sz w:val="22"/>
                <w:szCs w:val="22"/>
              </w:rPr>
              <w:t xml:space="preserve"> marks. Other bids will be awarded a mark that is proportionate to the level of their bid in comparison to the lowest bid i.e. Marks awarded =</w:t>
            </w:r>
            <w:r w:rsidRPr="00F348B4">
              <w:rPr>
                <w:rFonts w:ascii="Verdana" w:hAnsi="Verdana"/>
                <w:sz w:val="22"/>
                <w:szCs w:val="22"/>
              </w:rPr>
              <w:t xml:space="preserve"> </w:t>
            </w:r>
            <w:r w:rsidR="00F348B4" w:rsidRPr="00F348B4">
              <w:rPr>
                <w:rFonts w:ascii="Verdana" w:hAnsi="Verdana"/>
                <w:sz w:val="22"/>
                <w:szCs w:val="22"/>
              </w:rPr>
              <w:t>30</w:t>
            </w:r>
            <w:r>
              <w:rPr>
                <w:rFonts w:ascii="Verdana" w:hAnsi="Verdana"/>
                <w:sz w:val="22"/>
                <w:szCs w:val="22"/>
              </w:rPr>
              <w:t xml:space="preserve"> x lowest bid / bid</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F8E9" w14:textId="77777777" w:rsidR="00031257" w:rsidRDefault="00031257" w:rsidP="00031257"/>
        </w:tc>
      </w:tr>
    </w:tbl>
    <w:p w14:paraId="76014E17" w14:textId="77777777" w:rsidR="00F348B4" w:rsidRDefault="00F348B4">
      <w:pPr>
        <w:pStyle w:val="Body"/>
        <w:widowControl/>
        <w:spacing w:after="200"/>
        <w:rPr>
          <w:rStyle w:val="Heading1Char"/>
        </w:rPr>
      </w:pPr>
    </w:p>
    <w:p w14:paraId="6F3527B7" w14:textId="4529F74E" w:rsidR="00470B1F" w:rsidRDefault="00823006">
      <w:pPr>
        <w:pStyle w:val="Body"/>
        <w:widowControl/>
        <w:spacing w:after="200"/>
        <w:rPr>
          <w:rFonts w:ascii="Verdana" w:eastAsia="Verdana" w:hAnsi="Verdana" w:cs="Verdana"/>
          <w:b/>
          <w:bCs/>
          <w:sz w:val="22"/>
          <w:szCs w:val="22"/>
        </w:rPr>
      </w:pPr>
      <w:r>
        <w:rPr>
          <w:rStyle w:val="Heading1Char"/>
        </w:rPr>
        <w:t>11</w:t>
      </w:r>
      <w:r>
        <w:rPr>
          <w:rFonts w:ascii="Verdana" w:hAnsi="Verdana"/>
          <w:b/>
          <w:bCs/>
          <w:sz w:val="22"/>
          <w:szCs w:val="22"/>
        </w:rPr>
        <w:t xml:space="preserve">.  Assessment of the Tender </w:t>
      </w:r>
    </w:p>
    <w:p w14:paraId="65419270" w14:textId="77777777" w:rsidR="00470B1F" w:rsidRDefault="00823006">
      <w:pPr>
        <w:pStyle w:val="Body"/>
        <w:widowControl/>
        <w:spacing w:after="200"/>
        <w:rPr>
          <w:rFonts w:ascii="Verdana" w:eastAsia="Verdana" w:hAnsi="Verdana" w:cs="Verdana"/>
          <w:sz w:val="22"/>
          <w:szCs w:val="22"/>
        </w:rPr>
      </w:pPr>
      <w:r>
        <w:rPr>
          <w:rFonts w:ascii="Verdana" w:hAnsi="Verdana"/>
          <w:sz w:val="22"/>
          <w:szCs w:val="22"/>
        </w:rPr>
        <w:lastRenderedPageBreak/>
        <w:t>The reviewer will award the marks depending upon their assessment of the applicant’s tender submission using the following scoring to assess the response:</w:t>
      </w:r>
    </w:p>
    <w:tbl>
      <w:tblPr>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6663"/>
      </w:tblGrid>
      <w:tr w:rsidR="00470B1F" w14:paraId="32A3C3CD" w14:textId="77777777">
        <w:trPr>
          <w:trHeight w:val="270"/>
        </w:trPr>
        <w:tc>
          <w:tcPr>
            <w:tcW w:w="9498" w:type="dxa"/>
            <w:gridSpan w:val="3"/>
            <w:tcBorders>
              <w:top w:val="single" w:sz="4" w:space="0" w:color="808080"/>
              <w:left w:val="single" w:sz="4" w:space="0" w:color="808080"/>
              <w:bottom w:val="single" w:sz="4" w:space="0" w:color="808080"/>
              <w:right w:val="single" w:sz="4" w:space="0" w:color="808080"/>
            </w:tcBorders>
            <w:shd w:val="clear" w:color="auto" w:fill="D9D9D9"/>
            <w:tcMar>
              <w:top w:w="80" w:type="dxa"/>
              <w:left w:w="103" w:type="dxa"/>
              <w:bottom w:w="80" w:type="dxa"/>
              <w:right w:w="80" w:type="dxa"/>
            </w:tcMar>
            <w:vAlign w:val="center"/>
          </w:tcPr>
          <w:p w14:paraId="1F9BAF60" w14:textId="77777777" w:rsidR="00470B1F" w:rsidRDefault="00823006">
            <w:pPr>
              <w:pStyle w:val="Body"/>
              <w:widowControl/>
              <w:suppressAutoHyphens/>
              <w:spacing w:after="60"/>
              <w:ind w:left="23"/>
            </w:pPr>
            <w:r>
              <w:rPr>
                <w:rFonts w:ascii="Verdana" w:hAnsi="Verdana"/>
                <w:b/>
                <w:bCs/>
                <w:sz w:val="22"/>
                <w:szCs w:val="22"/>
              </w:rPr>
              <w:t>Scoring Matrix for Award Criteria</w:t>
            </w:r>
          </w:p>
        </w:tc>
      </w:tr>
      <w:tr w:rsidR="00470B1F" w14:paraId="3D1DC06E" w14:textId="77777777">
        <w:trPr>
          <w:trHeight w:val="270"/>
        </w:trPr>
        <w:tc>
          <w:tcPr>
            <w:tcW w:w="993" w:type="dxa"/>
            <w:tcBorders>
              <w:top w:val="single" w:sz="4" w:space="0" w:color="808080"/>
              <w:left w:val="single" w:sz="4" w:space="0" w:color="808080"/>
              <w:bottom w:val="single" w:sz="4" w:space="0" w:color="808080"/>
              <w:right w:val="single" w:sz="4" w:space="0" w:color="808080"/>
            </w:tcBorders>
            <w:shd w:val="clear" w:color="auto" w:fill="D9D9D9"/>
            <w:tcMar>
              <w:top w:w="80" w:type="dxa"/>
              <w:left w:w="103" w:type="dxa"/>
              <w:bottom w:w="80" w:type="dxa"/>
              <w:right w:w="80" w:type="dxa"/>
            </w:tcMar>
            <w:vAlign w:val="center"/>
          </w:tcPr>
          <w:p w14:paraId="4F9B65B7" w14:textId="77777777" w:rsidR="00470B1F" w:rsidRDefault="00823006">
            <w:pPr>
              <w:pStyle w:val="Body"/>
              <w:widowControl/>
              <w:suppressAutoHyphens/>
              <w:spacing w:before="120" w:after="120"/>
              <w:ind w:left="23"/>
              <w:jc w:val="center"/>
            </w:pPr>
            <w:r>
              <w:rPr>
                <w:rFonts w:ascii="Verdana" w:hAnsi="Verdana"/>
                <w:sz w:val="22"/>
                <w:szCs w:val="22"/>
              </w:rPr>
              <w:t>Score</w:t>
            </w:r>
          </w:p>
        </w:tc>
        <w:tc>
          <w:tcPr>
            <w:tcW w:w="1842" w:type="dxa"/>
            <w:tcBorders>
              <w:top w:val="single" w:sz="4" w:space="0" w:color="808080"/>
              <w:left w:val="single" w:sz="4" w:space="0" w:color="808080"/>
              <w:bottom w:val="single" w:sz="4" w:space="0" w:color="808080"/>
              <w:right w:val="single" w:sz="4" w:space="0" w:color="808080"/>
            </w:tcBorders>
            <w:shd w:val="clear" w:color="auto" w:fill="D9D9D9"/>
            <w:tcMar>
              <w:top w:w="80" w:type="dxa"/>
              <w:left w:w="103" w:type="dxa"/>
              <w:bottom w:w="80" w:type="dxa"/>
              <w:right w:w="80" w:type="dxa"/>
            </w:tcMar>
            <w:vAlign w:val="center"/>
          </w:tcPr>
          <w:p w14:paraId="1799F9F2" w14:textId="77777777" w:rsidR="00470B1F" w:rsidRDefault="00823006">
            <w:pPr>
              <w:pStyle w:val="Body"/>
              <w:widowControl/>
              <w:suppressAutoHyphens/>
              <w:spacing w:before="120" w:after="120"/>
              <w:ind w:left="23"/>
              <w:jc w:val="center"/>
            </w:pPr>
            <w:r>
              <w:rPr>
                <w:rFonts w:ascii="Verdana" w:hAnsi="Verdana"/>
                <w:sz w:val="22"/>
                <w:szCs w:val="22"/>
              </w:rPr>
              <w:t>Judgement</w:t>
            </w:r>
          </w:p>
        </w:tc>
        <w:tc>
          <w:tcPr>
            <w:tcW w:w="6663" w:type="dxa"/>
            <w:tcBorders>
              <w:top w:val="single" w:sz="4" w:space="0" w:color="808080"/>
              <w:left w:val="single" w:sz="4" w:space="0" w:color="808080"/>
              <w:bottom w:val="single" w:sz="4" w:space="0" w:color="808080"/>
              <w:right w:val="single" w:sz="4" w:space="0" w:color="808080"/>
            </w:tcBorders>
            <w:shd w:val="clear" w:color="auto" w:fill="D9D9D9"/>
            <w:tcMar>
              <w:top w:w="80" w:type="dxa"/>
              <w:left w:w="103" w:type="dxa"/>
              <w:bottom w:w="80" w:type="dxa"/>
              <w:right w:w="80" w:type="dxa"/>
            </w:tcMar>
            <w:vAlign w:val="center"/>
          </w:tcPr>
          <w:p w14:paraId="091671F0" w14:textId="77777777" w:rsidR="00470B1F" w:rsidRDefault="00823006">
            <w:pPr>
              <w:pStyle w:val="Body"/>
              <w:widowControl/>
              <w:suppressAutoHyphens/>
              <w:spacing w:before="120" w:after="120"/>
              <w:ind w:left="23"/>
              <w:jc w:val="center"/>
            </w:pPr>
            <w:r>
              <w:rPr>
                <w:rFonts w:ascii="Verdana" w:hAnsi="Verdana"/>
                <w:sz w:val="22"/>
                <w:szCs w:val="22"/>
              </w:rPr>
              <w:t>Interpretation</w:t>
            </w:r>
          </w:p>
        </w:tc>
      </w:tr>
      <w:tr w:rsidR="00470B1F" w14:paraId="3C3F14AA" w14:textId="77777777">
        <w:trPr>
          <w:trHeight w:val="131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396C174D" w14:textId="77777777" w:rsidR="00470B1F" w:rsidRDefault="00823006">
            <w:pPr>
              <w:pStyle w:val="Body"/>
              <w:widowControl/>
              <w:suppressAutoHyphens/>
              <w:spacing w:before="120" w:after="120"/>
              <w:ind w:left="8"/>
              <w:jc w:val="center"/>
            </w:pPr>
            <w:r>
              <w:rPr>
                <w:rFonts w:ascii="Verdana" w:hAnsi="Verdana"/>
                <w:sz w:val="22"/>
                <w:szCs w:val="22"/>
              </w:rPr>
              <w:t>100%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02C6A890" w14:textId="77777777" w:rsidR="00470B1F" w:rsidRDefault="00823006">
            <w:pPr>
              <w:pStyle w:val="Body"/>
              <w:widowControl/>
              <w:suppressAutoHyphens/>
              <w:spacing w:before="120" w:after="120"/>
              <w:ind w:left="8"/>
              <w:jc w:val="center"/>
            </w:pPr>
            <w:r>
              <w:rPr>
                <w:rFonts w:ascii="Verdana" w:hAnsi="Verdana"/>
                <w:sz w:val="22"/>
                <w:szCs w:val="22"/>
              </w:rPr>
              <w:t>Excellent</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1A3D49A6" w14:textId="77777777" w:rsidR="00470B1F" w:rsidRDefault="00823006">
            <w:pPr>
              <w:pStyle w:val="Body"/>
              <w:widowControl/>
              <w:suppressAutoHyphens/>
              <w:spacing w:before="120" w:after="120"/>
              <w:ind w:left="8"/>
            </w:pPr>
            <w:r>
              <w:rPr>
                <w:rFonts w:ascii="Verdana" w:hAnsi="Verdana"/>
                <w:sz w:val="22"/>
                <w:szCs w:val="22"/>
              </w:rPr>
              <w:t>Exceptional demonstration of the relevant ability, understanding, experience, skills, resource and/or quality measures required to provide the goods/works/services. Full evidence provided where required to support the response.</w:t>
            </w:r>
          </w:p>
        </w:tc>
      </w:tr>
      <w:tr w:rsidR="00470B1F" w14:paraId="77C5EAEE" w14:textId="77777777">
        <w:trPr>
          <w:trHeight w:val="131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5B088071" w14:textId="77777777" w:rsidR="00470B1F" w:rsidRDefault="00823006">
            <w:pPr>
              <w:pStyle w:val="Body"/>
              <w:widowControl/>
              <w:suppressAutoHyphens/>
              <w:spacing w:before="120" w:after="120"/>
              <w:ind w:left="8"/>
              <w:jc w:val="center"/>
            </w:pPr>
            <w:r>
              <w:rPr>
                <w:rFonts w:ascii="Verdana" w:hAnsi="Verdana"/>
                <w:sz w:val="22"/>
                <w:szCs w:val="22"/>
              </w:rPr>
              <w:t>80%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70346237" w14:textId="77777777" w:rsidR="00470B1F" w:rsidRDefault="00823006">
            <w:pPr>
              <w:pStyle w:val="Body"/>
              <w:widowControl/>
              <w:suppressAutoHyphens/>
              <w:spacing w:before="120" w:after="120"/>
              <w:ind w:left="8"/>
              <w:jc w:val="center"/>
            </w:pPr>
            <w:r>
              <w:rPr>
                <w:rFonts w:ascii="Verdana" w:hAnsi="Verdana"/>
                <w:sz w:val="22"/>
                <w:szCs w:val="22"/>
              </w:rPr>
              <w:t>Good</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24A8B8CA" w14:textId="77777777" w:rsidR="00470B1F" w:rsidRDefault="00823006">
            <w:pPr>
              <w:pStyle w:val="Body"/>
              <w:widowControl/>
              <w:suppressAutoHyphens/>
              <w:spacing w:before="120" w:after="120"/>
              <w:ind w:left="8"/>
            </w:pPr>
            <w:r>
              <w:rPr>
                <w:rFonts w:ascii="Verdana" w:hAnsi="Verdana"/>
                <w:sz w:val="22"/>
                <w:szCs w:val="22"/>
              </w:rPr>
              <w:t>Above average demonstration of the relevant ability, understanding, experience, skills, resource and/or quality measures required to provide the goods/works/services. Majority evidence provided to support the response.</w:t>
            </w:r>
          </w:p>
        </w:tc>
      </w:tr>
      <w:tr w:rsidR="00470B1F" w14:paraId="0890CE73" w14:textId="77777777">
        <w:trPr>
          <w:trHeight w:val="105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7ED2AC96" w14:textId="77777777" w:rsidR="00470B1F" w:rsidRDefault="00823006">
            <w:pPr>
              <w:pStyle w:val="Body"/>
              <w:widowControl/>
              <w:suppressAutoHyphens/>
              <w:spacing w:before="120" w:after="120"/>
              <w:ind w:left="8"/>
              <w:jc w:val="center"/>
            </w:pPr>
            <w:r>
              <w:rPr>
                <w:rFonts w:ascii="Verdana" w:hAnsi="Verdana"/>
                <w:sz w:val="22"/>
                <w:szCs w:val="22"/>
              </w:rPr>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7333E7B5" w14:textId="77777777" w:rsidR="00470B1F" w:rsidRDefault="00823006">
            <w:pPr>
              <w:pStyle w:val="Body"/>
              <w:widowControl/>
              <w:suppressAutoHyphens/>
              <w:spacing w:before="120" w:after="120"/>
              <w:ind w:left="8"/>
              <w:jc w:val="center"/>
            </w:pPr>
            <w:r>
              <w:rPr>
                <w:rFonts w:ascii="Verdana" w:hAnsi="Verdana"/>
                <w:sz w:val="22"/>
                <w:szCs w:val="22"/>
              </w:rPr>
              <w:t>Acceptable</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294CF647" w14:textId="77777777" w:rsidR="00470B1F" w:rsidRDefault="00823006">
            <w:pPr>
              <w:pStyle w:val="Body"/>
              <w:widowControl/>
              <w:suppressAutoHyphens/>
              <w:spacing w:before="120" w:after="120"/>
              <w:ind w:left="8"/>
            </w:pPr>
            <w:r>
              <w:rPr>
                <w:rFonts w:ascii="Verdana" w:hAnsi="Verdana"/>
                <w:sz w:val="22"/>
                <w:szCs w:val="22"/>
              </w:rPr>
              <w:t>Demonstration of the relevant ability, understanding, experience, skills, resource and/or quality measures required to provide the goods/works/services, with some evidence to support the response.</w:t>
            </w:r>
          </w:p>
        </w:tc>
      </w:tr>
      <w:tr w:rsidR="00470B1F" w14:paraId="4DA1BB03" w14:textId="77777777">
        <w:trPr>
          <w:trHeight w:val="131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364CBE49" w14:textId="77777777" w:rsidR="00470B1F" w:rsidRDefault="00823006">
            <w:pPr>
              <w:pStyle w:val="Body"/>
              <w:widowControl/>
              <w:suppressAutoHyphens/>
              <w:spacing w:before="120" w:after="120"/>
              <w:ind w:left="8"/>
              <w:jc w:val="center"/>
            </w:pPr>
            <w:r>
              <w:rPr>
                <w:rFonts w:ascii="Verdana" w:hAnsi="Verdana"/>
                <w:sz w:val="22"/>
                <w:szCs w:val="22"/>
              </w:rPr>
              <w:t>40%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392CCC50" w14:textId="77777777" w:rsidR="00470B1F" w:rsidRDefault="00823006">
            <w:pPr>
              <w:pStyle w:val="Body"/>
              <w:widowControl/>
              <w:suppressAutoHyphens/>
              <w:spacing w:before="120" w:after="120"/>
              <w:ind w:left="8"/>
              <w:jc w:val="center"/>
            </w:pPr>
            <w:r>
              <w:rPr>
                <w:rFonts w:ascii="Verdana" w:hAnsi="Verdana"/>
                <w:sz w:val="22"/>
                <w:szCs w:val="22"/>
              </w:rPr>
              <w:t>Minor Reservations</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06A6F215" w14:textId="77777777" w:rsidR="00470B1F" w:rsidRDefault="00823006">
            <w:pPr>
              <w:pStyle w:val="Body"/>
              <w:widowControl/>
              <w:suppressAutoHyphens/>
              <w:spacing w:before="120" w:after="120"/>
              <w:ind w:left="8"/>
            </w:pPr>
            <w:r>
              <w:rPr>
                <w:rFonts w:ascii="Verdana" w:hAnsi="Verdana"/>
                <w:sz w:val="22"/>
                <w:szCs w:val="22"/>
              </w:rPr>
              <w:t>Some minor reservations of the relevant ability, understanding, experience, skills, resource and/or quality measures required to provide the goods/works/services, with little or no evidence to support the response.</w:t>
            </w:r>
          </w:p>
        </w:tc>
      </w:tr>
      <w:tr w:rsidR="00470B1F" w14:paraId="43E998E4" w14:textId="77777777">
        <w:trPr>
          <w:trHeight w:val="131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50904272" w14:textId="77777777" w:rsidR="00470B1F" w:rsidRDefault="00823006">
            <w:pPr>
              <w:pStyle w:val="Body"/>
              <w:widowControl/>
              <w:suppressAutoHyphens/>
              <w:spacing w:before="120" w:after="120"/>
              <w:ind w:left="8"/>
              <w:jc w:val="center"/>
            </w:pPr>
            <w:r>
              <w:rPr>
                <w:rFonts w:ascii="Verdana" w:hAnsi="Verdana"/>
                <w:sz w:val="22"/>
                <w:szCs w:val="22"/>
              </w:rPr>
              <w:t>20%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4951FFE2" w14:textId="77777777" w:rsidR="00470B1F" w:rsidRDefault="00823006">
            <w:pPr>
              <w:pStyle w:val="Body"/>
              <w:widowControl/>
              <w:suppressAutoHyphens/>
              <w:spacing w:before="120" w:after="120"/>
              <w:ind w:left="8"/>
              <w:jc w:val="center"/>
            </w:pPr>
            <w:r>
              <w:rPr>
                <w:rFonts w:ascii="Verdana" w:hAnsi="Verdana"/>
                <w:sz w:val="22"/>
                <w:szCs w:val="22"/>
              </w:rPr>
              <w:t>Serious Reservations</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69D24D3A" w14:textId="77777777" w:rsidR="00470B1F" w:rsidRDefault="00823006">
            <w:pPr>
              <w:pStyle w:val="Body"/>
              <w:widowControl/>
              <w:suppressAutoHyphens/>
              <w:spacing w:before="120" w:after="120"/>
              <w:ind w:left="8"/>
            </w:pPr>
            <w:r>
              <w:rPr>
                <w:rFonts w:ascii="Verdana" w:hAnsi="Verdana"/>
                <w:sz w:val="22"/>
                <w:szCs w:val="22"/>
              </w:rPr>
              <w:t>Considerable reservations of the relevant ability, understanding, experience, skills, resource and/or quality measures required to provide the goods/works/services, with little or no evidence to support the response.</w:t>
            </w:r>
          </w:p>
        </w:tc>
      </w:tr>
      <w:tr w:rsidR="00470B1F" w14:paraId="0F9A2E1D" w14:textId="77777777">
        <w:trPr>
          <w:trHeight w:val="1570"/>
        </w:trPr>
        <w:tc>
          <w:tcPr>
            <w:tcW w:w="99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739B2F1A" w14:textId="77777777" w:rsidR="00470B1F" w:rsidRDefault="00823006">
            <w:pPr>
              <w:pStyle w:val="Body"/>
              <w:widowControl/>
              <w:suppressAutoHyphens/>
              <w:spacing w:before="120" w:after="120"/>
              <w:ind w:left="8"/>
              <w:jc w:val="center"/>
            </w:pPr>
            <w:r>
              <w:rPr>
                <w:rFonts w:ascii="Verdana" w:hAnsi="Verdana"/>
                <w:sz w:val="22"/>
                <w:szCs w:val="22"/>
              </w:rPr>
              <w:t>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236AF534" w14:textId="77777777" w:rsidR="00470B1F" w:rsidRDefault="00823006">
            <w:pPr>
              <w:pStyle w:val="Body"/>
              <w:widowControl/>
              <w:suppressAutoHyphens/>
              <w:spacing w:before="120" w:after="120"/>
              <w:ind w:left="8"/>
              <w:jc w:val="center"/>
            </w:pPr>
            <w:r>
              <w:rPr>
                <w:rFonts w:ascii="Verdana" w:hAnsi="Verdana"/>
                <w:sz w:val="22"/>
                <w:szCs w:val="22"/>
              </w:rPr>
              <w:t>Unacceptable</w:t>
            </w:r>
          </w:p>
        </w:tc>
        <w:tc>
          <w:tcPr>
            <w:tcW w:w="6663" w:type="dxa"/>
            <w:tcBorders>
              <w:top w:val="single" w:sz="4" w:space="0" w:color="808080"/>
              <w:left w:val="single" w:sz="4" w:space="0" w:color="808080"/>
              <w:bottom w:val="single" w:sz="4" w:space="0" w:color="808080"/>
              <w:right w:val="single" w:sz="4" w:space="0" w:color="808080"/>
            </w:tcBorders>
            <w:shd w:val="clear" w:color="auto" w:fill="auto"/>
            <w:tcMar>
              <w:top w:w="80" w:type="dxa"/>
              <w:left w:w="88" w:type="dxa"/>
              <w:bottom w:w="80" w:type="dxa"/>
              <w:right w:w="80" w:type="dxa"/>
            </w:tcMar>
          </w:tcPr>
          <w:p w14:paraId="594D9000" w14:textId="77777777" w:rsidR="00470B1F" w:rsidRDefault="00823006">
            <w:pPr>
              <w:pStyle w:val="Body"/>
              <w:widowControl/>
              <w:suppressAutoHyphens/>
              <w:spacing w:before="120" w:after="120"/>
              <w:ind w:left="8"/>
            </w:pPr>
            <w:r>
              <w:rPr>
                <w:rFonts w:ascii="Verdana" w:hAnsi="Verdana"/>
                <w:sz w:val="22"/>
                <w:szCs w:val="22"/>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28E7C768" w14:textId="77777777" w:rsidR="00470B1F" w:rsidRDefault="00470B1F">
      <w:pPr>
        <w:pStyle w:val="Body"/>
        <w:spacing w:after="200"/>
        <w:ind w:left="108" w:hanging="108"/>
        <w:rPr>
          <w:rFonts w:ascii="Verdana" w:eastAsia="Verdana" w:hAnsi="Verdana" w:cs="Verdana"/>
          <w:sz w:val="22"/>
          <w:szCs w:val="22"/>
        </w:rPr>
      </w:pPr>
    </w:p>
    <w:p w14:paraId="6112E05B" w14:textId="45DE6F9D"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During the tender assessment period,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reserves the right to seek clarification in writing from the tenderers, to assist it in its consideration of the tender. Tenders will be evaluated to determine the </w:t>
      </w:r>
      <w:r w:rsidR="00774E6B">
        <w:rPr>
          <w:rFonts w:ascii="Verdana" w:hAnsi="Verdana"/>
          <w:sz w:val="22"/>
          <w:szCs w:val="22"/>
        </w:rPr>
        <w:t>M</w:t>
      </w:r>
      <w:r>
        <w:rPr>
          <w:rFonts w:ascii="Verdana" w:hAnsi="Verdana"/>
          <w:sz w:val="22"/>
          <w:szCs w:val="22"/>
        </w:rPr>
        <w:t xml:space="preserve">ost </w:t>
      </w:r>
      <w:r w:rsidR="00774E6B">
        <w:rPr>
          <w:rFonts w:ascii="Verdana" w:hAnsi="Verdana"/>
          <w:sz w:val="22"/>
          <w:szCs w:val="22"/>
        </w:rPr>
        <w:t>E</w:t>
      </w:r>
      <w:r>
        <w:rPr>
          <w:rFonts w:ascii="Verdana" w:hAnsi="Verdana"/>
          <w:sz w:val="22"/>
          <w:szCs w:val="22"/>
        </w:rPr>
        <w:t xml:space="preserve">conomically </w:t>
      </w:r>
      <w:r w:rsidR="00774E6B">
        <w:rPr>
          <w:rFonts w:ascii="Verdana" w:hAnsi="Verdana"/>
          <w:sz w:val="22"/>
          <w:szCs w:val="22"/>
        </w:rPr>
        <w:t>A</w:t>
      </w:r>
      <w:r>
        <w:rPr>
          <w:rFonts w:ascii="Verdana" w:hAnsi="Verdana"/>
          <w:sz w:val="22"/>
          <w:szCs w:val="22"/>
        </w:rPr>
        <w:t xml:space="preserve">dvantageous offer taking into consideration the award criteria weightings in the table above. </w:t>
      </w:r>
    </w:p>
    <w:p w14:paraId="2C35EC42" w14:textId="77777777" w:rsidR="00470B1F" w:rsidRDefault="00470B1F">
      <w:pPr>
        <w:pStyle w:val="Default"/>
        <w:spacing w:before="60" w:after="60"/>
        <w:rPr>
          <w:rFonts w:ascii="Verdana" w:eastAsia="Verdana" w:hAnsi="Verdana" w:cs="Verdana"/>
          <w:sz w:val="22"/>
          <w:szCs w:val="22"/>
        </w:rPr>
      </w:pPr>
    </w:p>
    <w:p w14:paraId="2BB57AB7" w14:textId="5B3B8736" w:rsidR="00470B1F" w:rsidRDefault="005F49B6">
      <w:pPr>
        <w:pStyle w:val="Default"/>
        <w:spacing w:before="60" w:after="60"/>
        <w:rPr>
          <w:rFonts w:ascii="Verdana" w:eastAsia="Verdana" w:hAnsi="Verdana" w:cs="Verdana"/>
          <w:sz w:val="22"/>
          <w:szCs w:val="22"/>
        </w:rPr>
      </w:pPr>
      <w:r>
        <w:rPr>
          <w:rFonts w:ascii="Verdana" w:hAnsi="Verdana"/>
          <w:sz w:val="22"/>
          <w:szCs w:val="22"/>
        </w:rPr>
        <w:lastRenderedPageBreak/>
        <w:t xml:space="preserve">NOW &amp; THEN </w:t>
      </w:r>
      <w:r w:rsidR="007E2025">
        <w:rPr>
          <w:rFonts w:ascii="Verdana" w:hAnsi="Verdana"/>
          <w:sz w:val="22"/>
          <w:szCs w:val="22"/>
        </w:rPr>
        <w:t>LTD</w:t>
      </w:r>
      <w:r w:rsidR="00823006">
        <w:rPr>
          <w:rFonts w:ascii="Verdana" w:hAnsi="Verdana"/>
          <w:sz w:val="22"/>
          <w:szCs w:val="22"/>
        </w:rPr>
        <w:t xml:space="preserve"> is not bound to accept the lowest price or any tender. </w:t>
      </w:r>
      <w:r>
        <w:rPr>
          <w:rFonts w:ascii="Verdana" w:hAnsi="Verdana"/>
          <w:sz w:val="22"/>
          <w:szCs w:val="22"/>
        </w:rPr>
        <w:t xml:space="preserve">NOW &amp; THEN </w:t>
      </w:r>
      <w:r w:rsidR="007E2025">
        <w:rPr>
          <w:rFonts w:ascii="Verdana" w:hAnsi="Verdana"/>
          <w:sz w:val="22"/>
          <w:szCs w:val="22"/>
        </w:rPr>
        <w:t>LTD</w:t>
      </w:r>
      <w:r w:rsidR="00823006">
        <w:rPr>
          <w:rFonts w:ascii="Verdana" w:hAnsi="Verdana"/>
          <w:sz w:val="22"/>
          <w:szCs w:val="22"/>
        </w:rPr>
        <w:t xml:space="preserve"> will not reimburse any expense incurred in preparing tender responses. Any contract award will be conditional on the Contract being approved in accordance with </w:t>
      </w:r>
      <w:r>
        <w:rPr>
          <w:rFonts w:ascii="Verdana" w:hAnsi="Verdana"/>
          <w:sz w:val="22"/>
          <w:szCs w:val="22"/>
        </w:rPr>
        <w:t xml:space="preserve">NOW &amp; THEN </w:t>
      </w:r>
      <w:r w:rsidR="007E2025">
        <w:rPr>
          <w:rFonts w:ascii="Verdana" w:hAnsi="Verdana"/>
          <w:sz w:val="22"/>
          <w:szCs w:val="22"/>
        </w:rPr>
        <w:t>Ltd</w:t>
      </w:r>
      <w:r w:rsidR="00823006">
        <w:rPr>
          <w:rFonts w:ascii="Verdana" w:hAnsi="Verdana"/>
          <w:sz w:val="22"/>
          <w:szCs w:val="22"/>
        </w:rPr>
        <w:t xml:space="preserve">’s internal procedures and </w:t>
      </w:r>
      <w:r>
        <w:rPr>
          <w:rFonts w:ascii="Verdana" w:hAnsi="Verdana"/>
          <w:sz w:val="22"/>
          <w:szCs w:val="22"/>
        </w:rPr>
        <w:t xml:space="preserve">NOW &amp; THEN </w:t>
      </w:r>
      <w:r w:rsidR="007E2025">
        <w:rPr>
          <w:rFonts w:ascii="Verdana" w:hAnsi="Verdana"/>
          <w:sz w:val="22"/>
          <w:szCs w:val="22"/>
        </w:rPr>
        <w:t>LTD</w:t>
      </w:r>
      <w:r w:rsidR="00823006">
        <w:rPr>
          <w:rFonts w:ascii="Verdana" w:hAnsi="Verdana"/>
          <w:sz w:val="22"/>
          <w:szCs w:val="22"/>
        </w:rPr>
        <w:t xml:space="preserve"> being able to proceed.</w:t>
      </w:r>
    </w:p>
    <w:p w14:paraId="7D12C33D" w14:textId="77777777" w:rsidR="00042212" w:rsidRDefault="00042212">
      <w:pPr>
        <w:pStyle w:val="Body"/>
        <w:widowControl/>
        <w:spacing w:after="200"/>
        <w:rPr>
          <w:rStyle w:val="Heading1Char"/>
        </w:rPr>
      </w:pPr>
    </w:p>
    <w:p w14:paraId="457C75A9" w14:textId="2F024B6B" w:rsidR="00470B1F" w:rsidRDefault="00823006">
      <w:pPr>
        <w:pStyle w:val="Body"/>
        <w:widowControl/>
        <w:spacing w:after="200"/>
        <w:rPr>
          <w:rFonts w:ascii="Verdana" w:eastAsia="Verdana" w:hAnsi="Verdana" w:cs="Verdana"/>
          <w:b/>
          <w:bCs/>
          <w:sz w:val="22"/>
          <w:szCs w:val="22"/>
        </w:rPr>
      </w:pPr>
      <w:r>
        <w:rPr>
          <w:rStyle w:val="Heading1Char"/>
        </w:rPr>
        <w:t>1</w:t>
      </w:r>
      <w:r w:rsidR="00390826">
        <w:rPr>
          <w:rStyle w:val="Heading1Char"/>
        </w:rPr>
        <w:t>2</w:t>
      </w:r>
      <w:r>
        <w:rPr>
          <w:rFonts w:ascii="Verdana" w:hAnsi="Verdana"/>
          <w:b/>
          <w:bCs/>
          <w:sz w:val="22"/>
          <w:szCs w:val="22"/>
        </w:rPr>
        <w:t>. Intellectual Property</w:t>
      </w:r>
    </w:p>
    <w:p w14:paraId="52BAA731" w14:textId="77777777" w:rsidR="00470B1F" w:rsidRDefault="00823006">
      <w:pPr>
        <w:pStyle w:val="Body"/>
        <w:widowControl/>
        <w:spacing w:after="200"/>
        <w:rPr>
          <w:rFonts w:ascii="Verdana" w:eastAsia="Verdana" w:hAnsi="Verdana" w:cs="Verdana"/>
          <w:sz w:val="22"/>
          <w:szCs w:val="22"/>
        </w:rPr>
      </w:pPr>
      <w:r>
        <w:rPr>
          <w:rFonts w:ascii="Verdana" w:hAnsi="Verdana"/>
          <w:sz w:val="22"/>
          <w:szCs w:val="22"/>
        </w:rPr>
        <w:t>The project is likely to involve the following intellectual property rights ("</w:t>
      </w:r>
      <w:r>
        <w:rPr>
          <w:rFonts w:ascii="Verdana" w:hAnsi="Verdana"/>
          <w:b/>
          <w:bCs/>
          <w:sz w:val="22"/>
          <w:szCs w:val="22"/>
        </w:rPr>
        <w:t>IPR</w:t>
      </w:r>
      <w:r>
        <w:rPr>
          <w:rFonts w:ascii="Verdana" w:hAnsi="Verdana"/>
          <w:sz w:val="22"/>
          <w:szCs w:val="22"/>
        </w:rPr>
        <w:t>")</w:t>
      </w:r>
    </w:p>
    <w:p w14:paraId="5DACD1A0" w14:textId="4C24C2E3" w:rsidR="00470B1F" w:rsidRDefault="00823006">
      <w:pPr>
        <w:pStyle w:val="Body"/>
        <w:widowControl/>
        <w:spacing w:after="200"/>
        <w:rPr>
          <w:rFonts w:ascii="Verdana" w:eastAsia="Verdana" w:hAnsi="Verdana" w:cs="Verdana"/>
          <w:sz w:val="22"/>
          <w:szCs w:val="22"/>
        </w:rPr>
      </w:pPr>
      <w:r>
        <w:rPr>
          <w:rFonts w:ascii="Verdana" w:hAnsi="Verdana"/>
          <w:sz w:val="22"/>
          <w:szCs w:val="22"/>
        </w:rPr>
        <w:t>1</w:t>
      </w:r>
      <w:r w:rsidR="00390826">
        <w:rPr>
          <w:rFonts w:ascii="Verdana" w:hAnsi="Verdana"/>
          <w:sz w:val="22"/>
          <w:szCs w:val="22"/>
        </w:rPr>
        <w:t>2</w:t>
      </w:r>
      <w:r>
        <w:rPr>
          <w:rFonts w:ascii="Verdana" w:hAnsi="Verdana"/>
          <w:sz w:val="22"/>
          <w:szCs w:val="22"/>
        </w:rPr>
        <w:t>.1</w:t>
      </w:r>
      <w:r>
        <w:rPr>
          <w:rFonts w:ascii="Verdana" w:eastAsia="Verdana" w:hAnsi="Verdana" w:cs="Verdana"/>
          <w:b/>
          <w:bCs/>
          <w:sz w:val="22"/>
          <w:szCs w:val="22"/>
        </w:rPr>
        <w:tab/>
        <w:t>Background IPR</w:t>
      </w:r>
      <w:r>
        <w:rPr>
          <w:rFonts w:ascii="Verdana" w:hAnsi="Verdana"/>
          <w:sz w:val="22"/>
          <w:szCs w:val="22"/>
        </w:rPr>
        <w:t xml:space="preserve">  </w:t>
      </w:r>
    </w:p>
    <w:p w14:paraId="49F2C443" w14:textId="77777777" w:rsidR="00470B1F" w:rsidRDefault="00823006">
      <w:pPr>
        <w:pStyle w:val="Body"/>
        <w:widowControl/>
        <w:spacing w:after="200"/>
        <w:rPr>
          <w:rFonts w:ascii="Verdana" w:eastAsia="Verdana" w:hAnsi="Verdana" w:cs="Verdana"/>
          <w:sz w:val="22"/>
          <w:szCs w:val="22"/>
        </w:rPr>
      </w:pPr>
      <w:r>
        <w:rPr>
          <w:rFonts w:ascii="Verdana" w:hAnsi="Verdana"/>
          <w:sz w:val="22"/>
          <w:szCs w:val="22"/>
        </w:rPr>
        <w:t>Any and all IPRs owned by or licensed to the Tenderer which are or have been developed independently must be clearly identified as part of your submission.</w:t>
      </w:r>
    </w:p>
    <w:p w14:paraId="01600FB7" w14:textId="186BEE0E" w:rsidR="00470B1F" w:rsidRDefault="00823006">
      <w:pPr>
        <w:pStyle w:val="Body"/>
        <w:widowControl/>
        <w:spacing w:after="200"/>
        <w:rPr>
          <w:rFonts w:ascii="Verdana" w:eastAsia="Verdana" w:hAnsi="Verdana" w:cs="Verdana"/>
          <w:b/>
          <w:bCs/>
          <w:sz w:val="22"/>
          <w:szCs w:val="22"/>
        </w:rPr>
      </w:pPr>
      <w:r>
        <w:rPr>
          <w:rFonts w:ascii="Verdana" w:hAnsi="Verdana"/>
          <w:sz w:val="22"/>
          <w:szCs w:val="22"/>
        </w:rPr>
        <w:t>1</w:t>
      </w:r>
      <w:r w:rsidR="00390826">
        <w:rPr>
          <w:rFonts w:ascii="Verdana" w:hAnsi="Verdana"/>
          <w:sz w:val="22"/>
          <w:szCs w:val="22"/>
        </w:rPr>
        <w:t>2</w:t>
      </w:r>
      <w:r>
        <w:rPr>
          <w:rFonts w:ascii="Verdana" w:hAnsi="Verdana"/>
          <w:sz w:val="22"/>
          <w:szCs w:val="22"/>
        </w:rPr>
        <w:t>.2</w:t>
      </w:r>
      <w:r>
        <w:rPr>
          <w:rFonts w:ascii="Verdana" w:hAnsi="Verdana"/>
          <w:sz w:val="22"/>
          <w:szCs w:val="22"/>
        </w:rPr>
        <w:tab/>
      </w:r>
      <w:r>
        <w:rPr>
          <w:rFonts w:ascii="Verdana" w:hAnsi="Verdana"/>
          <w:b/>
          <w:bCs/>
          <w:sz w:val="22"/>
          <w:szCs w:val="22"/>
        </w:rPr>
        <w:t xml:space="preserve">Third Party Software  </w:t>
      </w:r>
    </w:p>
    <w:p w14:paraId="5D479CFF" w14:textId="591FFF9F" w:rsidR="00470B1F" w:rsidRDefault="00823006">
      <w:pPr>
        <w:pStyle w:val="Body"/>
        <w:widowControl/>
        <w:spacing w:after="200"/>
        <w:rPr>
          <w:rFonts w:ascii="Verdana" w:eastAsia="Verdana" w:hAnsi="Verdana" w:cs="Verdana"/>
          <w:sz w:val="22"/>
          <w:szCs w:val="22"/>
        </w:rPr>
      </w:pPr>
      <w:r>
        <w:rPr>
          <w:rFonts w:ascii="Verdana" w:hAnsi="Verdana"/>
          <w:sz w:val="22"/>
          <w:szCs w:val="22"/>
        </w:rPr>
        <w:t xml:space="preserve">The Tenderer may use software (including any open source software) which is proprietary to any third party and that is either licensed to or is used by the Tenderer in the development of the project.  However, the Tenderer must detail what third party software it intends to use and shall procure the necessary licences for </w:t>
      </w:r>
      <w:r w:rsidR="005F49B6" w:rsidRPr="005B352B">
        <w:rPr>
          <w:rFonts w:ascii="Verdana" w:hAnsi="Verdana"/>
          <w:sz w:val="22"/>
          <w:szCs w:val="22"/>
        </w:rPr>
        <w:t xml:space="preserve">NOW &amp; THEN </w:t>
      </w:r>
      <w:r w:rsidR="007E2025">
        <w:rPr>
          <w:rFonts w:ascii="Verdana" w:hAnsi="Verdana"/>
          <w:sz w:val="22"/>
          <w:szCs w:val="22"/>
        </w:rPr>
        <w:t>Ltd</w:t>
      </w:r>
      <w:r w:rsidRPr="005B352B">
        <w:rPr>
          <w:rFonts w:ascii="Verdana" w:hAnsi="Verdana"/>
          <w:sz w:val="22"/>
          <w:szCs w:val="22"/>
        </w:rPr>
        <w:t>’s</w:t>
      </w:r>
      <w:r>
        <w:rPr>
          <w:rFonts w:ascii="Verdana" w:hAnsi="Verdana"/>
          <w:sz w:val="22"/>
          <w:szCs w:val="22"/>
        </w:rPr>
        <w:t xml:space="preserve"> use. In the case of open source software the Tenderer wishes to use in the project, the Tenderer must ensure that it does not include any open source software that contains a "copyleft" provision and shall include full details of the licence terms for such open source software.  Costs of any licences are required to be listed separately and the cost of Year 1 licences shall  be included in your price; Year 2 and Year 3 costs must be detailed separately and shall not form part of the costs of this submission.</w:t>
      </w:r>
    </w:p>
    <w:p w14:paraId="1F5EC159" w14:textId="12EA55B3" w:rsidR="00470B1F" w:rsidRDefault="00823006">
      <w:pPr>
        <w:pStyle w:val="Body"/>
        <w:widowControl/>
        <w:spacing w:after="200"/>
        <w:rPr>
          <w:rFonts w:ascii="Verdana" w:eastAsia="Verdana" w:hAnsi="Verdana" w:cs="Verdana"/>
          <w:sz w:val="22"/>
          <w:szCs w:val="22"/>
        </w:rPr>
      </w:pPr>
      <w:r>
        <w:rPr>
          <w:rFonts w:ascii="Verdana" w:hAnsi="Verdana"/>
          <w:sz w:val="22"/>
          <w:szCs w:val="22"/>
        </w:rPr>
        <w:t>1</w:t>
      </w:r>
      <w:r w:rsidR="00390826">
        <w:rPr>
          <w:rFonts w:ascii="Verdana" w:hAnsi="Verdana"/>
          <w:sz w:val="22"/>
          <w:szCs w:val="22"/>
        </w:rPr>
        <w:t>2</w:t>
      </w:r>
      <w:r>
        <w:rPr>
          <w:rFonts w:ascii="Verdana" w:hAnsi="Verdana"/>
          <w:sz w:val="22"/>
          <w:szCs w:val="22"/>
        </w:rPr>
        <w:t>.3</w:t>
      </w:r>
      <w:r>
        <w:rPr>
          <w:rFonts w:ascii="Verdana" w:hAnsi="Verdana"/>
          <w:sz w:val="22"/>
          <w:szCs w:val="22"/>
        </w:rPr>
        <w:tab/>
      </w:r>
      <w:r>
        <w:rPr>
          <w:rFonts w:ascii="Verdana" w:hAnsi="Verdana"/>
          <w:b/>
          <w:bCs/>
          <w:sz w:val="22"/>
          <w:szCs w:val="22"/>
        </w:rPr>
        <w:t>Project IPR</w:t>
      </w:r>
      <w:r>
        <w:rPr>
          <w:rFonts w:ascii="Verdana" w:hAnsi="Verdana"/>
          <w:sz w:val="22"/>
          <w:szCs w:val="22"/>
        </w:rPr>
        <w:t xml:space="preserve"> </w:t>
      </w:r>
    </w:p>
    <w:p w14:paraId="112C490E" w14:textId="49284CC0" w:rsidR="00470B1F" w:rsidRDefault="00823006">
      <w:pPr>
        <w:pStyle w:val="Body"/>
        <w:spacing w:before="39"/>
        <w:rPr>
          <w:rFonts w:ascii="Verdana" w:eastAsia="Verdana" w:hAnsi="Verdana" w:cs="Verdana"/>
          <w:sz w:val="22"/>
          <w:szCs w:val="22"/>
        </w:rPr>
      </w:pPr>
      <w:r>
        <w:rPr>
          <w:rFonts w:ascii="Verdana" w:hAnsi="Verdana"/>
          <w:sz w:val="22"/>
          <w:szCs w:val="22"/>
        </w:rPr>
        <w:t xml:space="preserve">This is to be assigned </w:t>
      </w:r>
      <w:r w:rsidRPr="00976A9B">
        <w:rPr>
          <w:rFonts w:ascii="Verdana" w:hAnsi="Verdana"/>
          <w:sz w:val="22"/>
          <w:szCs w:val="22"/>
        </w:rPr>
        <w:t xml:space="preserve">to </w:t>
      </w:r>
      <w:r w:rsidR="005F49B6" w:rsidRPr="00976A9B">
        <w:rPr>
          <w:rFonts w:ascii="Verdana" w:hAnsi="Verdana"/>
          <w:sz w:val="22"/>
          <w:szCs w:val="22"/>
        </w:rPr>
        <w:t xml:space="preserve">NOW &amp; THEN </w:t>
      </w:r>
      <w:r w:rsidR="007E2025">
        <w:rPr>
          <w:rFonts w:ascii="Verdana" w:hAnsi="Verdana"/>
          <w:sz w:val="22"/>
          <w:szCs w:val="22"/>
        </w:rPr>
        <w:t>LTD</w:t>
      </w:r>
      <w:r w:rsidRPr="00976A9B">
        <w:rPr>
          <w:rFonts w:ascii="Verdana" w:hAnsi="Verdana"/>
          <w:sz w:val="22"/>
          <w:szCs w:val="22"/>
        </w:rPr>
        <w:t xml:space="preserve"> in accordance with the Deed Of Assignment of IPR at Enclosure </w:t>
      </w:r>
      <w:r w:rsidR="00D8722C">
        <w:rPr>
          <w:rFonts w:ascii="Verdana" w:hAnsi="Verdana"/>
          <w:sz w:val="22"/>
          <w:szCs w:val="22"/>
        </w:rPr>
        <w:t>2</w:t>
      </w:r>
    </w:p>
    <w:p w14:paraId="6AFB49C4" w14:textId="77777777" w:rsidR="00470B1F" w:rsidRDefault="00470B1F">
      <w:pPr>
        <w:pStyle w:val="Body"/>
        <w:widowControl/>
        <w:spacing w:after="200"/>
        <w:rPr>
          <w:rFonts w:ascii="Verdana" w:eastAsia="Verdana" w:hAnsi="Verdana" w:cs="Verdana"/>
          <w:b/>
          <w:bCs/>
          <w:sz w:val="22"/>
          <w:szCs w:val="22"/>
        </w:rPr>
      </w:pPr>
    </w:p>
    <w:p w14:paraId="4549E06F" w14:textId="19FF1AEE" w:rsidR="00470B1F" w:rsidRDefault="00823006">
      <w:pPr>
        <w:pStyle w:val="Body"/>
        <w:widowControl/>
        <w:spacing w:after="200"/>
        <w:rPr>
          <w:rFonts w:ascii="Verdana" w:eastAsia="Verdana" w:hAnsi="Verdana" w:cs="Verdana"/>
          <w:b/>
          <w:bCs/>
          <w:sz w:val="22"/>
          <w:szCs w:val="22"/>
        </w:rPr>
      </w:pPr>
      <w:r>
        <w:rPr>
          <w:rFonts w:ascii="Verdana" w:hAnsi="Verdana"/>
          <w:b/>
          <w:bCs/>
          <w:sz w:val="22"/>
          <w:szCs w:val="22"/>
          <w:lang w:val="de-DE"/>
        </w:rPr>
        <w:t>1</w:t>
      </w:r>
      <w:r w:rsidR="00390826">
        <w:rPr>
          <w:rFonts w:ascii="Verdana" w:hAnsi="Verdana"/>
          <w:b/>
          <w:bCs/>
          <w:sz w:val="22"/>
          <w:szCs w:val="22"/>
          <w:lang w:val="de-DE"/>
        </w:rPr>
        <w:t>3.</w:t>
      </w:r>
      <w:r>
        <w:rPr>
          <w:rFonts w:ascii="Verdana" w:hAnsi="Verdana"/>
          <w:b/>
          <w:bCs/>
          <w:sz w:val="22"/>
          <w:szCs w:val="22"/>
          <w:lang w:val="de-DE"/>
        </w:rPr>
        <w:t xml:space="preserve"> Tender Award</w:t>
      </w:r>
    </w:p>
    <w:p w14:paraId="3E33E275" w14:textId="1F467326" w:rsidR="00470B1F" w:rsidRDefault="00823006">
      <w:pPr>
        <w:pStyle w:val="Body"/>
        <w:widowControl/>
        <w:spacing w:after="200"/>
        <w:rPr>
          <w:rFonts w:ascii="Verdana" w:eastAsia="Verdana" w:hAnsi="Verdana" w:cs="Verdana"/>
          <w:sz w:val="22"/>
          <w:szCs w:val="22"/>
        </w:rPr>
      </w:pPr>
      <w:r>
        <w:rPr>
          <w:rFonts w:ascii="Verdana" w:hAnsi="Verdana"/>
          <w:sz w:val="22"/>
          <w:szCs w:val="22"/>
        </w:rPr>
        <w:t xml:space="preserve">Any contract awarded as a result of this tender process will be in accordance with </w:t>
      </w:r>
      <w:r w:rsidR="00AF1AC9">
        <w:rPr>
          <w:rFonts w:ascii="Verdana" w:hAnsi="Verdana"/>
          <w:sz w:val="22"/>
          <w:szCs w:val="22"/>
        </w:rPr>
        <w:t>Most Advantageous E</w:t>
      </w:r>
      <w:r w:rsidR="00976A9B">
        <w:rPr>
          <w:rFonts w:ascii="Verdana" w:hAnsi="Verdana"/>
          <w:sz w:val="22"/>
          <w:szCs w:val="22"/>
        </w:rPr>
        <w:t>conomic Tender received.</w:t>
      </w:r>
    </w:p>
    <w:p w14:paraId="67837E10" w14:textId="4F6437FB" w:rsidR="00470B1F" w:rsidRDefault="00823006">
      <w:pPr>
        <w:pStyle w:val="Heading"/>
      </w:pPr>
      <w:r>
        <w:t>1</w:t>
      </w:r>
      <w:r w:rsidR="00390826">
        <w:t>4</w:t>
      </w:r>
      <w:r>
        <w:t>. Tender returns</w:t>
      </w:r>
    </w:p>
    <w:p w14:paraId="3A882AAB" w14:textId="77777777" w:rsidR="00470B1F" w:rsidRDefault="00470B1F">
      <w:pPr>
        <w:pStyle w:val="Heading"/>
      </w:pPr>
    </w:p>
    <w:p w14:paraId="14D9A975" w14:textId="16C24FE8" w:rsidR="00470B1F" w:rsidRDefault="00823006">
      <w:pPr>
        <w:pStyle w:val="BodyText"/>
        <w:ind w:left="0" w:right="255" w:firstLine="0"/>
      </w:pPr>
      <w:r>
        <w:t xml:space="preserve">Please submit the Tender document by email or post or in person by 17:00 on </w:t>
      </w:r>
      <w:r w:rsidR="003454F8">
        <w:t>30</w:t>
      </w:r>
      <w:r w:rsidR="006A26E7">
        <w:t>/4/2021</w:t>
      </w:r>
      <w:r>
        <w:t>.</w:t>
      </w:r>
    </w:p>
    <w:p w14:paraId="7D469DFB" w14:textId="77777777" w:rsidR="00470B1F" w:rsidRDefault="00470B1F">
      <w:pPr>
        <w:pStyle w:val="BodyText"/>
        <w:spacing w:before="6"/>
        <w:ind w:left="0" w:firstLine="0"/>
        <w:rPr>
          <w:b/>
          <w:bCs/>
          <w:color w:val="FF0000"/>
          <w:u w:color="FF0000"/>
          <w:shd w:val="clear" w:color="auto" w:fill="FFFF00"/>
        </w:rPr>
      </w:pPr>
    </w:p>
    <w:p w14:paraId="19279408" w14:textId="77777777" w:rsidR="00470B1F" w:rsidRDefault="00823006">
      <w:pPr>
        <w:pStyle w:val="BodyText"/>
        <w:ind w:left="0" w:right="283" w:firstLine="0"/>
      </w:pPr>
      <w:bookmarkStart w:id="1" w:name="Please_send_by_email_to_financecornwall"/>
      <w:bookmarkEnd w:id="1"/>
      <w:r>
        <w:t xml:space="preserve">If submitting electronically, please send by email to </w:t>
      </w:r>
    </w:p>
    <w:p w14:paraId="57BA6880" w14:textId="77777777" w:rsidR="005F49B6" w:rsidRDefault="00390826">
      <w:pPr>
        <w:pStyle w:val="BodyText"/>
        <w:ind w:left="0" w:right="283" w:firstLine="0"/>
        <w:rPr>
          <w:rStyle w:val="Hyperlink1"/>
        </w:rPr>
      </w:pPr>
      <w:hyperlink r:id="rId10" w:history="1">
        <w:r w:rsidR="005F49B6" w:rsidRPr="00723D51">
          <w:rPr>
            <w:rStyle w:val="Hyperlink"/>
          </w:rPr>
          <w:t>mike@nowthen.uk</w:t>
        </w:r>
      </w:hyperlink>
      <w:r w:rsidR="005F49B6">
        <w:rPr>
          <w:rStyle w:val="Hyperlink1"/>
        </w:rPr>
        <w:t xml:space="preserve"> </w:t>
      </w:r>
    </w:p>
    <w:p w14:paraId="1E66B579" w14:textId="19CB9F78" w:rsidR="00470B1F" w:rsidRDefault="00823006">
      <w:pPr>
        <w:pStyle w:val="BodyText"/>
        <w:ind w:left="0" w:right="283" w:firstLine="0"/>
        <w:rPr>
          <w:u w:val="single"/>
        </w:rPr>
      </w:pPr>
      <w:r>
        <w:t xml:space="preserve">with the following wording in </w:t>
      </w:r>
    </w:p>
    <w:p w14:paraId="654CB022" w14:textId="08BA135A" w:rsidR="00470B1F" w:rsidRDefault="00823006">
      <w:pPr>
        <w:pStyle w:val="BodyText"/>
        <w:ind w:left="0" w:right="283" w:firstLine="0"/>
      </w:pPr>
      <w:r>
        <w:t xml:space="preserve">the subject box: “Tender </w:t>
      </w:r>
      <w:r w:rsidR="00D8722C">
        <w:t>TENAC234</w:t>
      </w:r>
      <w:r>
        <w:t xml:space="preserve"> Strictly Confidential </w:t>
      </w:r>
      <w:r w:rsidR="006A26E7" w:rsidRPr="00D8722C">
        <w:rPr>
          <w:shd w:val="clear" w:color="auto" w:fill="D9D9D9" w:themeFill="background1" w:themeFillShade="D9"/>
        </w:rPr>
        <w:t xml:space="preserve">Now &amp; Then </w:t>
      </w:r>
      <w:r w:rsidR="007E2025" w:rsidRPr="00D8722C">
        <w:rPr>
          <w:shd w:val="clear" w:color="auto" w:fill="D9D9D9" w:themeFill="background1" w:themeFillShade="D9"/>
        </w:rPr>
        <w:t>Ltd</w:t>
      </w:r>
      <w:r w:rsidRPr="00D8722C">
        <w:rPr>
          <w:shd w:val="clear" w:color="auto" w:fill="D9D9D9" w:themeFill="background1" w:themeFillShade="D9"/>
        </w:rPr>
        <w:t>”</w:t>
      </w:r>
      <w:r>
        <w:t xml:space="preserve"> </w:t>
      </w:r>
      <w:bookmarkStart w:id="2" w:name="Tenderers_are_advised_to_request_an_ackn"/>
      <w:bookmarkEnd w:id="2"/>
    </w:p>
    <w:p w14:paraId="4A0DE5A3" w14:textId="77777777" w:rsidR="00470B1F" w:rsidRDefault="00470B1F">
      <w:pPr>
        <w:pStyle w:val="BodyText"/>
        <w:ind w:left="0" w:right="283" w:firstLine="0"/>
      </w:pPr>
    </w:p>
    <w:p w14:paraId="122F7D87" w14:textId="77777777" w:rsidR="00470B1F" w:rsidRDefault="00823006">
      <w:pPr>
        <w:pStyle w:val="BodyText"/>
        <w:ind w:left="0" w:firstLine="0"/>
      </w:pPr>
      <w:r>
        <w:t>Tenderers are advised to request an acknowledgement of receipt when submitting by email.</w:t>
      </w:r>
    </w:p>
    <w:p w14:paraId="42EF5951" w14:textId="77777777" w:rsidR="00470B1F" w:rsidRDefault="00470B1F">
      <w:pPr>
        <w:pStyle w:val="BodyText"/>
        <w:spacing w:before="3"/>
        <w:ind w:left="0" w:firstLine="0"/>
      </w:pPr>
    </w:p>
    <w:p w14:paraId="734257E2" w14:textId="77777777" w:rsidR="00470B1F" w:rsidRDefault="00823006">
      <w:pPr>
        <w:pStyle w:val="BodyText"/>
        <w:ind w:left="0" w:firstLine="0"/>
      </w:pPr>
      <w:r>
        <w:t>If submitting by post or in person, the Tender must be enclosed in a sealed envelope, only marked as follows:</w:t>
      </w:r>
    </w:p>
    <w:p w14:paraId="533262AD" w14:textId="77777777" w:rsidR="00470B1F" w:rsidRDefault="00470B1F">
      <w:pPr>
        <w:pStyle w:val="BodyText"/>
        <w:spacing w:before="2"/>
        <w:ind w:left="0" w:firstLine="0"/>
      </w:pPr>
    </w:p>
    <w:p w14:paraId="4F005E23" w14:textId="5A136377" w:rsidR="00470B1F" w:rsidRDefault="00823006">
      <w:pPr>
        <w:pStyle w:val="BodyText"/>
        <w:ind w:left="0" w:right="255" w:firstLine="0"/>
      </w:pPr>
      <w:r>
        <w:t xml:space="preserve">“Tender </w:t>
      </w:r>
      <w:r w:rsidR="00D8722C" w:rsidRPr="00D8722C">
        <w:t>TENAC234</w:t>
      </w:r>
      <w:r>
        <w:t xml:space="preserve"> Strictly Confidential </w:t>
      </w:r>
      <w:r w:rsidR="006A26E7" w:rsidRPr="00D8722C">
        <w:rPr>
          <w:shd w:val="clear" w:color="auto" w:fill="D9D9D9" w:themeFill="background1" w:themeFillShade="D9"/>
        </w:rPr>
        <w:t xml:space="preserve">Now &amp; Then </w:t>
      </w:r>
      <w:r w:rsidR="007E2025" w:rsidRPr="00D8722C">
        <w:rPr>
          <w:shd w:val="clear" w:color="auto" w:fill="D9D9D9" w:themeFill="background1" w:themeFillShade="D9"/>
        </w:rPr>
        <w:t>Ltd</w:t>
      </w:r>
      <w:r w:rsidRPr="00D8722C">
        <w:rPr>
          <w:shd w:val="clear" w:color="auto" w:fill="D9D9D9" w:themeFill="background1" w:themeFillShade="D9"/>
        </w:rPr>
        <w:t>”</w:t>
      </w:r>
    </w:p>
    <w:p w14:paraId="5C285601" w14:textId="77777777" w:rsidR="00470B1F" w:rsidRDefault="00470B1F">
      <w:pPr>
        <w:pStyle w:val="BodyText"/>
        <w:ind w:right="255"/>
      </w:pPr>
    </w:p>
    <w:p w14:paraId="532D73D7" w14:textId="2DF801F8" w:rsidR="00470B1F" w:rsidRDefault="006A26E7">
      <w:pPr>
        <w:pStyle w:val="BodyText"/>
        <w:spacing w:before="39"/>
        <w:ind w:left="479" w:firstLine="0"/>
      </w:pPr>
      <w:r>
        <w:t>Chi Lowarth</w:t>
      </w:r>
    </w:p>
    <w:p w14:paraId="1E705339" w14:textId="7B5326C1" w:rsidR="006A26E7" w:rsidRDefault="006A26E7">
      <w:pPr>
        <w:pStyle w:val="BodyText"/>
        <w:spacing w:before="39"/>
        <w:ind w:left="479" w:firstLine="0"/>
      </w:pPr>
      <w:r>
        <w:t>Trethannas Gardens</w:t>
      </w:r>
    </w:p>
    <w:p w14:paraId="4002A782" w14:textId="2A497F6D" w:rsidR="006A26E7" w:rsidRDefault="006A26E7">
      <w:pPr>
        <w:pStyle w:val="BodyText"/>
        <w:spacing w:before="39"/>
        <w:ind w:left="479" w:firstLine="0"/>
      </w:pPr>
      <w:r>
        <w:t>Praze-An-Beeble</w:t>
      </w:r>
    </w:p>
    <w:p w14:paraId="60AA5189" w14:textId="1C7CC334" w:rsidR="006A26E7" w:rsidRDefault="006A26E7">
      <w:pPr>
        <w:pStyle w:val="BodyText"/>
        <w:spacing w:before="39"/>
        <w:ind w:left="479" w:firstLine="0"/>
      </w:pPr>
      <w:r>
        <w:t>Camborne</w:t>
      </w:r>
    </w:p>
    <w:p w14:paraId="79595B95" w14:textId="7F5E8C1B" w:rsidR="006A26E7" w:rsidRDefault="006A26E7">
      <w:pPr>
        <w:pStyle w:val="BodyText"/>
        <w:spacing w:before="39"/>
        <w:ind w:left="479" w:firstLine="0"/>
      </w:pPr>
      <w:r>
        <w:t>Cornwall</w:t>
      </w:r>
    </w:p>
    <w:p w14:paraId="6931F69F" w14:textId="63BE721A" w:rsidR="006A26E7" w:rsidRDefault="006A26E7">
      <w:pPr>
        <w:pStyle w:val="BodyText"/>
        <w:spacing w:before="39"/>
        <w:ind w:left="479" w:firstLine="0"/>
      </w:pPr>
      <w:r>
        <w:t>TR14 0JX</w:t>
      </w:r>
    </w:p>
    <w:p w14:paraId="11C1D520" w14:textId="77777777" w:rsidR="00470B1F" w:rsidRDefault="00470B1F">
      <w:pPr>
        <w:pStyle w:val="BodyText"/>
        <w:ind w:left="0" w:right="255" w:firstLine="0"/>
      </w:pPr>
    </w:p>
    <w:p w14:paraId="5419F42E" w14:textId="77777777" w:rsidR="00470B1F" w:rsidRDefault="00823006">
      <w:pPr>
        <w:pStyle w:val="BodyText"/>
        <w:ind w:left="0" w:right="255" w:firstLine="0"/>
      </w:pPr>
      <w:r>
        <w:t>The envelope should not give any indication to the tenderer’s identity. Marking by the carrier will not disqualify the tender</w:t>
      </w:r>
    </w:p>
    <w:p w14:paraId="02B97476" w14:textId="77777777" w:rsidR="00470B1F" w:rsidRDefault="00470B1F">
      <w:pPr>
        <w:pStyle w:val="Heading"/>
      </w:pPr>
    </w:p>
    <w:p w14:paraId="1FB58DFD" w14:textId="77777777" w:rsidR="00470B1F" w:rsidRDefault="00470B1F">
      <w:pPr>
        <w:pStyle w:val="Heading"/>
      </w:pPr>
    </w:p>
    <w:p w14:paraId="1314E274" w14:textId="53FE315F" w:rsidR="00470B1F" w:rsidRDefault="00823006">
      <w:pPr>
        <w:pStyle w:val="Heading"/>
      </w:pPr>
      <w:r>
        <w:t>1</w:t>
      </w:r>
      <w:r w:rsidR="00390826">
        <w:t>5</w:t>
      </w:r>
      <w:r>
        <w:t>.  Disclaimer</w:t>
      </w:r>
    </w:p>
    <w:p w14:paraId="234047D2" w14:textId="77777777" w:rsidR="00470B1F" w:rsidRDefault="00470B1F">
      <w:pPr>
        <w:pStyle w:val="BodyText"/>
        <w:spacing w:before="7"/>
        <w:ind w:left="0" w:firstLine="0"/>
        <w:rPr>
          <w:b/>
          <w:bCs/>
        </w:rPr>
      </w:pPr>
    </w:p>
    <w:p w14:paraId="7410084C" w14:textId="35E59EDD"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The issue of this documentation does not commit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to award any contract pursuant to the tender process or enter into a contractual relationship with any provider of the service. Nothing in the documentation or in any other communications made between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or its agents and any other party, or any part thereof, shall be taken as constituting a contract, agreement or representation between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and any other party (save for a formal award of contract made in writing by or on behalf of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w:t>
      </w:r>
    </w:p>
    <w:p w14:paraId="261B309D" w14:textId="77777777" w:rsidR="00470B1F" w:rsidRDefault="00470B1F">
      <w:pPr>
        <w:pStyle w:val="Default"/>
        <w:spacing w:before="60" w:after="60"/>
        <w:ind w:left="459"/>
        <w:rPr>
          <w:rFonts w:ascii="Verdana" w:eastAsia="Verdana" w:hAnsi="Verdana" w:cs="Verdana"/>
          <w:sz w:val="22"/>
          <w:szCs w:val="22"/>
        </w:rPr>
      </w:pPr>
    </w:p>
    <w:p w14:paraId="7C24CB2D" w14:textId="691215AA"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Tenderers must obtain for themselves, at their own responsibility and expense, all information necessary for the preparation of their tender responses. Information supplied to the tenderers by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or any information contained in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for any loss or damage of whatever kind and howsoever caused arising from the use by tenderers of such information.</w:t>
      </w:r>
    </w:p>
    <w:p w14:paraId="2A937CE1" w14:textId="77777777" w:rsidR="00470B1F" w:rsidRDefault="00470B1F">
      <w:pPr>
        <w:pStyle w:val="BodyText"/>
        <w:spacing w:before="3"/>
        <w:ind w:left="0" w:firstLine="0"/>
      </w:pPr>
    </w:p>
    <w:p w14:paraId="772A7D35" w14:textId="2D48F56B" w:rsidR="00470B1F" w:rsidRDefault="005F49B6">
      <w:pPr>
        <w:pStyle w:val="Default"/>
        <w:spacing w:before="60" w:after="60"/>
        <w:rPr>
          <w:rFonts w:ascii="Verdana" w:eastAsia="Verdana" w:hAnsi="Verdana" w:cs="Verdana"/>
          <w:sz w:val="22"/>
          <w:szCs w:val="22"/>
        </w:rPr>
      </w:pPr>
      <w:r>
        <w:rPr>
          <w:rFonts w:ascii="Verdana" w:hAnsi="Verdana"/>
          <w:sz w:val="22"/>
          <w:szCs w:val="22"/>
        </w:rPr>
        <w:t xml:space="preserve">NOW &amp; THEN </w:t>
      </w:r>
      <w:r w:rsidR="007E2025">
        <w:rPr>
          <w:rFonts w:ascii="Verdana" w:hAnsi="Verdana"/>
          <w:sz w:val="22"/>
          <w:szCs w:val="22"/>
        </w:rPr>
        <w:t>LTD</w:t>
      </w:r>
      <w:r w:rsidR="00823006">
        <w:rPr>
          <w:rFonts w:ascii="Verdana" w:hAnsi="Verdana"/>
          <w:sz w:val="22"/>
          <w:szCs w:val="22"/>
        </w:rPr>
        <w:t xml:space="preserve"> reserves the right to vary or change all or any part of the basis of the procedures for the procurement process at any time or not to proceed with the proposed procurement at all.</w:t>
      </w:r>
    </w:p>
    <w:p w14:paraId="3412404F" w14:textId="77777777" w:rsidR="00470B1F" w:rsidRDefault="00470B1F">
      <w:pPr>
        <w:pStyle w:val="BodyText"/>
        <w:spacing w:before="6"/>
        <w:ind w:left="0" w:firstLine="0"/>
      </w:pPr>
    </w:p>
    <w:p w14:paraId="3B39D976" w14:textId="7175F027" w:rsidR="00470B1F" w:rsidRDefault="00823006">
      <w:pPr>
        <w:pStyle w:val="Default"/>
        <w:spacing w:before="60" w:after="60"/>
        <w:rPr>
          <w:rFonts w:ascii="Verdana" w:eastAsia="Verdana" w:hAnsi="Verdana" w:cs="Verdana"/>
          <w:sz w:val="22"/>
          <w:szCs w:val="22"/>
        </w:rPr>
      </w:pPr>
      <w:r>
        <w:rPr>
          <w:rFonts w:ascii="Verdana" w:hAnsi="Verdana"/>
          <w:sz w:val="22"/>
          <w:szCs w:val="22"/>
        </w:rPr>
        <w:t xml:space="preserve">Cancellation of the procurement process (at any time) under any circumstances will not render </w:t>
      </w:r>
      <w:r w:rsidR="005F49B6">
        <w:rPr>
          <w:rFonts w:ascii="Verdana" w:hAnsi="Verdana"/>
          <w:sz w:val="22"/>
          <w:szCs w:val="22"/>
        </w:rPr>
        <w:t xml:space="preserve">NOW &amp; THEN </w:t>
      </w:r>
      <w:r w:rsidR="007E2025">
        <w:rPr>
          <w:rFonts w:ascii="Verdana" w:hAnsi="Verdana"/>
          <w:sz w:val="22"/>
          <w:szCs w:val="22"/>
        </w:rPr>
        <w:t>LTD</w:t>
      </w:r>
      <w:r>
        <w:rPr>
          <w:rFonts w:ascii="Verdana" w:hAnsi="Verdana"/>
          <w:sz w:val="22"/>
          <w:szCs w:val="22"/>
        </w:rPr>
        <w:t xml:space="preserve"> liable for any costs or expenses incurred by tenderers during the procurement process.</w:t>
      </w:r>
    </w:p>
    <w:p w14:paraId="355857A3" w14:textId="77777777" w:rsidR="00470B1F" w:rsidRDefault="00470B1F">
      <w:pPr>
        <w:pStyle w:val="BodyText"/>
        <w:ind w:left="120" w:right="237" w:firstLine="0"/>
        <w:jc w:val="both"/>
        <w:rPr>
          <w:color w:val="FF0000"/>
          <w:u w:color="FF0000"/>
          <w:shd w:val="clear" w:color="auto" w:fill="FFFF00"/>
        </w:rPr>
      </w:pPr>
    </w:p>
    <w:p w14:paraId="1926E4E7" w14:textId="77777777" w:rsidR="00470B1F" w:rsidRDefault="00823006">
      <w:pPr>
        <w:pStyle w:val="Heading"/>
      </w:pPr>
      <w:r>
        <w:t>Enclosures</w:t>
      </w:r>
    </w:p>
    <w:p w14:paraId="04283FD9" w14:textId="77777777" w:rsidR="00470B1F" w:rsidRDefault="00470B1F">
      <w:pPr>
        <w:pStyle w:val="Body"/>
        <w:ind w:left="480"/>
        <w:rPr>
          <w:rFonts w:ascii="Verdana" w:eastAsia="Verdana" w:hAnsi="Verdana" w:cs="Verdana"/>
          <w:color w:val="FF0000"/>
          <w:sz w:val="22"/>
          <w:szCs w:val="22"/>
          <w:u w:color="FF0000"/>
        </w:rPr>
      </w:pPr>
    </w:p>
    <w:p w14:paraId="68FD7807" w14:textId="787245C9" w:rsidR="00D8722C" w:rsidRDefault="00D8722C">
      <w:pPr>
        <w:pStyle w:val="BodyText"/>
        <w:numPr>
          <w:ilvl w:val="0"/>
          <w:numId w:val="10"/>
        </w:numPr>
        <w:ind w:right="107"/>
      </w:pPr>
      <w:r>
        <w:lastRenderedPageBreak/>
        <w:t>NDA</w:t>
      </w:r>
    </w:p>
    <w:p w14:paraId="172617B7" w14:textId="34DBA2B3" w:rsidR="00470B1F" w:rsidRDefault="00823006">
      <w:pPr>
        <w:pStyle w:val="BodyText"/>
        <w:numPr>
          <w:ilvl w:val="0"/>
          <w:numId w:val="10"/>
        </w:numPr>
        <w:ind w:right="107"/>
      </w:pPr>
      <w:r>
        <w:t>Deed Of Assignment Of Intellectual Property Rights</w:t>
      </w:r>
    </w:p>
    <w:sectPr w:rsidR="00470B1F">
      <w:headerReference w:type="even" r:id="rId11"/>
      <w:headerReference w:type="default" r:id="rId12"/>
      <w:footerReference w:type="even" r:id="rId13"/>
      <w:footerReference w:type="default" r:id="rId14"/>
      <w:headerReference w:type="first" r:id="rId15"/>
      <w:footerReference w:type="first" r:id="rId16"/>
      <w:pgSz w:w="11920" w:h="16840"/>
      <w:pgMar w:top="1440" w:right="1440" w:bottom="1440" w:left="1440" w:header="0" w:footer="1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102A" w14:textId="77777777" w:rsidR="000010BE" w:rsidRDefault="000010BE">
      <w:r>
        <w:separator/>
      </w:r>
    </w:p>
  </w:endnote>
  <w:endnote w:type="continuationSeparator" w:id="0">
    <w:p w14:paraId="025B2F3F" w14:textId="77777777" w:rsidR="000010BE" w:rsidRDefault="0000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auto"/>
    <w:pitch w:val="variable"/>
    <w:sig w:usb0="E00002FF" w:usb1="5000205A" w:usb2="00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D694" w14:textId="77777777" w:rsidR="00694ECA" w:rsidRDefault="00694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738A" w14:textId="77777777" w:rsidR="00470B1F" w:rsidRDefault="00470B1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5CEF" w14:textId="77777777" w:rsidR="00470B1F" w:rsidRDefault="00470B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8E776" w14:textId="77777777" w:rsidR="000010BE" w:rsidRDefault="000010BE">
      <w:r>
        <w:separator/>
      </w:r>
    </w:p>
  </w:footnote>
  <w:footnote w:type="continuationSeparator" w:id="0">
    <w:p w14:paraId="4854EF42" w14:textId="77777777" w:rsidR="000010BE" w:rsidRDefault="0000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DF3BC" w14:textId="77777777" w:rsidR="00694ECA" w:rsidRDefault="00694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F3B6F" w14:textId="048CE5C9" w:rsidR="00470B1F" w:rsidRDefault="00390826">
    <w:pPr>
      <w:pStyle w:val="Header"/>
      <w:tabs>
        <w:tab w:val="clear" w:pos="9026"/>
        <w:tab w:val="right" w:pos="9020"/>
      </w:tabs>
    </w:pPr>
    <w:r>
      <w:rPr>
        <w:noProof/>
      </w:rPr>
      <mc:AlternateContent>
        <mc:Choice Requires="wps">
          <w:drawing>
            <wp:anchor distT="0" distB="0" distL="114300" distR="114300" simplePos="0" relativeHeight="251695104" behindDoc="0" locked="0" layoutInCell="0" allowOverlap="1" wp14:anchorId="2C58000D" wp14:editId="7063026F">
              <wp:simplePos x="0" y="0"/>
              <wp:positionH relativeFrom="page">
                <wp:posOffset>0</wp:posOffset>
              </wp:positionH>
              <wp:positionV relativeFrom="page">
                <wp:posOffset>190500</wp:posOffset>
              </wp:positionV>
              <wp:extent cx="7569200" cy="161290"/>
              <wp:effectExtent l="0" t="0" r="0" b="10160"/>
              <wp:wrapNone/>
              <wp:docPr id="3" name="MSIPCMfb794de89f84e9233a5a90b4" descr="{&quot;HashCode&quot;:-2130211288,&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679E079E" w14:textId="693C48A4" w:rsidR="00390826" w:rsidRPr="00390826" w:rsidRDefault="00390826" w:rsidP="00390826">
                          <w:pPr>
                            <w:jc w:val="right"/>
                            <w:rPr>
                              <w:rFonts w:ascii="Calibri" w:hAnsi="Calibri" w:cs="Calibri"/>
                              <w:color w:val="FF8C00"/>
                              <w:sz w:val="20"/>
                            </w:rPr>
                          </w:pPr>
                          <w:r w:rsidRPr="00390826">
                            <w:rPr>
                              <w:rFonts w:ascii="Calibri" w:hAnsi="Calibri" w:cs="Calibri"/>
                              <w:color w:val="FF8C00"/>
                              <w:sz w:val="20"/>
                            </w:rPr>
                            <w:t>Information Classification: CONTROLLED</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2C58000D" id="_x0000_t202" coordsize="21600,21600" o:spt="202" path="m,l,21600r21600,l21600,xe">
              <v:stroke joinstyle="miter"/>
              <v:path gradientshapeok="t" o:connecttype="rect"/>
            </v:shapetype>
            <v:shape id="MSIPCMfb794de89f84e9233a5a90b4" o:spid="_x0000_s1026" type="#_x0000_t202" alt="{&quot;HashCode&quot;:-2130211288,&quot;Height&quot;:842.0,&quot;Width&quot;:596.0,&quot;Placement&quot;:&quot;Header&quot;,&quot;Index&quot;:&quot;Primary&quot;,&quot;Section&quot;:1,&quot;Top&quot;:0.0,&quot;Left&quot;:0.0}" style="position:absolute;margin-left:0;margin-top:15pt;width:596pt;height:12.7pt;z-index:251695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" o:allowincell="f" filled="f" stroked="f" strokeweight=".5pt">
              <v:fill o:detectmouseclick="t"/>
              <v:textbox style="mso-fit-shape-to-text:t" inset="1.27mm,0,20pt,0">
                <w:txbxContent>
                  <w:p w14:paraId="679E079E" w14:textId="693C48A4" w:rsidR="00390826" w:rsidRPr="00390826" w:rsidRDefault="00390826" w:rsidP="00390826">
                    <w:pPr>
                      <w:jc w:val="right"/>
                      <w:rPr>
                        <w:rFonts w:ascii="Calibri" w:hAnsi="Calibri" w:cs="Calibri"/>
                        <w:color w:val="FF8C00"/>
                        <w:sz w:val="20"/>
                      </w:rPr>
                    </w:pPr>
                    <w:r w:rsidRPr="00390826">
                      <w:rPr>
                        <w:rFonts w:ascii="Calibri" w:hAnsi="Calibri" w:cs="Calibri"/>
                        <w:color w:val="FF8C00"/>
                        <w:sz w:val="20"/>
                      </w:rPr>
                      <w:t>Information Classification: CONTROLLED</w:t>
                    </w:r>
                  </w:p>
                </w:txbxContent>
              </v:textbox>
              <w10:wrap anchorx="page" anchory="page"/>
            </v:shape>
          </w:pict>
        </mc:Fallback>
      </mc:AlternateContent>
    </w:r>
    <w:r w:rsidR="00823006">
      <w:rPr>
        <w:noProof/>
      </w:rPr>
      <mc:AlternateContent>
        <mc:Choice Requires="wps">
          <w:drawing>
            <wp:anchor distT="152400" distB="152400" distL="152400" distR="152400" simplePos="0" relativeHeight="251656192" behindDoc="1" locked="0" layoutInCell="1" allowOverlap="1" wp14:anchorId="1E69A3C2" wp14:editId="55BC1C6C">
              <wp:simplePos x="0" y="0"/>
              <wp:positionH relativeFrom="page">
                <wp:posOffset>0</wp:posOffset>
              </wp:positionH>
              <wp:positionV relativeFrom="page">
                <wp:posOffset>0</wp:posOffset>
              </wp:positionV>
              <wp:extent cx="75692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92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10BDB354" id="officeArt object" o:spid="_x0000_s1026" style="position:absolute;margin-left:0;margin-top:0;width:596pt;height:842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" stroked="f" strokeweight="1pt">
              <v:stroke miterlimit="4" joinstyle="miter"/>
              <w10:wrap anchorx="page" anchory="page"/>
            </v:roundrect>
          </w:pict>
        </mc:Fallback>
      </mc:AlternateContent>
    </w:r>
    <w:r w:rsidR="00823006">
      <w:rPr>
        <w:noProof/>
      </w:rPr>
      <mc:AlternateContent>
        <mc:Choice Requires="wps">
          <w:drawing>
            <wp:anchor distT="152400" distB="152400" distL="152400" distR="152400" simplePos="0" relativeHeight="251658240" behindDoc="1" locked="0" layoutInCell="1" allowOverlap="1" wp14:anchorId="2C9B37FF" wp14:editId="59C00687">
              <wp:simplePos x="0" y="0"/>
              <wp:positionH relativeFrom="page">
                <wp:posOffset>91440</wp:posOffset>
              </wp:positionH>
              <wp:positionV relativeFrom="page">
                <wp:posOffset>190500</wp:posOffset>
              </wp:positionV>
              <wp:extent cx="7219141" cy="261257"/>
              <wp:effectExtent l="0" t="0" r="0" b="0"/>
              <wp:wrapNone/>
              <wp:docPr id="1073741826" name="officeArt object"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9141" cy="261257"/>
                      </a:xfrm>
                      <a:prstGeom prst="rect">
                        <a:avLst/>
                      </a:prstGeom>
                      <a:noFill/>
                      <a:ln w="12700" cap="flat">
                        <a:noFill/>
                        <a:miter lim="400000"/>
                      </a:ln>
                      <a:effectLst/>
                    </wps:spPr>
                    <wps:txbx>
                      <w:txbxContent>
                        <w:p w14:paraId="1922ED34" w14:textId="77777777" w:rsidR="00470B1F" w:rsidRDefault="00823006">
                          <w:pPr>
                            <w:pStyle w:val="Body"/>
                            <w:jc w:val="right"/>
                          </w:pPr>
                          <w:r>
                            <w:rPr>
                              <w:rFonts w:ascii="Calibri" w:hAnsi="Calibri"/>
                              <w:color w:val="FF8C00"/>
                              <w:sz w:val="20"/>
                              <w:szCs w:val="20"/>
                              <w:u w:color="FF8C00"/>
                            </w:rPr>
                            <w:t>Information Classification: CONTROLLED</w:t>
                          </w:r>
                        </w:p>
                      </w:txbxContent>
                    </wps:txbx>
                    <wps:bodyPr wrap="square" lIns="0" tIns="0" rIns="0" bIns="0" numCol="1" anchor="t">
                      <a:noAutofit/>
                    </wps:bodyPr>
                  </wps:wsp>
                </a:graphicData>
              </a:graphic>
            </wp:anchor>
          </w:drawing>
        </mc:Choice>
        <mc:Fallback>
          <w:pict>
            <v:shape w14:anchorId="2C9B37FF" id="officeArt object" o:spid="_x0000_s1027" type="#_x0000_t202" alt="{&quot;HashCode&quot;:-2130211288,&quot;Height&quot;:842.0,&quot;Width&quot;:595.0,&quot;Placement&quot;:&quot;Header&quot;,&quot;Index&quot;:&quot;Primary&quot;,&quot;Section&quot;:1,&quot;Top&quot;:0.0,&quot;Left&quot;:0.0}" style="position:absolute;margin-left:7.2pt;margin-top:15pt;width:568.45pt;height:20.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" filled="f" stroked="f" strokeweight="1pt">
              <v:stroke miterlimit="4"/>
              <v:textbox inset="0,0,0,0">
                <w:txbxContent>
                  <w:p w14:paraId="1922ED34" w14:textId="77777777" w:rsidR="00470B1F" w:rsidRDefault="00823006">
                    <w:pPr>
                      <w:pStyle w:val="Body"/>
                      <w:jc w:val="right"/>
                    </w:pPr>
                    <w:r>
                      <w:rPr>
                        <w:rFonts w:ascii="Calibri" w:hAnsi="Calibri"/>
                        <w:color w:val="FF8C00"/>
                        <w:sz w:val="20"/>
                        <w:szCs w:val="20"/>
                        <w:u w:color="FF8C0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EC3C" w14:textId="39DE05E5" w:rsidR="00470B1F" w:rsidRDefault="00390826">
    <w:pPr>
      <w:pStyle w:val="Header"/>
      <w:tabs>
        <w:tab w:val="clear" w:pos="9026"/>
        <w:tab w:val="right" w:pos="9020"/>
      </w:tabs>
      <w:jc w:val="right"/>
    </w:pPr>
    <w:r>
      <w:rPr>
        <w:noProof/>
      </w:rPr>
      <mc:AlternateContent>
        <mc:Choice Requires="wps">
          <w:drawing>
            <wp:anchor distT="0" distB="0" distL="114300" distR="114300" simplePos="0" relativeHeight="251696128" behindDoc="0" locked="0" layoutInCell="0" allowOverlap="1" wp14:anchorId="1595046D" wp14:editId="162D0189">
              <wp:simplePos x="0" y="0"/>
              <wp:positionH relativeFrom="page">
                <wp:posOffset>0</wp:posOffset>
              </wp:positionH>
              <wp:positionV relativeFrom="page">
                <wp:posOffset>190500</wp:posOffset>
              </wp:positionV>
              <wp:extent cx="7569200" cy="161290"/>
              <wp:effectExtent l="0" t="0" r="0" b="10160"/>
              <wp:wrapNone/>
              <wp:docPr id="4" name="MSIPCM6b884b8c8839cf0b54bd94c1" descr="{&quot;HashCode&quot;:-2130211288,&quot;Height&quot;:842.0,&quot;Width&quot;:596.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92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36A6AAE9" w14:textId="253132F5" w:rsidR="00390826" w:rsidRPr="00390826" w:rsidRDefault="00390826" w:rsidP="00390826">
                          <w:pPr>
                            <w:jc w:val="right"/>
                            <w:rPr>
                              <w:rFonts w:ascii="Calibri" w:hAnsi="Calibri" w:cs="Calibri"/>
                              <w:color w:val="FF8C00"/>
                              <w:sz w:val="20"/>
                            </w:rPr>
                          </w:pPr>
                          <w:r w:rsidRPr="00390826">
                            <w:rPr>
                              <w:rFonts w:ascii="Calibri" w:hAnsi="Calibri" w:cs="Calibri"/>
                              <w:color w:val="FF8C00"/>
                              <w:sz w:val="20"/>
                            </w:rPr>
                            <w:t>Information Classification: CONTROLLED</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1595046D" id="_x0000_t202" coordsize="21600,21600" o:spt="202" path="m,l,21600r21600,l21600,xe">
              <v:stroke joinstyle="miter"/>
              <v:path gradientshapeok="t" o:connecttype="rect"/>
            </v:shapetype>
            <v:shape id="MSIPCM6b884b8c8839cf0b54bd94c1" o:spid="_x0000_s1028" type="#_x0000_t202" alt="{&quot;HashCode&quot;:-2130211288,&quot;Height&quot;:842.0,&quot;Width&quot;:596.0,&quot;Placement&quot;:&quot;Header&quot;,&quot;Index&quot;:&quot;FirstPage&quot;,&quot;Section&quot;:1,&quot;Top&quot;:0.0,&quot;Left&quot;:0.0}" style="position:absolute;left:0;text-align:left;margin-left:0;margin-top:15pt;width:596pt;height:12.7pt;z-index:251696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" o:allowincell="f" filled="f" stroked="f" strokeweight=".5pt">
              <v:fill o:detectmouseclick="t"/>
              <v:textbox style="mso-fit-shape-to-text:t" inset="1.27mm,0,20pt,0">
                <w:txbxContent>
                  <w:p w14:paraId="36A6AAE9" w14:textId="253132F5" w:rsidR="00390826" w:rsidRPr="00390826" w:rsidRDefault="00390826" w:rsidP="00390826">
                    <w:pPr>
                      <w:jc w:val="right"/>
                      <w:rPr>
                        <w:rFonts w:ascii="Calibri" w:hAnsi="Calibri" w:cs="Calibri"/>
                        <w:color w:val="FF8C00"/>
                        <w:sz w:val="20"/>
                      </w:rPr>
                    </w:pPr>
                    <w:r w:rsidRPr="00390826">
                      <w:rPr>
                        <w:rFonts w:ascii="Calibri" w:hAnsi="Calibri" w:cs="Calibri"/>
                        <w:color w:val="FF8C00"/>
                        <w:sz w:val="20"/>
                      </w:rPr>
                      <w:t>Information Classification: CONTROLLED</w:t>
                    </w:r>
                  </w:p>
                </w:txbxContent>
              </v:textbox>
              <w10:wrap anchorx="page" anchory="page"/>
            </v:shape>
          </w:pict>
        </mc:Fallback>
      </mc:AlternateContent>
    </w:r>
    <w:r w:rsidR="00823006">
      <w:rPr>
        <w:noProof/>
      </w:rPr>
      <mc:AlternateContent>
        <mc:Choice Requires="wps">
          <w:drawing>
            <wp:anchor distT="152400" distB="152400" distL="152400" distR="152400" simplePos="0" relativeHeight="251657216" behindDoc="1" locked="0" layoutInCell="1" allowOverlap="1" wp14:anchorId="36C76187" wp14:editId="19F554E2">
              <wp:simplePos x="0" y="0"/>
              <wp:positionH relativeFrom="page">
                <wp:posOffset>0</wp:posOffset>
              </wp:positionH>
              <wp:positionV relativeFrom="page">
                <wp:posOffset>0</wp:posOffset>
              </wp:positionV>
              <wp:extent cx="75692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692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588CB3F" id="officeArt object" o:spid="_x0000_s1026" style="position:absolute;margin-left:0;margin-top:0;width:596pt;height:84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" stroked="f" strokeweight="1pt">
              <v:stroke miterlimit="4" joinstyle="miter"/>
              <w10:wrap anchorx="page" anchory="page"/>
            </v:roundrect>
          </w:pict>
        </mc:Fallback>
      </mc:AlternateContent>
    </w:r>
    <w:r w:rsidR="00823006">
      <w:rPr>
        <w:noProof/>
      </w:rPr>
      <mc:AlternateContent>
        <mc:Choice Requires="wps">
          <w:drawing>
            <wp:anchor distT="152400" distB="152400" distL="152400" distR="152400" simplePos="0" relativeHeight="251659264" behindDoc="1" locked="0" layoutInCell="1" allowOverlap="1" wp14:anchorId="73C61799" wp14:editId="11843CF3">
              <wp:simplePos x="0" y="0"/>
              <wp:positionH relativeFrom="page">
                <wp:posOffset>91440</wp:posOffset>
              </wp:positionH>
              <wp:positionV relativeFrom="page">
                <wp:posOffset>190500</wp:posOffset>
              </wp:positionV>
              <wp:extent cx="7219141" cy="261257"/>
              <wp:effectExtent l="0" t="0" r="0" b="0"/>
              <wp:wrapNone/>
              <wp:docPr id="1073741828" name="officeArt object"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19141" cy="261257"/>
                      </a:xfrm>
                      <a:prstGeom prst="rect">
                        <a:avLst/>
                      </a:prstGeom>
                      <a:noFill/>
                      <a:ln w="12700" cap="flat">
                        <a:noFill/>
                        <a:miter lim="400000"/>
                      </a:ln>
                      <a:effectLst/>
                    </wps:spPr>
                    <wps:txbx>
                      <w:txbxContent>
                        <w:p w14:paraId="55779961" w14:textId="77777777" w:rsidR="00470B1F" w:rsidRDefault="00823006">
                          <w:pPr>
                            <w:pStyle w:val="Body"/>
                            <w:jc w:val="right"/>
                          </w:pPr>
                          <w:r>
                            <w:rPr>
                              <w:rFonts w:ascii="Calibri" w:hAnsi="Calibri"/>
                              <w:color w:val="FF8C00"/>
                              <w:sz w:val="20"/>
                              <w:szCs w:val="20"/>
                              <w:u w:color="FF8C00"/>
                            </w:rPr>
                            <w:t>Information Classification: CONTROLLED</w:t>
                          </w:r>
                        </w:p>
                      </w:txbxContent>
                    </wps:txbx>
                    <wps:bodyPr wrap="square" lIns="0" tIns="0" rIns="0" bIns="0" numCol="1" anchor="t">
                      <a:noAutofit/>
                    </wps:bodyPr>
                  </wps:wsp>
                </a:graphicData>
              </a:graphic>
            </wp:anchor>
          </w:drawing>
        </mc:Choice>
        <mc:Fallback>
          <w:pict>
            <v:shape w14:anchorId="73C61799" id="_x0000_s1029" type="#_x0000_t202" alt="{&quot;HashCode&quot;:-2130211288,&quot;Height&quot;:842.0,&quot;Width&quot;:595.0,&quot;Placement&quot;:&quot;Header&quot;,&quot;Index&quot;:&quot;FirstPage&quot;,&quot;Section&quot;:1,&quot;Top&quot;:0.0,&quot;Left&quot;:0.0}" style="position:absolute;left:0;text-align:left;margin-left:7.2pt;margin-top:15pt;width:568.45pt;height:20.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" filled="f" stroked="f" strokeweight="1pt">
              <v:stroke miterlimit="4"/>
              <v:textbox inset="0,0,0,0">
                <w:txbxContent>
                  <w:p w14:paraId="55779961" w14:textId="77777777" w:rsidR="00470B1F" w:rsidRDefault="00823006">
                    <w:pPr>
                      <w:pStyle w:val="Body"/>
                      <w:jc w:val="right"/>
                    </w:pPr>
                    <w:r>
                      <w:rPr>
                        <w:rFonts w:ascii="Calibri" w:hAnsi="Calibri"/>
                        <w:color w:val="FF8C00"/>
                        <w:sz w:val="20"/>
                        <w:szCs w:val="20"/>
                        <w:u w:color="FF8C00"/>
                      </w:rPr>
                      <w:t>Information Classification: CONTROLLED</w:t>
                    </w:r>
                  </w:p>
                </w:txbxContent>
              </v:textbox>
              <w10:wrap anchorx="page" anchory="page"/>
            </v:shape>
          </w:pict>
        </mc:Fallback>
      </mc:AlternateContent>
    </w:r>
  </w:p>
  <w:p w14:paraId="76EF7151" w14:textId="77777777" w:rsidR="00470B1F" w:rsidRDefault="00470B1F">
    <w:pPr>
      <w:pStyle w:val="Header"/>
      <w:tabs>
        <w:tab w:val="clear" w:pos="9026"/>
        <w:tab w:val="right" w:pos="90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2F24"/>
    <w:multiLevelType w:val="hybridMultilevel"/>
    <w:tmpl w:val="7A00C4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B26745E"/>
    <w:multiLevelType w:val="multilevel"/>
    <w:tmpl w:val="F9667D56"/>
    <w:lvl w:ilvl="0">
      <w:start w:val="3"/>
      <w:numFmt w:val="decimal"/>
      <w:lvlText w:val="%1."/>
      <w:lvlJc w:val="left"/>
      <w:pPr>
        <w:ind w:left="720" w:hanging="720"/>
      </w:pPr>
      <w:rPr>
        <w:rFonts w:hint="default"/>
        <w:b/>
      </w:rPr>
    </w:lvl>
    <w:lvl w:ilvl="1">
      <w:start w:val="3"/>
      <w:numFmt w:val="decimal"/>
      <w:lvlText w:val="%1.%2."/>
      <w:lvlJc w:val="left"/>
      <w:pPr>
        <w:ind w:left="933" w:hanging="720"/>
      </w:pPr>
      <w:rPr>
        <w:rFonts w:hint="default"/>
        <w:b/>
      </w:rPr>
    </w:lvl>
    <w:lvl w:ilvl="2">
      <w:start w:val="8"/>
      <w:numFmt w:val="decimal"/>
      <w:lvlText w:val="%1.%2.%3."/>
      <w:lvlJc w:val="left"/>
      <w:pPr>
        <w:ind w:left="1790" w:hanging="108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2292" w:hanging="1440"/>
      </w:pPr>
      <w:rPr>
        <w:rFonts w:hint="default"/>
        <w:b/>
      </w:rPr>
    </w:lvl>
    <w:lvl w:ilvl="5">
      <w:start w:val="1"/>
      <w:numFmt w:val="decimal"/>
      <w:lvlText w:val="%1.%2.%3.%4.%5.%6."/>
      <w:lvlJc w:val="left"/>
      <w:pPr>
        <w:ind w:left="2865" w:hanging="1800"/>
      </w:pPr>
      <w:rPr>
        <w:rFonts w:hint="default"/>
        <w:b/>
      </w:rPr>
    </w:lvl>
    <w:lvl w:ilvl="6">
      <w:start w:val="1"/>
      <w:numFmt w:val="decimal"/>
      <w:lvlText w:val="%1.%2.%3.%4.%5.%6.%7."/>
      <w:lvlJc w:val="left"/>
      <w:pPr>
        <w:ind w:left="3438" w:hanging="2160"/>
      </w:pPr>
      <w:rPr>
        <w:rFonts w:hint="default"/>
        <w:b/>
      </w:rPr>
    </w:lvl>
    <w:lvl w:ilvl="7">
      <w:start w:val="1"/>
      <w:numFmt w:val="decimal"/>
      <w:lvlText w:val="%1.%2.%3.%4.%5.%6.%7.%8."/>
      <w:lvlJc w:val="left"/>
      <w:pPr>
        <w:ind w:left="3651" w:hanging="2160"/>
      </w:pPr>
      <w:rPr>
        <w:rFonts w:hint="default"/>
        <w:b/>
      </w:rPr>
    </w:lvl>
    <w:lvl w:ilvl="8">
      <w:start w:val="1"/>
      <w:numFmt w:val="decimal"/>
      <w:lvlText w:val="%1.%2.%3.%4.%5.%6.%7.%8.%9."/>
      <w:lvlJc w:val="left"/>
      <w:pPr>
        <w:ind w:left="4224" w:hanging="2520"/>
      </w:pPr>
      <w:rPr>
        <w:rFonts w:hint="default"/>
        <w:b/>
      </w:rPr>
    </w:lvl>
  </w:abstractNum>
  <w:abstractNum w:abstractNumId="2" w15:restartNumberingAfterBreak="0">
    <w:nsid w:val="0BC00268"/>
    <w:multiLevelType w:val="hybridMultilevel"/>
    <w:tmpl w:val="F67EC506"/>
    <w:styleLink w:val="ImportedStyle1"/>
    <w:lvl w:ilvl="0" w:tplc="261C56F6">
      <w:start w:val="1"/>
      <w:numFmt w:val="lowerLetter"/>
      <w:lvlText w:val="%1."/>
      <w:lvlJc w:val="left"/>
      <w:pPr>
        <w:ind w:left="1418"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EECC434">
      <w:start w:val="1"/>
      <w:numFmt w:val="lowerLetter"/>
      <w:lvlText w:val="%2."/>
      <w:lvlJc w:val="left"/>
      <w:pPr>
        <w:ind w:left="14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2C5AA6">
      <w:start w:val="1"/>
      <w:numFmt w:val="lowerLetter"/>
      <w:lvlText w:val="%3."/>
      <w:lvlJc w:val="left"/>
      <w:pPr>
        <w:ind w:left="21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7022306">
      <w:start w:val="1"/>
      <w:numFmt w:val="lowerLetter"/>
      <w:lvlText w:val="%4."/>
      <w:lvlJc w:val="left"/>
      <w:pPr>
        <w:ind w:left="28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BB6958A">
      <w:start w:val="1"/>
      <w:numFmt w:val="lowerLetter"/>
      <w:lvlText w:val="%5."/>
      <w:lvlJc w:val="left"/>
      <w:pPr>
        <w:ind w:left="358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4AC83A94">
      <w:start w:val="1"/>
      <w:numFmt w:val="lowerLetter"/>
      <w:lvlText w:val="%6."/>
      <w:lvlJc w:val="left"/>
      <w:pPr>
        <w:ind w:left="43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919ED284">
      <w:start w:val="1"/>
      <w:numFmt w:val="lowerLetter"/>
      <w:lvlText w:val="%7."/>
      <w:lvlJc w:val="left"/>
      <w:pPr>
        <w:ind w:left="50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60C3CA6">
      <w:start w:val="1"/>
      <w:numFmt w:val="lowerLetter"/>
      <w:lvlText w:val="%8."/>
      <w:lvlJc w:val="left"/>
      <w:pPr>
        <w:ind w:left="57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DAA8574">
      <w:start w:val="1"/>
      <w:numFmt w:val="lowerLetter"/>
      <w:lvlText w:val="%9."/>
      <w:lvlJc w:val="left"/>
      <w:pPr>
        <w:ind w:left="64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6588E"/>
    <w:multiLevelType w:val="multilevel"/>
    <w:tmpl w:val="2DCAF5BA"/>
    <w:lvl w:ilvl="0">
      <w:start w:val="3"/>
      <w:numFmt w:val="decimal"/>
      <w:lvlText w:val="%1"/>
      <w:lvlJc w:val="left"/>
      <w:pPr>
        <w:ind w:left="825" w:hanging="825"/>
      </w:pPr>
      <w:rPr>
        <w:rFonts w:hint="default"/>
      </w:rPr>
    </w:lvl>
    <w:lvl w:ilvl="1">
      <w:start w:val="3"/>
      <w:numFmt w:val="decimal"/>
      <w:lvlText w:val="%1.%2"/>
      <w:lvlJc w:val="left"/>
      <w:pPr>
        <w:ind w:left="865" w:hanging="825"/>
      </w:pPr>
      <w:rPr>
        <w:rFonts w:hint="default"/>
      </w:rPr>
    </w:lvl>
    <w:lvl w:ilvl="2">
      <w:start w:val="4"/>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4" w15:restartNumberingAfterBreak="0">
    <w:nsid w:val="0F5D05C1"/>
    <w:multiLevelType w:val="hybridMultilevel"/>
    <w:tmpl w:val="F67EC506"/>
    <w:numStyleLink w:val="ImportedStyle1"/>
  </w:abstractNum>
  <w:abstractNum w:abstractNumId="5" w15:restartNumberingAfterBreak="0">
    <w:nsid w:val="0F740B0E"/>
    <w:multiLevelType w:val="multilevel"/>
    <w:tmpl w:val="C16605D6"/>
    <w:lvl w:ilvl="0">
      <w:start w:val="3"/>
      <w:numFmt w:val="decimal"/>
      <w:lvlText w:val="%1"/>
      <w:lvlJc w:val="left"/>
      <w:pPr>
        <w:ind w:left="825" w:hanging="825"/>
      </w:pPr>
      <w:rPr>
        <w:rFonts w:hint="default"/>
      </w:rPr>
    </w:lvl>
    <w:lvl w:ilvl="1">
      <w:start w:val="3"/>
      <w:numFmt w:val="decimal"/>
      <w:lvlText w:val="%1.%2"/>
      <w:lvlJc w:val="left"/>
      <w:pPr>
        <w:ind w:left="1251" w:hanging="825"/>
      </w:pPr>
      <w:rPr>
        <w:rFonts w:hint="default"/>
        <w:b/>
        <w:bCs/>
      </w:rPr>
    </w:lvl>
    <w:lvl w:ilvl="2">
      <w:start w:val="6"/>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6" w15:restartNumberingAfterBreak="0">
    <w:nsid w:val="112149CF"/>
    <w:multiLevelType w:val="hybridMultilevel"/>
    <w:tmpl w:val="99746FE0"/>
    <w:styleLink w:val="Bullets"/>
    <w:lvl w:ilvl="0" w:tplc="76EE1652">
      <w:start w:val="1"/>
      <w:numFmt w:val="bullet"/>
      <w:lvlText w:val="•"/>
      <w:lvlJc w:val="left"/>
      <w:pPr>
        <w:tabs>
          <w:tab w:val="num" w:pos="294"/>
        </w:tabs>
        <w:ind w:left="654" w:hanging="534"/>
      </w:pPr>
      <w:rPr>
        <w:rFonts w:hAnsi="Arial Unicode MS"/>
        <w:caps w:val="0"/>
        <w:smallCaps w:val="0"/>
        <w:strike w:val="0"/>
        <w:dstrike w:val="0"/>
        <w:outline w:val="0"/>
        <w:emboss w:val="0"/>
        <w:imprint w:val="0"/>
        <w:spacing w:val="0"/>
        <w:w w:val="100"/>
        <w:kern w:val="0"/>
        <w:position w:val="0"/>
        <w:highlight w:val="none"/>
        <w:vertAlign w:val="baseline"/>
      </w:rPr>
    </w:lvl>
    <w:lvl w:ilvl="1" w:tplc="C78A8D42">
      <w:start w:val="1"/>
      <w:numFmt w:val="bullet"/>
      <w:lvlText w:val="•"/>
      <w:lvlJc w:val="left"/>
      <w:pPr>
        <w:tabs>
          <w:tab w:val="num" w:pos="894"/>
        </w:tabs>
        <w:ind w:left="1254" w:hanging="534"/>
      </w:pPr>
      <w:rPr>
        <w:rFonts w:hAnsi="Arial Unicode MS"/>
        <w:caps w:val="0"/>
        <w:smallCaps w:val="0"/>
        <w:strike w:val="0"/>
        <w:dstrike w:val="0"/>
        <w:outline w:val="0"/>
        <w:emboss w:val="0"/>
        <w:imprint w:val="0"/>
        <w:spacing w:val="0"/>
        <w:w w:val="100"/>
        <w:kern w:val="0"/>
        <w:position w:val="0"/>
        <w:highlight w:val="none"/>
        <w:vertAlign w:val="baseline"/>
      </w:rPr>
    </w:lvl>
    <w:lvl w:ilvl="2" w:tplc="A2D8E886">
      <w:start w:val="1"/>
      <w:numFmt w:val="bullet"/>
      <w:lvlText w:val="•"/>
      <w:lvlJc w:val="left"/>
      <w:pPr>
        <w:tabs>
          <w:tab w:val="num" w:pos="1155"/>
        </w:tabs>
        <w:ind w:left="15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5C0D6BE">
      <w:start w:val="1"/>
      <w:numFmt w:val="bullet"/>
      <w:lvlText w:val="•"/>
      <w:lvlJc w:val="left"/>
      <w:pPr>
        <w:tabs>
          <w:tab w:val="num" w:pos="1375"/>
        </w:tabs>
        <w:ind w:left="17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7A7F46">
      <w:start w:val="1"/>
      <w:numFmt w:val="bullet"/>
      <w:lvlText w:val="•"/>
      <w:lvlJc w:val="left"/>
      <w:pPr>
        <w:tabs>
          <w:tab w:val="num" w:pos="1595"/>
        </w:tabs>
        <w:ind w:left="195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6BECBB0">
      <w:start w:val="1"/>
      <w:numFmt w:val="bullet"/>
      <w:lvlText w:val="•"/>
      <w:lvlJc w:val="left"/>
      <w:pPr>
        <w:tabs>
          <w:tab w:val="num" w:pos="1815"/>
        </w:tabs>
        <w:ind w:left="217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102742">
      <w:start w:val="1"/>
      <w:numFmt w:val="bullet"/>
      <w:lvlText w:val="•"/>
      <w:lvlJc w:val="left"/>
      <w:pPr>
        <w:tabs>
          <w:tab w:val="num" w:pos="2035"/>
        </w:tabs>
        <w:ind w:left="239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F01F78">
      <w:start w:val="1"/>
      <w:numFmt w:val="bullet"/>
      <w:lvlText w:val="•"/>
      <w:lvlJc w:val="left"/>
      <w:pPr>
        <w:tabs>
          <w:tab w:val="num" w:pos="2255"/>
        </w:tabs>
        <w:ind w:left="26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4CCABC">
      <w:start w:val="1"/>
      <w:numFmt w:val="bullet"/>
      <w:lvlText w:val="•"/>
      <w:lvlJc w:val="left"/>
      <w:pPr>
        <w:tabs>
          <w:tab w:val="num" w:pos="2475"/>
        </w:tabs>
        <w:ind w:left="28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31B3163"/>
    <w:multiLevelType w:val="multilevel"/>
    <w:tmpl w:val="C2A86136"/>
    <w:lvl w:ilvl="0">
      <w:start w:val="3"/>
      <w:numFmt w:val="decimal"/>
      <w:lvlText w:val="%1"/>
      <w:lvlJc w:val="left"/>
      <w:pPr>
        <w:ind w:left="825" w:hanging="825"/>
      </w:pPr>
      <w:rPr>
        <w:rFonts w:hint="default"/>
      </w:rPr>
    </w:lvl>
    <w:lvl w:ilvl="1">
      <w:start w:val="3"/>
      <w:numFmt w:val="decimal"/>
      <w:lvlText w:val="%1.%2"/>
      <w:lvlJc w:val="left"/>
      <w:pPr>
        <w:ind w:left="865" w:hanging="825"/>
      </w:pPr>
      <w:rPr>
        <w:rFonts w:hint="default"/>
      </w:rPr>
    </w:lvl>
    <w:lvl w:ilvl="2">
      <w:start w:val="2"/>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8" w15:restartNumberingAfterBreak="0">
    <w:nsid w:val="19A629D1"/>
    <w:multiLevelType w:val="hybridMultilevel"/>
    <w:tmpl w:val="6C3254EE"/>
    <w:numStyleLink w:val="ImportedStyle2"/>
  </w:abstractNum>
  <w:abstractNum w:abstractNumId="9" w15:restartNumberingAfterBreak="0">
    <w:nsid w:val="1F0D62C8"/>
    <w:multiLevelType w:val="multilevel"/>
    <w:tmpl w:val="D5A4794C"/>
    <w:lvl w:ilvl="0">
      <w:start w:val="3"/>
      <w:numFmt w:val="decimal"/>
      <w:lvlText w:val="%1"/>
      <w:lvlJc w:val="left"/>
      <w:pPr>
        <w:ind w:left="825" w:hanging="825"/>
      </w:pPr>
      <w:rPr>
        <w:rFonts w:hint="default"/>
      </w:rPr>
    </w:lvl>
    <w:lvl w:ilvl="1">
      <w:start w:val="5"/>
      <w:numFmt w:val="decimal"/>
      <w:lvlText w:val="%1.%2"/>
      <w:lvlJc w:val="left"/>
      <w:pPr>
        <w:ind w:left="865" w:hanging="825"/>
      </w:pPr>
      <w:rPr>
        <w:rFonts w:hint="default"/>
      </w:rPr>
    </w:lvl>
    <w:lvl w:ilvl="2">
      <w:start w:val="5"/>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10" w15:restartNumberingAfterBreak="0">
    <w:nsid w:val="307D650F"/>
    <w:multiLevelType w:val="multilevel"/>
    <w:tmpl w:val="956833B0"/>
    <w:lvl w:ilvl="0">
      <w:start w:val="3"/>
      <w:numFmt w:val="decimal"/>
      <w:lvlText w:val="%1"/>
      <w:lvlJc w:val="left"/>
      <w:pPr>
        <w:ind w:left="825" w:hanging="825"/>
      </w:pPr>
      <w:rPr>
        <w:rFonts w:hint="default"/>
      </w:rPr>
    </w:lvl>
    <w:lvl w:ilvl="1">
      <w:start w:val="5"/>
      <w:numFmt w:val="decimal"/>
      <w:lvlText w:val="%1.%2"/>
      <w:lvlJc w:val="left"/>
      <w:pPr>
        <w:ind w:left="865" w:hanging="825"/>
      </w:pPr>
      <w:rPr>
        <w:rFonts w:hint="default"/>
      </w:rPr>
    </w:lvl>
    <w:lvl w:ilvl="2">
      <w:start w:val="3"/>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11" w15:restartNumberingAfterBreak="0">
    <w:nsid w:val="3BAE2F73"/>
    <w:multiLevelType w:val="multilevel"/>
    <w:tmpl w:val="2E68D548"/>
    <w:lvl w:ilvl="0">
      <w:start w:val="3"/>
      <w:numFmt w:val="decimal"/>
      <w:lvlText w:val="%1"/>
      <w:lvlJc w:val="left"/>
      <w:pPr>
        <w:ind w:left="825" w:hanging="825"/>
      </w:pPr>
      <w:rPr>
        <w:rFonts w:hint="default"/>
      </w:rPr>
    </w:lvl>
    <w:lvl w:ilvl="1">
      <w:start w:val="3"/>
      <w:numFmt w:val="decimal"/>
      <w:lvlText w:val="%1.%2"/>
      <w:lvlJc w:val="left"/>
      <w:pPr>
        <w:ind w:left="865" w:hanging="825"/>
      </w:pPr>
      <w:rPr>
        <w:rFonts w:hint="default"/>
      </w:rPr>
    </w:lvl>
    <w:lvl w:ilvl="2">
      <w:start w:val="1"/>
      <w:numFmt w:val="decimal"/>
      <w:lvlText w:val="%1.%2.%3"/>
      <w:lvlJc w:val="left"/>
      <w:pPr>
        <w:ind w:left="905" w:hanging="825"/>
      </w:pPr>
      <w:rPr>
        <w:rFonts w:hint="default"/>
      </w:rPr>
    </w:lvl>
    <w:lvl w:ilvl="3">
      <w:start w:val="3"/>
      <w:numFmt w:val="decimal"/>
      <w:lvlText w:val="%1.%2.%3.%4"/>
      <w:lvlJc w:val="left"/>
      <w:pPr>
        <w:ind w:left="1364"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12" w15:restartNumberingAfterBreak="0">
    <w:nsid w:val="3D6E75D8"/>
    <w:multiLevelType w:val="multilevel"/>
    <w:tmpl w:val="4FF84336"/>
    <w:lvl w:ilvl="0">
      <w:start w:val="3"/>
      <w:numFmt w:val="decimal"/>
      <w:lvlText w:val="%1"/>
      <w:lvlJc w:val="left"/>
      <w:pPr>
        <w:ind w:left="825" w:hanging="825"/>
      </w:pPr>
      <w:rPr>
        <w:rFonts w:hint="default"/>
      </w:rPr>
    </w:lvl>
    <w:lvl w:ilvl="1">
      <w:start w:val="5"/>
      <w:numFmt w:val="decimal"/>
      <w:lvlText w:val="%1.%2"/>
      <w:lvlJc w:val="left"/>
      <w:pPr>
        <w:ind w:left="865" w:hanging="825"/>
      </w:pPr>
      <w:rPr>
        <w:rFonts w:hint="default"/>
      </w:rPr>
    </w:lvl>
    <w:lvl w:ilvl="2">
      <w:start w:val="7"/>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13" w15:restartNumberingAfterBreak="0">
    <w:nsid w:val="4CA058D9"/>
    <w:multiLevelType w:val="multilevel"/>
    <w:tmpl w:val="92AC444C"/>
    <w:lvl w:ilvl="0">
      <w:start w:val="3"/>
      <w:numFmt w:val="decimal"/>
      <w:lvlText w:val="%1"/>
      <w:lvlJc w:val="left"/>
      <w:pPr>
        <w:ind w:left="825" w:hanging="825"/>
      </w:pPr>
      <w:rPr>
        <w:rFonts w:hint="default"/>
      </w:rPr>
    </w:lvl>
    <w:lvl w:ilvl="1">
      <w:start w:val="5"/>
      <w:numFmt w:val="decimal"/>
      <w:lvlText w:val="%1.%2"/>
      <w:lvlJc w:val="left"/>
      <w:pPr>
        <w:ind w:left="865" w:hanging="825"/>
      </w:pPr>
      <w:rPr>
        <w:rFonts w:hint="default"/>
      </w:rPr>
    </w:lvl>
    <w:lvl w:ilvl="2">
      <w:start w:val="3"/>
      <w:numFmt w:val="decimal"/>
      <w:lvlText w:val="%1.%2.%3"/>
      <w:lvlJc w:val="left"/>
      <w:pPr>
        <w:ind w:left="90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14" w15:restartNumberingAfterBreak="0">
    <w:nsid w:val="5A844E52"/>
    <w:multiLevelType w:val="multilevel"/>
    <w:tmpl w:val="141CD34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FC13AC9"/>
    <w:multiLevelType w:val="multilevel"/>
    <w:tmpl w:val="074E7CD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FD07097"/>
    <w:multiLevelType w:val="hybridMultilevel"/>
    <w:tmpl w:val="99746FE0"/>
    <w:numStyleLink w:val="Bullets"/>
  </w:abstractNum>
  <w:abstractNum w:abstractNumId="17" w15:restartNumberingAfterBreak="0">
    <w:nsid w:val="63883698"/>
    <w:multiLevelType w:val="multilevel"/>
    <w:tmpl w:val="2C44B516"/>
    <w:lvl w:ilvl="0">
      <w:start w:val="3"/>
      <w:numFmt w:val="decimal"/>
      <w:lvlText w:val="%1"/>
      <w:lvlJc w:val="left"/>
      <w:pPr>
        <w:ind w:left="825" w:hanging="825"/>
      </w:pPr>
      <w:rPr>
        <w:rFonts w:hint="default"/>
      </w:rPr>
    </w:lvl>
    <w:lvl w:ilvl="1">
      <w:start w:val="5"/>
      <w:numFmt w:val="decimal"/>
      <w:lvlText w:val="%1.%2"/>
      <w:lvlJc w:val="left"/>
      <w:pPr>
        <w:ind w:left="1225" w:hanging="825"/>
      </w:pPr>
      <w:rPr>
        <w:rFonts w:hint="default"/>
      </w:rPr>
    </w:lvl>
    <w:lvl w:ilvl="2">
      <w:start w:val="6"/>
      <w:numFmt w:val="decimal"/>
      <w:lvlText w:val="%1.%2.%3"/>
      <w:lvlJc w:val="left"/>
      <w:pPr>
        <w:ind w:left="1625" w:hanging="825"/>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800" w:hanging="180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960" w:hanging="2160"/>
      </w:pPr>
      <w:rPr>
        <w:rFonts w:hint="default"/>
      </w:rPr>
    </w:lvl>
    <w:lvl w:ilvl="8">
      <w:start w:val="1"/>
      <w:numFmt w:val="decimal"/>
      <w:lvlText w:val="%1.%2.%3.%4.%5.%6.%7.%8.%9"/>
      <w:lvlJc w:val="left"/>
      <w:pPr>
        <w:ind w:left="5720" w:hanging="2520"/>
      </w:pPr>
      <w:rPr>
        <w:rFonts w:hint="default"/>
      </w:rPr>
    </w:lvl>
  </w:abstractNum>
  <w:abstractNum w:abstractNumId="18" w15:restartNumberingAfterBreak="0">
    <w:nsid w:val="67700E1E"/>
    <w:multiLevelType w:val="hybridMultilevel"/>
    <w:tmpl w:val="6C3254EE"/>
    <w:styleLink w:val="ImportedStyle2"/>
    <w:lvl w:ilvl="0" w:tplc="8B6E93E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2A04AF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55E3872">
      <w:start w:val="1"/>
      <w:numFmt w:val="lowerRoman"/>
      <w:lvlText w:val="%3."/>
      <w:lvlJc w:val="left"/>
      <w:pPr>
        <w:ind w:left="2160" w:hanging="680"/>
      </w:pPr>
      <w:rPr>
        <w:rFonts w:hAnsi="Arial Unicode MS"/>
        <w:caps w:val="0"/>
        <w:smallCaps w:val="0"/>
        <w:strike w:val="0"/>
        <w:dstrike w:val="0"/>
        <w:outline w:val="0"/>
        <w:emboss w:val="0"/>
        <w:imprint w:val="0"/>
        <w:spacing w:val="0"/>
        <w:w w:val="100"/>
        <w:kern w:val="0"/>
        <w:position w:val="0"/>
        <w:highlight w:val="none"/>
        <w:vertAlign w:val="baseline"/>
      </w:rPr>
    </w:lvl>
    <w:lvl w:ilvl="3" w:tplc="C7B060F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A12EA6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3589080">
      <w:start w:val="1"/>
      <w:numFmt w:val="lowerRoman"/>
      <w:lvlText w:val="%6."/>
      <w:lvlJc w:val="left"/>
      <w:pPr>
        <w:ind w:left="4320"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12E2D8D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7A60440">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95A5EC6">
      <w:start w:val="1"/>
      <w:numFmt w:val="lowerRoman"/>
      <w:lvlText w:val="%9."/>
      <w:lvlJc w:val="left"/>
      <w:pPr>
        <w:ind w:left="648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A21FC4"/>
    <w:multiLevelType w:val="multilevel"/>
    <w:tmpl w:val="D834DA98"/>
    <w:lvl w:ilvl="0">
      <w:start w:val="3"/>
      <w:numFmt w:val="decimal"/>
      <w:lvlText w:val="%1"/>
      <w:lvlJc w:val="left"/>
      <w:pPr>
        <w:ind w:left="825" w:hanging="825"/>
      </w:pPr>
      <w:rPr>
        <w:rFonts w:hint="default"/>
      </w:rPr>
    </w:lvl>
    <w:lvl w:ilvl="1">
      <w:start w:val="3"/>
      <w:numFmt w:val="decimal"/>
      <w:lvlText w:val="%1.%2"/>
      <w:lvlJc w:val="left"/>
      <w:pPr>
        <w:ind w:left="865" w:hanging="825"/>
      </w:pPr>
      <w:rPr>
        <w:rFonts w:hint="default"/>
      </w:rPr>
    </w:lvl>
    <w:lvl w:ilvl="2">
      <w:start w:val="5"/>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20" w15:restartNumberingAfterBreak="0">
    <w:nsid w:val="7DCE2838"/>
    <w:multiLevelType w:val="multilevel"/>
    <w:tmpl w:val="4C40A5EC"/>
    <w:lvl w:ilvl="0">
      <w:start w:val="3"/>
      <w:numFmt w:val="decimal"/>
      <w:lvlText w:val="%1"/>
      <w:lvlJc w:val="left"/>
      <w:pPr>
        <w:ind w:left="825" w:hanging="825"/>
      </w:pPr>
      <w:rPr>
        <w:rFonts w:hint="default"/>
      </w:rPr>
    </w:lvl>
    <w:lvl w:ilvl="1">
      <w:start w:val="3"/>
      <w:numFmt w:val="decimal"/>
      <w:lvlText w:val="%1.%2"/>
      <w:lvlJc w:val="left"/>
      <w:pPr>
        <w:ind w:left="865" w:hanging="825"/>
      </w:pPr>
      <w:rPr>
        <w:rFonts w:hint="default"/>
      </w:rPr>
    </w:lvl>
    <w:lvl w:ilvl="2">
      <w:start w:val="3"/>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abstractNum w:abstractNumId="21" w15:restartNumberingAfterBreak="0">
    <w:nsid w:val="7EC64721"/>
    <w:multiLevelType w:val="multilevel"/>
    <w:tmpl w:val="ECECC8E6"/>
    <w:lvl w:ilvl="0">
      <w:start w:val="3"/>
      <w:numFmt w:val="decimal"/>
      <w:lvlText w:val="%1"/>
      <w:lvlJc w:val="left"/>
      <w:pPr>
        <w:ind w:left="825" w:hanging="825"/>
      </w:pPr>
      <w:rPr>
        <w:rFonts w:hint="default"/>
      </w:rPr>
    </w:lvl>
    <w:lvl w:ilvl="1">
      <w:start w:val="5"/>
      <w:numFmt w:val="decimal"/>
      <w:lvlText w:val="%1.%2"/>
      <w:lvlJc w:val="left"/>
      <w:pPr>
        <w:ind w:left="865" w:hanging="825"/>
      </w:pPr>
      <w:rPr>
        <w:rFonts w:hint="default"/>
      </w:rPr>
    </w:lvl>
    <w:lvl w:ilvl="2">
      <w:start w:val="4"/>
      <w:numFmt w:val="decimal"/>
      <w:lvlText w:val="%1.%2.%3"/>
      <w:lvlJc w:val="left"/>
      <w:pPr>
        <w:ind w:left="905" w:hanging="825"/>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2000" w:hanging="180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840" w:hanging="2520"/>
      </w:pPr>
      <w:rPr>
        <w:rFonts w:hint="default"/>
      </w:rPr>
    </w:lvl>
  </w:abstractNum>
  <w:num w:numId="1">
    <w:abstractNumId w:val="6"/>
  </w:num>
  <w:num w:numId="2">
    <w:abstractNumId w:val="16"/>
  </w:num>
  <w:num w:numId="3">
    <w:abstractNumId w:val="16"/>
    <w:lvlOverride w:ilvl="0">
      <w:lvl w:ilvl="0" w:tplc="27A2B694">
        <w:start w:val="1"/>
        <w:numFmt w:val="bullet"/>
        <w:lvlText w:val="•"/>
        <w:lvlJc w:val="left"/>
        <w:pPr>
          <w:tabs>
            <w:tab w:val="num" w:pos="294"/>
          </w:tabs>
          <w:ind w:left="654" w:hanging="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FC0E74">
        <w:start w:val="1"/>
        <w:numFmt w:val="bullet"/>
        <w:lvlText w:val="•"/>
        <w:lvlJc w:val="left"/>
        <w:pPr>
          <w:tabs>
            <w:tab w:val="num" w:pos="935"/>
          </w:tabs>
          <w:ind w:left="129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ECE4526">
        <w:start w:val="1"/>
        <w:numFmt w:val="bullet"/>
        <w:lvlText w:val="•"/>
        <w:lvlJc w:val="left"/>
        <w:pPr>
          <w:tabs>
            <w:tab w:val="num" w:pos="1155"/>
          </w:tabs>
          <w:ind w:left="15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6405C52">
        <w:start w:val="1"/>
        <w:numFmt w:val="bullet"/>
        <w:lvlText w:val="•"/>
        <w:lvlJc w:val="left"/>
        <w:pPr>
          <w:tabs>
            <w:tab w:val="num" w:pos="1375"/>
          </w:tabs>
          <w:ind w:left="17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DEDB8C">
        <w:start w:val="1"/>
        <w:numFmt w:val="bullet"/>
        <w:lvlText w:val="•"/>
        <w:lvlJc w:val="left"/>
        <w:pPr>
          <w:tabs>
            <w:tab w:val="num" w:pos="1595"/>
          </w:tabs>
          <w:ind w:left="195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A208ECE">
        <w:start w:val="1"/>
        <w:numFmt w:val="bullet"/>
        <w:lvlText w:val="•"/>
        <w:lvlJc w:val="left"/>
        <w:pPr>
          <w:tabs>
            <w:tab w:val="num" w:pos="1815"/>
          </w:tabs>
          <w:ind w:left="217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7B2165C">
        <w:start w:val="1"/>
        <w:numFmt w:val="bullet"/>
        <w:lvlText w:val="•"/>
        <w:lvlJc w:val="left"/>
        <w:pPr>
          <w:tabs>
            <w:tab w:val="num" w:pos="2035"/>
          </w:tabs>
          <w:ind w:left="239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E45410">
        <w:start w:val="1"/>
        <w:numFmt w:val="bullet"/>
        <w:lvlText w:val="•"/>
        <w:lvlJc w:val="left"/>
        <w:pPr>
          <w:tabs>
            <w:tab w:val="num" w:pos="2255"/>
          </w:tabs>
          <w:ind w:left="26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9858C8">
        <w:start w:val="1"/>
        <w:numFmt w:val="bullet"/>
        <w:lvlText w:val="•"/>
        <w:lvlJc w:val="left"/>
        <w:pPr>
          <w:tabs>
            <w:tab w:val="num" w:pos="2475"/>
          </w:tabs>
          <w:ind w:left="28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6"/>
    <w:lvlOverride w:ilvl="0">
      <w:lvl w:ilvl="0" w:tplc="27A2B694">
        <w:start w:val="1"/>
        <w:numFmt w:val="bullet"/>
        <w:lvlText w:val="•"/>
        <w:lvlJc w:val="left"/>
        <w:pPr>
          <w:tabs>
            <w:tab w:val="num" w:pos="294"/>
          </w:tabs>
          <w:ind w:left="654" w:hanging="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FC0E74">
        <w:start w:val="1"/>
        <w:numFmt w:val="bullet"/>
        <w:lvlText w:val="•"/>
        <w:lvlJc w:val="left"/>
        <w:pPr>
          <w:tabs>
            <w:tab w:val="num" w:pos="843"/>
          </w:tabs>
          <w:ind w:left="1203" w:hanging="64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ECE4526">
        <w:start w:val="1"/>
        <w:numFmt w:val="bullet"/>
        <w:lvlText w:val="•"/>
        <w:lvlJc w:val="left"/>
        <w:pPr>
          <w:tabs>
            <w:tab w:val="num" w:pos="1155"/>
          </w:tabs>
          <w:ind w:left="15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6405C52">
        <w:start w:val="1"/>
        <w:numFmt w:val="bullet"/>
        <w:lvlText w:val="•"/>
        <w:lvlJc w:val="left"/>
        <w:pPr>
          <w:tabs>
            <w:tab w:val="num" w:pos="1375"/>
          </w:tabs>
          <w:ind w:left="17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DEDB8C">
        <w:start w:val="1"/>
        <w:numFmt w:val="bullet"/>
        <w:lvlText w:val="•"/>
        <w:lvlJc w:val="left"/>
        <w:pPr>
          <w:tabs>
            <w:tab w:val="num" w:pos="1595"/>
          </w:tabs>
          <w:ind w:left="195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A208ECE">
        <w:start w:val="1"/>
        <w:numFmt w:val="bullet"/>
        <w:lvlText w:val="•"/>
        <w:lvlJc w:val="left"/>
        <w:pPr>
          <w:tabs>
            <w:tab w:val="num" w:pos="1815"/>
          </w:tabs>
          <w:ind w:left="217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7B2165C">
        <w:start w:val="1"/>
        <w:numFmt w:val="bullet"/>
        <w:lvlText w:val="•"/>
        <w:lvlJc w:val="left"/>
        <w:pPr>
          <w:tabs>
            <w:tab w:val="num" w:pos="2035"/>
          </w:tabs>
          <w:ind w:left="239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E45410">
        <w:start w:val="1"/>
        <w:numFmt w:val="bullet"/>
        <w:lvlText w:val="•"/>
        <w:lvlJc w:val="left"/>
        <w:pPr>
          <w:tabs>
            <w:tab w:val="num" w:pos="2255"/>
          </w:tabs>
          <w:ind w:left="261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9858C8">
        <w:start w:val="1"/>
        <w:numFmt w:val="bullet"/>
        <w:lvlText w:val="•"/>
        <w:lvlJc w:val="left"/>
        <w:pPr>
          <w:tabs>
            <w:tab w:val="num" w:pos="2475"/>
          </w:tabs>
          <w:ind w:left="2835" w:hanging="7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2"/>
  </w:num>
  <w:num w:numId="6">
    <w:abstractNumId w:val="4"/>
  </w:num>
  <w:num w:numId="7">
    <w:abstractNumId w:val="4"/>
    <w:lvlOverride w:ilvl="0">
      <w:lvl w:ilvl="0" w:tplc="7DC8E102">
        <w:start w:val="1"/>
        <w:numFmt w:val="lowerLetter"/>
        <w:suff w:val="nothing"/>
        <w:lvlText w:val="%1."/>
        <w:lvlJc w:val="left"/>
        <w:pPr>
          <w:tabs>
            <w:tab w:val="left" w:pos="892"/>
            <w:tab w:val="left" w:pos="1418"/>
          </w:tabs>
          <w:ind w:left="1418"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780D16">
        <w:start w:val="1"/>
        <w:numFmt w:val="lowerLetter"/>
        <w:suff w:val="nothing"/>
        <w:lvlText w:val="%2."/>
        <w:lvlJc w:val="left"/>
        <w:pPr>
          <w:tabs>
            <w:tab w:val="left" w:pos="892"/>
            <w:tab w:val="left" w:pos="1418"/>
          </w:tabs>
          <w:ind w:left="14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A03902">
        <w:start w:val="1"/>
        <w:numFmt w:val="lowerLetter"/>
        <w:suff w:val="nothing"/>
        <w:lvlText w:val="%3."/>
        <w:lvlJc w:val="left"/>
        <w:pPr>
          <w:tabs>
            <w:tab w:val="left" w:pos="892"/>
            <w:tab w:val="left" w:pos="1418"/>
          </w:tabs>
          <w:ind w:left="21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EE2200">
        <w:start w:val="1"/>
        <w:numFmt w:val="lowerLetter"/>
        <w:suff w:val="nothing"/>
        <w:lvlText w:val="%4."/>
        <w:lvlJc w:val="left"/>
        <w:pPr>
          <w:tabs>
            <w:tab w:val="left" w:pos="892"/>
            <w:tab w:val="left" w:pos="1418"/>
          </w:tabs>
          <w:ind w:left="28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F02F86">
        <w:start w:val="1"/>
        <w:numFmt w:val="lowerLetter"/>
        <w:suff w:val="nothing"/>
        <w:lvlText w:val="%5."/>
        <w:lvlJc w:val="left"/>
        <w:pPr>
          <w:tabs>
            <w:tab w:val="left" w:pos="892"/>
            <w:tab w:val="left" w:pos="1418"/>
          </w:tabs>
          <w:ind w:left="358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544B98">
        <w:start w:val="1"/>
        <w:numFmt w:val="lowerLetter"/>
        <w:suff w:val="nothing"/>
        <w:lvlText w:val="%6."/>
        <w:lvlJc w:val="left"/>
        <w:pPr>
          <w:tabs>
            <w:tab w:val="left" w:pos="892"/>
            <w:tab w:val="left" w:pos="1418"/>
          </w:tabs>
          <w:ind w:left="43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767CF4">
        <w:start w:val="1"/>
        <w:numFmt w:val="lowerLetter"/>
        <w:suff w:val="nothing"/>
        <w:lvlText w:val="%7."/>
        <w:lvlJc w:val="left"/>
        <w:pPr>
          <w:tabs>
            <w:tab w:val="left" w:pos="892"/>
            <w:tab w:val="left" w:pos="1418"/>
          </w:tabs>
          <w:ind w:left="50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3033E6">
        <w:start w:val="1"/>
        <w:numFmt w:val="lowerLetter"/>
        <w:suff w:val="nothing"/>
        <w:lvlText w:val="%8."/>
        <w:lvlJc w:val="left"/>
        <w:pPr>
          <w:tabs>
            <w:tab w:val="left" w:pos="892"/>
            <w:tab w:val="left" w:pos="1418"/>
          </w:tabs>
          <w:ind w:left="57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B01898">
        <w:start w:val="1"/>
        <w:numFmt w:val="lowerLetter"/>
        <w:suff w:val="nothing"/>
        <w:lvlText w:val="%9."/>
        <w:lvlJc w:val="left"/>
        <w:pPr>
          <w:tabs>
            <w:tab w:val="left" w:pos="892"/>
            <w:tab w:val="left" w:pos="1418"/>
          </w:tabs>
          <w:ind w:left="64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tplc="7DC8E102">
        <w:start w:val="1"/>
        <w:numFmt w:val="lowerLetter"/>
        <w:lvlText w:val="%1."/>
        <w:lvlJc w:val="left"/>
        <w:pPr>
          <w:tabs>
            <w:tab w:val="left" w:pos="1560"/>
          </w:tabs>
          <w:ind w:left="1418"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780D16">
        <w:start w:val="1"/>
        <w:numFmt w:val="lowerLetter"/>
        <w:lvlText w:val="%2."/>
        <w:lvlJc w:val="left"/>
        <w:pPr>
          <w:tabs>
            <w:tab w:val="left" w:pos="1560"/>
          </w:tabs>
          <w:ind w:left="14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A03902">
        <w:start w:val="1"/>
        <w:numFmt w:val="lowerLetter"/>
        <w:lvlText w:val="%3."/>
        <w:lvlJc w:val="left"/>
        <w:pPr>
          <w:tabs>
            <w:tab w:val="left" w:pos="1418"/>
            <w:tab w:val="left" w:pos="1560"/>
          </w:tabs>
          <w:ind w:left="21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EE2200">
        <w:start w:val="1"/>
        <w:numFmt w:val="lowerLetter"/>
        <w:lvlText w:val="%4."/>
        <w:lvlJc w:val="left"/>
        <w:pPr>
          <w:tabs>
            <w:tab w:val="left" w:pos="1418"/>
            <w:tab w:val="left" w:pos="1560"/>
          </w:tabs>
          <w:ind w:left="28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F02F86">
        <w:start w:val="1"/>
        <w:numFmt w:val="lowerLetter"/>
        <w:lvlText w:val="%5."/>
        <w:lvlJc w:val="left"/>
        <w:pPr>
          <w:tabs>
            <w:tab w:val="left" w:pos="1418"/>
            <w:tab w:val="left" w:pos="1560"/>
          </w:tabs>
          <w:ind w:left="358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544B98">
        <w:start w:val="1"/>
        <w:numFmt w:val="lowerLetter"/>
        <w:lvlText w:val="%6."/>
        <w:lvlJc w:val="left"/>
        <w:pPr>
          <w:tabs>
            <w:tab w:val="left" w:pos="1418"/>
            <w:tab w:val="left" w:pos="1560"/>
          </w:tabs>
          <w:ind w:left="43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767CF4">
        <w:start w:val="1"/>
        <w:numFmt w:val="lowerLetter"/>
        <w:lvlText w:val="%7."/>
        <w:lvlJc w:val="left"/>
        <w:pPr>
          <w:tabs>
            <w:tab w:val="left" w:pos="1418"/>
            <w:tab w:val="left" w:pos="1560"/>
          </w:tabs>
          <w:ind w:left="502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3033E6">
        <w:start w:val="1"/>
        <w:numFmt w:val="lowerLetter"/>
        <w:lvlText w:val="%8."/>
        <w:lvlJc w:val="left"/>
        <w:pPr>
          <w:tabs>
            <w:tab w:val="left" w:pos="1418"/>
            <w:tab w:val="left" w:pos="1560"/>
          </w:tabs>
          <w:ind w:left="574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B01898">
        <w:start w:val="1"/>
        <w:numFmt w:val="lowerLetter"/>
        <w:lvlText w:val="%9."/>
        <w:lvlJc w:val="left"/>
        <w:pPr>
          <w:tabs>
            <w:tab w:val="left" w:pos="1418"/>
            <w:tab w:val="left" w:pos="1560"/>
          </w:tabs>
          <w:ind w:left="646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8"/>
  </w:num>
  <w:num w:numId="10">
    <w:abstractNumId w:val="8"/>
  </w:num>
  <w:num w:numId="11">
    <w:abstractNumId w:val="0"/>
  </w:num>
  <w:num w:numId="12">
    <w:abstractNumId w:val="11"/>
  </w:num>
  <w:num w:numId="13">
    <w:abstractNumId w:val="7"/>
  </w:num>
  <w:num w:numId="14">
    <w:abstractNumId w:val="20"/>
  </w:num>
  <w:num w:numId="15">
    <w:abstractNumId w:val="3"/>
  </w:num>
  <w:num w:numId="16">
    <w:abstractNumId w:val="19"/>
  </w:num>
  <w:num w:numId="17">
    <w:abstractNumId w:val="5"/>
  </w:num>
  <w:num w:numId="18">
    <w:abstractNumId w:val="1"/>
  </w:num>
  <w:num w:numId="19">
    <w:abstractNumId w:val="15"/>
  </w:num>
  <w:num w:numId="20">
    <w:abstractNumId w:val="14"/>
  </w:num>
  <w:num w:numId="21">
    <w:abstractNumId w:val="10"/>
  </w:num>
  <w:num w:numId="22">
    <w:abstractNumId w:val="13"/>
  </w:num>
  <w:num w:numId="23">
    <w:abstractNumId w:val="21"/>
  </w:num>
  <w:num w:numId="24">
    <w:abstractNumId w:val="9"/>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1F"/>
    <w:rsid w:val="000010BE"/>
    <w:rsid w:val="00031257"/>
    <w:rsid w:val="00042212"/>
    <w:rsid w:val="000855B9"/>
    <w:rsid w:val="000A254F"/>
    <w:rsid w:val="000C718C"/>
    <w:rsid w:val="001204D7"/>
    <w:rsid w:val="00152EB8"/>
    <w:rsid w:val="001E53C8"/>
    <w:rsid w:val="002A04AA"/>
    <w:rsid w:val="00304D33"/>
    <w:rsid w:val="00334E7B"/>
    <w:rsid w:val="003454F8"/>
    <w:rsid w:val="00386533"/>
    <w:rsid w:val="00390826"/>
    <w:rsid w:val="003B505B"/>
    <w:rsid w:val="003E4099"/>
    <w:rsid w:val="004106C3"/>
    <w:rsid w:val="00470B1F"/>
    <w:rsid w:val="004E26E9"/>
    <w:rsid w:val="004E2E03"/>
    <w:rsid w:val="004F040F"/>
    <w:rsid w:val="0057163F"/>
    <w:rsid w:val="00582460"/>
    <w:rsid w:val="005A14ED"/>
    <w:rsid w:val="005B352B"/>
    <w:rsid w:val="005D690B"/>
    <w:rsid w:val="005F49B6"/>
    <w:rsid w:val="00660EFB"/>
    <w:rsid w:val="00694ECA"/>
    <w:rsid w:val="00697E52"/>
    <w:rsid w:val="006A26E7"/>
    <w:rsid w:val="006F7B61"/>
    <w:rsid w:val="00732491"/>
    <w:rsid w:val="007459A2"/>
    <w:rsid w:val="00774E6B"/>
    <w:rsid w:val="007E141C"/>
    <w:rsid w:val="007E2025"/>
    <w:rsid w:val="00803787"/>
    <w:rsid w:val="00823006"/>
    <w:rsid w:val="008E7D6D"/>
    <w:rsid w:val="00917324"/>
    <w:rsid w:val="00966308"/>
    <w:rsid w:val="00976A9B"/>
    <w:rsid w:val="00981BC4"/>
    <w:rsid w:val="009D7422"/>
    <w:rsid w:val="00A06C87"/>
    <w:rsid w:val="00A95E77"/>
    <w:rsid w:val="00AF1AC9"/>
    <w:rsid w:val="00AF64DF"/>
    <w:rsid w:val="00B07566"/>
    <w:rsid w:val="00B1578F"/>
    <w:rsid w:val="00B92C09"/>
    <w:rsid w:val="00C04C5A"/>
    <w:rsid w:val="00C61161"/>
    <w:rsid w:val="00CA23BA"/>
    <w:rsid w:val="00CB6338"/>
    <w:rsid w:val="00D4143F"/>
    <w:rsid w:val="00D8722C"/>
    <w:rsid w:val="00DC757B"/>
    <w:rsid w:val="00E150B0"/>
    <w:rsid w:val="00E32669"/>
    <w:rsid w:val="00EA06E9"/>
    <w:rsid w:val="00EC1482"/>
    <w:rsid w:val="00EF150E"/>
    <w:rsid w:val="00F002B0"/>
    <w:rsid w:val="00F257AB"/>
    <w:rsid w:val="00F348B4"/>
    <w:rsid w:val="00F41A7F"/>
    <w:rsid w:val="00F712AC"/>
    <w:rsid w:val="00FA1FAE"/>
    <w:rsid w:val="00FB627E"/>
    <w:rsid w:val="00FB7F4B"/>
    <w:rsid w:val="00FD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748366"/>
  <w15:docId w15:val="{D58C8944-FD99-1E4C-BF4C-4EFF386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cs="Arial Unicode MS"/>
      <w:color w:val="000000"/>
      <w:sz w:val="24"/>
      <w:szCs w:val="24"/>
      <w:u w:color="000000"/>
      <w:lang w:val="en-US"/>
    </w:rPr>
  </w:style>
  <w:style w:type="paragraph" w:customStyle="1" w:styleId="Body">
    <w:name w:val="Body"/>
    <w:pPr>
      <w:widowControl w:val="0"/>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odyText">
    <w:name w:val="Body Text"/>
    <w:pPr>
      <w:widowControl w:val="0"/>
      <w:ind w:left="480" w:hanging="360"/>
    </w:pPr>
    <w:rPr>
      <w:rFonts w:ascii="Verdana" w:eastAsia="Verdana" w:hAnsi="Verdana" w:cs="Verdana"/>
      <w:color w:val="000000"/>
      <w:sz w:val="22"/>
      <w:szCs w:val="22"/>
      <w:u w:color="000000"/>
      <w:lang w:val="en-US"/>
    </w:rPr>
  </w:style>
  <w:style w:type="paragraph" w:customStyle="1" w:styleId="Heading">
    <w:name w:val="Heading"/>
    <w:next w:val="Body"/>
    <w:pPr>
      <w:widowControl w:val="0"/>
      <w:outlineLvl w:val="0"/>
    </w:pPr>
    <w:rPr>
      <w:rFonts w:ascii="Verdana" w:hAnsi="Verdana" w:cs="Arial Unicode MS"/>
      <w:b/>
      <w:bCs/>
      <w:color w:val="000000"/>
      <w:sz w:val="22"/>
      <w:szCs w:val="22"/>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eading1Char">
    <w:name w:val="Heading 1 Char"/>
    <w:rPr>
      <w:rFonts w:ascii="Verdana" w:hAnsi="Verdana"/>
      <w:b/>
      <w:bCs/>
    </w:rPr>
  </w:style>
  <w:style w:type="paragraph" w:customStyle="1" w:styleId="Default">
    <w:name w:val="Default"/>
    <w:pPr>
      <w:widowControl w:val="0"/>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paragraph" w:customStyle="1" w:styleId="TableParagraph">
    <w:name w:val="Table Paragraph"/>
    <w:pPr>
      <w:widowControl w:val="0"/>
    </w:pPr>
    <w:rPr>
      <w:rFonts w:cs="Arial Unicode MS"/>
      <w:color w:val="000000"/>
      <w:sz w:val="24"/>
      <w:szCs w:val="24"/>
      <w:u w:color="000000"/>
      <w:lang w:val="en-US"/>
    </w:rPr>
  </w:style>
  <w:style w:type="numbering" w:customStyle="1" w:styleId="ImportedStyle1">
    <w:name w:val="Imported Style 1"/>
    <w:pPr>
      <w:numPr>
        <w:numId w:val="5"/>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b/>
      <w:bCs/>
      <w:outline w:val="0"/>
      <w:color w:val="0000FF"/>
      <w:sz w:val="22"/>
      <w:szCs w:val="22"/>
      <w:u w:val="single" w:color="0000FF"/>
    </w:rPr>
  </w:style>
  <w:style w:type="character" w:customStyle="1" w:styleId="Hyperlink1">
    <w:name w:val="Hyperlink.1"/>
    <w:basedOn w:val="Link"/>
    <w:rPr>
      <w:outline w:val="0"/>
      <w:color w:val="000000"/>
      <w:spacing w:val="0"/>
      <w:u w:val="single" w:color="000000"/>
    </w:rPr>
  </w:style>
  <w:style w:type="numbering" w:customStyle="1" w:styleId="ImportedStyle2">
    <w:name w:val="Imported Style 2"/>
    <w:pPr>
      <w:numPr>
        <w:numId w:val="9"/>
      </w:numPr>
    </w:pPr>
  </w:style>
  <w:style w:type="character" w:styleId="UnresolvedMention">
    <w:name w:val="Unresolved Mention"/>
    <w:basedOn w:val="DefaultParagraphFont"/>
    <w:uiPriority w:val="99"/>
    <w:semiHidden/>
    <w:unhideWhenUsed/>
    <w:rsid w:val="005F49B6"/>
    <w:rPr>
      <w:color w:val="605E5C"/>
      <w:shd w:val="clear" w:color="auto" w:fill="E1DFDD"/>
    </w:rPr>
  </w:style>
  <w:style w:type="paragraph" w:styleId="Footer">
    <w:name w:val="footer"/>
    <w:basedOn w:val="Normal"/>
    <w:link w:val="FooterChar"/>
    <w:uiPriority w:val="99"/>
    <w:unhideWhenUsed/>
    <w:rsid w:val="00694ECA"/>
    <w:pPr>
      <w:tabs>
        <w:tab w:val="center" w:pos="4513"/>
        <w:tab w:val="right" w:pos="9026"/>
      </w:tabs>
    </w:pPr>
  </w:style>
  <w:style w:type="character" w:customStyle="1" w:styleId="FooterChar">
    <w:name w:val="Footer Char"/>
    <w:basedOn w:val="DefaultParagraphFont"/>
    <w:link w:val="Footer"/>
    <w:uiPriority w:val="99"/>
    <w:rsid w:val="00694ECA"/>
    <w:rPr>
      <w:sz w:val="24"/>
      <w:szCs w:val="24"/>
      <w:lang w:val="en-US" w:eastAsia="en-US"/>
    </w:rPr>
  </w:style>
  <w:style w:type="paragraph" w:styleId="ListParagraph">
    <w:name w:val="List Paragraph"/>
    <w:basedOn w:val="Normal"/>
    <w:uiPriority w:val="34"/>
    <w:qFormat/>
    <w:rsid w:val="002A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559770">
      <w:bodyDiv w:val="1"/>
      <w:marLeft w:val="0"/>
      <w:marRight w:val="0"/>
      <w:marTop w:val="0"/>
      <w:marBottom w:val="0"/>
      <w:divBdr>
        <w:top w:val="none" w:sz="0" w:space="0" w:color="auto"/>
        <w:left w:val="none" w:sz="0" w:space="0" w:color="auto"/>
        <w:bottom w:val="none" w:sz="0" w:space="0" w:color="auto"/>
        <w:right w:val="none" w:sz="0" w:space="0" w:color="auto"/>
      </w:divBdr>
    </w:div>
    <w:div w:id="198176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ke@nowthen.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ke@nowthen.uk" TargetMode="External"/><Relationship Id="rId4" Type="http://schemas.openxmlformats.org/officeDocument/2006/relationships/settings" Target="settings.xml"/><Relationship Id="rId9" Type="http://schemas.openxmlformats.org/officeDocument/2006/relationships/hyperlink" Target="mailto:mike@nowthen.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C770-B062-4AA4-9661-8C89C81D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Robinson</dc:creator>
  <cp:lastModifiedBy>Graham Woodworth</cp:lastModifiedBy>
  <cp:revision>4</cp:revision>
  <dcterms:created xsi:type="dcterms:W3CDTF">2021-04-06T18:22:00Z</dcterms:created>
  <dcterms:modified xsi:type="dcterms:W3CDTF">2021-04-07T07:47:00Z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2021-04-07T07:47:29Z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db8198da-769a-47ba-b264-ee5b540b048f</vt:lpwstr>
  </property>
  <property fmtid="{D5CDD505-2E9C-101B-9397-08002B2CF9AE}" pid="8" name="MSIP_Label_65bade86-969a-4cfc-8d70-99d1f0adeaba_ContentBits">
    <vt:lpwstr>1</vt:lpwstr>
  </property>
</Properties>
</file>