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C0EB504" w14:textId="77777777" w:rsidR="005540D7" w:rsidRPr="001C2EE3" w:rsidRDefault="008E0B6F">
      <w:bookmarkStart w:id="0" w:name="_64owek2nf504"/>
      <w:bookmarkStart w:id="1" w:name="_GoBack"/>
      <w:bookmarkEnd w:id="0"/>
      <w:bookmarkEnd w:id="1"/>
      <w:r w:rsidRPr="001C2EE3">
        <w:rPr>
          <w:noProof/>
        </w:rPr>
        <w:drawing>
          <wp:inline distT="0" distB="0" distL="0" distR="0" wp14:anchorId="04E70BAD" wp14:editId="2EB78F97">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3B434210" w14:textId="77777777" w:rsidR="005540D7" w:rsidRPr="001C2EE3" w:rsidRDefault="005540D7">
      <w:pPr>
        <w:rPr>
          <w:rFonts w:ascii="Helvetica Neue" w:eastAsia="Helvetica Neue" w:hAnsi="Helvetica Neue" w:cs="Helvetica Neue"/>
        </w:rPr>
      </w:pPr>
      <w:bookmarkStart w:id="2" w:name="_khslhe1gc958"/>
      <w:bookmarkEnd w:id="2"/>
    </w:p>
    <w:p w14:paraId="1E4A2EA4" w14:textId="77777777" w:rsidR="005540D7" w:rsidRPr="001C2EE3" w:rsidRDefault="005540D7">
      <w:pPr>
        <w:rPr>
          <w:rFonts w:ascii="Helvetica Neue" w:eastAsia="Helvetica Neue" w:hAnsi="Helvetica Neue" w:cs="Helvetica Neue"/>
        </w:rPr>
      </w:pPr>
      <w:bookmarkStart w:id="3" w:name="_l7sjvzoewjoa"/>
      <w:bookmarkEnd w:id="3"/>
    </w:p>
    <w:p w14:paraId="1EEC005A" w14:textId="77777777" w:rsidR="005540D7" w:rsidRPr="001C2EE3" w:rsidRDefault="008E0B6F">
      <w:pPr>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G-Cloud 10 Call-Off Contract</w:t>
      </w:r>
    </w:p>
    <w:p w14:paraId="5ED64E11" w14:textId="77777777" w:rsidR="005540D7" w:rsidRPr="001C2EE3" w:rsidRDefault="005540D7">
      <w:pPr>
        <w:rPr>
          <w:rFonts w:ascii="Helvetica Neue" w:eastAsia="Helvetica Neue" w:hAnsi="Helvetica Neue" w:cs="Helvetica Neue"/>
          <w:sz w:val="24"/>
          <w:szCs w:val="24"/>
        </w:rPr>
      </w:pPr>
      <w:bookmarkStart w:id="4" w:name="_1tyvnkwbo1qo"/>
      <w:bookmarkEnd w:id="4"/>
    </w:p>
    <w:p w14:paraId="5E7DC60E" w14:textId="77777777" w:rsidR="005540D7" w:rsidRPr="001C2EE3" w:rsidRDefault="005540D7">
      <w:pPr>
        <w:rPr>
          <w:rFonts w:ascii="Helvetica Neue" w:eastAsia="Helvetica Neue" w:hAnsi="Helvetica Neue" w:cs="Helvetica Neue"/>
          <w:sz w:val="24"/>
          <w:szCs w:val="24"/>
        </w:rPr>
      </w:pPr>
      <w:bookmarkStart w:id="5" w:name="_sb4n61ohsx6l"/>
      <w:bookmarkEnd w:id="5"/>
    </w:p>
    <w:p w14:paraId="1A23E5CC" w14:textId="77777777" w:rsidR="005540D7" w:rsidRPr="001C2EE3" w:rsidRDefault="008E0B6F">
      <w:pPr>
        <w:rPr>
          <w:rFonts w:ascii="Helvetica Neue" w:eastAsia="Helvetica Neue" w:hAnsi="Helvetica Neue" w:cs="Helvetica Neue"/>
          <w:sz w:val="24"/>
          <w:szCs w:val="24"/>
        </w:rPr>
      </w:pPr>
      <w:bookmarkStart w:id="6" w:name="_rku14i3pj6m5"/>
      <w:bookmarkEnd w:id="6"/>
      <w:r w:rsidRPr="001C2EE3">
        <w:rPr>
          <w:rFonts w:ascii="Helvetica Neue" w:eastAsia="Helvetica Neue" w:hAnsi="Helvetica Neue" w:cs="Helvetica Neue"/>
          <w:sz w:val="24"/>
          <w:szCs w:val="24"/>
        </w:rPr>
        <w:t>This Call-Off Contract for the G-Cloud 10 Framework Agreement (RM1557.10) includes:</w:t>
      </w:r>
    </w:p>
    <w:p w14:paraId="6E338D5C" w14:textId="77777777" w:rsidR="005540D7" w:rsidRPr="001C2EE3" w:rsidRDefault="008E0B6F">
      <w:pPr>
        <w:pStyle w:val="TOC1"/>
        <w:tabs>
          <w:tab w:val="right" w:pos="10628"/>
        </w:tabs>
        <w:rPr>
          <w:b/>
          <w:noProof/>
        </w:rPr>
      </w:pPr>
      <w:r w:rsidRPr="001C2EE3">
        <w:fldChar w:fldCharType="begin"/>
      </w:r>
      <w:r w:rsidRPr="001C2EE3">
        <w:rPr>
          <w:rStyle w:val="IndexLink"/>
          <w:b/>
          <w:sz w:val="24"/>
          <w:szCs w:val="24"/>
        </w:rPr>
        <w:instrText>TOC \o "1-9" \h</w:instrText>
      </w:r>
      <w:r w:rsidRPr="001C2EE3">
        <w:rPr>
          <w:rStyle w:val="IndexLink"/>
          <w:b/>
        </w:rPr>
        <w:fldChar w:fldCharType="separate"/>
      </w:r>
      <w:hyperlink w:anchor="_Toc509486706">
        <w:r w:rsidRPr="001C2EE3">
          <w:rPr>
            <w:rStyle w:val="IndexLink"/>
            <w:b/>
            <w:noProof/>
            <w:sz w:val="24"/>
            <w:szCs w:val="24"/>
          </w:rPr>
          <w:t>Part A - Order Form</w:t>
        </w:r>
      </w:hyperlink>
      <w:r w:rsidR="00557672" w:rsidRPr="001C2EE3">
        <w:rPr>
          <w:rStyle w:val="IndexLink"/>
          <w:b/>
          <w:noProof/>
          <w:sz w:val="24"/>
          <w:szCs w:val="24"/>
        </w:rPr>
        <w:tab/>
      </w:r>
      <w:hyperlink w:anchor="_Toc509486706">
        <w:r w:rsidRPr="001C2EE3">
          <w:rPr>
            <w:b/>
            <w:noProof/>
            <w:webHidden/>
          </w:rPr>
          <w:fldChar w:fldCharType="begin"/>
        </w:r>
        <w:r w:rsidRPr="001C2EE3">
          <w:rPr>
            <w:b/>
            <w:noProof/>
            <w:webHidden/>
          </w:rPr>
          <w:instrText>PAGEREF _Toc509486706 \h</w:instrText>
        </w:r>
        <w:r w:rsidRPr="001C2EE3">
          <w:rPr>
            <w:b/>
            <w:noProof/>
            <w:webHidden/>
          </w:rPr>
        </w:r>
        <w:r w:rsidRPr="001C2EE3">
          <w:rPr>
            <w:b/>
            <w:noProof/>
            <w:webHidden/>
          </w:rPr>
          <w:fldChar w:fldCharType="separate"/>
        </w:r>
        <w:r w:rsidR="00557672" w:rsidRPr="001C2EE3">
          <w:rPr>
            <w:b/>
            <w:noProof/>
            <w:webHidden/>
          </w:rPr>
          <w:t>2</w:t>
        </w:r>
        <w:r w:rsidRPr="001C2EE3">
          <w:rPr>
            <w:b/>
            <w:noProof/>
            <w:webHidden/>
          </w:rPr>
          <w:fldChar w:fldCharType="end"/>
        </w:r>
      </w:hyperlink>
    </w:p>
    <w:p w14:paraId="4AC302D9" w14:textId="77777777" w:rsidR="005540D7" w:rsidRPr="001C2EE3" w:rsidRDefault="00E416A6">
      <w:pPr>
        <w:pStyle w:val="TOC1"/>
        <w:tabs>
          <w:tab w:val="right" w:pos="10628"/>
        </w:tabs>
        <w:rPr>
          <w:noProof/>
        </w:rPr>
      </w:pPr>
      <w:hyperlink w:anchor="_Toc509486707">
        <w:r w:rsidR="008E0B6F" w:rsidRPr="001C2EE3">
          <w:rPr>
            <w:rStyle w:val="IndexLink"/>
            <w:b/>
            <w:noProof/>
            <w:sz w:val="24"/>
            <w:szCs w:val="24"/>
          </w:rPr>
          <w:t>Schedule 1 - Services</w:t>
        </w:r>
      </w:hyperlink>
      <w:r w:rsidR="00557672" w:rsidRPr="001C2EE3">
        <w:rPr>
          <w:rStyle w:val="IndexLink"/>
          <w:b/>
          <w:noProof/>
          <w:sz w:val="24"/>
          <w:szCs w:val="24"/>
        </w:rPr>
        <w:tab/>
      </w:r>
      <w:hyperlink w:anchor="_Toc509486707">
        <w:r w:rsidR="008E0B6F" w:rsidRPr="001C2EE3">
          <w:rPr>
            <w:b/>
            <w:noProof/>
            <w:webHidden/>
          </w:rPr>
          <w:fldChar w:fldCharType="begin"/>
        </w:r>
        <w:r w:rsidR="008E0B6F" w:rsidRPr="001C2EE3">
          <w:rPr>
            <w:b/>
            <w:noProof/>
            <w:webHidden/>
          </w:rPr>
          <w:instrText>PAGEREF _Toc509486707 \h</w:instrText>
        </w:r>
        <w:r w:rsidR="008E0B6F" w:rsidRPr="001C2EE3">
          <w:rPr>
            <w:b/>
            <w:noProof/>
            <w:webHidden/>
          </w:rPr>
        </w:r>
        <w:r w:rsidR="008E0B6F" w:rsidRPr="001C2EE3">
          <w:rPr>
            <w:b/>
            <w:noProof/>
            <w:webHidden/>
          </w:rPr>
          <w:fldChar w:fldCharType="separate"/>
        </w:r>
        <w:r w:rsidR="00557672" w:rsidRPr="001C2EE3">
          <w:rPr>
            <w:b/>
            <w:noProof/>
            <w:webHidden/>
          </w:rPr>
          <w:t>8</w:t>
        </w:r>
        <w:r w:rsidR="008E0B6F" w:rsidRPr="001C2EE3">
          <w:rPr>
            <w:b/>
            <w:noProof/>
            <w:webHidden/>
          </w:rPr>
          <w:fldChar w:fldCharType="end"/>
        </w:r>
      </w:hyperlink>
    </w:p>
    <w:p w14:paraId="3651258F" w14:textId="77777777" w:rsidR="005540D7" w:rsidRPr="001C2EE3" w:rsidRDefault="00E416A6">
      <w:pPr>
        <w:pStyle w:val="TOC1"/>
        <w:tabs>
          <w:tab w:val="right" w:pos="10628"/>
        </w:tabs>
        <w:rPr>
          <w:noProof/>
        </w:rPr>
      </w:pPr>
      <w:hyperlink w:anchor="_Toc509486708">
        <w:r w:rsidR="008E0B6F" w:rsidRPr="001C2EE3">
          <w:rPr>
            <w:rStyle w:val="IndexLink"/>
            <w:b/>
            <w:noProof/>
            <w:sz w:val="24"/>
            <w:szCs w:val="24"/>
          </w:rPr>
          <w:t>Schedule 2 - Call-Off Contract charges</w:t>
        </w:r>
      </w:hyperlink>
      <w:r w:rsidR="00557672" w:rsidRPr="001C2EE3">
        <w:rPr>
          <w:rStyle w:val="IndexLink"/>
          <w:b/>
          <w:noProof/>
          <w:sz w:val="24"/>
          <w:szCs w:val="24"/>
        </w:rPr>
        <w:tab/>
      </w:r>
      <w:hyperlink w:anchor="_Toc509486708">
        <w:r w:rsidR="008E0B6F" w:rsidRPr="001C2EE3">
          <w:rPr>
            <w:b/>
            <w:noProof/>
            <w:webHidden/>
          </w:rPr>
          <w:fldChar w:fldCharType="begin"/>
        </w:r>
        <w:r w:rsidR="008E0B6F" w:rsidRPr="001C2EE3">
          <w:rPr>
            <w:b/>
            <w:noProof/>
            <w:webHidden/>
          </w:rPr>
          <w:instrText>PAGEREF _Toc509486708 \h</w:instrText>
        </w:r>
        <w:r w:rsidR="008E0B6F" w:rsidRPr="001C2EE3">
          <w:rPr>
            <w:b/>
            <w:noProof/>
            <w:webHidden/>
          </w:rPr>
        </w:r>
        <w:r w:rsidR="008E0B6F" w:rsidRPr="001C2EE3">
          <w:rPr>
            <w:b/>
            <w:noProof/>
            <w:webHidden/>
          </w:rPr>
          <w:fldChar w:fldCharType="separate"/>
        </w:r>
        <w:r w:rsidR="00557672" w:rsidRPr="001C2EE3">
          <w:rPr>
            <w:b/>
            <w:noProof/>
            <w:webHidden/>
          </w:rPr>
          <w:t>9</w:t>
        </w:r>
        <w:r w:rsidR="008E0B6F" w:rsidRPr="001C2EE3">
          <w:rPr>
            <w:b/>
            <w:noProof/>
            <w:webHidden/>
          </w:rPr>
          <w:fldChar w:fldCharType="end"/>
        </w:r>
      </w:hyperlink>
    </w:p>
    <w:p w14:paraId="621AB9E9" w14:textId="77777777" w:rsidR="005540D7" w:rsidRPr="001C2EE3" w:rsidRDefault="00E416A6">
      <w:pPr>
        <w:pStyle w:val="TOC1"/>
        <w:tabs>
          <w:tab w:val="right" w:pos="10628"/>
        </w:tabs>
        <w:rPr>
          <w:noProof/>
        </w:rPr>
      </w:pPr>
      <w:hyperlink w:anchor="_Toc509486709">
        <w:r w:rsidR="008E0B6F" w:rsidRPr="001C2EE3">
          <w:rPr>
            <w:rStyle w:val="IndexLink"/>
            <w:b/>
            <w:noProof/>
            <w:sz w:val="24"/>
            <w:szCs w:val="24"/>
          </w:rPr>
          <w:t>Part B - Terms and conditions</w:t>
        </w:r>
      </w:hyperlink>
      <w:r w:rsidR="00557672" w:rsidRPr="001C2EE3">
        <w:rPr>
          <w:rStyle w:val="IndexLink"/>
          <w:b/>
          <w:noProof/>
          <w:sz w:val="24"/>
          <w:szCs w:val="24"/>
        </w:rPr>
        <w:tab/>
      </w:r>
      <w:hyperlink w:anchor="_Toc509486709">
        <w:r w:rsidR="008E0B6F" w:rsidRPr="001C2EE3">
          <w:rPr>
            <w:b/>
            <w:noProof/>
            <w:webHidden/>
          </w:rPr>
          <w:fldChar w:fldCharType="begin"/>
        </w:r>
        <w:r w:rsidR="008E0B6F" w:rsidRPr="001C2EE3">
          <w:rPr>
            <w:b/>
            <w:noProof/>
            <w:webHidden/>
          </w:rPr>
          <w:instrText>PAGEREF _Toc509486709 \h</w:instrText>
        </w:r>
        <w:r w:rsidR="008E0B6F" w:rsidRPr="001C2EE3">
          <w:rPr>
            <w:b/>
            <w:noProof/>
            <w:webHidden/>
          </w:rPr>
        </w:r>
        <w:r w:rsidR="008E0B6F" w:rsidRPr="001C2EE3">
          <w:rPr>
            <w:b/>
            <w:noProof/>
            <w:webHidden/>
          </w:rPr>
          <w:fldChar w:fldCharType="separate"/>
        </w:r>
        <w:r w:rsidR="00557672" w:rsidRPr="001C2EE3">
          <w:rPr>
            <w:b/>
            <w:noProof/>
            <w:webHidden/>
          </w:rPr>
          <w:t>9</w:t>
        </w:r>
        <w:r w:rsidR="008E0B6F" w:rsidRPr="001C2EE3">
          <w:rPr>
            <w:b/>
            <w:noProof/>
            <w:webHidden/>
          </w:rPr>
          <w:fldChar w:fldCharType="end"/>
        </w:r>
      </w:hyperlink>
    </w:p>
    <w:p w14:paraId="365B0D1E" w14:textId="77777777" w:rsidR="005540D7" w:rsidRPr="001C2EE3" w:rsidRDefault="00E416A6">
      <w:pPr>
        <w:pStyle w:val="TOC1"/>
        <w:tabs>
          <w:tab w:val="right" w:pos="10628"/>
        </w:tabs>
        <w:rPr>
          <w:noProof/>
        </w:rPr>
      </w:pPr>
      <w:hyperlink w:anchor="_Toc509486710">
        <w:r w:rsidR="008E0B6F" w:rsidRPr="001C2EE3">
          <w:rPr>
            <w:rStyle w:val="IndexLink"/>
            <w:b/>
            <w:noProof/>
            <w:sz w:val="24"/>
            <w:szCs w:val="24"/>
          </w:rPr>
          <w:t>Schedule 3 - Collaboration agreement</w:t>
        </w:r>
      </w:hyperlink>
      <w:r w:rsidR="00557672" w:rsidRPr="001C2EE3">
        <w:rPr>
          <w:rStyle w:val="IndexLink"/>
          <w:b/>
          <w:noProof/>
          <w:sz w:val="24"/>
          <w:szCs w:val="24"/>
        </w:rPr>
        <w:tab/>
      </w:r>
      <w:hyperlink w:anchor="_Toc509486710">
        <w:r w:rsidR="008E0B6F" w:rsidRPr="001C2EE3">
          <w:rPr>
            <w:b/>
            <w:noProof/>
            <w:webHidden/>
          </w:rPr>
          <w:fldChar w:fldCharType="begin"/>
        </w:r>
        <w:r w:rsidR="008E0B6F" w:rsidRPr="001C2EE3">
          <w:rPr>
            <w:b/>
            <w:noProof/>
            <w:webHidden/>
          </w:rPr>
          <w:instrText>PAGEREF _Toc509486710 \h</w:instrText>
        </w:r>
        <w:r w:rsidR="008E0B6F" w:rsidRPr="001C2EE3">
          <w:rPr>
            <w:b/>
            <w:noProof/>
            <w:webHidden/>
          </w:rPr>
        </w:r>
        <w:r w:rsidR="008E0B6F" w:rsidRPr="001C2EE3">
          <w:rPr>
            <w:b/>
            <w:noProof/>
            <w:webHidden/>
          </w:rPr>
          <w:fldChar w:fldCharType="separate"/>
        </w:r>
        <w:r w:rsidR="00557672" w:rsidRPr="001C2EE3">
          <w:rPr>
            <w:b/>
            <w:noProof/>
            <w:webHidden/>
          </w:rPr>
          <w:t>29</w:t>
        </w:r>
        <w:r w:rsidR="008E0B6F" w:rsidRPr="001C2EE3">
          <w:rPr>
            <w:b/>
            <w:noProof/>
            <w:webHidden/>
          </w:rPr>
          <w:fldChar w:fldCharType="end"/>
        </w:r>
      </w:hyperlink>
    </w:p>
    <w:p w14:paraId="5E12F9D5" w14:textId="77777777" w:rsidR="005540D7" w:rsidRPr="001C2EE3" w:rsidRDefault="00E416A6">
      <w:pPr>
        <w:pStyle w:val="TOC1"/>
        <w:tabs>
          <w:tab w:val="right" w:pos="10628"/>
        </w:tabs>
        <w:rPr>
          <w:noProof/>
        </w:rPr>
      </w:pPr>
      <w:hyperlink w:anchor="_Toc509486711">
        <w:r w:rsidR="008E0B6F" w:rsidRPr="001C2EE3">
          <w:rPr>
            <w:rStyle w:val="IndexLink"/>
            <w:b/>
            <w:noProof/>
            <w:sz w:val="24"/>
            <w:szCs w:val="24"/>
          </w:rPr>
          <w:t>Schedule 4 - Alternative clauses</w:t>
        </w:r>
      </w:hyperlink>
      <w:r w:rsidR="00557672" w:rsidRPr="001C2EE3">
        <w:rPr>
          <w:rStyle w:val="IndexLink"/>
          <w:b/>
          <w:noProof/>
          <w:sz w:val="24"/>
          <w:szCs w:val="24"/>
        </w:rPr>
        <w:tab/>
      </w:r>
      <w:hyperlink w:anchor="_Toc509486711">
        <w:r w:rsidR="008E0B6F" w:rsidRPr="001C2EE3">
          <w:rPr>
            <w:b/>
            <w:noProof/>
            <w:webHidden/>
          </w:rPr>
          <w:fldChar w:fldCharType="begin"/>
        </w:r>
        <w:r w:rsidR="008E0B6F" w:rsidRPr="001C2EE3">
          <w:rPr>
            <w:b/>
            <w:noProof/>
            <w:webHidden/>
          </w:rPr>
          <w:instrText>PAGEREF _Toc509486711 \h</w:instrText>
        </w:r>
        <w:r w:rsidR="008E0B6F" w:rsidRPr="001C2EE3">
          <w:rPr>
            <w:b/>
            <w:noProof/>
            <w:webHidden/>
          </w:rPr>
        </w:r>
        <w:r w:rsidR="008E0B6F" w:rsidRPr="001C2EE3">
          <w:rPr>
            <w:b/>
            <w:noProof/>
            <w:webHidden/>
          </w:rPr>
          <w:fldChar w:fldCharType="separate"/>
        </w:r>
        <w:r w:rsidR="00557672" w:rsidRPr="001C2EE3">
          <w:rPr>
            <w:b/>
            <w:noProof/>
            <w:webHidden/>
          </w:rPr>
          <w:t>29</w:t>
        </w:r>
        <w:r w:rsidR="008E0B6F" w:rsidRPr="001C2EE3">
          <w:rPr>
            <w:b/>
            <w:noProof/>
            <w:webHidden/>
          </w:rPr>
          <w:fldChar w:fldCharType="end"/>
        </w:r>
      </w:hyperlink>
    </w:p>
    <w:p w14:paraId="19075A97" w14:textId="77777777" w:rsidR="005540D7" w:rsidRPr="001C2EE3" w:rsidRDefault="00E416A6">
      <w:pPr>
        <w:pStyle w:val="TOC1"/>
        <w:tabs>
          <w:tab w:val="right" w:pos="10628"/>
        </w:tabs>
        <w:rPr>
          <w:noProof/>
        </w:rPr>
      </w:pPr>
      <w:hyperlink w:anchor="_Toc509486712">
        <w:r w:rsidR="008E0B6F" w:rsidRPr="001C2EE3">
          <w:rPr>
            <w:rStyle w:val="IndexLink"/>
            <w:b/>
            <w:noProof/>
            <w:sz w:val="24"/>
            <w:szCs w:val="24"/>
          </w:rPr>
          <w:t>Schedule 5 - Guarantee</w:t>
        </w:r>
      </w:hyperlink>
      <w:r w:rsidR="00557672" w:rsidRPr="001C2EE3">
        <w:rPr>
          <w:rStyle w:val="IndexLink"/>
          <w:b/>
          <w:noProof/>
          <w:sz w:val="24"/>
          <w:szCs w:val="24"/>
        </w:rPr>
        <w:tab/>
      </w:r>
      <w:hyperlink w:anchor="_Toc509486712">
        <w:r w:rsidR="008E0B6F" w:rsidRPr="001C2EE3">
          <w:rPr>
            <w:b/>
            <w:noProof/>
            <w:webHidden/>
          </w:rPr>
          <w:fldChar w:fldCharType="begin"/>
        </w:r>
        <w:r w:rsidR="008E0B6F" w:rsidRPr="001C2EE3">
          <w:rPr>
            <w:b/>
            <w:noProof/>
            <w:webHidden/>
          </w:rPr>
          <w:instrText>PAGEREF _Toc509486712 \h</w:instrText>
        </w:r>
        <w:r w:rsidR="008E0B6F" w:rsidRPr="001C2EE3">
          <w:rPr>
            <w:b/>
            <w:noProof/>
            <w:webHidden/>
          </w:rPr>
        </w:r>
        <w:r w:rsidR="008E0B6F" w:rsidRPr="001C2EE3">
          <w:rPr>
            <w:b/>
            <w:noProof/>
            <w:webHidden/>
          </w:rPr>
          <w:fldChar w:fldCharType="separate"/>
        </w:r>
        <w:r w:rsidR="00557672" w:rsidRPr="001C2EE3">
          <w:rPr>
            <w:b/>
            <w:noProof/>
            <w:webHidden/>
          </w:rPr>
          <w:t>30</w:t>
        </w:r>
        <w:r w:rsidR="008E0B6F" w:rsidRPr="001C2EE3">
          <w:rPr>
            <w:b/>
            <w:noProof/>
            <w:webHidden/>
          </w:rPr>
          <w:fldChar w:fldCharType="end"/>
        </w:r>
      </w:hyperlink>
    </w:p>
    <w:p w14:paraId="4A2B1026" w14:textId="77777777" w:rsidR="005540D7" w:rsidRPr="001C2EE3" w:rsidRDefault="00E416A6">
      <w:pPr>
        <w:pStyle w:val="TOC1"/>
        <w:tabs>
          <w:tab w:val="right" w:pos="10628"/>
        </w:tabs>
        <w:rPr>
          <w:noProof/>
        </w:rPr>
      </w:pPr>
      <w:hyperlink w:anchor="_Toc509486713">
        <w:r w:rsidR="008E0B6F" w:rsidRPr="001C2EE3">
          <w:rPr>
            <w:rStyle w:val="IndexLink"/>
            <w:b/>
            <w:noProof/>
            <w:sz w:val="24"/>
            <w:szCs w:val="24"/>
          </w:rPr>
          <w:t>Schedule 6 - Glossary and interpretations</w:t>
        </w:r>
      </w:hyperlink>
      <w:r w:rsidR="00557672" w:rsidRPr="001C2EE3">
        <w:rPr>
          <w:rStyle w:val="IndexLink"/>
          <w:b/>
          <w:noProof/>
          <w:sz w:val="24"/>
          <w:szCs w:val="24"/>
        </w:rPr>
        <w:tab/>
      </w:r>
      <w:hyperlink w:anchor="_Toc509486713">
        <w:r w:rsidR="008E0B6F" w:rsidRPr="001C2EE3">
          <w:rPr>
            <w:b/>
            <w:noProof/>
            <w:webHidden/>
          </w:rPr>
          <w:fldChar w:fldCharType="begin"/>
        </w:r>
        <w:r w:rsidR="008E0B6F" w:rsidRPr="001C2EE3">
          <w:rPr>
            <w:b/>
            <w:noProof/>
            <w:webHidden/>
          </w:rPr>
          <w:instrText>PAGEREF _Toc509486713 \h</w:instrText>
        </w:r>
        <w:r w:rsidR="008E0B6F" w:rsidRPr="001C2EE3">
          <w:rPr>
            <w:b/>
            <w:noProof/>
            <w:webHidden/>
          </w:rPr>
        </w:r>
        <w:r w:rsidR="008E0B6F" w:rsidRPr="001C2EE3">
          <w:rPr>
            <w:b/>
            <w:noProof/>
            <w:webHidden/>
          </w:rPr>
          <w:fldChar w:fldCharType="separate"/>
        </w:r>
        <w:r w:rsidR="00557672" w:rsidRPr="001C2EE3">
          <w:rPr>
            <w:b/>
            <w:noProof/>
            <w:webHidden/>
          </w:rPr>
          <w:t>30</w:t>
        </w:r>
        <w:r w:rsidR="008E0B6F" w:rsidRPr="001C2EE3">
          <w:rPr>
            <w:b/>
            <w:noProof/>
            <w:webHidden/>
          </w:rPr>
          <w:fldChar w:fldCharType="end"/>
        </w:r>
      </w:hyperlink>
    </w:p>
    <w:p w14:paraId="71174B9B" w14:textId="77777777" w:rsidR="005540D7" w:rsidRPr="001C2EE3" w:rsidRDefault="00E416A6">
      <w:pPr>
        <w:pStyle w:val="TOC1"/>
        <w:tabs>
          <w:tab w:val="right" w:pos="10628"/>
        </w:tabs>
        <w:rPr>
          <w:noProof/>
        </w:rPr>
      </w:pPr>
      <w:hyperlink w:anchor="_Toc509486714">
        <w:r w:rsidR="008E0B6F" w:rsidRPr="001C2EE3">
          <w:rPr>
            <w:rStyle w:val="IndexLink"/>
            <w:b/>
            <w:noProof/>
            <w:sz w:val="24"/>
            <w:szCs w:val="24"/>
          </w:rPr>
          <w:t>Schedule 7</w:t>
        </w:r>
        <w:r w:rsidR="00557672" w:rsidRPr="001C2EE3">
          <w:rPr>
            <w:rStyle w:val="IndexLink"/>
            <w:b/>
            <w:noProof/>
            <w:sz w:val="24"/>
            <w:szCs w:val="24"/>
          </w:rPr>
          <w:t xml:space="preserve"> - Processing, Personal Data and Data Subjects</w:t>
        </w:r>
        <w:r w:rsidR="008E0B6F" w:rsidRPr="001C2EE3">
          <w:rPr>
            <w:rStyle w:val="IndexLink"/>
            <w:b/>
            <w:noProof/>
            <w:sz w:val="24"/>
            <w:szCs w:val="24"/>
          </w:rPr>
          <w:t xml:space="preserve"> </w:t>
        </w:r>
      </w:hyperlink>
      <w:r w:rsidR="00557672" w:rsidRPr="001C2EE3">
        <w:rPr>
          <w:rStyle w:val="IndexLink"/>
          <w:b/>
          <w:noProof/>
          <w:sz w:val="24"/>
          <w:szCs w:val="24"/>
        </w:rPr>
        <w:tab/>
        <w:t xml:space="preserve"> </w:t>
      </w:r>
      <w:hyperlink w:anchor="_Toc509486714">
        <w:r w:rsidR="008E0B6F" w:rsidRPr="001C2EE3">
          <w:rPr>
            <w:b/>
            <w:noProof/>
            <w:webHidden/>
          </w:rPr>
          <w:fldChar w:fldCharType="begin"/>
        </w:r>
        <w:r w:rsidR="008E0B6F" w:rsidRPr="001C2EE3">
          <w:rPr>
            <w:b/>
            <w:noProof/>
            <w:webHidden/>
          </w:rPr>
          <w:instrText>PAGEREF _Toc509486714 \h</w:instrText>
        </w:r>
        <w:r w:rsidR="008E0B6F" w:rsidRPr="001C2EE3">
          <w:rPr>
            <w:b/>
            <w:noProof/>
            <w:webHidden/>
          </w:rPr>
        </w:r>
        <w:r w:rsidR="008E0B6F" w:rsidRPr="001C2EE3">
          <w:rPr>
            <w:b/>
            <w:noProof/>
            <w:webHidden/>
          </w:rPr>
          <w:fldChar w:fldCharType="separate"/>
        </w:r>
        <w:r w:rsidR="00557672" w:rsidRPr="001C2EE3">
          <w:rPr>
            <w:b/>
            <w:noProof/>
            <w:webHidden/>
          </w:rPr>
          <w:t>41</w:t>
        </w:r>
        <w:r w:rsidR="008E0B6F" w:rsidRPr="001C2EE3">
          <w:rPr>
            <w:b/>
            <w:noProof/>
            <w:webHidden/>
          </w:rPr>
          <w:fldChar w:fldCharType="end"/>
        </w:r>
      </w:hyperlink>
    </w:p>
    <w:p w14:paraId="25BC764A" w14:textId="77777777" w:rsidR="005540D7" w:rsidRPr="001C2EE3" w:rsidRDefault="008E0B6F">
      <w:pPr>
        <w:tabs>
          <w:tab w:val="right" w:pos="10629"/>
        </w:tabs>
        <w:spacing w:before="200" w:after="8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fldChar w:fldCharType="end"/>
      </w:r>
    </w:p>
    <w:p w14:paraId="4A12CDD3" w14:textId="77777777" w:rsidR="005540D7" w:rsidRPr="001C2EE3" w:rsidRDefault="008E0B6F">
      <w:pPr>
        <w:tabs>
          <w:tab w:val="left" w:pos="8090"/>
        </w:tabs>
        <w:rPr>
          <w:rFonts w:ascii="Helvetica Neue" w:eastAsia="Helvetica Neue" w:hAnsi="Helvetica Neue" w:cs="Helvetica Neue"/>
          <w:sz w:val="24"/>
          <w:szCs w:val="24"/>
        </w:rPr>
      </w:pPr>
      <w:bookmarkStart w:id="7" w:name="_8kby7l3zx4q9"/>
      <w:bookmarkEnd w:id="7"/>
      <w:r w:rsidRPr="001C2EE3">
        <w:rPr>
          <w:rFonts w:ascii="Helvetica Neue" w:eastAsia="Helvetica Neue" w:hAnsi="Helvetica Neue" w:cs="Helvetica Neue"/>
          <w:sz w:val="24"/>
          <w:szCs w:val="24"/>
        </w:rPr>
        <w:tab/>
      </w:r>
    </w:p>
    <w:p w14:paraId="4E6EE26E" w14:textId="77777777" w:rsidR="005540D7" w:rsidRPr="001C2EE3" w:rsidRDefault="005540D7">
      <w:pPr>
        <w:rPr>
          <w:rFonts w:ascii="Helvetica Neue" w:eastAsia="Helvetica Neue" w:hAnsi="Helvetica Neue" w:cs="Helvetica Neue"/>
          <w:sz w:val="24"/>
          <w:szCs w:val="24"/>
        </w:rPr>
      </w:pPr>
      <w:bookmarkStart w:id="8" w:name="_8ikrf6tkvcqn"/>
      <w:bookmarkEnd w:id="8"/>
    </w:p>
    <w:p w14:paraId="0EF17A71" w14:textId="77777777" w:rsidR="005540D7" w:rsidRPr="001C2EE3" w:rsidRDefault="008E0B6F">
      <w:pPr>
        <w:tabs>
          <w:tab w:val="left" w:pos="3755"/>
          <w:tab w:val="left" w:pos="4223"/>
        </w:tabs>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b/>
      </w:r>
      <w:r w:rsidRPr="001C2EE3">
        <w:rPr>
          <w:rFonts w:ascii="Helvetica Neue" w:eastAsia="Helvetica Neue" w:hAnsi="Helvetica Neue" w:cs="Helvetica Neue"/>
          <w:sz w:val="24"/>
          <w:szCs w:val="24"/>
        </w:rPr>
        <w:tab/>
      </w:r>
    </w:p>
    <w:p w14:paraId="60F30AC7" w14:textId="77777777" w:rsidR="005540D7" w:rsidRPr="001C2EE3" w:rsidRDefault="005540D7">
      <w:pPr>
        <w:pStyle w:val="Heading1"/>
        <w:spacing w:line="276" w:lineRule="auto"/>
        <w:rPr>
          <w:rFonts w:ascii="Helvetica Neue" w:eastAsia="Helvetica Neue" w:hAnsi="Helvetica Neue" w:cs="Helvetica Neue"/>
          <w:sz w:val="24"/>
          <w:szCs w:val="24"/>
        </w:rPr>
      </w:pPr>
      <w:bookmarkStart w:id="9" w:name="_7591e1fgygbs"/>
      <w:bookmarkEnd w:id="9"/>
    </w:p>
    <w:p w14:paraId="66F16A4E" w14:textId="77777777" w:rsidR="005540D7" w:rsidRPr="001C2EE3" w:rsidRDefault="008E0B6F">
      <w:pPr>
        <w:rPr>
          <w:sz w:val="24"/>
          <w:szCs w:val="24"/>
        </w:rPr>
      </w:pPr>
      <w:r w:rsidRPr="001C2EE3">
        <w:br w:type="page"/>
      </w:r>
    </w:p>
    <w:p w14:paraId="56880F65" w14:textId="77777777" w:rsidR="005540D7" w:rsidRPr="001C2EE3" w:rsidRDefault="008E0B6F">
      <w:pPr>
        <w:pStyle w:val="Heading1"/>
        <w:spacing w:line="276" w:lineRule="auto"/>
      </w:pPr>
      <w:bookmarkStart w:id="10" w:name="_3of9ejdldsj8"/>
      <w:bookmarkStart w:id="11" w:name="_Toc509486706"/>
      <w:bookmarkEnd w:id="10"/>
      <w:r w:rsidRPr="001C2EE3">
        <w:rPr>
          <w:rFonts w:ascii="Helvetica Neue" w:eastAsia="Helvetica Neue" w:hAnsi="Helvetica Neue" w:cs="Helvetica Neue"/>
          <w:sz w:val="24"/>
          <w:szCs w:val="24"/>
        </w:rPr>
        <w:lastRenderedPageBreak/>
        <w:t>Part A - Order Form</w:t>
      </w:r>
      <w:bookmarkEnd w:id="11"/>
      <w:r w:rsidRPr="001C2EE3">
        <w:rPr>
          <w:rFonts w:ascii="Helvetica Neue" w:eastAsia="Helvetica Neue" w:hAnsi="Helvetica Neue" w:cs="Helvetica Neue"/>
          <w:sz w:val="24"/>
          <w:szCs w:val="24"/>
        </w:rPr>
        <w:t xml:space="preserve"> </w:t>
      </w:r>
    </w:p>
    <w:p w14:paraId="3CC38676" w14:textId="77777777" w:rsidR="005540D7" w:rsidRPr="001C2EE3"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rsidRPr="001C2EE3" w14:paraId="7370874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40A1E81"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3411934" w14:textId="12A86597" w:rsidR="00BA4C79" w:rsidRPr="001C2EE3" w:rsidRDefault="00207673" w:rsidP="00BA4C79">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364308691162192</w:t>
            </w:r>
          </w:p>
        </w:tc>
      </w:tr>
      <w:tr w:rsidR="005540D7" w:rsidRPr="001C2EE3" w14:paraId="596F941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F0383A5"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4DE264A" w14:textId="563362B6" w:rsidR="005540D7" w:rsidRPr="001C2EE3" w:rsidRDefault="00BA4C79" w:rsidP="00BA4C7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BRAVO Ref 22332</w:t>
            </w:r>
          </w:p>
        </w:tc>
      </w:tr>
      <w:tr w:rsidR="005540D7" w:rsidRPr="001C2EE3" w14:paraId="6C3939D6"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890FA78"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CE58557" w14:textId="744FE582" w:rsidR="005540D7" w:rsidRPr="001C2EE3" w:rsidRDefault="00BA4C79" w:rsidP="0020767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Reimagine -KPMG Capability and Planning </w:t>
            </w:r>
            <w:r w:rsidRPr="00BA4C79">
              <w:rPr>
                <w:rFonts w:ascii="Helvetica Neue" w:eastAsia="Helvetica Neue" w:hAnsi="Helvetica Neue" w:cs="Helvetica Neue"/>
                <w:sz w:val="24"/>
                <w:szCs w:val="24"/>
              </w:rPr>
              <w:t>Service</w:t>
            </w:r>
          </w:p>
        </w:tc>
      </w:tr>
      <w:tr w:rsidR="005540D7" w:rsidRPr="001C2EE3" w14:paraId="23B6A02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A6CC1C6"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952ACA8" w14:textId="118D42A1" w:rsidR="005540D7" w:rsidRPr="001C2EE3" w:rsidRDefault="00BA4C79" w:rsidP="00E46A63">
            <w:pPr>
              <w:spacing w:after="0"/>
              <w:rPr>
                <w:rFonts w:ascii="Helvetica Neue" w:eastAsia="Helvetica Neue" w:hAnsi="Helvetica Neue" w:cs="Helvetica Neue"/>
                <w:sz w:val="24"/>
                <w:szCs w:val="24"/>
              </w:rPr>
            </w:pPr>
            <w:r w:rsidRPr="00BA4C79">
              <w:rPr>
                <w:rFonts w:ascii="Helvetica Neue" w:eastAsia="Helvetica Neue" w:hAnsi="Helvetica Neue" w:cs="Helvetica Neue"/>
                <w:sz w:val="24"/>
                <w:szCs w:val="24"/>
              </w:rPr>
              <w:t xml:space="preserve">Capability and Planning  </w:t>
            </w:r>
            <w:r>
              <w:rPr>
                <w:rFonts w:ascii="Helvetica Neue" w:eastAsia="Helvetica Neue" w:hAnsi="Helvetica Neue" w:cs="Helvetica Neue"/>
                <w:sz w:val="24"/>
                <w:szCs w:val="24"/>
              </w:rPr>
              <w:t xml:space="preserve">service </w:t>
            </w:r>
            <w:r w:rsidR="00E46A63" w:rsidRPr="001C2EE3">
              <w:rPr>
                <w:rFonts w:ascii="Helvetica Neue" w:eastAsia="Helvetica Neue" w:hAnsi="Helvetica Neue" w:cs="Helvetica Neue"/>
                <w:sz w:val="24"/>
                <w:szCs w:val="24"/>
              </w:rPr>
              <w:t>to support DWP in the transformation of HR/Finance and procurement of related cloud system/s</w:t>
            </w:r>
          </w:p>
        </w:tc>
      </w:tr>
      <w:tr w:rsidR="005540D7" w:rsidRPr="001C2EE3" w14:paraId="7A57813C"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02B641E"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BACAC37" w14:textId="53030327" w:rsidR="005540D7" w:rsidRPr="001C2EE3" w:rsidRDefault="00BA4C79" w:rsidP="007D540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24</w:t>
            </w:r>
            <w:r w:rsidRPr="00BA4C79">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June 2019</w:t>
            </w:r>
          </w:p>
        </w:tc>
      </w:tr>
      <w:tr w:rsidR="005540D7" w:rsidRPr="001C2EE3" w14:paraId="218D3C2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A05D10A"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311206" w14:textId="2E85DB7C" w:rsidR="005540D7" w:rsidRPr="001C2EE3" w:rsidRDefault="00BA4C79" w:rsidP="007D540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30</w:t>
            </w:r>
            <w:r w:rsidRPr="00BA4C79">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September</w:t>
            </w:r>
            <w:r w:rsidR="007D540D" w:rsidRPr="001C2EE3">
              <w:rPr>
                <w:rFonts w:ascii="Helvetica Neue" w:eastAsia="Helvetica Neue" w:hAnsi="Helvetica Neue" w:cs="Helvetica Neue"/>
                <w:sz w:val="24"/>
                <w:szCs w:val="24"/>
              </w:rPr>
              <w:t xml:space="preserve"> 2019</w:t>
            </w:r>
          </w:p>
        </w:tc>
      </w:tr>
      <w:tr w:rsidR="005540D7" w:rsidRPr="001C2EE3" w14:paraId="3BBCA030"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249AB6A"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F41D607" w14:textId="2400EFCA" w:rsidR="005540D7" w:rsidRPr="001C2EE3" w:rsidRDefault="00BA4C79" w:rsidP="00BA4C79">
            <w:pPr>
              <w:spacing w:after="0"/>
              <w:rPr>
                <w:rFonts w:ascii="Helvetica Neue" w:eastAsia="Helvetica Neue" w:hAnsi="Helvetica Neue" w:cs="Helvetica Neue"/>
                <w:sz w:val="24"/>
                <w:szCs w:val="24"/>
              </w:rPr>
            </w:pPr>
            <w:r w:rsidRPr="00BA4C79">
              <w:rPr>
                <w:rFonts w:ascii="Helvetica Neue" w:eastAsia="Helvetica Neue" w:hAnsi="Helvetica Neue" w:cs="Helvetica Neue"/>
                <w:sz w:val="24"/>
                <w:szCs w:val="24"/>
              </w:rPr>
              <w:t>£119,03</w:t>
            </w:r>
            <w:r w:rsidRPr="007459BC">
              <w:rPr>
                <w:rFonts w:ascii="Helvetica Neue" w:eastAsia="Helvetica Neue" w:hAnsi="Helvetica Neue" w:cs="Helvetica Neue"/>
                <w:sz w:val="24"/>
                <w:szCs w:val="24"/>
              </w:rPr>
              <w:t xml:space="preserve">6 </w:t>
            </w:r>
            <w:r w:rsidR="00207673" w:rsidRPr="007459BC">
              <w:rPr>
                <w:rFonts w:ascii="Helvetica Neue" w:eastAsia="Helvetica Neue" w:hAnsi="Helvetica Neue" w:cs="Helvetica Neue"/>
                <w:sz w:val="24"/>
                <w:szCs w:val="24"/>
              </w:rPr>
              <w:t xml:space="preserve">inclusive </w:t>
            </w:r>
            <w:r w:rsidR="00207673" w:rsidRPr="001C2EE3">
              <w:rPr>
                <w:rFonts w:ascii="Helvetica Neue" w:eastAsia="Helvetica Neue" w:hAnsi="Helvetica Neue" w:cs="Helvetica Neue"/>
                <w:sz w:val="24"/>
                <w:szCs w:val="24"/>
              </w:rPr>
              <w:t>of VAT</w:t>
            </w:r>
          </w:p>
        </w:tc>
      </w:tr>
      <w:tr w:rsidR="005540D7" w:rsidRPr="001C2EE3" w14:paraId="3D5D762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E5A1C84"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204CDF0" w14:textId="75B53807" w:rsidR="005540D7" w:rsidRPr="007459BC" w:rsidRDefault="007459BC" w:rsidP="007459BC">
            <w:pPr>
              <w:spacing w:after="0"/>
              <w:rPr>
                <w:rFonts w:ascii="Garamond" w:eastAsia="Helvetica Neue" w:hAnsi="Garamond" w:cs="Helvetica Neue"/>
                <w:i/>
                <w:sz w:val="24"/>
                <w:szCs w:val="24"/>
              </w:rPr>
            </w:pPr>
            <w:r>
              <w:rPr>
                <w:rFonts w:ascii="Helvetica Neue" w:eastAsia="Helvetica Neue" w:hAnsi="Helvetica Neue" w:cs="Helvetica Neue"/>
                <w:sz w:val="24"/>
                <w:szCs w:val="24"/>
              </w:rPr>
              <w:t>Monthly</w:t>
            </w:r>
          </w:p>
        </w:tc>
      </w:tr>
      <w:tr w:rsidR="005540D7" w:rsidRPr="001C2EE3" w14:paraId="592EAD2A"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8AD40B"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9F578F8" w14:textId="3D2E85E9" w:rsidR="005540D7" w:rsidRPr="001C2EE3" w:rsidRDefault="007459BC" w:rsidP="00207673">
            <w:pPr>
              <w:spacing w:after="0"/>
              <w:rPr>
                <w:rFonts w:ascii="Helvetica Neue" w:eastAsia="Helvetica Neue" w:hAnsi="Helvetica Neue" w:cs="Helvetica Neue"/>
                <w:sz w:val="24"/>
                <w:szCs w:val="24"/>
              </w:rPr>
            </w:pPr>
            <w:r w:rsidRPr="004C007F">
              <w:rPr>
                <w:rFonts w:ascii="Helvetica Neue" w:eastAsia="Helvetica Neue" w:hAnsi="Helvetica Neue" w:cs="Helvetica Neue"/>
                <w:sz w:val="24"/>
                <w:szCs w:val="24"/>
              </w:rPr>
              <w:t>To be provided after signature</w:t>
            </w:r>
          </w:p>
        </w:tc>
      </w:tr>
    </w:tbl>
    <w:p w14:paraId="6EB613D3" w14:textId="77777777" w:rsidR="005540D7" w:rsidRPr="001C2EE3" w:rsidRDefault="005540D7">
      <w:pPr>
        <w:rPr>
          <w:rFonts w:ascii="Helvetica Neue" w:eastAsia="Helvetica Neue" w:hAnsi="Helvetica Neue" w:cs="Helvetica Neue"/>
          <w:sz w:val="24"/>
          <w:szCs w:val="24"/>
        </w:rPr>
      </w:pPr>
    </w:p>
    <w:p w14:paraId="5A237140" w14:textId="77777777" w:rsidR="005540D7" w:rsidRPr="001C2EE3" w:rsidRDefault="008E0B6F">
      <w:pPr>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This Order Form is issued under the G-Cloud 10 Framework Agreement (RM1557.10). </w:t>
      </w:r>
    </w:p>
    <w:p w14:paraId="1CBC77CC" w14:textId="77777777" w:rsidR="005540D7" w:rsidRPr="001C2EE3" w:rsidRDefault="008E0B6F">
      <w:pPr>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Buyers can use this order form to specify their G-Cloud service requirements when placing an Order.</w:t>
      </w:r>
    </w:p>
    <w:p w14:paraId="054C94E5" w14:textId="77777777" w:rsidR="005540D7" w:rsidRPr="001C2EE3" w:rsidRDefault="008E0B6F">
      <w:pPr>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65F8C91D" w14:textId="77777777" w:rsidR="005540D7" w:rsidRPr="001C2EE3" w:rsidRDefault="008E0B6F">
      <w:pPr>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rsidRPr="001C2EE3" w14:paraId="27C40D11"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14485905"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368BD57B" w14:textId="115010E0" w:rsidR="005540D7" w:rsidRPr="00DF4D8F" w:rsidRDefault="00DF4D8F" w:rsidP="007D540D">
            <w:pPr>
              <w:spacing w:after="0"/>
              <w:rPr>
                <w:rFonts w:ascii="Helvetica Neue" w:eastAsia="Helvetica Neue" w:hAnsi="Helvetica Neue" w:cs="Helvetica Neue"/>
                <w:b/>
                <w:sz w:val="24"/>
                <w:szCs w:val="24"/>
              </w:rPr>
            </w:pPr>
            <w:r w:rsidRPr="00DF4D8F">
              <w:rPr>
                <w:rFonts w:ascii="Helvetica Neue" w:eastAsia="Helvetica Neue" w:hAnsi="Helvetica Neue" w:cs="Helvetica Neue"/>
                <w:b/>
                <w:sz w:val="24"/>
                <w:szCs w:val="24"/>
                <w:highlight w:val="yellow"/>
              </w:rPr>
              <w:t>XX</w:t>
            </w:r>
            <w:r>
              <w:rPr>
                <w:rFonts w:ascii="Helvetica Neue" w:eastAsia="Helvetica Neue" w:hAnsi="Helvetica Neue" w:cs="Helvetica Neue"/>
                <w:b/>
                <w:sz w:val="24"/>
                <w:szCs w:val="24"/>
                <w:highlight w:val="yellow"/>
              </w:rPr>
              <w:t xml:space="preserve"> </w:t>
            </w:r>
            <w:r w:rsidRPr="00DF4D8F">
              <w:rPr>
                <w:rFonts w:ascii="Helvetica Neue" w:eastAsia="Helvetica Neue" w:hAnsi="Helvetica Neue" w:cs="Helvetica Neue"/>
                <w:b/>
                <w:sz w:val="24"/>
                <w:szCs w:val="24"/>
                <w:highlight w:val="yellow"/>
              </w:rPr>
              <w:t>REDACTED</w:t>
            </w:r>
            <w:r>
              <w:rPr>
                <w:rFonts w:ascii="Helvetica Neue" w:eastAsia="Helvetica Neue" w:hAnsi="Helvetica Neue" w:cs="Helvetica Neue"/>
                <w:b/>
                <w:sz w:val="24"/>
                <w:szCs w:val="24"/>
                <w:highlight w:val="yellow"/>
              </w:rPr>
              <w:t xml:space="preserve"> </w:t>
            </w:r>
            <w:r w:rsidRPr="00DF4D8F">
              <w:rPr>
                <w:rFonts w:ascii="Helvetica Neue" w:eastAsia="Helvetica Neue" w:hAnsi="Helvetica Neue" w:cs="Helvetica Neue"/>
                <w:b/>
                <w:sz w:val="24"/>
                <w:szCs w:val="24"/>
                <w:highlight w:val="yellow"/>
              </w:rPr>
              <w:t>XX</w:t>
            </w:r>
          </w:p>
          <w:p w14:paraId="2D89A028" w14:textId="77777777" w:rsidR="007D540D" w:rsidRPr="001C2EE3" w:rsidRDefault="007D540D" w:rsidP="007D540D">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DWP Commercial Directorate </w:t>
            </w:r>
          </w:p>
          <w:p w14:paraId="13D1FB85" w14:textId="77777777" w:rsidR="007D540D" w:rsidRPr="001C2EE3" w:rsidRDefault="007D540D" w:rsidP="007D540D">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Floor 2, Shell</w:t>
            </w:r>
          </w:p>
          <w:p w14:paraId="79AAE0C0" w14:textId="77777777" w:rsidR="007D540D" w:rsidRPr="001C2EE3" w:rsidRDefault="007D540D" w:rsidP="007D540D">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Peel Park</w:t>
            </w:r>
          </w:p>
          <w:p w14:paraId="2B7D11E0" w14:textId="77777777" w:rsidR="007D540D" w:rsidRPr="001C2EE3" w:rsidRDefault="007D540D" w:rsidP="007D540D">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Brunel Way</w:t>
            </w:r>
          </w:p>
          <w:p w14:paraId="7823760B" w14:textId="77777777" w:rsidR="007D540D" w:rsidRPr="001C2EE3" w:rsidRDefault="007D540D" w:rsidP="007D540D">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Blackpool</w:t>
            </w:r>
          </w:p>
          <w:p w14:paraId="037482A1" w14:textId="77777777" w:rsidR="007D540D" w:rsidRPr="001C2EE3" w:rsidRDefault="007D540D" w:rsidP="007D540D">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FY4 5ES</w:t>
            </w:r>
          </w:p>
        </w:tc>
      </w:tr>
      <w:tr w:rsidR="005540D7" w:rsidRPr="001C2EE3" w14:paraId="52936130"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27360FF5"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To: the Supplier</w:t>
            </w:r>
          </w:p>
          <w:p w14:paraId="600EE81E" w14:textId="77777777" w:rsidR="005540D7" w:rsidRPr="001C2EE3" w:rsidRDefault="005540D7">
            <w:pPr>
              <w:spacing w:after="0"/>
              <w:rPr>
                <w:rFonts w:ascii="Helvetica Neue" w:eastAsia="Helvetica Neue" w:hAnsi="Helvetica Neue" w:cs="Helvetica Neue"/>
                <w:b/>
                <w:sz w:val="24"/>
                <w:szCs w:val="24"/>
              </w:rPr>
            </w:pPr>
          </w:p>
          <w:p w14:paraId="36EBB6FE" w14:textId="77777777" w:rsidR="005540D7" w:rsidRPr="001C2EE3" w:rsidRDefault="005540D7">
            <w:pPr>
              <w:spacing w:after="0"/>
              <w:rPr>
                <w:rFonts w:ascii="Helvetica Neue" w:eastAsia="Helvetica Neue" w:hAnsi="Helvetica Neue" w:cs="Helvetica Neue"/>
                <w:b/>
                <w:sz w:val="24"/>
                <w:szCs w:val="24"/>
              </w:rPr>
            </w:pPr>
          </w:p>
          <w:p w14:paraId="0BD7FDED" w14:textId="77777777" w:rsidR="005540D7" w:rsidRPr="001C2EE3"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7E49CACC" w14:textId="77777777" w:rsidR="00DF4D8F" w:rsidRPr="00DF4D8F" w:rsidRDefault="00DF4D8F" w:rsidP="00DF4D8F">
            <w:pPr>
              <w:spacing w:after="0"/>
              <w:rPr>
                <w:rFonts w:ascii="Helvetica Neue" w:eastAsia="Helvetica Neue" w:hAnsi="Helvetica Neue" w:cs="Helvetica Neue"/>
                <w:b/>
                <w:sz w:val="24"/>
                <w:szCs w:val="24"/>
              </w:rPr>
            </w:pPr>
            <w:r w:rsidRPr="00DF4D8F">
              <w:rPr>
                <w:rFonts w:ascii="Helvetica Neue" w:eastAsia="Helvetica Neue" w:hAnsi="Helvetica Neue" w:cs="Helvetica Neue"/>
                <w:b/>
                <w:sz w:val="24"/>
                <w:szCs w:val="24"/>
                <w:highlight w:val="yellow"/>
              </w:rPr>
              <w:t>XX</w:t>
            </w:r>
            <w:r>
              <w:rPr>
                <w:rFonts w:ascii="Helvetica Neue" w:eastAsia="Helvetica Neue" w:hAnsi="Helvetica Neue" w:cs="Helvetica Neue"/>
                <w:b/>
                <w:sz w:val="24"/>
                <w:szCs w:val="24"/>
                <w:highlight w:val="yellow"/>
              </w:rPr>
              <w:t xml:space="preserve"> </w:t>
            </w:r>
            <w:r w:rsidRPr="00DF4D8F">
              <w:rPr>
                <w:rFonts w:ascii="Helvetica Neue" w:eastAsia="Helvetica Neue" w:hAnsi="Helvetica Neue" w:cs="Helvetica Neue"/>
                <w:b/>
                <w:sz w:val="24"/>
                <w:szCs w:val="24"/>
                <w:highlight w:val="yellow"/>
              </w:rPr>
              <w:t>REDACTED</w:t>
            </w:r>
            <w:r>
              <w:rPr>
                <w:rFonts w:ascii="Helvetica Neue" w:eastAsia="Helvetica Neue" w:hAnsi="Helvetica Neue" w:cs="Helvetica Neue"/>
                <w:b/>
                <w:sz w:val="24"/>
                <w:szCs w:val="24"/>
                <w:highlight w:val="yellow"/>
              </w:rPr>
              <w:t xml:space="preserve"> </w:t>
            </w:r>
            <w:r w:rsidRPr="00DF4D8F">
              <w:rPr>
                <w:rFonts w:ascii="Helvetica Neue" w:eastAsia="Helvetica Neue" w:hAnsi="Helvetica Neue" w:cs="Helvetica Neue"/>
                <w:b/>
                <w:sz w:val="24"/>
                <w:szCs w:val="24"/>
                <w:highlight w:val="yellow"/>
              </w:rPr>
              <w:t>XX</w:t>
            </w:r>
          </w:p>
          <w:p w14:paraId="29AB1384" w14:textId="77777777" w:rsidR="005540D7" w:rsidRPr="001C2EE3" w:rsidRDefault="008E0B6F">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Supplier’s address:</w:t>
            </w:r>
          </w:p>
          <w:p w14:paraId="231870AB" w14:textId="77777777" w:rsidR="005540D7" w:rsidRPr="001C2EE3" w:rsidRDefault="0043421C">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KPMG LLP</w:t>
            </w:r>
          </w:p>
          <w:p w14:paraId="7BA70F0F" w14:textId="77777777" w:rsidR="005540D7" w:rsidRPr="001C2EE3" w:rsidRDefault="0043421C">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15 Canada Square</w:t>
            </w:r>
          </w:p>
          <w:p w14:paraId="52F9A277" w14:textId="77777777" w:rsidR="005540D7" w:rsidRPr="001C2EE3" w:rsidRDefault="0043421C">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London</w:t>
            </w:r>
          </w:p>
          <w:p w14:paraId="4DDA9E59" w14:textId="77777777" w:rsidR="005540D7" w:rsidRPr="001C2EE3" w:rsidRDefault="0043421C">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E14 5GL</w:t>
            </w:r>
          </w:p>
          <w:p w14:paraId="56F9A47B" w14:textId="77777777" w:rsidR="005540D7" w:rsidRPr="001C2EE3" w:rsidRDefault="0043421C">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England</w:t>
            </w:r>
          </w:p>
          <w:p w14:paraId="4227EEF5" w14:textId="77777777" w:rsidR="005540D7" w:rsidRPr="001C2EE3" w:rsidRDefault="008E0B6F">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Company number: </w:t>
            </w:r>
          </w:p>
          <w:p w14:paraId="1106F28A" w14:textId="77777777" w:rsidR="005540D7" w:rsidRPr="001C2EE3" w:rsidRDefault="0043421C" w:rsidP="0043421C">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OC301540</w:t>
            </w:r>
          </w:p>
        </w:tc>
      </w:tr>
      <w:tr w:rsidR="005540D7" w:rsidRPr="001C2EE3" w14:paraId="6EE836DE"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7B044C18"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Together: the ‘Parties’</w:t>
            </w:r>
          </w:p>
        </w:tc>
      </w:tr>
    </w:tbl>
    <w:p w14:paraId="5D8DD01E" w14:textId="77777777" w:rsidR="005540D7" w:rsidRPr="001C2EE3" w:rsidRDefault="005540D7">
      <w:pPr>
        <w:rPr>
          <w:rFonts w:ascii="Helvetica Neue" w:eastAsia="Helvetica Neue" w:hAnsi="Helvetica Neue" w:cs="Helvetica Neue"/>
          <w:b/>
          <w:sz w:val="24"/>
          <w:szCs w:val="24"/>
        </w:rPr>
      </w:pPr>
    </w:p>
    <w:p w14:paraId="2475F747"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rsidRPr="001C2EE3" w14:paraId="1BACC01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5C9C133E"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For the Buyer:</w:t>
            </w:r>
          </w:p>
          <w:p w14:paraId="6A9B110E" w14:textId="77777777" w:rsidR="005540D7" w:rsidRPr="001C2EE3" w:rsidRDefault="005540D7">
            <w:pPr>
              <w:spacing w:after="0"/>
              <w:rPr>
                <w:rFonts w:ascii="Helvetica Neue" w:eastAsia="Helvetica Neue" w:hAnsi="Helvetica Neue" w:cs="Helvetica Neue"/>
                <w:b/>
                <w:sz w:val="24"/>
                <w:szCs w:val="24"/>
              </w:rPr>
            </w:pPr>
          </w:p>
          <w:p w14:paraId="59EA36A1" w14:textId="77777777" w:rsidR="005540D7" w:rsidRPr="001C2EE3"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093E9196" w14:textId="77777777" w:rsidR="005540D7" w:rsidRPr="001C2EE3" w:rsidRDefault="008E0B6F">
            <w:pPr>
              <w:spacing w:after="0"/>
            </w:pPr>
            <w:r w:rsidRPr="001C2EE3">
              <w:rPr>
                <w:rFonts w:ascii="Helvetica Neue" w:eastAsia="Helvetica Neue" w:hAnsi="Helvetica Neue" w:cs="Helvetica Neue"/>
                <w:sz w:val="24"/>
                <w:szCs w:val="24"/>
              </w:rPr>
              <w:t xml:space="preserve">Title: </w:t>
            </w:r>
            <w:r w:rsidR="007D540D" w:rsidRPr="001C2EE3">
              <w:rPr>
                <w:rFonts w:ascii="Helvetica Neue" w:eastAsia="Helvetica Neue" w:hAnsi="Helvetica Neue" w:cs="Helvetica Neue"/>
                <w:sz w:val="24"/>
                <w:szCs w:val="24"/>
              </w:rPr>
              <w:t>Commercial Lead</w:t>
            </w:r>
          </w:p>
          <w:p w14:paraId="4063EBD4" w14:textId="2E73D16A" w:rsidR="005540D7" w:rsidRPr="001C2EE3" w:rsidRDefault="008E0B6F">
            <w:pPr>
              <w:spacing w:after="0"/>
            </w:pPr>
            <w:r w:rsidRPr="001C2EE3">
              <w:rPr>
                <w:rFonts w:ascii="Helvetica Neue" w:eastAsia="Helvetica Neue" w:hAnsi="Helvetica Neue" w:cs="Helvetica Neue"/>
                <w:sz w:val="24"/>
                <w:szCs w:val="24"/>
              </w:rPr>
              <w:t xml:space="preserve">Name: </w:t>
            </w:r>
            <w:r w:rsidR="00DF4D8F" w:rsidRPr="00DF4D8F">
              <w:rPr>
                <w:rFonts w:ascii="Helvetica Neue" w:eastAsia="Helvetica Neue" w:hAnsi="Helvetica Neue" w:cs="Helvetica Neue"/>
                <w:b/>
                <w:sz w:val="24"/>
                <w:szCs w:val="24"/>
                <w:highlight w:val="yellow"/>
              </w:rPr>
              <w:t>XX</w:t>
            </w:r>
            <w:r w:rsidR="00DF4D8F">
              <w:rPr>
                <w:rFonts w:ascii="Helvetica Neue" w:eastAsia="Helvetica Neue" w:hAnsi="Helvetica Neue" w:cs="Helvetica Neue"/>
                <w:b/>
                <w:sz w:val="24"/>
                <w:szCs w:val="24"/>
                <w:highlight w:val="yellow"/>
              </w:rPr>
              <w:t xml:space="preserve"> </w:t>
            </w:r>
            <w:r w:rsidR="00DF4D8F" w:rsidRPr="00DF4D8F">
              <w:rPr>
                <w:rFonts w:ascii="Helvetica Neue" w:eastAsia="Helvetica Neue" w:hAnsi="Helvetica Neue" w:cs="Helvetica Neue"/>
                <w:b/>
                <w:sz w:val="24"/>
                <w:szCs w:val="24"/>
                <w:highlight w:val="yellow"/>
              </w:rPr>
              <w:t>REDACTED</w:t>
            </w:r>
            <w:r w:rsidR="00DF4D8F">
              <w:rPr>
                <w:rFonts w:ascii="Helvetica Neue" w:eastAsia="Helvetica Neue" w:hAnsi="Helvetica Neue" w:cs="Helvetica Neue"/>
                <w:b/>
                <w:sz w:val="24"/>
                <w:szCs w:val="24"/>
                <w:highlight w:val="yellow"/>
              </w:rPr>
              <w:t xml:space="preserve"> </w:t>
            </w:r>
            <w:r w:rsidR="00DF4D8F" w:rsidRPr="00DF4D8F">
              <w:rPr>
                <w:rFonts w:ascii="Helvetica Neue" w:eastAsia="Helvetica Neue" w:hAnsi="Helvetica Neue" w:cs="Helvetica Neue"/>
                <w:b/>
                <w:sz w:val="24"/>
                <w:szCs w:val="24"/>
                <w:highlight w:val="yellow"/>
              </w:rPr>
              <w:t xml:space="preserve">XX </w:t>
            </w:r>
          </w:p>
          <w:p w14:paraId="545AF0AB" w14:textId="725DCE2E" w:rsidR="005540D7" w:rsidRPr="001C2EE3" w:rsidRDefault="008E0B6F">
            <w:pPr>
              <w:spacing w:after="0"/>
            </w:pPr>
            <w:r w:rsidRPr="001C2EE3">
              <w:rPr>
                <w:rFonts w:ascii="Helvetica Neue" w:eastAsia="Helvetica Neue" w:hAnsi="Helvetica Neue" w:cs="Helvetica Neue"/>
                <w:sz w:val="24"/>
                <w:szCs w:val="24"/>
              </w:rPr>
              <w:t xml:space="preserve">Email: </w:t>
            </w:r>
            <w:r w:rsidR="00DF4D8F" w:rsidRPr="00DF4D8F">
              <w:rPr>
                <w:rFonts w:ascii="Helvetica Neue" w:eastAsia="Helvetica Neue" w:hAnsi="Helvetica Neue" w:cs="Helvetica Neue"/>
                <w:b/>
                <w:sz w:val="24"/>
                <w:szCs w:val="24"/>
                <w:highlight w:val="yellow"/>
              </w:rPr>
              <w:t>XX REDACTED XX</w:t>
            </w:r>
          </w:p>
          <w:p w14:paraId="3F8CB8D6" w14:textId="77777777" w:rsidR="00DF4D8F" w:rsidRPr="00DF4D8F" w:rsidRDefault="008E0B6F" w:rsidP="00DF4D8F">
            <w:pPr>
              <w:spacing w:after="0"/>
              <w:rPr>
                <w:rFonts w:ascii="Helvetica Neue" w:eastAsia="Helvetica Neue" w:hAnsi="Helvetica Neue" w:cs="Helvetica Neue"/>
                <w:b/>
                <w:sz w:val="24"/>
                <w:szCs w:val="24"/>
              </w:rPr>
            </w:pPr>
            <w:r w:rsidRPr="001C2EE3">
              <w:rPr>
                <w:rFonts w:ascii="Helvetica Neue" w:eastAsia="Helvetica Neue" w:hAnsi="Helvetica Neue" w:cs="Helvetica Neue"/>
                <w:sz w:val="24"/>
                <w:szCs w:val="24"/>
              </w:rPr>
              <w:t xml:space="preserve">Phone: </w:t>
            </w:r>
            <w:r w:rsidR="00DF4D8F" w:rsidRPr="00DF4D8F">
              <w:rPr>
                <w:rFonts w:ascii="Helvetica Neue" w:eastAsia="Helvetica Neue" w:hAnsi="Helvetica Neue" w:cs="Helvetica Neue"/>
                <w:b/>
                <w:sz w:val="24"/>
                <w:szCs w:val="24"/>
                <w:highlight w:val="yellow"/>
              </w:rPr>
              <w:t>XX</w:t>
            </w:r>
            <w:r w:rsidR="00DF4D8F">
              <w:rPr>
                <w:rFonts w:ascii="Helvetica Neue" w:eastAsia="Helvetica Neue" w:hAnsi="Helvetica Neue" w:cs="Helvetica Neue"/>
                <w:b/>
                <w:sz w:val="24"/>
                <w:szCs w:val="24"/>
                <w:highlight w:val="yellow"/>
              </w:rPr>
              <w:t xml:space="preserve"> </w:t>
            </w:r>
            <w:r w:rsidR="00DF4D8F" w:rsidRPr="00DF4D8F">
              <w:rPr>
                <w:rFonts w:ascii="Helvetica Neue" w:eastAsia="Helvetica Neue" w:hAnsi="Helvetica Neue" w:cs="Helvetica Neue"/>
                <w:b/>
                <w:sz w:val="24"/>
                <w:szCs w:val="24"/>
                <w:highlight w:val="yellow"/>
              </w:rPr>
              <w:t>REDACTED</w:t>
            </w:r>
            <w:r w:rsidR="00DF4D8F">
              <w:rPr>
                <w:rFonts w:ascii="Helvetica Neue" w:eastAsia="Helvetica Neue" w:hAnsi="Helvetica Neue" w:cs="Helvetica Neue"/>
                <w:b/>
                <w:sz w:val="24"/>
                <w:szCs w:val="24"/>
                <w:highlight w:val="yellow"/>
              </w:rPr>
              <w:t xml:space="preserve"> </w:t>
            </w:r>
            <w:r w:rsidR="00DF4D8F" w:rsidRPr="00DF4D8F">
              <w:rPr>
                <w:rFonts w:ascii="Helvetica Neue" w:eastAsia="Helvetica Neue" w:hAnsi="Helvetica Neue" w:cs="Helvetica Neue"/>
                <w:b/>
                <w:sz w:val="24"/>
                <w:szCs w:val="24"/>
                <w:highlight w:val="yellow"/>
              </w:rPr>
              <w:t>XX</w:t>
            </w:r>
          </w:p>
          <w:p w14:paraId="3FCFA2FE" w14:textId="0695E55C" w:rsidR="005540D7" w:rsidRPr="001C2EE3" w:rsidRDefault="005540D7" w:rsidP="00E751F3">
            <w:pPr>
              <w:spacing w:after="0"/>
            </w:pPr>
          </w:p>
        </w:tc>
      </w:tr>
      <w:tr w:rsidR="005540D7" w:rsidRPr="001C2EE3" w14:paraId="47BA36BD"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4D512531"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3D0C9A8C" w14:textId="39A675B4" w:rsidR="005540D7" w:rsidRPr="001C2EE3" w:rsidRDefault="008E0B6F">
            <w:pPr>
              <w:spacing w:after="0"/>
            </w:pPr>
            <w:r w:rsidRPr="001C2EE3">
              <w:rPr>
                <w:rFonts w:ascii="Helvetica Neue" w:eastAsia="Helvetica Neue" w:hAnsi="Helvetica Neue" w:cs="Helvetica Neue"/>
                <w:sz w:val="24"/>
                <w:szCs w:val="24"/>
              </w:rPr>
              <w:t xml:space="preserve">Title: </w:t>
            </w:r>
            <w:r w:rsidR="006046C7">
              <w:rPr>
                <w:rFonts w:ascii="Helvetica Neue" w:eastAsia="Helvetica Neue" w:hAnsi="Helvetica Neue" w:cs="Helvetica Neue"/>
                <w:sz w:val="24"/>
                <w:szCs w:val="24"/>
              </w:rPr>
              <w:t xml:space="preserve">Director, </w:t>
            </w:r>
            <w:r w:rsidR="0043421C" w:rsidRPr="001C2EE3">
              <w:rPr>
                <w:rFonts w:ascii="Helvetica Neue" w:eastAsia="Helvetica Neue" w:hAnsi="Helvetica Neue" w:cs="Helvetica Neue"/>
                <w:sz w:val="24"/>
                <w:szCs w:val="24"/>
              </w:rPr>
              <w:t>Management Consulting CIOA</w:t>
            </w:r>
          </w:p>
          <w:p w14:paraId="2791CD38" w14:textId="3929DB05" w:rsidR="005540D7" w:rsidRPr="001C2EE3" w:rsidRDefault="008E0B6F">
            <w:pPr>
              <w:spacing w:after="0"/>
            </w:pPr>
            <w:r w:rsidRPr="001C2EE3">
              <w:rPr>
                <w:rFonts w:ascii="Helvetica Neue" w:eastAsia="Helvetica Neue" w:hAnsi="Helvetica Neue" w:cs="Helvetica Neue"/>
                <w:sz w:val="24"/>
                <w:szCs w:val="24"/>
              </w:rPr>
              <w:t xml:space="preserve">Name: </w:t>
            </w:r>
            <w:r w:rsidR="00DF4D8F" w:rsidRPr="00DF4D8F">
              <w:rPr>
                <w:rFonts w:ascii="Helvetica Neue" w:eastAsia="Helvetica Neue" w:hAnsi="Helvetica Neue" w:cs="Helvetica Neue"/>
                <w:b/>
                <w:sz w:val="24"/>
                <w:szCs w:val="24"/>
                <w:highlight w:val="yellow"/>
              </w:rPr>
              <w:t>XX REDACTED XX</w:t>
            </w:r>
          </w:p>
          <w:p w14:paraId="13548F8E" w14:textId="0A3E6127" w:rsidR="006046C7" w:rsidRPr="001C2EE3" w:rsidRDefault="008E0B6F">
            <w:pPr>
              <w:spacing w:after="0"/>
            </w:pPr>
            <w:r w:rsidRPr="001C2EE3">
              <w:rPr>
                <w:rFonts w:ascii="Helvetica Neue" w:eastAsia="Helvetica Neue" w:hAnsi="Helvetica Neue" w:cs="Helvetica Neue"/>
                <w:sz w:val="24"/>
                <w:szCs w:val="24"/>
              </w:rPr>
              <w:t>Email:</w:t>
            </w:r>
            <w:r w:rsidR="00DF4D8F" w:rsidRPr="001C2EE3">
              <w:t xml:space="preserve"> </w:t>
            </w:r>
            <w:r w:rsidR="00DF4D8F" w:rsidRPr="00DF4D8F">
              <w:rPr>
                <w:rFonts w:ascii="Helvetica Neue" w:eastAsia="Helvetica Neue" w:hAnsi="Helvetica Neue" w:cs="Helvetica Neue"/>
                <w:b/>
                <w:sz w:val="24"/>
                <w:szCs w:val="24"/>
                <w:highlight w:val="yellow"/>
              </w:rPr>
              <w:t>XX REDACTED XX</w:t>
            </w:r>
          </w:p>
          <w:p w14:paraId="2987965E" w14:textId="77777777" w:rsidR="00DF4D8F" w:rsidRPr="00DF4D8F" w:rsidRDefault="008E0B6F" w:rsidP="00DF4D8F">
            <w:pPr>
              <w:spacing w:after="0"/>
              <w:rPr>
                <w:rFonts w:ascii="Helvetica Neue" w:eastAsia="Helvetica Neue" w:hAnsi="Helvetica Neue" w:cs="Helvetica Neue"/>
                <w:b/>
                <w:sz w:val="24"/>
                <w:szCs w:val="24"/>
              </w:rPr>
            </w:pPr>
            <w:r w:rsidRPr="001C2EE3">
              <w:rPr>
                <w:rFonts w:ascii="Helvetica Neue" w:eastAsia="Helvetica Neue" w:hAnsi="Helvetica Neue" w:cs="Helvetica Neue"/>
                <w:sz w:val="24"/>
                <w:szCs w:val="24"/>
              </w:rPr>
              <w:t xml:space="preserve">Phone: </w:t>
            </w:r>
            <w:r w:rsidR="00DF4D8F" w:rsidRPr="00DF4D8F">
              <w:rPr>
                <w:rFonts w:ascii="Helvetica Neue" w:eastAsia="Helvetica Neue" w:hAnsi="Helvetica Neue" w:cs="Helvetica Neue"/>
                <w:b/>
                <w:sz w:val="24"/>
                <w:szCs w:val="24"/>
                <w:highlight w:val="yellow"/>
              </w:rPr>
              <w:t>XX REDACTED XX</w:t>
            </w:r>
          </w:p>
          <w:p w14:paraId="3F76B2E8" w14:textId="3E86FAC1" w:rsidR="005540D7" w:rsidRPr="001C2EE3" w:rsidRDefault="005540D7" w:rsidP="00DF4D8F">
            <w:pPr>
              <w:spacing w:after="0"/>
            </w:pPr>
          </w:p>
        </w:tc>
      </w:tr>
    </w:tbl>
    <w:p w14:paraId="4DD2BCF0" w14:textId="77777777" w:rsidR="005540D7" w:rsidRPr="001C2EE3" w:rsidRDefault="005540D7">
      <w:pPr>
        <w:rPr>
          <w:rFonts w:ascii="Helvetica Neue" w:eastAsia="Helvetica Neue" w:hAnsi="Helvetica Neue" w:cs="Helvetica Neue"/>
          <w:sz w:val="24"/>
          <w:szCs w:val="24"/>
        </w:rPr>
      </w:pPr>
    </w:p>
    <w:p w14:paraId="28A71995"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1C2EE3" w14:paraId="28EA1F7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D8D2D2A"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Start date:</w:t>
            </w:r>
          </w:p>
          <w:p w14:paraId="1C0A7B67" w14:textId="77777777" w:rsidR="005540D7" w:rsidRPr="001C2EE3"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2CDB69" w14:textId="556F8071" w:rsidR="005540D7" w:rsidRPr="001C2EE3" w:rsidRDefault="008E0B6F" w:rsidP="005774A2">
            <w:pPr>
              <w:spacing w:after="0"/>
            </w:pPr>
            <w:r w:rsidRPr="001C2EE3">
              <w:rPr>
                <w:rFonts w:ascii="Helvetica Neue" w:eastAsia="Helvetica Neue" w:hAnsi="Helvetica Neue" w:cs="Helvetica Neue"/>
                <w:sz w:val="24"/>
                <w:szCs w:val="24"/>
              </w:rPr>
              <w:t xml:space="preserve">This Call-Off Contract Starts on </w:t>
            </w:r>
            <w:r w:rsidR="0020055D">
              <w:rPr>
                <w:rFonts w:ascii="Helvetica Neue" w:eastAsia="Helvetica Neue" w:hAnsi="Helvetica Neue" w:cs="Helvetica Neue"/>
                <w:sz w:val="24"/>
                <w:szCs w:val="24"/>
              </w:rPr>
              <w:t>24/06/19</w:t>
            </w:r>
            <w:r w:rsidRPr="001C2EE3">
              <w:rPr>
                <w:rFonts w:ascii="Helvetica Neue" w:eastAsia="Helvetica Neue" w:hAnsi="Helvetica Neue" w:cs="Helvetica Neue"/>
                <w:sz w:val="24"/>
                <w:szCs w:val="24"/>
              </w:rPr>
              <w:t xml:space="preserve"> and is valid </w:t>
            </w:r>
            <w:r w:rsidR="00D13366">
              <w:rPr>
                <w:rFonts w:ascii="Helvetica Neue" w:eastAsia="Helvetica Neue" w:hAnsi="Helvetica Neue" w:cs="Helvetica Neue"/>
                <w:sz w:val="24"/>
                <w:szCs w:val="24"/>
              </w:rPr>
              <w:t>until</w:t>
            </w:r>
            <w:r w:rsidR="00D13366" w:rsidRPr="001C2EE3">
              <w:rPr>
                <w:rFonts w:ascii="Helvetica Neue" w:eastAsia="Helvetica Neue" w:hAnsi="Helvetica Neue" w:cs="Helvetica Neue"/>
                <w:sz w:val="24"/>
                <w:szCs w:val="24"/>
              </w:rPr>
              <w:t xml:space="preserve"> </w:t>
            </w:r>
            <w:r w:rsidR="0020055D">
              <w:rPr>
                <w:rFonts w:ascii="Helvetica Neue" w:eastAsia="Helvetica Neue" w:hAnsi="Helvetica Neue" w:cs="Helvetica Neue"/>
                <w:sz w:val="24"/>
                <w:szCs w:val="24"/>
              </w:rPr>
              <w:t>30/0</w:t>
            </w:r>
            <w:r w:rsidR="007D540D" w:rsidRPr="001C2EE3">
              <w:rPr>
                <w:rFonts w:ascii="Helvetica Neue" w:eastAsia="Helvetica Neue" w:hAnsi="Helvetica Neue" w:cs="Helvetica Neue"/>
                <w:sz w:val="24"/>
                <w:szCs w:val="24"/>
              </w:rPr>
              <w:t>/19</w:t>
            </w:r>
            <w:r w:rsidR="00D13366">
              <w:rPr>
                <w:rFonts w:ascii="Helvetica Neue" w:eastAsia="Helvetica Neue" w:hAnsi="Helvetica Neue" w:cs="Helvetica Neue"/>
                <w:sz w:val="24"/>
                <w:szCs w:val="24"/>
              </w:rPr>
              <w:t xml:space="preserve"> unless extended by the parties in accordance with the terms of this Call-Off Contract. </w:t>
            </w:r>
            <w:r w:rsidRPr="001C2EE3">
              <w:rPr>
                <w:rFonts w:ascii="Helvetica Neue" w:eastAsia="Helvetica Neue" w:hAnsi="Helvetica Neue" w:cs="Helvetica Neue"/>
                <w:sz w:val="24"/>
                <w:szCs w:val="24"/>
              </w:rPr>
              <w:t xml:space="preserve"> </w:t>
            </w:r>
          </w:p>
        </w:tc>
      </w:tr>
      <w:tr w:rsidR="005540D7" w:rsidRPr="001C2EE3" w14:paraId="6749A58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8C4F2CA" w14:textId="77777777" w:rsidR="005540D7" w:rsidRPr="001C2EE3" w:rsidRDefault="008E0B6F">
            <w:pPr>
              <w:spacing w:before="60" w:after="60"/>
              <w:ind w:right="308"/>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6A306D2" w14:textId="77777777" w:rsidR="005540D7" w:rsidRPr="001C2EE3" w:rsidRDefault="008E0B6F">
            <w:pPr>
              <w:spacing w:after="0"/>
            </w:pPr>
            <w:r w:rsidRPr="001C2EE3">
              <w:rPr>
                <w:rFonts w:ascii="Helvetica Neue" w:eastAsia="Helvetica Neue" w:hAnsi="Helvetica Neue" w:cs="Helvetica Neue"/>
                <w:sz w:val="24"/>
                <w:szCs w:val="24"/>
              </w:rPr>
              <w:t xml:space="preserve">The notice period needed for Ending the Call-Off Contract is at least 90 Working Days from the date of written notice for disputed sums or at least 30 days from the date of written notice for Ending without cause. </w:t>
            </w:r>
          </w:p>
        </w:tc>
      </w:tr>
      <w:tr w:rsidR="005540D7" w:rsidRPr="001C2EE3" w14:paraId="1A83E89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F5FA348" w14:textId="77777777" w:rsidR="005540D7" w:rsidRPr="001C2EE3" w:rsidRDefault="008E0B6F">
            <w:pPr>
              <w:spacing w:before="60" w:after="60"/>
              <w:ind w:right="308"/>
              <w:rPr>
                <w:rFonts w:ascii="Helvetica Neue" w:eastAsia="Helvetica Neue" w:hAnsi="Helvetica Neue" w:cs="Helvetica Neue"/>
                <w:b/>
                <w:sz w:val="24"/>
                <w:szCs w:val="24"/>
              </w:rPr>
            </w:pPr>
            <w:bookmarkStart w:id="12" w:name="_1fob9te"/>
            <w:bookmarkEnd w:id="12"/>
            <w:r w:rsidRPr="001C2EE3">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307AAF7" w14:textId="418FD348" w:rsidR="005540D7" w:rsidRPr="001C2EE3" w:rsidRDefault="008E0B6F">
            <w:pPr>
              <w:spacing w:after="0"/>
            </w:pPr>
            <w:r w:rsidRPr="001C2EE3">
              <w:rPr>
                <w:rFonts w:ascii="Helvetica Neue" w:eastAsia="Helvetica Neue" w:hAnsi="Helvetica Neue" w:cs="Helvetica Neue"/>
                <w:sz w:val="24"/>
                <w:szCs w:val="24"/>
              </w:rPr>
              <w:t xml:space="preserve">This Call-Off Contract can be extended by the Buyer for </w:t>
            </w:r>
            <w:r w:rsidR="00141258" w:rsidRPr="001C2EE3">
              <w:rPr>
                <w:rFonts w:ascii="Helvetica Neue" w:eastAsia="Helvetica Neue" w:hAnsi="Helvetica Neue" w:cs="Helvetica Neue"/>
                <w:sz w:val="24"/>
                <w:szCs w:val="24"/>
              </w:rPr>
              <w:t>1</w:t>
            </w:r>
            <w:r w:rsidR="00CF06C3" w:rsidRPr="001C2EE3">
              <w:rPr>
                <w:rFonts w:ascii="Helvetica Neue" w:eastAsia="Helvetica Neue" w:hAnsi="Helvetica Neue" w:cs="Helvetica Neue"/>
                <w:sz w:val="24"/>
                <w:szCs w:val="24"/>
              </w:rPr>
              <w:t xml:space="preserve"> </w:t>
            </w:r>
            <w:r w:rsidRPr="001C2EE3">
              <w:rPr>
                <w:rFonts w:ascii="Helvetica Neue" w:eastAsia="Helvetica Neue" w:hAnsi="Helvetica Neue" w:cs="Helvetica Neue"/>
                <w:sz w:val="24"/>
                <w:szCs w:val="24"/>
              </w:rPr>
              <w:t xml:space="preserve">period(s) of </w:t>
            </w:r>
            <w:r w:rsidR="00141258" w:rsidRPr="001C2EE3">
              <w:rPr>
                <w:rFonts w:ascii="Helvetica Neue" w:eastAsia="Helvetica Neue" w:hAnsi="Helvetica Neue" w:cs="Helvetica Neue"/>
                <w:sz w:val="24"/>
                <w:szCs w:val="24"/>
              </w:rPr>
              <w:t>up to</w:t>
            </w:r>
            <w:r w:rsidR="00397C99">
              <w:rPr>
                <w:rFonts w:ascii="Helvetica Neue" w:eastAsia="Helvetica Neue" w:hAnsi="Helvetica Neue" w:cs="Helvetica Neue"/>
                <w:sz w:val="24"/>
                <w:szCs w:val="24"/>
              </w:rPr>
              <w:t xml:space="preserve"> </w:t>
            </w:r>
            <w:r w:rsidR="00141258" w:rsidRPr="001C2EE3">
              <w:rPr>
                <w:rFonts w:ascii="Helvetica Neue" w:eastAsia="Helvetica Neue" w:hAnsi="Helvetica Neue" w:cs="Helvetica Neue"/>
                <w:sz w:val="24"/>
                <w:szCs w:val="24"/>
              </w:rPr>
              <w:t>6 months</w:t>
            </w:r>
            <w:r w:rsidRPr="001C2EE3">
              <w:rPr>
                <w:rFonts w:ascii="Helvetica Neue" w:eastAsia="Helvetica Neue" w:hAnsi="Helvetica Neue" w:cs="Helvetica Neue"/>
                <w:sz w:val="24"/>
                <w:szCs w:val="24"/>
              </w:rPr>
              <w:t xml:space="preserve">, by giving the Supplier </w:t>
            </w:r>
            <w:r w:rsidR="00141258" w:rsidRPr="001C2EE3">
              <w:rPr>
                <w:rFonts w:ascii="Helvetica Neue" w:eastAsia="Helvetica Neue" w:hAnsi="Helvetica Neue" w:cs="Helvetica Neue"/>
                <w:sz w:val="24"/>
                <w:szCs w:val="24"/>
              </w:rPr>
              <w:t>4</w:t>
            </w:r>
            <w:r w:rsidR="008955C2">
              <w:rPr>
                <w:rFonts w:ascii="Helvetica Neue" w:eastAsia="Helvetica Neue" w:hAnsi="Helvetica Neue" w:cs="Helvetica Neue"/>
                <w:sz w:val="24"/>
                <w:szCs w:val="24"/>
              </w:rPr>
              <w:t xml:space="preserve"> </w:t>
            </w:r>
            <w:r w:rsidR="00141258" w:rsidRPr="001C2EE3">
              <w:rPr>
                <w:rFonts w:ascii="Helvetica Neue" w:eastAsia="Helvetica Neue" w:hAnsi="Helvetica Neue" w:cs="Helvetica Neue"/>
                <w:sz w:val="24"/>
                <w:szCs w:val="24"/>
              </w:rPr>
              <w:t>weeks</w:t>
            </w:r>
            <w:r w:rsidRPr="001C2EE3">
              <w:rPr>
                <w:rFonts w:ascii="Helvetica Neue" w:eastAsia="Helvetica Neue" w:hAnsi="Helvetica Neue" w:cs="Helvetica Neue"/>
                <w:sz w:val="24"/>
                <w:szCs w:val="24"/>
              </w:rPr>
              <w:t xml:space="preserve"> written notice before its expiry.</w:t>
            </w:r>
            <w:r w:rsidR="00B921DA" w:rsidRPr="001C2EE3">
              <w:rPr>
                <w:rFonts w:ascii="Helvetica Neue" w:eastAsia="Helvetica Neue" w:hAnsi="Helvetica Neue" w:cs="Helvetica Neue"/>
                <w:sz w:val="24"/>
                <w:szCs w:val="24"/>
              </w:rPr>
              <w:t xml:space="preserve"> Any extension agreement is subject to a price review</w:t>
            </w:r>
            <w:r w:rsidR="007D540D" w:rsidRPr="001C2EE3">
              <w:rPr>
                <w:rFonts w:ascii="Helvetica Neue" w:eastAsia="Helvetica Neue" w:hAnsi="Helvetica Neue" w:cs="Helvetica Neue"/>
                <w:sz w:val="24"/>
                <w:szCs w:val="24"/>
              </w:rPr>
              <w:t xml:space="preserve"> against man day rates chargeable. </w:t>
            </w:r>
          </w:p>
          <w:p w14:paraId="3836AD35" w14:textId="77777777" w:rsidR="005540D7" w:rsidRPr="001C2EE3" w:rsidRDefault="008E0B6F">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Extensions which extend the Term beyond 24 months are only permitted if the Supplier complies with the additional exit plan requirements at clauses 21.3 to 21.8.</w:t>
            </w:r>
          </w:p>
          <w:p w14:paraId="249F9E2D" w14:textId="77777777" w:rsidR="005540D7" w:rsidRPr="001C2EE3" w:rsidRDefault="005540D7" w:rsidP="00CF06C3">
            <w:pPr>
              <w:spacing w:after="0"/>
              <w:rPr>
                <w:rFonts w:ascii="Helvetica Neue" w:eastAsia="Helvetica Neue" w:hAnsi="Helvetica Neue" w:cs="Helvetica Neue"/>
                <w:sz w:val="24"/>
                <w:szCs w:val="24"/>
              </w:rPr>
            </w:pPr>
            <w:bookmarkStart w:id="13" w:name="_sbn2nptjxz3z"/>
            <w:bookmarkStart w:id="14" w:name="_28s54ympxac"/>
            <w:bookmarkStart w:id="15" w:name="_y8hcyfvgb0zt"/>
            <w:bookmarkEnd w:id="13"/>
            <w:bookmarkEnd w:id="14"/>
            <w:bookmarkEnd w:id="15"/>
          </w:p>
        </w:tc>
      </w:tr>
    </w:tbl>
    <w:p w14:paraId="517F6E5B" w14:textId="77777777" w:rsidR="005540D7" w:rsidRPr="001C2EE3" w:rsidRDefault="005540D7">
      <w:pPr>
        <w:rPr>
          <w:rFonts w:ascii="Helvetica Neue" w:eastAsia="Helvetica Neue" w:hAnsi="Helvetica Neue" w:cs="Helvetica Neue"/>
          <w:b/>
          <w:sz w:val="24"/>
          <w:szCs w:val="24"/>
        </w:rPr>
      </w:pPr>
    </w:p>
    <w:p w14:paraId="20B9700D"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Buyer contractual details</w:t>
      </w:r>
    </w:p>
    <w:p w14:paraId="050C7825" w14:textId="77777777" w:rsidR="005540D7" w:rsidRPr="001C2EE3" w:rsidRDefault="008E0B6F">
      <w:pPr>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1C2EE3" w14:paraId="18924D7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A69D99D"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CE4263" w14:textId="77777777" w:rsidR="005540D7" w:rsidRPr="001C2EE3" w:rsidRDefault="008E0B6F">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This Call-Off Contract is for the provision of Services under: </w:t>
            </w:r>
          </w:p>
          <w:p w14:paraId="58D5AE73" w14:textId="56B9F955" w:rsidR="005540D7" w:rsidRPr="001C2EE3" w:rsidRDefault="00814F97" w:rsidP="00B6587D">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Lot 3- Cloud Support</w:t>
            </w:r>
          </w:p>
        </w:tc>
      </w:tr>
      <w:tr w:rsidR="005540D7" w:rsidRPr="001C2EE3" w14:paraId="74CE067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FB39AD6"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847E931" w14:textId="6E793F66" w:rsidR="005540D7" w:rsidRPr="001C2EE3" w:rsidRDefault="00814F9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w:t>
            </w:r>
            <w:r w:rsidR="008E0B6F" w:rsidRPr="001C2EE3">
              <w:rPr>
                <w:rFonts w:ascii="Helvetica Neue" w:eastAsia="Helvetica Neue" w:hAnsi="Helvetica Neue" w:cs="Helvetica Neue"/>
                <w:sz w:val="24"/>
                <w:szCs w:val="24"/>
              </w:rPr>
              <w:t xml:space="preserve"> to be provided by the Supplier under the above Lot are listed in Framework Section 2 and outlined below:</w:t>
            </w:r>
          </w:p>
          <w:p w14:paraId="29C9FAC2" w14:textId="7DDD3D75" w:rsidR="00ED64AC" w:rsidRPr="001C2EE3" w:rsidRDefault="00814F97" w:rsidP="008E0B6F">
            <w:pPr>
              <w:numPr>
                <w:ilvl w:val="0"/>
                <w:numId w:val="48"/>
              </w:numPr>
              <w:spacing w:after="0"/>
              <w:ind w:left="0" w:firstLine="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Planning </w:t>
            </w:r>
          </w:p>
          <w:p w14:paraId="25A98E8A" w14:textId="77777777" w:rsidR="005540D7" w:rsidRPr="001C2EE3" w:rsidRDefault="005540D7" w:rsidP="00814F97">
            <w:pPr>
              <w:spacing w:after="0"/>
              <w:ind w:left="360"/>
              <w:contextualSpacing/>
              <w:rPr>
                <w:rFonts w:ascii="Helvetica Neue" w:eastAsia="Helvetica Neue" w:hAnsi="Helvetica Neue" w:cs="Helvetica Neue"/>
                <w:sz w:val="24"/>
                <w:szCs w:val="24"/>
              </w:rPr>
            </w:pPr>
            <w:bookmarkStart w:id="16" w:name="_2et92p0"/>
            <w:bookmarkEnd w:id="16"/>
          </w:p>
        </w:tc>
      </w:tr>
      <w:tr w:rsidR="005540D7" w:rsidRPr="001C2EE3" w14:paraId="5D01CC1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EDA13BD"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F3408B6" w14:textId="77777777" w:rsidR="005540D7" w:rsidRPr="001C2EE3" w:rsidRDefault="004F0388">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Not applicable </w:t>
            </w:r>
          </w:p>
          <w:p w14:paraId="7A3EF9CB" w14:textId="77777777" w:rsidR="005540D7" w:rsidRPr="001C2EE3" w:rsidRDefault="005540D7">
            <w:pPr>
              <w:spacing w:after="0"/>
              <w:rPr>
                <w:rFonts w:ascii="Helvetica Neue" w:eastAsia="Helvetica Neue" w:hAnsi="Helvetica Neue" w:cs="Helvetica Neue"/>
                <w:sz w:val="24"/>
                <w:szCs w:val="24"/>
              </w:rPr>
            </w:pPr>
          </w:p>
        </w:tc>
      </w:tr>
      <w:tr w:rsidR="005540D7" w:rsidRPr="001C2EE3" w14:paraId="44A4C9D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9007FFA"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3EC911C" w14:textId="77777777" w:rsidR="005715C0" w:rsidRDefault="008E0B6F" w:rsidP="006F3493">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Service will be delivered to</w:t>
            </w:r>
            <w:r w:rsidR="005715C0">
              <w:rPr>
                <w:rFonts w:ascii="Helvetica Neue" w:eastAsia="Helvetica Neue" w:hAnsi="Helvetica Neue" w:cs="Helvetica Neue"/>
                <w:sz w:val="24"/>
                <w:szCs w:val="24"/>
              </w:rPr>
              <w:t>:</w:t>
            </w:r>
          </w:p>
          <w:p w14:paraId="5868AD87" w14:textId="5EAEA728" w:rsidR="005715C0" w:rsidRDefault="000239E9" w:rsidP="006F3493">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Departm</w:t>
            </w:r>
            <w:r w:rsidR="006F3493">
              <w:rPr>
                <w:rFonts w:ascii="Helvetica Neue" w:eastAsia="Helvetica Neue" w:hAnsi="Helvetica Neue" w:cs="Helvetica Neue"/>
                <w:sz w:val="24"/>
                <w:szCs w:val="24"/>
              </w:rPr>
              <w:t xml:space="preserve">ent for Work and Pensions </w:t>
            </w:r>
          </w:p>
          <w:p w14:paraId="62AD90C0" w14:textId="5AE4A5B9" w:rsidR="005715C0" w:rsidRDefault="005715C0" w:rsidP="006F349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Peel Park</w:t>
            </w:r>
          </w:p>
          <w:p w14:paraId="5EDED5DE" w14:textId="7D7AECDB" w:rsidR="005715C0" w:rsidRDefault="005715C0" w:rsidP="006F349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Brunel Way</w:t>
            </w:r>
            <w:r w:rsidR="006F3493">
              <w:rPr>
                <w:rFonts w:ascii="Helvetica Neue" w:eastAsia="Helvetica Neue" w:hAnsi="Helvetica Neue" w:cs="Helvetica Neue"/>
                <w:sz w:val="24"/>
                <w:szCs w:val="24"/>
              </w:rPr>
              <w:t xml:space="preserve"> </w:t>
            </w:r>
          </w:p>
          <w:p w14:paraId="293F6181" w14:textId="77777777" w:rsidR="005715C0" w:rsidRDefault="006F3493" w:rsidP="006F349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Blackpool </w:t>
            </w:r>
          </w:p>
          <w:p w14:paraId="3573862C" w14:textId="1C740062" w:rsidR="005715C0" w:rsidRDefault="006F3493" w:rsidP="006F349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FY4 8ES. </w:t>
            </w:r>
          </w:p>
          <w:p w14:paraId="2EA0A0EC" w14:textId="77777777" w:rsidR="005715C0" w:rsidRDefault="005715C0" w:rsidP="006F3493">
            <w:pPr>
              <w:spacing w:after="0" w:line="240" w:lineRule="auto"/>
              <w:rPr>
                <w:rFonts w:ascii="Helvetica Neue" w:eastAsia="Helvetica Neue" w:hAnsi="Helvetica Neue" w:cs="Helvetica Neue"/>
                <w:sz w:val="24"/>
                <w:szCs w:val="24"/>
              </w:rPr>
            </w:pPr>
          </w:p>
          <w:p w14:paraId="65556FEB" w14:textId="6DBD306F" w:rsidR="006F3493" w:rsidRDefault="000239E9" w:rsidP="006F3493">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There will be an expectation of travel between DWP sites from time to time, </w:t>
            </w:r>
            <w:r w:rsidR="006F3493">
              <w:rPr>
                <w:rFonts w:ascii="Helvetica Neue" w:eastAsia="Helvetica Neue" w:hAnsi="Helvetica Neue" w:cs="Helvetica Neue"/>
                <w:sz w:val="24"/>
                <w:szCs w:val="24"/>
              </w:rPr>
              <w:t>such as DWP Caxton House,</w:t>
            </w:r>
            <w:r w:rsidR="005715C0">
              <w:rPr>
                <w:rFonts w:ascii="Helvetica Neue" w:eastAsia="Helvetica Neue" w:hAnsi="Helvetica Neue" w:cs="Helvetica Neue"/>
                <w:sz w:val="24"/>
                <w:szCs w:val="24"/>
              </w:rPr>
              <w:t xml:space="preserve"> </w:t>
            </w:r>
            <w:r w:rsidR="006F3493">
              <w:rPr>
                <w:rFonts w:ascii="Helvetica Neue" w:eastAsia="Helvetica Neue" w:hAnsi="Helvetica Neue" w:cs="Helvetica Neue"/>
                <w:sz w:val="24"/>
                <w:szCs w:val="24"/>
              </w:rPr>
              <w:t xml:space="preserve">Tothill Street, London </w:t>
            </w:r>
            <w:r w:rsidR="006F3493" w:rsidRPr="006F3493">
              <w:rPr>
                <w:rFonts w:ascii="Helvetica Neue" w:eastAsia="Helvetica Neue" w:hAnsi="Helvetica Neue" w:cs="Helvetica Neue"/>
                <w:sz w:val="24"/>
                <w:szCs w:val="24"/>
              </w:rPr>
              <w:t>SW1H 9NA</w:t>
            </w:r>
          </w:p>
          <w:p w14:paraId="133A74F0" w14:textId="650E0151" w:rsidR="005540D7" w:rsidRPr="001C2EE3" w:rsidRDefault="006F3493" w:rsidP="006F3493">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t>
            </w:r>
          </w:p>
        </w:tc>
      </w:tr>
      <w:tr w:rsidR="005540D7" w:rsidRPr="001C2EE3" w14:paraId="69E407F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0E129B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909D959" w14:textId="77777777" w:rsidR="005540D7" w:rsidRPr="001C2EE3" w:rsidRDefault="008E0B6F" w:rsidP="004F0388">
            <w:pPr>
              <w:spacing w:after="0" w:line="240" w:lineRule="auto"/>
            </w:pPr>
            <w:r w:rsidRPr="001C2EE3">
              <w:rPr>
                <w:rFonts w:ascii="Helvetica Neue" w:eastAsia="Helvetica Neue" w:hAnsi="Helvetica Neue" w:cs="Helvetica Neue"/>
                <w:sz w:val="24"/>
                <w:szCs w:val="24"/>
              </w:rPr>
              <w:t xml:space="preserve">The quality standards required for this Call-Off Contract are </w:t>
            </w:r>
            <w:r w:rsidR="004F0388" w:rsidRPr="001C2EE3">
              <w:rPr>
                <w:rFonts w:ascii="Helvetica Neue" w:eastAsia="Helvetica Neue" w:hAnsi="Helvetica Neue" w:cs="Helvetica Neue"/>
                <w:sz w:val="24"/>
                <w:szCs w:val="24"/>
              </w:rPr>
              <w:t xml:space="preserve"> Defined in the terms of the agreement </w:t>
            </w:r>
          </w:p>
        </w:tc>
      </w:tr>
      <w:tr w:rsidR="005540D7" w:rsidRPr="001C2EE3" w14:paraId="410C964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11A155"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B673296" w14:textId="77777777" w:rsidR="005540D7" w:rsidRPr="001C2EE3" w:rsidRDefault="008E0B6F" w:rsidP="004F0388">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technical standards required for this Call-Off Contract are </w:t>
            </w:r>
            <w:r w:rsidR="004F0388" w:rsidRPr="001C2EE3">
              <w:rPr>
                <w:rFonts w:ascii="Helvetica Neue" w:eastAsia="Helvetica Neue" w:hAnsi="Helvetica Neue" w:cs="Helvetica Neue"/>
                <w:sz w:val="24"/>
                <w:szCs w:val="24"/>
              </w:rPr>
              <w:t xml:space="preserve">not applicable </w:t>
            </w:r>
          </w:p>
        </w:tc>
      </w:tr>
      <w:tr w:rsidR="005540D7" w:rsidRPr="001C2EE3" w14:paraId="0E8BF17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AEF2B3E"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56D5613" w14:textId="74A4889C" w:rsidR="005540D7" w:rsidRPr="00FF3C69" w:rsidRDefault="008E0B6F" w:rsidP="00FF3C69">
            <w:pPr>
              <w:spacing w:after="160" w:line="259" w:lineRule="auto"/>
              <w:jc w:val="both"/>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service level and availability criteria required for this Call-Off Contract are </w:t>
            </w:r>
            <w:r w:rsidR="008955C2">
              <w:rPr>
                <w:rFonts w:ascii="Helvetica Neue" w:eastAsia="Helvetica Neue" w:hAnsi="Helvetica Neue" w:cs="Helvetica Neue"/>
                <w:sz w:val="24"/>
                <w:szCs w:val="24"/>
              </w:rPr>
              <w:t>as detailed in Schedule 1</w:t>
            </w:r>
          </w:p>
        </w:tc>
      </w:tr>
      <w:tr w:rsidR="005540D7" w:rsidRPr="001C2EE3" w14:paraId="6892815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9BC3967"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316BF07" w14:textId="6946E430" w:rsidR="005715C0" w:rsidRDefault="008E0B6F" w:rsidP="005715C0">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onboarding plan for this Call-Off Contract </w:t>
            </w:r>
            <w:r w:rsidR="004F0388" w:rsidRPr="001C2EE3">
              <w:rPr>
                <w:rFonts w:ascii="Helvetica Neue" w:eastAsia="Helvetica Neue" w:hAnsi="Helvetica Neue" w:cs="Helvetica Neue"/>
                <w:sz w:val="24"/>
                <w:szCs w:val="24"/>
              </w:rPr>
              <w:t>has been agreed with the supplier</w:t>
            </w:r>
            <w:r w:rsidR="005715C0">
              <w:rPr>
                <w:rFonts w:ascii="Helvetica Neue" w:eastAsia="Helvetica Neue" w:hAnsi="Helvetica Neue" w:cs="Helvetica Neue"/>
                <w:sz w:val="24"/>
                <w:szCs w:val="24"/>
              </w:rPr>
              <w:t xml:space="preserve">. The service </w:t>
            </w:r>
            <w:r w:rsidR="004F0388" w:rsidRPr="001C2EE3">
              <w:rPr>
                <w:rFonts w:ascii="Helvetica Neue" w:eastAsia="Helvetica Neue" w:hAnsi="Helvetica Neue" w:cs="Helvetica Neue"/>
                <w:sz w:val="24"/>
                <w:szCs w:val="24"/>
              </w:rPr>
              <w:t>commencement</w:t>
            </w:r>
            <w:r w:rsidR="005715C0">
              <w:rPr>
                <w:rFonts w:ascii="Helvetica Neue" w:eastAsia="Helvetica Neue" w:hAnsi="Helvetica Neue" w:cs="Helvetica Neue"/>
                <w:sz w:val="24"/>
                <w:szCs w:val="24"/>
              </w:rPr>
              <w:t xml:space="preserve"> date is the 24</w:t>
            </w:r>
            <w:r w:rsidR="005715C0" w:rsidRPr="005715C0">
              <w:rPr>
                <w:rFonts w:ascii="Helvetica Neue" w:eastAsia="Helvetica Neue" w:hAnsi="Helvetica Neue" w:cs="Helvetica Neue"/>
                <w:sz w:val="24"/>
                <w:szCs w:val="24"/>
                <w:vertAlign w:val="superscript"/>
              </w:rPr>
              <w:t>th</w:t>
            </w:r>
            <w:r w:rsidR="005715C0">
              <w:rPr>
                <w:rFonts w:ascii="Helvetica Neue" w:eastAsia="Helvetica Neue" w:hAnsi="Helvetica Neue" w:cs="Helvetica Neue"/>
                <w:sz w:val="24"/>
                <w:szCs w:val="24"/>
              </w:rPr>
              <w:t xml:space="preserve"> June 2019.</w:t>
            </w:r>
          </w:p>
          <w:p w14:paraId="34F2FAF6" w14:textId="15DD4EBB" w:rsidR="005540D7" w:rsidRPr="001C2EE3" w:rsidRDefault="004F0388" w:rsidP="005715C0">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 </w:t>
            </w:r>
          </w:p>
        </w:tc>
      </w:tr>
      <w:tr w:rsidR="005540D7" w:rsidRPr="001C2EE3" w14:paraId="149D6C5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778B581"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9C8C2A" w14:textId="4104D630" w:rsidR="005715C0" w:rsidRDefault="005715C0" w:rsidP="00C35A70">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prior of off boarding to provide the following outputs:</w:t>
            </w:r>
          </w:p>
          <w:p w14:paraId="7199C4B4" w14:textId="7EC205B4" w:rsidR="00DF4D8F" w:rsidRDefault="00DF4D8F" w:rsidP="00DF4D8F">
            <w:pPr>
              <w:spacing w:after="0"/>
              <w:ind w:left="72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-Summary of support provided </w:t>
            </w:r>
          </w:p>
          <w:p w14:paraId="7461C99E" w14:textId="55DB09E3" w:rsidR="00DF4D8F" w:rsidRDefault="00DF4D8F" w:rsidP="00DF4D8F">
            <w:pPr>
              <w:spacing w:after="0"/>
              <w:ind w:left="720"/>
              <w:rPr>
                <w:rFonts w:ascii="Helvetica Neue" w:eastAsia="Helvetica Neue" w:hAnsi="Helvetica Neue" w:cs="Helvetica Neue"/>
                <w:sz w:val="24"/>
                <w:szCs w:val="24"/>
              </w:rPr>
            </w:pPr>
            <w:r>
              <w:rPr>
                <w:rFonts w:ascii="Helvetica Neue" w:eastAsia="Helvetica Neue" w:hAnsi="Helvetica Neue" w:cs="Helvetica Neue"/>
                <w:sz w:val="24"/>
                <w:szCs w:val="24"/>
              </w:rPr>
              <w:t>-DWP documents produced in the support period</w:t>
            </w:r>
          </w:p>
          <w:p w14:paraId="4CD7F9F8" w14:textId="4A094451" w:rsidR="005540D7" w:rsidRPr="001C2EE3" w:rsidRDefault="00DF4D8F" w:rsidP="00DF4D8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All outputs produced as a consequence of this service can be shared with other suppliers (as part of any future competition).</w:t>
            </w:r>
          </w:p>
        </w:tc>
      </w:tr>
      <w:tr w:rsidR="005540D7" w:rsidRPr="001C2EE3" w14:paraId="7AA3AE4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6525038"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Collaboration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EDC75E5" w14:textId="77777777" w:rsidR="005540D7" w:rsidRPr="001C2EE3" w:rsidRDefault="00B921DA">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N/A</w:t>
            </w:r>
          </w:p>
        </w:tc>
      </w:tr>
      <w:tr w:rsidR="005540D7" w:rsidRPr="001C2EE3" w14:paraId="1231E64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461BCB2" w14:textId="77777777" w:rsidR="005540D7" w:rsidRPr="001C2EE3" w:rsidRDefault="008E0B6F">
            <w:pPr>
              <w:spacing w:after="0"/>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490EFE0" w14:textId="2616B2B0" w:rsidR="005540D7" w:rsidRDefault="008E0B6F">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annual total liability of either Party for all Property defaults will not exceed </w:t>
            </w:r>
            <w:r w:rsidR="00D13366">
              <w:rPr>
                <w:rFonts w:ascii="Helvetica Neue" w:eastAsia="Helvetica Neue" w:hAnsi="Helvetica Neue" w:cs="Helvetica Neue"/>
                <w:sz w:val="24"/>
                <w:szCs w:val="24"/>
              </w:rPr>
              <w:t>125% of the Charges</w:t>
            </w:r>
            <w:r w:rsidRPr="001C2EE3">
              <w:rPr>
                <w:rFonts w:ascii="Helvetica Neue" w:eastAsia="Helvetica Neue" w:hAnsi="Helvetica Neue" w:cs="Helvetica Neue"/>
                <w:sz w:val="24"/>
                <w:szCs w:val="24"/>
              </w:rPr>
              <w:t xml:space="preserve">.   </w:t>
            </w:r>
          </w:p>
          <w:p w14:paraId="274F3DEB" w14:textId="77777777" w:rsidR="00D13366" w:rsidRPr="001C2EE3" w:rsidRDefault="00D13366">
            <w:pPr>
              <w:spacing w:after="0"/>
            </w:pPr>
          </w:p>
          <w:p w14:paraId="2607162C" w14:textId="6ED59871" w:rsidR="005540D7" w:rsidRDefault="008E0B6F">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annual total liability for Buyer Data defaults will not exceed </w:t>
            </w:r>
            <w:r w:rsidR="0054502F" w:rsidRPr="001C2EE3">
              <w:rPr>
                <w:rFonts w:ascii="Helvetica Neue" w:eastAsia="Helvetica Neue" w:hAnsi="Helvetica Neue" w:cs="Helvetica Neue"/>
                <w:sz w:val="24"/>
                <w:szCs w:val="24"/>
              </w:rPr>
              <w:t>125%</w:t>
            </w:r>
            <w:r w:rsidRPr="001C2EE3">
              <w:rPr>
                <w:rFonts w:ascii="Helvetica Neue" w:eastAsia="Helvetica Neue" w:hAnsi="Helvetica Neue" w:cs="Helvetica Neue"/>
                <w:sz w:val="24"/>
                <w:szCs w:val="24"/>
              </w:rPr>
              <w:t xml:space="preserve"> of the Charges payable by the Buyer to the Supplier during the Call-Off Contract Term.</w:t>
            </w:r>
          </w:p>
          <w:p w14:paraId="78EA597E" w14:textId="77777777" w:rsidR="00D13366" w:rsidRPr="001C2EE3" w:rsidRDefault="00D13366">
            <w:pPr>
              <w:spacing w:after="0"/>
            </w:pPr>
          </w:p>
          <w:p w14:paraId="517829DD" w14:textId="4B735560" w:rsidR="005540D7" w:rsidRPr="001C2EE3" w:rsidRDefault="008E0B6F">
            <w:pPr>
              <w:spacing w:after="0"/>
            </w:pPr>
            <w:r w:rsidRPr="001C2EE3">
              <w:rPr>
                <w:rFonts w:ascii="Helvetica Neue" w:eastAsia="Helvetica Neue" w:hAnsi="Helvetica Neue" w:cs="Helvetica Neue"/>
                <w:sz w:val="24"/>
                <w:szCs w:val="24"/>
              </w:rPr>
              <w:t xml:space="preserve">The annual total liability for all other defaults will not exceed </w:t>
            </w:r>
            <w:r w:rsidR="00D13366">
              <w:rPr>
                <w:rFonts w:ascii="Helvetica Neue" w:eastAsia="Helvetica Neue" w:hAnsi="Helvetica Neue" w:cs="Helvetica Neue"/>
                <w:sz w:val="24"/>
                <w:szCs w:val="24"/>
              </w:rPr>
              <w:t>125</w:t>
            </w:r>
            <w:r w:rsidRPr="001C2EE3">
              <w:rPr>
                <w:rFonts w:ascii="Helvetica Neue" w:eastAsia="Helvetica Neue" w:hAnsi="Helvetica Neue" w:cs="Helvetica Neue"/>
                <w:sz w:val="24"/>
                <w:szCs w:val="24"/>
              </w:rPr>
              <w:t>% of the Charges payable by the Buyer to the Supplier during the Call-Off Contract Term.</w:t>
            </w:r>
          </w:p>
          <w:p w14:paraId="09EADD21" w14:textId="77777777" w:rsidR="005540D7" w:rsidRPr="001C2EE3" w:rsidRDefault="008E0B6F" w:rsidP="004F0388">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 </w:t>
            </w:r>
          </w:p>
        </w:tc>
      </w:tr>
      <w:tr w:rsidR="005540D7" w:rsidRPr="001C2EE3" w14:paraId="7202893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F5CCB0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5E48D3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insurance(s) required will be: </w:t>
            </w:r>
          </w:p>
          <w:p w14:paraId="6C0AB5D2" w14:textId="77777777" w:rsidR="005540D7" w:rsidRPr="001C2EE3"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minimum insurance period of 6 years following the expiration or Ending of this Call-Off Contract</w:t>
            </w:r>
          </w:p>
          <w:p w14:paraId="71EE2BA0" w14:textId="77777777" w:rsidR="005540D7" w:rsidRPr="001C2EE3" w:rsidRDefault="0069787A"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Professional</w:t>
            </w:r>
            <w:r w:rsidR="008E0B6F" w:rsidRPr="001C2EE3">
              <w:rPr>
                <w:rFonts w:ascii="Helvetica Neue" w:eastAsia="Helvetica Neue" w:hAnsi="Helvetica Neue" w:cs="Helvetica Neue"/>
                <w:sz w:val="24"/>
                <w:szCs w:val="24"/>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90CA085" w14:textId="77777777" w:rsidR="005540D7" w:rsidRPr="001C2EE3"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employers' liability insurance with a minimum limit of £5,000,000 or any higher minimum limit required by Law</w:t>
            </w:r>
          </w:p>
          <w:p w14:paraId="5476F0D9" w14:textId="77777777" w:rsidR="005540D7" w:rsidRPr="001C2EE3" w:rsidRDefault="005540D7">
            <w:pPr>
              <w:spacing w:after="0" w:line="240" w:lineRule="auto"/>
              <w:rPr>
                <w:rFonts w:ascii="Helvetica Neue" w:eastAsia="Helvetica Neue" w:hAnsi="Helvetica Neue" w:cs="Helvetica Neue"/>
                <w:sz w:val="24"/>
                <w:szCs w:val="24"/>
              </w:rPr>
            </w:pPr>
          </w:p>
        </w:tc>
      </w:tr>
      <w:tr w:rsidR="005540D7" w:rsidRPr="001C2EE3" w14:paraId="46B4660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6565798"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96B5BFB" w14:textId="77777777" w:rsidR="005540D7" w:rsidRPr="001C2EE3" w:rsidRDefault="008E0B6F">
            <w:pPr>
              <w:spacing w:after="0" w:line="240" w:lineRule="auto"/>
            </w:pPr>
            <w:r w:rsidRPr="001C2EE3">
              <w:rPr>
                <w:rFonts w:ascii="Helvetica Neue" w:eastAsia="Helvetica Neue" w:hAnsi="Helvetica Neue" w:cs="Helvetica Neue"/>
                <w:sz w:val="24"/>
                <w:szCs w:val="24"/>
              </w:rPr>
              <w:t xml:space="preserve">A Party may End this Call-Off Contract if the Other Party is affected by a Force Majeure Event that lasts for more than </w:t>
            </w:r>
            <w:r w:rsidR="00DB2B49" w:rsidRPr="001C2EE3">
              <w:rPr>
                <w:rFonts w:ascii="Helvetica Neue" w:eastAsia="Helvetica Neue" w:hAnsi="Helvetica Neue" w:cs="Helvetica Neue"/>
                <w:sz w:val="24"/>
                <w:szCs w:val="24"/>
              </w:rPr>
              <w:t>30</w:t>
            </w:r>
            <w:r w:rsidRPr="001C2EE3">
              <w:rPr>
                <w:rFonts w:ascii="Helvetica Neue" w:eastAsia="Helvetica Neue" w:hAnsi="Helvetica Neue" w:cs="Helvetica Neue"/>
                <w:sz w:val="24"/>
                <w:szCs w:val="24"/>
              </w:rPr>
              <w:t xml:space="preserve"> consecutive days.</w:t>
            </w:r>
          </w:p>
        </w:tc>
      </w:tr>
      <w:tr w:rsidR="005540D7" w:rsidRPr="001C2EE3" w14:paraId="6DBC353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1BAFD1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D8B9645" w14:textId="08F31480" w:rsidR="00C35A70" w:rsidRPr="001C2EE3" w:rsidRDefault="00C35A70" w:rsidP="00C35A70">
            <w:pPr>
              <w:spacing w:after="0" w:line="240" w:lineRule="auto"/>
              <w:rPr>
                <w:rFonts w:ascii="Helvetica" w:hAnsi="Helvetica" w:cs="Helvetica"/>
                <w:sz w:val="22"/>
                <w:szCs w:val="22"/>
              </w:rPr>
            </w:pPr>
            <w:r w:rsidRPr="001C2EE3">
              <w:rPr>
                <w:rFonts w:ascii="Helvetica" w:hAnsi="Helvetica" w:cs="Helvetica"/>
                <w:sz w:val="22"/>
                <w:szCs w:val="22"/>
              </w:rPr>
              <w:t xml:space="preserve">The following Framework Agreement audit provisions will be incorporated under clause 2.1 of this Call-Off Contract to enable the Buyer to carry out audits. </w:t>
            </w:r>
          </w:p>
          <w:p w14:paraId="7F10C322" w14:textId="77777777" w:rsidR="00C35A70" w:rsidRPr="001C2EE3" w:rsidRDefault="00C35A70" w:rsidP="00C35A70">
            <w:pPr>
              <w:spacing w:after="0" w:line="240" w:lineRule="auto"/>
              <w:rPr>
                <w:rFonts w:ascii="Helvetica" w:hAnsi="Helvetica" w:cs="Helvetica"/>
                <w:sz w:val="22"/>
                <w:szCs w:val="22"/>
              </w:rPr>
            </w:pPr>
          </w:p>
          <w:p w14:paraId="411AE909" w14:textId="77777777" w:rsidR="00C35A70" w:rsidRPr="001C2EE3" w:rsidRDefault="00C35A70" w:rsidP="00C35A70">
            <w:pPr>
              <w:pStyle w:val="NormalWeb"/>
              <w:rPr>
                <w:rFonts w:ascii="Helvetica" w:hAnsi="Helvetica" w:cs="Helvetica"/>
                <w:sz w:val="22"/>
                <w:szCs w:val="22"/>
                <w:lang w:val="en"/>
              </w:rPr>
            </w:pPr>
            <w:r w:rsidRPr="001C2EE3">
              <w:rPr>
                <w:rFonts w:ascii="Helvetica" w:hAnsi="Helvetica" w:cs="Helvetica"/>
                <w:sz w:val="22"/>
                <w:szCs w:val="22"/>
                <w:lang w:val="en"/>
              </w:rPr>
              <w:t>7.4 The Supplier will provide a completed self audit certificate (Schedule 2) to CCS within 3 months of the expiry or Ending of this Framework Agreement.</w:t>
            </w:r>
          </w:p>
          <w:p w14:paraId="406AD782" w14:textId="77777777" w:rsidR="00C35A70" w:rsidRPr="001C2EE3" w:rsidRDefault="00C35A70" w:rsidP="00C35A70">
            <w:pPr>
              <w:pStyle w:val="NormalWeb"/>
              <w:rPr>
                <w:rFonts w:ascii="Helvetica" w:hAnsi="Helvetica" w:cs="Helvetica"/>
                <w:sz w:val="22"/>
                <w:szCs w:val="22"/>
                <w:lang w:val="en"/>
              </w:rPr>
            </w:pPr>
            <w:r w:rsidRPr="001C2EE3">
              <w:rPr>
                <w:rFonts w:ascii="Helvetica" w:hAnsi="Helvetica" w:cs="Helvetica"/>
                <w:sz w:val="22"/>
                <w:szCs w:val="22"/>
                <w:lang w:val="en"/>
              </w:rPr>
              <w:t>7.5 The Supplier’s records and accounts will be kept until the latest of the following dates:</w:t>
            </w:r>
          </w:p>
          <w:p w14:paraId="5DDA7CE0" w14:textId="77777777" w:rsidR="00C35A70" w:rsidRPr="001C2EE3" w:rsidRDefault="00C35A70" w:rsidP="00C35A70">
            <w:pPr>
              <w:numPr>
                <w:ilvl w:val="0"/>
                <w:numId w:val="54"/>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7 years after the date of Ending or expiry of this Framework Agreement</w:t>
            </w:r>
          </w:p>
          <w:p w14:paraId="21F597BC" w14:textId="77777777" w:rsidR="00C35A70" w:rsidRPr="001C2EE3" w:rsidRDefault="00C35A70" w:rsidP="00C35A70">
            <w:pPr>
              <w:numPr>
                <w:ilvl w:val="0"/>
                <w:numId w:val="54"/>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7 years after the date of Ending or expiry of the last Call-Off Contract to expire or End</w:t>
            </w:r>
          </w:p>
          <w:p w14:paraId="65CAD286" w14:textId="77777777" w:rsidR="00C35A70" w:rsidRPr="001C2EE3" w:rsidRDefault="00C35A70" w:rsidP="00C35A70">
            <w:pPr>
              <w:numPr>
                <w:ilvl w:val="0"/>
                <w:numId w:val="54"/>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another date agreed between the Parties</w:t>
            </w:r>
          </w:p>
          <w:p w14:paraId="30FB469B" w14:textId="77777777" w:rsidR="00C35A70" w:rsidRPr="001C2EE3" w:rsidRDefault="00C35A70" w:rsidP="00C35A70">
            <w:pPr>
              <w:pStyle w:val="NormalWeb"/>
              <w:rPr>
                <w:rFonts w:ascii="Helvetica" w:hAnsi="Helvetica" w:cs="Helvetica"/>
                <w:sz w:val="22"/>
                <w:szCs w:val="22"/>
                <w:lang w:val="en"/>
              </w:rPr>
            </w:pPr>
            <w:r w:rsidRPr="001C2EE3">
              <w:rPr>
                <w:rFonts w:ascii="Helvetica" w:hAnsi="Helvetica" w:cs="Helvetica"/>
                <w:sz w:val="22"/>
                <w:szCs w:val="22"/>
                <w:lang w:val="en"/>
              </w:rPr>
              <w:t>7.6 During the timeframes highlighted in clause 7.5, the Supplier will maintain:</w:t>
            </w:r>
          </w:p>
          <w:p w14:paraId="32D07FAD" w14:textId="77777777" w:rsidR="00C35A70" w:rsidRPr="001C2EE3" w:rsidRDefault="00C35A70" w:rsidP="00C35A70">
            <w:pPr>
              <w:numPr>
                <w:ilvl w:val="0"/>
                <w:numId w:val="56"/>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commercial records of the Charges and costs (including Subcontractors’ costs) and any variations to them, including proposed variations</w:t>
            </w:r>
          </w:p>
          <w:p w14:paraId="03BEE1C0" w14:textId="77777777" w:rsidR="00C35A70" w:rsidRPr="001C2EE3" w:rsidRDefault="00C35A70" w:rsidP="00C35A70">
            <w:pPr>
              <w:numPr>
                <w:ilvl w:val="0"/>
                <w:numId w:val="56"/>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books of accounts for this Framework and all Call-Off Contracts</w:t>
            </w:r>
          </w:p>
          <w:p w14:paraId="4CE72451" w14:textId="77777777" w:rsidR="00C35A70" w:rsidRPr="001C2EE3" w:rsidRDefault="00C35A70" w:rsidP="00C35A70">
            <w:pPr>
              <w:numPr>
                <w:ilvl w:val="0"/>
                <w:numId w:val="56"/>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MI reports</w:t>
            </w:r>
          </w:p>
          <w:p w14:paraId="5A691FA6" w14:textId="77777777" w:rsidR="00C35A70" w:rsidRPr="001C2EE3" w:rsidRDefault="00C35A70" w:rsidP="00C35A70">
            <w:pPr>
              <w:numPr>
                <w:ilvl w:val="0"/>
                <w:numId w:val="56"/>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lastRenderedPageBreak/>
              <w:t>access to its published accounts and trading entity information</w:t>
            </w:r>
          </w:p>
          <w:p w14:paraId="0DF0168C" w14:textId="77777777" w:rsidR="00C35A70" w:rsidRPr="001C2EE3" w:rsidRDefault="00C35A70" w:rsidP="00C35A70">
            <w:pPr>
              <w:numPr>
                <w:ilvl w:val="0"/>
                <w:numId w:val="56"/>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proof of its compliance with its obligations under the Data Protection Legislation and the Transparency provisions under this Framework Agreement</w:t>
            </w:r>
          </w:p>
          <w:p w14:paraId="4E9DBA45" w14:textId="77777777" w:rsidR="00C35A70" w:rsidRPr="001C2EE3" w:rsidRDefault="00C35A70" w:rsidP="00C35A70">
            <w:pPr>
              <w:numPr>
                <w:ilvl w:val="0"/>
                <w:numId w:val="56"/>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records of its delivery performance under each Call-Off Contract, including that of its Subcontractors</w:t>
            </w:r>
          </w:p>
          <w:p w14:paraId="13FFD8DD" w14:textId="77777777" w:rsidR="00C35A70" w:rsidRPr="001C2EE3" w:rsidRDefault="00C35A70" w:rsidP="00C35A70">
            <w:pPr>
              <w:pStyle w:val="Heading3"/>
              <w:rPr>
                <w:rFonts w:ascii="Helvetica" w:hAnsi="Helvetica" w:cs="Helvetica"/>
                <w:sz w:val="22"/>
                <w:szCs w:val="22"/>
                <w:lang w:val="en"/>
              </w:rPr>
            </w:pPr>
            <w:r w:rsidRPr="001C2EE3">
              <w:rPr>
                <w:rFonts w:ascii="Helvetica" w:hAnsi="Helvetica" w:cs="Helvetica"/>
                <w:sz w:val="22"/>
                <w:szCs w:val="22"/>
                <w:lang w:val="en"/>
              </w:rPr>
              <w:t>What will happen during an audit or inspection</w:t>
            </w:r>
          </w:p>
          <w:p w14:paraId="592F4A0F" w14:textId="77777777" w:rsidR="00C35A70" w:rsidRPr="001C2EE3" w:rsidRDefault="00C35A70" w:rsidP="00C35A70">
            <w:pPr>
              <w:pStyle w:val="NormalWeb"/>
              <w:rPr>
                <w:rFonts w:ascii="Helvetica" w:hAnsi="Helvetica" w:cs="Helvetica"/>
                <w:sz w:val="22"/>
                <w:szCs w:val="22"/>
                <w:lang w:val="en"/>
              </w:rPr>
            </w:pPr>
            <w:r w:rsidRPr="001C2EE3">
              <w:rPr>
                <w:rFonts w:ascii="Helvetica" w:hAnsi="Helvetica" w:cs="Helvetica"/>
                <w:sz w:val="22"/>
                <w:szCs w:val="22"/>
                <w:lang w:val="en"/>
              </w:rPr>
              <w:t>7.7 CCS will use reasonable endeavours to ensure that the Audit does not unreasonably disrupt the Supplier, but the Supplier accepts that control over the conduct of Audits carried out by the auditors is outside of CCS’s control.</w:t>
            </w:r>
          </w:p>
          <w:p w14:paraId="06390F00" w14:textId="77777777" w:rsidR="00C35A70" w:rsidRPr="001C2EE3" w:rsidRDefault="00C35A70" w:rsidP="00C35A70">
            <w:pPr>
              <w:pStyle w:val="NormalWeb"/>
              <w:rPr>
                <w:rFonts w:ascii="Helvetica" w:hAnsi="Helvetica" w:cs="Helvetica"/>
                <w:sz w:val="22"/>
                <w:szCs w:val="22"/>
                <w:lang w:val="en"/>
              </w:rPr>
            </w:pPr>
            <w:r w:rsidRPr="001C2EE3">
              <w:rPr>
                <w:rFonts w:ascii="Helvetica" w:hAnsi="Helvetica" w:cs="Helvetica"/>
                <w:sz w:val="22"/>
                <w:szCs w:val="22"/>
                <w:lang w:val="en"/>
              </w:rPr>
              <w:t>7.8 Subject to any Confidentiality obligations, the Supplier will use reasonable endeavours to:</w:t>
            </w:r>
          </w:p>
          <w:p w14:paraId="5601158A" w14:textId="77777777" w:rsidR="00C35A70" w:rsidRPr="001C2EE3" w:rsidRDefault="00C35A70" w:rsidP="00C35A70">
            <w:pPr>
              <w:numPr>
                <w:ilvl w:val="0"/>
                <w:numId w:val="57"/>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provide audit information without delay</w:t>
            </w:r>
          </w:p>
          <w:p w14:paraId="02A44539" w14:textId="77777777" w:rsidR="00C35A70" w:rsidRPr="001C2EE3" w:rsidRDefault="00C35A70" w:rsidP="00C35A70">
            <w:pPr>
              <w:numPr>
                <w:ilvl w:val="0"/>
                <w:numId w:val="57"/>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provide all audit information within scope and give auditors access to Supplier Staff</w:t>
            </w:r>
          </w:p>
          <w:p w14:paraId="7300595F" w14:textId="77777777" w:rsidR="00C35A70" w:rsidRPr="001C2EE3" w:rsidRDefault="00C35A70" w:rsidP="00C35A70">
            <w:pPr>
              <w:pStyle w:val="NormalWeb"/>
              <w:rPr>
                <w:rFonts w:ascii="Helvetica" w:hAnsi="Helvetica" w:cs="Helvetica"/>
                <w:sz w:val="22"/>
                <w:szCs w:val="22"/>
                <w:lang w:val="en"/>
              </w:rPr>
            </w:pPr>
            <w:r w:rsidRPr="001C2EE3">
              <w:rPr>
                <w:rFonts w:ascii="Helvetica" w:hAnsi="Helvetica" w:cs="Helvetica"/>
                <w:sz w:val="22"/>
                <w:szCs w:val="22"/>
                <w:lang w:val="en"/>
              </w:rPr>
              <w:t>7.9 The Supplier will allow the representatives of CCS, Buyers receiving Services, the Comptroller and Auditor General and their staff, any appointed representatives of the National Audit Office, HM Treasury, the Cabinet Office and any successors or assigns of any of the above, access to the records, documents, and account information referred to in clause 7.6 (including at the Supplier’s premises) as may be required by them and subject to reasonable and appropriate confidentiality undertakings, to verify and review:</w:t>
            </w:r>
          </w:p>
          <w:p w14:paraId="6F717E28" w14:textId="77777777" w:rsidR="00C35A70" w:rsidRPr="001C2EE3" w:rsidRDefault="00C35A70" w:rsidP="00C35A70">
            <w:pPr>
              <w:numPr>
                <w:ilvl w:val="0"/>
                <w:numId w:val="58"/>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the accuracy of Charges (and proposed or actual variations to them under this Framework Agreement)</w:t>
            </w:r>
          </w:p>
          <w:p w14:paraId="7001C3FB" w14:textId="77777777" w:rsidR="00C35A70" w:rsidRPr="001C2EE3" w:rsidRDefault="00C35A70" w:rsidP="00C35A70">
            <w:pPr>
              <w:numPr>
                <w:ilvl w:val="0"/>
                <w:numId w:val="58"/>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any books of accounts kept by the Supplier in connection with the provision of the G-Cloud Services for the purposes of auditing the Charges and Management Charges under the Framework Agreement and Call-Off Contract only</w:t>
            </w:r>
          </w:p>
          <w:p w14:paraId="0EC87357" w14:textId="77777777" w:rsidR="00C35A70" w:rsidRPr="001C2EE3" w:rsidRDefault="00C35A70" w:rsidP="00C35A70">
            <w:pPr>
              <w:numPr>
                <w:ilvl w:val="0"/>
                <w:numId w:val="58"/>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the integrity, Confidentiality and security of the CCS Personal Data and the Buyer Data held or used by the Supplier</w:t>
            </w:r>
          </w:p>
          <w:p w14:paraId="3AFD8D86" w14:textId="77777777" w:rsidR="00C35A70" w:rsidRPr="001C2EE3" w:rsidRDefault="00C35A70" w:rsidP="00C35A70">
            <w:pPr>
              <w:numPr>
                <w:ilvl w:val="0"/>
                <w:numId w:val="58"/>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any other aspect of the delivery of the Services including to review compliance with any legislation</w:t>
            </w:r>
          </w:p>
          <w:p w14:paraId="2C2B1B02" w14:textId="77777777" w:rsidR="00C35A70" w:rsidRPr="001C2EE3" w:rsidRDefault="00C35A70" w:rsidP="00C35A70">
            <w:pPr>
              <w:numPr>
                <w:ilvl w:val="0"/>
                <w:numId w:val="58"/>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the accuracy and completeness of any MI delivered or required by the Framework Agreement</w:t>
            </w:r>
          </w:p>
          <w:p w14:paraId="0CB7E097" w14:textId="77777777" w:rsidR="00C35A70" w:rsidRPr="001C2EE3" w:rsidRDefault="00C35A70" w:rsidP="00C35A70">
            <w:pPr>
              <w:numPr>
                <w:ilvl w:val="0"/>
                <w:numId w:val="58"/>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any MI Reports or other records about the Supplier’s performance of the Services and to verify that these reflect the Supplier’s own internal reports and records</w:t>
            </w:r>
          </w:p>
          <w:p w14:paraId="052FB190" w14:textId="77777777" w:rsidR="00C35A70" w:rsidRPr="001C2EE3" w:rsidRDefault="00C35A70" w:rsidP="00C35A70">
            <w:pPr>
              <w:numPr>
                <w:ilvl w:val="0"/>
                <w:numId w:val="58"/>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the Buyer’s assets, including the Intellectual Property Rights, Equipment, facilities and maintenance, to ensure that the Buyer’s assets are secure and that any asset register is up to date</w:t>
            </w:r>
          </w:p>
          <w:p w14:paraId="11BB9757" w14:textId="77777777" w:rsidR="00C35A70" w:rsidRPr="001C2EE3" w:rsidRDefault="00C35A70" w:rsidP="00C35A70">
            <w:pPr>
              <w:pStyle w:val="Heading3"/>
              <w:rPr>
                <w:rFonts w:ascii="Helvetica" w:hAnsi="Helvetica" w:cs="Helvetica"/>
                <w:sz w:val="22"/>
                <w:szCs w:val="22"/>
                <w:lang w:val="en"/>
              </w:rPr>
            </w:pPr>
            <w:r w:rsidRPr="001C2EE3">
              <w:rPr>
                <w:rFonts w:ascii="Helvetica" w:hAnsi="Helvetica" w:cs="Helvetica"/>
                <w:sz w:val="22"/>
                <w:szCs w:val="22"/>
                <w:lang w:val="en"/>
              </w:rPr>
              <w:t>Costs of conducting audits or inspections</w:t>
            </w:r>
          </w:p>
          <w:p w14:paraId="64A996A8" w14:textId="77777777" w:rsidR="00C35A70" w:rsidRPr="001C2EE3" w:rsidRDefault="00C35A70" w:rsidP="00C35A70">
            <w:pPr>
              <w:pStyle w:val="NormalWeb"/>
              <w:rPr>
                <w:rFonts w:ascii="Helvetica" w:hAnsi="Helvetica" w:cs="Helvetica"/>
                <w:sz w:val="22"/>
                <w:szCs w:val="22"/>
                <w:lang w:val="en"/>
              </w:rPr>
            </w:pPr>
            <w:r w:rsidRPr="001C2EE3">
              <w:rPr>
                <w:rFonts w:ascii="Helvetica" w:hAnsi="Helvetica" w:cs="Helvetica"/>
                <w:sz w:val="22"/>
                <w:szCs w:val="22"/>
                <w:lang w:val="en"/>
              </w:rPr>
              <w:t>7.10 The Supplier will reimburse CCS its reasonable Audit costs if it reveals:</w:t>
            </w:r>
          </w:p>
          <w:p w14:paraId="590591C2" w14:textId="77777777" w:rsidR="00C35A70" w:rsidRPr="001C2EE3" w:rsidRDefault="00C35A70" w:rsidP="00C35A70">
            <w:pPr>
              <w:numPr>
                <w:ilvl w:val="0"/>
                <w:numId w:val="59"/>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lastRenderedPageBreak/>
              <w:t>an underpayment by the Supplier to CCS in excess of 5% of the total Management Charge due in any monthly reporting and accounting period</w:t>
            </w:r>
          </w:p>
          <w:p w14:paraId="45B59A71" w14:textId="77777777" w:rsidR="00C35A70" w:rsidRPr="001C2EE3" w:rsidRDefault="00C35A70" w:rsidP="00C35A70">
            <w:pPr>
              <w:numPr>
                <w:ilvl w:val="0"/>
                <w:numId w:val="59"/>
              </w:numPr>
              <w:spacing w:before="100" w:beforeAutospacing="1" w:after="100" w:afterAutospacing="1" w:line="240" w:lineRule="auto"/>
              <w:rPr>
                <w:rFonts w:ascii="Helvetica" w:hAnsi="Helvetica" w:cs="Helvetica"/>
                <w:sz w:val="22"/>
                <w:szCs w:val="22"/>
                <w:lang w:val="en"/>
              </w:rPr>
            </w:pPr>
            <w:r w:rsidRPr="001C2EE3">
              <w:rPr>
                <w:rFonts w:ascii="Helvetica" w:hAnsi="Helvetica" w:cs="Helvetica"/>
                <w:sz w:val="22"/>
                <w:szCs w:val="22"/>
                <w:lang w:val="en"/>
              </w:rPr>
              <w:t>a Material Breach</w:t>
            </w:r>
          </w:p>
          <w:p w14:paraId="62F2A828" w14:textId="77777777" w:rsidR="00C35A70" w:rsidRPr="001C2EE3" w:rsidRDefault="00C35A70" w:rsidP="00C35A70">
            <w:pPr>
              <w:pStyle w:val="NormalWeb"/>
              <w:rPr>
                <w:rFonts w:ascii="Helvetica" w:hAnsi="Helvetica" w:cs="Helvetica"/>
                <w:sz w:val="22"/>
                <w:szCs w:val="22"/>
                <w:lang w:val="en"/>
              </w:rPr>
            </w:pPr>
            <w:r w:rsidRPr="001C2EE3">
              <w:rPr>
                <w:rFonts w:ascii="Helvetica" w:hAnsi="Helvetica" w:cs="Helvetica"/>
                <w:sz w:val="22"/>
                <w:szCs w:val="22"/>
                <w:lang w:val="en"/>
              </w:rPr>
              <w:t>7.11 CCS can End this Framework Agreement under Section 5 (Ending and suspension of a supplier’s appointment) for Material Breach if either event in clause 7.10 applies.</w:t>
            </w:r>
          </w:p>
          <w:p w14:paraId="1229EED6" w14:textId="77777777" w:rsidR="005540D7" w:rsidRPr="001C2EE3" w:rsidRDefault="00C35A70" w:rsidP="00C35A70">
            <w:pPr>
              <w:spacing w:after="0" w:line="240" w:lineRule="auto"/>
              <w:rPr>
                <w:rFonts w:ascii="Helvetica Neue" w:eastAsia="Helvetica Neue" w:hAnsi="Helvetica Neue" w:cs="Helvetica Neue"/>
                <w:sz w:val="24"/>
                <w:szCs w:val="24"/>
              </w:rPr>
            </w:pPr>
            <w:r w:rsidRPr="001C2EE3">
              <w:rPr>
                <w:rFonts w:ascii="Helvetica" w:hAnsi="Helvetica" w:cs="Helvetica"/>
                <w:sz w:val="22"/>
                <w:szCs w:val="22"/>
                <w:lang w:val="en"/>
              </w:rPr>
              <w:t>7.12 Each Party is responsible for covering all their own other costs incurred from their compliance with these audit obligations.</w:t>
            </w:r>
          </w:p>
        </w:tc>
      </w:tr>
      <w:tr w:rsidR="005540D7" w:rsidRPr="001C2EE3" w14:paraId="7072D33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852AF5C"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71E4CBD" w14:textId="50E4566C" w:rsidR="005540D7" w:rsidRPr="001C2EE3" w:rsidRDefault="00CA4E4C" w:rsidP="004F038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Provide capability access to work site </w:t>
            </w:r>
          </w:p>
        </w:tc>
      </w:tr>
      <w:tr w:rsidR="005540D7" w:rsidRPr="001C2EE3" w14:paraId="0ED4453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01DB5AF" w14:textId="77777777" w:rsidR="005540D7" w:rsidRPr="001C2EE3" w:rsidRDefault="008E0B6F">
            <w:pPr>
              <w:spacing w:after="0" w:line="240" w:lineRule="auto"/>
              <w:rPr>
                <w:rFonts w:ascii="Helvetica Neue" w:eastAsia="Helvetica Neue" w:hAnsi="Helvetica Neue" w:cs="Helvetica Neue"/>
                <w:b/>
                <w:sz w:val="24"/>
                <w:szCs w:val="24"/>
              </w:rPr>
            </w:pPr>
            <w:bookmarkStart w:id="17" w:name="_1t3h5sf"/>
            <w:bookmarkEnd w:id="17"/>
            <w:r w:rsidRPr="001C2EE3">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ECF9FD1" w14:textId="77777777" w:rsidR="005540D7" w:rsidRPr="001C2EE3" w:rsidRDefault="008E0B6F">
            <w:pPr>
              <w:spacing w:after="0" w:line="240" w:lineRule="auto"/>
            </w:pPr>
            <w:r w:rsidRPr="001C2EE3">
              <w:rPr>
                <w:rFonts w:ascii="Helvetica Neue" w:eastAsia="Helvetica Neue" w:hAnsi="Helvetica Neue" w:cs="Helvetica Neue"/>
                <w:sz w:val="24"/>
                <w:szCs w:val="24"/>
              </w:rPr>
              <w:t xml:space="preserve">The Buyer’s equipment to be used with this Call-Off Contract includes </w:t>
            </w:r>
            <w:r w:rsidR="004F0388" w:rsidRPr="001C2EE3">
              <w:rPr>
                <w:rFonts w:ascii="Helvetica Neue" w:eastAsia="Helvetica Neue" w:hAnsi="Helvetica Neue" w:cs="Helvetica Neue"/>
                <w:sz w:val="24"/>
                <w:szCs w:val="24"/>
              </w:rPr>
              <w:t>any required laptop device, mobile device of digital hardware that supports the role.</w:t>
            </w:r>
          </w:p>
          <w:p w14:paraId="4E32D2F8" w14:textId="77777777" w:rsidR="005540D7" w:rsidRPr="001C2EE3" w:rsidRDefault="005540D7">
            <w:pPr>
              <w:spacing w:after="0" w:line="240" w:lineRule="auto"/>
              <w:rPr>
                <w:rFonts w:ascii="Helvetica Neue" w:eastAsia="Helvetica Neue" w:hAnsi="Helvetica Neue" w:cs="Helvetica Neue"/>
                <w:sz w:val="24"/>
                <w:szCs w:val="24"/>
              </w:rPr>
            </w:pPr>
          </w:p>
        </w:tc>
      </w:tr>
    </w:tbl>
    <w:p w14:paraId="0070728E" w14:textId="77777777" w:rsidR="005540D7" w:rsidRPr="001C2EE3" w:rsidRDefault="005540D7">
      <w:pPr>
        <w:rPr>
          <w:rFonts w:ascii="Helvetica Neue" w:eastAsia="Helvetica Neue" w:hAnsi="Helvetica Neue" w:cs="Helvetica Neue"/>
          <w:sz w:val="24"/>
          <w:szCs w:val="24"/>
        </w:rPr>
      </w:pPr>
    </w:p>
    <w:p w14:paraId="74E752B4"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1C2EE3" w14:paraId="4B8B7F3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95CA82B"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2AC6AD7" w14:textId="1A86EFDE" w:rsidR="005540D7" w:rsidRPr="001C2EE3" w:rsidRDefault="003325F7" w:rsidP="004F0388">
            <w:pPr>
              <w:spacing w:after="0" w:line="240" w:lineRule="auto"/>
              <w:rPr>
                <w:rFonts w:ascii="Helvetica Neue" w:eastAsia="Helvetica Neue" w:hAnsi="Helvetica Neue" w:cs="Helvetica Neue"/>
                <w:sz w:val="24"/>
                <w:szCs w:val="24"/>
              </w:rPr>
            </w:pPr>
            <w:r w:rsidRPr="003325F7">
              <w:rPr>
                <w:rFonts w:ascii="Helvetica Neue" w:eastAsia="Helvetica Neue" w:hAnsi="Helvetica Neue" w:cs="Helvetica Neue"/>
                <w:sz w:val="24"/>
                <w:szCs w:val="24"/>
              </w:rPr>
              <w:t>All service capability</w:t>
            </w:r>
            <w:r>
              <w:rPr>
                <w:rFonts w:ascii="Helvetica Neue" w:eastAsia="Helvetica Neue" w:hAnsi="Helvetica Neue" w:cs="Helvetica Neue"/>
                <w:sz w:val="24"/>
                <w:szCs w:val="24"/>
              </w:rPr>
              <w:t xml:space="preserve"> for this service</w:t>
            </w:r>
            <w:r w:rsidRPr="003325F7">
              <w:rPr>
                <w:rFonts w:ascii="Helvetica Neue" w:eastAsia="Helvetica Neue" w:hAnsi="Helvetica Neue" w:cs="Helvetica Neue"/>
                <w:sz w:val="24"/>
                <w:szCs w:val="24"/>
              </w:rPr>
              <w:t xml:space="preserve"> will be employees of the supplier.  The supplier will notify the buyer of any intention to use any contractor/s as part of this service for the buyer to carry out any relevant IR35 checks deemed necessary.</w:t>
            </w:r>
          </w:p>
        </w:tc>
      </w:tr>
    </w:tbl>
    <w:p w14:paraId="419B4069" w14:textId="77777777" w:rsidR="005540D7" w:rsidRPr="001C2EE3" w:rsidRDefault="005540D7">
      <w:pPr>
        <w:rPr>
          <w:rFonts w:ascii="Helvetica Neue" w:eastAsia="Helvetica Neue" w:hAnsi="Helvetica Neue" w:cs="Helvetica Neue"/>
          <w:sz w:val="24"/>
          <w:szCs w:val="24"/>
        </w:rPr>
      </w:pPr>
    </w:p>
    <w:p w14:paraId="7C02CC2A"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Call-Off Contract charges and payment</w:t>
      </w:r>
    </w:p>
    <w:p w14:paraId="125F672A" w14:textId="77777777" w:rsidR="005540D7" w:rsidRPr="001C2EE3" w:rsidRDefault="008E0B6F">
      <w:pPr>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rsidRPr="001C2EE3" w14:paraId="6A359A2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1056C2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8121ED4" w14:textId="23F20B99" w:rsidR="005540D7" w:rsidRPr="001C2EE3" w:rsidRDefault="008E0B6F" w:rsidP="0043421C">
            <w:pPr>
              <w:spacing w:after="0" w:line="240" w:lineRule="auto"/>
            </w:pPr>
            <w:r w:rsidRPr="001C2EE3">
              <w:rPr>
                <w:rFonts w:ascii="Helvetica Neue" w:eastAsia="Helvetica Neue" w:hAnsi="Helvetica Neue" w:cs="Helvetica Neue"/>
                <w:sz w:val="24"/>
                <w:szCs w:val="24"/>
              </w:rPr>
              <w:t xml:space="preserve">The payment method for this Call-Off Contract is </w:t>
            </w:r>
            <w:r w:rsidR="000E7B45" w:rsidRPr="00CD76E0">
              <w:rPr>
                <w:rFonts w:ascii="Helvetica Neue" w:eastAsia="Helvetica Neue" w:hAnsi="Helvetica Neue" w:cs="Helvetica Neue"/>
                <w:sz w:val="24"/>
                <w:szCs w:val="24"/>
              </w:rPr>
              <w:t>BACS Transfer</w:t>
            </w:r>
            <w:r w:rsidRPr="001C2EE3">
              <w:rPr>
                <w:rFonts w:ascii="Helvetica Neue" w:eastAsia="Helvetica Neue" w:hAnsi="Helvetica Neue" w:cs="Helvetica Neue"/>
                <w:sz w:val="24"/>
                <w:szCs w:val="24"/>
              </w:rPr>
              <w:t>.</w:t>
            </w:r>
          </w:p>
        </w:tc>
      </w:tr>
      <w:tr w:rsidR="005540D7" w:rsidRPr="001C2EE3" w14:paraId="4D151F90"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566F29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974E4A4" w14:textId="77777777" w:rsidR="005540D7" w:rsidRPr="001C2EE3" w:rsidRDefault="008E0B6F">
            <w:pPr>
              <w:spacing w:after="0" w:line="240" w:lineRule="auto"/>
            </w:pPr>
            <w:r w:rsidRPr="001C2EE3">
              <w:rPr>
                <w:rFonts w:ascii="Helvetica Neue" w:eastAsia="Helvetica Neue" w:hAnsi="Helvetica Neue" w:cs="Helvetica Neue"/>
                <w:sz w:val="24"/>
                <w:szCs w:val="24"/>
              </w:rPr>
              <w:t>The payment profile for this Call-Off Contract is monthly</w:t>
            </w:r>
            <w:r w:rsidR="004F0388" w:rsidRPr="001C2EE3">
              <w:rPr>
                <w:rFonts w:ascii="Helvetica Neue" w:eastAsia="Helvetica Neue" w:hAnsi="Helvetica Neue" w:cs="Helvetica Neue"/>
                <w:sz w:val="24"/>
                <w:szCs w:val="24"/>
              </w:rPr>
              <w:t xml:space="preserve"> </w:t>
            </w:r>
            <w:r w:rsidRPr="001C2EE3">
              <w:rPr>
                <w:rFonts w:ascii="Helvetica Neue" w:eastAsia="Helvetica Neue" w:hAnsi="Helvetica Neue" w:cs="Helvetica Neue"/>
                <w:sz w:val="24"/>
                <w:szCs w:val="24"/>
              </w:rPr>
              <w:t>in arrears</w:t>
            </w:r>
            <w:r w:rsidR="004F0388" w:rsidRPr="001C2EE3">
              <w:rPr>
                <w:rFonts w:ascii="Helvetica Neue" w:eastAsia="Helvetica Neue" w:hAnsi="Helvetica Neue" w:cs="Helvetica Neue"/>
                <w:sz w:val="24"/>
                <w:szCs w:val="24"/>
              </w:rPr>
              <w:t>.</w:t>
            </w:r>
          </w:p>
          <w:p w14:paraId="14744F5B" w14:textId="77777777" w:rsidR="005540D7" w:rsidRPr="001C2EE3" w:rsidRDefault="005540D7">
            <w:pPr>
              <w:spacing w:after="0" w:line="240" w:lineRule="auto"/>
              <w:rPr>
                <w:rFonts w:ascii="Helvetica Neue" w:eastAsia="Helvetica Neue" w:hAnsi="Helvetica Neue" w:cs="Helvetica Neue"/>
                <w:sz w:val="24"/>
                <w:szCs w:val="24"/>
              </w:rPr>
            </w:pPr>
          </w:p>
        </w:tc>
      </w:tr>
      <w:tr w:rsidR="005540D7" w:rsidRPr="001C2EE3" w14:paraId="58988EE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8B86C"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277CA4B" w14:textId="77777777" w:rsidR="005540D7" w:rsidRPr="001C2EE3" w:rsidRDefault="008E0B6F" w:rsidP="004F0388">
            <w:pPr>
              <w:spacing w:after="0" w:line="240" w:lineRule="auto"/>
            </w:pPr>
            <w:r w:rsidRPr="001C2EE3">
              <w:rPr>
                <w:rFonts w:ascii="Helvetica Neue" w:eastAsia="Helvetica Neue" w:hAnsi="Helvetica Neue" w:cs="Helvetica Neue"/>
                <w:sz w:val="24"/>
                <w:szCs w:val="24"/>
              </w:rPr>
              <w:t>The Supplier will issue electronic invoices monthly</w:t>
            </w:r>
            <w:r w:rsidR="004F0388" w:rsidRPr="001C2EE3">
              <w:rPr>
                <w:rFonts w:ascii="Helvetica Neue" w:eastAsia="Helvetica Neue" w:hAnsi="Helvetica Neue" w:cs="Helvetica Neue"/>
                <w:sz w:val="24"/>
                <w:szCs w:val="24"/>
              </w:rPr>
              <w:t xml:space="preserve"> </w:t>
            </w:r>
            <w:r w:rsidRPr="001C2EE3">
              <w:rPr>
                <w:rFonts w:ascii="Helvetica Neue" w:eastAsia="Helvetica Neue" w:hAnsi="Helvetica Neue" w:cs="Helvetica Neue"/>
                <w:sz w:val="24"/>
                <w:szCs w:val="24"/>
              </w:rPr>
              <w:t>in arrears. The Buyer will pay the Supplier within 30 days of receipt of a valid invoice.</w:t>
            </w:r>
          </w:p>
        </w:tc>
      </w:tr>
      <w:tr w:rsidR="005540D7" w:rsidRPr="001C2EE3" w14:paraId="44A1F40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FAE8D07"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CA57F7A" w14:textId="5D52C3E9" w:rsidR="005540D7" w:rsidRDefault="008E0B6F" w:rsidP="000E7B45">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Invoices will be sent to</w:t>
            </w:r>
            <w:r w:rsidR="000E7B45">
              <w:rPr>
                <w:rFonts w:ascii="Helvetica Neue" w:eastAsia="Helvetica Neue" w:hAnsi="Helvetica Neue" w:cs="Helvetica Neue"/>
                <w:sz w:val="24"/>
                <w:szCs w:val="24"/>
              </w:rPr>
              <w:t>:</w:t>
            </w:r>
          </w:p>
          <w:p w14:paraId="4B329770" w14:textId="6E649019" w:rsidR="000E7B45" w:rsidRDefault="000E7B45" w:rsidP="000E7B45">
            <w:pPr>
              <w:spacing w:after="0" w:line="240" w:lineRule="auto"/>
              <w:rPr>
                <w:rFonts w:ascii="Helvetica Neue" w:eastAsia="Helvetica Neue" w:hAnsi="Helvetica Neue" w:cs="Helvetica Neue"/>
                <w:sz w:val="24"/>
                <w:szCs w:val="24"/>
              </w:rPr>
            </w:pPr>
          </w:p>
          <w:p w14:paraId="6074414F" w14:textId="77777777" w:rsidR="000E7B45" w:rsidRPr="000E7B45" w:rsidRDefault="000E7B45" w:rsidP="000E7B45">
            <w:pPr>
              <w:spacing w:after="0" w:line="240" w:lineRule="auto"/>
              <w:rPr>
                <w:rFonts w:ascii="Helvetica Neue" w:eastAsia="Helvetica Neue" w:hAnsi="Helvetica Neue" w:cs="Helvetica Neue"/>
                <w:sz w:val="24"/>
                <w:szCs w:val="24"/>
              </w:rPr>
            </w:pPr>
            <w:r w:rsidRPr="000E7B45">
              <w:rPr>
                <w:rFonts w:ascii="Helvetica Neue" w:eastAsia="Helvetica Neue" w:hAnsi="Helvetica Neue" w:cs="Helvetica Neue"/>
                <w:sz w:val="24"/>
                <w:szCs w:val="24"/>
              </w:rPr>
              <w:t xml:space="preserve">SSCL Accounts Payable Team </w:t>
            </w:r>
          </w:p>
          <w:p w14:paraId="66FA4D76" w14:textId="77777777" w:rsidR="000E7B45" w:rsidRPr="000E7B45" w:rsidRDefault="000E7B45" w:rsidP="000E7B45">
            <w:pPr>
              <w:spacing w:after="0" w:line="240" w:lineRule="auto"/>
              <w:rPr>
                <w:rFonts w:ascii="Helvetica Neue" w:eastAsia="Helvetica Neue" w:hAnsi="Helvetica Neue" w:cs="Helvetica Neue"/>
                <w:sz w:val="24"/>
                <w:szCs w:val="24"/>
              </w:rPr>
            </w:pPr>
            <w:r w:rsidRPr="000E7B45">
              <w:rPr>
                <w:rFonts w:ascii="Helvetica Neue" w:eastAsia="Helvetica Neue" w:hAnsi="Helvetica Neue" w:cs="Helvetica Neue"/>
                <w:sz w:val="24"/>
                <w:szCs w:val="24"/>
              </w:rPr>
              <w:t>Room 6124</w:t>
            </w:r>
          </w:p>
          <w:p w14:paraId="2B7A98F0" w14:textId="77777777" w:rsidR="000E7B45" w:rsidRPr="000E7B45" w:rsidRDefault="000E7B45" w:rsidP="000E7B45">
            <w:pPr>
              <w:spacing w:after="0" w:line="240" w:lineRule="auto"/>
              <w:rPr>
                <w:rFonts w:ascii="Helvetica Neue" w:eastAsia="Helvetica Neue" w:hAnsi="Helvetica Neue" w:cs="Helvetica Neue"/>
                <w:sz w:val="24"/>
                <w:szCs w:val="24"/>
              </w:rPr>
            </w:pPr>
            <w:r w:rsidRPr="000E7B45">
              <w:rPr>
                <w:rFonts w:ascii="Helvetica Neue" w:eastAsia="Helvetica Neue" w:hAnsi="Helvetica Neue" w:cs="Helvetica Neue"/>
                <w:sz w:val="24"/>
                <w:szCs w:val="24"/>
              </w:rPr>
              <w:t>Tomlinson House</w:t>
            </w:r>
          </w:p>
          <w:p w14:paraId="1949E656" w14:textId="77777777" w:rsidR="000E7B45" w:rsidRPr="000E7B45" w:rsidRDefault="000E7B45" w:rsidP="000E7B45">
            <w:pPr>
              <w:spacing w:after="0" w:line="240" w:lineRule="auto"/>
              <w:rPr>
                <w:rFonts w:ascii="Helvetica Neue" w:eastAsia="Helvetica Neue" w:hAnsi="Helvetica Neue" w:cs="Helvetica Neue"/>
                <w:sz w:val="24"/>
                <w:szCs w:val="24"/>
              </w:rPr>
            </w:pPr>
            <w:r w:rsidRPr="000E7B45">
              <w:rPr>
                <w:rFonts w:ascii="Helvetica Neue" w:eastAsia="Helvetica Neue" w:hAnsi="Helvetica Neue" w:cs="Helvetica Neue"/>
                <w:sz w:val="24"/>
                <w:szCs w:val="24"/>
              </w:rPr>
              <w:t>Norcross</w:t>
            </w:r>
          </w:p>
          <w:p w14:paraId="43163F18" w14:textId="77777777" w:rsidR="000E7B45" w:rsidRPr="000E7B45" w:rsidRDefault="000E7B45" w:rsidP="000E7B45">
            <w:pPr>
              <w:spacing w:after="0" w:line="240" w:lineRule="auto"/>
              <w:rPr>
                <w:rFonts w:ascii="Helvetica Neue" w:eastAsia="Helvetica Neue" w:hAnsi="Helvetica Neue" w:cs="Helvetica Neue"/>
                <w:sz w:val="24"/>
                <w:szCs w:val="24"/>
              </w:rPr>
            </w:pPr>
            <w:r w:rsidRPr="000E7B45">
              <w:rPr>
                <w:rFonts w:ascii="Helvetica Neue" w:eastAsia="Helvetica Neue" w:hAnsi="Helvetica Neue" w:cs="Helvetica Neue"/>
                <w:sz w:val="24"/>
                <w:szCs w:val="24"/>
              </w:rPr>
              <w:t>Blackpool</w:t>
            </w:r>
          </w:p>
          <w:p w14:paraId="477F4AFE" w14:textId="77777777" w:rsidR="000E7B45" w:rsidRPr="000E7B45" w:rsidRDefault="000E7B45" w:rsidP="000E7B45">
            <w:pPr>
              <w:spacing w:after="0" w:line="240" w:lineRule="auto"/>
              <w:rPr>
                <w:rFonts w:ascii="Helvetica Neue" w:eastAsia="Helvetica Neue" w:hAnsi="Helvetica Neue" w:cs="Helvetica Neue"/>
                <w:sz w:val="24"/>
                <w:szCs w:val="24"/>
              </w:rPr>
            </w:pPr>
            <w:r w:rsidRPr="000E7B45">
              <w:rPr>
                <w:rFonts w:ascii="Helvetica Neue" w:eastAsia="Helvetica Neue" w:hAnsi="Helvetica Neue" w:cs="Helvetica Neue"/>
                <w:sz w:val="24"/>
                <w:szCs w:val="24"/>
              </w:rPr>
              <w:t>FY5 3TA</w:t>
            </w:r>
          </w:p>
          <w:p w14:paraId="03C7BEC3" w14:textId="77777777" w:rsidR="00DF4D8F" w:rsidRPr="00DF4D8F" w:rsidRDefault="000E7B45" w:rsidP="00DF4D8F">
            <w:pPr>
              <w:spacing w:after="0"/>
              <w:rPr>
                <w:rFonts w:ascii="Helvetica Neue" w:eastAsia="Helvetica Neue" w:hAnsi="Helvetica Neue" w:cs="Helvetica Neue"/>
                <w:b/>
                <w:sz w:val="24"/>
                <w:szCs w:val="24"/>
              </w:rPr>
            </w:pPr>
            <w:r w:rsidRPr="000E7B45">
              <w:rPr>
                <w:rFonts w:ascii="Helvetica Neue" w:eastAsia="Helvetica Neue" w:hAnsi="Helvetica Neue" w:cs="Helvetica Neue"/>
                <w:sz w:val="24"/>
                <w:szCs w:val="24"/>
              </w:rPr>
              <w:t xml:space="preserve">email: </w:t>
            </w:r>
            <w:r w:rsidR="00DF4D8F" w:rsidRPr="00DF4D8F">
              <w:rPr>
                <w:rFonts w:ascii="Helvetica Neue" w:eastAsia="Helvetica Neue" w:hAnsi="Helvetica Neue" w:cs="Helvetica Neue"/>
                <w:b/>
                <w:sz w:val="24"/>
                <w:szCs w:val="24"/>
                <w:highlight w:val="yellow"/>
              </w:rPr>
              <w:t>XX REDACTED XX</w:t>
            </w:r>
          </w:p>
          <w:p w14:paraId="22F8F73C" w14:textId="5BE178C6" w:rsidR="000E7B45" w:rsidRDefault="000E7B45" w:rsidP="000E7B45">
            <w:pPr>
              <w:spacing w:after="0" w:line="240" w:lineRule="auto"/>
              <w:rPr>
                <w:rFonts w:ascii="Helvetica Neue" w:eastAsia="Helvetica Neue" w:hAnsi="Helvetica Neue" w:cs="Helvetica Neue"/>
                <w:sz w:val="24"/>
                <w:szCs w:val="24"/>
              </w:rPr>
            </w:pPr>
          </w:p>
          <w:p w14:paraId="5A0924AF" w14:textId="77777777" w:rsidR="000E7B45" w:rsidRDefault="000E7B45" w:rsidP="000E7B45">
            <w:pPr>
              <w:spacing w:after="0" w:line="240" w:lineRule="auto"/>
              <w:rPr>
                <w:rFonts w:ascii="Helvetica Neue" w:eastAsia="Helvetica Neue" w:hAnsi="Helvetica Neue" w:cs="Helvetica Neue"/>
                <w:sz w:val="24"/>
                <w:szCs w:val="24"/>
              </w:rPr>
            </w:pPr>
          </w:p>
          <w:p w14:paraId="30DD97F8" w14:textId="77777777" w:rsidR="000E7B45" w:rsidRDefault="000E7B45" w:rsidP="000E7B45">
            <w:pPr>
              <w:spacing w:after="0" w:line="240" w:lineRule="auto"/>
              <w:rPr>
                <w:rFonts w:ascii="Helvetica Neue" w:eastAsia="Helvetica Neue" w:hAnsi="Helvetica Neue" w:cs="Helvetica Neue"/>
                <w:sz w:val="24"/>
                <w:szCs w:val="24"/>
              </w:rPr>
            </w:pPr>
          </w:p>
          <w:p w14:paraId="16653B55" w14:textId="09599493" w:rsidR="000E7B45" w:rsidRPr="001C2EE3" w:rsidRDefault="000E7B45" w:rsidP="000E7B45">
            <w:pPr>
              <w:spacing w:after="0" w:line="240" w:lineRule="auto"/>
            </w:pPr>
          </w:p>
        </w:tc>
      </w:tr>
      <w:tr w:rsidR="005540D7" w14:paraId="0E1D285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41BD40A" w14:textId="77777777" w:rsidR="005540D7" w:rsidRPr="001C2EE3" w:rsidRDefault="008E0B6F">
            <w:pPr>
              <w:spacing w:after="0" w:line="240" w:lineRule="auto"/>
            </w:pPr>
            <w:r w:rsidRPr="001C2EE3">
              <w:rPr>
                <w:rFonts w:ascii="Helvetica Neue" w:eastAsia="Helvetica Neue" w:hAnsi="Helvetica Neue" w:cs="Helvetica Neue"/>
                <w:b/>
                <w:sz w:val="24"/>
                <w:szCs w:val="24"/>
              </w:rPr>
              <w:lastRenderedPageBreak/>
              <w:t>Invoice information required</w:t>
            </w:r>
            <w:r w:rsidRPr="001C2EE3">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E544A3F" w14:textId="6E872749" w:rsidR="000E7B45" w:rsidRDefault="000E7B45" w:rsidP="000E7B45">
            <w:pPr>
              <w:pBdr>
                <w:top w:val="nil"/>
                <w:left w:val="nil"/>
                <w:bottom w:val="nil"/>
                <w:right w:val="nil"/>
                <w:between w:val="nil"/>
              </w:pBdr>
              <w:rPr>
                <w:rFonts w:ascii="Helvetica Neue" w:eastAsia="Helvetica Neue" w:hAnsi="Helvetica Neue" w:cs="Helvetica Neue"/>
                <w:sz w:val="24"/>
                <w:szCs w:val="24"/>
              </w:rPr>
            </w:pPr>
            <w:r w:rsidRPr="00132857">
              <w:rPr>
                <w:rFonts w:ascii="Helvetica Neue" w:eastAsia="Helvetica Neue" w:hAnsi="Helvetica Neue" w:cs="Helvetica Neue"/>
                <w:sz w:val="24"/>
                <w:szCs w:val="24"/>
              </w:rPr>
              <w:t>The Invoice format will follow the standard Supplier invoice format inclusive of the Purchase Order number mirroring the necessary associated management documentation agreed be</w:t>
            </w:r>
            <w:r>
              <w:rPr>
                <w:rFonts w:ascii="Helvetica Neue" w:eastAsia="Helvetica Neue" w:hAnsi="Helvetica Neue" w:cs="Helvetica Neue"/>
                <w:sz w:val="24"/>
                <w:szCs w:val="24"/>
              </w:rPr>
              <w:t xml:space="preserve">tween the Buyer and Supplier.  </w:t>
            </w:r>
            <w:r w:rsidRPr="00132857">
              <w:rPr>
                <w:rFonts w:ascii="Helvetica Neue" w:eastAsia="Helvetica Neue" w:hAnsi="Helvetica Neue" w:cs="Helvetica Neue"/>
                <w:sz w:val="24"/>
                <w:szCs w:val="24"/>
              </w:rPr>
              <w:t>The Buyer will pay the Supplier within thirty (30) calendar days of receipt of a valid invoice, submitted in accordance with this paragraph, the payment profile set out above and the provisions of this Call-Off Contract.</w:t>
            </w:r>
          </w:p>
          <w:p w14:paraId="0AA24426" w14:textId="2BDB1228" w:rsidR="005540D7" w:rsidRDefault="005540D7" w:rsidP="004F0388">
            <w:pPr>
              <w:spacing w:after="0" w:line="240" w:lineRule="auto"/>
            </w:pPr>
          </w:p>
        </w:tc>
      </w:tr>
      <w:tr w:rsidR="005540D7" w14:paraId="25C1F2C4"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FA176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58B26E" w14:textId="229F1639" w:rsidR="005540D7" w:rsidRDefault="008E0B6F" w:rsidP="005774A2">
            <w:pPr>
              <w:spacing w:after="0" w:line="240" w:lineRule="auto"/>
            </w:pPr>
            <w:r>
              <w:rPr>
                <w:rFonts w:ascii="Helvetica Neue" w:eastAsia="Helvetica Neue" w:hAnsi="Helvetica Neue" w:cs="Helvetica Neue"/>
                <w:sz w:val="24"/>
                <w:szCs w:val="24"/>
              </w:rPr>
              <w:t xml:space="preserve">Invoice will be sent to the </w:t>
            </w:r>
            <w:r w:rsidRPr="00FF3C69">
              <w:rPr>
                <w:rFonts w:ascii="Helvetica Neue" w:eastAsia="Helvetica Neue" w:hAnsi="Helvetica Neue" w:cs="Helvetica Neue"/>
                <w:sz w:val="24"/>
                <w:szCs w:val="24"/>
              </w:rPr>
              <w:t xml:space="preserve">Buyer </w:t>
            </w:r>
            <w:r w:rsidR="004F0388" w:rsidRPr="00FF3C69">
              <w:rPr>
                <w:rFonts w:ascii="Helvetica Neue" w:eastAsia="Helvetica Neue" w:hAnsi="Helvetica Neue" w:cs="Helvetica Neue"/>
                <w:sz w:val="24"/>
                <w:szCs w:val="24"/>
              </w:rPr>
              <w:t>monthly</w:t>
            </w:r>
            <w:r w:rsidR="005774A2" w:rsidRPr="00FF3C69">
              <w:rPr>
                <w:rFonts w:ascii="Helvetica Neue" w:eastAsia="Helvetica Neue" w:hAnsi="Helvetica Neue" w:cs="Helvetica Neue"/>
                <w:sz w:val="24"/>
                <w:szCs w:val="24"/>
              </w:rPr>
              <w:t xml:space="preserve"> as set out in Schedule 2</w:t>
            </w:r>
            <w:r w:rsidRPr="00FF3C69">
              <w:rPr>
                <w:rFonts w:ascii="Helvetica Neue" w:eastAsia="Helvetica Neue" w:hAnsi="Helvetica Neue" w:cs="Helvetica Neue"/>
                <w:sz w:val="24"/>
                <w:szCs w:val="24"/>
              </w:rPr>
              <w:t>.</w:t>
            </w:r>
          </w:p>
        </w:tc>
      </w:tr>
      <w:tr w:rsidR="005540D7" w:rsidRPr="001C2EE3" w14:paraId="56E7DF5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C8B03A6" w14:textId="77777777" w:rsidR="005540D7" w:rsidRPr="001C2EE3" w:rsidRDefault="008E0B6F">
            <w:pPr>
              <w:spacing w:after="0" w:line="240" w:lineRule="auto"/>
            </w:pPr>
            <w:r w:rsidRPr="001C2EE3">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C17C4DC" w14:textId="22129858" w:rsidR="005540D7" w:rsidRPr="001C2EE3" w:rsidRDefault="008E0B6F" w:rsidP="000E7B45">
            <w:pPr>
              <w:spacing w:after="0" w:line="240" w:lineRule="auto"/>
            </w:pPr>
            <w:r w:rsidRPr="001C2EE3">
              <w:rPr>
                <w:rFonts w:ascii="Helvetica Neue" w:eastAsia="Helvetica Neue" w:hAnsi="Helvetica Neue" w:cs="Helvetica Neue"/>
                <w:sz w:val="24"/>
                <w:szCs w:val="24"/>
              </w:rPr>
              <w:t xml:space="preserve">The total value of this Call-Off Contract is </w:t>
            </w:r>
            <w:r w:rsidR="000E7B45" w:rsidRPr="000E7B45">
              <w:rPr>
                <w:rFonts w:ascii="Helvetica Neue" w:eastAsia="Helvetica Neue" w:hAnsi="Helvetica Neue" w:cs="Helvetica Neue"/>
                <w:sz w:val="24"/>
                <w:szCs w:val="24"/>
              </w:rPr>
              <w:t xml:space="preserve">£119,036 </w:t>
            </w:r>
            <w:r w:rsidR="000E7B45">
              <w:rPr>
                <w:rFonts w:ascii="Helvetica Neue" w:eastAsia="Helvetica Neue" w:hAnsi="Helvetica Neue" w:cs="Helvetica Neue"/>
                <w:sz w:val="24"/>
                <w:szCs w:val="24"/>
              </w:rPr>
              <w:t>(</w:t>
            </w:r>
            <w:r w:rsidR="000E7B45" w:rsidRPr="000E7B45">
              <w:rPr>
                <w:rFonts w:ascii="Helvetica Neue" w:eastAsia="Helvetica Neue" w:hAnsi="Helvetica Neue" w:cs="Helvetica Neue"/>
                <w:sz w:val="24"/>
                <w:szCs w:val="24"/>
              </w:rPr>
              <w:t>inclusive of VAT</w:t>
            </w:r>
            <w:r w:rsidR="000E7B45">
              <w:rPr>
                <w:rFonts w:ascii="Helvetica Neue" w:eastAsia="Helvetica Neue" w:hAnsi="Helvetica Neue" w:cs="Helvetica Neue"/>
                <w:sz w:val="24"/>
                <w:szCs w:val="24"/>
              </w:rPr>
              <w:t>)</w:t>
            </w:r>
          </w:p>
        </w:tc>
      </w:tr>
      <w:tr w:rsidR="005540D7" w:rsidRPr="001C2EE3" w14:paraId="55D4ECC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86F3DDC"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2FCC316" w14:textId="4CF64AF5" w:rsidR="008955C2" w:rsidRPr="001C2EE3" w:rsidRDefault="008E0B6F" w:rsidP="006426A8">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breakdown of the Charges is </w:t>
            </w:r>
            <w:r w:rsidR="006426A8">
              <w:rPr>
                <w:rFonts w:ascii="Helvetica Neue" w:eastAsia="Helvetica Neue" w:hAnsi="Helvetica Neue" w:cs="Helvetica Neue"/>
                <w:sz w:val="24"/>
                <w:szCs w:val="24"/>
              </w:rPr>
              <w:t>shown in Schedule 2</w:t>
            </w:r>
            <w:r w:rsidR="00FF3C69">
              <w:rPr>
                <w:rFonts w:ascii="Helvetica Neue" w:eastAsia="Helvetica Neue" w:hAnsi="Helvetica Neue" w:cs="Helvetica Neue"/>
                <w:sz w:val="24"/>
                <w:szCs w:val="24"/>
              </w:rPr>
              <w:t>.</w:t>
            </w:r>
            <w:r w:rsidR="006426A8">
              <w:rPr>
                <w:rFonts w:ascii="Helvetica Neue" w:eastAsia="Helvetica Neue" w:hAnsi="Helvetica Neue" w:cs="Helvetica Neue"/>
                <w:sz w:val="24"/>
                <w:szCs w:val="24"/>
              </w:rPr>
              <w:t xml:space="preserve"> </w:t>
            </w:r>
          </w:p>
        </w:tc>
      </w:tr>
    </w:tbl>
    <w:p w14:paraId="648D24B9" w14:textId="77777777" w:rsidR="005540D7" w:rsidRPr="001C2EE3" w:rsidRDefault="005540D7">
      <w:pPr>
        <w:rPr>
          <w:rFonts w:ascii="Helvetica Neue" w:eastAsia="Helvetica Neue" w:hAnsi="Helvetica Neue" w:cs="Helvetica Neue"/>
          <w:sz w:val="24"/>
          <w:szCs w:val="24"/>
        </w:rPr>
      </w:pPr>
      <w:bookmarkStart w:id="18" w:name="_5iohy2muxioh"/>
      <w:bookmarkEnd w:id="18"/>
    </w:p>
    <w:p w14:paraId="15C6CC83" w14:textId="77777777" w:rsidR="005540D7" w:rsidRPr="001C2EE3" w:rsidRDefault="008E0B6F">
      <w:pPr>
        <w:rPr>
          <w:rFonts w:ascii="Helvetica Neue" w:eastAsia="Helvetica Neue" w:hAnsi="Helvetica Neue" w:cs="Helvetica Neue"/>
          <w:b/>
          <w:sz w:val="24"/>
          <w:szCs w:val="24"/>
        </w:rPr>
      </w:pPr>
      <w:bookmarkStart w:id="19" w:name="_c3yo7ilfh9o6"/>
      <w:bookmarkEnd w:id="19"/>
      <w:r w:rsidRPr="001C2EE3">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rsidRPr="001C2EE3" w14:paraId="71B665A5"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6A0885F" w14:textId="77777777" w:rsidR="005540D7" w:rsidRPr="001C2EE3" w:rsidRDefault="008E0B6F">
            <w:pPr>
              <w:spacing w:after="0" w:line="240" w:lineRule="auto"/>
              <w:rPr>
                <w:rFonts w:ascii="Helvetica Neue" w:eastAsia="Helvetica Neue" w:hAnsi="Helvetica Neue" w:cs="Helvetica Neue"/>
                <w:b/>
                <w:sz w:val="24"/>
                <w:szCs w:val="24"/>
              </w:rPr>
            </w:pPr>
            <w:bookmarkStart w:id="20" w:name="_17dp8vu"/>
            <w:bookmarkEnd w:id="20"/>
            <w:r w:rsidRPr="001C2EE3">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6D41855" w14:textId="64F38BA4" w:rsidR="005540D7" w:rsidRPr="001C2EE3" w:rsidRDefault="00472CB2" w:rsidP="00472CB2">
            <w:pPr>
              <w:spacing w:after="0" w:line="240" w:lineRule="auto"/>
              <w:contextualSpacing/>
              <w:rPr>
                <w:rFonts w:ascii="Helvetica Neue" w:eastAsia="Helvetica Neue" w:hAnsi="Helvetica Neue" w:cs="Helvetica Neue"/>
                <w:sz w:val="24"/>
                <w:szCs w:val="24"/>
              </w:rPr>
            </w:pPr>
            <w:bookmarkStart w:id="21" w:name="_3rdcrjn"/>
            <w:bookmarkStart w:id="22" w:name="_26in1rg"/>
            <w:bookmarkStart w:id="23" w:name="_lnxbz9"/>
            <w:bookmarkEnd w:id="21"/>
            <w:bookmarkEnd w:id="22"/>
            <w:bookmarkEnd w:id="23"/>
            <w:r>
              <w:rPr>
                <w:rFonts w:ascii="Helvetica Neue" w:eastAsia="Helvetica Neue" w:hAnsi="Helvetica Neue" w:cs="Helvetica Neue"/>
                <w:sz w:val="24"/>
                <w:szCs w:val="24"/>
              </w:rPr>
              <w:t>N/A</w:t>
            </w:r>
          </w:p>
        </w:tc>
      </w:tr>
      <w:tr w:rsidR="005540D7" w:rsidRPr="001C2EE3" w14:paraId="6F1C635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D6652F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988C5E2" w14:textId="233700EB" w:rsidR="005540D7" w:rsidRPr="001C2EE3" w:rsidRDefault="00472CB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5540D7" w:rsidRPr="001C2EE3" w14:paraId="0E4DF76D"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F1AE9B4" w14:textId="77777777" w:rsidR="005540D7" w:rsidRPr="001C2EE3" w:rsidRDefault="008E0B6F">
            <w:pPr>
              <w:spacing w:after="0" w:line="240" w:lineRule="auto"/>
              <w:rPr>
                <w:rFonts w:ascii="Helvetica Neue" w:eastAsia="Helvetica Neue" w:hAnsi="Helvetica Neue" w:cs="Helvetica Neue"/>
                <w:b/>
                <w:sz w:val="24"/>
                <w:szCs w:val="24"/>
              </w:rPr>
            </w:pPr>
            <w:bookmarkStart w:id="24" w:name="_1ksv4uv"/>
            <w:bookmarkEnd w:id="24"/>
            <w:r w:rsidRPr="001C2EE3">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68458C3" w14:textId="102AFB7C" w:rsidR="005540D7" w:rsidRPr="001C2EE3" w:rsidRDefault="00472CB2" w:rsidP="004F0388">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w:t>
            </w:r>
          </w:p>
        </w:tc>
      </w:tr>
      <w:tr w:rsidR="005540D7" w:rsidRPr="001C2EE3" w14:paraId="3BD8DCE3"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6019C81E"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81F1797" w14:textId="77777777" w:rsidR="005540D7" w:rsidRPr="001C2EE3" w:rsidRDefault="004F0388">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N/A</w:t>
            </w:r>
          </w:p>
        </w:tc>
      </w:tr>
      <w:tr w:rsidR="005540D7" w:rsidRPr="001C2EE3" w14:paraId="1EB08B8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99ED2ED"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2D0E7523" w14:textId="77777777" w:rsidR="005540D7" w:rsidRPr="001C2EE3" w:rsidRDefault="004F0388">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N/A</w:t>
            </w:r>
          </w:p>
        </w:tc>
      </w:tr>
      <w:tr w:rsidR="005540D7" w:rsidRPr="001C2EE3" w14:paraId="36E2959B"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75E6267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95D99D1" w14:textId="77777777" w:rsidR="005540D7" w:rsidRPr="001C2EE3" w:rsidRDefault="004F0388">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N/A</w:t>
            </w:r>
          </w:p>
        </w:tc>
      </w:tr>
      <w:tr w:rsidR="005540D7" w:rsidRPr="001C2EE3" w14:paraId="1B9DF62D"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D923B5E"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DFC59BE"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Public Services Network (PSN) is the Government’s secure network.</w:t>
            </w:r>
          </w:p>
          <w:p w14:paraId="75797802" w14:textId="77777777" w:rsidR="008955C2" w:rsidRDefault="008E0B6F" w:rsidP="004F0388">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If the G-Cloud Services are to be delivered over PSN this should be detailed here: </w:t>
            </w:r>
          </w:p>
          <w:p w14:paraId="5678BBEB" w14:textId="77777777" w:rsidR="008955C2" w:rsidRDefault="008955C2" w:rsidP="004F0388">
            <w:pPr>
              <w:spacing w:after="0" w:line="240" w:lineRule="auto"/>
              <w:rPr>
                <w:rFonts w:ascii="Helvetica Neue" w:eastAsia="Helvetica Neue" w:hAnsi="Helvetica Neue" w:cs="Helvetica Neue"/>
                <w:sz w:val="24"/>
                <w:szCs w:val="24"/>
              </w:rPr>
            </w:pPr>
          </w:p>
          <w:p w14:paraId="350BAAA3" w14:textId="4FFDCB9A" w:rsidR="005540D7" w:rsidRPr="001C2EE3" w:rsidRDefault="004F0388" w:rsidP="004F0388">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N/A</w:t>
            </w:r>
          </w:p>
        </w:tc>
      </w:tr>
      <w:tr w:rsidR="005540D7" w:rsidRPr="001C2EE3" w14:paraId="36C165C7"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5F9D05A"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70CE1291" w14:textId="77777777" w:rsidR="008955C2" w:rsidRDefault="008E0B6F" w:rsidP="004F0388">
            <w:pPr>
              <w:spacing w:after="0" w:line="240" w:lineRule="auto"/>
              <w:rPr>
                <w:rFonts w:ascii="Helvetica Neue" w:hAnsi="Helvetica Neue" w:cs="Helvetica"/>
                <w:color w:val="353535"/>
                <w:sz w:val="24"/>
                <w:szCs w:val="24"/>
              </w:rPr>
            </w:pPr>
            <w:r w:rsidRPr="001C2EE3">
              <w:rPr>
                <w:rFonts w:ascii="Helvetica Neue" w:hAnsi="Helvetica Neue" w:cs="Helvetica"/>
                <w:color w:val="353535"/>
                <w:sz w:val="24"/>
                <w:szCs w:val="24"/>
              </w:rPr>
              <w:t xml:space="preserve">Will Schedule 7 – Processing, Personal Data and Data Subjects be used </w:t>
            </w:r>
          </w:p>
          <w:p w14:paraId="3D67EC8F" w14:textId="77777777" w:rsidR="008955C2" w:rsidRDefault="008955C2" w:rsidP="004F0388">
            <w:pPr>
              <w:spacing w:after="0" w:line="240" w:lineRule="auto"/>
              <w:rPr>
                <w:rFonts w:ascii="Helvetica Neue" w:hAnsi="Helvetica Neue" w:cs="Helvetica"/>
                <w:color w:val="353535"/>
                <w:sz w:val="24"/>
                <w:szCs w:val="24"/>
              </w:rPr>
            </w:pPr>
          </w:p>
          <w:p w14:paraId="18F4D530" w14:textId="77777777" w:rsidR="005540D7" w:rsidRDefault="004F0388" w:rsidP="00D832C0">
            <w:pPr>
              <w:spacing w:after="0" w:line="240" w:lineRule="auto"/>
              <w:rPr>
                <w:rFonts w:ascii="Helvetica Neue" w:hAnsi="Helvetica Neue" w:cs="Helvetica"/>
                <w:color w:val="353535"/>
                <w:sz w:val="24"/>
                <w:szCs w:val="24"/>
              </w:rPr>
            </w:pPr>
            <w:r w:rsidRPr="001C2EE3">
              <w:rPr>
                <w:rFonts w:ascii="Helvetica Neue" w:hAnsi="Helvetica Neue" w:cs="Helvetica"/>
                <w:color w:val="353535"/>
                <w:sz w:val="24"/>
                <w:szCs w:val="24"/>
              </w:rPr>
              <w:t>N</w:t>
            </w:r>
            <w:r w:rsidR="000E7B45">
              <w:rPr>
                <w:rFonts w:ascii="Helvetica Neue" w:hAnsi="Helvetica Neue" w:cs="Helvetica"/>
                <w:color w:val="353535"/>
                <w:sz w:val="24"/>
                <w:szCs w:val="24"/>
              </w:rPr>
              <w:t>/A</w:t>
            </w:r>
            <w:r w:rsidR="00D832C0">
              <w:rPr>
                <w:rFonts w:ascii="Helvetica Neue" w:hAnsi="Helvetica Neue" w:cs="Helvetica"/>
                <w:color w:val="353535"/>
                <w:sz w:val="24"/>
                <w:szCs w:val="24"/>
              </w:rPr>
              <w:t>- The Supplier will not hold DWP</w:t>
            </w:r>
            <w:r w:rsidR="00D832C0" w:rsidRPr="00D832C0">
              <w:rPr>
                <w:rFonts w:ascii="Helvetica Neue" w:hAnsi="Helvetica Neue" w:cs="Helvetica"/>
                <w:color w:val="353535"/>
                <w:sz w:val="24"/>
                <w:szCs w:val="24"/>
              </w:rPr>
              <w:t xml:space="preserve"> data o</w:t>
            </w:r>
            <w:r w:rsidR="00D832C0">
              <w:rPr>
                <w:rFonts w:ascii="Helvetica Neue" w:hAnsi="Helvetica Neue" w:cs="Helvetica"/>
                <w:color w:val="353535"/>
                <w:sz w:val="24"/>
                <w:szCs w:val="24"/>
              </w:rPr>
              <w:t>n any supplier systems. As such, t</w:t>
            </w:r>
            <w:r w:rsidR="00D832C0" w:rsidRPr="00D832C0">
              <w:rPr>
                <w:rFonts w:ascii="Helvetica Neue" w:hAnsi="Helvetica Neue" w:cs="Helvetica"/>
                <w:color w:val="353535"/>
                <w:sz w:val="24"/>
                <w:szCs w:val="24"/>
              </w:rPr>
              <w:t>here will be no supplier return or destruction requirements.</w:t>
            </w:r>
          </w:p>
          <w:p w14:paraId="2BBAC26C" w14:textId="2639F83C" w:rsidR="00D832C0" w:rsidRPr="001C2EE3" w:rsidRDefault="00D832C0" w:rsidP="00D832C0">
            <w:pPr>
              <w:spacing w:after="0" w:line="240" w:lineRule="auto"/>
            </w:pPr>
          </w:p>
        </w:tc>
      </w:tr>
    </w:tbl>
    <w:p w14:paraId="346A5424" w14:textId="77777777" w:rsidR="005540D7" w:rsidRPr="001C2EE3" w:rsidRDefault="005540D7">
      <w:pPr>
        <w:rPr>
          <w:rFonts w:ascii="Helvetica Neue" w:eastAsia="Helvetica Neue" w:hAnsi="Helvetica Neue" w:cs="Helvetica Neue"/>
          <w:sz w:val="24"/>
          <w:szCs w:val="24"/>
        </w:rPr>
      </w:pPr>
    </w:p>
    <w:p w14:paraId="6E2AC28A"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 xml:space="preserve">1. Formation of contract </w:t>
      </w:r>
    </w:p>
    <w:p w14:paraId="797623B0" w14:textId="77777777" w:rsidR="005540D7" w:rsidRPr="001C2EE3" w:rsidRDefault="008E0B6F" w:rsidP="008E0B6F">
      <w:pPr>
        <w:numPr>
          <w:ilvl w:val="0"/>
          <w:numId w:val="1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By signing and returning this Order Form (Part A), the Supplier agrees to enter into a Call-Off Contract with the Buyer.</w:t>
      </w:r>
    </w:p>
    <w:p w14:paraId="44440502" w14:textId="77777777" w:rsidR="005540D7" w:rsidRPr="001C2EE3" w:rsidRDefault="008E0B6F" w:rsidP="008E0B6F">
      <w:pPr>
        <w:numPr>
          <w:ilvl w:val="0"/>
          <w:numId w:val="1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0080F120" w14:textId="77777777" w:rsidR="005540D7" w:rsidRPr="001C2EE3" w:rsidRDefault="008E0B6F" w:rsidP="008E0B6F">
      <w:pPr>
        <w:numPr>
          <w:ilvl w:val="0"/>
          <w:numId w:val="1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This Call-Off Contract will be formed when the Buyer acknowledges receipt of the signed copy of the Order Form from the Supplier.</w:t>
      </w:r>
    </w:p>
    <w:p w14:paraId="6DAF1278" w14:textId="77777777" w:rsidR="005540D7" w:rsidRPr="001C2EE3" w:rsidRDefault="008E0B6F" w:rsidP="008E0B6F">
      <w:pPr>
        <w:numPr>
          <w:ilvl w:val="0"/>
          <w:numId w:val="1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7064681F"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 xml:space="preserve">2. Background to the agreement </w:t>
      </w:r>
    </w:p>
    <w:p w14:paraId="56FB739B" w14:textId="77777777" w:rsidR="005540D7" w:rsidRPr="001C2EE3" w:rsidRDefault="008E0B6F" w:rsidP="008E0B6F">
      <w:pPr>
        <w:numPr>
          <w:ilvl w:val="0"/>
          <w:numId w:val="2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78EF560" w14:textId="77777777" w:rsidR="005540D7" w:rsidRPr="001C2EE3" w:rsidRDefault="008E0B6F" w:rsidP="008E0B6F">
      <w:pPr>
        <w:numPr>
          <w:ilvl w:val="0"/>
          <w:numId w:val="2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rsidRPr="001C2EE3" w14:paraId="5DC7F5DE"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2682537"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0687171"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1D4DA51"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Buyer</w:t>
            </w:r>
          </w:p>
        </w:tc>
      </w:tr>
      <w:tr w:rsidR="005540D7" w:rsidRPr="001C2EE3" w14:paraId="0F73D100"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B30387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9B04A7F" w14:textId="77777777" w:rsidR="00DF4D8F" w:rsidRPr="00DF4D8F" w:rsidRDefault="00DF4D8F" w:rsidP="00DF4D8F">
            <w:pPr>
              <w:spacing w:after="0"/>
              <w:rPr>
                <w:rFonts w:ascii="Helvetica Neue" w:eastAsia="Helvetica Neue" w:hAnsi="Helvetica Neue" w:cs="Helvetica Neue"/>
                <w:b/>
                <w:sz w:val="24"/>
                <w:szCs w:val="24"/>
              </w:rPr>
            </w:pPr>
            <w:r w:rsidRPr="00DF4D8F">
              <w:rPr>
                <w:rFonts w:ascii="Helvetica Neue" w:eastAsia="Helvetica Neue" w:hAnsi="Helvetica Neue" w:cs="Helvetica Neue"/>
                <w:b/>
                <w:sz w:val="24"/>
                <w:szCs w:val="24"/>
                <w:highlight w:val="yellow"/>
              </w:rPr>
              <w:t>XX REDACTED XX</w:t>
            </w:r>
          </w:p>
          <w:p w14:paraId="63F21C05" w14:textId="176398CB" w:rsidR="005540D7" w:rsidRPr="001C2EE3" w:rsidRDefault="005540D7" w:rsidP="00073767">
            <w:pPr>
              <w:spacing w:after="0" w:line="240" w:lineRule="auto"/>
              <w:rPr>
                <w:rFonts w:ascii="Helvetica Neue" w:eastAsia="Helvetica Neue" w:hAnsi="Helvetica Neue" w:cs="Helvetica Neue"/>
                <w:sz w:val="24"/>
                <w:szCs w:val="24"/>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50571B5D" w14:textId="77777777" w:rsidR="00DF4D8F" w:rsidRPr="00DF4D8F" w:rsidRDefault="00DF4D8F" w:rsidP="00DF4D8F">
            <w:pPr>
              <w:spacing w:after="0"/>
              <w:rPr>
                <w:rFonts w:ascii="Helvetica Neue" w:eastAsia="Helvetica Neue" w:hAnsi="Helvetica Neue" w:cs="Helvetica Neue"/>
                <w:b/>
                <w:sz w:val="24"/>
                <w:szCs w:val="24"/>
              </w:rPr>
            </w:pPr>
            <w:r w:rsidRPr="00DF4D8F">
              <w:rPr>
                <w:rFonts w:ascii="Helvetica Neue" w:eastAsia="Helvetica Neue" w:hAnsi="Helvetica Neue" w:cs="Helvetica Neue"/>
                <w:b/>
                <w:sz w:val="24"/>
                <w:szCs w:val="24"/>
                <w:highlight w:val="yellow"/>
              </w:rPr>
              <w:t>XX REDACTED XX</w:t>
            </w:r>
          </w:p>
          <w:p w14:paraId="5A29C4E8" w14:textId="36C044F4" w:rsidR="005540D7" w:rsidRPr="001C2EE3" w:rsidRDefault="005540D7" w:rsidP="00073767">
            <w:pPr>
              <w:spacing w:after="0" w:line="240" w:lineRule="auto"/>
              <w:rPr>
                <w:rFonts w:ascii="Helvetica Neue" w:eastAsia="Helvetica Neue" w:hAnsi="Helvetica Neue" w:cs="Helvetica Neue"/>
                <w:sz w:val="24"/>
                <w:szCs w:val="24"/>
              </w:rPr>
            </w:pPr>
          </w:p>
        </w:tc>
      </w:tr>
      <w:tr w:rsidR="005540D7" w:rsidRPr="001C2EE3" w14:paraId="2F60B479"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925A2DF"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3E635DA" w14:textId="77777777" w:rsidR="005540D7" w:rsidRPr="001C2EE3" w:rsidRDefault="00073767" w:rsidP="00073767">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Director, Management Consulting CIOA</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11ACDB2B" w14:textId="77777777" w:rsidR="005540D7" w:rsidRPr="001C2EE3" w:rsidRDefault="00073767" w:rsidP="00073767">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DWP Commercial </w:t>
            </w:r>
            <w:r w:rsidR="008A3A22" w:rsidRPr="001C2EE3">
              <w:rPr>
                <w:rFonts w:ascii="Helvetica Neue" w:eastAsia="Helvetica Neue" w:hAnsi="Helvetica Neue" w:cs="Helvetica Neue"/>
                <w:sz w:val="24"/>
                <w:szCs w:val="24"/>
              </w:rPr>
              <w:t>Team</w:t>
            </w:r>
          </w:p>
        </w:tc>
      </w:tr>
      <w:tr w:rsidR="005540D7" w:rsidRPr="001C2EE3" w14:paraId="3F819B07"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BF8541C"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5C107823" w14:textId="77777777" w:rsidR="00DF4D8F" w:rsidRPr="00DF4D8F" w:rsidRDefault="00DF4D8F" w:rsidP="00DF4D8F">
            <w:pPr>
              <w:spacing w:after="0"/>
              <w:rPr>
                <w:rFonts w:ascii="Helvetica Neue" w:eastAsia="Helvetica Neue" w:hAnsi="Helvetica Neue" w:cs="Helvetica Neue"/>
                <w:b/>
                <w:sz w:val="24"/>
                <w:szCs w:val="24"/>
              </w:rPr>
            </w:pPr>
            <w:r w:rsidRPr="00DF4D8F">
              <w:rPr>
                <w:rFonts w:ascii="Helvetica Neue" w:eastAsia="Helvetica Neue" w:hAnsi="Helvetica Neue" w:cs="Helvetica Neue"/>
                <w:b/>
                <w:sz w:val="24"/>
                <w:szCs w:val="24"/>
                <w:highlight w:val="yellow"/>
              </w:rPr>
              <w:t>XX REDACTED XX</w:t>
            </w:r>
          </w:p>
          <w:p w14:paraId="70BF7AF4" w14:textId="7DB9CD93" w:rsidR="005540D7" w:rsidRPr="001C2EE3" w:rsidRDefault="005540D7">
            <w:pPr>
              <w:spacing w:before="60" w:after="60"/>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6D4828DD" w14:textId="77777777" w:rsidR="00DF4D8F" w:rsidRPr="00DF4D8F" w:rsidRDefault="00DF4D8F" w:rsidP="00DF4D8F">
            <w:pPr>
              <w:spacing w:after="0"/>
              <w:rPr>
                <w:rFonts w:ascii="Helvetica Neue" w:eastAsia="Helvetica Neue" w:hAnsi="Helvetica Neue" w:cs="Helvetica Neue"/>
                <w:b/>
                <w:sz w:val="24"/>
                <w:szCs w:val="24"/>
              </w:rPr>
            </w:pPr>
            <w:r w:rsidRPr="00DF4D8F">
              <w:rPr>
                <w:rFonts w:ascii="Helvetica Neue" w:eastAsia="Helvetica Neue" w:hAnsi="Helvetica Neue" w:cs="Helvetica Neue"/>
                <w:b/>
                <w:sz w:val="24"/>
                <w:szCs w:val="24"/>
                <w:highlight w:val="yellow"/>
              </w:rPr>
              <w:t>XX REDACTED XX</w:t>
            </w:r>
          </w:p>
          <w:p w14:paraId="7CDCD919" w14:textId="2B40BABA" w:rsidR="005540D7" w:rsidRPr="001C2EE3" w:rsidRDefault="005540D7">
            <w:pPr>
              <w:spacing w:before="60" w:after="60"/>
            </w:pPr>
          </w:p>
        </w:tc>
      </w:tr>
      <w:tr w:rsidR="005540D7" w:rsidRPr="001C2EE3" w14:paraId="793FC4B4"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A253AA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146F939" w14:textId="0F3D44F0" w:rsidR="005540D7" w:rsidRPr="001C2EE3" w:rsidRDefault="00DF4D8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28/06/2019</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AD3C52B" w14:textId="116E9932" w:rsidR="005540D7" w:rsidRPr="001C2EE3" w:rsidRDefault="00DF4D8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28/06/2019</w:t>
            </w:r>
          </w:p>
        </w:tc>
      </w:tr>
    </w:tbl>
    <w:p w14:paraId="1E6A358A" w14:textId="77777777" w:rsidR="005540D7" w:rsidRPr="001C2EE3" w:rsidRDefault="005540D7">
      <w:pPr>
        <w:spacing w:after="0"/>
        <w:rPr>
          <w:rFonts w:ascii="Helvetica Neue" w:eastAsia="Helvetica Neue" w:hAnsi="Helvetica Neue" w:cs="Helvetica Neue"/>
          <w:b/>
          <w:sz w:val="24"/>
          <w:szCs w:val="24"/>
        </w:rPr>
      </w:pPr>
    </w:p>
    <w:p w14:paraId="6010DC71" w14:textId="77777777" w:rsidR="008955C2" w:rsidRDefault="008955C2" w:rsidP="004F0388">
      <w:pPr>
        <w:spacing w:after="0" w:line="240" w:lineRule="auto"/>
        <w:rPr>
          <w:rFonts w:ascii="Helvetica Neue" w:hAnsi="Helvetica Neue" w:cs="Helvetica"/>
          <w:color w:val="353535"/>
          <w:sz w:val="24"/>
          <w:szCs w:val="24"/>
        </w:rPr>
      </w:pPr>
      <w:bookmarkStart w:id="25" w:name="_Toc509486707"/>
    </w:p>
    <w:p w14:paraId="01E5B74B" w14:textId="77777777" w:rsidR="008955C2" w:rsidRDefault="008955C2" w:rsidP="004F0388">
      <w:pPr>
        <w:spacing w:after="0" w:line="240" w:lineRule="auto"/>
        <w:rPr>
          <w:rFonts w:ascii="Helvetica Neue" w:hAnsi="Helvetica Neue" w:cs="Helvetica"/>
          <w:color w:val="353535"/>
          <w:sz w:val="24"/>
          <w:szCs w:val="24"/>
        </w:rPr>
      </w:pPr>
    </w:p>
    <w:p w14:paraId="1CA52465" w14:textId="77777777" w:rsidR="008955C2" w:rsidRDefault="008955C2">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br w:type="page"/>
      </w:r>
    </w:p>
    <w:p w14:paraId="6B94A441" w14:textId="50780EF6" w:rsidR="00AC4CDD" w:rsidRPr="00611467" w:rsidRDefault="008E0B6F">
      <w:pPr>
        <w:spacing w:after="0"/>
        <w:rPr>
          <w:rFonts w:ascii="Helvetica Neue" w:eastAsia="Helvetica Neue" w:hAnsi="Helvetica Neue" w:cs="Helvetica Neue"/>
          <w:b/>
          <w:sz w:val="24"/>
          <w:szCs w:val="24"/>
        </w:rPr>
      </w:pPr>
      <w:r w:rsidRPr="00611467">
        <w:rPr>
          <w:rFonts w:ascii="Helvetica Neue" w:eastAsia="Helvetica Neue" w:hAnsi="Helvetica Neue" w:cs="Helvetica Neue"/>
          <w:b/>
          <w:sz w:val="24"/>
          <w:szCs w:val="24"/>
        </w:rPr>
        <w:lastRenderedPageBreak/>
        <w:t xml:space="preserve">Schedule 1 </w:t>
      </w:r>
      <w:r w:rsidR="008955C2" w:rsidRPr="00611467">
        <w:rPr>
          <w:rFonts w:ascii="Helvetica Neue" w:eastAsia="Helvetica Neue" w:hAnsi="Helvetica Neue" w:cs="Helvetica Neue"/>
          <w:b/>
          <w:sz w:val="24"/>
          <w:szCs w:val="24"/>
        </w:rPr>
        <w:t>–</w:t>
      </w:r>
      <w:r w:rsidRPr="00611467">
        <w:rPr>
          <w:rFonts w:ascii="Helvetica Neue" w:eastAsia="Helvetica Neue" w:hAnsi="Helvetica Neue" w:cs="Helvetica Neue"/>
          <w:b/>
          <w:sz w:val="24"/>
          <w:szCs w:val="24"/>
        </w:rPr>
        <w:t xml:space="preserve"> Services</w:t>
      </w:r>
      <w:bookmarkEnd w:id="25"/>
    </w:p>
    <w:p w14:paraId="28E2D54D" w14:textId="77777777" w:rsidR="00611467" w:rsidRDefault="00611467">
      <w:pPr>
        <w:spacing w:after="0"/>
        <w:rPr>
          <w:rFonts w:ascii="Helvetica Neue" w:eastAsia="Helvetica Neue" w:hAnsi="Helvetica Neue" w:cs="Helvetica Neue"/>
          <w:sz w:val="24"/>
          <w:szCs w:val="24"/>
        </w:rPr>
      </w:pPr>
    </w:p>
    <w:p w14:paraId="1CDCDF6C" w14:textId="7190FEB6" w:rsidR="00611467" w:rsidRPr="00611467" w:rsidRDefault="00611467" w:rsidP="0061146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KPMG will provide the following</w:t>
      </w:r>
      <w:r w:rsidRPr="00611467">
        <w:rPr>
          <w:rFonts w:ascii="Helvetica Neue" w:eastAsia="Helvetica Neue" w:hAnsi="Helvetica Neue" w:cs="Helvetica Neue"/>
          <w:sz w:val="24"/>
          <w:szCs w:val="24"/>
        </w:rPr>
        <w:t xml:space="preserve"> professional services to support the lead client to:</w:t>
      </w:r>
    </w:p>
    <w:p w14:paraId="6073E269" w14:textId="77777777" w:rsidR="00611467" w:rsidRPr="00611467" w:rsidRDefault="00611467" w:rsidP="00611467">
      <w:p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 </w:t>
      </w:r>
    </w:p>
    <w:p w14:paraId="58C1CE7A" w14:textId="77777777" w:rsidR="00611467" w:rsidRPr="00611467" w:rsidRDefault="00611467" w:rsidP="00611467">
      <w:pPr>
        <w:numPr>
          <w:ilvl w:val="0"/>
          <w:numId w:val="60"/>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 xml:space="preserve">Define the digital building blocks that will be required to support the functional ERP enabled transformation programmes </w:t>
      </w:r>
    </w:p>
    <w:p w14:paraId="1E1B1396" w14:textId="77777777" w:rsidR="00611467" w:rsidRPr="00611467" w:rsidRDefault="00611467" w:rsidP="00611467">
      <w:pPr>
        <w:numPr>
          <w:ilvl w:val="0"/>
          <w:numId w:val="60"/>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 xml:space="preserve">Review the digital capability requirements needed to support the functional ERP enabled transformation programmes </w:t>
      </w:r>
    </w:p>
    <w:p w14:paraId="0FCB1F3D" w14:textId="77777777" w:rsidR="00611467" w:rsidRPr="00611467" w:rsidRDefault="00611467" w:rsidP="00611467">
      <w:pPr>
        <w:numPr>
          <w:ilvl w:val="0"/>
          <w:numId w:val="60"/>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Define the required future digital capabilities that will be required support the functional ERP enabled transformation programmes</w:t>
      </w:r>
    </w:p>
    <w:p w14:paraId="7E7A0E0B" w14:textId="77777777" w:rsidR="00611467" w:rsidRPr="00611467" w:rsidRDefault="00611467" w:rsidP="00611467">
      <w:pPr>
        <w:numPr>
          <w:ilvl w:val="0"/>
          <w:numId w:val="60"/>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 xml:space="preserve">Review the current digital plans to support the functional ERP enabled transformation programmes </w:t>
      </w:r>
    </w:p>
    <w:p w14:paraId="2B79C69D" w14:textId="77777777" w:rsidR="00611467" w:rsidRPr="00611467" w:rsidRDefault="00611467" w:rsidP="00611467">
      <w:pPr>
        <w:numPr>
          <w:ilvl w:val="0"/>
          <w:numId w:val="60"/>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 xml:space="preserve">Define the digital plans required to put the digital building blocks and digital capability in place to support the functional ERP enabled transformation programmes </w:t>
      </w:r>
    </w:p>
    <w:p w14:paraId="7FCB25B3" w14:textId="77777777" w:rsidR="008955C2" w:rsidRPr="001C2EE3" w:rsidRDefault="008955C2">
      <w:pPr>
        <w:spacing w:after="0"/>
        <w:rPr>
          <w:rFonts w:ascii="Helvetica Neue" w:eastAsia="Helvetica Neue" w:hAnsi="Helvetica Neue" w:cs="Helvetica Neue"/>
          <w:sz w:val="24"/>
          <w:szCs w:val="24"/>
        </w:rPr>
      </w:pPr>
    </w:p>
    <w:p w14:paraId="4DA4DDB2" w14:textId="77777777" w:rsidR="008955C2" w:rsidRPr="001C2EE3" w:rsidRDefault="008955C2">
      <w:pPr>
        <w:spacing w:after="0"/>
        <w:rPr>
          <w:rFonts w:ascii="Helvetica Neue" w:eastAsia="Helvetica Neue" w:hAnsi="Helvetica Neue" w:cs="Helvetica Neue"/>
          <w:b/>
          <w:sz w:val="24"/>
          <w:szCs w:val="24"/>
        </w:rPr>
      </w:pPr>
    </w:p>
    <w:p w14:paraId="04017C40" w14:textId="77777777" w:rsidR="005540D7" w:rsidRPr="001C2EE3" w:rsidRDefault="008E0B6F">
      <w:pPr>
        <w:pStyle w:val="Heading1"/>
        <w:spacing w:after="200" w:line="276" w:lineRule="auto"/>
        <w:rPr>
          <w:rFonts w:ascii="Helvetica Neue" w:eastAsia="Helvetica Neue" w:hAnsi="Helvetica Neue" w:cs="Helvetica Neue"/>
          <w:sz w:val="24"/>
          <w:szCs w:val="24"/>
        </w:rPr>
      </w:pPr>
      <w:bookmarkStart w:id="26" w:name="_Toc509486708"/>
      <w:r w:rsidRPr="001C2EE3">
        <w:rPr>
          <w:rFonts w:ascii="Helvetica Neue" w:eastAsia="Helvetica Neue" w:hAnsi="Helvetica Neue" w:cs="Helvetica Neue"/>
          <w:sz w:val="24"/>
          <w:szCs w:val="24"/>
        </w:rPr>
        <w:t>Schedule 2 - Call-Off Contract charges</w:t>
      </w:r>
      <w:bookmarkEnd w:id="26"/>
    </w:p>
    <w:p w14:paraId="48085A3F" w14:textId="1712B896" w:rsidR="005540D7" w:rsidRPr="001C2EE3" w:rsidRDefault="008E0B6F">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detailed Charges breakdown for the provision of Services during the Term will include:</w:t>
      </w:r>
    </w:p>
    <w:p w14:paraId="037B092B" w14:textId="77777777" w:rsidR="005540D7" w:rsidRPr="001C2EE3" w:rsidRDefault="005540D7">
      <w:pPr>
        <w:spacing w:after="0"/>
        <w:rPr>
          <w:rFonts w:ascii="Helvetica Neue" w:eastAsia="Helvetica Neue" w:hAnsi="Helvetica Neue" w:cs="Helvetica Neue"/>
          <w:b/>
          <w:sz w:val="24"/>
          <w:szCs w:val="24"/>
        </w:rPr>
      </w:pPr>
    </w:p>
    <w:p w14:paraId="7408FF2A" w14:textId="4196019C" w:rsidR="004F0388" w:rsidRPr="00FF3C69" w:rsidRDefault="004F0388">
      <w:pPr>
        <w:spacing w:after="0"/>
        <w:rPr>
          <w:rFonts w:ascii="Helvetica Neue" w:eastAsia="Helvetica Neue" w:hAnsi="Helvetica Neue" w:cs="Helvetica Neue"/>
          <w:sz w:val="24"/>
          <w:szCs w:val="24"/>
        </w:rPr>
      </w:pPr>
      <w:r w:rsidRPr="00FF3C69">
        <w:rPr>
          <w:rFonts w:ascii="Helvetica Neue" w:eastAsia="Helvetica Neue" w:hAnsi="Helvetica Neue" w:cs="Helvetica Neue"/>
          <w:sz w:val="24"/>
          <w:szCs w:val="24"/>
        </w:rPr>
        <w:t xml:space="preserve">Taking into account public and personal holidays, the total cost </w:t>
      </w:r>
      <w:r w:rsidR="00114255" w:rsidRPr="00FF3C69">
        <w:rPr>
          <w:rFonts w:ascii="Helvetica Neue" w:eastAsia="Helvetica Neue" w:hAnsi="Helvetica Neue" w:cs="Helvetica Neue"/>
          <w:sz w:val="24"/>
          <w:szCs w:val="24"/>
        </w:rPr>
        <w:t xml:space="preserve">is estimated to </w:t>
      </w:r>
      <w:r w:rsidR="007D458A">
        <w:rPr>
          <w:rFonts w:ascii="Helvetica Neue" w:eastAsia="Helvetica Neue" w:hAnsi="Helvetica Neue" w:cs="Helvetica Neue"/>
          <w:sz w:val="24"/>
          <w:szCs w:val="24"/>
        </w:rPr>
        <w:t>be £119,036 (including</w:t>
      </w:r>
      <w:r w:rsidRPr="00FF3C69">
        <w:rPr>
          <w:rFonts w:ascii="Helvetica Neue" w:eastAsia="Helvetica Neue" w:hAnsi="Helvetica Neue" w:cs="Helvetica Neue"/>
          <w:sz w:val="24"/>
          <w:szCs w:val="24"/>
        </w:rPr>
        <w:t xml:space="preserve"> VAT and expenses – see below), on a time and materials basis</w:t>
      </w:r>
      <w:r w:rsidR="00114255" w:rsidRPr="00FF3C69">
        <w:rPr>
          <w:rFonts w:ascii="Helvetica Neue" w:eastAsia="Helvetica Neue" w:hAnsi="Helvetica Neue" w:cs="Helvetica Neue"/>
          <w:sz w:val="24"/>
          <w:szCs w:val="24"/>
        </w:rPr>
        <w:t xml:space="preserve"> and as set out below.</w:t>
      </w:r>
    </w:p>
    <w:p w14:paraId="18BD2140" w14:textId="77777777" w:rsidR="00DF46B0" w:rsidRPr="00FF3C69" w:rsidRDefault="00DF46B0">
      <w:pPr>
        <w:spacing w:after="0"/>
        <w:rPr>
          <w:rFonts w:ascii="Helvetica Neue" w:eastAsia="Helvetica Neue" w:hAnsi="Helvetica Neue" w:cs="Helvetica Neue"/>
          <w:sz w:val="24"/>
          <w:szCs w:val="24"/>
        </w:rPr>
      </w:pPr>
    </w:p>
    <w:p w14:paraId="3F7BD02A" w14:textId="64B4EA1C" w:rsidR="006C0493" w:rsidRPr="00FF3C69" w:rsidRDefault="00DF46B0" w:rsidP="00FF3C69">
      <w:pPr>
        <w:spacing w:after="0"/>
        <w:rPr>
          <w:rFonts w:ascii="Helvetica Neue" w:eastAsia="Helvetica Neue" w:hAnsi="Helvetica Neue" w:cs="Helvetica Neue"/>
          <w:sz w:val="24"/>
          <w:szCs w:val="24"/>
        </w:rPr>
      </w:pPr>
      <w:r w:rsidRPr="00FF3C69">
        <w:rPr>
          <w:rFonts w:ascii="Helvetica Neue" w:eastAsia="Helvetica Neue" w:hAnsi="Helvetica Neue" w:cs="Helvetica Neue"/>
          <w:sz w:val="24"/>
          <w:szCs w:val="24"/>
        </w:rPr>
        <w:t xml:space="preserve">The estimated billing schedule based on the start and end dates </w:t>
      </w:r>
      <w:r w:rsidR="004379A4" w:rsidRPr="00FF3C69">
        <w:rPr>
          <w:rFonts w:ascii="Helvetica Neue" w:eastAsia="Helvetica Neue" w:hAnsi="Helvetica Neue" w:cs="Helvetica Neue"/>
          <w:sz w:val="24"/>
          <w:szCs w:val="24"/>
        </w:rPr>
        <w:t xml:space="preserve">is as shown below: </w:t>
      </w:r>
    </w:p>
    <w:p w14:paraId="4D292073" w14:textId="77777777" w:rsidR="00DF46B0" w:rsidRDefault="00DF46B0">
      <w:pPr>
        <w:spacing w:after="0"/>
        <w:rPr>
          <w:color w:val="auto"/>
          <w:sz w:val="22"/>
        </w:rPr>
      </w:pPr>
    </w:p>
    <w:p w14:paraId="0D74CAC7" w14:textId="77777777" w:rsidR="004379A4" w:rsidRDefault="004379A4">
      <w:pPr>
        <w:spacing w:after="0"/>
        <w:rPr>
          <w:color w:val="auto"/>
          <w:sz w:val="22"/>
        </w:rPr>
      </w:pPr>
    </w:p>
    <w:tbl>
      <w:tblPr>
        <w:tblW w:w="10206" w:type="dxa"/>
        <w:tblInd w:w="-10" w:type="dxa"/>
        <w:tblCellMar>
          <w:left w:w="0" w:type="dxa"/>
          <w:right w:w="0" w:type="dxa"/>
        </w:tblCellMar>
        <w:tblLook w:val="04A0" w:firstRow="1" w:lastRow="0" w:firstColumn="1" w:lastColumn="0" w:noHBand="0" w:noVBand="1"/>
      </w:tblPr>
      <w:tblGrid>
        <w:gridCol w:w="1974"/>
        <w:gridCol w:w="1995"/>
        <w:gridCol w:w="1843"/>
        <w:gridCol w:w="1843"/>
        <w:gridCol w:w="2551"/>
      </w:tblGrid>
      <w:tr w:rsidR="006B2E1D" w:rsidRPr="003B76E1" w14:paraId="10ADFE9B" w14:textId="77777777" w:rsidTr="006B2E1D">
        <w:tc>
          <w:tcPr>
            <w:tcW w:w="1974"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tcPr>
          <w:p w14:paraId="3EFDCEAB" w14:textId="77777777" w:rsidR="001A0E97" w:rsidRPr="001A0E97" w:rsidRDefault="001A0E97" w:rsidP="001A0E97">
            <w:pPr>
              <w:spacing w:after="0"/>
              <w:rPr>
                <w:rFonts w:ascii="Helvetica Neue" w:eastAsia="Helvetica Neue" w:hAnsi="Helvetica Neue" w:cs="Helvetica Neue"/>
                <w:sz w:val="24"/>
                <w:szCs w:val="24"/>
              </w:rPr>
            </w:pPr>
            <w:r w:rsidRPr="001A0E97">
              <w:rPr>
                <w:rFonts w:ascii="Helvetica Neue" w:eastAsia="Helvetica Neue" w:hAnsi="Helvetica Neue" w:cs="Helvetica Neue"/>
                <w:sz w:val="24"/>
                <w:szCs w:val="24"/>
              </w:rPr>
              <w:t>Name</w:t>
            </w:r>
          </w:p>
        </w:tc>
        <w:tc>
          <w:tcPr>
            <w:tcW w:w="1995" w:type="dxa"/>
            <w:tcBorders>
              <w:top w:val="single" w:sz="8" w:space="0" w:color="auto"/>
              <w:left w:val="nil"/>
              <w:bottom w:val="single" w:sz="8" w:space="0" w:color="auto"/>
              <w:right w:val="single" w:sz="4" w:space="0" w:color="auto"/>
            </w:tcBorders>
            <w:shd w:val="clear" w:color="auto" w:fill="FBE4D5"/>
            <w:tcMar>
              <w:top w:w="0" w:type="dxa"/>
              <w:left w:w="108" w:type="dxa"/>
              <w:bottom w:w="0" w:type="dxa"/>
              <w:right w:w="108" w:type="dxa"/>
            </w:tcMar>
          </w:tcPr>
          <w:p w14:paraId="29EE537C" w14:textId="77777777" w:rsidR="001A0E97" w:rsidRPr="001A0E97" w:rsidRDefault="001A0E97" w:rsidP="001A0E97">
            <w:pPr>
              <w:spacing w:after="0"/>
              <w:jc w:val="center"/>
              <w:rPr>
                <w:rFonts w:ascii="Helvetica Neue" w:eastAsia="Helvetica Neue" w:hAnsi="Helvetica Neue" w:cs="Helvetica Neue"/>
                <w:sz w:val="24"/>
                <w:szCs w:val="24"/>
              </w:rPr>
            </w:pPr>
            <w:r w:rsidRPr="001A0E97">
              <w:rPr>
                <w:rFonts w:ascii="Helvetica Neue" w:eastAsia="Helvetica Neue" w:hAnsi="Helvetica Neue" w:cs="Helvetica Neue"/>
                <w:sz w:val="24"/>
                <w:szCs w:val="24"/>
              </w:rPr>
              <w:t xml:space="preserve">SFIA Grade </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37057BF6" w14:textId="77777777" w:rsidR="001A0E97" w:rsidRPr="001A0E97" w:rsidRDefault="001A0E97" w:rsidP="001A0E97">
            <w:pPr>
              <w:spacing w:after="0"/>
              <w:jc w:val="center"/>
              <w:rPr>
                <w:rFonts w:ascii="Helvetica Neue" w:eastAsia="Helvetica Neue" w:hAnsi="Helvetica Neue" w:cs="Helvetica Neue"/>
                <w:sz w:val="24"/>
                <w:szCs w:val="24"/>
              </w:rPr>
            </w:pPr>
            <w:r w:rsidRPr="001A0E97">
              <w:rPr>
                <w:rFonts w:ascii="Helvetica Neue" w:eastAsia="Helvetica Neue" w:hAnsi="Helvetica Neue" w:cs="Helvetica Neue"/>
                <w:sz w:val="24"/>
                <w:szCs w:val="24"/>
              </w:rPr>
              <w:t xml:space="preserve">G Cloud Rate </w:t>
            </w: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687163E2" w14:textId="77777777" w:rsidR="001A0E97" w:rsidRPr="001A0E97" w:rsidRDefault="001A0E97" w:rsidP="001A0E97">
            <w:pPr>
              <w:spacing w:after="0"/>
              <w:jc w:val="center"/>
              <w:rPr>
                <w:rFonts w:ascii="Helvetica Neue" w:eastAsia="Helvetica Neue" w:hAnsi="Helvetica Neue" w:cs="Helvetica Neue"/>
                <w:sz w:val="24"/>
                <w:szCs w:val="24"/>
              </w:rPr>
            </w:pPr>
            <w:r w:rsidRPr="001A0E97">
              <w:rPr>
                <w:rFonts w:ascii="Helvetica Neue" w:eastAsia="Helvetica Neue" w:hAnsi="Helvetica Neue" w:cs="Helvetica Neue"/>
                <w:sz w:val="24"/>
                <w:szCs w:val="24"/>
              </w:rPr>
              <w:t>DWP Rate</w:t>
            </w:r>
          </w:p>
        </w:tc>
        <w:tc>
          <w:tcPr>
            <w:tcW w:w="255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AEEC59" w14:textId="77777777" w:rsidR="001A0E97" w:rsidRPr="001A0E97" w:rsidRDefault="001A0E97" w:rsidP="001A0E97">
            <w:pPr>
              <w:spacing w:after="0"/>
              <w:jc w:val="center"/>
              <w:rPr>
                <w:rFonts w:ascii="Helvetica Neue" w:eastAsia="Helvetica Neue" w:hAnsi="Helvetica Neue" w:cs="Helvetica Neue"/>
                <w:sz w:val="24"/>
                <w:szCs w:val="24"/>
              </w:rPr>
            </w:pPr>
            <w:r w:rsidRPr="001A0E97">
              <w:rPr>
                <w:rFonts w:ascii="Helvetica Neue" w:eastAsia="Helvetica Neue" w:hAnsi="Helvetica Neue" w:cs="Helvetica Neue"/>
                <w:sz w:val="24"/>
                <w:szCs w:val="24"/>
              </w:rPr>
              <w:t>Total (ex VAT)</w:t>
            </w:r>
          </w:p>
        </w:tc>
      </w:tr>
      <w:tr w:rsidR="001A0E97" w:rsidRPr="001C2EE3" w14:paraId="44D9D765" w14:textId="57ADEB2E" w:rsidTr="006B2E1D">
        <w:tc>
          <w:tcPr>
            <w:tcW w:w="1974" w:type="dxa"/>
            <w:tcBorders>
              <w:top w:val="single" w:sz="8" w:space="0" w:color="auto"/>
              <w:left w:val="single" w:sz="8" w:space="0" w:color="auto"/>
              <w:bottom w:val="single" w:sz="8" w:space="0" w:color="auto"/>
              <w:right w:val="single" w:sz="8" w:space="0" w:color="auto"/>
            </w:tcBorders>
            <w:shd w:val="clear" w:color="auto" w:fill="FBE4D5"/>
            <w:tcMar>
              <w:top w:w="0" w:type="dxa"/>
              <w:left w:w="108" w:type="dxa"/>
              <w:bottom w:w="0" w:type="dxa"/>
              <w:right w:w="108" w:type="dxa"/>
            </w:tcMar>
          </w:tcPr>
          <w:p w14:paraId="7FE38D9E" w14:textId="5667DF8F" w:rsidR="001A0E97" w:rsidRPr="00FF3C69" w:rsidRDefault="001A0E97" w:rsidP="00FF3C69">
            <w:pPr>
              <w:spacing w:after="0"/>
              <w:rPr>
                <w:rFonts w:ascii="Helvetica Neue" w:eastAsia="Helvetica Neue" w:hAnsi="Helvetica Neue" w:cs="Helvetica Neue"/>
                <w:sz w:val="24"/>
                <w:szCs w:val="24"/>
              </w:rPr>
            </w:pPr>
          </w:p>
        </w:tc>
        <w:tc>
          <w:tcPr>
            <w:tcW w:w="1995" w:type="dxa"/>
            <w:tcBorders>
              <w:top w:val="single" w:sz="8" w:space="0" w:color="auto"/>
              <w:left w:val="nil"/>
              <w:bottom w:val="single" w:sz="8" w:space="0" w:color="auto"/>
              <w:right w:val="single" w:sz="4" w:space="0" w:color="auto"/>
            </w:tcBorders>
            <w:shd w:val="clear" w:color="auto" w:fill="FBE4D5"/>
            <w:tcMar>
              <w:top w:w="0" w:type="dxa"/>
              <w:left w:w="108" w:type="dxa"/>
              <w:bottom w:w="0" w:type="dxa"/>
              <w:right w:w="108" w:type="dxa"/>
            </w:tcMar>
          </w:tcPr>
          <w:p w14:paraId="57BCE207" w14:textId="7B3FB74C" w:rsidR="001A0E97" w:rsidRPr="00FF3C69" w:rsidRDefault="001A0E97" w:rsidP="00FF3C69">
            <w:pPr>
              <w:spacing w:after="0"/>
              <w:jc w:val="center"/>
              <w:rPr>
                <w:rFonts w:ascii="Helvetica Neue" w:eastAsia="Helvetica Neue" w:hAnsi="Helvetica Neue" w:cs="Helvetica Neue"/>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71D09141" w14:textId="3911CF05" w:rsidR="001A0E97" w:rsidRPr="00FF3C69" w:rsidRDefault="001A0E97" w:rsidP="00FF3C69">
            <w:pPr>
              <w:spacing w:after="0"/>
              <w:jc w:val="center"/>
              <w:rPr>
                <w:rFonts w:ascii="Helvetica Neue" w:eastAsia="Helvetica Neue" w:hAnsi="Helvetica Neue" w:cs="Helvetica Neue"/>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BE4D5"/>
          </w:tcPr>
          <w:p w14:paraId="797FA823" w14:textId="3CFFB6BA" w:rsidR="001A0E97" w:rsidRPr="00FF3C69" w:rsidRDefault="001A0E97" w:rsidP="00FF3C69">
            <w:pPr>
              <w:spacing w:after="0"/>
              <w:jc w:val="center"/>
              <w:rPr>
                <w:rFonts w:ascii="Helvetica Neue" w:eastAsia="Helvetica Neue" w:hAnsi="Helvetica Neue" w:cs="Helvetica Neue"/>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381BA9" w14:textId="22A2DBD7" w:rsidR="001A0E97" w:rsidRPr="00FF3C69" w:rsidRDefault="001A0E97" w:rsidP="00FF3C69">
            <w:pPr>
              <w:spacing w:after="0"/>
              <w:jc w:val="center"/>
              <w:rPr>
                <w:rFonts w:ascii="Helvetica Neue" w:eastAsia="Helvetica Neue" w:hAnsi="Helvetica Neue" w:cs="Helvetica Neue"/>
                <w:sz w:val="24"/>
                <w:szCs w:val="24"/>
              </w:rPr>
            </w:pPr>
          </w:p>
        </w:tc>
      </w:tr>
      <w:tr w:rsidR="001A0E97" w:rsidRPr="001C2EE3" w14:paraId="087DBF2B" w14:textId="77777777" w:rsidTr="006B2E1D">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51A3A4"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742926F6" w14:textId="118B7B71" w:rsidR="001A0E97" w:rsidRPr="00FF3C69" w:rsidRDefault="001A0E97" w:rsidP="001A0E97">
            <w:pPr>
              <w:spacing w:after="0"/>
              <w:rPr>
                <w:rFonts w:ascii="Helvetica Neue" w:eastAsia="Helvetica Neue" w:hAnsi="Helvetica Neue" w:cs="Helvetica Neue"/>
                <w:sz w:val="24"/>
                <w:szCs w:val="24"/>
              </w:rPr>
            </w:pPr>
          </w:p>
        </w:tc>
        <w:tc>
          <w:tcPr>
            <w:tcW w:w="1995" w:type="dxa"/>
            <w:tcBorders>
              <w:top w:val="nil"/>
              <w:left w:val="nil"/>
              <w:bottom w:val="single" w:sz="8" w:space="0" w:color="auto"/>
              <w:right w:val="single" w:sz="4" w:space="0" w:color="auto"/>
            </w:tcBorders>
            <w:tcMar>
              <w:top w:w="0" w:type="dxa"/>
              <w:left w:w="108" w:type="dxa"/>
              <w:bottom w:w="0" w:type="dxa"/>
              <w:right w:w="108" w:type="dxa"/>
            </w:tcMar>
          </w:tcPr>
          <w:p w14:paraId="175FEFF3"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69C8B36F" w14:textId="43231D7D" w:rsidR="001A0E97" w:rsidRPr="006B2E1D" w:rsidRDefault="001A0E97" w:rsidP="006B2E1D">
            <w:pPr>
              <w:spacing w:after="0"/>
              <w:rPr>
                <w:rFonts w:ascii="Helvetica" w:eastAsia="Helvetica Neue" w:hAnsi="Helvetica" w:cs="Helvetica Neue"/>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F0609D"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5796B954" w14:textId="5A2026CC" w:rsidR="001A0E97" w:rsidRPr="006B2E1D" w:rsidRDefault="001A0E97" w:rsidP="001A0E97">
            <w:pPr>
              <w:spacing w:after="0"/>
              <w:jc w:val="center"/>
              <w:rPr>
                <w:rFonts w:ascii="Helvetica Neue" w:eastAsia="Helvetica Neue" w:hAnsi="Helvetica Neue" w:cs="Helvetica Neue"/>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0A1D9EB"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24050326" w14:textId="68B41212" w:rsidR="001A0E97" w:rsidRPr="006B2E1D" w:rsidRDefault="001A0E97" w:rsidP="001A0E97">
            <w:pPr>
              <w:spacing w:after="0"/>
              <w:jc w:val="center"/>
              <w:rPr>
                <w:rFonts w:ascii="Helvetica Neue" w:eastAsia="Helvetica Neue" w:hAnsi="Helvetica Neue" w:cs="Helvetica Neue"/>
                <w:sz w:val="22"/>
                <w:szCs w:val="22"/>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9EC8"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5398A421" w14:textId="7E142835" w:rsidR="001A0E97" w:rsidRPr="006B2E1D" w:rsidRDefault="001A0E97" w:rsidP="001A0E97">
            <w:pPr>
              <w:spacing w:after="0"/>
              <w:jc w:val="center"/>
              <w:rPr>
                <w:rFonts w:ascii="Helvetica Neue" w:eastAsia="Helvetica Neue" w:hAnsi="Helvetica Neue" w:cs="Helvetica Neue"/>
                <w:sz w:val="22"/>
                <w:szCs w:val="22"/>
              </w:rPr>
            </w:pPr>
          </w:p>
        </w:tc>
      </w:tr>
      <w:tr w:rsidR="001A0E97" w:rsidRPr="001C2EE3" w14:paraId="63A792C3" w14:textId="77777777" w:rsidTr="006B2E1D">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A8797B"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5D6874A3" w14:textId="3587C5C1" w:rsidR="001A0E97" w:rsidRPr="00FF3C69" w:rsidRDefault="001A0E97" w:rsidP="001A0E97">
            <w:pPr>
              <w:spacing w:after="0"/>
              <w:rPr>
                <w:rFonts w:ascii="Helvetica Neue" w:eastAsia="Helvetica Neue" w:hAnsi="Helvetica Neue" w:cs="Helvetica Neue"/>
                <w:sz w:val="24"/>
                <w:szCs w:val="24"/>
              </w:rPr>
            </w:pPr>
          </w:p>
        </w:tc>
        <w:tc>
          <w:tcPr>
            <w:tcW w:w="1995" w:type="dxa"/>
            <w:tcBorders>
              <w:top w:val="nil"/>
              <w:left w:val="nil"/>
              <w:bottom w:val="single" w:sz="8" w:space="0" w:color="auto"/>
              <w:right w:val="single" w:sz="4" w:space="0" w:color="auto"/>
            </w:tcBorders>
            <w:tcMar>
              <w:top w:w="0" w:type="dxa"/>
              <w:left w:w="108" w:type="dxa"/>
              <w:bottom w:w="0" w:type="dxa"/>
              <w:right w:w="108" w:type="dxa"/>
            </w:tcMar>
          </w:tcPr>
          <w:p w14:paraId="12C1687B"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0B4F7459" w14:textId="65196FC6" w:rsidR="001A0E97" w:rsidRPr="006B2E1D" w:rsidRDefault="001A0E97" w:rsidP="006B2E1D">
            <w:pPr>
              <w:spacing w:after="0"/>
              <w:rPr>
                <w:rFonts w:ascii="Helvetica" w:eastAsia="Helvetica Neue" w:hAnsi="Helvetica" w:cs="Helvetica Neue"/>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BFB68B0"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4FC164C0" w14:textId="32933618" w:rsidR="001A0E97" w:rsidRPr="006B2E1D" w:rsidRDefault="001A0E97" w:rsidP="001A0E97">
            <w:pPr>
              <w:spacing w:after="0"/>
              <w:jc w:val="center"/>
              <w:rPr>
                <w:rFonts w:ascii="Helvetica Neue" w:eastAsia="Helvetica Neue" w:hAnsi="Helvetica Neue" w:cs="Helvetica Neue"/>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60BC7A8"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67F29966" w14:textId="6B1A9517" w:rsidR="001A0E97" w:rsidRPr="006B2E1D" w:rsidRDefault="001A0E97" w:rsidP="001A0E97">
            <w:pPr>
              <w:spacing w:after="0"/>
              <w:jc w:val="center"/>
              <w:rPr>
                <w:rFonts w:ascii="Helvetica Neue" w:eastAsia="Helvetica Neue" w:hAnsi="Helvetica Neue" w:cs="Helvetica Neue"/>
                <w:sz w:val="22"/>
                <w:szCs w:val="22"/>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7EE74" w14:textId="77777777" w:rsidR="006B2E1D" w:rsidRPr="006B2E1D" w:rsidRDefault="006B2E1D" w:rsidP="006B2E1D">
            <w:pPr>
              <w:spacing w:after="0"/>
              <w:rPr>
                <w:rFonts w:ascii="Helvetica Neue" w:eastAsia="Helvetica Neue" w:hAnsi="Helvetica Neue" w:cs="Helvetica Neue"/>
                <w:b/>
                <w:sz w:val="22"/>
                <w:szCs w:val="22"/>
              </w:rPr>
            </w:pPr>
            <w:r w:rsidRPr="006B2E1D">
              <w:rPr>
                <w:rFonts w:ascii="Helvetica Neue" w:eastAsia="Helvetica Neue" w:hAnsi="Helvetica Neue" w:cs="Helvetica Neue"/>
                <w:b/>
                <w:sz w:val="22"/>
                <w:szCs w:val="22"/>
                <w:highlight w:val="yellow"/>
              </w:rPr>
              <w:t>XX REDACTED XX</w:t>
            </w:r>
          </w:p>
          <w:p w14:paraId="022F39BA" w14:textId="28F67F05" w:rsidR="001A0E97" w:rsidRPr="006B2E1D" w:rsidRDefault="001A0E97" w:rsidP="001A0E97">
            <w:pPr>
              <w:spacing w:after="0"/>
              <w:jc w:val="center"/>
              <w:rPr>
                <w:rFonts w:ascii="Helvetica Neue" w:eastAsia="Helvetica Neue" w:hAnsi="Helvetica Neue" w:cs="Helvetica Neue"/>
                <w:sz w:val="22"/>
                <w:szCs w:val="22"/>
              </w:rPr>
            </w:pPr>
          </w:p>
        </w:tc>
      </w:tr>
      <w:tr w:rsidR="001A0E97" w:rsidRPr="001C2EE3" w14:paraId="127EF623" w14:textId="2E039DBE" w:rsidTr="006B2E1D">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63083" w14:textId="639D0F98" w:rsidR="001A0E97" w:rsidRPr="00FF3C69" w:rsidRDefault="001A0E97" w:rsidP="00FF3C69">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Expenses </w:t>
            </w:r>
          </w:p>
        </w:tc>
        <w:tc>
          <w:tcPr>
            <w:tcW w:w="1995" w:type="dxa"/>
            <w:tcBorders>
              <w:top w:val="nil"/>
              <w:left w:val="nil"/>
              <w:bottom w:val="single" w:sz="8" w:space="0" w:color="auto"/>
              <w:right w:val="single" w:sz="4" w:space="0" w:color="auto"/>
            </w:tcBorders>
            <w:tcMar>
              <w:top w:w="0" w:type="dxa"/>
              <w:left w:w="108" w:type="dxa"/>
              <w:bottom w:w="0" w:type="dxa"/>
              <w:right w:w="108" w:type="dxa"/>
            </w:tcMar>
          </w:tcPr>
          <w:p w14:paraId="177FFE0D" w14:textId="29F4FD4C" w:rsidR="001A0E97" w:rsidRPr="00FF3C69" w:rsidRDefault="001A0E97" w:rsidP="00FF3C69">
            <w:pPr>
              <w:spacing w:after="0"/>
              <w:jc w:val="center"/>
              <w:rPr>
                <w:rFonts w:ascii="Helvetica Neue" w:eastAsia="Helvetica Neue" w:hAnsi="Helvetica Neue" w:cs="Helvetica Neue"/>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BF47216" w14:textId="6E180141" w:rsidR="001A0E97" w:rsidRPr="00FF3C69" w:rsidRDefault="001A0E97" w:rsidP="00FF3C69">
            <w:pPr>
              <w:spacing w:after="0"/>
              <w:jc w:val="center"/>
              <w:rPr>
                <w:rFonts w:ascii="Helvetica Neue" w:eastAsia="Helvetica Neue" w:hAnsi="Helvetica Neue" w:cs="Helvetica Neue"/>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35541AD" w14:textId="4B0DDE5A" w:rsidR="001A0E97" w:rsidRPr="00FF3C69" w:rsidRDefault="001A0E97" w:rsidP="00FF3C69">
            <w:pPr>
              <w:spacing w:after="0"/>
              <w:jc w:val="center"/>
              <w:rPr>
                <w:rFonts w:ascii="Helvetica Neue" w:eastAsia="Helvetica Neue" w:hAnsi="Helvetica Neue" w:cs="Helvetica Neue"/>
                <w:sz w:val="24"/>
                <w:szCs w:val="24"/>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1FC76" w14:textId="3D086FC4" w:rsidR="001A0E97" w:rsidRPr="00FF3C69" w:rsidRDefault="001A0E97" w:rsidP="00FF3C69">
            <w:pPr>
              <w:spacing w:after="0"/>
              <w:jc w:val="center"/>
              <w:rPr>
                <w:rFonts w:ascii="Helvetica Neue" w:eastAsia="Helvetica Neue" w:hAnsi="Helvetica Neue" w:cs="Helvetica Neue"/>
                <w:sz w:val="24"/>
                <w:szCs w:val="24"/>
              </w:rPr>
            </w:pPr>
            <w:r>
              <w:rPr>
                <w:rFonts w:ascii="Helvetica Neue" w:eastAsia="Helvetica Neue" w:hAnsi="Helvetica Neue" w:cs="Helvetica Neue"/>
                <w:sz w:val="24"/>
                <w:szCs w:val="24"/>
              </w:rPr>
              <w:t>£500 (maximum)</w:t>
            </w:r>
          </w:p>
        </w:tc>
      </w:tr>
      <w:tr w:rsidR="001A0E97" w:rsidRPr="001C2EE3" w14:paraId="4C4522B4" w14:textId="074A7F6C" w:rsidTr="006B2E1D">
        <w:tc>
          <w:tcPr>
            <w:tcW w:w="19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31CAEB" w14:textId="0D8FFA73" w:rsidR="001A0E97" w:rsidRPr="00FF3C69" w:rsidRDefault="001A0E97" w:rsidP="00FF3C69">
            <w:pPr>
              <w:spacing w:after="0"/>
              <w:rPr>
                <w:rFonts w:ascii="Helvetica Neue" w:eastAsia="Helvetica Neue" w:hAnsi="Helvetica Neue" w:cs="Helvetica Neue"/>
                <w:sz w:val="24"/>
                <w:szCs w:val="24"/>
              </w:rPr>
            </w:pPr>
          </w:p>
        </w:tc>
        <w:tc>
          <w:tcPr>
            <w:tcW w:w="1995" w:type="dxa"/>
            <w:tcBorders>
              <w:top w:val="nil"/>
              <w:left w:val="nil"/>
              <w:bottom w:val="single" w:sz="8" w:space="0" w:color="auto"/>
              <w:right w:val="single" w:sz="4" w:space="0" w:color="auto"/>
            </w:tcBorders>
            <w:tcMar>
              <w:top w:w="0" w:type="dxa"/>
              <w:left w:w="108" w:type="dxa"/>
              <w:bottom w:w="0" w:type="dxa"/>
              <w:right w:w="108" w:type="dxa"/>
            </w:tcMar>
          </w:tcPr>
          <w:p w14:paraId="75426ABE" w14:textId="44C67C01" w:rsidR="001A0E97" w:rsidRPr="00FF3C69" w:rsidRDefault="001A0E97" w:rsidP="00FF3C69">
            <w:pPr>
              <w:spacing w:after="0"/>
              <w:jc w:val="center"/>
              <w:rPr>
                <w:rFonts w:ascii="Helvetica Neue" w:eastAsia="Helvetica Neue" w:hAnsi="Helvetica Neue" w:cs="Helvetica Neue"/>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A2A8364" w14:textId="3F97FCB5" w:rsidR="001A0E97" w:rsidRPr="00FF3C69" w:rsidRDefault="001A0E97" w:rsidP="00FF3C69">
            <w:pPr>
              <w:spacing w:after="0"/>
              <w:jc w:val="center"/>
              <w:rPr>
                <w:rFonts w:ascii="Helvetica Neue" w:eastAsia="Helvetica Neue" w:hAnsi="Helvetica Neue" w:cs="Helvetica Neue"/>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F560747" w14:textId="3DD478D3" w:rsidR="001A0E97" w:rsidRPr="008E1D46" w:rsidRDefault="008E1D46" w:rsidP="00FF3C69">
            <w:pPr>
              <w:spacing w:after="0"/>
              <w:jc w:val="center"/>
              <w:rPr>
                <w:rFonts w:ascii="Helvetica Neue" w:eastAsia="Helvetica Neue" w:hAnsi="Helvetica Neue" w:cs="Helvetica Neue"/>
                <w:b/>
                <w:sz w:val="24"/>
                <w:szCs w:val="24"/>
              </w:rPr>
            </w:pPr>
            <w:r w:rsidRPr="008E1D46">
              <w:rPr>
                <w:rFonts w:ascii="Helvetica Neue" w:eastAsia="Helvetica Neue" w:hAnsi="Helvetica Neue" w:cs="Helvetica Neue"/>
                <w:b/>
                <w:sz w:val="24"/>
                <w:szCs w:val="24"/>
              </w:rPr>
              <w:t>Total</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DEE8" w14:textId="48F3325A" w:rsidR="001A0E97" w:rsidRPr="008E1D46" w:rsidRDefault="008E1D46" w:rsidP="00FF3C69">
            <w:pPr>
              <w:spacing w:after="0"/>
              <w:jc w:val="center"/>
              <w:rPr>
                <w:rFonts w:ascii="Helvetica Neue" w:eastAsia="Helvetica Neue" w:hAnsi="Helvetica Neue" w:cs="Helvetica Neue"/>
                <w:b/>
                <w:sz w:val="24"/>
                <w:szCs w:val="24"/>
              </w:rPr>
            </w:pPr>
            <w:r w:rsidRPr="008E1D46">
              <w:rPr>
                <w:rFonts w:ascii="Helvetica Neue" w:eastAsia="Helvetica Neue" w:hAnsi="Helvetica Neue" w:cs="Helvetica Neue"/>
                <w:b/>
                <w:sz w:val="24"/>
                <w:szCs w:val="24"/>
              </w:rPr>
              <w:t>£119,036 ( inc VAT)</w:t>
            </w:r>
          </w:p>
        </w:tc>
      </w:tr>
    </w:tbl>
    <w:p w14:paraId="5493DE2D" w14:textId="77777777" w:rsidR="004379A4" w:rsidRPr="00FF3C69" w:rsidRDefault="004379A4">
      <w:pPr>
        <w:spacing w:after="0"/>
        <w:rPr>
          <w:rFonts w:ascii="Helvetica Neue" w:eastAsia="Helvetica Neue" w:hAnsi="Helvetica Neue" w:cs="Helvetica Neue"/>
          <w:b/>
          <w:color w:val="auto"/>
          <w:sz w:val="26"/>
          <w:szCs w:val="24"/>
        </w:rPr>
      </w:pPr>
    </w:p>
    <w:p w14:paraId="1831EC71" w14:textId="1E681547" w:rsidR="005540D7" w:rsidRDefault="00114255">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Assumptions and Expenses:</w:t>
      </w:r>
    </w:p>
    <w:p w14:paraId="660D48E5" w14:textId="77777777" w:rsidR="00114255" w:rsidRDefault="00114255">
      <w:pPr>
        <w:spacing w:after="0"/>
        <w:rPr>
          <w:rFonts w:ascii="Helvetica Neue" w:eastAsia="Helvetica Neue" w:hAnsi="Helvetica Neue" w:cs="Helvetica Neue"/>
          <w:b/>
          <w:sz w:val="24"/>
          <w:szCs w:val="24"/>
        </w:rPr>
      </w:pPr>
    </w:p>
    <w:p w14:paraId="3F7FFF2C" w14:textId="6BF8EE46" w:rsidR="00114255" w:rsidRPr="00611467" w:rsidRDefault="00114255" w:rsidP="00611467">
      <w:pPr>
        <w:pStyle w:val="ListParagraph"/>
        <w:numPr>
          <w:ilvl w:val="0"/>
          <w:numId w:val="63"/>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 xml:space="preserve">The base location for this work will be DWP Offices in </w:t>
      </w:r>
      <w:r w:rsidR="00611467" w:rsidRPr="00611467">
        <w:rPr>
          <w:rFonts w:ascii="Helvetica Neue" w:eastAsia="Helvetica Neue" w:hAnsi="Helvetica Neue" w:cs="Helvetica Neue"/>
          <w:sz w:val="24"/>
          <w:szCs w:val="24"/>
        </w:rPr>
        <w:t xml:space="preserve">Blackpool </w:t>
      </w:r>
      <w:r w:rsidRPr="00611467">
        <w:rPr>
          <w:rFonts w:ascii="Helvetica Neue" w:eastAsia="Helvetica Neue" w:hAnsi="Helvetica Neue" w:cs="Helvetica Neue"/>
          <w:sz w:val="24"/>
          <w:szCs w:val="24"/>
        </w:rPr>
        <w:t>and expenses for travel to / from this location are included in the price above</w:t>
      </w:r>
    </w:p>
    <w:p w14:paraId="2C6D0B29" w14:textId="78CEBAD0" w:rsidR="00114255" w:rsidRPr="00611467" w:rsidRDefault="00114255" w:rsidP="00611467">
      <w:pPr>
        <w:pStyle w:val="ListParagraph"/>
        <w:numPr>
          <w:ilvl w:val="0"/>
          <w:numId w:val="63"/>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Expenses incurred for travel to other locations including, but not limited to London, will be made in accordance with DWP’s travel policy and will be charged back at cost</w:t>
      </w:r>
      <w:r w:rsidR="00611467" w:rsidRPr="00611467">
        <w:rPr>
          <w:rFonts w:ascii="Helvetica Neue" w:eastAsia="Helvetica Neue" w:hAnsi="Helvetica Neue" w:cs="Helvetica Neue"/>
          <w:sz w:val="24"/>
          <w:szCs w:val="24"/>
        </w:rPr>
        <w:t>.</w:t>
      </w:r>
    </w:p>
    <w:p w14:paraId="6E51E501" w14:textId="5471AE24" w:rsidR="00114255" w:rsidRPr="00611467" w:rsidRDefault="00114255" w:rsidP="00611467">
      <w:pPr>
        <w:pStyle w:val="ListParagraph"/>
        <w:numPr>
          <w:ilvl w:val="0"/>
          <w:numId w:val="63"/>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lastRenderedPageBreak/>
        <w:t>DWP will provide all relevant equipment and passes to facilitate delivery of the work, which should include DWP laptop and passes to DWP sites</w:t>
      </w:r>
      <w:r w:rsidR="00611467" w:rsidRPr="00611467">
        <w:rPr>
          <w:rFonts w:ascii="Helvetica Neue" w:eastAsia="Helvetica Neue" w:hAnsi="Helvetica Neue" w:cs="Helvetica Neue"/>
          <w:sz w:val="24"/>
          <w:szCs w:val="24"/>
        </w:rPr>
        <w:t>.</w:t>
      </w:r>
    </w:p>
    <w:p w14:paraId="56CB51A5" w14:textId="2DBFD492" w:rsidR="00114255" w:rsidRPr="00611467" w:rsidRDefault="00114255" w:rsidP="00611467">
      <w:pPr>
        <w:pStyle w:val="ListParagraph"/>
        <w:numPr>
          <w:ilvl w:val="0"/>
          <w:numId w:val="63"/>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There may be a need for resources to work remotely away from DWP offices from time to time (e.g. from KPMG offices) but the expectation is that the DWP laptop / connectivity would enable work to continue as usual</w:t>
      </w:r>
    </w:p>
    <w:p w14:paraId="787882EA" w14:textId="773CB5B8" w:rsidR="00114255" w:rsidRPr="00611467" w:rsidRDefault="00114255" w:rsidP="00611467">
      <w:pPr>
        <w:pStyle w:val="ListParagraph"/>
        <w:numPr>
          <w:ilvl w:val="0"/>
          <w:numId w:val="63"/>
        </w:numPr>
        <w:spacing w:after="0"/>
        <w:rPr>
          <w:rFonts w:ascii="Helvetica Neue" w:eastAsia="Helvetica Neue" w:hAnsi="Helvetica Neue" w:cs="Helvetica Neue"/>
          <w:sz w:val="24"/>
          <w:szCs w:val="24"/>
        </w:rPr>
      </w:pPr>
      <w:r w:rsidRPr="00611467">
        <w:rPr>
          <w:rFonts w:ascii="Helvetica Neue" w:eastAsia="Helvetica Neue" w:hAnsi="Helvetica Neue" w:cs="Helvetica Neue"/>
          <w:sz w:val="24"/>
          <w:szCs w:val="24"/>
        </w:rPr>
        <w:t>KPMG will be supporting the DWP team in delivery of their overall objectives but will not be acting in the capacity equivalent to a member of DWP leadership / business management or as an employee of DWP</w:t>
      </w:r>
      <w:r w:rsidR="00611467" w:rsidRPr="00611467">
        <w:rPr>
          <w:rFonts w:ascii="Helvetica Neue" w:eastAsia="Helvetica Neue" w:hAnsi="Helvetica Neue" w:cs="Helvetica Neue"/>
          <w:sz w:val="24"/>
          <w:szCs w:val="24"/>
        </w:rPr>
        <w:t>.</w:t>
      </w:r>
    </w:p>
    <w:p w14:paraId="2E25CD0F" w14:textId="3B496E04" w:rsidR="008955C2" w:rsidRDefault="008955C2">
      <w:pPr>
        <w:spacing w:after="0" w:line="240" w:lineRule="auto"/>
        <w:rPr>
          <w:rFonts w:ascii="Helvetica Neue" w:eastAsia="Helvetica Neue" w:hAnsi="Helvetica Neue" w:cs="Helvetica Neue"/>
          <w:b/>
          <w:sz w:val="24"/>
          <w:szCs w:val="24"/>
        </w:rPr>
      </w:pPr>
      <w:bookmarkStart w:id="27" w:name="_Toc509486709"/>
      <w:r>
        <w:rPr>
          <w:rFonts w:ascii="Helvetica Neue" w:eastAsia="Helvetica Neue" w:hAnsi="Helvetica Neue" w:cs="Helvetica Neue"/>
          <w:sz w:val="24"/>
          <w:szCs w:val="24"/>
        </w:rPr>
        <w:br w:type="page"/>
      </w:r>
    </w:p>
    <w:p w14:paraId="4E485A08" w14:textId="3B496E04" w:rsidR="005540D7" w:rsidRPr="001C2EE3" w:rsidRDefault="008E0B6F">
      <w:pPr>
        <w:pStyle w:val="Heading1"/>
        <w:spacing w:after="0" w:line="276"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Part B - Terms and conditions</w:t>
      </w:r>
      <w:bookmarkEnd w:id="27"/>
    </w:p>
    <w:p w14:paraId="48B2BA79" w14:textId="77777777" w:rsidR="005540D7" w:rsidRPr="001C2EE3" w:rsidRDefault="005540D7">
      <w:pPr>
        <w:spacing w:after="0"/>
        <w:rPr>
          <w:rFonts w:ascii="Helvetica Neue" w:eastAsia="Helvetica Neue" w:hAnsi="Helvetica Neue" w:cs="Helvetica Neue"/>
          <w:b/>
          <w:sz w:val="24"/>
          <w:szCs w:val="24"/>
        </w:rPr>
      </w:pPr>
    </w:p>
    <w:p w14:paraId="0BA89E6F"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1. Call-Off Contract start date and length</w:t>
      </w:r>
    </w:p>
    <w:p w14:paraId="5ED2C012" w14:textId="77777777" w:rsidR="005540D7" w:rsidRPr="001C2EE3" w:rsidRDefault="008E0B6F" w:rsidP="008E0B6F">
      <w:pPr>
        <w:numPr>
          <w:ilvl w:val="0"/>
          <w:numId w:val="26"/>
        </w:numPr>
        <w:ind w:hanging="724"/>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start providing the Services on the date specified in the Order Form.</w:t>
      </w:r>
    </w:p>
    <w:p w14:paraId="561F51C6" w14:textId="77777777" w:rsidR="005540D7" w:rsidRPr="001C2EE3" w:rsidRDefault="008E0B6F" w:rsidP="008E0B6F">
      <w:pPr>
        <w:numPr>
          <w:ilvl w:val="0"/>
          <w:numId w:val="26"/>
        </w:numPr>
        <w:ind w:hanging="724"/>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0A90ED9A" w14:textId="77777777" w:rsidR="005540D7" w:rsidRPr="001C2EE3" w:rsidRDefault="008E0B6F" w:rsidP="008E0B6F">
      <w:pPr>
        <w:numPr>
          <w:ilvl w:val="0"/>
          <w:numId w:val="26"/>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74F7EA29" w14:textId="77777777" w:rsidR="005540D7" w:rsidRPr="001C2EE3" w:rsidRDefault="008E0B6F" w:rsidP="008E0B6F">
      <w:pPr>
        <w:numPr>
          <w:ilvl w:val="0"/>
          <w:numId w:val="26"/>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65DF1018"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 Incorporation of terms</w:t>
      </w:r>
    </w:p>
    <w:p w14:paraId="39794375" w14:textId="77777777" w:rsidR="005540D7" w:rsidRPr="001C2EE3" w:rsidRDefault="008E0B6F" w:rsidP="008E0B6F">
      <w:pPr>
        <w:numPr>
          <w:ilvl w:val="0"/>
          <w:numId w:val="24"/>
        </w:numPr>
        <w:ind w:hanging="724"/>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7C1DB811" w14:textId="77777777" w:rsidR="005540D7" w:rsidRPr="001C2EE3" w:rsidRDefault="005540D7">
      <w:pPr>
        <w:ind w:left="720"/>
        <w:contextualSpacing/>
        <w:rPr>
          <w:rFonts w:ascii="Helvetica Neue" w:eastAsia="Helvetica Neue" w:hAnsi="Helvetica Neue" w:cs="Helvetica Neue"/>
          <w:sz w:val="24"/>
          <w:szCs w:val="24"/>
        </w:rPr>
      </w:pPr>
    </w:p>
    <w:p w14:paraId="1B2B58D7" w14:textId="77777777" w:rsidR="005540D7" w:rsidRPr="001C2EE3" w:rsidRDefault="008E0B6F" w:rsidP="008E0B6F">
      <w:pPr>
        <w:numPr>
          <w:ilvl w:val="1"/>
          <w:numId w:val="24"/>
        </w:numPr>
        <w:ind w:hanging="360"/>
        <w:contextualSpacing/>
      </w:pPr>
      <w:bookmarkStart w:id="28" w:name="_7ufvlylc57w"/>
      <w:bookmarkEnd w:id="28"/>
      <w:r w:rsidRPr="001C2EE3">
        <w:rPr>
          <w:rFonts w:ascii="Helvetica Neue" w:eastAsia="Helvetica Neue" w:hAnsi="Helvetica Neue" w:cs="Helvetica Neue"/>
          <w:sz w:val="24"/>
          <w:szCs w:val="24"/>
        </w:rPr>
        <w:t>4.1 (Warranties and representations)</w:t>
      </w:r>
      <w:bookmarkStart w:id="29" w:name="_4qgmyaobct7l"/>
      <w:bookmarkEnd w:id="29"/>
      <w:r w:rsidRPr="001C2EE3">
        <w:rPr>
          <w:rFonts w:ascii="Helvetica Neue" w:eastAsia="Helvetica Neue" w:hAnsi="Helvetica Neue" w:cs="Helvetica Neue"/>
          <w:sz w:val="24"/>
          <w:szCs w:val="24"/>
        </w:rPr>
        <w:t xml:space="preserve"> </w:t>
      </w:r>
    </w:p>
    <w:p w14:paraId="68FC02E6"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4.2 to 4.7 (Liability) </w:t>
      </w:r>
    </w:p>
    <w:p w14:paraId="270826BF"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30" w:name="_zggo63kp7s7a"/>
      <w:bookmarkEnd w:id="30"/>
      <w:r w:rsidRPr="001C2EE3">
        <w:rPr>
          <w:rFonts w:ascii="Helvetica Neue" w:eastAsia="Helvetica Neue" w:hAnsi="Helvetica Neue" w:cs="Helvetica Neue"/>
          <w:sz w:val="24"/>
          <w:szCs w:val="24"/>
        </w:rPr>
        <w:t>4.11 to 4.12 (IR35)</w:t>
      </w:r>
    </w:p>
    <w:p w14:paraId="7EC32428"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31" w:name="_l0wad9mkk14m"/>
      <w:bookmarkEnd w:id="31"/>
      <w:r w:rsidRPr="001C2EE3">
        <w:rPr>
          <w:rFonts w:ascii="Helvetica Neue" w:eastAsia="Helvetica Neue" w:hAnsi="Helvetica Neue" w:cs="Helvetica Neue"/>
          <w:sz w:val="24"/>
          <w:szCs w:val="24"/>
        </w:rPr>
        <w:t>5.2 to 5.3 (Force majeure)</w:t>
      </w:r>
    </w:p>
    <w:p w14:paraId="1F4F0A45" w14:textId="77777777" w:rsidR="005540D7" w:rsidRPr="001C2EE3" w:rsidRDefault="008E0B6F" w:rsidP="008E0B6F">
      <w:pPr>
        <w:numPr>
          <w:ilvl w:val="1"/>
          <w:numId w:val="24"/>
        </w:numPr>
        <w:ind w:hanging="360"/>
        <w:contextualSpacing/>
      </w:pPr>
      <w:bookmarkStart w:id="32" w:name="_t2msquoose3b"/>
      <w:bookmarkEnd w:id="32"/>
      <w:r w:rsidRPr="001C2EE3">
        <w:rPr>
          <w:rFonts w:ascii="Helvetica Neue" w:eastAsia="Helvetica Neue" w:hAnsi="Helvetica Neue" w:cs="Helvetica Neue"/>
          <w:sz w:val="24"/>
          <w:szCs w:val="24"/>
        </w:rPr>
        <w:t>5.6 (Continuing rights)</w:t>
      </w:r>
      <w:bookmarkStart w:id="33" w:name="_z5chnjhzaet0"/>
      <w:bookmarkEnd w:id="33"/>
      <w:r w:rsidRPr="001C2EE3">
        <w:rPr>
          <w:rFonts w:ascii="Helvetica Neue" w:eastAsia="Helvetica Neue" w:hAnsi="Helvetica Neue" w:cs="Helvetica Neue"/>
          <w:sz w:val="24"/>
          <w:szCs w:val="24"/>
        </w:rPr>
        <w:t xml:space="preserve"> </w:t>
      </w:r>
    </w:p>
    <w:p w14:paraId="3649B6BC"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5.7 to 5.9 (Change of control) </w:t>
      </w:r>
    </w:p>
    <w:p w14:paraId="44F41094"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34" w:name="_xi3yu141afy3"/>
      <w:bookmarkEnd w:id="34"/>
      <w:r w:rsidRPr="001C2EE3">
        <w:rPr>
          <w:rFonts w:ascii="Helvetica Neue" w:eastAsia="Helvetica Neue" w:hAnsi="Helvetica Neue" w:cs="Helvetica Neue"/>
          <w:sz w:val="24"/>
          <w:szCs w:val="24"/>
        </w:rPr>
        <w:t>5.10 (Fraud)</w:t>
      </w:r>
    </w:p>
    <w:p w14:paraId="622CE624"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35" w:name="_ata7ymz16ovs"/>
      <w:bookmarkEnd w:id="35"/>
      <w:r w:rsidRPr="001C2EE3">
        <w:rPr>
          <w:rFonts w:ascii="Helvetica Neue" w:eastAsia="Helvetica Neue" w:hAnsi="Helvetica Neue" w:cs="Helvetica Neue"/>
          <w:sz w:val="24"/>
          <w:szCs w:val="24"/>
        </w:rPr>
        <w:t>5.11 (Notice of fraud)</w:t>
      </w:r>
    </w:p>
    <w:p w14:paraId="6F85CDE3"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36" w:name="_fkyoint63nz9"/>
      <w:bookmarkEnd w:id="36"/>
      <w:r w:rsidRPr="001C2EE3">
        <w:rPr>
          <w:rFonts w:ascii="Helvetica Neue" w:eastAsia="Helvetica Neue" w:hAnsi="Helvetica Neue" w:cs="Helvetica Neue"/>
          <w:sz w:val="24"/>
          <w:szCs w:val="24"/>
        </w:rPr>
        <w:t>7.1 to 7.2 (Transparency)</w:t>
      </w:r>
    </w:p>
    <w:p w14:paraId="7B38835C"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37" w:name="_9iemmotrtveu"/>
      <w:bookmarkEnd w:id="37"/>
      <w:r w:rsidRPr="001C2EE3">
        <w:rPr>
          <w:rFonts w:ascii="Helvetica Neue" w:eastAsia="Helvetica Neue" w:hAnsi="Helvetica Neue" w:cs="Helvetica Neue"/>
          <w:sz w:val="24"/>
          <w:szCs w:val="24"/>
        </w:rPr>
        <w:t>8.3 (Order of precedence)</w:t>
      </w:r>
    </w:p>
    <w:p w14:paraId="4214510A"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38" w:name="_tf0ykdt5ev"/>
      <w:bookmarkEnd w:id="38"/>
      <w:r w:rsidRPr="001C2EE3">
        <w:rPr>
          <w:rFonts w:ascii="Helvetica Neue" w:eastAsia="Helvetica Neue" w:hAnsi="Helvetica Neue" w:cs="Helvetica Neue"/>
          <w:sz w:val="24"/>
          <w:szCs w:val="24"/>
        </w:rPr>
        <w:t>8.4 (Relationship)</w:t>
      </w:r>
    </w:p>
    <w:p w14:paraId="2075C6C6"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39" w:name="_naatyuhqkhsy"/>
      <w:bookmarkEnd w:id="39"/>
      <w:r w:rsidRPr="001C2EE3">
        <w:rPr>
          <w:rFonts w:ascii="Helvetica Neue" w:eastAsia="Helvetica Neue" w:hAnsi="Helvetica Neue" w:cs="Helvetica Neue"/>
          <w:sz w:val="24"/>
          <w:szCs w:val="24"/>
        </w:rPr>
        <w:t>8.7 to 8.9 (Entire agreement)</w:t>
      </w:r>
    </w:p>
    <w:p w14:paraId="6157611C"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0" w:name="_xnkwn0kmcpb3"/>
      <w:bookmarkEnd w:id="40"/>
      <w:r w:rsidRPr="001C2EE3">
        <w:rPr>
          <w:rFonts w:ascii="Helvetica Neue" w:eastAsia="Helvetica Neue" w:hAnsi="Helvetica Neue" w:cs="Helvetica Neue"/>
          <w:sz w:val="24"/>
          <w:szCs w:val="24"/>
        </w:rPr>
        <w:t>8.10 (Law and jurisdiction)</w:t>
      </w:r>
    </w:p>
    <w:p w14:paraId="70355E70"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1" w:name="_cpz8pmimqxjf"/>
      <w:bookmarkEnd w:id="41"/>
      <w:r w:rsidRPr="001C2EE3">
        <w:rPr>
          <w:rFonts w:ascii="Helvetica Neue" w:eastAsia="Helvetica Neue" w:hAnsi="Helvetica Neue" w:cs="Helvetica Neue"/>
          <w:sz w:val="24"/>
          <w:szCs w:val="24"/>
        </w:rPr>
        <w:t>8.11 to 8.12 (Legislative change)</w:t>
      </w:r>
    </w:p>
    <w:p w14:paraId="4A74E4C6"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2" w:name="_vxjr3igvbeu1"/>
      <w:bookmarkEnd w:id="42"/>
      <w:r w:rsidRPr="001C2EE3">
        <w:rPr>
          <w:rFonts w:ascii="Helvetica Neue" w:eastAsia="Helvetica Neue" w:hAnsi="Helvetica Neue" w:cs="Helvetica Neue"/>
          <w:sz w:val="24"/>
          <w:szCs w:val="24"/>
        </w:rPr>
        <w:t>8.13 to 8.17 (Bribery and corruption)</w:t>
      </w:r>
    </w:p>
    <w:p w14:paraId="017963F7"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3" w:name="_kszap48p7wt0"/>
      <w:bookmarkEnd w:id="43"/>
      <w:r w:rsidRPr="001C2EE3">
        <w:rPr>
          <w:rFonts w:ascii="Helvetica Neue" w:eastAsia="Helvetica Neue" w:hAnsi="Helvetica Neue" w:cs="Helvetica Neue"/>
          <w:sz w:val="24"/>
          <w:szCs w:val="24"/>
        </w:rPr>
        <w:t>8.18 to 8.27 (Freedom of Information Act)</w:t>
      </w:r>
    </w:p>
    <w:p w14:paraId="28FC9AA7"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4" w:name="_m9g4hob710e0"/>
      <w:bookmarkEnd w:id="44"/>
      <w:r w:rsidRPr="001C2EE3">
        <w:rPr>
          <w:rFonts w:ascii="Helvetica Neue" w:eastAsia="Helvetica Neue" w:hAnsi="Helvetica Neue" w:cs="Helvetica Neue"/>
          <w:sz w:val="24"/>
          <w:szCs w:val="24"/>
        </w:rPr>
        <w:t xml:space="preserve">8.28 to 8.29 (Promoting tax compliance) </w:t>
      </w:r>
    </w:p>
    <w:p w14:paraId="7DC5BAAD"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5" w:name="_nep14ssihkdx"/>
      <w:bookmarkEnd w:id="45"/>
      <w:r w:rsidRPr="001C2EE3">
        <w:rPr>
          <w:rFonts w:ascii="Helvetica Neue" w:eastAsia="Helvetica Neue" w:hAnsi="Helvetica Neue" w:cs="Helvetica Neue"/>
          <w:sz w:val="24"/>
          <w:szCs w:val="24"/>
        </w:rPr>
        <w:t>8.30 to 8.31 (Official Secrets Act)</w:t>
      </w:r>
    </w:p>
    <w:p w14:paraId="25978B87"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6" w:name="_pfv9e4x6613e"/>
      <w:bookmarkEnd w:id="46"/>
      <w:r w:rsidRPr="001C2EE3">
        <w:rPr>
          <w:rFonts w:ascii="Helvetica Neue" w:eastAsia="Helvetica Neue" w:hAnsi="Helvetica Neue" w:cs="Helvetica Neue"/>
          <w:sz w:val="24"/>
          <w:szCs w:val="24"/>
        </w:rPr>
        <w:t>8.32 to 8.35 (Transfer and subcontracting)</w:t>
      </w:r>
    </w:p>
    <w:p w14:paraId="41D081E6"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7" w:name="_6sdo70ih1iyh"/>
      <w:bookmarkEnd w:id="47"/>
      <w:r w:rsidRPr="001C2EE3">
        <w:rPr>
          <w:rFonts w:ascii="Helvetica Neue" w:eastAsia="Helvetica Neue" w:hAnsi="Helvetica Neue" w:cs="Helvetica Neue"/>
          <w:sz w:val="24"/>
          <w:szCs w:val="24"/>
        </w:rPr>
        <w:t>8.38 to 8.41 (Complaints handling and resolution)</w:t>
      </w:r>
    </w:p>
    <w:p w14:paraId="771435CF"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8" w:name="_y7s12y9u6ri2"/>
      <w:bookmarkEnd w:id="48"/>
      <w:r w:rsidRPr="001C2EE3">
        <w:rPr>
          <w:rFonts w:ascii="Helvetica Neue" w:eastAsia="Helvetica Neue" w:hAnsi="Helvetica Neue" w:cs="Helvetica Neue"/>
          <w:sz w:val="24"/>
          <w:szCs w:val="24"/>
        </w:rPr>
        <w:t>8.49 to 8.51 (Publicity and branding</w:t>
      </w:r>
    </w:p>
    <w:p w14:paraId="5D613D8F"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49" w:name="_jcyecnr8hxv0"/>
      <w:bookmarkEnd w:id="49"/>
      <w:r w:rsidRPr="001C2EE3">
        <w:rPr>
          <w:rFonts w:ascii="Helvetica Neue" w:eastAsia="Helvetica Neue" w:hAnsi="Helvetica Neue" w:cs="Helvetica Neue"/>
          <w:sz w:val="24"/>
          <w:szCs w:val="24"/>
        </w:rPr>
        <w:t>8.42 to 8.48 (Conflicts of interest and ethical walls)</w:t>
      </w:r>
    </w:p>
    <w:p w14:paraId="76837E6C"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50" w:name="_7xyhk85tkatg"/>
      <w:bookmarkEnd w:id="50"/>
      <w:r w:rsidRPr="001C2EE3">
        <w:rPr>
          <w:rFonts w:ascii="Helvetica Neue" w:eastAsia="Helvetica Neue" w:hAnsi="Helvetica Neue" w:cs="Helvetica Neue"/>
          <w:sz w:val="24"/>
          <w:szCs w:val="24"/>
        </w:rPr>
        <w:lastRenderedPageBreak/>
        <w:t>8.52 to 8.54 (Equality and diversity)</w:t>
      </w:r>
    </w:p>
    <w:p w14:paraId="2D95EF85"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51" w:name="_ssevvrz51zz4"/>
      <w:bookmarkEnd w:id="51"/>
      <w:r w:rsidRPr="001C2EE3">
        <w:rPr>
          <w:rFonts w:ascii="Helvetica Neue" w:eastAsia="Helvetica Neue" w:hAnsi="Helvetica Neue" w:cs="Helvetica Neue"/>
          <w:sz w:val="24"/>
          <w:szCs w:val="24"/>
        </w:rPr>
        <w:t>8.66 to 8.67 (Severability)</w:t>
      </w:r>
    </w:p>
    <w:p w14:paraId="6C128593"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52" w:name="_wo0xnjlyfmiu"/>
      <w:bookmarkEnd w:id="52"/>
      <w:r w:rsidRPr="001C2EE3">
        <w:rPr>
          <w:rFonts w:ascii="Helvetica Neue" w:eastAsia="Helvetica Neue" w:hAnsi="Helvetica Neue" w:cs="Helvetica Neue"/>
          <w:sz w:val="24"/>
          <w:szCs w:val="24"/>
        </w:rPr>
        <w:t xml:space="preserve">8.68 to 8.82 (Managing disputes) </w:t>
      </w:r>
    </w:p>
    <w:p w14:paraId="1D9B4474" w14:textId="77777777" w:rsidR="005540D7" w:rsidRPr="001C2EE3" w:rsidRDefault="008E0B6F" w:rsidP="008E0B6F">
      <w:pPr>
        <w:numPr>
          <w:ilvl w:val="1"/>
          <w:numId w:val="24"/>
        </w:numPr>
        <w:ind w:hanging="360"/>
        <w:contextualSpacing/>
      </w:pPr>
      <w:bookmarkStart w:id="53" w:name="_jl72q32rn20u"/>
      <w:bookmarkEnd w:id="53"/>
      <w:r w:rsidRPr="001C2EE3">
        <w:rPr>
          <w:rFonts w:ascii="Helvetica Neue" w:eastAsia="Helvetica Neue" w:hAnsi="Helvetica Neue" w:cs="Helvetica Neue"/>
          <w:sz w:val="24"/>
          <w:szCs w:val="24"/>
        </w:rPr>
        <w:t>8.83 to 8.91 (Confidentiality)</w:t>
      </w:r>
      <w:bookmarkStart w:id="54" w:name="_h1o9qz8mt2t2"/>
      <w:bookmarkEnd w:id="54"/>
      <w:r w:rsidRPr="001C2EE3">
        <w:rPr>
          <w:rFonts w:ascii="Helvetica Neue" w:eastAsia="Helvetica Neue" w:hAnsi="Helvetica Neue" w:cs="Helvetica Neue"/>
          <w:sz w:val="24"/>
          <w:szCs w:val="24"/>
        </w:rPr>
        <w:t xml:space="preserve"> </w:t>
      </w:r>
    </w:p>
    <w:p w14:paraId="689DC6EB"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8.92 to 8.93 (Waiver and cumulative remedies)</w:t>
      </w:r>
    </w:p>
    <w:p w14:paraId="07E508BB" w14:textId="77777777" w:rsidR="005540D7" w:rsidRPr="001C2EE3" w:rsidRDefault="008E0B6F" w:rsidP="008E0B6F">
      <w:pPr>
        <w:numPr>
          <w:ilvl w:val="1"/>
          <w:numId w:val="24"/>
        </w:numPr>
        <w:ind w:hanging="360"/>
        <w:contextualSpacing/>
        <w:rPr>
          <w:rFonts w:ascii="Helvetica Neue" w:eastAsia="Helvetica Neue" w:hAnsi="Helvetica Neue" w:cs="Helvetica Neue"/>
          <w:sz w:val="24"/>
          <w:szCs w:val="24"/>
        </w:rPr>
      </w:pPr>
      <w:bookmarkStart w:id="55" w:name="_3aps8o6kcxyn"/>
      <w:bookmarkEnd w:id="55"/>
      <w:r w:rsidRPr="001C2EE3">
        <w:rPr>
          <w:rFonts w:ascii="Helvetica Neue" w:eastAsia="Helvetica Neue" w:hAnsi="Helvetica Neue" w:cs="Helvetica Neue"/>
          <w:sz w:val="24"/>
          <w:szCs w:val="24"/>
        </w:rPr>
        <w:t>paragraphs 1 to 10 of the Framework Agreement glossary and interpretations</w:t>
      </w:r>
      <w:bookmarkStart w:id="56" w:name="_c6k4662biabv"/>
      <w:bookmarkEnd w:id="56"/>
    </w:p>
    <w:p w14:paraId="788C9BDD" w14:textId="77777777" w:rsidR="005540D7" w:rsidRPr="001C2EE3" w:rsidRDefault="008E0B6F" w:rsidP="008E0B6F">
      <w:pPr>
        <w:numPr>
          <w:ilvl w:val="1"/>
          <w:numId w:val="2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audit provisions from the Framework Agreement set out by the Buyer in the Order Form</w:t>
      </w:r>
    </w:p>
    <w:p w14:paraId="45445463" w14:textId="77777777" w:rsidR="005540D7" w:rsidRPr="001C2EE3" w:rsidRDefault="008E0B6F" w:rsidP="008E0B6F">
      <w:pPr>
        <w:numPr>
          <w:ilvl w:val="0"/>
          <w:numId w:val="24"/>
        </w:numPr>
        <w:ind w:hanging="724"/>
        <w:contextualSpacing/>
        <w:rPr>
          <w:rFonts w:ascii="Helvetica Neue" w:eastAsia="Helvetica Neue" w:hAnsi="Helvetica Neue" w:cs="Helvetica Neue"/>
          <w:sz w:val="24"/>
          <w:szCs w:val="24"/>
        </w:rPr>
      </w:pPr>
      <w:bookmarkStart w:id="57" w:name="_itt780udfb5v"/>
      <w:bookmarkEnd w:id="57"/>
      <w:r w:rsidRPr="001C2EE3">
        <w:rPr>
          <w:rFonts w:ascii="Helvetica Neue" w:eastAsia="Helvetica Neue" w:hAnsi="Helvetica Neue" w:cs="Helvetica Neue"/>
          <w:sz w:val="24"/>
          <w:szCs w:val="24"/>
        </w:rPr>
        <w:t>The Framework Agreement provisions in clause 2.1 will be modified as follows:</w:t>
      </w:r>
    </w:p>
    <w:p w14:paraId="69663167" w14:textId="77777777" w:rsidR="005540D7" w:rsidRPr="001C2EE3" w:rsidRDefault="005540D7">
      <w:pPr>
        <w:ind w:left="720"/>
        <w:contextualSpacing/>
        <w:rPr>
          <w:rFonts w:ascii="Helvetica Neue" w:eastAsia="Helvetica Neue" w:hAnsi="Helvetica Neue" w:cs="Helvetica Neue"/>
          <w:sz w:val="24"/>
          <w:szCs w:val="24"/>
        </w:rPr>
      </w:pPr>
    </w:p>
    <w:p w14:paraId="10823BA6" w14:textId="77777777" w:rsidR="005540D7" w:rsidRPr="001C2EE3" w:rsidRDefault="008E0B6F" w:rsidP="008E0B6F">
      <w:pPr>
        <w:numPr>
          <w:ilvl w:val="1"/>
          <w:numId w:val="24"/>
        </w:numPr>
        <w:ind w:hanging="360"/>
        <w:rPr>
          <w:rFonts w:ascii="Helvetica Neue" w:eastAsia="Helvetica Neue" w:hAnsi="Helvetica Neue" w:cs="Helvetica Neue"/>
          <w:sz w:val="24"/>
          <w:szCs w:val="24"/>
        </w:rPr>
      </w:pPr>
      <w:bookmarkStart w:id="58" w:name="_kt588v8j7m1"/>
      <w:bookmarkEnd w:id="58"/>
      <w:r w:rsidRPr="001C2EE3">
        <w:rPr>
          <w:rFonts w:ascii="Helvetica Neue" w:eastAsia="Helvetica Neue" w:hAnsi="Helvetica Neue" w:cs="Helvetica Neue"/>
          <w:sz w:val="24"/>
          <w:szCs w:val="24"/>
        </w:rPr>
        <w:t>a reference to the ‘Framework Agreement’ will be a reference to the ‘Call-Off Contract’</w:t>
      </w:r>
    </w:p>
    <w:p w14:paraId="6F37131D" w14:textId="77777777" w:rsidR="005540D7" w:rsidRPr="001C2EE3" w:rsidRDefault="008E0B6F" w:rsidP="008E0B6F">
      <w:pPr>
        <w:numPr>
          <w:ilvl w:val="1"/>
          <w:numId w:val="24"/>
        </w:numPr>
        <w:ind w:hanging="360"/>
        <w:rPr>
          <w:rFonts w:ascii="Helvetica Neue" w:eastAsia="Helvetica Neue" w:hAnsi="Helvetica Neue" w:cs="Helvetica Neue"/>
          <w:sz w:val="24"/>
          <w:szCs w:val="24"/>
        </w:rPr>
      </w:pPr>
      <w:bookmarkStart w:id="59" w:name="_qrz2iq8tz5in"/>
      <w:bookmarkEnd w:id="59"/>
      <w:r w:rsidRPr="001C2EE3">
        <w:rPr>
          <w:rFonts w:ascii="Helvetica Neue" w:eastAsia="Helvetica Neue" w:hAnsi="Helvetica Neue" w:cs="Helvetica Neue"/>
          <w:sz w:val="24"/>
          <w:szCs w:val="24"/>
        </w:rPr>
        <w:t>a reference to ‘CCS’ will be a reference to ‘the Buyer’</w:t>
      </w:r>
    </w:p>
    <w:p w14:paraId="2EE52823" w14:textId="77777777" w:rsidR="005540D7" w:rsidRPr="001C2EE3" w:rsidRDefault="008E0B6F" w:rsidP="008E0B6F">
      <w:pPr>
        <w:numPr>
          <w:ilvl w:val="1"/>
          <w:numId w:val="24"/>
        </w:numPr>
        <w:ind w:hanging="360"/>
        <w:rPr>
          <w:rFonts w:ascii="Helvetica Neue" w:eastAsia="Helvetica Neue" w:hAnsi="Helvetica Neue" w:cs="Helvetica Neue"/>
          <w:sz w:val="24"/>
          <w:szCs w:val="24"/>
        </w:rPr>
      </w:pPr>
      <w:bookmarkStart w:id="60" w:name="_70gqqitra65j"/>
      <w:bookmarkEnd w:id="60"/>
      <w:r w:rsidRPr="001C2EE3">
        <w:rPr>
          <w:rFonts w:ascii="Helvetica Neue" w:eastAsia="Helvetica Neue" w:hAnsi="Helvetica Neue" w:cs="Helvetica Neue"/>
          <w:sz w:val="24"/>
          <w:szCs w:val="24"/>
        </w:rPr>
        <w:t>a reference to the ‘Parties’ and a ‘Party’ will be a reference to the Buyer and Supplier as Parties under this Call-Off Contract</w:t>
      </w:r>
    </w:p>
    <w:p w14:paraId="28419012" w14:textId="77777777" w:rsidR="005540D7" w:rsidRPr="001C2EE3" w:rsidRDefault="008E0B6F" w:rsidP="008E0B6F">
      <w:pPr>
        <w:numPr>
          <w:ilvl w:val="0"/>
          <w:numId w:val="24"/>
        </w:numPr>
        <w:ind w:hanging="724"/>
        <w:contextualSpacing/>
        <w:rPr>
          <w:rFonts w:ascii="Helvetica Neue" w:eastAsia="Helvetica Neue" w:hAnsi="Helvetica Neue" w:cs="Helvetica Neue"/>
          <w:sz w:val="24"/>
          <w:szCs w:val="24"/>
        </w:rPr>
      </w:pPr>
      <w:bookmarkStart w:id="61" w:name="_1p9gmbf49p16"/>
      <w:bookmarkEnd w:id="61"/>
      <w:r w:rsidRPr="001C2EE3">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7640D5B5" w14:textId="77777777" w:rsidR="005540D7" w:rsidRPr="001C2EE3" w:rsidRDefault="008E0B6F" w:rsidP="008E0B6F">
      <w:pPr>
        <w:numPr>
          <w:ilvl w:val="0"/>
          <w:numId w:val="24"/>
        </w:numPr>
        <w:ind w:hanging="724"/>
        <w:contextualSpacing/>
        <w:rPr>
          <w:rFonts w:ascii="Helvetica Neue" w:eastAsia="Helvetica Neue" w:hAnsi="Helvetica Neue" w:cs="Helvetica Neue"/>
          <w:sz w:val="24"/>
          <w:szCs w:val="24"/>
        </w:rPr>
      </w:pPr>
      <w:bookmarkStart w:id="62" w:name="_r6hnjzux63jf"/>
      <w:bookmarkEnd w:id="62"/>
      <w:r w:rsidRPr="001C2EE3">
        <w:rPr>
          <w:rFonts w:ascii="Helvetica Neue" w:eastAsia="Helvetica Neue" w:hAnsi="Helvetica Neue" w:cs="Helvetica Neue"/>
          <w:sz w:val="24"/>
          <w:szCs w:val="24"/>
        </w:rPr>
        <w:t>When an Order Form is signed, the terms and conditions agreed in it will be incorporated into this Call-Off Contract.</w:t>
      </w:r>
    </w:p>
    <w:p w14:paraId="3053726C" w14:textId="77777777" w:rsidR="005540D7" w:rsidRPr="001C2EE3" w:rsidRDefault="005540D7">
      <w:pPr>
        <w:ind w:left="720"/>
        <w:contextualSpacing/>
        <w:rPr>
          <w:rFonts w:ascii="Helvetica Neue" w:eastAsia="Helvetica Neue" w:hAnsi="Helvetica Neue" w:cs="Helvetica Neue"/>
          <w:sz w:val="24"/>
          <w:szCs w:val="24"/>
        </w:rPr>
      </w:pPr>
    </w:p>
    <w:p w14:paraId="0C5961D8"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3. Supply of services</w:t>
      </w:r>
    </w:p>
    <w:p w14:paraId="5C0B4F51" w14:textId="77777777" w:rsidR="005540D7" w:rsidRPr="001C2EE3" w:rsidRDefault="008E0B6F" w:rsidP="008E0B6F">
      <w:pPr>
        <w:numPr>
          <w:ilvl w:val="0"/>
          <w:numId w:val="5"/>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38EECAF1" w14:textId="77777777" w:rsidR="005540D7" w:rsidRPr="001C2EE3" w:rsidRDefault="008E0B6F" w:rsidP="008E0B6F">
      <w:pPr>
        <w:numPr>
          <w:ilvl w:val="0"/>
          <w:numId w:val="5"/>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undertakes that each G-Cloud Service will meet the Buyer’s acceptance criteria, as defined in the Order Form.</w:t>
      </w:r>
    </w:p>
    <w:p w14:paraId="3BEC4456"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4. Supplier staff</w:t>
      </w:r>
    </w:p>
    <w:p w14:paraId="72066756" w14:textId="77777777" w:rsidR="005540D7" w:rsidRPr="001C2EE3" w:rsidRDefault="008E0B6F" w:rsidP="008E0B6F">
      <w:pPr>
        <w:numPr>
          <w:ilvl w:val="0"/>
          <w:numId w:val="33"/>
        </w:numPr>
        <w:ind w:hanging="724"/>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Staff must:</w:t>
      </w:r>
    </w:p>
    <w:p w14:paraId="7AB7551C" w14:textId="77777777" w:rsidR="005540D7" w:rsidRPr="001C2EE3" w:rsidRDefault="005540D7">
      <w:pPr>
        <w:ind w:left="720"/>
        <w:contextualSpacing/>
        <w:rPr>
          <w:rFonts w:ascii="Helvetica Neue" w:eastAsia="Helvetica Neue" w:hAnsi="Helvetica Neue" w:cs="Helvetica Neue"/>
          <w:sz w:val="24"/>
          <w:szCs w:val="24"/>
        </w:rPr>
      </w:pPr>
    </w:p>
    <w:p w14:paraId="66491193" w14:textId="77777777" w:rsidR="005540D7" w:rsidRPr="001C2EE3" w:rsidRDefault="008E0B6F" w:rsidP="008E0B6F">
      <w:pPr>
        <w:numPr>
          <w:ilvl w:val="1"/>
          <w:numId w:val="33"/>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be appropriately experienced, qualified and trained to supply the Services</w:t>
      </w:r>
    </w:p>
    <w:p w14:paraId="1C341EBA" w14:textId="77777777" w:rsidR="005540D7" w:rsidRPr="001C2EE3" w:rsidRDefault="008E0B6F" w:rsidP="008E0B6F">
      <w:pPr>
        <w:numPr>
          <w:ilvl w:val="1"/>
          <w:numId w:val="33"/>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apply all due skill, care and diligence in faithfully performing those duties</w:t>
      </w:r>
    </w:p>
    <w:p w14:paraId="168B95BF" w14:textId="77777777" w:rsidR="005540D7" w:rsidRPr="001C2EE3" w:rsidRDefault="008E0B6F" w:rsidP="008E0B6F">
      <w:pPr>
        <w:numPr>
          <w:ilvl w:val="1"/>
          <w:numId w:val="33"/>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03FC8181" w14:textId="77777777" w:rsidR="005540D7" w:rsidRPr="001C2EE3" w:rsidRDefault="008E0B6F" w:rsidP="008E0B6F">
      <w:pPr>
        <w:numPr>
          <w:ilvl w:val="1"/>
          <w:numId w:val="33"/>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respond to any enquiries about the Services as soon as reasonably possible</w:t>
      </w:r>
    </w:p>
    <w:p w14:paraId="0900DF6C" w14:textId="77777777" w:rsidR="005540D7" w:rsidRPr="001C2EE3" w:rsidRDefault="008E0B6F" w:rsidP="008E0B6F">
      <w:pPr>
        <w:numPr>
          <w:ilvl w:val="1"/>
          <w:numId w:val="33"/>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complete any necessary Supplier Staff vetting as specified by the Buyer</w:t>
      </w:r>
    </w:p>
    <w:p w14:paraId="0187F680" w14:textId="77777777" w:rsidR="005540D7" w:rsidRPr="001C2EE3" w:rsidRDefault="005540D7">
      <w:pPr>
        <w:ind w:left="1440"/>
        <w:contextualSpacing/>
        <w:rPr>
          <w:rFonts w:ascii="Helvetica Neue" w:eastAsia="Helvetica Neue" w:hAnsi="Helvetica Neue" w:cs="Helvetica Neue"/>
          <w:sz w:val="24"/>
          <w:szCs w:val="24"/>
        </w:rPr>
      </w:pPr>
    </w:p>
    <w:p w14:paraId="58082BD2" w14:textId="77777777" w:rsidR="005540D7" w:rsidRPr="001C2EE3" w:rsidRDefault="008E0B6F" w:rsidP="008E0B6F">
      <w:pPr>
        <w:numPr>
          <w:ilvl w:val="0"/>
          <w:numId w:val="33"/>
        </w:numPr>
        <w:ind w:hanging="724"/>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4C85EE48" w14:textId="77777777" w:rsidR="005540D7" w:rsidRPr="001C2EE3" w:rsidRDefault="008E0B6F" w:rsidP="008E0B6F">
      <w:pPr>
        <w:numPr>
          <w:ilvl w:val="0"/>
          <w:numId w:val="33"/>
        </w:numPr>
        <w:ind w:hanging="724"/>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The Supplier may substitute any Supplier Staff as long as they have the equivalent experience and qualifications to the substituted staff member.</w:t>
      </w:r>
    </w:p>
    <w:p w14:paraId="4913210A" w14:textId="77777777" w:rsidR="005540D7" w:rsidRPr="001C2EE3" w:rsidRDefault="008E0B6F" w:rsidP="008E0B6F">
      <w:pPr>
        <w:numPr>
          <w:ilvl w:val="0"/>
          <w:numId w:val="33"/>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7DE75126" w14:textId="77777777" w:rsidR="005540D7" w:rsidRPr="001C2EE3" w:rsidRDefault="008E0B6F" w:rsidP="008E0B6F">
      <w:pPr>
        <w:numPr>
          <w:ilvl w:val="0"/>
          <w:numId w:val="33"/>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may End this Call-Off Contract for Material Breach if the Supplier is delivering the Services Inside IR35.</w:t>
      </w:r>
    </w:p>
    <w:p w14:paraId="2E211AD0" w14:textId="77777777" w:rsidR="005540D7" w:rsidRPr="001C2EE3" w:rsidRDefault="008E0B6F" w:rsidP="008E0B6F">
      <w:pPr>
        <w:numPr>
          <w:ilvl w:val="0"/>
          <w:numId w:val="33"/>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70E68B7" w14:textId="77777777" w:rsidR="005540D7" w:rsidRPr="001C2EE3" w:rsidRDefault="008E0B6F" w:rsidP="008E0B6F">
      <w:pPr>
        <w:numPr>
          <w:ilvl w:val="0"/>
          <w:numId w:val="33"/>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0ED41571" w14:textId="77777777" w:rsidR="005540D7" w:rsidRPr="001C2EE3" w:rsidRDefault="008E0B6F" w:rsidP="008E0B6F">
      <w:pPr>
        <w:numPr>
          <w:ilvl w:val="0"/>
          <w:numId w:val="33"/>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7947452C"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5. Due diligence</w:t>
      </w:r>
    </w:p>
    <w:p w14:paraId="3E35A0DF" w14:textId="77777777" w:rsidR="005540D7" w:rsidRPr="001C2EE3" w:rsidRDefault="008E0B6F" w:rsidP="008E0B6F">
      <w:pPr>
        <w:numPr>
          <w:ilvl w:val="0"/>
          <w:numId w:val="35"/>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Both Parties agree that when entering into a Call-Off Contract they:</w:t>
      </w:r>
    </w:p>
    <w:p w14:paraId="2A695677" w14:textId="77777777" w:rsidR="005540D7" w:rsidRPr="001C2EE3" w:rsidRDefault="008E0B6F" w:rsidP="008E0B6F">
      <w:pPr>
        <w:numPr>
          <w:ilvl w:val="1"/>
          <w:numId w:val="51"/>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have made their own enquiries and are satisfied by the accuracy of any information supplied by the other Party</w:t>
      </w:r>
    </w:p>
    <w:p w14:paraId="2626E9B3" w14:textId="77777777" w:rsidR="005540D7" w:rsidRPr="001C2EE3" w:rsidRDefault="008E0B6F" w:rsidP="008E0B6F">
      <w:pPr>
        <w:numPr>
          <w:ilvl w:val="1"/>
          <w:numId w:val="51"/>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are confident that they can fulfil their obligations according to the Call-Off Contract terms</w:t>
      </w:r>
    </w:p>
    <w:p w14:paraId="3DE04308" w14:textId="77777777" w:rsidR="005540D7" w:rsidRPr="001C2EE3" w:rsidRDefault="008E0B6F" w:rsidP="008E0B6F">
      <w:pPr>
        <w:numPr>
          <w:ilvl w:val="1"/>
          <w:numId w:val="51"/>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have raised all due diligence questions before signing the Call-Off Contract</w:t>
      </w:r>
    </w:p>
    <w:p w14:paraId="5F785CED" w14:textId="77777777" w:rsidR="005540D7" w:rsidRPr="001C2EE3" w:rsidRDefault="008E0B6F" w:rsidP="008E0B6F">
      <w:pPr>
        <w:numPr>
          <w:ilvl w:val="1"/>
          <w:numId w:val="51"/>
        </w:numPr>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have entered into the Call-Off Contract relying on its own due diligence</w:t>
      </w:r>
    </w:p>
    <w:p w14:paraId="2791D3D4" w14:textId="77777777" w:rsidR="005540D7" w:rsidRPr="001C2EE3" w:rsidRDefault="005540D7">
      <w:pPr>
        <w:contextualSpacing/>
        <w:rPr>
          <w:rFonts w:ascii="Helvetica Neue" w:eastAsia="Helvetica Neue" w:hAnsi="Helvetica Neue" w:cs="Helvetica Neue"/>
          <w:sz w:val="24"/>
          <w:szCs w:val="24"/>
        </w:rPr>
      </w:pPr>
    </w:p>
    <w:p w14:paraId="20783CCA" w14:textId="77777777" w:rsidR="005540D7" w:rsidRPr="001C2EE3" w:rsidRDefault="008E0B6F">
      <w:pPr>
        <w:rPr>
          <w:rFonts w:ascii="Helvetica Neue" w:eastAsia="Helvetica Neue" w:hAnsi="Helvetica Neue" w:cs="Helvetica Neue"/>
          <w:b/>
          <w:sz w:val="24"/>
          <w:szCs w:val="24"/>
        </w:rPr>
      </w:pPr>
      <w:bookmarkStart w:id="63" w:name="_23ckvvd"/>
      <w:bookmarkEnd w:id="63"/>
      <w:r w:rsidRPr="001C2EE3">
        <w:rPr>
          <w:rFonts w:ascii="Helvetica Neue" w:eastAsia="Helvetica Neue" w:hAnsi="Helvetica Neue" w:cs="Helvetica Neue"/>
          <w:b/>
          <w:sz w:val="24"/>
          <w:szCs w:val="24"/>
        </w:rPr>
        <w:t>6. Business continuity and disaster recovery</w:t>
      </w:r>
    </w:p>
    <w:p w14:paraId="3FC0E3E1" w14:textId="77777777" w:rsidR="005540D7" w:rsidRPr="001C2EE3" w:rsidRDefault="008E0B6F" w:rsidP="008E0B6F">
      <w:pPr>
        <w:numPr>
          <w:ilvl w:val="0"/>
          <w:numId w:val="2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have a clear business continuity and disaster recovery plan in their service descriptions.</w:t>
      </w:r>
    </w:p>
    <w:p w14:paraId="65F3080D" w14:textId="77777777" w:rsidR="005540D7" w:rsidRPr="001C2EE3" w:rsidRDefault="008E0B6F" w:rsidP="008E0B6F">
      <w:pPr>
        <w:numPr>
          <w:ilvl w:val="0"/>
          <w:numId w:val="2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3788C858" w14:textId="77777777" w:rsidR="005540D7" w:rsidRPr="001C2EE3" w:rsidRDefault="008E0B6F" w:rsidP="008E0B6F">
      <w:pPr>
        <w:numPr>
          <w:ilvl w:val="0"/>
          <w:numId w:val="2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157AA7D8"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7. Payment, VAT and Call-Off Contract charges</w:t>
      </w:r>
    </w:p>
    <w:p w14:paraId="1D85D513"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The Buyer must pay the Charges following clauses 7.2 to 7.11 for the Supplier’s delivery of the Services.</w:t>
      </w:r>
    </w:p>
    <w:p w14:paraId="324BF7F2"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will pay the Supplier within the number of days specified in the Order Form on receipt of a valid invoice.</w:t>
      </w:r>
    </w:p>
    <w:p w14:paraId="2773C1AD"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1ED9DD9F"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717D316"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5809C0EB"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093ACD9E"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Charges payable by the Buyer to the Supplier will include VAT at the appropriate rate.</w:t>
      </w:r>
    </w:p>
    <w:p w14:paraId="2FEEDC7F"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798DD384"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0F877EC"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71D7412"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FFAC07C" w14:textId="77777777" w:rsidR="005540D7" w:rsidRPr="001C2EE3" w:rsidRDefault="008E0B6F" w:rsidP="008E0B6F">
      <w:pPr>
        <w:numPr>
          <w:ilvl w:val="0"/>
          <w:numId w:val="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1B74F1C"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8. Recovery of sums due and right of set-off</w:t>
      </w:r>
    </w:p>
    <w:p w14:paraId="70629499" w14:textId="77777777" w:rsidR="005540D7" w:rsidRPr="001C2EE3" w:rsidRDefault="008E0B6F" w:rsidP="008E0B6F">
      <w:pPr>
        <w:numPr>
          <w:ilvl w:val="0"/>
          <w:numId w:val="1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a Supplier owes money to the Buyer, the Buyer may deduct that sum from the Call-Off Contract Charges.</w:t>
      </w:r>
    </w:p>
    <w:p w14:paraId="10EBB0F7"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9. Insurance</w:t>
      </w:r>
    </w:p>
    <w:p w14:paraId="3CF0B631" w14:textId="77777777" w:rsidR="005540D7" w:rsidRPr="001C2EE3" w:rsidRDefault="008E0B6F" w:rsidP="008E0B6F">
      <w:pPr>
        <w:numPr>
          <w:ilvl w:val="0"/>
          <w:numId w:val="4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maintain the insurances required by the Buyer including those in this clause.</w:t>
      </w:r>
    </w:p>
    <w:p w14:paraId="798A540F" w14:textId="77777777" w:rsidR="005540D7" w:rsidRPr="001C2EE3" w:rsidRDefault="008E0B6F" w:rsidP="008E0B6F">
      <w:pPr>
        <w:numPr>
          <w:ilvl w:val="0"/>
          <w:numId w:val="4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ensure that:</w:t>
      </w:r>
    </w:p>
    <w:p w14:paraId="4AC7B09F" w14:textId="77777777" w:rsidR="005540D7" w:rsidRPr="001C2EE3" w:rsidRDefault="008E0B6F" w:rsidP="008E0B6F">
      <w:pPr>
        <w:numPr>
          <w:ilvl w:val="1"/>
          <w:numId w:val="4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9CF9043" w14:textId="77777777" w:rsidR="005540D7" w:rsidRPr="001C2EE3" w:rsidRDefault="008E0B6F" w:rsidP="008E0B6F">
      <w:pPr>
        <w:numPr>
          <w:ilvl w:val="1"/>
          <w:numId w:val="4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ADE45A3" w14:textId="77777777" w:rsidR="005540D7" w:rsidRPr="001C2EE3" w:rsidRDefault="008E0B6F" w:rsidP="008E0B6F">
      <w:pPr>
        <w:numPr>
          <w:ilvl w:val="1"/>
          <w:numId w:val="4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1C225C41" w14:textId="77777777" w:rsidR="005540D7" w:rsidRPr="001C2EE3" w:rsidRDefault="008E0B6F" w:rsidP="008E0B6F">
      <w:pPr>
        <w:numPr>
          <w:ilvl w:val="1"/>
          <w:numId w:val="4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D39DB83" w14:textId="77777777" w:rsidR="005540D7" w:rsidRPr="001C2EE3" w:rsidRDefault="008E0B6F" w:rsidP="008E0B6F">
      <w:pPr>
        <w:numPr>
          <w:ilvl w:val="0"/>
          <w:numId w:val="4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5FA72FBE" w14:textId="77777777" w:rsidR="005540D7" w:rsidRPr="001C2EE3" w:rsidRDefault="008E0B6F" w:rsidP="008E0B6F">
      <w:pPr>
        <w:numPr>
          <w:ilvl w:val="0"/>
          <w:numId w:val="4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requested by the Buyer, the Supplier will provide the following to show compliance with this clause:</w:t>
      </w:r>
    </w:p>
    <w:p w14:paraId="2BDF6F4E" w14:textId="77777777" w:rsidR="005540D7" w:rsidRPr="001C2EE3" w:rsidRDefault="008E0B6F" w:rsidP="008E0B6F">
      <w:pPr>
        <w:numPr>
          <w:ilvl w:val="1"/>
          <w:numId w:val="4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broker's verification of insurance</w:t>
      </w:r>
    </w:p>
    <w:p w14:paraId="35BDD0AA" w14:textId="77777777" w:rsidR="005540D7" w:rsidRPr="001C2EE3" w:rsidRDefault="008E0B6F" w:rsidP="008E0B6F">
      <w:pPr>
        <w:numPr>
          <w:ilvl w:val="1"/>
          <w:numId w:val="4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receipts for the insurance premium</w:t>
      </w:r>
    </w:p>
    <w:p w14:paraId="4DFACE9E" w14:textId="77777777" w:rsidR="005540D7" w:rsidRPr="001C2EE3" w:rsidRDefault="008E0B6F" w:rsidP="008E0B6F">
      <w:pPr>
        <w:numPr>
          <w:ilvl w:val="1"/>
          <w:numId w:val="4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evidence of payment of the latest premiums due</w:t>
      </w:r>
    </w:p>
    <w:p w14:paraId="29D55A77" w14:textId="77777777" w:rsidR="005540D7" w:rsidRPr="001C2EE3" w:rsidRDefault="008E0B6F" w:rsidP="008E0B6F">
      <w:pPr>
        <w:numPr>
          <w:ilvl w:val="0"/>
          <w:numId w:val="4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78FC639D" w14:textId="77777777" w:rsidR="005540D7" w:rsidRPr="001C2EE3" w:rsidRDefault="008E0B6F" w:rsidP="008E0B6F">
      <w:pPr>
        <w:numPr>
          <w:ilvl w:val="2"/>
          <w:numId w:val="4"/>
        </w:numPr>
        <w:ind w:hanging="408"/>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take all risk control measures using Good Industry Practice, including the investigation and reports of claims to insurers</w:t>
      </w:r>
    </w:p>
    <w:p w14:paraId="05867CD1" w14:textId="77777777" w:rsidR="005540D7" w:rsidRPr="001C2EE3" w:rsidRDefault="008E0B6F" w:rsidP="008E0B6F">
      <w:pPr>
        <w:numPr>
          <w:ilvl w:val="2"/>
          <w:numId w:val="4"/>
        </w:numPr>
        <w:ind w:hanging="408"/>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promptly notify the insurers in writing of any relevant material fact under any insurances </w:t>
      </w:r>
    </w:p>
    <w:p w14:paraId="136F1E4B" w14:textId="77777777" w:rsidR="005540D7" w:rsidRPr="001C2EE3" w:rsidRDefault="008E0B6F" w:rsidP="008E0B6F">
      <w:pPr>
        <w:numPr>
          <w:ilvl w:val="2"/>
          <w:numId w:val="4"/>
        </w:numPr>
        <w:ind w:hanging="408"/>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hold all insurance policies and require any broker arranging the insurance to hold any insurance slips and other evidence of insurance</w:t>
      </w:r>
    </w:p>
    <w:p w14:paraId="28E9D7D9" w14:textId="77777777" w:rsidR="005540D7" w:rsidRPr="001C2EE3" w:rsidRDefault="005540D7">
      <w:pPr>
        <w:ind w:left="1542"/>
        <w:contextualSpacing/>
        <w:rPr>
          <w:rFonts w:ascii="Helvetica Neue" w:eastAsia="Helvetica Neue" w:hAnsi="Helvetica Neue" w:cs="Helvetica Neue"/>
          <w:sz w:val="24"/>
          <w:szCs w:val="24"/>
        </w:rPr>
      </w:pPr>
    </w:p>
    <w:p w14:paraId="2E0A66F1" w14:textId="77777777" w:rsidR="005540D7" w:rsidRPr="001C2EE3" w:rsidRDefault="008E0B6F" w:rsidP="008E0B6F">
      <w:pPr>
        <w:numPr>
          <w:ilvl w:val="0"/>
          <w:numId w:val="4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not do or omit to do anything, which would destroy or impair the legal validity of the insurance.</w:t>
      </w:r>
    </w:p>
    <w:p w14:paraId="601BED7C" w14:textId="77777777" w:rsidR="005540D7" w:rsidRPr="001C2EE3" w:rsidRDefault="008E0B6F" w:rsidP="008E0B6F">
      <w:pPr>
        <w:numPr>
          <w:ilvl w:val="0"/>
          <w:numId w:val="4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2A72A842" w14:textId="77777777" w:rsidR="005540D7" w:rsidRPr="001C2EE3" w:rsidRDefault="008E0B6F" w:rsidP="008E0B6F">
      <w:pPr>
        <w:numPr>
          <w:ilvl w:val="0"/>
          <w:numId w:val="4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be liable for the payment of any:</w:t>
      </w:r>
    </w:p>
    <w:p w14:paraId="0BADA945" w14:textId="77777777" w:rsidR="005540D7" w:rsidRPr="001C2EE3" w:rsidRDefault="008E0B6F" w:rsidP="008E0B6F">
      <w:pPr>
        <w:numPr>
          <w:ilvl w:val="1"/>
          <w:numId w:val="4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premiums, which it will pay promptly</w:t>
      </w:r>
    </w:p>
    <w:p w14:paraId="204385DF" w14:textId="77777777" w:rsidR="005540D7" w:rsidRPr="001C2EE3" w:rsidRDefault="008E0B6F" w:rsidP="008E0B6F">
      <w:pPr>
        <w:numPr>
          <w:ilvl w:val="1"/>
          <w:numId w:val="4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excess or deductibles and will not be entitled to recover this from the Buyer </w:t>
      </w:r>
    </w:p>
    <w:p w14:paraId="597392A1"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 xml:space="preserve">10. Confidentiality </w:t>
      </w:r>
    </w:p>
    <w:p w14:paraId="41CD036E" w14:textId="77777777" w:rsidR="005540D7" w:rsidRPr="001C2EE3" w:rsidRDefault="008E0B6F" w:rsidP="008E0B6F">
      <w:pPr>
        <w:numPr>
          <w:ilvl w:val="0"/>
          <w:numId w:val="4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71095DBD"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11. Intellectual Property Rights</w:t>
      </w:r>
    </w:p>
    <w:p w14:paraId="0F5E0024" w14:textId="77777777" w:rsidR="005540D7" w:rsidRPr="001C2EE3" w:rsidRDefault="008E0B6F" w:rsidP="008E0B6F">
      <w:pPr>
        <w:numPr>
          <w:ilvl w:val="0"/>
          <w:numId w:val="2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24382EE2" w14:textId="77777777" w:rsidR="005540D7" w:rsidRPr="001C2EE3" w:rsidRDefault="008E0B6F" w:rsidP="008E0B6F">
      <w:pPr>
        <w:numPr>
          <w:ilvl w:val="0"/>
          <w:numId w:val="2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1A6B6AB9" w14:textId="77777777" w:rsidR="005540D7" w:rsidRPr="001C2EE3" w:rsidRDefault="008E0B6F" w:rsidP="008E0B6F">
      <w:pPr>
        <w:numPr>
          <w:ilvl w:val="0"/>
          <w:numId w:val="2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25E9EDC9" w14:textId="77777777" w:rsidR="005540D7" w:rsidRPr="001C2EE3" w:rsidRDefault="008E0B6F" w:rsidP="008E0B6F">
      <w:pPr>
        <w:numPr>
          <w:ilvl w:val="0"/>
          <w:numId w:val="2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1A5402CD" w14:textId="77777777" w:rsidR="005540D7" w:rsidRPr="001C2EE3" w:rsidRDefault="008E0B6F" w:rsidP="008E0B6F">
      <w:pPr>
        <w:numPr>
          <w:ilvl w:val="0"/>
          <w:numId w:val="2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23FC3097" w14:textId="77777777" w:rsidR="005540D7" w:rsidRPr="001C2EE3" w:rsidRDefault="008E0B6F" w:rsidP="008E0B6F">
      <w:pPr>
        <w:numPr>
          <w:ilvl w:val="1"/>
          <w:numId w:val="27"/>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rights granted to the Buyer under this Call-Off Contract</w:t>
      </w:r>
    </w:p>
    <w:p w14:paraId="1CE0DA96" w14:textId="77777777" w:rsidR="005540D7" w:rsidRPr="001C2EE3" w:rsidRDefault="008E0B6F" w:rsidP="008E0B6F">
      <w:pPr>
        <w:numPr>
          <w:ilvl w:val="1"/>
          <w:numId w:val="27"/>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 xml:space="preserve">Supplier’s performance of the Services </w:t>
      </w:r>
    </w:p>
    <w:p w14:paraId="792E7C23" w14:textId="77777777" w:rsidR="005540D7" w:rsidRPr="001C2EE3" w:rsidRDefault="008E0B6F" w:rsidP="008E0B6F">
      <w:pPr>
        <w:numPr>
          <w:ilvl w:val="1"/>
          <w:numId w:val="27"/>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use by the Buyer of the Services </w:t>
      </w:r>
    </w:p>
    <w:p w14:paraId="075D4E25" w14:textId="77777777" w:rsidR="005540D7" w:rsidRPr="001C2EE3" w:rsidRDefault="008E0B6F" w:rsidP="008E0B6F">
      <w:pPr>
        <w:numPr>
          <w:ilvl w:val="0"/>
          <w:numId w:val="2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218B85A2" w14:textId="77777777" w:rsidR="005540D7" w:rsidRPr="001C2EE3" w:rsidRDefault="008E0B6F" w:rsidP="008E0B6F">
      <w:pPr>
        <w:numPr>
          <w:ilvl w:val="1"/>
          <w:numId w:val="27"/>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modify the relevant part of the Services without reducing its functionality or performance</w:t>
      </w:r>
    </w:p>
    <w:p w14:paraId="0092676E" w14:textId="77777777" w:rsidR="005540D7" w:rsidRPr="001C2EE3" w:rsidRDefault="008E0B6F" w:rsidP="008E0B6F">
      <w:pPr>
        <w:numPr>
          <w:ilvl w:val="1"/>
          <w:numId w:val="27"/>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0B9696B2" w14:textId="77777777" w:rsidR="005540D7" w:rsidRPr="001C2EE3" w:rsidRDefault="008E0B6F" w:rsidP="008E0B6F">
      <w:pPr>
        <w:numPr>
          <w:ilvl w:val="1"/>
          <w:numId w:val="27"/>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buy a licence to use and supply the Services which are the subject of the alleged infringement, on terms acceptable to the Buyer</w:t>
      </w:r>
    </w:p>
    <w:p w14:paraId="2B1FD2D4" w14:textId="77777777" w:rsidR="005540D7" w:rsidRPr="001C2EE3" w:rsidRDefault="008E0B6F" w:rsidP="008E0B6F">
      <w:pPr>
        <w:numPr>
          <w:ilvl w:val="0"/>
          <w:numId w:val="2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Clause 11.5 will not apply if the IPR Claim is from:</w:t>
      </w:r>
    </w:p>
    <w:p w14:paraId="7EE7DBC7" w14:textId="77777777" w:rsidR="005540D7" w:rsidRPr="001C2EE3" w:rsidRDefault="008E0B6F" w:rsidP="008E0B6F">
      <w:pPr>
        <w:numPr>
          <w:ilvl w:val="1"/>
          <w:numId w:val="27"/>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use of data supplied by the Buyer which the Supplier isn’t required to verify under this Call-Off Contract</w:t>
      </w:r>
    </w:p>
    <w:p w14:paraId="1FE751CD" w14:textId="77777777" w:rsidR="005540D7" w:rsidRPr="001C2EE3" w:rsidRDefault="008E0B6F" w:rsidP="008E0B6F">
      <w:pPr>
        <w:numPr>
          <w:ilvl w:val="1"/>
          <w:numId w:val="27"/>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other material provided by the Buyer necessary for the Services</w:t>
      </w:r>
    </w:p>
    <w:p w14:paraId="0839E1F2" w14:textId="77777777" w:rsidR="005540D7" w:rsidRPr="001C2EE3" w:rsidRDefault="008E0B6F" w:rsidP="008E0B6F">
      <w:pPr>
        <w:numPr>
          <w:ilvl w:val="0"/>
          <w:numId w:val="2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the Supplier does not comply with clauses 11.2 to 11.6, the Buyer may End this Call-Off Contract for Material Breach. The Supplier will, on demand, refund the Buyer all the money paid for the affected Services.</w:t>
      </w:r>
    </w:p>
    <w:p w14:paraId="2F9DA46E"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12. Protection of information</w:t>
      </w:r>
    </w:p>
    <w:p w14:paraId="4DB9ED8C" w14:textId="77777777" w:rsidR="005540D7" w:rsidRPr="001C2EE3" w:rsidRDefault="008E0B6F" w:rsidP="008E0B6F">
      <w:pPr>
        <w:numPr>
          <w:ilvl w:val="0"/>
          <w:numId w:val="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w:t>
      </w:r>
    </w:p>
    <w:p w14:paraId="70DAE8AD" w14:textId="77777777" w:rsidR="005540D7" w:rsidRPr="001C2EE3" w:rsidRDefault="008E0B6F" w:rsidP="008E0B6F">
      <w:pPr>
        <w:numPr>
          <w:ilvl w:val="1"/>
          <w:numId w:val="1"/>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comply with the Buyer’s written instructions and this Call-Off Contract when Processing Buyer Personal Data</w:t>
      </w:r>
    </w:p>
    <w:p w14:paraId="191D265E" w14:textId="77777777" w:rsidR="005540D7" w:rsidRPr="001C2EE3" w:rsidRDefault="008E0B6F" w:rsidP="008E0B6F">
      <w:pPr>
        <w:numPr>
          <w:ilvl w:val="1"/>
          <w:numId w:val="1"/>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0E559ED2" w14:textId="77777777" w:rsidR="005540D7" w:rsidRPr="001C2EE3" w:rsidRDefault="008E0B6F" w:rsidP="008E0B6F">
      <w:pPr>
        <w:numPr>
          <w:ilvl w:val="1"/>
          <w:numId w:val="1"/>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05BA9A63" w14:textId="77777777" w:rsidR="005540D7" w:rsidRPr="001C2EE3" w:rsidRDefault="008E0B6F" w:rsidP="008E0B6F">
      <w:pPr>
        <w:numPr>
          <w:ilvl w:val="0"/>
          <w:numId w:val="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fully assist with any complaint or request for Buyer Personal Data including by:</w:t>
      </w:r>
    </w:p>
    <w:p w14:paraId="62C16F00" w14:textId="77777777" w:rsidR="005540D7" w:rsidRPr="001C2EE3" w:rsidRDefault="008E0B6F" w:rsidP="008E0B6F">
      <w:pPr>
        <w:numPr>
          <w:ilvl w:val="1"/>
          <w:numId w:val="1"/>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providing the Buyer with full details of the complaint or request</w:t>
      </w:r>
    </w:p>
    <w:p w14:paraId="31CC4531" w14:textId="77777777" w:rsidR="005540D7" w:rsidRPr="001C2EE3" w:rsidRDefault="008E0B6F" w:rsidP="008E0B6F">
      <w:pPr>
        <w:numPr>
          <w:ilvl w:val="1"/>
          <w:numId w:val="1"/>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04873BC0" w14:textId="77777777" w:rsidR="005540D7" w:rsidRPr="001C2EE3" w:rsidRDefault="008E0B6F" w:rsidP="008E0B6F">
      <w:pPr>
        <w:numPr>
          <w:ilvl w:val="1"/>
          <w:numId w:val="1"/>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providing the Buyer with any Buyer Personal Data it holds about a Data Subject (within the timescales required by the Buyer)</w:t>
      </w:r>
    </w:p>
    <w:p w14:paraId="530BEB26" w14:textId="77777777" w:rsidR="005540D7" w:rsidRPr="001C2EE3" w:rsidRDefault="008E0B6F" w:rsidP="008E0B6F">
      <w:pPr>
        <w:numPr>
          <w:ilvl w:val="1"/>
          <w:numId w:val="1"/>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providing the Buyer with any information requested by the Data Subject</w:t>
      </w:r>
    </w:p>
    <w:p w14:paraId="0B48E5B4" w14:textId="77777777" w:rsidR="005540D7" w:rsidRPr="001C2EE3" w:rsidRDefault="008E0B6F" w:rsidP="008E0B6F">
      <w:pPr>
        <w:numPr>
          <w:ilvl w:val="0"/>
          <w:numId w:val="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06A0D627"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13. Buyer data</w:t>
      </w:r>
    </w:p>
    <w:p w14:paraId="63444CA4" w14:textId="77777777" w:rsidR="005540D7" w:rsidRPr="001C2EE3" w:rsidRDefault="008E0B6F">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not remove any proprietary notices in the Buyer Data.</w:t>
      </w:r>
    </w:p>
    <w:p w14:paraId="4E3D0B71" w14:textId="77777777" w:rsidR="005540D7" w:rsidRPr="001C2EE3" w:rsidRDefault="005540D7">
      <w:pPr>
        <w:spacing w:after="0"/>
        <w:rPr>
          <w:rFonts w:ascii="Helvetica Neue" w:eastAsia="Helvetica Neue" w:hAnsi="Helvetica Neue" w:cs="Helvetica Neue"/>
          <w:sz w:val="24"/>
          <w:szCs w:val="24"/>
        </w:rPr>
      </w:pPr>
    </w:p>
    <w:p w14:paraId="16ECBC0E" w14:textId="77777777" w:rsidR="005540D7" w:rsidRPr="001C2EE3" w:rsidRDefault="008E0B6F" w:rsidP="008E0B6F">
      <w:pPr>
        <w:numPr>
          <w:ilvl w:val="0"/>
          <w:numId w:val="3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not store or use Buyer Data except if necessary to fulfil its obligations.</w:t>
      </w:r>
    </w:p>
    <w:p w14:paraId="12F71BF0" w14:textId="77777777" w:rsidR="005540D7" w:rsidRPr="001C2EE3" w:rsidRDefault="008E0B6F" w:rsidP="008E0B6F">
      <w:pPr>
        <w:numPr>
          <w:ilvl w:val="0"/>
          <w:numId w:val="3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Buyer Data is processed by the Supplier, the Supplier will supply the data to the Buyer as requested.</w:t>
      </w:r>
    </w:p>
    <w:p w14:paraId="2CF7782B" w14:textId="77777777" w:rsidR="005540D7" w:rsidRPr="001C2EE3" w:rsidRDefault="008E0B6F" w:rsidP="008E0B6F">
      <w:pPr>
        <w:numPr>
          <w:ilvl w:val="0"/>
          <w:numId w:val="3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2CC9C305" w14:textId="77777777" w:rsidR="005540D7" w:rsidRPr="001C2EE3" w:rsidRDefault="008E0B6F" w:rsidP="008E0B6F">
      <w:pPr>
        <w:numPr>
          <w:ilvl w:val="0"/>
          <w:numId w:val="3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preserve the integrity of Buyer Data processed by the Supplier and prevent its corruption and loss.</w:t>
      </w:r>
    </w:p>
    <w:p w14:paraId="534B4F89" w14:textId="77777777" w:rsidR="005540D7" w:rsidRPr="001C2EE3" w:rsidRDefault="008E0B6F" w:rsidP="008E0B6F">
      <w:pPr>
        <w:numPr>
          <w:ilvl w:val="0"/>
          <w:numId w:val="3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0B3727DE" w14:textId="77777777" w:rsidR="005540D7" w:rsidRPr="001C2EE3" w:rsidRDefault="008E0B6F" w:rsidP="008E0B6F">
      <w:pPr>
        <w:numPr>
          <w:ilvl w:val="1"/>
          <w:numId w:val="38"/>
        </w:numPr>
        <w:ind w:hanging="360"/>
      </w:pPr>
      <w:r w:rsidRPr="001C2EE3">
        <w:rPr>
          <w:rFonts w:ascii="Helvetica Neue" w:eastAsia="Helvetica Neue" w:hAnsi="Helvetica Neue" w:cs="Helvetica Neue"/>
          <w:sz w:val="24"/>
          <w:szCs w:val="24"/>
        </w:rPr>
        <w:t xml:space="preserve">the principles in the Security Policy Framework at </w:t>
      </w:r>
      <w:hyperlink r:id="rId9">
        <w:r w:rsidRPr="001C2EE3">
          <w:rPr>
            <w:rStyle w:val="ListLabel470"/>
          </w:rPr>
          <w:t>https://www.gov.uk/government/publications/security-policy-framework</w:t>
        </w:r>
      </w:hyperlink>
      <w:r w:rsidRPr="001C2EE3">
        <w:rPr>
          <w:rFonts w:ascii="Helvetica Neue" w:eastAsia="Helvetica Neue" w:hAnsi="Helvetica Neue" w:cs="Helvetica Neue"/>
          <w:sz w:val="24"/>
          <w:szCs w:val="24"/>
        </w:rPr>
        <w:t xml:space="preserve"> and the Government Security Classification policy at </w:t>
      </w:r>
      <w:hyperlink r:id="rId10">
        <w:r w:rsidRPr="001C2EE3">
          <w:rPr>
            <w:rStyle w:val="ListLabel470"/>
          </w:rPr>
          <w:t>https://www.gov.uk/government/publications/government-security-classifications</w:t>
        </w:r>
      </w:hyperlink>
    </w:p>
    <w:p w14:paraId="5E01351B" w14:textId="77777777" w:rsidR="005540D7" w:rsidRPr="001C2EE3" w:rsidRDefault="008E0B6F" w:rsidP="008E0B6F">
      <w:pPr>
        <w:numPr>
          <w:ilvl w:val="1"/>
          <w:numId w:val="38"/>
        </w:numPr>
        <w:ind w:hanging="360"/>
      </w:pPr>
      <w:r w:rsidRPr="001C2EE3">
        <w:rPr>
          <w:rFonts w:ascii="Helvetica Neue" w:eastAsia="Helvetica Neue" w:hAnsi="Helvetica Neue" w:cs="Helvetica Neue"/>
          <w:sz w:val="24"/>
          <w:szCs w:val="24"/>
        </w:rPr>
        <w:t xml:space="preserve">guidance issued by the Centre for Protection of National Infrastructure on Risk Management at </w:t>
      </w:r>
      <w:hyperlink r:id="rId11">
        <w:r w:rsidRPr="001C2EE3">
          <w:rPr>
            <w:rStyle w:val="ListLabel470"/>
          </w:rPr>
          <w:t>https://www.cpni.gov.uk/content/adopt-risk-management-approach</w:t>
        </w:r>
      </w:hyperlink>
      <w:r w:rsidRPr="001C2EE3">
        <w:rPr>
          <w:rFonts w:ascii="Helvetica Neue" w:eastAsia="Helvetica Neue" w:hAnsi="Helvetica Neue" w:cs="Helvetica Neue"/>
          <w:sz w:val="24"/>
          <w:szCs w:val="24"/>
        </w:rPr>
        <w:t xml:space="preserve"> and Accreditation of Information Systems at </w:t>
      </w:r>
      <w:hyperlink r:id="rId12">
        <w:r w:rsidRPr="001C2EE3">
          <w:rPr>
            <w:rStyle w:val="ListLabel470"/>
          </w:rPr>
          <w:t>https://www.cpni.gov.uk/protection-sensitive-information-and-assets</w:t>
        </w:r>
      </w:hyperlink>
      <w:r w:rsidRPr="001C2EE3">
        <w:rPr>
          <w:rFonts w:ascii="Helvetica Neue" w:eastAsia="Helvetica Neue" w:hAnsi="Helvetica Neue" w:cs="Helvetica Neue"/>
          <w:sz w:val="24"/>
          <w:szCs w:val="24"/>
        </w:rPr>
        <w:t xml:space="preserve"> </w:t>
      </w:r>
    </w:p>
    <w:p w14:paraId="6F5F3542" w14:textId="77777777" w:rsidR="005540D7" w:rsidRPr="001C2EE3" w:rsidRDefault="008E0B6F" w:rsidP="008E0B6F">
      <w:pPr>
        <w:numPr>
          <w:ilvl w:val="1"/>
          <w:numId w:val="38"/>
        </w:numPr>
        <w:ind w:hanging="360"/>
      </w:pPr>
      <w:r w:rsidRPr="001C2EE3">
        <w:rPr>
          <w:rFonts w:ascii="Helvetica Neue" w:eastAsia="Helvetica Neue" w:hAnsi="Helvetica Neue" w:cs="Helvetica Neue"/>
          <w:sz w:val="24"/>
          <w:szCs w:val="24"/>
        </w:rPr>
        <w:t xml:space="preserve">the National Cyber Security Centre’s (NCSC) information risk management guidance, available at </w:t>
      </w:r>
      <w:hyperlink r:id="rId13">
        <w:r w:rsidRPr="001C2EE3">
          <w:rPr>
            <w:rStyle w:val="ListLabel470"/>
          </w:rPr>
          <w:t>https://www.ncsc.gov.uk/guidance/risk-management-collection</w:t>
        </w:r>
      </w:hyperlink>
    </w:p>
    <w:p w14:paraId="328B06C2" w14:textId="77777777" w:rsidR="005540D7" w:rsidRPr="001C2EE3" w:rsidRDefault="008E0B6F" w:rsidP="008E0B6F">
      <w:pPr>
        <w:numPr>
          <w:ilvl w:val="1"/>
          <w:numId w:val="38"/>
        </w:numPr>
        <w:ind w:hanging="360"/>
      </w:pPr>
      <w:r w:rsidRPr="001C2EE3">
        <w:rPr>
          <w:rFonts w:ascii="Helvetica Neue" w:eastAsia="Helvetica Neue" w:hAnsi="Helvetica Neue" w:cs="Helvetica Neue"/>
          <w:sz w:val="24"/>
          <w:szCs w:val="24"/>
        </w:rPr>
        <w:t>government best practice</w:t>
      </w:r>
      <w:hyperlink r:id="rId14">
        <w:r w:rsidRPr="001C2EE3">
          <w:rPr>
            <w:rStyle w:val="ListLabel471"/>
          </w:rPr>
          <w:t xml:space="preserve"> </w:t>
        </w:r>
      </w:hyperlink>
      <w:r w:rsidRPr="001C2EE3">
        <w:rPr>
          <w:rFonts w:ascii="Helvetica Neue" w:eastAsia="Helvetica Neue" w:hAnsi="Helvetica Neue" w:cs="Helvetica Neue"/>
          <w:sz w:val="24"/>
          <w:szCs w:val="24"/>
        </w:rPr>
        <w:t>i</w:t>
      </w:r>
      <w:hyperlink r:id="rId15">
        <w:r w:rsidRPr="001C2EE3">
          <w:rPr>
            <w:rStyle w:val="ListLabel471"/>
          </w:rPr>
          <w:t>n</w:t>
        </w:r>
      </w:hyperlink>
      <w:r w:rsidRPr="001C2EE3">
        <w:rPr>
          <w:rFonts w:ascii="Helvetica Neue" w:eastAsia="Helvetica Neue" w:hAnsi="Helvetica Neue" w:cs="Helvetica Neue"/>
          <w:sz w:val="24"/>
          <w:szCs w:val="24"/>
        </w:rPr>
        <w:t xml:space="preserve"> </w:t>
      </w:r>
      <w:hyperlink r:id="rId16">
        <w:r w:rsidRPr="001C2EE3">
          <w:rPr>
            <w:rStyle w:val="ListLabel471"/>
          </w:rPr>
          <w:t>t</w:t>
        </w:r>
      </w:hyperlink>
      <w:r w:rsidRPr="001C2EE3">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7">
        <w:r w:rsidRPr="001C2EE3">
          <w:rPr>
            <w:rStyle w:val="ListLabel470"/>
          </w:rPr>
          <w:t>https://www.gov.uk/government/publications/technology-code-of-practice/technology-code-of-practice</w:t>
        </w:r>
      </w:hyperlink>
    </w:p>
    <w:p w14:paraId="1A8F1BF7" w14:textId="77777777" w:rsidR="005540D7" w:rsidRPr="001C2EE3" w:rsidRDefault="008E0B6F" w:rsidP="008E0B6F">
      <w:pPr>
        <w:numPr>
          <w:ilvl w:val="1"/>
          <w:numId w:val="38"/>
        </w:numPr>
        <w:ind w:hanging="360"/>
      </w:pPr>
      <w:r w:rsidRPr="001C2EE3">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18">
        <w:r w:rsidRPr="001C2EE3">
          <w:rPr>
            <w:rStyle w:val="ListLabel470"/>
          </w:rPr>
          <w:t>https://www.ncsc.gov.uk/guidance/implementing-cloud-security-principles</w:t>
        </w:r>
      </w:hyperlink>
      <w:r w:rsidRPr="001C2EE3">
        <w:rPr>
          <w:rFonts w:ascii="Helvetica Neue" w:eastAsia="Helvetica Neue" w:hAnsi="Helvetica Neue" w:cs="Helvetica Neue"/>
          <w:sz w:val="24"/>
          <w:szCs w:val="24"/>
        </w:rPr>
        <w:t xml:space="preserve"> </w:t>
      </w:r>
    </w:p>
    <w:p w14:paraId="7F30A440" w14:textId="77777777" w:rsidR="005540D7" w:rsidRPr="001C2EE3" w:rsidRDefault="008E0B6F" w:rsidP="008E0B6F">
      <w:pPr>
        <w:numPr>
          <w:ilvl w:val="0"/>
          <w:numId w:val="3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The Buyer will specify any security requirements for this project in the Order Form.</w:t>
      </w:r>
    </w:p>
    <w:p w14:paraId="081A1D12" w14:textId="77777777" w:rsidR="005540D7" w:rsidRPr="001C2EE3" w:rsidRDefault="008E0B6F" w:rsidP="008E0B6F">
      <w:pPr>
        <w:numPr>
          <w:ilvl w:val="0"/>
          <w:numId w:val="3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CD9EBB7" w14:textId="77777777" w:rsidR="005540D7" w:rsidRPr="001C2EE3" w:rsidRDefault="008E0B6F" w:rsidP="008E0B6F">
      <w:pPr>
        <w:numPr>
          <w:ilvl w:val="0"/>
          <w:numId w:val="3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7F34C3D0" w14:textId="77777777" w:rsidR="005540D7" w:rsidRPr="001C2EE3" w:rsidRDefault="008E0B6F" w:rsidP="008E0B6F">
      <w:pPr>
        <w:numPr>
          <w:ilvl w:val="0"/>
          <w:numId w:val="3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2648F7FA"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14. Standards and quality</w:t>
      </w:r>
    </w:p>
    <w:p w14:paraId="585DFD92" w14:textId="77777777" w:rsidR="005540D7" w:rsidRPr="001C2EE3" w:rsidRDefault="008E0B6F" w:rsidP="008E0B6F">
      <w:pPr>
        <w:numPr>
          <w:ilvl w:val="0"/>
          <w:numId w:val="3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comply with any standards in this Call-Off Contract, the Order Form and the Framework Agreement.</w:t>
      </w:r>
    </w:p>
    <w:p w14:paraId="28D5BC62" w14:textId="77777777" w:rsidR="005540D7" w:rsidRPr="001C2EE3" w:rsidRDefault="00E416A6" w:rsidP="008E0B6F">
      <w:pPr>
        <w:numPr>
          <w:ilvl w:val="0"/>
          <w:numId w:val="37"/>
        </w:numPr>
        <w:ind w:hanging="724"/>
      </w:pPr>
      <w:hyperlink r:id="rId19">
        <w:r w:rsidR="008E0B6F" w:rsidRPr="001C2EE3">
          <w:rPr>
            <w:rStyle w:val="ListLabel471"/>
          </w:rPr>
          <w:t>T</w:t>
        </w:r>
      </w:hyperlink>
      <w:hyperlink r:id="rId20">
        <w:r w:rsidR="008E0B6F" w:rsidRPr="001C2EE3">
          <w:rPr>
            <w:rStyle w:val="ListLabel471"/>
          </w:rPr>
          <w:t>he Supplier will deliver the Services in a way that enables the Buyer to comply with its obligations under the T</w:t>
        </w:r>
      </w:hyperlink>
      <w:hyperlink r:id="rId21">
        <w:r w:rsidR="008E0B6F" w:rsidRPr="001C2EE3">
          <w:rPr>
            <w:rStyle w:val="ListLabel471"/>
          </w:rPr>
          <w:t>echnology Code of Practice</w:t>
        </w:r>
      </w:hyperlink>
      <w:hyperlink r:id="rId22">
        <w:r w:rsidR="008E0B6F" w:rsidRPr="001C2EE3">
          <w:rPr>
            <w:rStyle w:val="ListLabel471"/>
          </w:rPr>
          <w:t>,</w:t>
        </w:r>
      </w:hyperlink>
      <w:hyperlink r:id="rId23">
        <w:r w:rsidR="008E0B6F" w:rsidRPr="001C2EE3">
          <w:rPr>
            <w:rStyle w:val="ListLabel471"/>
          </w:rPr>
          <w:t xml:space="preserve"> which is available at </w:t>
        </w:r>
      </w:hyperlink>
      <w:hyperlink r:id="rId24">
        <w:r w:rsidR="008E0B6F" w:rsidRPr="001C2EE3">
          <w:rPr>
            <w:rStyle w:val="ListLabel470"/>
          </w:rPr>
          <w:t>https://www.gov.uk/government/publications/technology-code-of-practice/technology-code-of-practice</w:t>
        </w:r>
      </w:hyperlink>
    </w:p>
    <w:p w14:paraId="2AA8B61F" w14:textId="77777777" w:rsidR="005540D7" w:rsidRPr="001C2EE3" w:rsidRDefault="008E0B6F" w:rsidP="008E0B6F">
      <w:pPr>
        <w:numPr>
          <w:ilvl w:val="0"/>
          <w:numId w:val="3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255F97C8" w14:textId="77777777" w:rsidR="005540D7" w:rsidRPr="001C2EE3" w:rsidRDefault="008E0B6F" w:rsidP="008E0B6F">
      <w:pPr>
        <w:numPr>
          <w:ilvl w:val="0"/>
          <w:numId w:val="37"/>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5F4EA94C" w14:textId="77777777" w:rsidR="005540D7" w:rsidRPr="001C2EE3" w:rsidRDefault="008E0B6F" w:rsidP="008E0B6F">
      <w:pPr>
        <w:numPr>
          <w:ilvl w:val="0"/>
          <w:numId w:val="37"/>
        </w:numPr>
        <w:ind w:hanging="724"/>
      </w:pPr>
      <w:r w:rsidRPr="001C2EE3">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sidRPr="001C2EE3">
          <w:rPr>
            <w:rStyle w:val="ListLabel471"/>
          </w:rPr>
          <w:t>.</w:t>
        </w:r>
      </w:hyperlink>
    </w:p>
    <w:p w14:paraId="67C1BA0C"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15. Open source</w:t>
      </w:r>
    </w:p>
    <w:p w14:paraId="0E0B5EB7" w14:textId="77777777" w:rsidR="005540D7" w:rsidRPr="001C2EE3" w:rsidRDefault="008E0B6F" w:rsidP="008E0B6F">
      <w:pPr>
        <w:numPr>
          <w:ilvl w:val="0"/>
          <w:numId w:val="3"/>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software created for the Buyer must be suitable for publication as open source, unless otherwise agreed by the Buyer.</w:t>
      </w:r>
    </w:p>
    <w:p w14:paraId="653D4BB9" w14:textId="77777777" w:rsidR="005540D7" w:rsidRPr="001C2EE3" w:rsidRDefault="008E0B6F" w:rsidP="008E0B6F">
      <w:pPr>
        <w:numPr>
          <w:ilvl w:val="0"/>
          <w:numId w:val="3"/>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7B8EEFB7"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16. Security</w:t>
      </w:r>
    </w:p>
    <w:p w14:paraId="358F34D2" w14:textId="77777777" w:rsidR="005540D7" w:rsidRPr="001C2EE3" w:rsidRDefault="008E0B6F" w:rsidP="008E0B6F">
      <w:pPr>
        <w:numPr>
          <w:ilvl w:val="0"/>
          <w:numId w:val="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1EA2126" w14:textId="77777777" w:rsidR="005540D7" w:rsidRPr="001C2EE3" w:rsidRDefault="008E0B6F" w:rsidP="008E0B6F">
      <w:pPr>
        <w:numPr>
          <w:ilvl w:val="0"/>
          <w:numId w:val="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1E0685E0" w14:textId="77777777" w:rsidR="005540D7" w:rsidRPr="001C2EE3" w:rsidRDefault="008E0B6F" w:rsidP="008E0B6F">
      <w:pPr>
        <w:numPr>
          <w:ilvl w:val="0"/>
          <w:numId w:val="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7B4A9865" w14:textId="77777777" w:rsidR="005540D7" w:rsidRPr="001C2EE3" w:rsidRDefault="008E0B6F" w:rsidP="008E0B6F">
      <w:pPr>
        <w:numPr>
          <w:ilvl w:val="0"/>
          <w:numId w:val="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Responsibility for costs will be at the:</w:t>
      </w:r>
    </w:p>
    <w:p w14:paraId="77C55978" w14:textId="77777777" w:rsidR="005540D7" w:rsidRPr="001C2EE3" w:rsidRDefault="008E0B6F" w:rsidP="008E0B6F">
      <w:pPr>
        <w:numPr>
          <w:ilvl w:val="1"/>
          <w:numId w:val="2"/>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9063751" w14:textId="77777777" w:rsidR="005540D7" w:rsidRPr="001C2EE3" w:rsidRDefault="008E0B6F" w:rsidP="008E0B6F">
      <w:pPr>
        <w:numPr>
          <w:ilvl w:val="1"/>
          <w:numId w:val="2"/>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2E851FD4" w14:textId="77777777" w:rsidR="005540D7" w:rsidRPr="001C2EE3" w:rsidRDefault="008E0B6F" w:rsidP="008E0B6F">
      <w:pPr>
        <w:numPr>
          <w:ilvl w:val="0"/>
          <w:numId w:val="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4422D617" w14:textId="77777777" w:rsidR="005540D7" w:rsidRPr="001C2EE3" w:rsidRDefault="008E0B6F" w:rsidP="008E0B6F">
      <w:pPr>
        <w:numPr>
          <w:ilvl w:val="0"/>
          <w:numId w:val="2"/>
        </w:numPr>
        <w:ind w:hanging="724"/>
      </w:pPr>
      <w:r w:rsidRPr="001C2EE3">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6">
        <w:r w:rsidRPr="001C2EE3">
          <w:rPr>
            <w:rStyle w:val="ListLabel470"/>
          </w:rPr>
          <w:t>https://www.ncsc.gov.uk/guidance/10-steps-cyber-security</w:t>
        </w:r>
      </w:hyperlink>
    </w:p>
    <w:p w14:paraId="077C148A" w14:textId="77777777" w:rsidR="005540D7" w:rsidRPr="001C2EE3" w:rsidRDefault="008E0B6F" w:rsidP="008E0B6F">
      <w:pPr>
        <w:numPr>
          <w:ilvl w:val="0"/>
          <w:numId w:val="2"/>
        </w:numPr>
        <w:ind w:hanging="724"/>
      </w:pPr>
      <w:r w:rsidRPr="001C2EE3">
        <w:rPr>
          <w:rFonts w:ascii="Helvetica Neue" w:eastAsia="Helvetica Neue" w:hAnsi="Helvetica Neue" w:cs="Helvetica Neue"/>
          <w:sz w:val="24"/>
          <w:szCs w:val="24"/>
        </w:rPr>
        <w:t xml:space="preserve">If a Buyer has requested in the Order Form that the Supplier has a Cyber Essentials certificate, the Supplier must provide the Buyer with a valid Cyber Essentials certificate (or equivalent) required for the Services before the Start Date. </w:t>
      </w:r>
    </w:p>
    <w:p w14:paraId="3E2C9FFD"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17. Guarantee</w:t>
      </w:r>
    </w:p>
    <w:p w14:paraId="51028D0B" w14:textId="77777777" w:rsidR="005540D7" w:rsidRPr="001C2EE3" w:rsidRDefault="008E0B6F" w:rsidP="008E0B6F">
      <w:pPr>
        <w:numPr>
          <w:ilvl w:val="0"/>
          <w:numId w:val="3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69E9BA8E" w14:textId="77777777" w:rsidR="005540D7" w:rsidRPr="001C2EE3" w:rsidRDefault="008E0B6F" w:rsidP="008E0B6F">
      <w:pPr>
        <w:numPr>
          <w:ilvl w:val="1"/>
          <w:numId w:val="3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an executed Guarantee in the form at Schedule 5 </w:t>
      </w:r>
    </w:p>
    <w:p w14:paraId="46A6D870" w14:textId="77777777" w:rsidR="005540D7" w:rsidRPr="001C2EE3" w:rsidRDefault="008E0B6F" w:rsidP="008E0B6F">
      <w:pPr>
        <w:numPr>
          <w:ilvl w:val="1"/>
          <w:numId w:val="3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certified copy of the passed resolution or board minutes of the guarantor approving the execution of the Guarantee</w:t>
      </w:r>
    </w:p>
    <w:p w14:paraId="09CA2E63"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18. Ending the Call-Off Contract</w:t>
      </w:r>
    </w:p>
    <w:p w14:paraId="2C623C72" w14:textId="77777777" w:rsidR="005540D7" w:rsidRPr="001C2EE3" w:rsidRDefault="008E0B6F" w:rsidP="008E0B6F">
      <w:pPr>
        <w:numPr>
          <w:ilvl w:val="0"/>
          <w:numId w:val="4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4FB5A8E5" w14:textId="77777777" w:rsidR="005540D7" w:rsidRPr="001C2EE3" w:rsidRDefault="008E0B6F" w:rsidP="008E0B6F">
      <w:pPr>
        <w:numPr>
          <w:ilvl w:val="0"/>
          <w:numId w:val="4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Parties agree that the:</w:t>
      </w:r>
    </w:p>
    <w:p w14:paraId="071D3DF9"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Buyer’s right to End the Call-Off Contract under clause 18.1 is reasonable considering the type of cloud Service being provided</w:t>
      </w:r>
    </w:p>
    <w:p w14:paraId="07DF38B3"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198EEA32" w14:textId="77777777" w:rsidR="005540D7" w:rsidRPr="001C2EE3" w:rsidRDefault="008E0B6F" w:rsidP="008E0B6F">
      <w:pPr>
        <w:numPr>
          <w:ilvl w:val="0"/>
          <w:numId w:val="4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ABB385D" w14:textId="77777777" w:rsidR="005540D7" w:rsidRPr="001C2EE3" w:rsidRDefault="008E0B6F" w:rsidP="008E0B6F">
      <w:pPr>
        <w:numPr>
          <w:ilvl w:val="0"/>
          <w:numId w:val="4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1B6E041B"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Supplier Default and if the Supplier Default cannot, in the reasonable opinion of the Buyer, be remedied</w:t>
      </w:r>
    </w:p>
    <w:p w14:paraId="66A03BC0"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fraud</w:t>
      </w:r>
    </w:p>
    <w:p w14:paraId="2C211A94" w14:textId="77777777" w:rsidR="005540D7" w:rsidRPr="001C2EE3" w:rsidRDefault="008E0B6F" w:rsidP="008E0B6F">
      <w:pPr>
        <w:numPr>
          <w:ilvl w:val="0"/>
          <w:numId w:val="4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Party can End this Call-Off Contract at any time with immediate effect by written notice if:</w:t>
      </w:r>
    </w:p>
    <w:p w14:paraId="0D0573D7"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2539AAF1"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 Insolvency Event of the other Party happens</w:t>
      </w:r>
    </w:p>
    <w:p w14:paraId="305F9CFE"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other Party ceases or threatens to cease to carry on the whole or any material part of its business</w:t>
      </w:r>
    </w:p>
    <w:p w14:paraId="5F169403" w14:textId="77777777" w:rsidR="005540D7" w:rsidRPr="001C2EE3" w:rsidRDefault="008E0B6F" w:rsidP="008E0B6F">
      <w:pPr>
        <w:numPr>
          <w:ilvl w:val="0"/>
          <w:numId w:val="4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0392BD5" w14:textId="77777777" w:rsidR="005540D7" w:rsidRPr="001C2EE3" w:rsidRDefault="008E0B6F" w:rsidP="008E0B6F">
      <w:pPr>
        <w:numPr>
          <w:ilvl w:val="0"/>
          <w:numId w:val="4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Party who isn’t relying on a Force Majeure event will have the right to End this Call-Off Contract if clause 23.1 applies.</w:t>
      </w:r>
    </w:p>
    <w:p w14:paraId="2C533DB5"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19. Consequences of suspension, ending and expiry</w:t>
      </w:r>
    </w:p>
    <w:p w14:paraId="10730C7E" w14:textId="77777777" w:rsidR="005540D7" w:rsidRPr="001C2EE3" w:rsidRDefault="008E0B6F" w:rsidP="008E0B6F">
      <w:pPr>
        <w:numPr>
          <w:ilvl w:val="0"/>
          <w:numId w:val="2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a Buyer has the right to End a Call-Off Contract, it may elect to suspend this Call-Off Contract or any part of it.</w:t>
      </w:r>
    </w:p>
    <w:p w14:paraId="28B3076E" w14:textId="77777777" w:rsidR="005540D7" w:rsidRPr="001C2EE3" w:rsidRDefault="008E0B6F" w:rsidP="008E0B6F">
      <w:pPr>
        <w:numPr>
          <w:ilvl w:val="0"/>
          <w:numId w:val="2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7730CFA3" w14:textId="77777777" w:rsidR="005540D7" w:rsidRPr="001C2EE3" w:rsidRDefault="008E0B6F" w:rsidP="008E0B6F">
      <w:pPr>
        <w:numPr>
          <w:ilvl w:val="0"/>
          <w:numId w:val="2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269AA7C3" w14:textId="77777777" w:rsidR="005540D7" w:rsidRPr="001C2EE3" w:rsidRDefault="008E0B6F" w:rsidP="008E0B6F">
      <w:pPr>
        <w:numPr>
          <w:ilvl w:val="0"/>
          <w:numId w:val="2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Ending or expiry of this Call-Off Contract will not affect:</w:t>
      </w:r>
    </w:p>
    <w:p w14:paraId="1622ADF2"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rights, remedies or obligations accrued before its Ending or expiration</w:t>
      </w:r>
    </w:p>
    <w:p w14:paraId="4B77E90A"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right of either Party to recover any amount outstanding at the time of Ending or expiry</w:t>
      </w:r>
    </w:p>
    <w:p w14:paraId="52341373" w14:textId="77777777" w:rsidR="005540D7" w:rsidRPr="001C2EE3" w:rsidRDefault="008E0B6F" w:rsidP="008E0B6F">
      <w:pPr>
        <w:numPr>
          <w:ilvl w:val="1"/>
          <w:numId w:val="4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2DB156B" w14:textId="77777777" w:rsidR="005540D7" w:rsidRPr="001C2EE3" w:rsidRDefault="008E0B6F" w:rsidP="008E0B6F">
      <w:pPr>
        <w:numPr>
          <w:ilvl w:val="2"/>
          <w:numId w:val="4"/>
        </w:numPr>
        <w:ind w:hanging="408"/>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19D18044" w14:textId="77777777" w:rsidR="005540D7" w:rsidRPr="001C2EE3" w:rsidRDefault="008E0B6F" w:rsidP="008E0B6F">
      <w:pPr>
        <w:numPr>
          <w:ilvl w:val="0"/>
          <w:numId w:val="2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At the end of the Call-Off Contract Term, the Supplier must promptly:</w:t>
      </w:r>
    </w:p>
    <w:p w14:paraId="153274BE" w14:textId="77777777" w:rsidR="005540D7" w:rsidRPr="001C2EE3" w:rsidRDefault="008E0B6F" w:rsidP="008E0B6F">
      <w:pPr>
        <w:numPr>
          <w:ilvl w:val="1"/>
          <w:numId w:val="2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4BB54DCD" w14:textId="77777777" w:rsidR="005540D7" w:rsidRPr="001C2EE3" w:rsidRDefault="008E0B6F" w:rsidP="008E0B6F">
      <w:pPr>
        <w:numPr>
          <w:ilvl w:val="1"/>
          <w:numId w:val="2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return any materials created by the Supplier under this Call-Off Contract if the IPRs are owned by the Buyer</w:t>
      </w:r>
    </w:p>
    <w:p w14:paraId="057694D5" w14:textId="77777777" w:rsidR="005540D7" w:rsidRPr="001C2EE3" w:rsidRDefault="008E0B6F" w:rsidP="008E0B6F">
      <w:pPr>
        <w:numPr>
          <w:ilvl w:val="1"/>
          <w:numId w:val="2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31385D50" w14:textId="77777777" w:rsidR="005540D7" w:rsidRPr="001C2EE3" w:rsidRDefault="008E0B6F" w:rsidP="008E0B6F">
      <w:pPr>
        <w:numPr>
          <w:ilvl w:val="1"/>
          <w:numId w:val="2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A6086CD" w14:textId="77777777" w:rsidR="005540D7" w:rsidRPr="001C2EE3" w:rsidRDefault="008E0B6F" w:rsidP="008E0B6F">
      <w:pPr>
        <w:numPr>
          <w:ilvl w:val="1"/>
          <w:numId w:val="2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work with the Buyer on any ongoing work </w:t>
      </w:r>
    </w:p>
    <w:p w14:paraId="44203DEA" w14:textId="77777777" w:rsidR="005540D7" w:rsidRPr="001C2EE3" w:rsidRDefault="008E0B6F" w:rsidP="008E0B6F">
      <w:pPr>
        <w:numPr>
          <w:ilvl w:val="1"/>
          <w:numId w:val="2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return any sums prepaid for Services which have not been delivered to the Buyer, within 10 Working Days of the End or Expiry Date</w:t>
      </w:r>
    </w:p>
    <w:p w14:paraId="23F412E0" w14:textId="77777777" w:rsidR="005540D7" w:rsidRPr="001C2EE3" w:rsidRDefault="008E0B6F" w:rsidP="008E0B6F">
      <w:pPr>
        <w:numPr>
          <w:ilvl w:val="0"/>
          <w:numId w:val="2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584DF2F" w14:textId="77777777" w:rsidR="005540D7" w:rsidRPr="001C2EE3" w:rsidRDefault="008E0B6F" w:rsidP="008E0B6F">
      <w:pPr>
        <w:numPr>
          <w:ilvl w:val="0"/>
          <w:numId w:val="29"/>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3572F6AD"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20. Notices</w:t>
      </w:r>
    </w:p>
    <w:p w14:paraId="166E1435" w14:textId="77777777" w:rsidR="005540D7" w:rsidRPr="001C2EE3" w:rsidRDefault="008E0B6F" w:rsidP="008E0B6F">
      <w:pPr>
        <w:numPr>
          <w:ilvl w:val="0"/>
          <w:numId w:val="23"/>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rsidRPr="001C2EE3" w14:paraId="7CC9FD34"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1809E21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E324B1D"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7A78866D"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Proof of service</w:t>
            </w:r>
          </w:p>
        </w:tc>
      </w:tr>
      <w:tr w:rsidR="005540D7" w:rsidRPr="001C2EE3" w14:paraId="0B34758F"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6C03AC9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64015B65"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231C2E9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Sent by PDF to the correct email address without getting an error message</w:t>
            </w:r>
          </w:p>
        </w:tc>
      </w:tr>
    </w:tbl>
    <w:p w14:paraId="768E977C" w14:textId="77777777" w:rsidR="005540D7" w:rsidRPr="001C2EE3" w:rsidRDefault="005540D7">
      <w:pPr>
        <w:rPr>
          <w:rFonts w:ascii="Helvetica Neue" w:eastAsia="Helvetica Neue" w:hAnsi="Helvetica Neue" w:cs="Helvetica Neue"/>
          <w:sz w:val="24"/>
          <w:szCs w:val="24"/>
        </w:rPr>
      </w:pPr>
    </w:p>
    <w:p w14:paraId="57565426" w14:textId="77777777" w:rsidR="005540D7" w:rsidRPr="001C2EE3" w:rsidRDefault="008E0B6F" w:rsidP="008E0B6F">
      <w:pPr>
        <w:numPr>
          <w:ilvl w:val="0"/>
          <w:numId w:val="23"/>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25E7296C"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21. Exit plan</w:t>
      </w:r>
    </w:p>
    <w:p w14:paraId="302CD220" w14:textId="77777777" w:rsidR="005540D7" w:rsidRPr="001C2EE3" w:rsidRDefault="008E0B6F" w:rsidP="008E0B6F">
      <w:pPr>
        <w:numPr>
          <w:ilvl w:val="0"/>
          <w:numId w:val="1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provide an exit plan in its Application which ensures continuity of service and the Supplier will follow it.</w:t>
      </w:r>
    </w:p>
    <w:p w14:paraId="4285F0D0" w14:textId="77777777" w:rsidR="005540D7" w:rsidRPr="001C2EE3" w:rsidRDefault="008E0B6F" w:rsidP="008E0B6F">
      <w:pPr>
        <w:numPr>
          <w:ilvl w:val="0"/>
          <w:numId w:val="1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27743794" w14:textId="77777777" w:rsidR="005540D7" w:rsidRPr="001C2EE3" w:rsidRDefault="008E0B6F" w:rsidP="008E0B6F">
      <w:pPr>
        <w:numPr>
          <w:ilvl w:val="0"/>
          <w:numId w:val="1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084DE57" w14:textId="77777777" w:rsidR="005540D7" w:rsidRPr="001C2EE3" w:rsidRDefault="008E0B6F" w:rsidP="008E0B6F">
      <w:pPr>
        <w:numPr>
          <w:ilvl w:val="0"/>
          <w:numId w:val="1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4528492" w14:textId="77777777" w:rsidR="005540D7" w:rsidRPr="001C2EE3" w:rsidRDefault="008E0B6F" w:rsidP="008E0B6F">
      <w:pPr>
        <w:numPr>
          <w:ilvl w:val="0"/>
          <w:numId w:val="1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1CB4D47F" w14:textId="77777777" w:rsidR="005540D7" w:rsidRPr="001C2EE3" w:rsidRDefault="008E0B6F" w:rsidP="008E0B6F">
      <w:pPr>
        <w:numPr>
          <w:ilvl w:val="0"/>
          <w:numId w:val="1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048BE90"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61C37D84"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there will be no adverse impact on service continuity</w:t>
      </w:r>
    </w:p>
    <w:p w14:paraId="23B31DAD"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there is no vendor lock-in to the Supplier’s Service at exit</w:t>
      </w:r>
    </w:p>
    <w:p w14:paraId="29863ED4"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it enables the Buyer to meet its obligations under the Technology Code Of Practice</w:t>
      </w:r>
    </w:p>
    <w:p w14:paraId="1E2521B6" w14:textId="77777777" w:rsidR="005540D7" w:rsidRPr="001C2EE3" w:rsidRDefault="008E0B6F" w:rsidP="008E0B6F">
      <w:pPr>
        <w:numPr>
          <w:ilvl w:val="0"/>
          <w:numId w:val="14"/>
        </w:numPr>
        <w:ind w:hanging="724"/>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118AFCAA" w14:textId="77777777" w:rsidR="005540D7" w:rsidRPr="001C2EE3" w:rsidRDefault="008E0B6F" w:rsidP="008E0B6F">
      <w:pPr>
        <w:numPr>
          <w:ilvl w:val="0"/>
          <w:numId w:val="14"/>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additional exit plan must set out full details of timescales, activities and roles and responsibilities of the Parties for:</w:t>
      </w:r>
    </w:p>
    <w:p w14:paraId="1C0BCC6B"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0BADE35D"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28F82CFF"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53E2EDAE"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testing and assurance strategy for exported Buyer Data</w:t>
      </w:r>
    </w:p>
    <w:p w14:paraId="43C50B25"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relevant, TUPE-related activity to comply with the TUPE regulations</w:t>
      </w:r>
    </w:p>
    <w:p w14:paraId="79496999" w14:textId="77777777" w:rsidR="005540D7" w:rsidRPr="001C2EE3" w:rsidRDefault="008E0B6F" w:rsidP="008E0B6F">
      <w:pPr>
        <w:numPr>
          <w:ilvl w:val="1"/>
          <w:numId w:val="14"/>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106506A6"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22. Handover to replacement supplier</w:t>
      </w:r>
    </w:p>
    <w:p w14:paraId="0EBCCFB8" w14:textId="77777777" w:rsidR="005540D7" w:rsidRPr="001C2EE3" w:rsidRDefault="008E0B6F" w:rsidP="008E0B6F">
      <w:pPr>
        <w:numPr>
          <w:ilvl w:val="0"/>
          <w:numId w:val="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At least 10 Working Days before the Expiry Date or End Date, the Supplier must provide any:</w:t>
      </w:r>
    </w:p>
    <w:p w14:paraId="7C798F45" w14:textId="77777777" w:rsidR="005540D7" w:rsidRPr="001C2EE3" w:rsidRDefault="008E0B6F" w:rsidP="008E0B6F">
      <w:pPr>
        <w:numPr>
          <w:ilvl w:val="1"/>
          <w:numId w:val="8"/>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data (including Buyer Data), Buyer Personal Data and Buyer Confidential Information in the Supplier’s possession, power or control</w:t>
      </w:r>
    </w:p>
    <w:p w14:paraId="5E7A4A91" w14:textId="77777777" w:rsidR="005540D7" w:rsidRPr="001C2EE3" w:rsidRDefault="008E0B6F" w:rsidP="008E0B6F">
      <w:pPr>
        <w:numPr>
          <w:ilvl w:val="1"/>
          <w:numId w:val="8"/>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other information reasonably requested by the Buyer</w:t>
      </w:r>
    </w:p>
    <w:p w14:paraId="148B8A4D" w14:textId="77777777" w:rsidR="005540D7" w:rsidRPr="001C2EE3" w:rsidRDefault="008E0B6F" w:rsidP="008E0B6F">
      <w:pPr>
        <w:numPr>
          <w:ilvl w:val="0"/>
          <w:numId w:val="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845557C" w14:textId="77777777" w:rsidR="005540D7" w:rsidRPr="001C2EE3" w:rsidRDefault="008E0B6F" w:rsidP="008E0B6F">
      <w:pPr>
        <w:numPr>
          <w:ilvl w:val="0"/>
          <w:numId w:val="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26ED41A7"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23. Force majeure</w:t>
      </w:r>
    </w:p>
    <w:p w14:paraId="76FC61B5" w14:textId="77777777" w:rsidR="005540D7" w:rsidRPr="001C2EE3" w:rsidRDefault="008E0B6F" w:rsidP="008E0B6F">
      <w:pPr>
        <w:numPr>
          <w:ilvl w:val="0"/>
          <w:numId w:val="3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4B3D45E1"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24. Liability</w:t>
      </w:r>
    </w:p>
    <w:p w14:paraId="08AE9C96" w14:textId="77777777" w:rsidR="005540D7" w:rsidRPr="001C2EE3" w:rsidRDefault="008E0B6F" w:rsidP="008E0B6F">
      <w:pPr>
        <w:numPr>
          <w:ilvl w:val="0"/>
          <w:numId w:val="3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2DB9E3C9" w14:textId="77777777" w:rsidR="005540D7" w:rsidRPr="001C2EE3" w:rsidRDefault="008E0B6F" w:rsidP="008E0B6F">
      <w:pPr>
        <w:numPr>
          <w:ilvl w:val="1"/>
          <w:numId w:val="2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4F645FD3" w14:textId="77777777" w:rsidR="005540D7" w:rsidRPr="001C2EE3" w:rsidRDefault="008E0B6F" w:rsidP="008E0B6F">
      <w:pPr>
        <w:numPr>
          <w:ilvl w:val="1"/>
          <w:numId w:val="2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58BCF845" w14:textId="77777777" w:rsidR="005540D7" w:rsidRPr="001C2EE3" w:rsidRDefault="008E0B6F" w:rsidP="008E0B6F">
      <w:pPr>
        <w:numPr>
          <w:ilvl w:val="1"/>
          <w:numId w:val="29"/>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48D4801"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25. Premises</w:t>
      </w:r>
    </w:p>
    <w:p w14:paraId="1B103F82" w14:textId="77777777" w:rsidR="005540D7" w:rsidRPr="001C2EE3" w:rsidRDefault="008E0B6F" w:rsidP="008E0B6F">
      <w:pPr>
        <w:numPr>
          <w:ilvl w:val="0"/>
          <w:numId w:val="5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59611C57" w14:textId="77777777" w:rsidR="005540D7" w:rsidRPr="001C2EE3" w:rsidRDefault="008E0B6F" w:rsidP="008E0B6F">
      <w:pPr>
        <w:numPr>
          <w:ilvl w:val="0"/>
          <w:numId w:val="5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use the Buyer’s premises solely for the performance of its obligations under this Call-Off Contract.</w:t>
      </w:r>
    </w:p>
    <w:p w14:paraId="7D8925B2" w14:textId="77777777" w:rsidR="005540D7" w:rsidRPr="001C2EE3" w:rsidRDefault="008E0B6F" w:rsidP="008E0B6F">
      <w:pPr>
        <w:numPr>
          <w:ilvl w:val="0"/>
          <w:numId w:val="5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vacate the Buyer’s premises when the Call-Off Contract Ends or expires.</w:t>
      </w:r>
    </w:p>
    <w:p w14:paraId="117813AE" w14:textId="77777777" w:rsidR="005540D7" w:rsidRPr="001C2EE3" w:rsidRDefault="008E0B6F" w:rsidP="008E0B6F">
      <w:pPr>
        <w:numPr>
          <w:ilvl w:val="0"/>
          <w:numId w:val="5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This clause does not create a tenancy or exclusive right of occupation.</w:t>
      </w:r>
    </w:p>
    <w:p w14:paraId="4697B0FC" w14:textId="77777777" w:rsidR="005540D7" w:rsidRPr="001C2EE3" w:rsidRDefault="008E0B6F" w:rsidP="008E0B6F">
      <w:pPr>
        <w:numPr>
          <w:ilvl w:val="0"/>
          <w:numId w:val="5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While on the Buyer’s premises, the Supplier will:</w:t>
      </w:r>
    </w:p>
    <w:p w14:paraId="446D84EB"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comply with any security requirements at the premises and not do anything to weaken the security of the premises</w:t>
      </w:r>
    </w:p>
    <w:p w14:paraId="38910F40"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comply with Buyer requirements for the conduct of personnel</w:t>
      </w:r>
    </w:p>
    <w:p w14:paraId="3002E8F6"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comply with any health and safety measures implemented by the Buyer</w:t>
      </w:r>
    </w:p>
    <w:p w14:paraId="7AAFEF9E"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immediately notify the Buyer of any incident on the premises that causes any damage to Property which could cause personal injury</w:t>
      </w:r>
    </w:p>
    <w:p w14:paraId="4A8880D3" w14:textId="77777777" w:rsidR="005540D7" w:rsidRPr="001C2EE3" w:rsidRDefault="008E0B6F" w:rsidP="008E0B6F">
      <w:pPr>
        <w:numPr>
          <w:ilvl w:val="0"/>
          <w:numId w:val="50"/>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71C30560"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26. Equipment</w:t>
      </w:r>
    </w:p>
    <w:p w14:paraId="61B23533" w14:textId="77777777" w:rsidR="005540D7" w:rsidRPr="001C2EE3" w:rsidRDefault="008E0B6F" w:rsidP="008E0B6F">
      <w:pPr>
        <w:numPr>
          <w:ilvl w:val="0"/>
          <w:numId w:val="16"/>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Supplier is responsible for providing any Equipment which the Supplier requires to provide the Services. </w:t>
      </w:r>
    </w:p>
    <w:p w14:paraId="0CAFD327" w14:textId="77777777" w:rsidR="005540D7" w:rsidRPr="001C2EE3" w:rsidRDefault="008E0B6F" w:rsidP="008E0B6F">
      <w:pPr>
        <w:numPr>
          <w:ilvl w:val="0"/>
          <w:numId w:val="16"/>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504428AD" w14:textId="77777777" w:rsidR="005540D7" w:rsidRPr="001C2EE3" w:rsidRDefault="008E0B6F" w:rsidP="008E0B6F">
      <w:pPr>
        <w:numPr>
          <w:ilvl w:val="0"/>
          <w:numId w:val="16"/>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61D966D0"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27. The Contracts (Rights of Third Parties) Act 1999</w:t>
      </w:r>
    </w:p>
    <w:p w14:paraId="6C4A1DF7" w14:textId="77777777" w:rsidR="005540D7" w:rsidRPr="001C2EE3" w:rsidRDefault="008E0B6F" w:rsidP="008E0B6F">
      <w:pPr>
        <w:numPr>
          <w:ilvl w:val="0"/>
          <w:numId w:val="1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26C75DA"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28. Environmental requirements</w:t>
      </w:r>
    </w:p>
    <w:p w14:paraId="45F22667" w14:textId="77777777" w:rsidR="005540D7" w:rsidRPr="001C2EE3" w:rsidRDefault="008E0B6F" w:rsidP="008E0B6F">
      <w:pPr>
        <w:numPr>
          <w:ilvl w:val="0"/>
          <w:numId w:val="2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will provide a copy of its environmental policy to the Supplier on request, which the Supplier will comply with.</w:t>
      </w:r>
    </w:p>
    <w:p w14:paraId="75B82125" w14:textId="77777777" w:rsidR="005540D7" w:rsidRPr="001C2EE3" w:rsidRDefault="008E0B6F" w:rsidP="008E0B6F">
      <w:pPr>
        <w:numPr>
          <w:ilvl w:val="0"/>
          <w:numId w:val="28"/>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33DC7F94"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29. The Employment Regulations (TUPE)</w:t>
      </w:r>
    </w:p>
    <w:p w14:paraId="2D17236A" w14:textId="77777777" w:rsidR="005540D7" w:rsidRPr="001C2EE3" w:rsidRDefault="008E0B6F" w:rsidP="008E0B6F">
      <w:pPr>
        <w:numPr>
          <w:ilvl w:val="0"/>
          <w:numId w:val="4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BB65A65" w14:textId="77777777" w:rsidR="005540D7" w:rsidRPr="001C2EE3" w:rsidRDefault="008E0B6F" w:rsidP="008E0B6F">
      <w:pPr>
        <w:numPr>
          <w:ilvl w:val="0"/>
          <w:numId w:val="4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DB6BA12"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activities they perform</w:t>
      </w:r>
    </w:p>
    <w:p w14:paraId="760D153C"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age</w:t>
      </w:r>
    </w:p>
    <w:p w14:paraId="6EF490AF"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start date </w:t>
      </w:r>
    </w:p>
    <w:p w14:paraId="375F8D60"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place of work</w:t>
      </w:r>
    </w:p>
    <w:p w14:paraId="67BF62D4"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notice period</w:t>
      </w:r>
    </w:p>
    <w:p w14:paraId="343F5FBE"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redundancy payment entitlement</w:t>
      </w:r>
    </w:p>
    <w:p w14:paraId="7E48D81B"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salary, benefits and pension entitlements</w:t>
      </w:r>
    </w:p>
    <w:p w14:paraId="4B978D14"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employment status</w:t>
      </w:r>
    </w:p>
    <w:p w14:paraId="100C091E"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identity of employer</w:t>
      </w:r>
    </w:p>
    <w:p w14:paraId="38C67700"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working arrangements</w:t>
      </w:r>
    </w:p>
    <w:p w14:paraId="30D01032"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outstanding liabilities</w:t>
      </w:r>
    </w:p>
    <w:p w14:paraId="390A15CC"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sickness absence</w:t>
      </w:r>
    </w:p>
    <w:p w14:paraId="52F2FF76"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copies of all relevant employment contracts and related documents</w:t>
      </w:r>
    </w:p>
    <w:p w14:paraId="4F3F2F3A"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all information required under regulation 11 of TUPE or as reasonably requested by the Buyer </w:t>
      </w:r>
    </w:p>
    <w:p w14:paraId="4603AA59" w14:textId="77777777" w:rsidR="005540D7" w:rsidRPr="001C2EE3" w:rsidRDefault="008E0B6F" w:rsidP="008E0B6F">
      <w:pPr>
        <w:numPr>
          <w:ilvl w:val="0"/>
          <w:numId w:val="4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5AAEFDA" w14:textId="77777777" w:rsidR="005540D7" w:rsidRPr="001C2EE3" w:rsidRDefault="008E0B6F" w:rsidP="008E0B6F">
      <w:pPr>
        <w:numPr>
          <w:ilvl w:val="0"/>
          <w:numId w:val="4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9C037AA" w14:textId="77777777" w:rsidR="005540D7" w:rsidRPr="001C2EE3" w:rsidRDefault="008E0B6F" w:rsidP="008E0B6F">
      <w:pPr>
        <w:numPr>
          <w:ilvl w:val="0"/>
          <w:numId w:val="4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3E245AD0" w14:textId="77777777" w:rsidR="005540D7" w:rsidRPr="001C2EE3" w:rsidRDefault="008E0B6F" w:rsidP="008E0B6F">
      <w:pPr>
        <w:numPr>
          <w:ilvl w:val="0"/>
          <w:numId w:val="4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will indemnify the Buyer or any Replacement Supplier for all Loss arising from both:</w:t>
      </w:r>
    </w:p>
    <w:p w14:paraId="13BCA02D"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its failure to comply with the provisions of this clause</w:t>
      </w:r>
    </w:p>
    <w:p w14:paraId="4659A42E" w14:textId="77777777" w:rsidR="005540D7" w:rsidRPr="001C2EE3" w:rsidRDefault="008E0B6F" w:rsidP="008E0B6F">
      <w:pPr>
        <w:numPr>
          <w:ilvl w:val="1"/>
          <w:numId w:val="50"/>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77FC5DA3" w14:textId="77777777" w:rsidR="005540D7" w:rsidRPr="001C2EE3" w:rsidRDefault="008E0B6F" w:rsidP="008E0B6F">
      <w:pPr>
        <w:numPr>
          <w:ilvl w:val="0"/>
          <w:numId w:val="4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provisions of this clause apply during the Term of this Call-Off Contract and indefinitely after it Ends or expires.</w:t>
      </w:r>
    </w:p>
    <w:p w14:paraId="27A129C2" w14:textId="77777777" w:rsidR="005540D7" w:rsidRPr="001C2EE3" w:rsidRDefault="008E0B6F" w:rsidP="008E0B6F">
      <w:pPr>
        <w:numPr>
          <w:ilvl w:val="0"/>
          <w:numId w:val="41"/>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6CCBAE8C"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30. Additional G-Cloud services</w:t>
      </w:r>
    </w:p>
    <w:p w14:paraId="5CF41E1A" w14:textId="77777777" w:rsidR="005540D7" w:rsidRPr="001C2EE3" w:rsidRDefault="008E0B6F" w:rsidP="008E0B6F">
      <w:pPr>
        <w:numPr>
          <w:ilvl w:val="0"/>
          <w:numId w:val="25"/>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C33C55B" w14:textId="77777777" w:rsidR="005540D7" w:rsidRPr="001C2EE3" w:rsidRDefault="008E0B6F" w:rsidP="008E0B6F">
      <w:pPr>
        <w:numPr>
          <w:ilvl w:val="0"/>
          <w:numId w:val="25"/>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0926FBD8"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31. Collaboration</w:t>
      </w:r>
    </w:p>
    <w:p w14:paraId="37984165" w14:textId="77777777" w:rsidR="005540D7" w:rsidRPr="001C2EE3" w:rsidRDefault="008E0B6F" w:rsidP="008E0B6F">
      <w:pPr>
        <w:numPr>
          <w:ilvl w:val="0"/>
          <w:numId w:val="1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671194CF" w14:textId="77777777" w:rsidR="005540D7" w:rsidRPr="001C2EE3" w:rsidRDefault="008E0B6F" w:rsidP="008E0B6F">
      <w:pPr>
        <w:numPr>
          <w:ilvl w:val="0"/>
          <w:numId w:val="12"/>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 addition to any obligations under the Collaboration Agreement, the Supplier must:</w:t>
      </w:r>
    </w:p>
    <w:p w14:paraId="2886B03A" w14:textId="77777777" w:rsidR="005540D7" w:rsidRPr="001C2EE3" w:rsidRDefault="008E0B6F" w:rsidP="008E0B6F">
      <w:pPr>
        <w:numPr>
          <w:ilvl w:val="1"/>
          <w:numId w:val="12"/>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work proactively and in good faith with each of the Buyer’s contractors</w:t>
      </w:r>
    </w:p>
    <w:p w14:paraId="5223718B" w14:textId="77777777" w:rsidR="005540D7" w:rsidRPr="001C2EE3" w:rsidRDefault="008E0B6F" w:rsidP="008E0B6F">
      <w:pPr>
        <w:numPr>
          <w:ilvl w:val="1"/>
          <w:numId w:val="12"/>
        </w:numPr>
        <w:ind w:hanging="36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34C7BE7C" w14:textId="77777777" w:rsidR="005540D7" w:rsidRPr="001C2EE3" w:rsidRDefault="008E0B6F">
      <w:pPr>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32. Variation process</w:t>
      </w:r>
    </w:p>
    <w:p w14:paraId="6DE35E7B" w14:textId="77777777" w:rsidR="005540D7" w:rsidRPr="001C2EE3" w:rsidRDefault="008E0B6F" w:rsidP="008E0B6F">
      <w:pPr>
        <w:numPr>
          <w:ilvl w:val="0"/>
          <w:numId w:val="6"/>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46AC80CE" w14:textId="77777777" w:rsidR="005540D7" w:rsidRPr="001C2EE3" w:rsidRDefault="008E0B6F" w:rsidP="008E0B6F">
      <w:pPr>
        <w:numPr>
          <w:ilvl w:val="0"/>
          <w:numId w:val="6"/>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62D63CDF" w14:textId="77777777" w:rsidR="005540D7" w:rsidRPr="001C2EE3" w:rsidRDefault="008E0B6F" w:rsidP="008E0B6F">
      <w:pPr>
        <w:numPr>
          <w:ilvl w:val="0"/>
          <w:numId w:val="6"/>
        </w:numPr>
        <w:ind w:hanging="724"/>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4FEA0F47" w14:textId="77777777" w:rsidR="005540D7" w:rsidRPr="001C2EE3" w:rsidRDefault="008E0B6F">
      <w:pPr>
        <w:ind w:left="-4"/>
      </w:pPr>
      <w:r w:rsidRPr="001C2EE3">
        <w:rPr>
          <w:rFonts w:ascii="Helvetica Neue" w:eastAsia="Helvetica Neue" w:hAnsi="Helvetica Neue" w:cs="Helvetica Neue"/>
          <w:b/>
          <w:sz w:val="24"/>
          <w:szCs w:val="24"/>
        </w:rPr>
        <w:lastRenderedPageBreak/>
        <w:t xml:space="preserve">33. </w:t>
      </w:r>
      <w:r w:rsidRPr="001C2EE3">
        <w:rPr>
          <w:rFonts w:ascii="Helvetica Neue" w:hAnsi="Helvetica Neue" w:cs="Helvetica"/>
          <w:b/>
          <w:sz w:val="24"/>
          <w:szCs w:val="24"/>
        </w:rPr>
        <w:t>Data Protection Legislation (GDPR)</w:t>
      </w:r>
    </w:p>
    <w:p w14:paraId="6158EF95" w14:textId="77777777" w:rsidR="005540D7" w:rsidRPr="001C2EE3" w:rsidRDefault="008E0B6F">
      <w:pPr>
        <w:spacing w:after="0" w:line="240" w:lineRule="auto"/>
        <w:ind w:left="720" w:hanging="720"/>
      </w:pPr>
      <w:r w:rsidRPr="001C2EE3">
        <w:rPr>
          <w:rFonts w:ascii="Helvetica Neue" w:eastAsia="Helvetica Neue" w:hAnsi="Helvetica Neue" w:cs="Helvetica Neue"/>
          <w:sz w:val="24"/>
          <w:szCs w:val="24"/>
        </w:rPr>
        <w:t>33.1</w:t>
      </w:r>
      <w:r w:rsidRPr="001C2EE3">
        <w:rPr>
          <w:rFonts w:ascii="Helvetica Neue" w:eastAsia="Helvetica Neue" w:hAnsi="Helvetica Neue" w:cs="Helvetica Neue"/>
          <w:sz w:val="24"/>
          <w:szCs w:val="24"/>
        </w:rPr>
        <w:tab/>
        <w:t>T</w:t>
      </w:r>
      <w:r w:rsidRPr="001C2EE3">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sidRPr="001C2EE3">
        <w:rPr>
          <w:rFonts w:ascii="Helvetica Neue" w:hAnsi="Helvetica Neue" w:cs="Helvetica"/>
          <w:sz w:val="24"/>
          <w:szCs w:val="24"/>
        </w:rPr>
        <w:tab/>
      </w:r>
    </w:p>
    <w:p w14:paraId="2BEC0A56" w14:textId="77777777" w:rsidR="005540D7" w:rsidRPr="001C2EE3" w:rsidRDefault="005540D7">
      <w:pPr>
        <w:spacing w:after="0" w:line="240" w:lineRule="auto"/>
        <w:ind w:left="720" w:hanging="720"/>
        <w:rPr>
          <w:rFonts w:ascii="Helvetica Neue" w:hAnsi="Helvetica Neue" w:cs="Helvetica"/>
          <w:sz w:val="24"/>
          <w:szCs w:val="24"/>
        </w:rPr>
      </w:pPr>
    </w:p>
    <w:p w14:paraId="19554B9A" w14:textId="77777777" w:rsidR="005540D7" w:rsidRPr="001C2EE3" w:rsidRDefault="008E0B6F">
      <w:pPr>
        <w:spacing w:after="0" w:line="240" w:lineRule="auto"/>
        <w:ind w:left="720" w:hanging="720"/>
        <w:rPr>
          <w:rFonts w:ascii="Helvetica Neue" w:hAnsi="Helvetica Neue" w:cs="Helvetica"/>
          <w:sz w:val="24"/>
          <w:szCs w:val="24"/>
        </w:rPr>
      </w:pPr>
      <w:r w:rsidRPr="001C2EE3">
        <w:rPr>
          <w:rFonts w:ascii="Helvetica Neue" w:hAnsi="Helvetica Neue" w:cs="Helvetica"/>
          <w:sz w:val="24"/>
          <w:szCs w:val="24"/>
        </w:rPr>
        <w:t>33.2</w:t>
      </w:r>
      <w:r w:rsidRPr="001C2EE3">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78421BEC" w14:textId="77777777" w:rsidR="005540D7" w:rsidRPr="001C2EE3" w:rsidRDefault="005540D7">
      <w:pPr>
        <w:spacing w:after="0" w:line="240" w:lineRule="auto"/>
        <w:rPr>
          <w:rFonts w:ascii="Helvetica Neue" w:hAnsi="Helvetica Neue" w:cs="Helvetica"/>
          <w:sz w:val="24"/>
          <w:szCs w:val="24"/>
        </w:rPr>
      </w:pPr>
    </w:p>
    <w:p w14:paraId="1B3629CB" w14:textId="77777777" w:rsidR="005540D7" w:rsidRPr="001C2EE3" w:rsidRDefault="008E0B6F">
      <w:pPr>
        <w:spacing w:after="0" w:line="240" w:lineRule="auto"/>
        <w:ind w:left="720" w:hanging="720"/>
        <w:rPr>
          <w:rFonts w:ascii="Helvetica Neue" w:hAnsi="Helvetica Neue" w:cs="Helvetica"/>
          <w:sz w:val="24"/>
          <w:szCs w:val="24"/>
        </w:rPr>
      </w:pPr>
      <w:r w:rsidRPr="001C2EE3">
        <w:rPr>
          <w:rFonts w:ascii="Helvetica Neue" w:hAnsi="Helvetica Neue" w:cs="Helvetica"/>
          <w:sz w:val="24"/>
          <w:szCs w:val="24"/>
        </w:rPr>
        <w:t>33.3</w:t>
      </w:r>
      <w:r w:rsidRPr="001C2EE3">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07EE0A5F" w14:textId="77777777" w:rsidR="005540D7" w:rsidRPr="001C2EE3" w:rsidRDefault="005540D7">
      <w:pPr>
        <w:spacing w:after="0" w:line="240" w:lineRule="auto"/>
        <w:rPr>
          <w:rFonts w:ascii="Helvetica Neue" w:hAnsi="Helvetica Neue" w:cs="Helvetica"/>
          <w:sz w:val="24"/>
          <w:szCs w:val="24"/>
        </w:rPr>
      </w:pPr>
    </w:p>
    <w:p w14:paraId="521085C6" w14:textId="77777777" w:rsidR="005540D7" w:rsidRPr="001C2EE3" w:rsidRDefault="008E0B6F">
      <w:pPr>
        <w:spacing w:after="0" w:line="240" w:lineRule="auto"/>
        <w:ind w:left="720" w:hanging="720"/>
        <w:rPr>
          <w:rFonts w:ascii="Helvetica Neue" w:hAnsi="Helvetica Neue" w:cs="Helvetica"/>
          <w:sz w:val="24"/>
          <w:szCs w:val="24"/>
        </w:rPr>
      </w:pPr>
      <w:r w:rsidRPr="001C2EE3">
        <w:rPr>
          <w:rFonts w:ascii="Helvetica Neue" w:hAnsi="Helvetica Neue" w:cs="Helvetica"/>
          <w:sz w:val="24"/>
          <w:szCs w:val="24"/>
        </w:rPr>
        <w:t>33.4</w:t>
      </w:r>
      <w:r w:rsidRPr="001C2EE3">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sidRPr="001C2EE3">
        <w:rPr>
          <w:rFonts w:ascii="Helvetica Neue" w:hAnsi="Helvetica Neue" w:cs="Helvetica"/>
          <w:sz w:val="24"/>
          <w:szCs w:val="24"/>
        </w:rPr>
        <w:tab/>
      </w:r>
    </w:p>
    <w:p w14:paraId="5EE8DDA9" w14:textId="77777777" w:rsidR="005540D7" w:rsidRPr="001C2EE3" w:rsidRDefault="008E0B6F">
      <w:pPr>
        <w:pStyle w:val="ListParagraph"/>
        <w:spacing w:after="0" w:line="240" w:lineRule="auto"/>
        <w:ind w:left="1440"/>
        <w:rPr>
          <w:rFonts w:ascii="Helvetica Neue" w:hAnsi="Helvetica Neue" w:cs="Helvetica"/>
          <w:sz w:val="24"/>
          <w:szCs w:val="24"/>
        </w:rPr>
      </w:pPr>
      <w:r w:rsidRPr="001C2EE3">
        <w:rPr>
          <w:rFonts w:ascii="Helvetica Neue" w:hAnsi="Helvetica Neue" w:cs="Helvetica"/>
          <w:sz w:val="24"/>
          <w:szCs w:val="24"/>
        </w:rPr>
        <w:t xml:space="preserve">i) are aware of and comply with the Supplier’s obligations under this Clause; </w:t>
      </w:r>
      <w:r w:rsidRPr="001C2EE3">
        <w:rPr>
          <w:rFonts w:ascii="Helvetica Neue" w:hAnsi="Helvetica Neue" w:cs="Helvetica"/>
          <w:sz w:val="24"/>
          <w:szCs w:val="24"/>
        </w:rPr>
        <w:tab/>
      </w:r>
    </w:p>
    <w:p w14:paraId="268C8958" w14:textId="77777777" w:rsidR="005540D7" w:rsidRPr="001C2EE3" w:rsidRDefault="008E0B6F">
      <w:pPr>
        <w:pStyle w:val="ListParagraph"/>
        <w:spacing w:after="0" w:line="240" w:lineRule="auto"/>
        <w:ind w:left="1440"/>
        <w:rPr>
          <w:rFonts w:ascii="Helvetica Neue" w:hAnsi="Helvetica Neue" w:cs="Helvetica"/>
          <w:sz w:val="24"/>
          <w:szCs w:val="24"/>
        </w:rPr>
      </w:pPr>
      <w:r w:rsidRPr="001C2EE3">
        <w:rPr>
          <w:rFonts w:ascii="Helvetica Neue" w:hAnsi="Helvetica Neue" w:cs="Helvetica"/>
          <w:sz w:val="24"/>
          <w:szCs w:val="24"/>
        </w:rPr>
        <w:t xml:space="preserve">ii) are subject to appropriate confidentiality undertakings with the Supplier </w:t>
      </w:r>
    </w:p>
    <w:p w14:paraId="787DAC7D" w14:textId="77777777" w:rsidR="005540D7" w:rsidRPr="001C2EE3" w:rsidRDefault="005540D7">
      <w:pPr>
        <w:pStyle w:val="ListParagraph"/>
        <w:spacing w:after="0" w:line="240" w:lineRule="auto"/>
        <w:ind w:left="1440"/>
        <w:rPr>
          <w:rFonts w:ascii="Helvetica Neue" w:hAnsi="Helvetica Neue" w:cs="Helvetica"/>
          <w:sz w:val="24"/>
          <w:szCs w:val="24"/>
        </w:rPr>
      </w:pPr>
    </w:p>
    <w:p w14:paraId="084F281B" w14:textId="77777777" w:rsidR="005540D7" w:rsidRPr="001C2EE3" w:rsidRDefault="008E0B6F">
      <w:pPr>
        <w:pStyle w:val="ListParagraph"/>
        <w:spacing w:after="0" w:line="240" w:lineRule="auto"/>
        <w:ind w:left="1440"/>
        <w:rPr>
          <w:rFonts w:ascii="Helvetica Neue" w:hAnsi="Helvetica Neue" w:cs="Helvetica"/>
          <w:sz w:val="24"/>
          <w:szCs w:val="24"/>
        </w:rPr>
      </w:pPr>
      <w:r w:rsidRPr="001C2EE3">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sidRPr="001C2EE3">
        <w:rPr>
          <w:rFonts w:ascii="Helvetica Neue" w:hAnsi="Helvetica Neue" w:cs="Helvetica"/>
          <w:sz w:val="24"/>
          <w:szCs w:val="24"/>
        </w:rPr>
        <w:tab/>
      </w:r>
    </w:p>
    <w:p w14:paraId="5FC24E7A" w14:textId="77777777" w:rsidR="005540D7" w:rsidRPr="001C2EE3" w:rsidRDefault="008E0B6F">
      <w:pPr>
        <w:pStyle w:val="ListParagraph"/>
        <w:spacing w:after="0" w:line="240" w:lineRule="auto"/>
        <w:ind w:left="1440"/>
        <w:rPr>
          <w:rFonts w:ascii="Helvetica Neue" w:hAnsi="Helvetica Neue" w:cs="Helvetica"/>
          <w:sz w:val="24"/>
          <w:szCs w:val="24"/>
        </w:rPr>
      </w:pPr>
      <w:r w:rsidRPr="001C2EE3">
        <w:rPr>
          <w:rFonts w:ascii="Helvetica Neue" w:hAnsi="Helvetica Neue" w:cs="Helvetica"/>
          <w:sz w:val="24"/>
          <w:szCs w:val="24"/>
        </w:rPr>
        <w:t>iv) are given training in the use, protection and handling of Personal Data.</w:t>
      </w:r>
      <w:r w:rsidRPr="001C2EE3">
        <w:rPr>
          <w:rFonts w:ascii="Helvetica Neue" w:hAnsi="Helvetica Neue" w:cs="Helvetica"/>
          <w:sz w:val="24"/>
          <w:szCs w:val="24"/>
        </w:rPr>
        <w:tab/>
      </w:r>
    </w:p>
    <w:p w14:paraId="3C4980C7" w14:textId="77777777" w:rsidR="005540D7" w:rsidRPr="001C2EE3" w:rsidRDefault="005540D7">
      <w:pPr>
        <w:ind w:left="-4"/>
        <w:rPr>
          <w:rFonts w:ascii="Helvetica Neue" w:eastAsia="Helvetica Neue" w:hAnsi="Helvetica Neue" w:cs="Helvetica Neue"/>
          <w:sz w:val="24"/>
          <w:szCs w:val="24"/>
        </w:rPr>
      </w:pPr>
    </w:p>
    <w:p w14:paraId="6ADE1FB1" w14:textId="77777777" w:rsidR="005540D7" w:rsidRPr="001C2EE3" w:rsidRDefault="008E0B6F">
      <w:pPr>
        <w:ind w:left="716" w:hanging="720"/>
      </w:pPr>
      <w:r w:rsidRPr="001C2EE3">
        <w:rPr>
          <w:rFonts w:ascii="Helvetica Neue" w:eastAsia="Helvetica Neue" w:hAnsi="Helvetica Neue" w:cs="Helvetica Neue"/>
          <w:sz w:val="24"/>
          <w:szCs w:val="24"/>
        </w:rPr>
        <w:t>33.5</w:t>
      </w:r>
      <w:r w:rsidRPr="001C2EE3">
        <w:rPr>
          <w:rFonts w:ascii="Helvetica Neue" w:eastAsia="Helvetica Neue" w:hAnsi="Helvetica Neue" w:cs="Helvetica Neue"/>
          <w:sz w:val="24"/>
          <w:szCs w:val="24"/>
        </w:rPr>
        <w:tab/>
      </w:r>
      <w:r w:rsidRPr="001C2EE3">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6672BB7D" w14:textId="77777777" w:rsidR="005540D7" w:rsidRPr="001C2EE3" w:rsidRDefault="008E0B6F">
      <w:pPr>
        <w:ind w:left="720" w:hanging="720"/>
      </w:pPr>
      <w:r w:rsidRPr="001C2EE3">
        <w:rPr>
          <w:rFonts w:ascii="Helvetica Neue" w:eastAsia="Helvetica Neue" w:hAnsi="Helvetica Neue" w:cs="Helvetica Neue"/>
          <w:sz w:val="24"/>
          <w:szCs w:val="24"/>
        </w:rPr>
        <w:t>33.6</w:t>
      </w:r>
      <w:r w:rsidRPr="001C2EE3">
        <w:rPr>
          <w:rFonts w:ascii="Helvetica Neue" w:eastAsia="Helvetica Neue" w:hAnsi="Helvetica Neue" w:cs="Helvetica Neue"/>
          <w:sz w:val="24"/>
          <w:szCs w:val="24"/>
        </w:rPr>
        <w:tab/>
      </w:r>
      <w:r w:rsidRPr="001C2EE3">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5A8FA3B8" w14:textId="77777777" w:rsidR="005540D7" w:rsidRPr="001C2EE3" w:rsidRDefault="008E0B6F">
      <w:pPr>
        <w:ind w:left="720" w:hanging="720"/>
        <w:rPr>
          <w:rFonts w:ascii="Helvetica Neue" w:hAnsi="Helvetica Neue" w:cs="Helvetica"/>
          <w:sz w:val="24"/>
          <w:szCs w:val="24"/>
        </w:rPr>
      </w:pPr>
      <w:r w:rsidRPr="001C2EE3">
        <w:rPr>
          <w:rFonts w:ascii="Helvetica Neue" w:hAnsi="Helvetica Neue" w:cs="Helvetica"/>
          <w:sz w:val="24"/>
          <w:szCs w:val="24"/>
        </w:rPr>
        <w:t>33.7</w:t>
      </w:r>
      <w:r w:rsidRPr="001C2EE3">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5388A69B" w14:textId="77777777" w:rsidR="005540D7" w:rsidRPr="001C2EE3" w:rsidRDefault="008E0B6F">
      <w:pPr>
        <w:ind w:left="720" w:hanging="720"/>
        <w:rPr>
          <w:rFonts w:ascii="Helvetica Neue" w:hAnsi="Helvetica Neue" w:cs="Helvetica"/>
          <w:sz w:val="24"/>
          <w:szCs w:val="24"/>
        </w:rPr>
      </w:pPr>
      <w:r w:rsidRPr="001C2EE3">
        <w:rPr>
          <w:rFonts w:ascii="Helvetica Neue" w:hAnsi="Helvetica Neue" w:cs="Helvetica"/>
          <w:sz w:val="24"/>
          <w:szCs w:val="24"/>
        </w:rPr>
        <w:t>33.8</w:t>
      </w:r>
      <w:r w:rsidRPr="001C2EE3">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sidRPr="001C2EE3">
        <w:rPr>
          <w:rFonts w:ascii="Helvetica Neue" w:hAnsi="Helvetica Neue" w:cs="Helvetica"/>
          <w:sz w:val="24"/>
          <w:szCs w:val="24"/>
        </w:rPr>
        <w:tab/>
      </w:r>
    </w:p>
    <w:p w14:paraId="3C6C5D34" w14:textId="77777777" w:rsidR="005540D7" w:rsidRPr="001C2EE3" w:rsidRDefault="008E0B6F">
      <w:pPr>
        <w:ind w:left="720" w:firstLine="720"/>
        <w:rPr>
          <w:rFonts w:ascii="Helvetica Neue" w:hAnsi="Helvetica Neue" w:cs="Helvetica"/>
          <w:sz w:val="24"/>
          <w:szCs w:val="24"/>
        </w:rPr>
      </w:pPr>
      <w:r w:rsidRPr="001C2EE3">
        <w:rPr>
          <w:rFonts w:ascii="Helvetica Neue" w:hAnsi="Helvetica Neue" w:cs="Helvetica"/>
          <w:sz w:val="24"/>
          <w:szCs w:val="24"/>
        </w:rPr>
        <w:lastRenderedPageBreak/>
        <w:t xml:space="preserve">i) the Buyer determines that the Processing is not occasional; </w:t>
      </w:r>
      <w:r w:rsidRPr="001C2EE3">
        <w:rPr>
          <w:rFonts w:ascii="Helvetica Neue" w:hAnsi="Helvetica Neue" w:cs="Helvetica"/>
          <w:sz w:val="24"/>
          <w:szCs w:val="24"/>
        </w:rPr>
        <w:tab/>
      </w:r>
    </w:p>
    <w:p w14:paraId="24406604" w14:textId="77777777" w:rsidR="005540D7" w:rsidRPr="001C2EE3" w:rsidRDefault="008E0B6F">
      <w:pPr>
        <w:ind w:left="1440"/>
        <w:rPr>
          <w:rFonts w:ascii="Helvetica Neue" w:hAnsi="Helvetica Neue" w:cs="Helvetica"/>
          <w:sz w:val="24"/>
          <w:szCs w:val="24"/>
        </w:rPr>
      </w:pPr>
      <w:r w:rsidRPr="001C2EE3">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sidRPr="001C2EE3">
        <w:rPr>
          <w:rFonts w:ascii="Helvetica Neue" w:hAnsi="Helvetica Neue" w:cs="Helvetica"/>
          <w:sz w:val="24"/>
          <w:szCs w:val="24"/>
        </w:rPr>
        <w:tab/>
      </w:r>
    </w:p>
    <w:p w14:paraId="55965DED" w14:textId="77777777" w:rsidR="005540D7" w:rsidRPr="001C2EE3" w:rsidRDefault="008E0B6F">
      <w:pPr>
        <w:ind w:left="1440"/>
        <w:rPr>
          <w:rFonts w:ascii="Helvetica Neue" w:hAnsi="Helvetica Neue" w:cs="Helvetica"/>
          <w:sz w:val="24"/>
          <w:szCs w:val="24"/>
        </w:rPr>
      </w:pPr>
      <w:r w:rsidRPr="001C2EE3">
        <w:rPr>
          <w:rFonts w:ascii="Helvetica Neue" w:hAnsi="Helvetica Neue" w:cs="Helvetica"/>
          <w:sz w:val="24"/>
          <w:szCs w:val="24"/>
        </w:rPr>
        <w:t>iii) the Buyer determines that the Processing is likely to result in a risk to the rights and freedoms of Data Subjects.</w:t>
      </w:r>
    </w:p>
    <w:p w14:paraId="049E28F7" w14:textId="77777777" w:rsidR="005540D7" w:rsidRPr="001C2EE3" w:rsidRDefault="008E0B6F">
      <w:pPr>
        <w:ind w:left="720" w:hanging="720"/>
        <w:rPr>
          <w:rFonts w:ascii="Helvetica Neue" w:hAnsi="Helvetica Neue" w:cs="Helvetica"/>
          <w:sz w:val="24"/>
          <w:szCs w:val="24"/>
        </w:rPr>
      </w:pPr>
      <w:r w:rsidRPr="001C2EE3">
        <w:rPr>
          <w:rFonts w:ascii="Helvetica Neue" w:hAnsi="Helvetica Neue" w:cs="Helvetica"/>
          <w:sz w:val="24"/>
          <w:szCs w:val="24"/>
        </w:rPr>
        <w:t>33.9</w:t>
      </w:r>
      <w:r w:rsidRPr="001C2EE3">
        <w:rPr>
          <w:rFonts w:ascii="Helvetica Neue" w:hAnsi="Helvetica Neue" w:cs="Helvetica"/>
          <w:sz w:val="24"/>
          <w:szCs w:val="24"/>
        </w:rPr>
        <w:tab/>
        <w:t>Before allowing any Sub-processor to Process any Personal Data related to this Call-Off Contract, the Supplier must:</w:t>
      </w:r>
    </w:p>
    <w:p w14:paraId="4296335E" w14:textId="77777777" w:rsidR="005540D7" w:rsidRPr="001C2EE3" w:rsidRDefault="008E0B6F" w:rsidP="008E0B6F">
      <w:pPr>
        <w:numPr>
          <w:ilvl w:val="3"/>
          <w:numId w:val="53"/>
        </w:numPr>
        <w:rPr>
          <w:rFonts w:ascii="Helvetica Neue" w:hAnsi="Helvetica Neue" w:cs="Helvetica"/>
          <w:sz w:val="24"/>
          <w:szCs w:val="24"/>
        </w:rPr>
      </w:pPr>
      <w:r w:rsidRPr="001C2EE3">
        <w:rPr>
          <w:rFonts w:ascii="Helvetica Neue" w:hAnsi="Helvetica Neue" w:cs="Helvetica"/>
          <w:sz w:val="24"/>
          <w:szCs w:val="24"/>
        </w:rPr>
        <w:t>notify the Buyer in writing of the proposed Sub-processor(s) and obtain its written consent;</w:t>
      </w:r>
    </w:p>
    <w:p w14:paraId="173D7A5D" w14:textId="77777777" w:rsidR="005540D7" w:rsidRPr="001C2EE3" w:rsidRDefault="008E0B6F" w:rsidP="008E0B6F">
      <w:pPr>
        <w:numPr>
          <w:ilvl w:val="3"/>
          <w:numId w:val="53"/>
        </w:numPr>
        <w:rPr>
          <w:rFonts w:ascii="Helvetica Neue" w:hAnsi="Helvetica Neue" w:cs="Helvetica"/>
          <w:sz w:val="24"/>
          <w:szCs w:val="24"/>
        </w:rPr>
      </w:pPr>
      <w:r w:rsidRPr="001C2EE3">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2C8BF3C4" w14:textId="77777777" w:rsidR="005540D7" w:rsidRPr="001C2EE3" w:rsidRDefault="008E0B6F" w:rsidP="008E0B6F">
      <w:pPr>
        <w:numPr>
          <w:ilvl w:val="3"/>
          <w:numId w:val="53"/>
        </w:numPr>
        <w:rPr>
          <w:rFonts w:ascii="Helvetica Neue" w:hAnsi="Helvetica Neue" w:cs="Helvetica"/>
          <w:sz w:val="24"/>
          <w:szCs w:val="24"/>
        </w:rPr>
      </w:pPr>
      <w:r w:rsidRPr="001C2EE3">
        <w:rPr>
          <w:rFonts w:ascii="Helvetica Neue" w:hAnsi="Helvetica Neue" w:cs="Helvetica"/>
          <w:sz w:val="24"/>
          <w:szCs w:val="24"/>
        </w:rPr>
        <w:t>inform the Buyer of any additions to, or replacements of the notified Sub-processors and the Buyer shall either i) provide its written consent or ii) object.</w:t>
      </w:r>
    </w:p>
    <w:p w14:paraId="10135F9A" w14:textId="77777777" w:rsidR="005540D7" w:rsidRPr="001C2EE3" w:rsidRDefault="008E0B6F">
      <w:pPr>
        <w:ind w:left="720" w:hanging="720"/>
        <w:rPr>
          <w:rFonts w:ascii="Helvetica Neue" w:hAnsi="Helvetica Neue" w:cs="Helvetica"/>
          <w:sz w:val="24"/>
          <w:szCs w:val="24"/>
        </w:rPr>
      </w:pPr>
      <w:r w:rsidRPr="001C2EE3">
        <w:rPr>
          <w:rFonts w:ascii="Helvetica Neue" w:hAnsi="Helvetica Neue" w:cs="Helvetica"/>
          <w:sz w:val="24"/>
          <w:szCs w:val="24"/>
        </w:rPr>
        <w:t>33.10</w:t>
      </w:r>
      <w:r w:rsidRPr="001C2EE3">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52474FAA" w14:textId="77777777" w:rsidR="005540D7" w:rsidRPr="001C2EE3" w:rsidRDefault="005540D7">
      <w:pPr>
        <w:rPr>
          <w:rFonts w:ascii="Helvetica Neue" w:eastAsia="Helvetica Neue" w:hAnsi="Helvetica Neue" w:cs="Helvetica Neue"/>
          <w:sz w:val="24"/>
          <w:szCs w:val="24"/>
        </w:rPr>
      </w:pPr>
    </w:p>
    <w:p w14:paraId="14C819DB" w14:textId="77777777" w:rsidR="005540D7" w:rsidRPr="001C2EE3" w:rsidRDefault="008E0B6F">
      <w:pPr>
        <w:pStyle w:val="Heading1"/>
        <w:rPr>
          <w:rFonts w:ascii="Helvetica Neue" w:eastAsia="Helvetica Neue" w:hAnsi="Helvetica Neue" w:cs="Helvetica Neue"/>
          <w:sz w:val="24"/>
          <w:szCs w:val="24"/>
        </w:rPr>
      </w:pPr>
      <w:bookmarkStart w:id="64" w:name="_Toc509486710"/>
      <w:r w:rsidRPr="001C2EE3">
        <w:rPr>
          <w:rFonts w:ascii="Helvetica Neue" w:eastAsia="Helvetica Neue" w:hAnsi="Helvetica Neue" w:cs="Helvetica Neue"/>
          <w:sz w:val="24"/>
          <w:szCs w:val="24"/>
        </w:rPr>
        <w:t>Schedule 3 - Collaboration agreement</w:t>
      </w:r>
      <w:bookmarkEnd w:id="64"/>
    </w:p>
    <w:p w14:paraId="5B94AC04" w14:textId="77777777" w:rsidR="005540D7" w:rsidRPr="001C2EE3" w:rsidRDefault="008E0B6F">
      <w:r w:rsidRPr="001C2EE3">
        <w:rPr>
          <w:rFonts w:ascii="Helvetica Neue" w:eastAsia="Helvetica Neue" w:hAnsi="Helvetica Neue" w:cs="Helvetica Neue"/>
          <w:sz w:val="24"/>
          <w:szCs w:val="24"/>
        </w:rPr>
        <w:t xml:space="preserve">The Collaboration agreement is available at </w:t>
      </w:r>
      <w:hyperlink r:id="rId27">
        <w:r w:rsidRPr="001C2EE3">
          <w:rPr>
            <w:rStyle w:val="ListLabel470"/>
          </w:rPr>
          <w:t>https://www.gov.uk/guidance/g-cloud-templates-and-legal-documents</w:t>
        </w:r>
      </w:hyperlink>
      <w:r w:rsidRPr="001C2EE3">
        <w:rPr>
          <w:rFonts w:ascii="Helvetica Neue" w:eastAsia="Helvetica Neue" w:hAnsi="Helvetica Neue" w:cs="Helvetica Neue"/>
          <w:sz w:val="24"/>
          <w:szCs w:val="24"/>
        </w:rPr>
        <w:t xml:space="preserve"> </w:t>
      </w:r>
    </w:p>
    <w:p w14:paraId="7197FDE7" w14:textId="77777777" w:rsidR="005540D7" w:rsidRPr="001C2EE3" w:rsidRDefault="005540D7">
      <w:pPr>
        <w:rPr>
          <w:rFonts w:ascii="Helvetica Neue" w:eastAsia="Helvetica Neue" w:hAnsi="Helvetica Neue" w:cs="Helvetica Neue"/>
          <w:sz w:val="24"/>
          <w:szCs w:val="24"/>
        </w:rPr>
      </w:pPr>
    </w:p>
    <w:p w14:paraId="6EF468B2" w14:textId="77777777" w:rsidR="005540D7" w:rsidRPr="001C2EE3" w:rsidRDefault="008E0B6F">
      <w:pPr>
        <w:pStyle w:val="Heading1"/>
        <w:rPr>
          <w:rFonts w:ascii="Helvetica Neue" w:eastAsia="Helvetica Neue" w:hAnsi="Helvetica Neue" w:cs="Helvetica Neue"/>
          <w:sz w:val="24"/>
          <w:szCs w:val="24"/>
        </w:rPr>
      </w:pPr>
      <w:bookmarkStart w:id="65" w:name="_Toc509486711"/>
      <w:r w:rsidRPr="001C2EE3">
        <w:rPr>
          <w:rFonts w:ascii="Helvetica Neue" w:eastAsia="Helvetica Neue" w:hAnsi="Helvetica Neue" w:cs="Helvetica Neue"/>
          <w:sz w:val="24"/>
          <w:szCs w:val="24"/>
        </w:rPr>
        <w:t>Schedule 4 - Alternative clauses</w:t>
      </w:r>
      <w:bookmarkEnd w:id="65"/>
    </w:p>
    <w:p w14:paraId="31617684" w14:textId="77777777" w:rsidR="005540D7" w:rsidRPr="001C2EE3" w:rsidRDefault="008E0B6F">
      <w:r w:rsidRPr="001C2EE3">
        <w:rPr>
          <w:rFonts w:ascii="Helvetica Neue" w:eastAsia="Helvetica Neue" w:hAnsi="Helvetica Neue" w:cs="Helvetica Neue"/>
          <w:sz w:val="24"/>
          <w:szCs w:val="24"/>
        </w:rPr>
        <w:t xml:space="preserve">The Alternative clauses are available at </w:t>
      </w:r>
      <w:hyperlink r:id="rId28">
        <w:r w:rsidRPr="001C2EE3">
          <w:rPr>
            <w:rStyle w:val="ListLabel470"/>
          </w:rPr>
          <w:t>https://www.gov.uk/guidance/g-cloud-templates-and-legal-documents</w:t>
        </w:r>
      </w:hyperlink>
      <w:r w:rsidRPr="001C2EE3">
        <w:rPr>
          <w:rFonts w:ascii="Helvetica Neue" w:eastAsia="Helvetica Neue" w:hAnsi="Helvetica Neue" w:cs="Helvetica Neue"/>
          <w:sz w:val="24"/>
          <w:szCs w:val="24"/>
        </w:rPr>
        <w:t xml:space="preserve"> </w:t>
      </w:r>
    </w:p>
    <w:p w14:paraId="030C778E" w14:textId="77777777" w:rsidR="005540D7" w:rsidRPr="001C2EE3" w:rsidRDefault="005540D7">
      <w:pPr>
        <w:rPr>
          <w:rFonts w:ascii="Helvetica Neue" w:eastAsia="Helvetica Neue" w:hAnsi="Helvetica Neue" w:cs="Helvetica Neue"/>
          <w:sz w:val="24"/>
          <w:szCs w:val="24"/>
        </w:rPr>
      </w:pPr>
    </w:p>
    <w:p w14:paraId="10532EA6" w14:textId="77777777" w:rsidR="005540D7" w:rsidRPr="001C2EE3" w:rsidRDefault="008E0B6F">
      <w:pPr>
        <w:pStyle w:val="Heading1"/>
        <w:rPr>
          <w:rFonts w:ascii="Helvetica Neue" w:eastAsia="Helvetica Neue" w:hAnsi="Helvetica Neue" w:cs="Helvetica Neue"/>
          <w:sz w:val="24"/>
          <w:szCs w:val="24"/>
        </w:rPr>
      </w:pPr>
      <w:bookmarkStart w:id="66" w:name="_Toc509486712"/>
      <w:r w:rsidRPr="001C2EE3">
        <w:rPr>
          <w:rFonts w:ascii="Helvetica Neue" w:eastAsia="Helvetica Neue" w:hAnsi="Helvetica Neue" w:cs="Helvetica Neue"/>
          <w:sz w:val="24"/>
          <w:szCs w:val="24"/>
        </w:rPr>
        <w:t>Schedule 5 - Guarantee</w:t>
      </w:r>
      <w:bookmarkEnd w:id="66"/>
    </w:p>
    <w:p w14:paraId="6231424A" w14:textId="77777777" w:rsidR="005540D7" w:rsidRPr="001C2EE3" w:rsidRDefault="008E0B6F">
      <w:r w:rsidRPr="001C2EE3">
        <w:rPr>
          <w:rFonts w:ascii="Helvetica Neue" w:eastAsia="Helvetica Neue" w:hAnsi="Helvetica Neue" w:cs="Helvetica Neue"/>
          <w:sz w:val="24"/>
          <w:szCs w:val="24"/>
        </w:rPr>
        <w:t xml:space="preserve">The Guarantee is available at </w:t>
      </w:r>
      <w:hyperlink r:id="rId29">
        <w:r w:rsidRPr="001C2EE3">
          <w:rPr>
            <w:rStyle w:val="ListLabel470"/>
          </w:rPr>
          <w:t>https://www.gov.uk/guidance/g-cloud-templates-and-legal-documents</w:t>
        </w:r>
      </w:hyperlink>
      <w:r w:rsidRPr="001C2EE3">
        <w:rPr>
          <w:rFonts w:ascii="Helvetica Neue" w:eastAsia="Helvetica Neue" w:hAnsi="Helvetica Neue" w:cs="Helvetica Neue"/>
          <w:sz w:val="24"/>
          <w:szCs w:val="24"/>
        </w:rPr>
        <w:t xml:space="preserve"> </w:t>
      </w:r>
    </w:p>
    <w:p w14:paraId="16C8F344" w14:textId="77777777" w:rsidR="005540D7" w:rsidRPr="001C2EE3" w:rsidRDefault="005540D7">
      <w:pPr>
        <w:rPr>
          <w:rFonts w:ascii="Helvetica Neue" w:eastAsia="Helvetica Neue" w:hAnsi="Helvetica Neue" w:cs="Helvetica Neue"/>
          <w:sz w:val="24"/>
          <w:szCs w:val="24"/>
        </w:rPr>
      </w:pPr>
    </w:p>
    <w:p w14:paraId="36293E23" w14:textId="77777777" w:rsidR="005540D7" w:rsidRPr="001C2EE3" w:rsidRDefault="008E0B6F">
      <w:pPr>
        <w:pStyle w:val="Heading1"/>
        <w:rPr>
          <w:rFonts w:ascii="Helvetica Neue" w:eastAsia="Helvetica Neue" w:hAnsi="Helvetica Neue" w:cs="Helvetica Neue"/>
          <w:sz w:val="24"/>
          <w:szCs w:val="24"/>
        </w:rPr>
      </w:pPr>
      <w:bookmarkStart w:id="67" w:name="_Toc509486713"/>
      <w:r w:rsidRPr="001C2EE3">
        <w:rPr>
          <w:rFonts w:ascii="Helvetica Neue" w:eastAsia="Helvetica Neue" w:hAnsi="Helvetica Neue" w:cs="Helvetica Neue"/>
          <w:sz w:val="24"/>
          <w:szCs w:val="24"/>
        </w:rPr>
        <w:lastRenderedPageBreak/>
        <w:t>Schedule 6 - Glossary and interpretations</w:t>
      </w:r>
      <w:bookmarkEnd w:id="67"/>
    </w:p>
    <w:p w14:paraId="674194A9" w14:textId="77777777" w:rsidR="005540D7" w:rsidRPr="001C2EE3" w:rsidRDefault="008E0B6F">
      <w:pPr>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rsidRPr="001C2EE3" w14:paraId="4204E99C"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9F1105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00C46CD"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rsidRPr="001C2EE3" w14:paraId="2321CFBA"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182D5EB"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235586D1"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rsidRPr="001C2EE3" w14:paraId="6A91A141"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32AD73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7D8ECE6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rsidRPr="001C2EE3" w14:paraId="5D94CB9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E4386A"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5539BD"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rsidRPr="001C2EE3" w14:paraId="1ADBEF5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5462F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64524D"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For each Party, IPRs:</w:t>
            </w:r>
          </w:p>
          <w:p w14:paraId="13B627E5" w14:textId="77777777" w:rsidR="005540D7" w:rsidRPr="001C2EE3"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4E254073" w14:textId="77777777" w:rsidR="005540D7" w:rsidRPr="001C2EE3"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created by the Party independently of this Call-Off Contract, or</w:t>
            </w:r>
          </w:p>
          <w:p w14:paraId="062667D4" w14:textId="77777777" w:rsidR="005540D7" w:rsidRPr="001C2EE3" w:rsidRDefault="005540D7">
            <w:pPr>
              <w:spacing w:after="0" w:line="240" w:lineRule="auto"/>
              <w:rPr>
                <w:rFonts w:ascii="Helvetica Neue" w:eastAsia="Helvetica Neue" w:hAnsi="Helvetica Neue" w:cs="Helvetica Neue"/>
                <w:sz w:val="24"/>
                <w:szCs w:val="24"/>
              </w:rPr>
            </w:pPr>
          </w:p>
          <w:p w14:paraId="0A69E0A6"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rsidRPr="001C2EE3" w14:paraId="3E2EC28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7A78F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7F355B"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contracting authority ordering services as set out in the Order Form.</w:t>
            </w:r>
          </w:p>
        </w:tc>
      </w:tr>
      <w:tr w:rsidR="005540D7" w:rsidRPr="001C2EE3" w14:paraId="68F10A1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EA4137"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D491FB"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rsidRPr="001C2EE3" w14:paraId="4AD539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1D389A"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11256B"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rsidRPr="001C2EE3" w14:paraId="3C27B3E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0E22ED"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5EC13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representative appointed by the Buyer under this Call-Off Contract.</w:t>
            </w:r>
          </w:p>
        </w:tc>
      </w:tr>
      <w:tr w:rsidR="005540D7" w:rsidRPr="001C2EE3" w14:paraId="5EDEAB9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2D529F"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7C79653"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rsidRPr="001C2EE3" w14:paraId="1924D6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F69BDF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A954BE"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1C2EE3" w14:paraId="0950758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4DEE37"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B8959E"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prices (excluding any applicable VAT), payable to the Supplier by the Buyer under this Call-Off Contract.</w:t>
            </w:r>
          </w:p>
        </w:tc>
      </w:tr>
      <w:tr w:rsidR="005540D7" w:rsidRPr="001C2EE3" w14:paraId="55A713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B8F562"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AAA5C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rsidRPr="001C2EE3" w14:paraId="2335DDA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A4A6B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89B91D2" w14:textId="77777777" w:rsidR="005540D7" w:rsidRPr="001C2EE3" w:rsidRDefault="008E0B6F">
            <w:pPr>
              <w:spacing w:after="0" w:line="240" w:lineRule="auto"/>
            </w:pPr>
            <w:r w:rsidRPr="001C2EE3">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rsidRPr="001C2EE3" w14:paraId="7C948F5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4848078"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4155A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Data, personal data and any information, which may include (but isn’t limited to) any:</w:t>
            </w:r>
          </w:p>
          <w:p w14:paraId="477FF49C" w14:textId="77777777" w:rsidR="005540D7" w:rsidRPr="001C2EE3"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12D7D1B4" w14:textId="77777777" w:rsidR="005540D7" w:rsidRPr="001C2EE3"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rsidRPr="001C2EE3" w14:paraId="498D904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4D3D6C"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3A59A3"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rsidRPr="001C2EE3" w14:paraId="2999080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E54B10"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7D7908" w14:textId="77777777" w:rsidR="005540D7" w:rsidRPr="001C2EE3" w:rsidRDefault="008E0B6F">
            <w:pPr>
              <w:spacing w:after="0" w:line="240" w:lineRule="auto"/>
            </w:pPr>
            <w:r w:rsidRPr="001C2EE3">
              <w:rPr>
                <w:rFonts w:ascii="Helvetica Neue" w:hAnsi="Helvetica Neue" w:cs="Helvetica"/>
                <w:sz w:val="24"/>
                <w:szCs w:val="24"/>
              </w:rPr>
              <w:t>Takes the meaning given in the Data Protection Legislation</w:t>
            </w:r>
            <w:r w:rsidRPr="001C2EE3">
              <w:rPr>
                <w:rFonts w:ascii="Helvetica Neue" w:hAnsi="Helvetica Neue" w:cs="Helvetica"/>
                <w:color w:val="353535"/>
                <w:sz w:val="24"/>
                <w:szCs w:val="24"/>
              </w:rPr>
              <w:t>.</w:t>
            </w:r>
          </w:p>
        </w:tc>
      </w:tr>
      <w:tr w:rsidR="005540D7" w:rsidRPr="001C2EE3" w14:paraId="521C1F7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D6433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Crown</w:t>
            </w:r>
          </w:p>
          <w:p w14:paraId="2CDCADA8" w14:textId="77777777" w:rsidR="005540D7" w:rsidRPr="001C2EE3"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FECD71"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rsidRPr="001C2EE3" w14:paraId="3406AF78"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F134DD"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85C114"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Means a breach of security leading to the accidental or</w:t>
            </w:r>
          </w:p>
          <w:p w14:paraId="194CD7FC"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unlawful destruction, loss, alteration, unauthorised disclosure of, or access to, Personal Data transmitted, stored or otherwise processed</w:t>
            </w:r>
          </w:p>
        </w:tc>
      </w:tr>
      <w:tr w:rsidR="005540D7" w:rsidRPr="001C2EE3" w14:paraId="2F7BE58E"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866F06"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5E309D"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rsidRPr="001C2EE3" w14:paraId="3173DE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224F5A"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4B1693"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Data Protection Legislation means:</w:t>
            </w:r>
            <w:r w:rsidRPr="001C2EE3">
              <w:rPr>
                <w:rFonts w:ascii="Helvetica Neue" w:eastAsia="Helvetica Neue" w:hAnsi="Helvetica Neue" w:cs="Helvetica Neue"/>
                <w:sz w:val="24"/>
                <w:szCs w:val="24"/>
              </w:rPr>
              <w:tab/>
            </w:r>
          </w:p>
          <w:p w14:paraId="35ADC7F1" w14:textId="77777777" w:rsidR="005540D7" w:rsidRPr="001C2EE3" w:rsidRDefault="005540D7">
            <w:pPr>
              <w:spacing w:after="0" w:line="240" w:lineRule="auto"/>
              <w:rPr>
                <w:rFonts w:ascii="Helvetica Neue" w:eastAsia="Helvetica Neue" w:hAnsi="Helvetica Neue" w:cs="Helvetica Neue"/>
                <w:sz w:val="24"/>
                <w:szCs w:val="24"/>
              </w:rPr>
            </w:pPr>
          </w:p>
          <w:p w14:paraId="66DC276A" w14:textId="77777777" w:rsidR="005540D7" w:rsidRPr="001C2EE3"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GDPR, the LED and any applicable national implementing Laws as amended from time to time </w:t>
            </w:r>
          </w:p>
          <w:p w14:paraId="26E0F68F" w14:textId="77777777" w:rsidR="005540D7" w:rsidRPr="001C2EE3"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lastRenderedPageBreak/>
              <w:t>the DPA 2018 to the extent that it relates to processing of personal data and privacy;</w:t>
            </w:r>
          </w:p>
          <w:p w14:paraId="1F5F98C1" w14:textId="77777777" w:rsidR="005540D7" w:rsidRPr="001C2EE3"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rsidRPr="001C2EE3" w14:paraId="460C8C6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2DE18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30C545"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Takes the meaning given in the Data Protection Legislation.</w:t>
            </w:r>
          </w:p>
        </w:tc>
      </w:tr>
      <w:tr w:rsidR="005540D7" w:rsidRPr="001C2EE3" w14:paraId="4B1A625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734F4A"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4B5BE1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Default is any:</w:t>
            </w:r>
          </w:p>
          <w:p w14:paraId="2B4A945C" w14:textId="77777777" w:rsidR="005540D7" w:rsidRPr="001C2EE3"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breach of the obligations of the Supplier (including any fundamental breach or breach of a fundamental term)</w:t>
            </w:r>
          </w:p>
          <w:p w14:paraId="672A47A4" w14:textId="77777777" w:rsidR="005540D7" w:rsidRPr="001C2EE3"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5C0B3D96" w14:textId="77777777" w:rsidR="005540D7" w:rsidRPr="001C2EE3" w:rsidRDefault="005540D7">
            <w:pPr>
              <w:spacing w:after="0" w:line="240" w:lineRule="auto"/>
              <w:rPr>
                <w:rFonts w:ascii="Helvetica Neue" w:eastAsia="Helvetica Neue" w:hAnsi="Helvetica Neue" w:cs="Helvetica Neue"/>
                <w:sz w:val="24"/>
                <w:szCs w:val="24"/>
              </w:rPr>
            </w:pPr>
          </w:p>
          <w:p w14:paraId="3646899F" w14:textId="77777777" w:rsidR="005540D7" w:rsidRPr="001C2EE3" w:rsidRDefault="008E0B6F">
            <w:pPr>
              <w:spacing w:after="0"/>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rsidRPr="001C2EE3" w14:paraId="5877CC9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3B8BAE"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6A7783"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G-Cloud Services the Buyer contracts the Supplier to provide under this Call-Off Contract.</w:t>
            </w:r>
          </w:p>
        </w:tc>
      </w:tr>
      <w:tr w:rsidR="005540D7" w:rsidRPr="001C2EE3" w14:paraId="6BF077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F1455B"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0FE6EE0" w14:textId="77777777" w:rsidR="005540D7" w:rsidRPr="001C2EE3" w:rsidRDefault="008E0B6F">
            <w:pPr>
              <w:spacing w:after="0" w:line="240" w:lineRule="auto"/>
            </w:pPr>
            <w:r w:rsidRPr="001C2EE3">
              <w:rPr>
                <w:rFonts w:ascii="Helvetica Neue" w:eastAsia="Helvetica Neue" w:hAnsi="Helvetica Neue" w:cs="Helvetica Neue"/>
                <w:sz w:val="24"/>
                <w:szCs w:val="24"/>
              </w:rPr>
              <w:t>The government marketplace where Services are available for Buyers to buy. (</w:t>
            </w:r>
            <w:hyperlink r:id="rId30">
              <w:r w:rsidRPr="001C2EE3">
                <w:rPr>
                  <w:rStyle w:val="ListLabel470"/>
                </w:rPr>
                <w:t>https://www.digitalmarketplace.service.gov.uk</w:t>
              </w:r>
            </w:hyperlink>
            <w:r w:rsidRPr="001C2EE3">
              <w:rPr>
                <w:rFonts w:ascii="Helvetica Neue" w:eastAsia="Helvetica Neue" w:hAnsi="Helvetica Neue" w:cs="Helvetica Neue"/>
                <w:sz w:val="24"/>
                <w:szCs w:val="24"/>
              </w:rPr>
              <w:t>/)</w:t>
            </w:r>
          </w:p>
        </w:tc>
      </w:tr>
      <w:tr w:rsidR="005540D7" w:rsidRPr="001C2EE3" w14:paraId="52E446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32F85BB"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29FD39"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Data Protection Act 2018.</w:t>
            </w:r>
          </w:p>
        </w:tc>
      </w:tr>
      <w:tr w:rsidR="005540D7" w:rsidRPr="001C2EE3" w14:paraId="5753F8E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74889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A7CC44"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rsidRPr="001C2EE3" w14:paraId="38F4C8D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80E2ED"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8E879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Means to terminate; and Ended and Ending are construed accordingly.</w:t>
            </w:r>
          </w:p>
        </w:tc>
      </w:tr>
      <w:tr w:rsidR="005540D7" w:rsidRPr="001C2EE3" w14:paraId="10359DC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C95B7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C68DA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rsidRPr="001C2EE3" w14:paraId="7E6F41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F1DDA3"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D09EF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rsidRPr="001C2EE3" w14:paraId="5AF556B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240DDA"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34282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14 digit ESI reference number from the summary of outcome screen of the ESI tool.</w:t>
            </w:r>
          </w:p>
        </w:tc>
      </w:tr>
      <w:tr w:rsidR="005540D7" w:rsidRPr="001C2EE3" w14:paraId="68C1AE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0C1EDF"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08FE92"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091AEB4D" w14:textId="77777777" w:rsidR="005540D7" w:rsidRPr="001C2EE3" w:rsidRDefault="00E416A6">
            <w:pPr>
              <w:spacing w:after="0" w:line="240" w:lineRule="auto"/>
            </w:pPr>
            <w:hyperlink r:id="rId31">
              <w:r w:rsidR="008E0B6F" w:rsidRPr="001C2EE3">
                <w:rPr>
                  <w:rStyle w:val="ListLabel470"/>
                </w:rPr>
                <w:t>http://tools.hmrc.gov.uk/esi</w:t>
              </w:r>
            </w:hyperlink>
          </w:p>
        </w:tc>
      </w:tr>
      <w:tr w:rsidR="005540D7" w:rsidRPr="001C2EE3" w14:paraId="1C6843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563A05"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FCCD9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expiry date of this Call-Off Contract in the Order Form.</w:t>
            </w:r>
          </w:p>
        </w:tc>
      </w:tr>
      <w:tr w:rsidR="005540D7" w:rsidRPr="001C2EE3" w14:paraId="07850DF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E3BC4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9B9C1BC"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Force Majeure event means anything affecting either Party's performance of their obligations arising from any:</w:t>
            </w:r>
          </w:p>
          <w:p w14:paraId="764A2502" w14:textId="77777777" w:rsidR="005540D7" w:rsidRPr="001C2EE3"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acts, events or omissions beyond the reasonable control of the affected Party</w:t>
            </w:r>
          </w:p>
          <w:p w14:paraId="157AA428" w14:textId="77777777" w:rsidR="005540D7" w:rsidRPr="001C2EE3"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riots, war or armed conflict, acts of terrorism, nuclear, biological or chemical warfare</w:t>
            </w:r>
          </w:p>
          <w:p w14:paraId="1CF851B3" w14:textId="77777777" w:rsidR="005540D7" w:rsidRPr="001C2EE3"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acts of government, local government or Regulatory Bodies</w:t>
            </w:r>
          </w:p>
          <w:p w14:paraId="7D62F838" w14:textId="77777777" w:rsidR="005540D7" w:rsidRPr="001C2EE3"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fire, flood or disaster and any failure or shortage of power or fuel</w:t>
            </w:r>
          </w:p>
          <w:p w14:paraId="58D98563" w14:textId="77777777" w:rsidR="005540D7" w:rsidRPr="001C2EE3"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industrial dispute affecting a third party for which a substitute third party isn’t reasonably available</w:t>
            </w:r>
          </w:p>
          <w:p w14:paraId="2BDF0959" w14:textId="77777777" w:rsidR="005540D7" w:rsidRPr="001C2EE3" w:rsidRDefault="005540D7">
            <w:pPr>
              <w:spacing w:after="0" w:line="240" w:lineRule="auto"/>
              <w:rPr>
                <w:rFonts w:ascii="Helvetica Neue" w:eastAsia="Helvetica Neue" w:hAnsi="Helvetica Neue" w:cs="Helvetica Neue"/>
                <w:sz w:val="24"/>
                <w:szCs w:val="24"/>
              </w:rPr>
            </w:pPr>
          </w:p>
          <w:p w14:paraId="267661C4"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following do not constitute a Force Majeure event:</w:t>
            </w:r>
          </w:p>
          <w:p w14:paraId="26916C27" w14:textId="77777777" w:rsidR="005540D7" w:rsidRPr="001C2EE3"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industrial dispute about the Supplier, its staff, or failure in the Supplier’s (or a Subcontractor's) supply chain</w:t>
            </w:r>
          </w:p>
          <w:p w14:paraId="33EEE6BD" w14:textId="77777777" w:rsidR="005540D7" w:rsidRPr="001C2EE3"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6F16C0F1" w14:textId="77777777" w:rsidR="005540D7" w:rsidRPr="001C2EE3"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event was foreseeable by the Party seeking to rely on Force Majeure at the time this Call-Off Contract was entered into</w:t>
            </w:r>
          </w:p>
          <w:p w14:paraId="56F4C70C" w14:textId="77777777" w:rsidR="005540D7" w:rsidRPr="001C2EE3"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rsidRPr="001C2EE3" w14:paraId="7BB7177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75D18A"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F46AEF"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rsidRPr="001C2EE3" w14:paraId="7E6A216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0BCC08"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9F115D" w14:textId="77777777" w:rsidR="005540D7" w:rsidRPr="001C2EE3" w:rsidRDefault="008E0B6F">
            <w:pPr>
              <w:spacing w:after="0" w:line="240" w:lineRule="auto"/>
            </w:pPr>
            <w:r w:rsidRPr="001C2EE3">
              <w:rPr>
                <w:rFonts w:ascii="Helvetica Neue" w:eastAsia="Helvetica Neue" w:hAnsi="Helvetica Neue" w:cs="Helvetica Neue"/>
                <w:sz w:val="24"/>
                <w:szCs w:val="24"/>
              </w:rPr>
              <w:t>The clauses of framework agreement</w:t>
            </w:r>
            <w:r w:rsidRPr="001C2EE3">
              <w:rPr>
                <w:sz w:val="24"/>
                <w:szCs w:val="24"/>
              </w:rPr>
              <w:t xml:space="preserve"> </w:t>
            </w:r>
            <w:r w:rsidRPr="001C2EE3">
              <w:rPr>
                <w:rFonts w:ascii="Helvetica Neue" w:hAnsi="Helvetica Neue"/>
                <w:sz w:val="24"/>
                <w:szCs w:val="24"/>
              </w:rPr>
              <w:t>RM1557.10</w:t>
            </w:r>
            <w:r w:rsidRPr="001C2EE3">
              <w:rPr>
                <w:rFonts w:ascii="Helvetica Neue" w:eastAsia="Helvetica Neue" w:hAnsi="Helvetica Neue" w:cs="Helvetica Neue"/>
                <w:sz w:val="24"/>
                <w:szCs w:val="24"/>
              </w:rPr>
              <w:t xml:space="preserve"> together with the Framework Schedules.</w:t>
            </w:r>
          </w:p>
        </w:tc>
      </w:tr>
      <w:tr w:rsidR="005540D7" w:rsidRPr="001C2EE3" w14:paraId="1492A42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90801A"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8F3FE2"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rsidRPr="001C2EE3" w14:paraId="5C6413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B0715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F801A7"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Freedom of Information Act 2000 and any subordinate legislation made under the Act together with any guidance or codes of practice </w:t>
            </w:r>
            <w:r w:rsidRPr="001C2EE3">
              <w:rPr>
                <w:rFonts w:ascii="Helvetica Neue" w:eastAsia="Helvetica Neue" w:hAnsi="Helvetica Neue" w:cs="Helvetica Neue"/>
                <w:sz w:val="24"/>
                <w:szCs w:val="24"/>
              </w:rPr>
              <w:lastRenderedPageBreak/>
              <w:t>issued by the Information Commissioner or relevant Government department in relation to the legislation.</w:t>
            </w:r>
          </w:p>
        </w:tc>
      </w:tr>
      <w:tr w:rsidR="005540D7" w:rsidRPr="001C2EE3" w14:paraId="7A354CC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433ED8"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CE879C"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rsidRPr="001C2EE3" w14:paraId="066C32B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CF57B7"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64F733"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The General Data Protection Regulation (Regulation (EU) 2016/679).</w:t>
            </w:r>
          </w:p>
        </w:tc>
      </w:tr>
      <w:tr w:rsidR="005540D7" w:rsidRPr="001C2EE3" w14:paraId="0E0DE86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E1C85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CF2D6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rsidRPr="001C2EE3" w14:paraId="26A034A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991699"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04D65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guarantee described in Schedule 5.</w:t>
            </w:r>
          </w:p>
        </w:tc>
      </w:tr>
      <w:tr w:rsidR="005540D7" w:rsidRPr="001C2EE3" w14:paraId="0726116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11C5F5"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3E4448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rsidRPr="001C2EE3" w14:paraId="21AFFC4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76DA9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AC867C"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rsidRPr="001C2EE3" w14:paraId="6D9BDBF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6E9A6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25E3A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Has the meaning given under section 84 of the Freedom of Information Act 2000.</w:t>
            </w:r>
          </w:p>
        </w:tc>
      </w:tr>
      <w:tr w:rsidR="005540D7" w:rsidRPr="001C2EE3" w14:paraId="55C9275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53034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B08AC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information security management system and process developed by the Supplier in accordance with clause 16.1.</w:t>
            </w:r>
          </w:p>
        </w:tc>
      </w:tr>
      <w:tr w:rsidR="005540D7" w:rsidRPr="001C2EE3" w14:paraId="16BFC7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F8462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A7E316"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rsidRPr="001C2EE3" w14:paraId="5D12449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56DF69"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C596A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Can be:</w:t>
            </w:r>
          </w:p>
          <w:p w14:paraId="0031B13B" w14:textId="77777777" w:rsidR="005540D7" w:rsidRPr="001C2EE3"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voluntary arrangement</w:t>
            </w:r>
          </w:p>
          <w:p w14:paraId="0D68E420" w14:textId="77777777" w:rsidR="005540D7" w:rsidRPr="001C2EE3"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winding-up petition</w:t>
            </w:r>
          </w:p>
          <w:p w14:paraId="0C04623E" w14:textId="77777777" w:rsidR="005540D7" w:rsidRPr="001C2EE3"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appointment of a receiver or administrator</w:t>
            </w:r>
          </w:p>
          <w:p w14:paraId="1F39925D" w14:textId="77777777" w:rsidR="005540D7" w:rsidRPr="001C2EE3"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an unresolved statutory demand </w:t>
            </w:r>
          </w:p>
          <w:p w14:paraId="7EB0BB66" w14:textId="77777777" w:rsidR="005540D7" w:rsidRPr="001C2EE3"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Schedule A1 moratorium.</w:t>
            </w:r>
          </w:p>
        </w:tc>
      </w:tr>
      <w:tr w:rsidR="005540D7" w:rsidRPr="001C2EE3" w14:paraId="36FA00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DF585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4BB2A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Intellectual Property Rights are:</w:t>
            </w:r>
          </w:p>
          <w:p w14:paraId="7A119658" w14:textId="77777777" w:rsidR="005540D7" w:rsidRPr="001C2EE3"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w:t>
            </w:r>
            <w:r w:rsidRPr="001C2EE3">
              <w:rPr>
                <w:rFonts w:ascii="Helvetica Neue" w:eastAsia="Helvetica Neue" w:hAnsi="Helvetica Neue" w:cs="Helvetica Neue"/>
                <w:sz w:val="24"/>
                <w:szCs w:val="24"/>
              </w:rPr>
              <w:lastRenderedPageBreak/>
              <w:t>in trade names, designs, Know-How, trade secrets and other rights in Confidential Information</w:t>
            </w:r>
          </w:p>
          <w:p w14:paraId="0FC19A78" w14:textId="77777777" w:rsidR="005540D7" w:rsidRPr="001C2EE3"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114FA1AC" w14:textId="77777777" w:rsidR="005540D7" w:rsidRPr="001C2EE3"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other rights having equivalent or similar effect in any country or jurisdiction</w:t>
            </w:r>
          </w:p>
        </w:tc>
      </w:tr>
      <w:tr w:rsidR="005540D7" w:rsidRPr="001C2EE3" w14:paraId="43C70E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E59D22"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C9F294"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For the purposes of the IR35 rules an intermediary can be:</w:t>
            </w:r>
          </w:p>
          <w:p w14:paraId="5C6BC758" w14:textId="77777777" w:rsidR="005540D7" w:rsidRPr="001C2EE3"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supplier's own limited company</w:t>
            </w:r>
          </w:p>
          <w:p w14:paraId="2DCB61EC" w14:textId="77777777" w:rsidR="005540D7" w:rsidRPr="001C2EE3"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service or a personal service company</w:t>
            </w:r>
          </w:p>
          <w:p w14:paraId="6E78643D" w14:textId="77777777" w:rsidR="005540D7" w:rsidRPr="001C2EE3"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partnership</w:t>
            </w:r>
          </w:p>
          <w:p w14:paraId="1BAA5945" w14:textId="77777777" w:rsidR="005540D7" w:rsidRPr="001C2EE3" w:rsidRDefault="005540D7">
            <w:pPr>
              <w:spacing w:after="0" w:line="240" w:lineRule="auto"/>
              <w:rPr>
                <w:rFonts w:ascii="Helvetica Neue" w:eastAsia="Helvetica Neue" w:hAnsi="Helvetica Neue" w:cs="Helvetica Neue"/>
                <w:sz w:val="24"/>
                <w:szCs w:val="24"/>
              </w:rPr>
            </w:pPr>
          </w:p>
          <w:p w14:paraId="712F6F20"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rsidRPr="001C2EE3" w14:paraId="158E0CB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7B396B"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569B3C"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claim as set out in clause 11.5.</w:t>
            </w:r>
          </w:p>
        </w:tc>
      </w:tr>
      <w:tr w:rsidR="005540D7" w:rsidRPr="001C2EE3" w14:paraId="597F1DD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8A79A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692A0E"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rsidRPr="001C2EE3" w14:paraId="3547745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CA829A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52CB20"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Assessment of employment status using the ESI tool to determine if engagement is Inside or Outside IR35.</w:t>
            </w:r>
          </w:p>
        </w:tc>
      </w:tr>
      <w:tr w:rsidR="005540D7" w:rsidRPr="001C2EE3" w14:paraId="445694E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475F7D"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26FA20"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rsidRPr="001C2EE3" w14:paraId="546EA89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9B8F1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CC357"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rsidRPr="001C2EE3" w14:paraId="71035F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4757DE"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02A868"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Law Enforcement Directive (EU) 2016/680.</w:t>
            </w:r>
          </w:p>
        </w:tc>
      </w:tr>
      <w:tr w:rsidR="005540D7" w:rsidRPr="001C2EE3" w14:paraId="2A12187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7629F3"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br/>
              <w:t>Loss</w:t>
            </w:r>
            <w:r w:rsidRPr="001C2EE3">
              <w:rPr>
                <w:rFonts w:ascii="Helvetica Neue" w:eastAsia="Helvetica Neue" w:hAnsi="Helvetica Neue" w:cs="Helvetica Neue"/>
                <w:b/>
                <w:sz w:val="24"/>
                <w:szCs w:val="24"/>
              </w:rPr>
              <w:br/>
            </w:r>
            <w:r w:rsidRPr="001C2EE3">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3414E3" w14:textId="77777777" w:rsidR="005540D7" w:rsidRPr="001C2EE3" w:rsidRDefault="008E0B6F">
            <w:pPr>
              <w:spacing w:after="0" w:line="240" w:lineRule="auto"/>
            </w:pPr>
            <w:r w:rsidRPr="001C2EE3">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C2EE3">
              <w:rPr>
                <w:rFonts w:ascii="Helvetica Neue" w:eastAsia="Helvetica Neue" w:hAnsi="Helvetica Neue" w:cs="Helvetica Neue"/>
                <w:b/>
                <w:sz w:val="24"/>
                <w:szCs w:val="24"/>
              </w:rPr>
              <w:t>Losses</w:t>
            </w:r>
            <w:r w:rsidRPr="001C2EE3">
              <w:rPr>
                <w:rFonts w:ascii="Helvetica Neue" w:eastAsia="Helvetica Neue" w:hAnsi="Helvetica Neue" w:cs="Helvetica Neue"/>
                <w:sz w:val="24"/>
                <w:szCs w:val="24"/>
              </w:rPr>
              <w:t>' will be interpreted accordingly.</w:t>
            </w:r>
          </w:p>
        </w:tc>
      </w:tr>
      <w:tr w:rsidR="005540D7" w:rsidRPr="001C2EE3" w14:paraId="1191CC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424CF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18EE270"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of the 3 Lots specified in the ITT and Lots will be construed accordingly.</w:t>
            </w:r>
          </w:p>
        </w:tc>
      </w:tr>
      <w:tr w:rsidR="005540D7" w:rsidRPr="001C2EE3" w14:paraId="70A5D78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617D1E"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09A25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rsidRPr="001C2EE3" w14:paraId="7E23C5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49E315"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99677C"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rsidRPr="001C2EE3" w14:paraId="77A2ECB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4E6EF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03A37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management information specified in Framework Agreement section 6 (What you report to CCS).</w:t>
            </w:r>
          </w:p>
        </w:tc>
      </w:tr>
      <w:tr w:rsidR="005540D7" w:rsidRPr="001C2EE3" w14:paraId="0E7A8BD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60E6B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07F4B5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rsidRPr="001C2EE3" w14:paraId="65DBC5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54AB2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35BE8B"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rsidRPr="001C2EE3" w14:paraId="06031EB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B25FBF2"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3F49E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rsidRPr="001C2EE3" w14:paraId="0BA3A7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0BD959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1F9BA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rsidRPr="001C2EE3" w14:paraId="63FD5D2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053D13D"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8ED13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order form set out in Part A of the Call-Off Contract to be used by a Buyer to order G-Cloud Services.</w:t>
            </w:r>
          </w:p>
        </w:tc>
      </w:tr>
      <w:tr w:rsidR="005540D7" w:rsidRPr="001C2EE3" w14:paraId="776DC2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EBC57D"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040CD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G-Cloud Services which are the subject of an Order by the Buyer.</w:t>
            </w:r>
          </w:p>
        </w:tc>
      </w:tr>
      <w:tr w:rsidR="005540D7" w:rsidRPr="001C2EE3" w14:paraId="3523D69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D59C3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5D5C643"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rsidRPr="001C2EE3" w14:paraId="0294C27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EC98C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1ACF08B"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Buyer or the Supplier and ‘Parties’ will be interpreted accordingly.</w:t>
            </w:r>
          </w:p>
        </w:tc>
      </w:tr>
      <w:tr w:rsidR="005540D7" w:rsidRPr="001C2EE3" w14:paraId="2EC64ED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FF50B07"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6B4BD13"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Takes the meaning given in the Data Protection Legislation.</w:t>
            </w:r>
          </w:p>
        </w:tc>
      </w:tr>
      <w:tr w:rsidR="005540D7" w:rsidRPr="001C2EE3" w14:paraId="060D937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CBEFF1"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C0B5DD"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Takes the meaning given in the Data Protection Legislation.</w:t>
            </w:r>
          </w:p>
        </w:tc>
      </w:tr>
      <w:tr w:rsidR="005540D7" w:rsidRPr="001C2EE3" w14:paraId="4781433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DDF359"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CD77FF" w14:textId="77777777" w:rsidR="005540D7" w:rsidRPr="001C2EE3" w:rsidRDefault="008E0B6F">
            <w:pPr>
              <w:spacing w:after="0" w:line="240" w:lineRule="auto"/>
            </w:pPr>
            <w:r w:rsidRPr="001C2EE3">
              <w:rPr>
                <w:rFonts w:ascii="Helvetica Neue" w:hAnsi="Helvetica Neue" w:cs="Helvetica"/>
                <w:sz w:val="24"/>
                <w:szCs w:val="24"/>
              </w:rPr>
              <w:t>Takes the meaning given in the Data Protection Legislation</w:t>
            </w:r>
            <w:r w:rsidRPr="001C2EE3">
              <w:rPr>
                <w:rFonts w:ascii="Helvetica Neue" w:eastAsia="Helvetica Neue" w:hAnsi="Helvetica Neue" w:cs="Helvetica Neue"/>
                <w:sz w:val="24"/>
                <w:szCs w:val="24"/>
              </w:rPr>
              <w:t xml:space="preserve"> but, for the purposes of this Call-Off Contract, it will include both manual and </w:t>
            </w:r>
            <w:r w:rsidRPr="001C2EE3">
              <w:rPr>
                <w:rFonts w:ascii="Helvetica Neue" w:eastAsia="Helvetica Neue" w:hAnsi="Helvetica Neue" w:cs="Helvetica Neue"/>
                <w:sz w:val="24"/>
                <w:szCs w:val="24"/>
              </w:rPr>
              <w:lastRenderedPageBreak/>
              <w:t>automatic Processing. ‘Process’ and ‘processed’ will be interpreted accordingly.</w:t>
            </w:r>
          </w:p>
        </w:tc>
      </w:tr>
      <w:tr w:rsidR="005540D7" w:rsidRPr="001C2EE3" w14:paraId="416E8EA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4FD2738"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lastRenderedPageBreak/>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D661B1"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Takes the meaning given in the Data Protection Legislation.</w:t>
            </w:r>
          </w:p>
        </w:tc>
      </w:tr>
      <w:tr w:rsidR="005540D7" w:rsidRPr="001C2EE3" w14:paraId="0CC56CD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96478B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77AD3E"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To directly or indirectly offer, promise or give any person working</w:t>
            </w:r>
          </w:p>
          <w:p w14:paraId="403DF62B"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for or engaged by a Buyer or CCS a financial or other advantage</w:t>
            </w:r>
          </w:p>
          <w:p w14:paraId="2419B6E0"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to:</w:t>
            </w:r>
          </w:p>
          <w:p w14:paraId="09896E65" w14:textId="77777777" w:rsidR="005540D7" w:rsidRPr="001C2EE3"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induce that person to perform improperly a relevant function or activity</w:t>
            </w:r>
          </w:p>
          <w:p w14:paraId="785CC2F3" w14:textId="77777777" w:rsidR="005540D7" w:rsidRPr="001C2EE3"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reward that person for improper performance of a relevant function or activity</w:t>
            </w:r>
          </w:p>
          <w:p w14:paraId="19AFCF34" w14:textId="77777777" w:rsidR="005540D7" w:rsidRPr="001C2EE3"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commit any offence:</w:t>
            </w:r>
          </w:p>
          <w:p w14:paraId="08ACB92A" w14:textId="77777777" w:rsidR="005540D7" w:rsidRPr="001C2EE3"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under the Bribery Act 2010</w:t>
            </w:r>
          </w:p>
          <w:p w14:paraId="6548275E" w14:textId="77777777" w:rsidR="005540D7" w:rsidRPr="001C2EE3"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under legislation creating offences concerning Fraud</w:t>
            </w:r>
          </w:p>
          <w:p w14:paraId="1C1B3A4F" w14:textId="77777777" w:rsidR="005540D7" w:rsidRPr="001C2EE3"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at common Law concerning Fraud</w:t>
            </w:r>
          </w:p>
          <w:p w14:paraId="5B98B786" w14:textId="77777777" w:rsidR="005540D7" w:rsidRPr="001C2EE3"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committing or attempting or conspiring to commit Fraud</w:t>
            </w:r>
          </w:p>
        </w:tc>
      </w:tr>
      <w:tr w:rsidR="005540D7" w:rsidRPr="001C2EE3" w14:paraId="1634FC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EC5F4D"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10CA7D"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rsidRPr="001C2EE3" w14:paraId="46806D0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9B8FB85"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895D105"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Assets and property including technical infrastructure, IPRs and equipment. </w:t>
            </w:r>
          </w:p>
        </w:tc>
      </w:tr>
      <w:tr w:rsidR="005540D7" w:rsidRPr="001C2EE3" w14:paraId="1467F7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E398EF"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16ED82D"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rsidRPr="001C2EE3" w14:paraId="651136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901DA8"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CEA80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rsidRPr="001C2EE3" w14:paraId="5BC65F4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051FBB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32612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rsidRPr="001C2EE3" w14:paraId="26F7C66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440EFAB"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374FA9"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rsidRPr="001C2EE3" w14:paraId="6FCF66D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827C17"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DF33B4"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transfer of employment to which the Employment Regulations applies.</w:t>
            </w:r>
          </w:p>
        </w:tc>
      </w:tr>
      <w:tr w:rsidR="005540D7" w:rsidRPr="001C2EE3" w14:paraId="5073788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A84562"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7A71FC" w14:textId="77777777" w:rsidR="005540D7" w:rsidRPr="001C2EE3" w:rsidRDefault="008E0B6F">
            <w:pPr>
              <w:spacing w:after="0" w:line="240" w:lineRule="auto"/>
            </w:pPr>
            <w:r w:rsidRPr="001C2EE3">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rsidRPr="001C2EE3" w14:paraId="7890AC0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E4F6A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2D6769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rsidRPr="001C2EE3" w14:paraId="3FF1C0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23E687"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4FA821"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services ordered by the Buyer as set out in the Order Form.</w:t>
            </w:r>
          </w:p>
        </w:tc>
      </w:tr>
      <w:tr w:rsidR="005540D7" w:rsidRPr="001C2EE3" w14:paraId="421C1B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7B3EAB"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1FE835"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Data that is owned or managed by the Buyer and used for the G-Cloud Services, including backup data.</w:t>
            </w:r>
          </w:p>
        </w:tc>
      </w:tr>
      <w:tr w:rsidR="005540D7" w:rsidRPr="001C2EE3" w14:paraId="384BFA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4603C2"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80AFAFF"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rsidRPr="001C2EE3" w14:paraId="3A8A38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D40A9B"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A7CDAD"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description of the Supplier service offering as published on the Digital Marketplace.</w:t>
            </w:r>
          </w:p>
        </w:tc>
      </w:tr>
      <w:tr w:rsidR="005540D7" w:rsidRPr="001C2EE3" w14:paraId="0E91779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B48060"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ADDA03"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rsidRPr="001C2EE3" w14:paraId="4D21F2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DA58ECE"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646275" w14:textId="77777777" w:rsidR="005540D7" w:rsidRPr="001C2EE3" w:rsidRDefault="008E0B6F">
            <w:pPr>
              <w:spacing w:after="0" w:line="240" w:lineRule="auto"/>
            </w:pPr>
            <w:r w:rsidRPr="001C2EE3">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2">
              <w:r w:rsidRPr="001C2EE3">
                <w:rPr>
                  <w:rStyle w:val="ListLabel470"/>
                </w:rPr>
                <w:t>https://www.gov.uk/service-manual/agile-delivery/spend-controls-check-if-you-need-approval-to-spend-money-on-a-service</w:t>
              </w:r>
            </w:hyperlink>
          </w:p>
        </w:tc>
      </w:tr>
      <w:tr w:rsidR="005540D7" w:rsidRPr="001C2EE3" w14:paraId="4E2A8E8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5F1EB7"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2A0C67"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start date of this Call-Off Contract as set out in the Order Form.</w:t>
            </w:r>
          </w:p>
        </w:tc>
      </w:tr>
      <w:tr w:rsidR="005540D7" w:rsidRPr="001C2EE3" w14:paraId="1431187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ABADD5"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238B2D3"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rsidRPr="001C2EE3" w14:paraId="39FD5C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83DEC7"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0063A74"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rsidRPr="001C2EE3" w14:paraId="53CC05A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E16E45" w14:textId="77777777" w:rsidR="005540D7" w:rsidRPr="001C2EE3" w:rsidRDefault="008E0B6F">
            <w:pPr>
              <w:spacing w:after="0" w:line="240" w:lineRule="auto"/>
              <w:rPr>
                <w:rFonts w:ascii="Helvetica Neue" w:hAnsi="Helvetica Neue" w:cs="Helvetica"/>
                <w:b/>
                <w:bCs/>
                <w:sz w:val="24"/>
                <w:szCs w:val="24"/>
              </w:rPr>
            </w:pPr>
            <w:r w:rsidRPr="001C2EE3">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5025EF" w14:textId="77777777" w:rsidR="005540D7" w:rsidRPr="001C2EE3" w:rsidRDefault="008E0B6F">
            <w:pPr>
              <w:spacing w:after="0" w:line="240" w:lineRule="auto"/>
              <w:rPr>
                <w:rFonts w:ascii="Helvetica Neue" w:hAnsi="Helvetica Neue" w:cs="Helvetica"/>
                <w:sz w:val="24"/>
                <w:szCs w:val="24"/>
              </w:rPr>
            </w:pPr>
            <w:r w:rsidRPr="001C2EE3">
              <w:rPr>
                <w:rFonts w:ascii="Helvetica Neue" w:hAnsi="Helvetica Neue" w:cs="Helvetica"/>
                <w:sz w:val="24"/>
                <w:szCs w:val="24"/>
              </w:rPr>
              <w:t>Any third party appointed to process Personal Data on behalf of the Supplier under this Call-Off Contract.</w:t>
            </w:r>
          </w:p>
        </w:tc>
      </w:tr>
      <w:tr w:rsidR="005540D7" w:rsidRPr="001C2EE3" w14:paraId="6A407A4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010073"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lastRenderedPageBreak/>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7B2B7F"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representative appointed by the Supplier from time to time in relation to the Call-Off Contract.</w:t>
            </w:r>
          </w:p>
        </w:tc>
      </w:tr>
      <w:tr w:rsidR="005540D7" w:rsidRPr="001C2EE3" w14:paraId="2EB92E7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6A0F40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BD92E5"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rsidRPr="001C2EE3" w14:paraId="6495F2E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3750F6"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229B1C8"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rsidRPr="001C2EE3" w14:paraId="5505A8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794C9C1"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0CEDA5"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 xml:space="preserve">The term of this Call-Off Contract as set out in the Order Form. </w:t>
            </w:r>
          </w:p>
        </w:tc>
      </w:tr>
      <w:tr w:rsidR="005540D7" w:rsidRPr="001C2EE3" w14:paraId="77D3AFB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1B8DD4"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D1CE040"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This has the meaning given to it in clause 32 (Variation process).</w:t>
            </w:r>
          </w:p>
        </w:tc>
      </w:tr>
      <w:tr w:rsidR="005540D7" w:rsidRPr="001C2EE3" w14:paraId="56FABEB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0A0A95"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44A1AA"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Any day other than a Saturday, Sunday or public holiday in England and Wales.</w:t>
            </w:r>
          </w:p>
        </w:tc>
      </w:tr>
      <w:tr w:rsidR="005540D7" w:rsidRPr="001C2EE3" w14:paraId="01E6F648"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6C724E29" w14:textId="77777777" w:rsidR="005540D7" w:rsidRPr="001C2EE3" w:rsidRDefault="008E0B6F">
            <w:pPr>
              <w:spacing w:after="0" w:line="240" w:lineRule="auto"/>
              <w:rPr>
                <w:rFonts w:ascii="Helvetica Neue" w:eastAsia="Helvetica Neue" w:hAnsi="Helvetica Neue" w:cs="Helvetica Neue"/>
                <w:b/>
                <w:sz w:val="24"/>
                <w:szCs w:val="24"/>
              </w:rPr>
            </w:pPr>
            <w:r w:rsidRPr="001C2EE3">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782D6E22" w14:textId="77777777" w:rsidR="005540D7" w:rsidRPr="001C2EE3" w:rsidRDefault="008E0B6F">
            <w:pPr>
              <w:spacing w:after="0" w:line="240" w:lineRule="auto"/>
              <w:rPr>
                <w:rFonts w:ascii="Helvetica Neue" w:eastAsia="Helvetica Neue" w:hAnsi="Helvetica Neue" w:cs="Helvetica Neue"/>
                <w:sz w:val="24"/>
                <w:szCs w:val="24"/>
              </w:rPr>
            </w:pPr>
            <w:r w:rsidRPr="001C2EE3">
              <w:rPr>
                <w:rFonts w:ascii="Helvetica Neue" w:eastAsia="Helvetica Neue" w:hAnsi="Helvetica Neue" w:cs="Helvetica Neue"/>
                <w:sz w:val="24"/>
                <w:szCs w:val="24"/>
              </w:rPr>
              <w:t>A contract year.</w:t>
            </w:r>
          </w:p>
        </w:tc>
      </w:tr>
    </w:tbl>
    <w:p w14:paraId="1482D93D" w14:textId="77777777" w:rsidR="005540D7" w:rsidRPr="001C2EE3" w:rsidRDefault="005540D7">
      <w:pPr>
        <w:rPr>
          <w:rFonts w:ascii="Helvetica Neue" w:eastAsia="Helvetica Neue" w:hAnsi="Helvetica Neue" w:cs="Helvetica Neue"/>
          <w:sz w:val="24"/>
          <w:szCs w:val="24"/>
        </w:rPr>
      </w:pPr>
    </w:p>
    <w:p w14:paraId="7AD4ABA9" w14:textId="77777777" w:rsidR="005540D7" w:rsidRPr="001C2EE3" w:rsidRDefault="008E0B6F">
      <w:pPr>
        <w:rPr>
          <w:rFonts w:ascii="Helvetica Neue" w:eastAsia="Helvetica Neue" w:hAnsi="Helvetica Neue" w:cs="Helvetica Neue"/>
          <w:sz w:val="24"/>
          <w:szCs w:val="24"/>
        </w:rPr>
      </w:pPr>
      <w:r w:rsidRPr="001C2EE3">
        <w:br w:type="page"/>
      </w:r>
    </w:p>
    <w:p w14:paraId="4BCA7392" w14:textId="77777777" w:rsidR="005540D7" w:rsidRPr="001C2EE3" w:rsidRDefault="005540D7">
      <w:pPr>
        <w:rPr>
          <w:rFonts w:ascii="Helvetica Neue" w:eastAsia="Helvetica Neue" w:hAnsi="Helvetica Neue" w:cs="Helvetica Neue"/>
          <w:sz w:val="24"/>
          <w:szCs w:val="24"/>
        </w:rPr>
      </w:pPr>
    </w:p>
    <w:p w14:paraId="30C08793" w14:textId="77777777" w:rsidR="005540D7" w:rsidRPr="001C2EE3" w:rsidRDefault="008E0B6F">
      <w:pPr>
        <w:pStyle w:val="Heading1"/>
      </w:pPr>
      <w:r w:rsidRPr="001C2EE3">
        <w:rPr>
          <w:rFonts w:ascii="Helvetica Neue" w:eastAsia="Helvetica Neue" w:hAnsi="Helvetica Neue" w:cs="Helvetica Neue"/>
          <w:sz w:val="24"/>
          <w:szCs w:val="24"/>
        </w:rPr>
        <w:br/>
      </w:r>
      <w:bookmarkStart w:id="68" w:name="_Toc509486714"/>
      <w:r w:rsidRPr="001C2EE3">
        <w:rPr>
          <w:rFonts w:ascii="Helvetica Neue" w:eastAsia="Helvetica Neue" w:hAnsi="Helvetica Neue" w:cs="Helvetica Neue"/>
          <w:sz w:val="24"/>
          <w:szCs w:val="24"/>
        </w:rPr>
        <w:t xml:space="preserve">Schedule 7 - </w:t>
      </w:r>
      <w:r w:rsidRPr="001C2EE3">
        <w:rPr>
          <w:rFonts w:ascii="Helvetica Neue" w:hAnsi="Helvetica Neue" w:cs="Helvetica"/>
          <w:sz w:val="24"/>
          <w:szCs w:val="24"/>
        </w:rPr>
        <w:t>Processing, Personal Data and Data Subjects</w:t>
      </w:r>
      <w:bookmarkEnd w:id="68"/>
    </w:p>
    <w:p w14:paraId="651DDC94" w14:textId="77777777" w:rsidR="005540D7" w:rsidRPr="001C2EE3" w:rsidRDefault="005540D7">
      <w:pPr>
        <w:rPr>
          <w:sz w:val="24"/>
          <w:szCs w:val="24"/>
        </w:rPr>
      </w:pPr>
    </w:p>
    <w:p w14:paraId="45A41339" w14:textId="77777777" w:rsidR="005540D7" w:rsidRPr="001C2EE3" w:rsidRDefault="008E0B6F">
      <w:r w:rsidRPr="001C2EE3">
        <w:rPr>
          <w:rFonts w:ascii="Helvetica Neue" w:hAnsi="Helvetica Neue" w:cs="Helvetica"/>
          <w:b/>
          <w:bCs/>
          <w:sz w:val="24"/>
          <w:szCs w:val="24"/>
        </w:rPr>
        <w:t xml:space="preserve">Subject matter of the processing: </w:t>
      </w:r>
      <w:r w:rsidRPr="001C2EE3">
        <w:rPr>
          <w:rFonts w:ascii="Helvetica Neue" w:hAnsi="Helvetica Neue" w:cs="Helvetica"/>
          <w:b/>
          <w:bCs/>
          <w:color w:val="353535"/>
          <w:sz w:val="24"/>
          <w:szCs w:val="24"/>
        </w:rPr>
        <w:br/>
      </w:r>
      <w:r w:rsidR="00E31086" w:rsidRPr="001C2EE3">
        <w:rPr>
          <w:rFonts w:ascii="Helvetica Neue" w:hAnsi="Helvetica Neue" w:cs="Helvetica"/>
          <w:color w:val="353535"/>
          <w:sz w:val="24"/>
          <w:szCs w:val="24"/>
        </w:rPr>
        <w:t>N/A – No processing of personal data will take place between the buyer and supplier.</w:t>
      </w:r>
    </w:p>
    <w:p w14:paraId="42825C68" w14:textId="77777777" w:rsidR="005540D7" w:rsidRPr="001C2EE3" w:rsidRDefault="008E0B6F">
      <w:r w:rsidRPr="001C2EE3">
        <w:rPr>
          <w:rFonts w:ascii="Helvetica Neue" w:hAnsi="Helvetica Neue" w:cs="Helvetica"/>
          <w:b/>
          <w:bCs/>
          <w:sz w:val="24"/>
          <w:szCs w:val="24"/>
        </w:rPr>
        <w:t xml:space="preserve">Duration of the processing: </w:t>
      </w:r>
      <w:r w:rsidRPr="001C2EE3">
        <w:rPr>
          <w:rFonts w:ascii="Helvetica Neue" w:hAnsi="Helvetica Neue" w:cs="Helvetica"/>
          <w:b/>
          <w:bCs/>
          <w:color w:val="353535"/>
          <w:sz w:val="24"/>
          <w:szCs w:val="24"/>
        </w:rPr>
        <w:br/>
      </w:r>
      <w:r w:rsidR="00E31086" w:rsidRPr="001C2EE3">
        <w:rPr>
          <w:rFonts w:ascii="Helvetica Neue" w:hAnsi="Helvetica Neue" w:cs="Helvetica"/>
          <w:color w:val="353535"/>
          <w:sz w:val="24"/>
          <w:szCs w:val="24"/>
        </w:rPr>
        <w:t>N/A</w:t>
      </w:r>
      <w:r w:rsidRPr="001C2EE3">
        <w:rPr>
          <w:rFonts w:ascii="Helvetica Neue" w:hAnsi="Helvetica Neue" w:cs="Helvetica"/>
          <w:color w:val="353535"/>
          <w:sz w:val="24"/>
          <w:szCs w:val="24"/>
        </w:rPr>
        <w:tab/>
      </w:r>
    </w:p>
    <w:p w14:paraId="1E1FCE6F" w14:textId="77777777" w:rsidR="005540D7" w:rsidRPr="001C2EE3" w:rsidRDefault="008E0B6F">
      <w:r w:rsidRPr="001C2EE3">
        <w:rPr>
          <w:rFonts w:ascii="Helvetica Neue" w:hAnsi="Helvetica Neue" w:cs="Helvetica"/>
          <w:b/>
          <w:bCs/>
          <w:sz w:val="24"/>
          <w:szCs w:val="24"/>
        </w:rPr>
        <w:t xml:space="preserve">Nature and purposes of the Processing: </w:t>
      </w:r>
      <w:r w:rsidRPr="001C2EE3">
        <w:rPr>
          <w:rFonts w:ascii="Helvetica Neue" w:hAnsi="Helvetica Neue" w:cs="Helvetica"/>
          <w:b/>
          <w:bCs/>
          <w:color w:val="353535"/>
          <w:sz w:val="24"/>
          <w:szCs w:val="24"/>
        </w:rPr>
        <w:br/>
      </w:r>
      <w:r w:rsidR="00E31086" w:rsidRPr="001C2EE3">
        <w:rPr>
          <w:rFonts w:ascii="Helvetica Neue" w:hAnsi="Helvetica Neue" w:cs="Helvetica"/>
          <w:color w:val="353535"/>
          <w:sz w:val="24"/>
          <w:szCs w:val="24"/>
        </w:rPr>
        <w:t xml:space="preserve"> N/A</w:t>
      </w:r>
    </w:p>
    <w:p w14:paraId="453F4B32" w14:textId="77777777" w:rsidR="005540D7" w:rsidRPr="001C2EE3" w:rsidRDefault="008E0B6F">
      <w:r w:rsidRPr="001C2EE3">
        <w:rPr>
          <w:rFonts w:ascii="Helvetica Neue" w:hAnsi="Helvetica Neue" w:cs="Helvetica"/>
          <w:b/>
          <w:bCs/>
          <w:sz w:val="24"/>
          <w:szCs w:val="24"/>
        </w:rPr>
        <w:t xml:space="preserve">Type of Personal Data: </w:t>
      </w:r>
      <w:r w:rsidRPr="001C2EE3">
        <w:rPr>
          <w:rFonts w:ascii="Helvetica Neue" w:hAnsi="Helvetica Neue" w:cs="Helvetica"/>
          <w:b/>
          <w:bCs/>
          <w:color w:val="353535"/>
          <w:sz w:val="24"/>
          <w:szCs w:val="24"/>
        </w:rPr>
        <w:br/>
      </w:r>
      <w:r w:rsidR="00E31086" w:rsidRPr="001C2EE3">
        <w:rPr>
          <w:rFonts w:ascii="Helvetica Neue" w:hAnsi="Helvetica Neue" w:cs="Helvetica"/>
          <w:color w:val="353535"/>
          <w:sz w:val="24"/>
          <w:szCs w:val="24"/>
        </w:rPr>
        <w:t xml:space="preserve"> N/A </w:t>
      </w:r>
    </w:p>
    <w:p w14:paraId="283492F5" w14:textId="77777777" w:rsidR="005540D7" w:rsidRPr="001C2EE3" w:rsidRDefault="008E0B6F">
      <w:r w:rsidRPr="001C2EE3">
        <w:rPr>
          <w:rFonts w:ascii="Helvetica Neue" w:hAnsi="Helvetica Neue" w:cs="Helvetica"/>
          <w:b/>
          <w:bCs/>
          <w:sz w:val="24"/>
          <w:szCs w:val="24"/>
        </w:rPr>
        <w:t xml:space="preserve">Categories of Data Subject: </w:t>
      </w:r>
      <w:r w:rsidRPr="001C2EE3">
        <w:rPr>
          <w:rFonts w:ascii="Helvetica Neue" w:hAnsi="Helvetica Neue" w:cs="Helvetica"/>
          <w:b/>
          <w:bCs/>
          <w:color w:val="353535"/>
          <w:sz w:val="24"/>
          <w:szCs w:val="24"/>
        </w:rPr>
        <w:br/>
      </w:r>
      <w:r w:rsidR="00B50445">
        <w:rPr>
          <w:rFonts w:ascii="Helvetica Neue" w:hAnsi="Helvetica Neue" w:cs="Helvetica"/>
          <w:color w:val="353535"/>
          <w:sz w:val="24"/>
          <w:szCs w:val="24"/>
        </w:rPr>
        <w:t>N</w:t>
      </w:r>
      <w:r w:rsidR="00E31086" w:rsidRPr="001C2EE3">
        <w:rPr>
          <w:rFonts w:ascii="Helvetica Neue" w:hAnsi="Helvetica Neue" w:cs="Helvetica"/>
          <w:color w:val="353535"/>
          <w:sz w:val="24"/>
          <w:szCs w:val="24"/>
        </w:rPr>
        <w:t>/A</w:t>
      </w:r>
    </w:p>
    <w:p w14:paraId="03F69A06" w14:textId="77777777" w:rsidR="005540D7" w:rsidRDefault="008E0B6F">
      <w:r w:rsidRPr="001C2EE3">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sidRPr="001C2EE3">
        <w:rPr>
          <w:rFonts w:ascii="Helvetica Neue" w:hAnsi="Helvetica Neue" w:cs="Helvetica"/>
          <w:b/>
          <w:bCs/>
          <w:color w:val="353535"/>
          <w:sz w:val="24"/>
          <w:szCs w:val="24"/>
        </w:rPr>
        <w:br/>
      </w:r>
      <w:r w:rsidR="00E31086" w:rsidRPr="001C2EE3">
        <w:rPr>
          <w:rFonts w:ascii="Helvetica Neue" w:hAnsi="Helvetica Neue" w:cs="Helvetica"/>
          <w:color w:val="353535"/>
          <w:sz w:val="24"/>
          <w:szCs w:val="24"/>
        </w:rPr>
        <w:t>N/A</w:t>
      </w:r>
    </w:p>
    <w:p w14:paraId="267F8391" w14:textId="77777777" w:rsidR="005540D7" w:rsidRDefault="005540D7"/>
    <w:sectPr w:rsidR="005540D7">
      <w:headerReference w:type="even" r:id="rId33"/>
      <w:headerReference w:type="default" r:id="rId34"/>
      <w:footerReference w:type="even" r:id="rId35"/>
      <w:footerReference w:type="default" r:id="rId36"/>
      <w:headerReference w:type="first" r:id="rId37"/>
      <w:footerReference w:type="first" r:id="rId38"/>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F73AA" w14:textId="77777777" w:rsidR="00E416A6" w:rsidRDefault="00E416A6">
      <w:pPr>
        <w:spacing w:after="0" w:line="240" w:lineRule="auto"/>
      </w:pPr>
      <w:r>
        <w:separator/>
      </w:r>
    </w:p>
  </w:endnote>
  <w:endnote w:type="continuationSeparator" w:id="0">
    <w:p w14:paraId="01D95DDC" w14:textId="77777777" w:rsidR="00E416A6" w:rsidRDefault="00E4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Corbel"/>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95364" w14:textId="77777777" w:rsidR="00DF4D8F" w:rsidRDefault="00DF4D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23DFE" w14:textId="77777777" w:rsidR="00DF4D8F" w:rsidRDefault="00DF4D8F">
    <w:pPr>
      <w:rPr>
        <w:sz w:val="16"/>
        <w:szCs w:val="16"/>
      </w:rPr>
    </w:pPr>
  </w:p>
  <w:p w14:paraId="7801277D" w14:textId="77777777" w:rsidR="00DF4D8F" w:rsidRDefault="00DF4D8F">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5F54EE07" w14:textId="3FC94BB6" w:rsidR="00DF4D8F" w:rsidRDefault="00DF4D8F">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077A41">
      <w:rPr>
        <w:noProof/>
        <w:sz w:val="16"/>
        <w:szCs w:val="16"/>
      </w:rPr>
      <w:t>11</w:t>
    </w:r>
    <w:r>
      <w:rPr>
        <w:sz w:val="16"/>
        <w:szCs w:val="16"/>
      </w:rPr>
      <w:fldChar w:fldCharType="end"/>
    </w:r>
    <w:r>
      <w:rPr>
        <w:sz w:val="16"/>
        <w:szCs w:val="16"/>
      </w:rPr>
      <w:t xml:space="preserve"> of 58</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A9D0" w14:textId="77777777" w:rsidR="00DF4D8F" w:rsidRDefault="00DF4D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2E5E7" w14:textId="77777777" w:rsidR="00E416A6" w:rsidRDefault="00E416A6">
      <w:pPr>
        <w:spacing w:after="0" w:line="240" w:lineRule="auto"/>
      </w:pPr>
      <w:r>
        <w:separator/>
      </w:r>
    </w:p>
  </w:footnote>
  <w:footnote w:type="continuationSeparator" w:id="0">
    <w:p w14:paraId="6278D757" w14:textId="77777777" w:rsidR="00E416A6" w:rsidRDefault="00E41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EB7C" w14:textId="77777777" w:rsidR="00DF4D8F" w:rsidRDefault="00DF4D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9FE53" w14:textId="77777777" w:rsidR="00DF4D8F" w:rsidRDefault="00DF4D8F">
    <w:pPr>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3A10" w14:textId="77777777" w:rsidR="00DF4D8F" w:rsidRDefault="00DF4D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A8C6082"/>
    <w:multiLevelType w:val="multilevel"/>
    <w:tmpl w:val="4326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A119F1"/>
    <w:multiLevelType w:val="multilevel"/>
    <w:tmpl w:val="ABA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0"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1"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7"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8"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316C2630"/>
    <w:multiLevelType w:val="multilevel"/>
    <w:tmpl w:val="857C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DC5755B"/>
    <w:multiLevelType w:val="hybridMultilevel"/>
    <w:tmpl w:val="E2C8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56916BD"/>
    <w:multiLevelType w:val="hybridMultilevel"/>
    <w:tmpl w:val="FA02B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7"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04B1A49"/>
    <w:multiLevelType w:val="multilevel"/>
    <w:tmpl w:val="8FB21A4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Helvetica Neue" w:eastAsia="Helvetica Neue" w:hAnsi="Helvetica Neue" w:cs="Helvetica Neue"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40"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3" w15:restartNumberingAfterBreak="0">
    <w:nsid w:val="5C784126"/>
    <w:multiLevelType w:val="hybridMultilevel"/>
    <w:tmpl w:val="14FA2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50"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1E537D6"/>
    <w:multiLevelType w:val="multilevel"/>
    <w:tmpl w:val="87B0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4"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5"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74D1B5B"/>
    <w:multiLevelType w:val="hybridMultilevel"/>
    <w:tmpl w:val="39DE8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1"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4"/>
  </w:num>
  <w:num w:numId="2">
    <w:abstractNumId w:val="5"/>
  </w:num>
  <w:num w:numId="3">
    <w:abstractNumId w:val="25"/>
  </w:num>
  <w:num w:numId="4">
    <w:abstractNumId w:val="9"/>
  </w:num>
  <w:num w:numId="5">
    <w:abstractNumId w:val="20"/>
  </w:num>
  <w:num w:numId="6">
    <w:abstractNumId w:val="40"/>
  </w:num>
  <w:num w:numId="7">
    <w:abstractNumId w:val="39"/>
  </w:num>
  <w:num w:numId="8">
    <w:abstractNumId w:val="21"/>
  </w:num>
  <w:num w:numId="9">
    <w:abstractNumId w:val="13"/>
  </w:num>
  <w:num w:numId="10">
    <w:abstractNumId w:val="3"/>
  </w:num>
  <w:num w:numId="11">
    <w:abstractNumId w:val="34"/>
  </w:num>
  <w:num w:numId="12">
    <w:abstractNumId w:val="48"/>
  </w:num>
  <w:num w:numId="13">
    <w:abstractNumId w:val="1"/>
  </w:num>
  <w:num w:numId="14">
    <w:abstractNumId w:val="46"/>
  </w:num>
  <w:num w:numId="15">
    <w:abstractNumId w:val="53"/>
  </w:num>
  <w:num w:numId="16">
    <w:abstractNumId w:val="41"/>
  </w:num>
  <w:num w:numId="17">
    <w:abstractNumId w:val="36"/>
  </w:num>
  <w:num w:numId="18">
    <w:abstractNumId w:val="0"/>
  </w:num>
  <w:num w:numId="19">
    <w:abstractNumId w:val="50"/>
  </w:num>
  <w:num w:numId="20">
    <w:abstractNumId w:val="10"/>
  </w:num>
  <w:num w:numId="21">
    <w:abstractNumId w:val="12"/>
  </w:num>
  <w:num w:numId="22">
    <w:abstractNumId w:val="57"/>
  </w:num>
  <w:num w:numId="23">
    <w:abstractNumId w:val="15"/>
  </w:num>
  <w:num w:numId="24">
    <w:abstractNumId w:val="8"/>
  </w:num>
  <w:num w:numId="25">
    <w:abstractNumId w:val="35"/>
  </w:num>
  <w:num w:numId="26">
    <w:abstractNumId w:val="23"/>
  </w:num>
  <w:num w:numId="27">
    <w:abstractNumId w:val="18"/>
  </w:num>
  <w:num w:numId="28">
    <w:abstractNumId w:val="51"/>
  </w:num>
  <w:num w:numId="29">
    <w:abstractNumId w:val="47"/>
  </w:num>
  <w:num w:numId="30">
    <w:abstractNumId w:val="37"/>
  </w:num>
  <w:num w:numId="31">
    <w:abstractNumId w:val="24"/>
  </w:num>
  <w:num w:numId="32">
    <w:abstractNumId w:val="55"/>
  </w:num>
  <w:num w:numId="33">
    <w:abstractNumId w:val="33"/>
  </w:num>
  <w:num w:numId="34">
    <w:abstractNumId w:val="29"/>
  </w:num>
  <w:num w:numId="35">
    <w:abstractNumId w:val="58"/>
  </w:num>
  <w:num w:numId="36">
    <w:abstractNumId w:val="30"/>
  </w:num>
  <w:num w:numId="37">
    <w:abstractNumId w:val="6"/>
  </w:num>
  <w:num w:numId="38">
    <w:abstractNumId w:val="11"/>
  </w:num>
  <w:num w:numId="39">
    <w:abstractNumId w:val="4"/>
  </w:num>
  <w:num w:numId="40">
    <w:abstractNumId w:val="60"/>
  </w:num>
  <w:num w:numId="41">
    <w:abstractNumId w:val="54"/>
  </w:num>
  <w:num w:numId="42">
    <w:abstractNumId w:val="45"/>
  </w:num>
  <w:num w:numId="43">
    <w:abstractNumId w:val="17"/>
  </w:num>
  <w:num w:numId="44">
    <w:abstractNumId w:val="44"/>
  </w:num>
  <w:num w:numId="45">
    <w:abstractNumId w:val="31"/>
  </w:num>
  <w:num w:numId="46">
    <w:abstractNumId w:val="16"/>
  </w:num>
  <w:num w:numId="47">
    <w:abstractNumId w:val="27"/>
  </w:num>
  <w:num w:numId="48">
    <w:abstractNumId w:val="49"/>
  </w:num>
  <w:num w:numId="49">
    <w:abstractNumId w:val="42"/>
  </w:num>
  <w:num w:numId="50">
    <w:abstractNumId w:val="59"/>
  </w:num>
  <w:num w:numId="51">
    <w:abstractNumId w:val="22"/>
  </w:num>
  <w:num w:numId="52">
    <w:abstractNumId w:val="28"/>
  </w:num>
  <w:num w:numId="53">
    <w:abstractNumId w:val="61"/>
  </w:num>
  <w:num w:numId="54">
    <w:abstractNumId w:val="52"/>
  </w:num>
  <w:num w:numId="55">
    <w:abstractNumId w:val="56"/>
  </w:num>
  <w:num w:numId="56">
    <w:abstractNumId w:val="7"/>
  </w:num>
  <w:num w:numId="57">
    <w:abstractNumId w:val="38"/>
  </w:num>
  <w:num w:numId="58">
    <w:abstractNumId w:val="2"/>
  </w:num>
  <w:num w:numId="59">
    <w:abstractNumId w:val="19"/>
  </w:num>
  <w:num w:numId="60">
    <w:abstractNumId w:val="43"/>
  </w:num>
  <w:num w:numId="61">
    <w:abstractNumId w:val="43"/>
  </w:num>
  <w:num w:numId="62">
    <w:abstractNumId w:val="26"/>
  </w:num>
  <w:num w:numId="63">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239E9"/>
    <w:rsid w:val="00034D2C"/>
    <w:rsid w:val="00057B2D"/>
    <w:rsid w:val="00070D04"/>
    <w:rsid w:val="00073767"/>
    <w:rsid w:val="00077A41"/>
    <w:rsid w:val="000C170C"/>
    <w:rsid w:val="000D298D"/>
    <w:rsid w:val="000E7B45"/>
    <w:rsid w:val="00114255"/>
    <w:rsid w:val="00130FD7"/>
    <w:rsid w:val="00141258"/>
    <w:rsid w:val="00162ADA"/>
    <w:rsid w:val="001A0E97"/>
    <w:rsid w:val="001C2EE3"/>
    <w:rsid w:val="0020055D"/>
    <w:rsid w:val="00207673"/>
    <w:rsid w:val="00321376"/>
    <w:rsid w:val="003325F7"/>
    <w:rsid w:val="00341FD8"/>
    <w:rsid w:val="00397C99"/>
    <w:rsid w:val="0043421C"/>
    <w:rsid w:val="004379A4"/>
    <w:rsid w:val="00472CB2"/>
    <w:rsid w:val="004F0388"/>
    <w:rsid w:val="0054502F"/>
    <w:rsid w:val="005540D7"/>
    <w:rsid w:val="00557672"/>
    <w:rsid w:val="005715C0"/>
    <w:rsid w:val="005774A2"/>
    <w:rsid w:val="005B0EA7"/>
    <w:rsid w:val="006046C7"/>
    <w:rsid w:val="00611467"/>
    <w:rsid w:val="00635FB0"/>
    <w:rsid w:val="00636440"/>
    <w:rsid w:val="006426A8"/>
    <w:rsid w:val="0069787A"/>
    <w:rsid w:val="006B2E1D"/>
    <w:rsid w:val="006C0493"/>
    <w:rsid w:val="006D1EE2"/>
    <w:rsid w:val="006F3493"/>
    <w:rsid w:val="007459BC"/>
    <w:rsid w:val="00774F07"/>
    <w:rsid w:val="007D458A"/>
    <w:rsid w:val="007D540D"/>
    <w:rsid w:val="007E514C"/>
    <w:rsid w:val="00814F97"/>
    <w:rsid w:val="008955C2"/>
    <w:rsid w:val="008A3A22"/>
    <w:rsid w:val="008C3B67"/>
    <w:rsid w:val="008E0B6F"/>
    <w:rsid w:val="008E1D46"/>
    <w:rsid w:val="009A6C33"/>
    <w:rsid w:val="009C75A9"/>
    <w:rsid w:val="00A4042A"/>
    <w:rsid w:val="00A62143"/>
    <w:rsid w:val="00AA039D"/>
    <w:rsid w:val="00AA3F52"/>
    <w:rsid w:val="00AC4CDD"/>
    <w:rsid w:val="00B50445"/>
    <w:rsid w:val="00B6587D"/>
    <w:rsid w:val="00B71D9E"/>
    <w:rsid w:val="00B921DA"/>
    <w:rsid w:val="00BA2C15"/>
    <w:rsid w:val="00BA4C79"/>
    <w:rsid w:val="00BD2E59"/>
    <w:rsid w:val="00C1351F"/>
    <w:rsid w:val="00C27661"/>
    <w:rsid w:val="00C35A70"/>
    <w:rsid w:val="00CA4E4C"/>
    <w:rsid w:val="00CC79F8"/>
    <w:rsid w:val="00CF06C3"/>
    <w:rsid w:val="00CF2D6B"/>
    <w:rsid w:val="00D13366"/>
    <w:rsid w:val="00D35E23"/>
    <w:rsid w:val="00D832C0"/>
    <w:rsid w:val="00DB2B49"/>
    <w:rsid w:val="00DF19B7"/>
    <w:rsid w:val="00DF46B0"/>
    <w:rsid w:val="00DF4D8F"/>
    <w:rsid w:val="00E31086"/>
    <w:rsid w:val="00E416A6"/>
    <w:rsid w:val="00E46A63"/>
    <w:rsid w:val="00E751F3"/>
    <w:rsid w:val="00ED64AC"/>
    <w:rsid w:val="00F438FC"/>
    <w:rsid w:val="00F52326"/>
    <w:rsid w:val="00FF3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57CFF"/>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D8F"/>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paragraph" w:customStyle="1" w:styleId="Default">
    <w:name w:val="Default"/>
    <w:rsid w:val="00034D2C"/>
    <w:pPr>
      <w:autoSpaceDE w:val="0"/>
      <w:autoSpaceDN w:val="0"/>
      <w:adjustRightInd w:val="0"/>
    </w:pPr>
    <w:rPr>
      <w:rFonts w:eastAsia="Times New Roman"/>
      <w:sz w:val="24"/>
      <w:szCs w:val="24"/>
    </w:rPr>
  </w:style>
  <w:style w:type="paragraph" w:styleId="PlainText">
    <w:name w:val="Plain Text"/>
    <w:basedOn w:val="Normal"/>
    <w:link w:val="PlainTextChar"/>
    <w:uiPriority w:val="99"/>
    <w:semiHidden/>
    <w:unhideWhenUsed/>
    <w:rsid w:val="008955C2"/>
    <w:pPr>
      <w:spacing w:after="0" w:line="240" w:lineRule="auto"/>
    </w:pPr>
    <w:rPr>
      <w:rFonts w:eastAsiaTheme="minorHAnsi"/>
      <w:color w:val="auto"/>
      <w:lang w:eastAsia="en-US"/>
    </w:rPr>
  </w:style>
  <w:style w:type="character" w:customStyle="1" w:styleId="PlainTextChar">
    <w:name w:val="Plain Text Char"/>
    <w:basedOn w:val="DefaultParagraphFont"/>
    <w:link w:val="PlainText"/>
    <w:uiPriority w:val="99"/>
    <w:semiHidden/>
    <w:rsid w:val="008955C2"/>
    <w:rPr>
      <w:rFonts w:eastAsiaTheme="minorHAnsi"/>
      <w:color w:val="auto"/>
      <w:lang w:eastAsia="en-US"/>
    </w:rPr>
  </w:style>
  <w:style w:type="character" w:styleId="Hyperlink">
    <w:name w:val="Hyperlink"/>
    <w:basedOn w:val="DefaultParagraphFont"/>
    <w:uiPriority w:val="99"/>
    <w:unhideWhenUsed/>
    <w:rsid w:val="006046C7"/>
    <w:rPr>
      <w:color w:val="0563C1" w:themeColor="hyperlink"/>
      <w:u w:val="single"/>
    </w:rPr>
  </w:style>
  <w:style w:type="table" w:styleId="TableGrid">
    <w:name w:val="Table Grid"/>
    <w:basedOn w:val="TableNormal"/>
    <w:uiPriority w:val="39"/>
    <w:rsid w:val="001A0E9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7182">
      <w:bodyDiv w:val="1"/>
      <w:marLeft w:val="0"/>
      <w:marRight w:val="0"/>
      <w:marTop w:val="0"/>
      <w:marBottom w:val="0"/>
      <w:divBdr>
        <w:top w:val="none" w:sz="0" w:space="0" w:color="auto"/>
        <w:left w:val="none" w:sz="0" w:space="0" w:color="auto"/>
        <w:bottom w:val="none" w:sz="0" w:space="0" w:color="auto"/>
        <w:right w:val="none" w:sz="0" w:space="0" w:color="auto"/>
      </w:divBdr>
    </w:div>
    <w:div w:id="233319982">
      <w:bodyDiv w:val="1"/>
      <w:marLeft w:val="0"/>
      <w:marRight w:val="0"/>
      <w:marTop w:val="0"/>
      <w:marBottom w:val="0"/>
      <w:divBdr>
        <w:top w:val="none" w:sz="0" w:space="0" w:color="auto"/>
        <w:left w:val="none" w:sz="0" w:space="0" w:color="auto"/>
        <w:bottom w:val="none" w:sz="0" w:space="0" w:color="auto"/>
        <w:right w:val="none" w:sz="0" w:space="0" w:color="auto"/>
      </w:divBdr>
    </w:div>
    <w:div w:id="233861375">
      <w:bodyDiv w:val="1"/>
      <w:marLeft w:val="0"/>
      <w:marRight w:val="0"/>
      <w:marTop w:val="0"/>
      <w:marBottom w:val="0"/>
      <w:divBdr>
        <w:top w:val="none" w:sz="0" w:space="0" w:color="auto"/>
        <w:left w:val="none" w:sz="0" w:space="0" w:color="auto"/>
        <w:bottom w:val="none" w:sz="0" w:space="0" w:color="auto"/>
        <w:right w:val="none" w:sz="0" w:space="0" w:color="auto"/>
      </w:divBdr>
    </w:div>
    <w:div w:id="684476429">
      <w:bodyDiv w:val="1"/>
      <w:marLeft w:val="0"/>
      <w:marRight w:val="0"/>
      <w:marTop w:val="0"/>
      <w:marBottom w:val="0"/>
      <w:divBdr>
        <w:top w:val="none" w:sz="0" w:space="0" w:color="auto"/>
        <w:left w:val="none" w:sz="0" w:space="0" w:color="auto"/>
        <w:bottom w:val="none" w:sz="0" w:space="0" w:color="auto"/>
        <w:right w:val="none" w:sz="0" w:space="0" w:color="auto"/>
      </w:divBdr>
    </w:div>
    <w:div w:id="799305801">
      <w:bodyDiv w:val="1"/>
      <w:marLeft w:val="0"/>
      <w:marRight w:val="0"/>
      <w:marTop w:val="0"/>
      <w:marBottom w:val="0"/>
      <w:divBdr>
        <w:top w:val="none" w:sz="0" w:space="0" w:color="auto"/>
        <w:left w:val="none" w:sz="0" w:space="0" w:color="auto"/>
        <w:bottom w:val="none" w:sz="0" w:space="0" w:color="auto"/>
        <w:right w:val="none" w:sz="0" w:space="0" w:color="auto"/>
      </w:divBdr>
    </w:div>
    <w:div w:id="953637644">
      <w:bodyDiv w:val="1"/>
      <w:marLeft w:val="0"/>
      <w:marRight w:val="0"/>
      <w:marTop w:val="0"/>
      <w:marBottom w:val="0"/>
      <w:divBdr>
        <w:top w:val="none" w:sz="0" w:space="0" w:color="auto"/>
        <w:left w:val="none" w:sz="0" w:space="0" w:color="auto"/>
        <w:bottom w:val="none" w:sz="0" w:space="0" w:color="auto"/>
        <w:right w:val="none" w:sz="0" w:space="0" w:color="auto"/>
      </w:divBdr>
    </w:div>
    <w:div w:id="1786188680">
      <w:bodyDiv w:val="1"/>
      <w:marLeft w:val="0"/>
      <w:marRight w:val="0"/>
      <w:marTop w:val="0"/>
      <w:marBottom w:val="0"/>
      <w:divBdr>
        <w:top w:val="none" w:sz="0" w:space="0" w:color="auto"/>
        <w:left w:val="none" w:sz="0" w:space="0" w:color="auto"/>
        <w:bottom w:val="none" w:sz="0" w:space="0" w:color="auto"/>
        <w:right w:val="none" w:sz="0" w:space="0" w:color="auto"/>
      </w:divBdr>
    </w:div>
    <w:div w:id="1899825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guidance/risk-management-collection"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ncsc.gov.uk/guidance/10-steps-cyber-security" TargetMode="External"/><Relationship Id="rId39" Type="http://schemas.openxmlformats.org/officeDocument/2006/relationships/fontTable" Target="fontTable.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cpni.gov.uk/protection-sensitive-information-and-assets"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footer" Target="footer2.xml"/><Relationship Id="rId10" Type="http://schemas.openxmlformats.org/officeDocument/2006/relationships/hyperlink" Target="https://www.gov.uk/government/publications/government-security-classifications" TargetMode="External"/><Relationship Id="rId19" Type="http://schemas.openxmlformats.org/officeDocument/2006/relationships/hyperlink" Target="https://www.gov.uk/government/publications/cyber-risk-management-a-board-level-responsibility/10-steps-summary" TargetMode="External"/><Relationship Id="rId31" Type="http://schemas.openxmlformats.org/officeDocument/2006/relationships/hyperlink" Target="http://tools.hmrc.gov.uk/esi" TargetMode="External"/><Relationship Id="rId4" Type="http://schemas.openxmlformats.org/officeDocument/2006/relationships/settings" Target="settings.xml"/><Relationship Id="rId9" Type="http://schemas.openxmlformats.org/officeDocument/2006/relationships/hyperlink" Target="https://www.gov.uk/government/publications/security-policy-framework" TargetMode="External"/><Relationship Id="rId14" Type="http://schemas.openxmlformats.org/officeDocument/2006/relationships/hyperlink" Target="https://www.cesg.gov.uk/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guidance/g-cloud-templates-and-legal-documents" TargetMode="External"/><Relationship Id="rId30" Type="http://schemas.openxmlformats.org/officeDocument/2006/relationships/hyperlink" Target="https://www.digitalmarketplace.service.gov.uk/"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A5B8A-C018-4EAE-B395-1ABE0B79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402EE60F</Template>
  <TotalTime>0</TotalTime>
  <Pages>1</Pages>
  <Words>12455</Words>
  <Characters>70995</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Fisher Vivian DWP PEEL PARK CONTROL CENTRE</cp:lastModifiedBy>
  <cp:revision>3</cp:revision>
  <cp:lastPrinted>2018-03-08T12:11:00Z</cp:lastPrinted>
  <dcterms:created xsi:type="dcterms:W3CDTF">2019-09-05T11:40:00Z</dcterms:created>
  <dcterms:modified xsi:type="dcterms:W3CDTF">2019-09-05T11:40:00Z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