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850B8" w14:textId="77777777" w:rsidR="00740D4D" w:rsidRDefault="00740D4D" w:rsidP="00215619">
      <w:pPr>
        <w:jc w:val="both"/>
        <w:rPr>
          <w:rFonts w:ascii="Arial" w:hAnsi="Arial" w:cs="Arial"/>
          <w:color w:val="000000"/>
          <w:sz w:val="22"/>
          <w:szCs w:val="22"/>
          <w:lang w:val="en-US"/>
        </w:rPr>
      </w:pPr>
    </w:p>
    <w:p w14:paraId="03D09954" w14:textId="77777777" w:rsidR="00391A13" w:rsidRDefault="00391A13" w:rsidP="00215619">
      <w:pPr>
        <w:jc w:val="both"/>
        <w:rPr>
          <w:rFonts w:ascii="Arial" w:hAnsi="Arial" w:cs="Arial"/>
          <w:color w:val="000000"/>
          <w:sz w:val="22"/>
          <w:szCs w:val="22"/>
          <w:lang w:val="en-US"/>
        </w:rPr>
      </w:pPr>
    </w:p>
    <w:p w14:paraId="5D0C2FE4" w14:textId="77777777" w:rsidR="00391A13" w:rsidRDefault="00391A13" w:rsidP="00215619">
      <w:pPr>
        <w:jc w:val="both"/>
        <w:rPr>
          <w:rFonts w:ascii="Arial" w:hAnsi="Arial" w:cs="Arial"/>
          <w:color w:val="000000"/>
          <w:sz w:val="22"/>
          <w:szCs w:val="22"/>
          <w:lang w:val="en-US"/>
        </w:rPr>
      </w:pPr>
    </w:p>
    <w:p w14:paraId="73AE0F68" w14:textId="77777777" w:rsidR="00215619" w:rsidRPr="00391A13" w:rsidRDefault="00215619" w:rsidP="00391A13">
      <w:pPr>
        <w:pStyle w:val="BodyText3"/>
        <w:jc w:val="center"/>
        <w:rPr>
          <w:rFonts w:ascii="Arial Narrow" w:hAnsi="Arial Narrow" w:cs="Arial"/>
          <w:b/>
          <w:szCs w:val="24"/>
        </w:rPr>
      </w:pPr>
    </w:p>
    <w:tbl>
      <w:tblPr>
        <w:tblStyle w:val="TableGrid"/>
        <w:tblW w:w="0" w:type="auto"/>
        <w:tblLook w:val="04A0" w:firstRow="1" w:lastRow="0" w:firstColumn="1" w:lastColumn="0" w:noHBand="0" w:noVBand="1"/>
      </w:tblPr>
      <w:tblGrid>
        <w:gridCol w:w="9620"/>
      </w:tblGrid>
      <w:tr w:rsidR="00391A13" w:rsidRPr="00391A13" w14:paraId="5EA5DE6A" w14:textId="77777777" w:rsidTr="00391A13">
        <w:tc>
          <w:tcPr>
            <w:tcW w:w="9620" w:type="dxa"/>
            <w:shd w:val="clear" w:color="auto" w:fill="E2EFD9" w:themeFill="accent6" w:themeFillTint="33"/>
          </w:tcPr>
          <w:p w14:paraId="24F79CDE" w14:textId="77777777" w:rsidR="00391A13" w:rsidRDefault="00391A13" w:rsidP="00391A13">
            <w:pPr>
              <w:jc w:val="center"/>
              <w:rPr>
                <w:rFonts w:ascii="Arial Narrow" w:hAnsi="Arial Narrow" w:cs="Arial"/>
                <w:b/>
                <w:bCs/>
                <w:sz w:val="32"/>
                <w:szCs w:val="32"/>
              </w:rPr>
            </w:pPr>
          </w:p>
          <w:p w14:paraId="66DDFEEB" w14:textId="79A0B2C8" w:rsidR="00391A13" w:rsidRDefault="00391A13" w:rsidP="00391A13">
            <w:pPr>
              <w:jc w:val="center"/>
              <w:rPr>
                <w:rFonts w:ascii="Arial Narrow" w:hAnsi="Arial Narrow" w:cs="Arial"/>
                <w:b/>
                <w:bCs/>
                <w:sz w:val="32"/>
                <w:szCs w:val="32"/>
              </w:rPr>
            </w:pPr>
            <w:r w:rsidRPr="00391A13">
              <w:rPr>
                <w:rFonts w:ascii="Arial Narrow" w:hAnsi="Arial Narrow" w:cs="Arial"/>
                <w:b/>
                <w:bCs/>
                <w:sz w:val="32"/>
                <w:szCs w:val="32"/>
              </w:rPr>
              <w:t>INVITATION TO TENDER (ITT)</w:t>
            </w:r>
          </w:p>
          <w:p w14:paraId="4773A14B" w14:textId="77777777" w:rsidR="00391A13" w:rsidRPr="00391A13" w:rsidRDefault="00391A13" w:rsidP="00391A13">
            <w:pPr>
              <w:jc w:val="center"/>
              <w:rPr>
                <w:rFonts w:ascii="Arial Narrow" w:hAnsi="Arial Narrow" w:cs="Arial"/>
                <w:b/>
                <w:bCs/>
                <w:sz w:val="32"/>
                <w:szCs w:val="32"/>
              </w:rPr>
            </w:pPr>
          </w:p>
          <w:p w14:paraId="3B1572CE" w14:textId="77777777" w:rsidR="00391A13" w:rsidRDefault="00391A13" w:rsidP="00391A13">
            <w:pPr>
              <w:jc w:val="center"/>
              <w:rPr>
                <w:rFonts w:ascii="Arial Narrow" w:hAnsi="Arial Narrow" w:cs="Arial"/>
                <w:b/>
                <w:bCs/>
                <w:sz w:val="22"/>
              </w:rPr>
            </w:pPr>
            <w:r w:rsidRPr="00391A13">
              <w:rPr>
                <w:rFonts w:ascii="Arial Narrow" w:hAnsi="Arial Narrow" w:cs="Arial"/>
                <w:b/>
                <w:bCs/>
                <w:sz w:val="22"/>
              </w:rPr>
              <w:t>FOR</w:t>
            </w:r>
          </w:p>
          <w:p w14:paraId="265654E5" w14:textId="77777777" w:rsidR="00391A13" w:rsidRPr="00391A13" w:rsidRDefault="00391A13" w:rsidP="00391A13">
            <w:pPr>
              <w:jc w:val="center"/>
              <w:rPr>
                <w:rFonts w:ascii="Arial Narrow" w:hAnsi="Arial Narrow" w:cs="Arial"/>
                <w:b/>
                <w:bCs/>
                <w:sz w:val="22"/>
              </w:rPr>
            </w:pPr>
          </w:p>
          <w:p w14:paraId="54ACC36E" w14:textId="543E13FF" w:rsidR="00391A13" w:rsidRPr="00391A13" w:rsidRDefault="00391A13" w:rsidP="00391A13">
            <w:pPr>
              <w:jc w:val="center"/>
              <w:rPr>
                <w:rFonts w:ascii="Arial Narrow" w:hAnsi="Arial Narrow" w:cs="Arial"/>
                <w:b/>
                <w:bCs/>
                <w:sz w:val="28"/>
                <w:szCs w:val="28"/>
              </w:rPr>
            </w:pPr>
            <w:r w:rsidRPr="00391A13">
              <w:rPr>
                <w:rFonts w:ascii="Arial Narrow" w:hAnsi="Arial Narrow" w:cs="Arial"/>
                <w:b/>
                <w:bCs/>
                <w:sz w:val="28"/>
                <w:szCs w:val="28"/>
              </w:rPr>
              <w:t xml:space="preserve">Extension and </w:t>
            </w:r>
            <w:r>
              <w:rPr>
                <w:rFonts w:ascii="Arial Narrow" w:hAnsi="Arial Narrow" w:cs="Arial"/>
                <w:b/>
                <w:bCs/>
                <w:sz w:val="28"/>
                <w:szCs w:val="28"/>
              </w:rPr>
              <w:t>M</w:t>
            </w:r>
            <w:r w:rsidRPr="00391A13">
              <w:rPr>
                <w:rFonts w:ascii="Arial Narrow" w:hAnsi="Arial Narrow" w:cs="Arial"/>
                <w:b/>
                <w:bCs/>
                <w:sz w:val="28"/>
                <w:szCs w:val="28"/>
              </w:rPr>
              <w:t xml:space="preserve">odifications to Willowbed Hall, </w:t>
            </w:r>
            <w:r w:rsidR="00097074">
              <w:rPr>
                <w:rFonts w:ascii="Arial Narrow" w:hAnsi="Arial Narrow" w:cs="Arial"/>
                <w:b/>
                <w:bCs/>
                <w:sz w:val="28"/>
                <w:szCs w:val="28"/>
              </w:rPr>
              <w:t xml:space="preserve">Putton Lane, </w:t>
            </w:r>
            <w:r w:rsidRPr="00391A13">
              <w:rPr>
                <w:rFonts w:ascii="Arial Narrow" w:hAnsi="Arial Narrow" w:cs="Arial"/>
                <w:b/>
                <w:bCs/>
                <w:sz w:val="28"/>
                <w:szCs w:val="28"/>
              </w:rPr>
              <w:t>Chickerell</w:t>
            </w:r>
            <w:r w:rsidR="00097074">
              <w:rPr>
                <w:rFonts w:ascii="Arial Narrow" w:hAnsi="Arial Narrow" w:cs="Arial"/>
                <w:b/>
                <w:bCs/>
                <w:sz w:val="28"/>
                <w:szCs w:val="28"/>
              </w:rPr>
              <w:t>, DT34AJ</w:t>
            </w:r>
          </w:p>
          <w:p w14:paraId="1E22D32F" w14:textId="77777777" w:rsidR="00391A13" w:rsidRPr="00391A13" w:rsidRDefault="00391A13" w:rsidP="00391A13">
            <w:pPr>
              <w:jc w:val="center"/>
              <w:rPr>
                <w:rFonts w:ascii="Arial Narrow" w:hAnsi="Arial Narrow" w:cs="Arial"/>
                <w:b/>
                <w:bCs/>
                <w:sz w:val="28"/>
                <w:szCs w:val="28"/>
              </w:rPr>
            </w:pPr>
          </w:p>
          <w:p w14:paraId="36568D3B" w14:textId="7465F03B" w:rsidR="00391A13" w:rsidRPr="00391A13" w:rsidRDefault="00391A13" w:rsidP="00391A13">
            <w:pPr>
              <w:jc w:val="center"/>
              <w:rPr>
                <w:rFonts w:ascii="Arial Narrow" w:hAnsi="Arial Narrow" w:cs="Arial"/>
                <w:b/>
                <w:bCs/>
                <w:sz w:val="28"/>
                <w:szCs w:val="28"/>
              </w:rPr>
            </w:pPr>
            <w:r w:rsidRPr="00391A13">
              <w:rPr>
                <w:rFonts w:ascii="Arial Narrow" w:hAnsi="Arial Narrow" w:cs="Arial"/>
                <w:b/>
                <w:bCs/>
                <w:sz w:val="28"/>
                <w:szCs w:val="28"/>
              </w:rPr>
              <w:t>On behalf of</w:t>
            </w:r>
            <w:r>
              <w:rPr>
                <w:rFonts w:ascii="Arial Narrow" w:hAnsi="Arial Narrow" w:cs="Arial"/>
                <w:b/>
                <w:bCs/>
                <w:sz w:val="28"/>
                <w:szCs w:val="28"/>
              </w:rPr>
              <w:t xml:space="preserve"> </w:t>
            </w:r>
            <w:r w:rsidRPr="00391A13">
              <w:rPr>
                <w:rFonts w:ascii="Arial Narrow" w:hAnsi="Arial Narrow" w:cs="Arial"/>
                <w:b/>
                <w:bCs/>
                <w:sz w:val="28"/>
                <w:szCs w:val="28"/>
              </w:rPr>
              <w:t xml:space="preserve">Chickerell </w:t>
            </w:r>
            <w:r>
              <w:rPr>
                <w:rFonts w:ascii="Arial Narrow" w:hAnsi="Arial Narrow" w:cs="Arial"/>
                <w:b/>
                <w:bCs/>
                <w:sz w:val="28"/>
                <w:szCs w:val="28"/>
              </w:rPr>
              <w:t>T</w:t>
            </w:r>
            <w:r w:rsidRPr="00391A13">
              <w:rPr>
                <w:rFonts w:ascii="Arial Narrow" w:hAnsi="Arial Narrow" w:cs="Arial"/>
                <w:b/>
                <w:bCs/>
                <w:sz w:val="28"/>
                <w:szCs w:val="28"/>
              </w:rPr>
              <w:t xml:space="preserve">own </w:t>
            </w:r>
            <w:r>
              <w:rPr>
                <w:rFonts w:ascii="Arial Narrow" w:hAnsi="Arial Narrow" w:cs="Arial"/>
                <w:b/>
                <w:bCs/>
                <w:sz w:val="28"/>
                <w:szCs w:val="28"/>
              </w:rPr>
              <w:t>C</w:t>
            </w:r>
            <w:r w:rsidRPr="00391A13">
              <w:rPr>
                <w:rFonts w:ascii="Arial Narrow" w:hAnsi="Arial Narrow" w:cs="Arial"/>
                <w:b/>
                <w:bCs/>
                <w:sz w:val="28"/>
                <w:szCs w:val="28"/>
              </w:rPr>
              <w:t>ouncil</w:t>
            </w:r>
          </w:p>
          <w:p w14:paraId="6BB9E334" w14:textId="77777777" w:rsidR="00391A13" w:rsidRDefault="00391A13" w:rsidP="00391A13">
            <w:pPr>
              <w:jc w:val="center"/>
              <w:rPr>
                <w:rFonts w:ascii="Arial Narrow" w:hAnsi="Arial Narrow" w:cs="Arial"/>
                <w:b/>
                <w:bCs/>
                <w:sz w:val="28"/>
                <w:szCs w:val="28"/>
              </w:rPr>
            </w:pPr>
          </w:p>
          <w:p w14:paraId="629A339A" w14:textId="77777777" w:rsidR="00391A13" w:rsidRPr="00391A13" w:rsidRDefault="00391A13" w:rsidP="00391A13">
            <w:pPr>
              <w:jc w:val="center"/>
              <w:rPr>
                <w:rFonts w:ascii="Arial Narrow" w:hAnsi="Arial Narrow" w:cs="Arial"/>
                <w:b/>
                <w:bCs/>
                <w:sz w:val="28"/>
                <w:szCs w:val="28"/>
              </w:rPr>
            </w:pPr>
          </w:p>
          <w:p w14:paraId="79B13673" w14:textId="69FFDCBF" w:rsidR="00391A13" w:rsidRPr="00391A13" w:rsidRDefault="00391A13" w:rsidP="00391A13">
            <w:pPr>
              <w:jc w:val="center"/>
              <w:rPr>
                <w:rFonts w:ascii="Arial Narrow" w:hAnsi="Arial Narrow" w:cs="Arial"/>
                <w:b/>
                <w:bCs/>
                <w:sz w:val="32"/>
                <w:szCs w:val="32"/>
              </w:rPr>
            </w:pPr>
            <w:r w:rsidRPr="00391A13">
              <w:rPr>
                <w:rFonts w:ascii="Arial Narrow" w:hAnsi="Arial Narrow" w:cs="Arial"/>
                <w:b/>
                <w:bCs/>
                <w:sz w:val="32"/>
                <w:szCs w:val="32"/>
              </w:rPr>
              <w:t>ITT Return Date: Friday 1</w:t>
            </w:r>
            <w:r w:rsidR="00902A78">
              <w:rPr>
                <w:rFonts w:ascii="Arial Narrow" w:hAnsi="Arial Narrow" w:cs="Arial"/>
                <w:b/>
                <w:bCs/>
                <w:sz w:val="32"/>
                <w:szCs w:val="32"/>
              </w:rPr>
              <w:t>7</w:t>
            </w:r>
            <w:r w:rsidRPr="00391A13">
              <w:rPr>
                <w:rFonts w:ascii="Arial Narrow" w:hAnsi="Arial Narrow" w:cs="Arial"/>
                <w:b/>
                <w:bCs/>
                <w:sz w:val="32"/>
                <w:szCs w:val="32"/>
                <w:vertAlign w:val="superscript"/>
              </w:rPr>
              <w:t>th</w:t>
            </w:r>
            <w:r w:rsidRPr="00391A13">
              <w:rPr>
                <w:rFonts w:ascii="Arial Narrow" w:hAnsi="Arial Narrow" w:cs="Arial"/>
                <w:b/>
                <w:bCs/>
                <w:sz w:val="32"/>
                <w:szCs w:val="32"/>
              </w:rPr>
              <w:t xml:space="preserve"> October at 10.00hrs</w:t>
            </w:r>
          </w:p>
          <w:p w14:paraId="550FEA8C" w14:textId="6E4BDA8A" w:rsidR="00391A13" w:rsidRPr="00391A13" w:rsidRDefault="00391A13" w:rsidP="00391A13">
            <w:pPr>
              <w:jc w:val="center"/>
              <w:rPr>
                <w:rFonts w:ascii="Arial Narrow" w:hAnsi="Arial Narrow" w:cs="Arial"/>
                <w:b/>
                <w:bCs/>
                <w:sz w:val="22"/>
              </w:rPr>
            </w:pPr>
          </w:p>
        </w:tc>
      </w:tr>
    </w:tbl>
    <w:p w14:paraId="7792005D" w14:textId="77777777" w:rsidR="00215619" w:rsidRDefault="00215619" w:rsidP="00215619">
      <w:pPr>
        <w:jc w:val="both"/>
        <w:rPr>
          <w:rFonts w:ascii="Arial Narrow" w:hAnsi="Arial Narrow" w:cs="Arial"/>
          <w:sz w:val="22"/>
        </w:rPr>
      </w:pPr>
    </w:p>
    <w:p w14:paraId="3724EC18" w14:textId="77777777" w:rsidR="00215619" w:rsidRDefault="00215619" w:rsidP="00215619">
      <w:pPr>
        <w:jc w:val="both"/>
        <w:rPr>
          <w:rFonts w:ascii="Arial Narrow" w:hAnsi="Arial Narrow" w:cs="Arial"/>
          <w:sz w:val="22"/>
        </w:rPr>
      </w:pPr>
    </w:p>
    <w:p w14:paraId="1E821562" w14:textId="77777777" w:rsidR="00215619" w:rsidRDefault="00215619" w:rsidP="00215619">
      <w:pPr>
        <w:jc w:val="both"/>
        <w:rPr>
          <w:rFonts w:ascii="Arial Narrow" w:hAnsi="Arial Narrow" w:cs="Arial"/>
          <w:sz w:val="22"/>
        </w:rPr>
      </w:pPr>
    </w:p>
    <w:p w14:paraId="7F7B2112" w14:textId="68B9E6B9" w:rsidR="00215619" w:rsidRPr="00EC3644" w:rsidRDefault="00391A13" w:rsidP="00215619">
      <w:pPr>
        <w:jc w:val="both"/>
        <w:rPr>
          <w:rFonts w:ascii="Arial Narrow" w:hAnsi="Arial Narrow" w:cs="Arial"/>
          <w:b/>
          <w:bCs/>
          <w:sz w:val="32"/>
          <w:szCs w:val="32"/>
        </w:rPr>
      </w:pPr>
      <w:r w:rsidRPr="00EC3644">
        <w:rPr>
          <w:rFonts w:ascii="Arial Narrow" w:hAnsi="Arial Narrow" w:cs="Arial"/>
          <w:b/>
          <w:bCs/>
          <w:sz w:val="32"/>
          <w:szCs w:val="32"/>
        </w:rPr>
        <w:t>Index</w:t>
      </w:r>
    </w:p>
    <w:p w14:paraId="555990F0" w14:textId="77777777" w:rsidR="00391A13" w:rsidRPr="00EC3644" w:rsidRDefault="00391A13" w:rsidP="00215619">
      <w:pPr>
        <w:jc w:val="both"/>
        <w:rPr>
          <w:rFonts w:ascii="Arial Narrow" w:hAnsi="Arial Narrow" w:cs="Arial"/>
          <w:b/>
          <w:bCs/>
        </w:rPr>
      </w:pPr>
    </w:p>
    <w:p w14:paraId="1604C59F" w14:textId="057B34A1" w:rsidR="00391A13" w:rsidRDefault="00391A13" w:rsidP="00391A13">
      <w:pPr>
        <w:pStyle w:val="ListParagraph"/>
        <w:numPr>
          <w:ilvl w:val="0"/>
          <w:numId w:val="23"/>
        </w:numPr>
        <w:jc w:val="both"/>
        <w:rPr>
          <w:rFonts w:ascii="Arial Narrow" w:hAnsi="Arial Narrow" w:cs="Arial"/>
          <w:b/>
          <w:bCs/>
        </w:rPr>
      </w:pPr>
      <w:r w:rsidRPr="00EC3644">
        <w:rPr>
          <w:rFonts w:ascii="Arial Narrow" w:hAnsi="Arial Narrow" w:cs="Arial"/>
          <w:b/>
          <w:bCs/>
        </w:rPr>
        <w:t>Project Overview</w:t>
      </w:r>
    </w:p>
    <w:p w14:paraId="396A4EF2" w14:textId="77777777" w:rsidR="00EC3644" w:rsidRPr="00EC3644" w:rsidRDefault="00EC3644" w:rsidP="00EC3644">
      <w:pPr>
        <w:pStyle w:val="ListParagraph"/>
        <w:jc w:val="both"/>
        <w:rPr>
          <w:rFonts w:ascii="Arial Narrow" w:hAnsi="Arial Narrow" w:cs="Arial"/>
          <w:b/>
          <w:bCs/>
        </w:rPr>
      </w:pPr>
    </w:p>
    <w:p w14:paraId="16D3F443" w14:textId="5D792594" w:rsidR="00391A13" w:rsidRDefault="00391A13" w:rsidP="00391A13">
      <w:pPr>
        <w:pStyle w:val="ListParagraph"/>
        <w:numPr>
          <w:ilvl w:val="0"/>
          <w:numId w:val="23"/>
        </w:numPr>
        <w:jc w:val="both"/>
        <w:rPr>
          <w:rFonts w:ascii="Arial Narrow" w:hAnsi="Arial Narrow" w:cs="Arial"/>
          <w:b/>
          <w:bCs/>
        </w:rPr>
      </w:pPr>
      <w:r w:rsidRPr="00EC3644">
        <w:rPr>
          <w:rFonts w:ascii="Arial Narrow" w:hAnsi="Arial Narrow" w:cs="Arial"/>
          <w:b/>
          <w:bCs/>
        </w:rPr>
        <w:t>Timescales</w:t>
      </w:r>
    </w:p>
    <w:p w14:paraId="141AA3AE" w14:textId="77777777" w:rsidR="00B14F43" w:rsidRPr="00B14F43" w:rsidRDefault="00B14F43" w:rsidP="00B14F43">
      <w:pPr>
        <w:pStyle w:val="ListParagraph"/>
        <w:rPr>
          <w:rFonts w:ascii="Arial Narrow" w:hAnsi="Arial Narrow" w:cs="Arial"/>
          <w:b/>
          <w:bCs/>
        </w:rPr>
      </w:pPr>
    </w:p>
    <w:p w14:paraId="10BF4083" w14:textId="52C54A1D" w:rsidR="00B14F43" w:rsidRPr="00B14F43" w:rsidRDefault="00B14F43" w:rsidP="00B14F43">
      <w:pPr>
        <w:pStyle w:val="ListParagraph"/>
        <w:numPr>
          <w:ilvl w:val="0"/>
          <w:numId w:val="23"/>
        </w:numPr>
        <w:jc w:val="both"/>
        <w:rPr>
          <w:rFonts w:ascii="Arial Narrow" w:hAnsi="Arial Narrow" w:cs="Arial"/>
          <w:b/>
          <w:bCs/>
        </w:rPr>
      </w:pPr>
      <w:r w:rsidRPr="00EC3644">
        <w:rPr>
          <w:rFonts w:ascii="Arial Narrow" w:hAnsi="Arial Narrow" w:cs="Arial"/>
          <w:b/>
          <w:bCs/>
        </w:rPr>
        <w:t>List of Documents Forming ITT</w:t>
      </w:r>
    </w:p>
    <w:p w14:paraId="0770CF65" w14:textId="77777777" w:rsidR="00EC3644" w:rsidRPr="00EC3644" w:rsidRDefault="00EC3644" w:rsidP="00EC3644">
      <w:pPr>
        <w:jc w:val="both"/>
        <w:rPr>
          <w:rFonts w:ascii="Arial Narrow" w:hAnsi="Arial Narrow" w:cs="Arial"/>
          <w:b/>
          <w:bCs/>
        </w:rPr>
      </w:pPr>
    </w:p>
    <w:p w14:paraId="31B0B2E4" w14:textId="007A7F99" w:rsidR="00215619" w:rsidRPr="00EC3644" w:rsidRDefault="00391A13" w:rsidP="00391A13">
      <w:pPr>
        <w:pStyle w:val="ListParagraph"/>
        <w:numPr>
          <w:ilvl w:val="0"/>
          <w:numId w:val="23"/>
        </w:numPr>
        <w:jc w:val="both"/>
        <w:rPr>
          <w:rFonts w:ascii="Arial Narrow" w:hAnsi="Arial Narrow" w:cs="Arial"/>
          <w:b/>
          <w:bCs/>
        </w:rPr>
      </w:pPr>
      <w:r w:rsidRPr="00EC3644">
        <w:rPr>
          <w:rFonts w:ascii="Arial Narrow" w:hAnsi="Arial Narrow" w:cs="Arial"/>
          <w:b/>
          <w:bCs/>
        </w:rPr>
        <w:t xml:space="preserve">Contracting Requirements </w:t>
      </w:r>
    </w:p>
    <w:p w14:paraId="568786DE" w14:textId="77777777" w:rsidR="00EC3644" w:rsidRPr="00EC3644" w:rsidRDefault="00EC3644" w:rsidP="00EC3644">
      <w:pPr>
        <w:jc w:val="both"/>
        <w:rPr>
          <w:rFonts w:ascii="Arial Narrow" w:hAnsi="Arial Narrow" w:cs="Arial"/>
          <w:b/>
          <w:bCs/>
        </w:rPr>
      </w:pPr>
    </w:p>
    <w:p w14:paraId="5384DC0E" w14:textId="6DA1157D" w:rsidR="00391A13" w:rsidRDefault="00391A13" w:rsidP="00391A13">
      <w:pPr>
        <w:pStyle w:val="ListParagraph"/>
        <w:numPr>
          <w:ilvl w:val="0"/>
          <w:numId w:val="23"/>
        </w:numPr>
        <w:jc w:val="both"/>
        <w:rPr>
          <w:rFonts w:ascii="Arial Narrow" w:hAnsi="Arial Narrow" w:cs="Arial"/>
          <w:b/>
          <w:bCs/>
        </w:rPr>
      </w:pPr>
      <w:r w:rsidRPr="00EC3644">
        <w:rPr>
          <w:rFonts w:ascii="Arial Narrow" w:hAnsi="Arial Narrow" w:cs="Arial"/>
          <w:b/>
          <w:bCs/>
        </w:rPr>
        <w:t>General Tender Conditions</w:t>
      </w:r>
    </w:p>
    <w:p w14:paraId="6080E891" w14:textId="77777777" w:rsidR="00EC3644" w:rsidRPr="00EC3644" w:rsidRDefault="00EC3644" w:rsidP="00EC3644">
      <w:pPr>
        <w:jc w:val="both"/>
        <w:rPr>
          <w:rFonts w:ascii="Arial Narrow" w:hAnsi="Arial Narrow" w:cs="Arial"/>
          <w:b/>
          <w:bCs/>
        </w:rPr>
      </w:pPr>
    </w:p>
    <w:p w14:paraId="4EFBA97F" w14:textId="59921449" w:rsidR="00391A13" w:rsidRDefault="00391A13" w:rsidP="00391A13">
      <w:pPr>
        <w:pStyle w:val="ListParagraph"/>
        <w:numPr>
          <w:ilvl w:val="0"/>
          <w:numId w:val="23"/>
        </w:numPr>
        <w:jc w:val="both"/>
        <w:rPr>
          <w:rFonts w:ascii="Arial Narrow" w:hAnsi="Arial Narrow" w:cs="Arial"/>
          <w:b/>
          <w:bCs/>
        </w:rPr>
      </w:pPr>
      <w:r w:rsidRPr="00EC3644">
        <w:rPr>
          <w:rFonts w:ascii="Arial Narrow" w:hAnsi="Arial Narrow" w:cs="Arial"/>
          <w:b/>
          <w:bCs/>
        </w:rPr>
        <w:t>Confidentiality and Information Governance</w:t>
      </w:r>
    </w:p>
    <w:p w14:paraId="4DBFBA14" w14:textId="77777777" w:rsidR="00EC3644" w:rsidRPr="00EC3644" w:rsidRDefault="00EC3644" w:rsidP="00EC3644">
      <w:pPr>
        <w:jc w:val="both"/>
        <w:rPr>
          <w:rFonts w:ascii="Arial Narrow" w:hAnsi="Arial Narrow" w:cs="Arial"/>
          <w:b/>
          <w:bCs/>
        </w:rPr>
      </w:pPr>
    </w:p>
    <w:p w14:paraId="13532F8B" w14:textId="72F37FD0" w:rsidR="00391A13" w:rsidRDefault="00391A13" w:rsidP="00391A13">
      <w:pPr>
        <w:pStyle w:val="ListParagraph"/>
        <w:numPr>
          <w:ilvl w:val="0"/>
          <w:numId w:val="23"/>
        </w:numPr>
        <w:jc w:val="both"/>
        <w:rPr>
          <w:rFonts w:ascii="Arial Narrow" w:hAnsi="Arial Narrow" w:cs="Arial"/>
          <w:b/>
          <w:bCs/>
        </w:rPr>
      </w:pPr>
      <w:r w:rsidRPr="00EC3644">
        <w:rPr>
          <w:rFonts w:ascii="Arial Narrow" w:hAnsi="Arial Narrow" w:cs="Arial"/>
          <w:b/>
          <w:bCs/>
        </w:rPr>
        <w:t>Tender Validity</w:t>
      </w:r>
    </w:p>
    <w:p w14:paraId="6A7C99A4" w14:textId="77777777" w:rsidR="00EC3644" w:rsidRPr="00EC3644" w:rsidRDefault="00EC3644" w:rsidP="00EC3644">
      <w:pPr>
        <w:jc w:val="both"/>
        <w:rPr>
          <w:rFonts w:ascii="Arial Narrow" w:hAnsi="Arial Narrow" w:cs="Arial"/>
          <w:b/>
          <w:bCs/>
        </w:rPr>
      </w:pPr>
    </w:p>
    <w:p w14:paraId="1ADD9265" w14:textId="1A0021AF" w:rsidR="00391A13" w:rsidRDefault="00391A13" w:rsidP="00391A13">
      <w:pPr>
        <w:pStyle w:val="ListParagraph"/>
        <w:numPr>
          <w:ilvl w:val="0"/>
          <w:numId w:val="23"/>
        </w:numPr>
        <w:jc w:val="both"/>
        <w:rPr>
          <w:rFonts w:ascii="Arial Narrow" w:hAnsi="Arial Narrow" w:cs="Arial"/>
          <w:b/>
          <w:bCs/>
        </w:rPr>
      </w:pPr>
      <w:r w:rsidRPr="00EC3644">
        <w:rPr>
          <w:rFonts w:ascii="Arial Narrow" w:hAnsi="Arial Narrow" w:cs="Arial"/>
          <w:b/>
          <w:bCs/>
        </w:rPr>
        <w:t>Instructions for Tender Submission Response</w:t>
      </w:r>
    </w:p>
    <w:p w14:paraId="1C62B0DA" w14:textId="77777777" w:rsidR="00EC3644" w:rsidRPr="00EC3644" w:rsidRDefault="00EC3644" w:rsidP="00EC3644">
      <w:pPr>
        <w:jc w:val="both"/>
        <w:rPr>
          <w:rFonts w:ascii="Arial Narrow" w:hAnsi="Arial Narrow" w:cs="Arial"/>
          <w:b/>
          <w:bCs/>
        </w:rPr>
      </w:pPr>
    </w:p>
    <w:p w14:paraId="63FCA22E" w14:textId="2F2A1459" w:rsidR="00391A13" w:rsidRDefault="00391A13" w:rsidP="00391A13">
      <w:pPr>
        <w:pStyle w:val="ListParagraph"/>
        <w:numPr>
          <w:ilvl w:val="0"/>
          <w:numId w:val="23"/>
        </w:numPr>
        <w:jc w:val="both"/>
        <w:rPr>
          <w:rFonts w:ascii="Arial Narrow" w:hAnsi="Arial Narrow" w:cs="Arial"/>
          <w:b/>
          <w:bCs/>
        </w:rPr>
      </w:pPr>
      <w:r w:rsidRPr="00EC3644">
        <w:rPr>
          <w:rFonts w:ascii="Arial Narrow" w:hAnsi="Arial Narrow" w:cs="Arial"/>
          <w:b/>
          <w:bCs/>
        </w:rPr>
        <w:t>Clarification Requests</w:t>
      </w:r>
    </w:p>
    <w:p w14:paraId="63613480" w14:textId="77777777" w:rsidR="00EC3644" w:rsidRPr="00EC3644" w:rsidRDefault="00EC3644" w:rsidP="00EC3644">
      <w:pPr>
        <w:jc w:val="both"/>
        <w:rPr>
          <w:rFonts w:ascii="Arial Narrow" w:hAnsi="Arial Narrow" w:cs="Arial"/>
          <w:b/>
          <w:bCs/>
        </w:rPr>
      </w:pPr>
    </w:p>
    <w:p w14:paraId="5911E9D9" w14:textId="5AF840E2" w:rsidR="00391A13" w:rsidRDefault="00391A13" w:rsidP="00391A13">
      <w:pPr>
        <w:pStyle w:val="ListParagraph"/>
        <w:numPr>
          <w:ilvl w:val="0"/>
          <w:numId w:val="23"/>
        </w:numPr>
        <w:jc w:val="both"/>
        <w:rPr>
          <w:rFonts w:ascii="Arial Narrow" w:hAnsi="Arial Narrow" w:cs="Arial"/>
          <w:b/>
          <w:bCs/>
        </w:rPr>
      </w:pPr>
      <w:r w:rsidRPr="00EC3644">
        <w:rPr>
          <w:rFonts w:ascii="Arial Narrow" w:hAnsi="Arial Narrow" w:cs="Arial"/>
          <w:b/>
          <w:bCs/>
        </w:rPr>
        <w:t>Evaluation Criteria</w:t>
      </w:r>
    </w:p>
    <w:p w14:paraId="0FF17235" w14:textId="77777777" w:rsidR="00EC3644" w:rsidRPr="00EC3644" w:rsidRDefault="00EC3644" w:rsidP="00EC3644">
      <w:pPr>
        <w:jc w:val="both"/>
        <w:rPr>
          <w:rFonts w:ascii="Arial Narrow" w:hAnsi="Arial Narrow" w:cs="Arial"/>
          <w:b/>
          <w:bCs/>
        </w:rPr>
      </w:pPr>
    </w:p>
    <w:p w14:paraId="3A8AE648" w14:textId="77777777" w:rsidR="00391A13" w:rsidRPr="00EC3644" w:rsidRDefault="00391A13" w:rsidP="00215619">
      <w:pPr>
        <w:jc w:val="both"/>
        <w:rPr>
          <w:rFonts w:ascii="Arial Narrow" w:hAnsi="Arial Narrow" w:cs="Arial"/>
        </w:rPr>
      </w:pPr>
    </w:p>
    <w:p w14:paraId="0FB5ADE2" w14:textId="77777777" w:rsidR="00391A13" w:rsidRPr="00EC3644" w:rsidRDefault="00391A13" w:rsidP="00215619">
      <w:pPr>
        <w:jc w:val="both"/>
        <w:rPr>
          <w:rFonts w:ascii="Arial Narrow" w:hAnsi="Arial Narrow" w:cs="Arial"/>
        </w:rPr>
      </w:pPr>
    </w:p>
    <w:p w14:paraId="703BE70D" w14:textId="77777777" w:rsidR="00391A13" w:rsidRDefault="00391A13" w:rsidP="00215619">
      <w:pPr>
        <w:jc w:val="both"/>
        <w:rPr>
          <w:rFonts w:ascii="Arial Narrow" w:hAnsi="Arial Narrow" w:cs="Arial"/>
          <w:sz w:val="22"/>
        </w:rPr>
      </w:pPr>
    </w:p>
    <w:p w14:paraId="598AD9EE" w14:textId="77777777" w:rsidR="00391A13" w:rsidRDefault="00391A13" w:rsidP="00215619">
      <w:pPr>
        <w:jc w:val="both"/>
        <w:rPr>
          <w:rFonts w:ascii="Arial Narrow" w:hAnsi="Arial Narrow" w:cs="Arial"/>
          <w:sz w:val="22"/>
        </w:rPr>
      </w:pPr>
    </w:p>
    <w:p w14:paraId="670B0AD3" w14:textId="77777777" w:rsidR="00391A13" w:rsidRDefault="00391A13" w:rsidP="00215619">
      <w:pPr>
        <w:jc w:val="both"/>
        <w:rPr>
          <w:rFonts w:ascii="Arial Narrow" w:hAnsi="Arial Narrow" w:cs="Arial"/>
          <w:sz w:val="22"/>
        </w:rPr>
      </w:pPr>
    </w:p>
    <w:p w14:paraId="19073B3B" w14:textId="77777777" w:rsidR="00391A13" w:rsidRDefault="00391A13" w:rsidP="00215619">
      <w:pPr>
        <w:jc w:val="both"/>
        <w:rPr>
          <w:rFonts w:ascii="Arial Narrow" w:hAnsi="Arial Narrow" w:cs="Arial"/>
          <w:sz w:val="22"/>
        </w:rPr>
      </w:pPr>
    </w:p>
    <w:p w14:paraId="299DF015" w14:textId="77777777" w:rsidR="00391A13" w:rsidRDefault="00391A13" w:rsidP="00215619">
      <w:pPr>
        <w:jc w:val="both"/>
        <w:rPr>
          <w:rFonts w:ascii="Arial Narrow" w:hAnsi="Arial Narrow" w:cs="Arial"/>
          <w:sz w:val="22"/>
        </w:rPr>
      </w:pPr>
    </w:p>
    <w:p w14:paraId="1503F40B" w14:textId="77777777" w:rsidR="00391A13" w:rsidRDefault="00391A13" w:rsidP="00215619">
      <w:pPr>
        <w:jc w:val="both"/>
        <w:rPr>
          <w:rFonts w:ascii="Arial Narrow" w:hAnsi="Arial Narrow" w:cs="Arial"/>
          <w:sz w:val="22"/>
        </w:rPr>
      </w:pPr>
    </w:p>
    <w:p w14:paraId="0AA11BEA" w14:textId="3B3326D9" w:rsidR="00391A13" w:rsidRPr="001B3BE7" w:rsidRDefault="00391A13" w:rsidP="001B3BE7">
      <w:pPr>
        <w:pStyle w:val="ListParagraph"/>
        <w:numPr>
          <w:ilvl w:val="0"/>
          <w:numId w:val="24"/>
        </w:numPr>
        <w:ind w:left="426" w:hanging="426"/>
        <w:jc w:val="both"/>
        <w:rPr>
          <w:rFonts w:ascii="Arial Narrow" w:hAnsi="Arial Narrow" w:cs="Arial"/>
          <w:b/>
          <w:bCs/>
          <w:sz w:val="32"/>
          <w:szCs w:val="32"/>
        </w:rPr>
      </w:pPr>
      <w:r w:rsidRPr="001B3BE7">
        <w:rPr>
          <w:rFonts w:ascii="Arial Narrow" w:hAnsi="Arial Narrow" w:cs="Arial"/>
          <w:b/>
          <w:bCs/>
          <w:sz w:val="32"/>
          <w:szCs w:val="32"/>
        </w:rPr>
        <w:t>PROJECT OVERVIEW</w:t>
      </w:r>
    </w:p>
    <w:p w14:paraId="4AF3367F" w14:textId="77777777" w:rsidR="00391A13" w:rsidRDefault="00391A13" w:rsidP="00215619">
      <w:pPr>
        <w:jc w:val="both"/>
        <w:rPr>
          <w:rFonts w:ascii="Arial Narrow" w:hAnsi="Arial Narrow" w:cs="Arial"/>
          <w:sz w:val="22"/>
        </w:rPr>
      </w:pPr>
    </w:p>
    <w:p w14:paraId="6439BD65" w14:textId="4C5E8181" w:rsidR="00391A13" w:rsidRPr="000C6923" w:rsidRDefault="000C6923" w:rsidP="00215619">
      <w:pPr>
        <w:jc w:val="both"/>
        <w:rPr>
          <w:rFonts w:ascii="Arial Narrow" w:hAnsi="Arial Narrow" w:cs="Arial"/>
          <w:sz w:val="22"/>
        </w:rPr>
      </w:pPr>
      <w:r w:rsidRPr="000C6923">
        <w:rPr>
          <w:rFonts w:ascii="Arial Narrow" w:hAnsi="Arial Narrow"/>
        </w:rPr>
        <w:t xml:space="preserve">The existing use of the site is </w:t>
      </w:r>
      <w:r>
        <w:rPr>
          <w:rFonts w:ascii="Arial Narrow" w:hAnsi="Arial Narrow"/>
        </w:rPr>
        <w:t xml:space="preserve">a </w:t>
      </w:r>
      <w:r w:rsidRPr="000C6923">
        <w:rPr>
          <w:rFonts w:ascii="Arial Narrow" w:hAnsi="Arial Narrow"/>
        </w:rPr>
        <w:t>Local Community</w:t>
      </w:r>
      <w:r>
        <w:rPr>
          <w:rFonts w:ascii="Arial Narrow" w:hAnsi="Arial Narrow"/>
        </w:rPr>
        <w:t xml:space="preserve"> Hall and Chickerell Town Council Office.  </w:t>
      </w:r>
      <w:r w:rsidRPr="000C6923">
        <w:rPr>
          <w:rFonts w:ascii="Arial Narrow" w:hAnsi="Arial Narrow"/>
        </w:rPr>
        <w:t>The propos</w:t>
      </w:r>
      <w:r>
        <w:rPr>
          <w:rFonts w:ascii="Arial Narrow" w:hAnsi="Arial Narrow"/>
        </w:rPr>
        <w:t xml:space="preserve">ed works include the </w:t>
      </w:r>
      <w:r w:rsidRPr="000C6923">
        <w:rPr>
          <w:rFonts w:ascii="Arial Narrow" w:hAnsi="Arial Narrow"/>
        </w:rPr>
        <w:t>reconfigur</w:t>
      </w:r>
      <w:r>
        <w:rPr>
          <w:rFonts w:ascii="Arial Narrow" w:hAnsi="Arial Narrow"/>
        </w:rPr>
        <w:t>ation of</w:t>
      </w:r>
      <w:r w:rsidRPr="000C6923">
        <w:rPr>
          <w:rFonts w:ascii="Arial Narrow" w:hAnsi="Arial Narrow"/>
        </w:rPr>
        <w:t xml:space="preserve"> the internal layout of the existing </w:t>
      </w:r>
      <w:r>
        <w:rPr>
          <w:rFonts w:ascii="Arial Narrow" w:hAnsi="Arial Narrow"/>
        </w:rPr>
        <w:t>T</w:t>
      </w:r>
      <w:r w:rsidRPr="000C6923">
        <w:rPr>
          <w:rFonts w:ascii="Arial Narrow" w:hAnsi="Arial Narrow"/>
        </w:rPr>
        <w:t xml:space="preserve">own </w:t>
      </w:r>
      <w:r>
        <w:rPr>
          <w:rFonts w:ascii="Arial Narrow" w:hAnsi="Arial Narrow"/>
        </w:rPr>
        <w:t>C</w:t>
      </w:r>
      <w:r w:rsidRPr="000C6923">
        <w:rPr>
          <w:rFonts w:ascii="Arial Narrow" w:hAnsi="Arial Narrow"/>
        </w:rPr>
        <w:t>ouncil offices to provide a registrar room and meeting room and erect a single storey extension</w:t>
      </w:r>
      <w:r>
        <w:rPr>
          <w:rFonts w:ascii="Arial Narrow" w:hAnsi="Arial Narrow"/>
        </w:rPr>
        <w:t xml:space="preserve"> adjoined</w:t>
      </w:r>
      <w:r w:rsidRPr="000C6923">
        <w:rPr>
          <w:rFonts w:ascii="Arial Narrow" w:hAnsi="Arial Narrow"/>
        </w:rPr>
        <w:t xml:space="preserve"> to the west</w:t>
      </w:r>
      <w:r>
        <w:rPr>
          <w:rFonts w:ascii="Arial Narrow" w:hAnsi="Arial Narrow"/>
        </w:rPr>
        <w:t xml:space="preserve"> of the existing building</w:t>
      </w:r>
      <w:r w:rsidRPr="000C6923">
        <w:rPr>
          <w:rFonts w:ascii="Arial Narrow" w:hAnsi="Arial Narrow"/>
        </w:rPr>
        <w:t xml:space="preserve"> to provide new </w:t>
      </w:r>
      <w:r>
        <w:rPr>
          <w:rFonts w:ascii="Arial Narrow" w:hAnsi="Arial Narrow"/>
        </w:rPr>
        <w:t xml:space="preserve">Town Council </w:t>
      </w:r>
      <w:r w:rsidRPr="000C6923">
        <w:rPr>
          <w:rFonts w:ascii="Arial Narrow" w:hAnsi="Arial Narrow"/>
        </w:rPr>
        <w:t>office accommodation, storage areas and reduced sized commercial kitchen. In addition, new ramped access will be provided to all principal entrances alongside new landscaping, re-sited vehicular access and cycle store.</w:t>
      </w:r>
    </w:p>
    <w:p w14:paraId="72301174" w14:textId="77777777" w:rsidR="00391A13" w:rsidRDefault="00391A13" w:rsidP="00215619">
      <w:pPr>
        <w:jc w:val="both"/>
        <w:rPr>
          <w:rFonts w:ascii="Arial Narrow" w:hAnsi="Arial Narrow" w:cs="Arial"/>
          <w:sz w:val="22"/>
        </w:rPr>
      </w:pPr>
    </w:p>
    <w:p w14:paraId="4836D488" w14:textId="05679A87" w:rsidR="00391A13" w:rsidRPr="00140E25" w:rsidRDefault="000C6923" w:rsidP="00215619">
      <w:pPr>
        <w:jc w:val="both"/>
        <w:rPr>
          <w:rFonts w:ascii="Arial Narrow" w:hAnsi="Arial Narrow" w:cs="Arial"/>
          <w:b/>
          <w:bCs/>
          <w:sz w:val="22"/>
        </w:rPr>
      </w:pPr>
      <w:r w:rsidRPr="00140E25">
        <w:rPr>
          <w:rFonts w:ascii="Arial Narrow" w:hAnsi="Arial Narrow" w:cs="Arial"/>
          <w:b/>
          <w:bCs/>
          <w:sz w:val="22"/>
        </w:rPr>
        <w:t>The estimated project construction budget is £</w:t>
      </w:r>
      <w:r w:rsidR="00140E25" w:rsidRPr="00140E25">
        <w:rPr>
          <w:rFonts w:ascii="Arial Narrow" w:hAnsi="Arial Narrow" w:cs="Arial"/>
          <w:b/>
          <w:bCs/>
          <w:sz w:val="22"/>
        </w:rPr>
        <w:t>705,000.00</w:t>
      </w:r>
    </w:p>
    <w:p w14:paraId="3C282054" w14:textId="77777777" w:rsidR="00391A13" w:rsidRDefault="00391A13" w:rsidP="00215619">
      <w:pPr>
        <w:jc w:val="both"/>
        <w:rPr>
          <w:rFonts w:ascii="Arial Narrow" w:hAnsi="Arial Narrow" w:cs="Arial"/>
          <w:sz w:val="22"/>
        </w:rPr>
      </w:pPr>
    </w:p>
    <w:p w14:paraId="6A5FB2DC" w14:textId="77777777" w:rsidR="008B3ED0" w:rsidRDefault="008B3ED0" w:rsidP="00215619">
      <w:pPr>
        <w:jc w:val="both"/>
        <w:rPr>
          <w:rFonts w:ascii="Arial Narrow" w:hAnsi="Arial Narrow" w:cs="Arial"/>
          <w:sz w:val="22"/>
        </w:rPr>
      </w:pPr>
    </w:p>
    <w:p w14:paraId="4760B474" w14:textId="77777777" w:rsidR="008B3ED0" w:rsidRDefault="008B3ED0" w:rsidP="00215619">
      <w:pPr>
        <w:jc w:val="both"/>
        <w:rPr>
          <w:rFonts w:ascii="Arial Narrow" w:hAnsi="Arial Narrow" w:cs="Arial"/>
          <w:sz w:val="22"/>
        </w:rPr>
      </w:pPr>
    </w:p>
    <w:p w14:paraId="249D1240" w14:textId="38D1EC67" w:rsidR="008B3ED0" w:rsidRPr="008B3ED0" w:rsidRDefault="008B3ED0" w:rsidP="00215619">
      <w:pPr>
        <w:jc w:val="both"/>
        <w:rPr>
          <w:rFonts w:ascii="Arial Narrow" w:hAnsi="Arial Narrow" w:cs="Arial"/>
          <w:b/>
          <w:bCs/>
        </w:rPr>
      </w:pPr>
      <w:r w:rsidRPr="008B3ED0">
        <w:rPr>
          <w:rFonts w:ascii="Arial Narrow" w:hAnsi="Arial Narrow" w:cs="Arial"/>
          <w:b/>
          <w:bCs/>
        </w:rPr>
        <w:t>Site Location</w:t>
      </w:r>
    </w:p>
    <w:p w14:paraId="5CAAFCF9" w14:textId="42679407" w:rsidR="00391A13" w:rsidRDefault="000C6923" w:rsidP="00215619">
      <w:pPr>
        <w:jc w:val="both"/>
        <w:rPr>
          <w:rFonts w:ascii="Arial Narrow" w:hAnsi="Arial Narrow" w:cs="Arial"/>
          <w:sz w:val="22"/>
        </w:rPr>
      </w:pPr>
      <w:r>
        <w:rPr>
          <w:rFonts w:ascii="Arial Narrow" w:hAnsi="Arial Narrow" w:cs="Arial"/>
          <w:noProof/>
          <w:sz w:val="22"/>
        </w:rPr>
        <w:drawing>
          <wp:anchor distT="0" distB="0" distL="114300" distR="114300" simplePos="0" relativeHeight="251658240" behindDoc="0" locked="0" layoutInCell="1" allowOverlap="1" wp14:anchorId="13F2B62C" wp14:editId="5B89E270">
            <wp:simplePos x="0" y="0"/>
            <wp:positionH relativeFrom="column">
              <wp:posOffset>939</wp:posOffset>
            </wp:positionH>
            <wp:positionV relativeFrom="paragraph">
              <wp:posOffset>5604</wp:posOffset>
            </wp:positionV>
            <wp:extent cx="6058894" cy="4077641"/>
            <wp:effectExtent l="0" t="0" r="0" b="0"/>
            <wp:wrapNone/>
            <wp:docPr id="651711560" name="Picture 1" descr="An aerial view of a neighborh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711560" name="Picture 1" descr="An aerial view of a neighborhoo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074637" cy="4088236"/>
                    </a:xfrm>
                    <a:prstGeom prst="rect">
                      <a:avLst/>
                    </a:prstGeom>
                  </pic:spPr>
                </pic:pic>
              </a:graphicData>
            </a:graphic>
            <wp14:sizeRelH relativeFrom="margin">
              <wp14:pctWidth>0</wp14:pctWidth>
            </wp14:sizeRelH>
            <wp14:sizeRelV relativeFrom="margin">
              <wp14:pctHeight>0</wp14:pctHeight>
            </wp14:sizeRelV>
          </wp:anchor>
        </w:drawing>
      </w:r>
    </w:p>
    <w:p w14:paraId="71CDA849" w14:textId="77777777" w:rsidR="00391A13" w:rsidRDefault="00391A13" w:rsidP="00215619">
      <w:pPr>
        <w:jc w:val="both"/>
        <w:rPr>
          <w:rFonts w:ascii="Arial Narrow" w:hAnsi="Arial Narrow" w:cs="Arial"/>
          <w:sz w:val="22"/>
        </w:rPr>
      </w:pPr>
    </w:p>
    <w:p w14:paraId="0729CC79" w14:textId="067144C3" w:rsidR="00391A13" w:rsidRDefault="00391A13" w:rsidP="00215619">
      <w:pPr>
        <w:jc w:val="both"/>
        <w:rPr>
          <w:rFonts w:ascii="Arial Narrow" w:hAnsi="Arial Narrow" w:cs="Arial"/>
          <w:sz w:val="22"/>
        </w:rPr>
      </w:pPr>
    </w:p>
    <w:p w14:paraId="397B7410" w14:textId="210B962B" w:rsidR="00391A13" w:rsidRDefault="00391A13" w:rsidP="00215619">
      <w:pPr>
        <w:jc w:val="both"/>
        <w:rPr>
          <w:rFonts w:ascii="Arial Narrow" w:hAnsi="Arial Narrow" w:cs="Arial"/>
          <w:sz w:val="22"/>
        </w:rPr>
      </w:pPr>
    </w:p>
    <w:p w14:paraId="0705FF0C" w14:textId="77777777" w:rsidR="00391A13" w:rsidRDefault="00391A13" w:rsidP="00215619">
      <w:pPr>
        <w:jc w:val="both"/>
        <w:rPr>
          <w:rFonts w:ascii="Arial Narrow" w:hAnsi="Arial Narrow" w:cs="Arial"/>
          <w:sz w:val="22"/>
        </w:rPr>
      </w:pPr>
    </w:p>
    <w:p w14:paraId="4ADE1F69" w14:textId="77777777" w:rsidR="00391A13" w:rsidRDefault="00391A13" w:rsidP="00215619">
      <w:pPr>
        <w:jc w:val="both"/>
        <w:rPr>
          <w:rFonts w:ascii="Arial Narrow" w:hAnsi="Arial Narrow" w:cs="Arial"/>
          <w:sz w:val="22"/>
        </w:rPr>
      </w:pPr>
    </w:p>
    <w:p w14:paraId="195DC8D3" w14:textId="77777777" w:rsidR="00391A13" w:rsidRDefault="00391A13" w:rsidP="00215619">
      <w:pPr>
        <w:jc w:val="both"/>
        <w:rPr>
          <w:rFonts w:ascii="Arial Narrow" w:hAnsi="Arial Narrow" w:cs="Arial"/>
          <w:sz w:val="22"/>
        </w:rPr>
      </w:pPr>
    </w:p>
    <w:p w14:paraId="6F8FFF6A" w14:textId="77777777" w:rsidR="00391A13" w:rsidRDefault="00391A13" w:rsidP="00215619">
      <w:pPr>
        <w:jc w:val="both"/>
        <w:rPr>
          <w:rFonts w:ascii="Arial Narrow" w:hAnsi="Arial Narrow" w:cs="Arial"/>
          <w:sz w:val="22"/>
        </w:rPr>
      </w:pPr>
    </w:p>
    <w:p w14:paraId="63B5C932" w14:textId="77777777" w:rsidR="00391A13" w:rsidRDefault="00391A13" w:rsidP="00215619">
      <w:pPr>
        <w:jc w:val="both"/>
        <w:rPr>
          <w:rFonts w:ascii="Arial Narrow" w:hAnsi="Arial Narrow" w:cs="Arial"/>
          <w:sz w:val="22"/>
        </w:rPr>
      </w:pPr>
    </w:p>
    <w:p w14:paraId="6CC6365B" w14:textId="77777777" w:rsidR="00391A13" w:rsidRDefault="00391A13" w:rsidP="00215619">
      <w:pPr>
        <w:jc w:val="both"/>
        <w:rPr>
          <w:rFonts w:ascii="Arial Narrow" w:hAnsi="Arial Narrow" w:cs="Arial"/>
          <w:sz w:val="22"/>
        </w:rPr>
      </w:pPr>
    </w:p>
    <w:p w14:paraId="6BBFE3C3" w14:textId="77777777" w:rsidR="00391A13" w:rsidRDefault="00391A13" w:rsidP="00215619">
      <w:pPr>
        <w:jc w:val="both"/>
        <w:rPr>
          <w:rFonts w:ascii="Arial Narrow" w:hAnsi="Arial Narrow" w:cs="Arial"/>
          <w:sz w:val="22"/>
        </w:rPr>
      </w:pPr>
    </w:p>
    <w:p w14:paraId="5CEAE0E3" w14:textId="77777777" w:rsidR="00391A13" w:rsidRDefault="00391A13" w:rsidP="00215619">
      <w:pPr>
        <w:jc w:val="both"/>
        <w:rPr>
          <w:rFonts w:ascii="Arial Narrow" w:hAnsi="Arial Narrow" w:cs="Arial"/>
          <w:sz w:val="22"/>
        </w:rPr>
      </w:pPr>
    </w:p>
    <w:p w14:paraId="6B7E2C46" w14:textId="77777777" w:rsidR="00391A13" w:rsidRDefault="00391A13" w:rsidP="00215619">
      <w:pPr>
        <w:jc w:val="both"/>
        <w:rPr>
          <w:rFonts w:ascii="Arial Narrow" w:hAnsi="Arial Narrow" w:cs="Arial"/>
          <w:sz w:val="22"/>
        </w:rPr>
      </w:pPr>
    </w:p>
    <w:p w14:paraId="4D190C6F" w14:textId="77777777" w:rsidR="00391A13" w:rsidRDefault="00391A13" w:rsidP="00215619">
      <w:pPr>
        <w:jc w:val="both"/>
        <w:rPr>
          <w:rFonts w:ascii="Arial Narrow" w:hAnsi="Arial Narrow" w:cs="Arial"/>
          <w:sz w:val="22"/>
        </w:rPr>
      </w:pPr>
    </w:p>
    <w:p w14:paraId="4DC64B4D" w14:textId="77777777" w:rsidR="00391A13" w:rsidRDefault="00391A13" w:rsidP="00215619">
      <w:pPr>
        <w:jc w:val="both"/>
        <w:rPr>
          <w:rFonts w:ascii="Arial Narrow" w:hAnsi="Arial Narrow" w:cs="Arial"/>
          <w:sz w:val="22"/>
        </w:rPr>
      </w:pPr>
    </w:p>
    <w:p w14:paraId="00141159" w14:textId="77777777" w:rsidR="00391A13" w:rsidRDefault="00391A13" w:rsidP="00215619">
      <w:pPr>
        <w:jc w:val="both"/>
        <w:rPr>
          <w:rFonts w:ascii="Arial Narrow" w:hAnsi="Arial Narrow" w:cs="Arial"/>
          <w:sz w:val="22"/>
        </w:rPr>
      </w:pPr>
    </w:p>
    <w:p w14:paraId="5D79B513" w14:textId="77777777" w:rsidR="00391A13" w:rsidRDefault="00391A13" w:rsidP="00215619">
      <w:pPr>
        <w:jc w:val="both"/>
        <w:rPr>
          <w:rFonts w:ascii="Arial Narrow" w:hAnsi="Arial Narrow" w:cs="Arial"/>
          <w:sz w:val="22"/>
        </w:rPr>
      </w:pPr>
    </w:p>
    <w:p w14:paraId="0F002B9F" w14:textId="77777777" w:rsidR="00391A13" w:rsidRDefault="00391A13" w:rsidP="00215619">
      <w:pPr>
        <w:jc w:val="both"/>
        <w:rPr>
          <w:rFonts w:ascii="Arial Narrow" w:hAnsi="Arial Narrow" w:cs="Arial"/>
          <w:sz w:val="22"/>
        </w:rPr>
      </w:pPr>
    </w:p>
    <w:p w14:paraId="5EECA7D7" w14:textId="77777777" w:rsidR="00391A13" w:rsidRDefault="00391A13" w:rsidP="00215619">
      <w:pPr>
        <w:jc w:val="both"/>
        <w:rPr>
          <w:rFonts w:ascii="Arial Narrow" w:hAnsi="Arial Narrow" w:cs="Arial"/>
          <w:sz w:val="22"/>
        </w:rPr>
      </w:pPr>
    </w:p>
    <w:p w14:paraId="0504EC82" w14:textId="77777777" w:rsidR="00391A13" w:rsidRDefault="00391A13" w:rsidP="00215619">
      <w:pPr>
        <w:jc w:val="both"/>
        <w:rPr>
          <w:rFonts w:ascii="Arial Narrow" w:hAnsi="Arial Narrow" w:cs="Arial"/>
          <w:sz w:val="22"/>
        </w:rPr>
      </w:pPr>
    </w:p>
    <w:p w14:paraId="2CA832CC" w14:textId="1938F201" w:rsidR="00391A13" w:rsidRDefault="00391A13" w:rsidP="00215619">
      <w:pPr>
        <w:jc w:val="both"/>
        <w:rPr>
          <w:rFonts w:ascii="Arial Narrow" w:hAnsi="Arial Narrow" w:cs="Arial"/>
          <w:sz w:val="22"/>
        </w:rPr>
      </w:pPr>
    </w:p>
    <w:p w14:paraId="6136787B" w14:textId="658B5FEE" w:rsidR="00391A13" w:rsidRDefault="00391A13" w:rsidP="00215619">
      <w:pPr>
        <w:jc w:val="both"/>
        <w:rPr>
          <w:rFonts w:ascii="Arial Narrow" w:hAnsi="Arial Narrow" w:cs="Arial"/>
          <w:sz w:val="22"/>
        </w:rPr>
      </w:pPr>
    </w:p>
    <w:p w14:paraId="2E3C52D3" w14:textId="77777777" w:rsidR="00391A13" w:rsidRDefault="00391A13" w:rsidP="00215619">
      <w:pPr>
        <w:jc w:val="both"/>
        <w:rPr>
          <w:rFonts w:ascii="Arial Narrow" w:hAnsi="Arial Narrow" w:cs="Arial"/>
          <w:sz w:val="22"/>
        </w:rPr>
      </w:pPr>
    </w:p>
    <w:p w14:paraId="16A7B3D7" w14:textId="77777777" w:rsidR="00391A13" w:rsidRDefault="00391A13" w:rsidP="00215619">
      <w:pPr>
        <w:jc w:val="both"/>
        <w:rPr>
          <w:rFonts w:ascii="Arial Narrow" w:hAnsi="Arial Narrow" w:cs="Arial"/>
          <w:sz w:val="22"/>
        </w:rPr>
      </w:pPr>
    </w:p>
    <w:p w14:paraId="4E3CAC5D" w14:textId="77777777" w:rsidR="00391A13" w:rsidRDefault="00391A13" w:rsidP="00215619">
      <w:pPr>
        <w:jc w:val="both"/>
        <w:rPr>
          <w:rFonts w:ascii="Arial Narrow" w:hAnsi="Arial Narrow" w:cs="Arial"/>
          <w:sz w:val="22"/>
        </w:rPr>
      </w:pPr>
    </w:p>
    <w:p w14:paraId="7D853811" w14:textId="77777777" w:rsidR="00391A13" w:rsidRDefault="00391A13" w:rsidP="00215619">
      <w:pPr>
        <w:jc w:val="both"/>
        <w:rPr>
          <w:rFonts w:ascii="Arial Narrow" w:hAnsi="Arial Narrow" w:cs="Arial"/>
          <w:sz w:val="22"/>
        </w:rPr>
      </w:pPr>
    </w:p>
    <w:p w14:paraId="6B7D9162" w14:textId="77777777" w:rsidR="00391A13" w:rsidRDefault="00391A13" w:rsidP="00215619">
      <w:pPr>
        <w:jc w:val="both"/>
        <w:rPr>
          <w:rFonts w:ascii="Arial Narrow" w:hAnsi="Arial Narrow" w:cs="Arial"/>
          <w:sz w:val="22"/>
        </w:rPr>
      </w:pPr>
    </w:p>
    <w:p w14:paraId="57626D65" w14:textId="77777777" w:rsidR="00391A13" w:rsidRDefault="00391A13" w:rsidP="00215619">
      <w:pPr>
        <w:jc w:val="both"/>
        <w:rPr>
          <w:rFonts w:ascii="Arial Narrow" w:hAnsi="Arial Narrow" w:cs="Arial"/>
          <w:sz w:val="22"/>
        </w:rPr>
      </w:pPr>
    </w:p>
    <w:p w14:paraId="363AAB28" w14:textId="77777777" w:rsidR="00391A13" w:rsidRDefault="00391A13" w:rsidP="00215619">
      <w:pPr>
        <w:jc w:val="both"/>
        <w:rPr>
          <w:rFonts w:ascii="Arial Narrow" w:hAnsi="Arial Narrow" w:cs="Arial"/>
          <w:sz w:val="22"/>
        </w:rPr>
      </w:pPr>
    </w:p>
    <w:p w14:paraId="33E5E51E" w14:textId="77777777" w:rsidR="00391A13" w:rsidRDefault="00391A13" w:rsidP="00215619">
      <w:pPr>
        <w:jc w:val="both"/>
        <w:rPr>
          <w:rFonts w:ascii="Arial Narrow" w:hAnsi="Arial Narrow" w:cs="Arial"/>
          <w:sz w:val="22"/>
        </w:rPr>
      </w:pPr>
    </w:p>
    <w:p w14:paraId="59319CA8" w14:textId="77777777" w:rsidR="00391A13" w:rsidRDefault="00391A13" w:rsidP="00215619">
      <w:pPr>
        <w:jc w:val="both"/>
        <w:rPr>
          <w:rFonts w:ascii="Arial Narrow" w:hAnsi="Arial Narrow" w:cs="Arial"/>
          <w:sz w:val="22"/>
        </w:rPr>
      </w:pPr>
    </w:p>
    <w:p w14:paraId="2BA8482A" w14:textId="77777777" w:rsidR="00391A13" w:rsidRDefault="00391A13" w:rsidP="00215619">
      <w:pPr>
        <w:jc w:val="both"/>
        <w:rPr>
          <w:rFonts w:ascii="Arial Narrow" w:hAnsi="Arial Narrow" w:cs="Arial"/>
          <w:sz w:val="22"/>
        </w:rPr>
      </w:pPr>
    </w:p>
    <w:p w14:paraId="02B4E1D0" w14:textId="77777777" w:rsidR="00391A13" w:rsidRDefault="00391A13" w:rsidP="00215619">
      <w:pPr>
        <w:jc w:val="both"/>
        <w:rPr>
          <w:rFonts w:ascii="Arial Narrow" w:hAnsi="Arial Narrow" w:cs="Arial"/>
          <w:sz w:val="22"/>
        </w:rPr>
      </w:pPr>
    </w:p>
    <w:p w14:paraId="060BFF61" w14:textId="77777777" w:rsidR="00391A13" w:rsidRDefault="00391A13" w:rsidP="00215619">
      <w:pPr>
        <w:jc w:val="both"/>
        <w:rPr>
          <w:rFonts w:ascii="Arial Narrow" w:hAnsi="Arial Narrow" w:cs="Arial"/>
          <w:sz w:val="22"/>
        </w:rPr>
      </w:pPr>
    </w:p>
    <w:p w14:paraId="5C696CB8" w14:textId="77777777" w:rsidR="00391A13" w:rsidRDefault="00391A13" w:rsidP="00215619">
      <w:pPr>
        <w:jc w:val="both"/>
        <w:rPr>
          <w:rFonts w:ascii="Arial Narrow" w:hAnsi="Arial Narrow" w:cs="Arial"/>
          <w:sz w:val="22"/>
        </w:rPr>
      </w:pPr>
    </w:p>
    <w:p w14:paraId="70771235" w14:textId="77777777" w:rsidR="00391A13" w:rsidRDefault="00391A13" w:rsidP="00215619">
      <w:pPr>
        <w:jc w:val="both"/>
        <w:rPr>
          <w:rFonts w:ascii="Arial Narrow" w:hAnsi="Arial Narrow" w:cs="Arial"/>
          <w:sz w:val="22"/>
        </w:rPr>
      </w:pPr>
    </w:p>
    <w:p w14:paraId="3204C0B7" w14:textId="77777777" w:rsidR="00391A13" w:rsidRDefault="00391A13" w:rsidP="00215619">
      <w:pPr>
        <w:jc w:val="both"/>
        <w:rPr>
          <w:rFonts w:ascii="Arial Narrow" w:hAnsi="Arial Narrow" w:cs="Arial"/>
          <w:sz w:val="22"/>
        </w:rPr>
      </w:pPr>
    </w:p>
    <w:p w14:paraId="7B0F2428" w14:textId="77777777" w:rsidR="00391A13" w:rsidRDefault="00391A13" w:rsidP="00215619">
      <w:pPr>
        <w:jc w:val="both"/>
        <w:rPr>
          <w:rFonts w:ascii="Arial Narrow" w:hAnsi="Arial Narrow" w:cs="Arial"/>
          <w:sz w:val="22"/>
        </w:rPr>
      </w:pPr>
    </w:p>
    <w:p w14:paraId="68D92375" w14:textId="77777777" w:rsidR="00391A13" w:rsidRDefault="00391A13" w:rsidP="00215619">
      <w:pPr>
        <w:jc w:val="both"/>
        <w:rPr>
          <w:rFonts w:ascii="Arial Narrow" w:hAnsi="Arial Narrow" w:cs="Arial"/>
          <w:sz w:val="22"/>
        </w:rPr>
      </w:pPr>
    </w:p>
    <w:p w14:paraId="3B6F782D" w14:textId="77777777" w:rsidR="00391A13" w:rsidRDefault="00391A13" w:rsidP="00215619">
      <w:pPr>
        <w:jc w:val="both"/>
        <w:rPr>
          <w:rFonts w:ascii="Arial Narrow" w:hAnsi="Arial Narrow" w:cs="Arial"/>
          <w:sz w:val="22"/>
        </w:rPr>
      </w:pPr>
    </w:p>
    <w:p w14:paraId="63445F66" w14:textId="77777777" w:rsidR="008B3ED0" w:rsidRDefault="008B3ED0" w:rsidP="00215619">
      <w:pPr>
        <w:jc w:val="both"/>
        <w:rPr>
          <w:rFonts w:ascii="Arial Narrow" w:hAnsi="Arial Narrow" w:cs="Arial"/>
          <w:sz w:val="22"/>
        </w:rPr>
      </w:pPr>
    </w:p>
    <w:p w14:paraId="587AAC20" w14:textId="77777777" w:rsidR="00391A13" w:rsidRDefault="00391A13" w:rsidP="00215619">
      <w:pPr>
        <w:jc w:val="both"/>
        <w:rPr>
          <w:rFonts w:ascii="Arial Narrow" w:hAnsi="Arial Narrow" w:cs="Arial"/>
          <w:sz w:val="22"/>
        </w:rPr>
      </w:pPr>
    </w:p>
    <w:p w14:paraId="6D66977C" w14:textId="77777777" w:rsidR="00391A13" w:rsidRDefault="00391A13" w:rsidP="00215619">
      <w:pPr>
        <w:jc w:val="both"/>
        <w:rPr>
          <w:rFonts w:ascii="Arial Narrow" w:hAnsi="Arial Narrow" w:cs="Arial"/>
          <w:sz w:val="22"/>
        </w:rPr>
      </w:pPr>
    </w:p>
    <w:p w14:paraId="1C7651B0" w14:textId="4A748C84" w:rsidR="008B3ED0" w:rsidRPr="008B3ED0" w:rsidRDefault="008B3ED0" w:rsidP="008B3ED0">
      <w:pPr>
        <w:jc w:val="both"/>
        <w:rPr>
          <w:rFonts w:ascii="Arial Narrow" w:hAnsi="Arial Narrow" w:cs="Arial"/>
          <w:b/>
          <w:bCs/>
          <w:sz w:val="22"/>
        </w:rPr>
      </w:pPr>
      <w:r>
        <w:rPr>
          <w:rFonts w:ascii="Arial Narrow" w:hAnsi="Arial Narrow" w:cs="Arial"/>
          <w:noProof/>
          <w:sz w:val="22"/>
        </w:rPr>
        <w:lastRenderedPageBreak/>
        <w:drawing>
          <wp:anchor distT="0" distB="0" distL="114300" distR="114300" simplePos="0" relativeHeight="251660288" behindDoc="0" locked="0" layoutInCell="1" allowOverlap="1" wp14:anchorId="32D30CF1" wp14:editId="2A017236">
            <wp:simplePos x="0" y="0"/>
            <wp:positionH relativeFrom="column">
              <wp:posOffset>-126283</wp:posOffset>
            </wp:positionH>
            <wp:positionV relativeFrom="paragraph">
              <wp:posOffset>183681</wp:posOffset>
            </wp:positionV>
            <wp:extent cx="6292033" cy="7879742"/>
            <wp:effectExtent l="0" t="0" r="0" b="6985"/>
            <wp:wrapNone/>
            <wp:docPr id="1225209203" name="Picture 3" descr="A collage of a road with a road and a hou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209203" name="Picture 3" descr="A collage of a road with a road and a house&#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6298156" cy="7887411"/>
                    </a:xfrm>
                    <a:prstGeom prst="rect">
                      <a:avLst/>
                    </a:prstGeom>
                  </pic:spPr>
                </pic:pic>
              </a:graphicData>
            </a:graphic>
            <wp14:sizeRelH relativeFrom="margin">
              <wp14:pctWidth>0</wp14:pctWidth>
            </wp14:sizeRelH>
            <wp14:sizeRelV relativeFrom="margin">
              <wp14:pctHeight>0</wp14:pctHeight>
            </wp14:sizeRelV>
          </wp:anchor>
        </w:drawing>
      </w:r>
      <w:r w:rsidRPr="008B3ED0">
        <w:rPr>
          <w:rFonts w:ascii="Arial Narrow" w:hAnsi="Arial Narrow" w:cs="Arial"/>
          <w:b/>
          <w:bCs/>
          <w:sz w:val="22"/>
        </w:rPr>
        <w:t>Photographic Survey Location Plan</w:t>
      </w:r>
    </w:p>
    <w:p w14:paraId="6BEA7423" w14:textId="39C80BAC" w:rsidR="008B3ED0" w:rsidRDefault="008B3ED0" w:rsidP="00215619">
      <w:pPr>
        <w:jc w:val="both"/>
        <w:rPr>
          <w:rFonts w:ascii="Arial Narrow" w:hAnsi="Arial Narrow" w:cs="Arial"/>
          <w:sz w:val="22"/>
        </w:rPr>
      </w:pPr>
    </w:p>
    <w:p w14:paraId="6FDDAE34" w14:textId="0F386DB8" w:rsidR="00391A13" w:rsidRDefault="00391A13" w:rsidP="00215619">
      <w:pPr>
        <w:jc w:val="both"/>
        <w:rPr>
          <w:rFonts w:ascii="Arial Narrow" w:hAnsi="Arial Narrow" w:cs="Arial"/>
          <w:sz w:val="22"/>
        </w:rPr>
      </w:pPr>
    </w:p>
    <w:p w14:paraId="570A75A3" w14:textId="77777777" w:rsidR="00391A13" w:rsidRDefault="00391A13" w:rsidP="00215619">
      <w:pPr>
        <w:jc w:val="both"/>
        <w:rPr>
          <w:rFonts w:ascii="Arial Narrow" w:hAnsi="Arial Narrow" w:cs="Arial"/>
          <w:sz w:val="22"/>
        </w:rPr>
      </w:pPr>
    </w:p>
    <w:p w14:paraId="5B13AEBF" w14:textId="77777777" w:rsidR="00391A13" w:rsidRDefault="00391A13" w:rsidP="00215619">
      <w:pPr>
        <w:jc w:val="both"/>
        <w:rPr>
          <w:rFonts w:ascii="Arial Narrow" w:hAnsi="Arial Narrow" w:cs="Arial"/>
          <w:sz w:val="22"/>
        </w:rPr>
      </w:pPr>
    </w:p>
    <w:p w14:paraId="40E05149" w14:textId="77777777" w:rsidR="000C6923" w:rsidRDefault="000C6923" w:rsidP="00215619">
      <w:pPr>
        <w:jc w:val="both"/>
        <w:rPr>
          <w:rFonts w:ascii="Arial Narrow" w:hAnsi="Arial Narrow" w:cs="Arial"/>
          <w:sz w:val="22"/>
        </w:rPr>
      </w:pPr>
    </w:p>
    <w:p w14:paraId="1841D9AA" w14:textId="77777777" w:rsidR="000C6923" w:rsidRDefault="000C6923" w:rsidP="00215619">
      <w:pPr>
        <w:jc w:val="both"/>
        <w:rPr>
          <w:rFonts w:ascii="Arial Narrow" w:hAnsi="Arial Narrow" w:cs="Arial"/>
          <w:sz w:val="22"/>
        </w:rPr>
      </w:pPr>
    </w:p>
    <w:p w14:paraId="33F1D94E" w14:textId="77777777" w:rsidR="000C6923" w:rsidRDefault="000C6923" w:rsidP="00215619">
      <w:pPr>
        <w:jc w:val="both"/>
        <w:rPr>
          <w:rFonts w:ascii="Arial Narrow" w:hAnsi="Arial Narrow" w:cs="Arial"/>
          <w:sz w:val="22"/>
        </w:rPr>
      </w:pPr>
    </w:p>
    <w:p w14:paraId="520B501E" w14:textId="77777777" w:rsidR="000C6923" w:rsidRDefault="000C6923" w:rsidP="00215619">
      <w:pPr>
        <w:jc w:val="both"/>
        <w:rPr>
          <w:rFonts w:ascii="Arial Narrow" w:hAnsi="Arial Narrow" w:cs="Arial"/>
          <w:sz w:val="22"/>
        </w:rPr>
      </w:pPr>
    </w:p>
    <w:p w14:paraId="7960C1DA" w14:textId="77777777" w:rsidR="000C6923" w:rsidRDefault="000C6923" w:rsidP="00215619">
      <w:pPr>
        <w:jc w:val="both"/>
        <w:rPr>
          <w:rFonts w:ascii="Arial Narrow" w:hAnsi="Arial Narrow" w:cs="Arial"/>
          <w:sz w:val="22"/>
        </w:rPr>
      </w:pPr>
    </w:p>
    <w:p w14:paraId="7E304FDD" w14:textId="77777777" w:rsidR="000C6923" w:rsidRDefault="000C6923" w:rsidP="00215619">
      <w:pPr>
        <w:jc w:val="both"/>
        <w:rPr>
          <w:rFonts w:ascii="Arial Narrow" w:hAnsi="Arial Narrow" w:cs="Arial"/>
          <w:sz w:val="22"/>
        </w:rPr>
      </w:pPr>
    </w:p>
    <w:p w14:paraId="000EB756" w14:textId="77777777" w:rsidR="000C6923" w:rsidRDefault="000C6923" w:rsidP="00215619">
      <w:pPr>
        <w:jc w:val="both"/>
        <w:rPr>
          <w:rFonts w:ascii="Arial Narrow" w:hAnsi="Arial Narrow" w:cs="Arial"/>
          <w:sz w:val="22"/>
        </w:rPr>
      </w:pPr>
    </w:p>
    <w:p w14:paraId="2EA05134" w14:textId="77777777" w:rsidR="000C6923" w:rsidRDefault="000C6923" w:rsidP="00215619">
      <w:pPr>
        <w:jc w:val="both"/>
        <w:rPr>
          <w:rFonts w:ascii="Arial Narrow" w:hAnsi="Arial Narrow" w:cs="Arial"/>
          <w:sz w:val="22"/>
        </w:rPr>
      </w:pPr>
    </w:p>
    <w:p w14:paraId="66BBBAFA" w14:textId="77777777" w:rsidR="000C6923" w:rsidRDefault="000C6923" w:rsidP="00215619">
      <w:pPr>
        <w:jc w:val="both"/>
        <w:rPr>
          <w:rFonts w:ascii="Arial Narrow" w:hAnsi="Arial Narrow" w:cs="Arial"/>
          <w:sz w:val="22"/>
        </w:rPr>
      </w:pPr>
    </w:p>
    <w:p w14:paraId="7F4E792C" w14:textId="77777777" w:rsidR="000C6923" w:rsidRDefault="000C6923" w:rsidP="00215619">
      <w:pPr>
        <w:jc w:val="both"/>
        <w:rPr>
          <w:rFonts w:ascii="Arial Narrow" w:hAnsi="Arial Narrow" w:cs="Arial"/>
          <w:sz w:val="22"/>
        </w:rPr>
      </w:pPr>
    </w:p>
    <w:p w14:paraId="01E87C77" w14:textId="77777777" w:rsidR="000C6923" w:rsidRDefault="000C6923" w:rsidP="00215619">
      <w:pPr>
        <w:jc w:val="both"/>
        <w:rPr>
          <w:rFonts w:ascii="Arial Narrow" w:hAnsi="Arial Narrow" w:cs="Arial"/>
          <w:sz w:val="22"/>
        </w:rPr>
      </w:pPr>
    </w:p>
    <w:p w14:paraId="25175A55" w14:textId="77777777" w:rsidR="000C6923" w:rsidRDefault="000C6923" w:rsidP="00215619">
      <w:pPr>
        <w:jc w:val="both"/>
        <w:rPr>
          <w:rFonts w:ascii="Arial Narrow" w:hAnsi="Arial Narrow" w:cs="Arial"/>
          <w:sz w:val="22"/>
        </w:rPr>
      </w:pPr>
    </w:p>
    <w:p w14:paraId="3E6EFB55" w14:textId="77777777" w:rsidR="000C6923" w:rsidRDefault="000C6923" w:rsidP="00215619">
      <w:pPr>
        <w:jc w:val="both"/>
        <w:rPr>
          <w:rFonts w:ascii="Arial Narrow" w:hAnsi="Arial Narrow" w:cs="Arial"/>
          <w:sz w:val="22"/>
        </w:rPr>
      </w:pPr>
    </w:p>
    <w:p w14:paraId="7871FDCA" w14:textId="77777777" w:rsidR="000C6923" w:rsidRDefault="000C6923" w:rsidP="00215619">
      <w:pPr>
        <w:jc w:val="both"/>
        <w:rPr>
          <w:rFonts w:ascii="Arial Narrow" w:hAnsi="Arial Narrow" w:cs="Arial"/>
          <w:sz w:val="22"/>
        </w:rPr>
      </w:pPr>
    </w:p>
    <w:p w14:paraId="6198CB4A" w14:textId="77777777" w:rsidR="000C6923" w:rsidRDefault="000C6923" w:rsidP="00215619">
      <w:pPr>
        <w:jc w:val="both"/>
        <w:rPr>
          <w:rFonts w:ascii="Arial Narrow" w:hAnsi="Arial Narrow" w:cs="Arial"/>
          <w:sz w:val="22"/>
        </w:rPr>
      </w:pPr>
    </w:p>
    <w:p w14:paraId="6847D03A" w14:textId="77777777" w:rsidR="000C6923" w:rsidRDefault="000C6923" w:rsidP="00215619">
      <w:pPr>
        <w:jc w:val="both"/>
        <w:rPr>
          <w:rFonts w:ascii="Arial Narrow" w:hAnsi="Arial Narrow" w:cs="Arial"/>
          <w:sz w:val="22"/>
        </w:rPr>
      </w:pPr>
    </w:p>
    <w:p w14:paraId="39D5C9CA" w14:textId="77777777" w:rsidR="000C6923" w:rsidRDefault="000C6923" w:rsidP="00215619">
      <w:pPr>
        <w:jc w:val="both"/>
        <w:rPr>
          <w:rFonts w:ascii="Arial Narrow" w:hAnsi="Arial Narrow" w:cs="Arial"/>
          <w:sz w:val="22"/>
        </w:rPr>
      </w:pPr>
    </w:p>
    <w:p w14:paraId="16E9C140" w14:textId="77777777" w:rsidR="000C6923" w:rsidRDefault="000C6923" w:rsidP="00215619">
      <w:pPr>
        <w:jc w:val="both"/>
        <w:rPr>
          <w:rFonts w:ascii="Arial Narrow" w:hAnsi="Arial Narrow" w:cs="Arial"/>
          <w:sz w:val="22"/>
        </w:rPr>
      </w:pPr>
    </w:p>
    <w:p w14:paraId="53AD2070" w14:textId="77777777" w:rsidR="000C6923" w:rsidRDefault="000C6923" w:rsidP="00215619">
      <w:pPr>
        <w:jc w:val="both"/>
        <w:rPr>
          <w:rFonts w:ascii="Arial Narrow" w:hAnsi="Arial Narrow" w:cs="Arial"/>
          <w:sz w:val="22"/>
        </w:rPr>
      </w:pPr>
    </w:p>
    <w:p w14:paraId="3DE0EDD4" w14:textId="77777777" w:rsidR="000C6923" w:rsidRDefault="000C6923" w:rsidP="00215619">
      <w:pPr>
        <w:jc w:val="both"/>
        <w:rPr>
          <w:rFonts w:ascii="Arial Narrow" w:hAnsi="Arial Narrow" w:cs="Arial"/>
          <w:sz w:val="22"/>
        </w:rPr>
      </w:pPr>
    </w:p>
    <w:p w14:paraId="10D1C517" w14:textId="77777777" w:rsidR="000C6923" w:rsidRDefault="000C6923" w:rsidP="00215619">
      <w:pPr>
        <w:jc w:val="both"/>
        <w:rPr>
          <w:rFonts w:ascii="Arial Narrow" w:hAnsi="Arial Narrow" w:cs="Arial"/>
          <w:sz w:val="22"/>
        </w:rPr>
      </w:pPr>
    </w:p>
    <w:p w14:paraId="61DB3000" w14:textId="77777777" w:rsidR="000C6923" w:rsidRDefault="000C6923" w:rsidP="00215619">
      <w:pPr>
        <w:jc w:val="both"/>
        <w:rPr>
          <w:rFonts w:ascii="Arial Narrow" w:hAnsi="Arial Narrow" w:cs="Arial"/>
          <w:sz w:val="22"/>
        </w:rPr>
      </w:pPr>
    </w:p>
    <w:p w14:paraId="50D574E9" w14:textId="77777777" w:rsidR="000C6923" w:rsidRDefault="000C6923" w:rsidP="00215619">
      <w:pPr>
        <w:jc w:val="both"/>
        <w:rPr>
          <w:rFonts w:ascii="Arial Narrow" w:hAnsi="Arial Narrow" w:cs="Arial"/>
          <w:sz w:val="22"/>
        </w:rPr>
      </w:pPr>
    </w:p>
    <w:p w14:paraId="2FB34D5B" w14:textId="77777777" w:rsidR="000C6923" w:rsidRDefault="000C6923" w:rsidP="00215619">
      <w:pPr>
        <w:jc w:val="both"/>
        <w:rPr>
          <w:rFonts w:ascii="Arial Narrow" w:hAnsi="Arial Narrow" w:cs="Arial"/>
          <w:sz w:val="22"/>
        </w:rPr>
      </w:pPr>
    </w:p>
    <w:p w14:paraId="24A97A56" w14:textId="77777777" w:rsidR="000C6923" w:rsidRDefault="000C6923" w:rsidP="00215619">
      <w:pPr>
        <w:jc w:val="both"/>
        <w:rPr>
          <w:rFonts w:ascii="Arial Narrow" w:hAnsi="Arial Narrow" w:cs="Arial"/>
          <w:sz w:val="22"/>
        </w:rPr>
      </w:pPr>
    </w:p>
    <w:p w14:paraId="334FADAA" w14:textId="77777777" w:rsidR="000C6923" w:rsidRDefault="000C6923" w:rsidP="00215619">
      <w:pPr>
        <w:jc w:val="both"/>
        <w:rPr>
          <w:rFonts w:ascii="Arial Narrow" w:hAnsi="Arial Narrow" w:cs="Arial"/>
          <w:sz w:val="22"/>
        </w:rPr>
      </w:pPr>
    </w:p>
    <w:p w14:paraId="5667C9BD" w14:textId="77777777" w:rsidR="000C6923" w:rsidRDefault="000C6923" w:rsidP="00215619">
      <w:pPr>
        <w:jc w:val="both"/>
        <w:rPr>
          <w:rFonts w:ascii="Arial Narrow" w:hAnsi="Arial Narrow" w:cs="Arial"/>
          <w:sz w:val="22"/>
        </w:rPr>
      </w:pPr>
    </w:p>
    <w:p w14:paraId="039B8BE2" w14:textId="77777777" w:rsidR="000C6923" w:rsidRDefault="000C6923" w:rsidP="00215619">
      <w:pPr>
        <w:jc w:val="both"/>
        <w:rPr>
          <w:rFonts w:ascii="Arial Narrow" w:hAnsi="Arial Narrow" w:cs="Arial"/>
          <w:sz w:val="22"/>
        </w:rPr>
      </w:pPr>
    </w:p>
    <w:p w14:paraId="43D45521" w14:textId="77777777" w:rsidR="000C6923" w:rsidRDefault="000C6923" w:rsidP="00215619">
      <w:pPr>
        <w:jc w:val="both"/>
        <w:rPr>
          <w:rFonts w:ascii="Arial Narrow" w:hAnsi="Arial Narrow" w:cs="Arial"/>
          <w:sz w:val="22"/>
        </w:rPr>
      </w:pPr>
    </w:p>
    <w:p w14:paraId="0299710A" w14:textId="77777777" w:rsidR="000C6923" w:rsidRDefault="000C6923" w:rsidP="00215619">
      <w:pPr>
        <w:jc w:val="both"/>
        <w:rPr>
          <w:rFonts w:ascii="Arial Narrow" w:hAnsi="Arial Narrow" w:cs="Arial"/>
          <w:sz w:val="22"/>
        </w:rPr>
      </w:pPr>
    </w:p>
    <w:p w14:paraId="299BC76A" w14:textId="77777777" w:rsidR="000C6923" w:rsidRDefault="000C6923" w:rsidP="00215619">
      <w:pPr>
        <w:jc w:val="both"/>
        <w:rPr>
          <w:rFonts w:ascii="Arial Narrow" w:hAnsi="Arial Narrow" w:cs="Arial"/>
          <w:sz w:val="22"/>
        </w:rPr>
      </w:pPr>
    </w:p>
    <w:p w14:paraId="59AAACAF" w14:textId="77777777" w:rsidR="000C6923" w:rsidRDefault="000C6923" w:rsidP="00215619">
      <w:pPr>
        <w:jc w:val="both"/>
        <w:rPr>
          <w:rFonts w:ascii="Arial Narrow" w:hAnsi="Arial Narrow" w:cs="Arial"/>
          <w:sz w:val="22"/>
        </w:rPr>
      </w:pPr>
    </w:p>
    <w:p w14:paraId="00882DE9" w14:textId="77777777" w:rsidR="000C6923" w:rsidRDefault="000C6923" w:rsidP="00215619">
      <w:pPr>
        <w:jc w:val="both"/>
        <w:rPr>
          <w:rFonts w:ascii="Arial Narrow" w:hAnsi="Arial Narrow" w:cs="Arial"/>
          <w:sz w:val="22"/>
        </w:rPr>
      </w:pPr>
    </w:p>
    <w:p w14:paraId="11838E22" w14:textId="77777777" w:rsidR="000C6923" w:rsidRDefault="000C6923" w:rsidP="00215619">
      <w:pPr>
        <w:jc w:val="both"/>
        <w:rPr>
          <w:rFonts w:ascii="Arial Narrow" w:hAnsi="Arial Narrow" w:cs="Arial"/>
          <w:sz w:val="22"/>
        </w:rPr>
      </w:pPr>
    </w:p>
    <w:p w14:paraId="65350929" w14:textId="77777777" w:rsidR="000C6923" w:rsidRDefault="000C6923" w:rsidP="00215619">
      <w:pPr>
        <w:jc w:val="both"/>
        <w:rPr>
          <w:rFonts w:ascii="Arial Narrow" w:hAnsi="Arial Narrow" w:cs="Arial"/>
          <w:sz w:val="22"/>
        </w:rPr>
      </w:pPr>
    </w:p>
    <w:p w14:paraId="1D5ED7AC" w14:textId="77777777" w:rsidR="000C6923" w:rsidRDefault="000C6923" w:rsidP="00215619">
      <w:pPr>
        <w:jc w:val="both"/>
        <w:rPr>
          <w:rFonts w:ascii="Arial Narrow" w:hAnsi="Arial Narrow" w:cs="Arial"/>
          <w:sz w:val="22"/>
        </w:rPr>
      </w:pPr>
    </w:p>
    <w:p w14:paraId="2BBAEE63" w14:textId="77777777" w:rsidR="000C6923" w:rsidRDefault="000C6923" w:rsidP="00215619">
      <w:pPr>
        <w:jc w:val="both"/>
        <w:rPr>
          <w:rFonts w:ascii="Arial Narrow" w:hAnsi="Arial Narrow" w:cs="Arial"/>
          <w:sz w:val="22"/>
        </w:rPr>
      </w:pPr>
    </w:p>
    <w:p w14:paraId="74A19BB4" w14:textId="77777777" w:rsidR="000C6923" w:rsidRDefault="000C6923" w:rsidP="00215619">
      <w:pPr>
        <w:jc w:val="both"/>
        <w:rPr>
          <w:rFonts w:ascii="Arial Narrow" w:hAnsi="Arial Narrow" w:cs="Arial"/>
          <w:sz w:val="22"/>
        </w:rPr>
      </w:pPr>
    </w:p>
    <w:p w14:paraId="6B13ED74" w14:textId="77777777" w:rsidR="000C6923" w:rsidRDefault="000C6923" w:rsidP="00215619">
      <w:pPr>
        <w:jc w:val="both"/>
        <w:rPr>
          <w:rFonts w:ascii="Arial Narrow" w:hAnsi="Arial Narrow" w:cs="Arial"/>
          <w:sz w:val="22"/>
        </w:rPr>
      </w:pPr>
    </w:p>
    <w:p w14:paraId="0E45EAA8" w14:textId="77777777" w:rsidR="000C6923" w:rsidRDefault="000C6923" w:rsidP="00215619">
      <w:pPr>
        <w:jc w:val="both"/>
        <w:rPr>
          <w:rFonts w:ascii="Arial Narrow" w:hAnsi="Arial Narrow" w:cs="Arial"/>
          <w:sz w:val="22"/>
        </w:rPr>
      </w:pPr>
    </w:p>
    <w:p w14:paraId="017E533F" w14:textId="77777777" w:rsidR="000C6923" w:rsidRDefault="000C6923" w:rsidP="00215619">
      <w:pPr>
        <w:jc w:val="both"/>
        <w:rPr>
          <w:rFonts w:ascii="Arial Narrow" w:hAnsi="Arial Narrow" w:cs="Arial"/>
          <w:sz w:val="22"/>
        </w:rPr>
      </w:pPr>
    </w:p>
    <w:p w14:paraId="15FFD6F7" w14:textId="77777777" w:rsidR="000C6923" w:rsidRDefault="000C6923" w:rsidP="00215619">
      <w:pPr>
        <w:jc w:val="both"/>
        <w:rPr>
          <w:rFonts w:ascii="Arial Narrow" w:hAnsi="Arial Narrow" w:cs="Arial"/>
          <w:sz w:val="22"/>
        </w:rPr>
      </w:pPr>
    </w:p>
    <w:p w14:paraId="2E0BA55A" w14:textId="77777777" w:rsidR="000C6923" w:rsidRDefault="000C6923" w:rsidP="00215619">
      <w:pPr>
        <w:jc w:val="both"/>
        <w:rPr>
          <w:rFonts w:ascii="Arial Narrow" w:hAnsi="Arial Narrow" w:cs="Arial"/>
          <w:sz w:val="22"/>
        </w:rPr>
      </w:pPr>
    </w:p>
    <w:p w14:paraId="32A67B68" w14:textId="77777777" w:rsidR="000C6923" w:rsidRDefault="000C6923" w:rsidP="00215619">
      <w:pPr>
        <w:jc w:val="both"/>
        <w:rPr>
          <w:rFonts w:ascii="Arial Narrow" w:hAnsi="Arial Narrow" w:cs="Arial"/>
          <w:sz w:val="22"/>
        </w:rPr>
      </w:pPr>
    </w:p>
    <w:p w14:paraId="1D6A831A" w14:textId="77777777" w:rsidR="000C6923" w:rsidRDefault="000C6923" w:rsidP="00215619">
      <w:pPr>
        <w:jc w:val="both"/>
        <w:rPr>
          <w:rFonts w:ascii="Arial Narrow" w:hAnsi="Arial Narrow" w:cs="Arial"/>
          <w:sz w:val="22"/>
        </w:rPr>
      </w:pPr>
    </w:p>
    <w:p w14:paraId="62D6B799" w14:textId="77777777" w:rsidR="000C6923" w:rsidRDefault="000C6923" w:rsidP="00215619">
      <w:pPr>
        <w:jc w:val="both"/>
        <w:rPr>
          <w:rFonts w:ascii="Arial Narrow" w:hAnsi="Arial Narrow" w:cs="Arial"/>
          <w:sz w:val="22"/>
        </w:rPr>
      </w:pPr>
    </w:p>
    <w:p w14:paraId="71D23E53" w14:textId="77777777" w:rsidR="000C6923" w:rsidRDefault="000C6923" w:rsidP="00215619">
      <w:pPr>
        <w:jc w:val="both"/>
        <w:rPr>
          <w:rFonts w:ascii="Arial Narrow" w:hAnsi="Arial Narrow" w:cs="Arial"/>
          <w:sz w:val="22"/>
        </w:rPr>
      </w:pPr>
    </w:p>
    <w:p w14:paraId="0D7E24AD" w14:textId="77777777" w:rsidR="000C6923" w:rsidRDefault="000C6923" w:rsidP="00215619">
      <w:pPr>
        <w:jc w:val="both"/>
        <w:rPr>
          <w:rFonts w:ascii="Arial Narrow" w:hAnsi="Arial Narrow" w:cs="Arial"/>
          <w:sz w:val="22"/>
        </w:rPr>
      </w:pPr>
    </w:p>
    <w:p w14:paraId="46D35918" w14:textId="77777777" w:rsidR="000C6923" w:rsidRDefault="000C6923" w:rsidP="00215619">
      <w:pPr>
        <w:jc w:val="both"/>
        <w:rPr>
          <w:rFonts w:ascii="Arial Narrow" w:hAnsi="Arial Narrow" w:cs="Arial"/>
          <w:sz w:val="22"/>
        </w:rPr>
      </w:pPr>
    </w:p>
    <w:p w14:paraId="6CA4EB02" w14:textId="77777777" w:rsidR="000C6923" w:rsidRDefault="000C6923" w:rsidP="00215619">
      <w:pPr>
        <w:jc w:val="both"/>
        <w:rPr>
          <w:rFonts w:ascii="Arial Narrow" w:hAnsi="Arial Narrow" w:cs="Arial"/>
          <w:sz w:val="22"/>
        </w:rPr>
      </w:pPr>
    </w:p>
    <w:p w14:paraId="4851E8EF" w14:textId="77777777" w:rsidR="000C6923" w:rsidRDefault="000C6923" w:rsidP="00215619">
      <w:pPr>
        <w:jc w:val="both"/>
        <w:rPr>
          <w:rFonts w:ascii="Arial Narrow" w:hAnsi="Arial Narrow" w:cs="Arial"/>
          <w:sz w:val="22"/>
        </w:rPr>
      </w:pPr>
    </w:p>
    <w:p w14:paraId="0F36C375" w14:textId="77777777" w:rsidR="000C6923" w:rsidRDefault="000C6923" w:rsidP="00215619">
      <w:pPr>
        <w:jc w:val="both"/>
        <w:rPr>
          <w:rFonts w:ascii="Arial Narrow" w:hAnsi="Arial Narrow" w:cs="Arial"/>
          <w:sz w:val="22"/>
        </w:rPr>
      </w:pPr>
    </w:p>
    <w:p w14:paraId="4F39551B" w14:textId="77777777" w:rsidR="000C6923" w:rsidRDefault="000C6923" w:rsidP="00215619">
      <w:pPr>
        <w:jc w:val="both"/>
        <w:rPr>
          <w:rFonts w:ascii="Arial Narrow" w:hAnsi="Arial Narrow" w:cs="Arial"/>
          <w:sz w:val="22"/>
        </w:rPr>
      </w:pPr>
    </w:p>
    <w:p w14:paraId="6450C861" w14:textId="77777777" w:rsidR="000C6923" w:rsidRDefault="000C6923" w:rsidP="00215619">
      <w:pPr>
        <w:jc w:val="both"/>
        <w:rPr>
          <w:rFonts w:ascii="Arial Narrow" w:hAnsi="Arial Narrow" w:cs="Arial"/>
          <w:sz w:val="22"/>
        </w:rPr>
      </w:pPr>
    </w:p>
    <w:p w14:paraId="295E6FAA" w14:textId="77777777" w:rsidR="000C6923" w:rsidRDefault="000C6923" w:rsidP="00215619">
      <w:pPr>
        <w:jc w:val="both"/>
        <w:rPr>
          <w:rFonts w:ascii="Arial Narrow" w:hAnsi="Arial Narrow" w:cs="Arial"/>
          <w:sz w:val="22"/>
        </w:rPr>
      </w:pPr>
    </w:p>
    <w:p w14:paraId="2A2CC7C4" w14:textId="6466273D" w:rsidR="000C6923" w:rsidRDefault="008B3ED0" w:rsidP="00215619">
      <w:pPr>
        <w:jc w:val="both"/>
        <w:rPr>
          <w:rFonts w:ascii="Arial Narrow" w:hAnsi="Arial Narrow" w:cs="Arial"/>
          <w:sz w:val="22"/>
        </w:rPr>
      </w:pPr>
      <w:r>
        <w:rPr>
          <w:rFonts w:ascii="Arial Narrow" w:hAnsi="Arial Narrow" w:cs="Arial"/>
          <w:noProof/>
          <w:sz w:val="22"/>
        </w:rPr>
        <w:lastRenderedPageBreak/>
        <w:drawing>
          <wp:anchor distT="0" distB="0" distL="114300" distR="114300" simplePos="0" relativeHeight="251661312" behindDoc="0" locked="0" layoutInCell="1" allowOverlap="1" wp14:anchorId="3DFC40E7" wp14:editId="65C38A9B">
            <wp:simplePos x="0" y="0"/>
            <wp:positionH relativeFrom="column">
              <wp:posOffset>939</wp:posOffset>
            </wp:positionH>
            <wp:positionV relativeFrom="paragraph">
              <wp:posOffset>801</wp:posOffset>
            </wp:positionV>
            <wp:extent cx="6057900" cy="8362950"/>
            <wp:effectExtent l="0" t="0" r="0" b="0"/>
            <wp:wrapNone/>
            <wp:docPr id="547516356" name="Picture 4" descr="A collage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16356" name="Picture 4" descr="A collage of a hous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057900" cy="8362950"/>
                    </a:xfrm>
                    <a:prstGeom prst="rect">
                      <a:avLst/>
                    </a:prstGeom>
                  </pic:spPr>
                </pic:pic>
              </a:graphicData>
            </a:graphic>
          </wp:anchor>
        </w:drawing>
      </w:r>
    </w:p>
    <w:p w14:paraId="24CA0BD6" w14:textId="77777777" w:rsidR="008B3ED0" w:rsidRDefault="008B3ED0" w:rsidP="00215619">
      <w:pPr>
        <w:jc w:val="both"/>
        <w:rPr>
          <w:rFonts w:ascii="Arial Narrow" w:hAnsi="Arial Narrow" w:cs="Arial"/>
          <w:sz w:val="22"/>
        </w:rPr>
      </w:pPr>
    </w:p>
    <w:p w14:paraId="315AC19D" w14:textId="77777777" w:rsidR="008B3ED0" w:rsidRDefault="008B3ED0" w:rsidP="00215619">
      <w:pPr>
        <w:jc w:val="both"/>
        <w:rPr>
          <w:rFonts w:ascii="Arial Narrow" w:hAnsi="Arial Narrow" w:cs="Arial"/>
          <w:sz w:val="22"/>
        </w:rPr>
      </w:pPr>
    </w:p>
    <w:p w14:paraId="1B306566" w14:textId="77777777" w:rsidR="008B3ED0" w:rsidRDefault="008B3ED0" w:rsidP="00215619">
      <w:pPr>
        <w:jc w:val="both"/>
        <w:rPr>
          <w:rFonts w:ascii="Arial Narrow" w:hAnsi="Arial Narrow" w:cs="Arial"/>
          <w:sz w:val="22"/>
        </w:rPr>
      </w:pPr>
    </w:p>
    <w:p w14:paraId="0A83603D" w14:textId="77777777" w:rsidR="008B3ED0" w:rsidRDefault="008B3ED0" w:rsidP="00215619">
      <w:pPr>
        <w:jc w:val="both"/>
        <w:rPr>
          <w:rFonts w:ascii="Arial Narrow" w:hAnsi="Arial Narrow" w:cs="Arial"/>
          <w:sz w:val="22"/>
        </w:rPr>
      </w:pPr>
    </w:p>
    <w:p w14:paraId="1140C027" w14:textId="77777777" w:rsidR="008B3ED0" w:rsidRDefault="008B3ED0" w:rsidP="00215619">
      <w:pPr>
        <w:jc w:val="both"/>
        <w:rPr>
          <w:rFonts w:ascii="Arial Narrow" w:hAnsi="Arial Narrow" w:cs="Arial"/>
          <w:sz w:val="22"/>
        </w:rPr>
      </w:pPr>
    </w:p>
    <w:p w14:paraId="4EA16201" w14:textId="77777777" w:rsidR="008B3ED0" w:rsidRDefault="008B3ED0" w:rsidP="00215619">
      <w:pPr>
        <w:jc w:val="both"/>
        <w:rPr>
          <w:rFonts w:ascii="Arial Narrow" w:hAnsi="Arial Narrow" w:cs="Arial"/>
          <w:sz w:val="22"/>
        </w:rPr>
      </w:pPr>
    </w:p>
    <w:p w14:paraId="5E58FD7D" w14:textId="77777777" w:rsidR="008B3ED0" w:rsidRDefault="008B3ED0" w:rsidP="00215619">
      <w:pPr>
        <w:jc w:val="both"/>
        <w:rPr>
          <w:rFonts w:ascii="Arial Narrow" w:hAnsi="Arial Narrow" w:cs="Arial"/>
          <w:sz w:val="22"/>
        </w:rPr>
      </w:pPr>
    </w:p>
    <w:p w14:paraId="33FB3962" w14:textId="77777777" w:rsidR="008B3ED0" w:rsidRDefault="008B3ED0" w:rsidP="00215619">
      <w:pPr>
        <w:jc w:val="both"/>
        <w:rPr>
          <w:rFonts w:ascii="Arial Narrow" w:hAnsi="Arial Narrow" w:cs="Arial"/>
          <w:sz w:val="22"/>
        </w:rPr>
      </w:pPr>
    </w:p>
    <w:p w14:paraId="580066CB" w14:textId="77777777" w:rsidR="008B3ED0" w:rsidRDefault="008B3ED0" w:rsidP="00215619">
      <w:pPr>
        <w:jc w:val="both"/>
        <w:rPr>
          <w:rFonts w:ascii="Arial Narrow" w:hAnsi="Arial Narrow" w:cs="Arial"/>
          <w:sz w:val="22"/>
        </w:rPr>
      </w:pPr>
    </w:p>
    <w:p w14:paraId="67550985" w14:textId="77777777" w:rsidR="008B3ED0" w:rsidRDefault="008B3ED0" w:rsidP="00215619">
      <w:pPr>
        <w:jc w:val="both"/>
        <w:rPr>
          <w:rFonts w:ascii="Arial Narrow" w:hAnsi="Arial Narrow" w:cs="Arial"/>
          <w:sz w:val="22"/>
        </w:rPr>
      </w:pPr>
    </w:p>
    <w:p w14:paraId="765EEED1" w14:textId="77777777" w:rsidR="008B3ED0" w:rsidRDefault="008B3ED0" w:rsidP="00215619">
      <w:pPr>
        <w:jc w:val="both"/>
        <w:rPr>
          <w:rFonts w:ascii="Arial Narrow" w:hAnsi="Arial Narrow" w:cs="Arial"/>
          <w:sz w:val="22"/>
        </w:rPr>
      </w:pPr>
    </w:p>
    <w:p w14:paraId="2703A6D3" w14:textId="77777777" w:rsidR="008B3ED0" w:rsidRDefault="008B3ED0" w:rsidP="00215619">
      <w:pPr>
        <w:jc w:val="both"/>
        <w:rPr>
          <w:rFonts w:ascii="Arial Narrow" w:hAnsi="Arial Narrow" w:cs="Arial"/>
          <w:sz w:val="22"/>
        </w:rPr>
      </w:pPr>
    </w:p>
    <w:p w14:paraId="3C443DD7" w14:textId="77777777" w:rsidR="008B3ED0" w:rsidRDefault="008B3ED0" w:rsidP="00215619">
      <w:pPr>
        <w:jc w:val="both"/>
        <w:rPr>
          <w:rFonts w:ascii="Arial Narrow" w:hAnsi="Arial Narrow" w:cs="Arial"/>
          <w:sz w:val="22"/>
        </w:rPr>
      </w:pPr>
    </w:p>
    <w:p w14:paraId="61963D5E" w14:textId="77777777" w:rsidR="008B3ED0" w:rsidRDefault="008B3ED0" w:rsidP="00215619">
      <w:pPr>
        <w:jc w:val="both"/>
        <w:rPr>
          <w:rFonts w:ascii="Arial Narrow" w:hAnsi="Arial Narrow" w:cs="Arial"/>
          <w:sz w:val="22"/>
        </w:rPr>
      </w:pPr>
    </w:p>
    <w:p w14:paraId="03573259" w14:textId="77777777" w:rsidR="008B3ED0" w:rsidRDefault="008B3ED0" w:rsidP="00215619">
      <w:pPr>
        <w:jc w:val="both"/>
        <w:rPr>
          <w:rFonts w:ascii="Arial Narrow" w:hAnsi="Arial Narrow" w:cs="Arial"/>
          <w:sz w:val="22"/>
        </w:rPr>
      </w:pPr>
    </w:p>
    <w:p w14:paraId="2087E4A8" w14:textId="77777777" w:rsidR="008B3ED0" w:rsidRDefault="008B3ED0" w:rsidP="00215619">
      <w:pPr>
        <w:jc w:val="both"/>
        <w:rPr>
          <w:rFonts w:ascii="Arial Narrow" w:hAnsi="Arial Narrow" w:cs="Arial"/>
          <w:sz w:val="22"/>
        </w:rPr>
      </w:pPr>
    </w:p>
    <w:p w14:paraId="11650E30" w14:textId="77777777" w:rsidR="008B3ED0" w:rsidRDefault="008B3ED0" w:rsidP="00215619">
      <w:pPr>
        <w:jc w:val="both"/>
        <w:rPr>
          <w:rFonts w:ascii="Arial Narrow" w:hAnsi="Arial Narrow" w:cs="Arial"/>
          <w:sz w:val="22"/>
        </w:rPr>
      </w:pPr>
    </w:p>
    <w:p w14:paraId="1965E666" w14:textId="77777777" w:rsidR="008B3ED0" w:rsidRDefault="008B3ED0" w:rsidP="00215619">
      <w:pPr>
        <w:jc w:val="both"/>
        <w:rPr>
          <w:rFonts w:ascii="Arial Narrow" w:hAnsi="Arial Narrow" w:cs="Arial"/>
          <w:sz w:val="22"/>
        </w:rPr>
      </w:pPr>
    </w:p>
    <w:p w14:paraId="6593E643" w14:textId="77777777" w:rsidR="008B3ED0" w:rsidRDefault="008B3ED0" w:rsidP="00215619">
      <w:pPr>
        <w:jc w:val="both"/>
        <w:rPr>
          <w:rFonts w:ascii="Arial Narrow" w:hAnsi="Arial Narrow" w:cs="Arial"/>
          <w:sz w:val="22"/>
        </w:rPr>
      </w:pPr>
    </w:p>
    <w:p w14:paraId="64BF99A8" w14:textId="77777777" w:rsidR="008B3ED0" w:rsidRDefault="008B3ED0" w:rsidP="00215619">
      <w:pPr>
        <w:jc w:val="both"/>
        <w:rPr>
          <w:rFonts w:ascii="Arial Narrow" w:hAnsi="Arial Narrow" w:cs="Arial"/>
          <w:sz w:val="22"/>
        </w:rPr>
      </w:pPr>
    </w:p>
    <w:p w14:paraId="549C70C8" w14:textId="77777777" w:rsidR="008B3ED0" w:rsidRDefault="008B3ED0" w:rsidP="00215619">
      <w:pPr>
        <w:jc w:val="both"/>
        <w:rPr>
          <w:rFonts w:ascii="Arial Narrow" w:hAnsi="Arial Narrow" w:cs="Arial"/>
          <w:sz w:val="22"/>
        </w:rPr>
      </w:pPr>
    </w:p>
    <w:p w14:paraId="5612A921" w14:textId="77777777" w:rsidR="008B3ED0" w:rsidRDefault="008B3ED0" w:rsidP="00215619">
      <w:pPr>
        <w:jc w:val="both"/>
        <w:rPr>
          <w:rFonts w:ascii="Arial Narrow" w:hAnsi="Arial Narrow" w:cs="Arial"/>
          <w:sz w:val="22"/>
        </w:rPr>
      </w:pPr>
    </w:p>
    <w:p w14:paraId="0A4A62FF" w14:textId="77777777" w:rsidR="008B3ED0" w:rsidRDefault="008B3ED0" w:rsidP="00215619">
      <w:pPr>
        <w:jc w:val="both"/>
        <w:rPr>
          <w:rFonts w:ascii="Arial Narrow" w:hAnsi="Arial Narrow" w:cs="Arial"/>
          <w:sz w:val="22"/>
        </w:rPr>
      </w:pPr>
    </w:p>
    <w:p w14:paraId="2A0147B5" w14:textId="77777777" w:rsidR="008B3ED0" w:rsidRDefault="008B3ED0" w:rsidP="00215619">
      <w:pPr>
        <w:jc w:val="both"/>
        <w:rPr>
          <w:rFonts w:ascii="Arial Narrow" w:hAnsi="Arial Narrow" w:cs="Arial"/>
          <w:sz w:val="22"/>
        </w:rPr>
      </w:pPr>
    </w:p>
    <w:p w14:paraId="48FFFB73" w14:textId="77777777" w:rsidR="008B3ED0" w:rsidRDefault="008B3ED0" w:rsidP="00215619">
      <w:pPr>
        <w:jc w:val="both"/>
        <w:rPr>
          <w:rFonts w:ascii="Arial Narrow" w:hAnsi="Arial Narrow" w:cs="Arial"/>
          <w:sz w:val="22"/>
        </w:rPr>
      </w:pPr>
    </w:p>
    <w:p w14:paraId="7C870992" w14:textId="77777777" w:rsidR="008B3ED0" w:rsidRDefault="008B3ED0" w:rsidP="00215619">
      <w:pPr>
        <w:jc w:val="both"/>
        <w:rPr>
          <w:rFonts w:ascii="Arial Narrow" w:hAnsi="Arial Narrow" w:cs="Arial"/>
          <w:sz w:val="22"/>
        </w:rPr>
      </w:pPr>
    </w:p>
    <w:p w14:paraId="50FB7F7B" w14:textId="77777777" w:rsidR="008B3ED0" w:rsidRDefault="008B3ED0" w:rsidP="00215619">
      <w:pPr>
        <w:jc w:val="both"/>
        <w:rPr>
          <w:rFonts w:ascii="Arial Narrow" w:hAnsi="Arial Narrow" w:cs="Arial"/>
          <w:sz w:val="22"/>
        </w:rPr>
      </w:pPr>
    </w:p>
    <w:p w14:paraId="1C2E7373" w14:textId="77777777" w:rsidR="008B3ED0" w:rsidRDefault="008B3ED0" w:rsidP="00215619">
      <w:pPr>
        <w:jc w:val="both"/>
        <w:rPr>
          <w:rFonts w:ascii="Arial Narrow" w:hAnsi="Arial Narrow" w:cs="Arial"/>
          <w:sz w:val="22"/>
        </w:rPr>
      </w:pPr>
    </w:p>
    <w:p w14:paraId="22D1DF1E" w14:textId="77777777" w:rsidR="008B3ED0" w:rsidRDefault="008B3ED0" w:rsidP="00215619">
      <w:pPr>
        <w:jc w:val="both"/>
        <w:rPr>
          <w:rFonts w:ascii="Arial Narrow" w:hAnsi="Arial Narrow" w:cs="Arial"/>
          <w:sz w:val="22"/>
        </w:rPr>
      </w:pPr>
    </w:p>
    <w:p w14:paraId="2ADD6B42" w14:textId="77777777" w:rsidR="008B3ED0" w:rsidRDefault="008B3ED0" w:rsidP="00215619">
      <w:pPr>
        <w:jc w:val="both"/>
        <w:rPr>
          <w:rFonts w:ascii="Arial Narrow" w:hAnsi="Arial Narrow" w:cs="Arial"/>
          <w:sz w:val="22"/>
        </w:rPr>
      </w:pPr>
    </w:p>
    <w:p w14:paraId="4688B8C8" w14:textId="77777777" w:rsidR="008B3ED0" w:rsidRDefault="008B3ED0" w:rsidP="00215619">
      <w:pPr>
        <w:jc w:val="both"/>
        <w:rPr>
          <w:rFonts w:ascii="Arial Narrow" w:hAnsi="Arial Narrow" w:cs="Arial"/>
          <w:sz w:val="22"/>
        </w:rPr>
      </w:pPr>
    </w:p>
    <w:p w14:paraId="6BD45549" w14:textId="77777777" w:rsidR="008B3ED0" w:rsidRDefault="008B3ED0" w:rsidP="00215619">
      <w:pPr>
        <w:jc w:val="both"/>
        <w:rPr>
          <w:rFonts w:ascii="Arial Narrow" w:hAnsi="Arial Narrow" w:cs="Arial"/>
          <w:sz w:val="22"/>
        </w:rPr>
      </w:pPr>
    </w:p>
    <w:p w14:paraId="53101023" w14:textId="77777777" w:rsidR="008B3ED0" w:rsidRDefault="008B3ED0" w:rsidP="00215619">
      <w:pPr>
        <w:jc w:val="both"/>
        <w:rPr>
          <w:rFonts w:ascii="Arial Narrow" w:hAnsi="Arial Narrow" w:cs="Arial"/>
          <w:sz w:val="22"/>
        </w:rPr>
      </w:pPr>
    </w:p>
    <w:p w14:paraId="22109403" w14:textId="77777777" w:rsidR="008B3ED0" w:rsidRDefault="008B3ED0" w:rsidP="00215619">
      <w:pPr>
        <w:jc w:val="both"/>
        <w:rPr>
          <w:rFonts w:ascii="Arial Narrow" w:hAnsi="Arial Narrow" w:cs="Arial"/>
          <w:sz w:val="22"/>
        </w:rPr>
      </w:pPr>
    </w:p>
    <w:p w14:paraId="4E1448F9" w14:textId="77777777" w:rsidR="008B3ED0" w:rsidRDefault="008B3ED0" w:rsidP="00215619">
      <w:pPr>
        <w:jc w:val="both"/>
        <w:rPr>
          <w:rFonts w:ascii="Arial Narrow" w:hAnsi="Arial Narrow" w:cs="Arial"/>
          <w:sz w:val="22"/>
        </w:rPr>
      </w:pPr>
    </w:p>
    <w:p w14:paraId="6D5182E6" w14:textId="77777777" w:rsidR="008B3ED0" w:rsidRDefault="008B3ED0" w:rsidP="00215619">
      <w:pPr>
        <w:jc w:val="both"/>
        <w:rPr>
          <w:rFonts w:ascii="Arial Narrow" w:hAnsi="Arial Narrow" w:cs="Arial"/>
          <w:sz w:val="22"/>
        </w:rPr>
      </w:pPr>
    </w:p>
    <w:p w14:paraId="070B313A" w14:textId="77777777" w:rsidR="008B3ED0" w:rsidRDefault="008B3ED0" w:rsidP="00215619">
      <w:pPr>
        <w:jc w:val="both"/>
        <w:rPr>
          <w:rFonts w:ascii="Arial Narrow" w:hAnsi="Arial Narrow" w:cs="Arial"/>
          <w:sz w:val="22"/>
        </w:rPr>
      </w:pPr>
    </w:p>
    <w:p w14:paraId="79B28E26" w14:textId="77777777" w:rsidR="008B3ED0" w:rsidRDefault="008B3ED0" w:rsidP="00215619">
      <w:pPr>
        <w:jc w:val="both"/>
        <w:rPr>
          <w:rFonts w:ascii="Arial Narrow" w:hAnsi="Arial Narrow" w:cs="Arial"/>
          <w:sz w:val="22"/>
        </w:rPr>
      </w:pPr>
    </w:p>
    <w:p w14:paraId="069F2542" w14:textId="77777777" w:rsidR="008B3ED0" w:rsidRDefault="008B3ED0" w:rsidP="00215619">
      <w:pPr>
        <w:jc w:val="both"/>
        <w:rPr>
          <w:rFonts w:ascii="Arial Narrow" w:hAnsi="Arial Narrow" w:cs="Arial"/>
          <w:sz w:val="22"/>
        </w:rPr>
      </w:pPr>
    </w:p>
    <w:p w14:paraId="177E0D46" w14:textId="77777777" w:rsidR="008B3ED0" w:rsidRDefault="008B3ED0" w:rsidP="00215619">
      <w:pPr>
        <w:jc w:val="both"/>
        <w:rPr>
          <w:rFonts w:ascii="Arial Narrow" w:hAnsi="Arial Narrow" w:cs="Arial"/>
          <w:sz w:val="22"/>
        </w:rPr>
      </w:pPr>
    </w:p>
    <w:p w14:paraId="1B1EBA7F" w14:textId="77777777" w:rsidR="008B3ED0" w:rsidRDefault="008B3ED0" w:rsidP="00215619">
      <w:pPr>
        <w:jc w:val="both"/>
        <w:rPr>
          <w:rFonts w:ascii="Arial Narrow" w:hAnsi="Arial Narrow" w:cs="Arial"/>
          <w:sz w:val="22"/>
        </w:rPr>
      </w:pPr>
    </w:p>
    <w:p w14:paraId="6C04B006" w14:textId="77777777" w:rsidR="008B3ED0" w:rsidRDefault="008B3ED0" w:rsidP="00215619">
      <w:pPr>
        <w:jc w:val="both"/>
        <w:rPr>
          <w:rFonts w:ascii="Arial Narrow" w:hAnsi="Arial Narrow" w:cs="Arial"/>
          <w:sz w:val="22"/>
        </w:rPr>
      </w:pPr>
    </w:p>
    <w:p w14:paraId="12917A75" w14:textId="77777777" w:rsidR="008B3ED0" w:rsidRDefault="008B3ED0" w:rsidP="00215619">
      <w:pPr>
        <w:jc w:val="both"/>
        <w:rPr>
          <w:rFonts w:ascii="Arial Narrow" w:hAnsi="Arial Narrow" w:cs="Arial"/>
          <w:sz w:val="22"/>
        </w:rPr>
      </w:pPr>
    </w:p>
    <w:p w14:paraId="721854EA" w14:textId="77777777" w:rsidR="008B3ED0" w:rsidRDefault="008B3ED0" w:rsidP="00215619">
      <w:pPr>
        <w:jc w:val="both"/>
        <w:rPr>
          <w:rFonts w:ascii="Arial Narrow" w:hAnsi="Arial Narrow" w:cs="Arial"/>
          <w:sz w:val="22"/>
        </w:rPr>
      </w:pPr>
    </w:p>
    <w:p w14:paraId="544354F8" w14:textId="77777777" w:rsidR="008B3ED0" w:rsidRDefault="008B3ED0" w:rsidP="00215619">
      <w:pPr>
        <w:jc w:val="both"/>
        <w:rPr>
          <w:rFonts w:ascii="Arial Narrow" w:hAnsi="Arial Narrow" w:cs="Arial"/>
          <w:sz w:val="22"/>
        </w:rPr>
      </w:pPr>
    </w:p>
    <w:p w14:paraId="728F0EEA" w14:textId="77777777" w:rsidR="008B3ED0" w:rsidRDefault="008B3ED0" w:rsidP="00215619">
      <w:pPr>
        <w:jc w:val="both"/>
        <w:rPr>
          <w:rFonts w:ascii="Arial Narrow" w:hAnsi="Arial Narrow" w:cs="Arial"/>
          <w:sz w:val="22"/>
        </w:rPr>
      </w:pPr>
    </w:p>
    <w:p w14:paraId="20B32931" w14:textId="77777777" w:rsidR="008B3ED0" w:rsidRDefault="008B3ED0" w:rsidP="00215619">
      <w:pPr>
        <w:jc w:val="both"/>
        <w:rPr>
          <w:rFonts w:ascii="Arial Narrow" w:hAnsi="Arial Narrow" w:cs="Arial"/>
          <w:sz w:val="22"/>
        </w:rPr>
      </w:pPr>
    </w:p>
    <w:p w14:paraId="73FD24F2" w14:textId="77777777" w:rsidR="008B3ED0" w:rsidRDefault="008B3ED0" w:rsidP="00215619">
      <w:pPr>
        <w:jc w:val="both"/>
        <w:rPr>
          <w:rFonts w:ascii="Arial Narrow" w:hAnsi="Arial Narrow" w:cs="Arial"/>
          <w:sz w:val="22"/>
        </w:rPr>
      </w:pPr>
    </w:p>
    <w:p w14:paraId="1ADAA5E0" w14:textId="77777777" w:rsidR="008B3ED0" w:rsidRDefault="008B3ED0" w:rsidP="00215619">
      <w:pPr>
        <w:jc w:val="both"/>
        <w:rPr>
          <w:rFonts w:ascii="Arial Narrow" w:hAnsi="Arial Narrow" w:cs="Arial"/>
          <w:sz w:val="22"/>
        </w:rPr>
      </w:pPr>
    </w:p>
    <w:p w14:paraId="78230040" w14:textId="77777777" w:rsidR="008B3ED0" w:rsidRDefault="008B3ED0" w:rsidP="00215619">
      <w:pPr>
        <w:jc w:val="both"/>
        <w:rPr>
          <w:rFonts w:ascii="Arial Narrow" w:hAnsi="Arial Narrow" w:cs="Arial"/>
          <w:sz w:val="22"/>
        </w:rPr>
      </w:pPr>
    </w:p>
    <w:p w14:paraId="73B45770" w14:textId="77777777" w:rsidR="008B3ED0" w:rsidRDefault="008B3ED0" w:rsidP="00215619">
      <w:pPr>
        <w:jc w:val="both"/>
        <w:rPr>
          <w:rFonts w:ascii="Arial Narrow" w:hAnsi="Arial Narrow" w:cs="Arial"/>
          <w:sz w:val="22"/>
        </w:rPr>
      </w:pPr>
    </w:p>
    <w:p w14:paraId="46617520" w14:textId="77777777" w:rsidR="008B3ED0" w:rsidRDefault="008B3ED0" w:rsidP="00215619">
      <w:pPr>
        <w:jc w:val="both"/>
        <w:rPr>
          <w:rFonts w:ascii="Arial Narrow" w:hAnsi="Arial Narrow" w:cs="Arial"/>
          <w:sz w:val="22"/>
        </w:rPr>
      </w:pPr>
    </w:p>
    <w:p w14:paraId="128EF684" w14:textId="77777777" w:rsidR="008B3ED0" w:rsidRDefault="008B3ED0" w:rsidP="00215619">
      <w:pPr>
        <w:jc w:val="both"/>
        <w:rPr>
          <w:rFonts w:ascii="Arial Narrow" w:hAnsi="Arial Narrow" w:cs="Arial"/>
          <w:sz w:val="22"/>
        </w:rPr>
      </w:pPr>
    </w:p>
    <w:p w14:paraId="6E909392" w14:textId="77777777" w:rsidR="008B3ED0" w:rsidRDefault="008B3ED0" w:rsidP="00215619">
      <w:pPr>
        <w:jc w:val="both"/>
        <w:rPr>
          <w:rFonts w:ascii="Arial Narrow" w:hAnsi="Arial Narrow" w:cs="Arial"/>
          <w:sz w:val="22"/>
        </w:rPr>
      </w:pPr>
    </w:p>
    <w:p w14:paraId="5D8B6056" w14:textId="77777777" w:rsidR="008B3ED0" w:rsidRDefault="008B3ED0" w:rsidP="00215619">
      <w:pPr>
        <w:jc w:val="both"/>
        <w:rPr>
          <w:rFonts w:ascii="Arial Narrow" w:hAnsi="Arial Narrow" w:cs="Arial"/>
          <w:sz w:val="22"/>
        </w:rPr>
      </w:pPr>
    </w:p>
    <w:p w14:paraId="3DE59EE1" w14:textId="77777777" w:rsidR="008B3ED0" w:rsidRDefault="008B3ED0" w:rsidP="00215619">
      <w:pPr>
        <w:jc w:val="both"/>
        <w:rPr>
          <w:rFonts w:ascii="Arial Narrow" w:hAnsi="Arial Narrow" w:cs="Arial"/>
          <w:sz w:val="22"/>
        </w:rPr>
      </w:pPr>
    </w:p>
    <w:p w14:paraId="62FCCB05" w14:textId="77777777" w:rsidR="000C6923" w:rsidRDefault="000C6923" w:rsidP="00215619">
      <w:pPr>
        <w:jc w:val="both"/>
        <w:rPr>
          <w:rFonts w:ascii="Arial Narrow" w:hAnsi="Arial Narrow" w:cs="Arial"/>
          <w:sz w:val="22"/>
        </w:rPr>
      </w:pPr>
    </w:p>
    <w:p w14:paraId="45BEF8D4" w14:textId="77777777" w:rsidR="000C6923" w:rsidRDefault="000C6923" w:rsidP="00215619">
      <w:pPr>
        <w:jc w:val="both"/>
        <w:rPr>
          <w:rFonts w:ascii="Arial Narrow" w:hAnsi="Arial Narrow" w:cs="Arial"/>
          <w:sz w:val="22"/>
        </w:rPr>
      </w:pPr>
    </w:p>
    <w:p w14:paraId="1D349C9A" w14:textId="46A55A5E" w:rsidR="001B3BE7" w:rsidRPr="001B3BE7" w:rsidRDefault="001B3BE7" w:rsidP="001B3BE7">
      <w:pPr>
        <w:pStyle w:val="ListParagraph"/>
        <w:numPr>
          <w:ilvl w:val="0"/>
          <w:numId w:val="24"/>
        </w:numPr>
        <w:ind w:left="426" w:hanging="426"/>
        <w:jc w:val="both"/>
        <w:rPr>
          <w:rFonts w:ascii="Arial Narrow" w:hAnsi="Arial Narrow" w:cs="Arial"/>
          <w:b/>
          <w:bCs/>
          <w:sz w:val="32"/>
          <w:szCs w:val="32"/>
        </w:rPr>
      </w:pPr>
      <w:r>
        <w:rPr>
          <w:rFonts w:ascii="Arial Narrow" w:hAnsi="Arial Narrow" w:cs="Arial"/>
          <w:b/>
          <w:bCs/>
          <w:sz w:val="32"/>
          <w:szCs w:val="32"/>
        </w:rPr>
        <w:lastRenderedPageBreak/>
        <w:t>TIMESCALES</w:t>
      </w:r>
    </w:p>
    <w:p w14:paraId="00CECA2A" w14:textId="77777777" w:rsidR="00391A13" w:rsidRDefault="00391A13" w:rsidP="00215619">
      <w:pPr>
        <w:jc w:val="both"/>
        <w:rPr>
          <w:rFonts w:ascii="Arial Narrow" w:hAnsi="Arial Narrow" w:cs="Arial"/>
          <w:sz w:val="22"/>
        </w:rPr>
      </w:pPr>
    </w:p>
    <w:p w14:paraId="131E1812" w14:textId="1AFF391C" w:rsidR="00D23F75" w:rsidRPr="00D23F75" w:rsidRDefault="00D23F75" w:rsidP="00215619">
      <w:pPr>
        <w:jc w:val="both"/>
        <w:rPr>
          <w:rFonts w:ascii="Arial Narrow" w:hAnsi="Arial Narrow" w:cs="Arial"/>
          <w:sz w:val="22"/>
        </w:rPr>
      </w:pPr>
      <w:r w:rsidRPr="00D23F75">
        <w:rPr>
          <w:rFonts w:ascii="Arial Narrow" w:hAnsi="Arial Narrow"/>
        </w:rPr>
        <w:t xml:space="preserve">Subject to any changes notified to potential </w:t>
      </w:r>
      <w:r>
        <w:rPr>
          <w:rFonts w:ascii="Arial Narrow" w:hAnsi="Arial Narrow"/>
        </w:rPr>
        <w:t>Contractors</w:t>
      </w:r>
      <w:r w:rsidRPr="00D23F75">
        <w:rPr>
          <w:rFonts w:ascii="Arial Narrow" w:hAnsi="Arial Narrow"/>
        </w:rPr>
        <w:t xml:space="preserve"> by the Customer Organisation in accordance with the Tender Conditions, the following timescales shall apply to this Procurement Process</w:t>
      </w:r>
    </w:p>
    <w:p w14:paraId="5AF45331" w14:textId="77777777" w:rsidR="00D23F75" w:rsidRDefault="00D23F75" w:rsidP="00215619">
      <w:pPr>
        <w:jc w:val="both"/>
        <w:rPr>
          <w:rFonts w:ascii="Arial Narrow" w:hAnsi="Arial Narrow" w:cs="Arial"/>
          <w:sz w:val="22"/>
        </w:rPr>
      </w:pPr>
    </w:p>
    <w:p w14:paraId="45088C11" w14:textId="77777777" w:rsidR="00391A13" w:rsidRDefault="00391A13" w:rsidP="00215619">
      <w:pPr>
        <w:jc w:val="both"/>
        <w:rPr>
          <w:rFonts w:ascii="Arial Narrow" w:hAnsi="Arial Narrow" w:cs="Arial"/>
          <w:sz w:val="22"/>
        </w:rPr>
      </w:pPr>
    </w:p>
    <w:tbl>
      <w:tblPr>
        <w:tblStyle w:val="TableGrid"/>
        <w:tblW w:w="0" w:type="auto"/>
        <w:tblLook w:val="04A0" w:firstRow="1" w:lastRow="0" w:firstColumn="1" w:lastColumn="0" w:noHBand="0" w:noVBand="1"/>
      </w:tblPr>
      <w:tblGrid>
        <w:gridCol w:w="4810"/>
        <w:gridCol w:w="4810"/>
      </w:tblGrid>
      <w:tr w:rsidR="00B14F43" w14:paraId="39F3CE49" w14:textId="77777777" w:rsidTr="00B14F43">
        <w:tc>
          <w:tcPr>
            <w:tcW w:w="4810" w:type="dxa"/>
          </w:tcPr>
          <w:p w14:paraId="3AD7976B" w14:textId="77777777" w:rsidR="00B14F43" w:rsidRDefault="00B14F43" w:rsidP="00215619">
            <w:pPr>
              <w:jc w:val="both"/>
              <w:rPr>
                <w:rFonts w:ascii="Arial Narrow" w:hAnsi="Arial Narrow" w:cs="Arial"/>
                <w:b/>
                <w:bCs/>
              </w:rPr>
            </w:pPr>
            <w:r w:rsidRPr="00B14F43">
              <w:rPr>
                <w:rFonts w:ascii="Arial Narrow" w:hAnsi="Arial Narrow" w:cs="Arial"/>
                <w:b/>
                <w:bCs/>
              </w:rPr>
              <w:t>Activity</w:t>
            </w:r>
          </w:p>
          <w:p w14:paraId="41E77A63" w14:textId="49245DD7" w:rsidR="00B14F43" w:rsidRPr="00B14F43" w:rsidRDefault="00B14F43" w:rsidP="00215619">
            <w:pPr>
              <w:jc w:val="both"/>
              <w:rPr>
                <w:rFonts w:ascii="Arial Narrow" w:hAnsi="Arial Narrow" w:cs="Arial"/>
                <w:b/>
                <w:bCs/>
              </w:rPr>
            </w:pPr>
          </w:p>
        </w:tc>
        <w:tc>
          <w:tcPr>
            <w:tcW w:w="4810" w:type="dxa"/>
          </w:tcPr>
          <w:p w14:paraId="684F015A" w14:textId="522093FC" w:rsidR="00B14F43" w:rsidRPr="00B14F43" w:rsidRDefault="00B14F43" w:rsidP="00215619">
            <w:pPr>
              <w:jc w:val="both"/>
              <w:rPr>
                <w:rFonts w:ascii="Arial Narrow" w:hAnsi="Arial Narrow" w:cs="Arial"/>
                <w:b/>
                <w:bCs/>
              </w:rPr>
            </w:pPr>
            <w:r w:rsidRPr="00B14F43">
              <w:rPr>
                <w:rFonts w:ascii="Arial Narrow" w:hAnsi="Arial Narrow" w:cs="Arial"/>
                <w:b/>
                <w:bCs/>
              </w:rPr>
              <w:t>Date</w:t>
            </w:r>
          </w:p>
        </w:tc>
      </w:tr>
      <w:tr w:rsidR="00B14F43" w14:paraId="5B899DAA" w14:textId="77777777" w:rsidTr="00B14F43">
        <w:tc>
          <w:tcPr>
            <w:tcW w:w="4810" w:type="dxa"/>
          </w:tcPr>
          <w:p w14:paraId="633F5E5C" w14:textId="77777777" w:rsidR="00B14F43" w:rsidRDefault="00B14F43" w:rsidP="00215619">
            <w:pPr>
              <w:jc w:val="both"/>
              <w:rPr>
                <w:rFonts w:ascii="Arial Narrow" w:hAnsi="Arial Narrow" w:cs="Arial"/>
                <w:sz w:val="22"/>
              </w:rPr>
            </w:pPr>
            <w:r>
              <w:rPr>
                <w:rFonts w:ascii="Arial Narrow" w:hAnsi="Arial Narrow" w:cs="Arial"/>
                <w:sz w:val="22"/>
              </w:rPr>
              <w:t>ITT Issued</w:t>
            </w:r>
          </w:p>
          <w:p w14:paraId="593D9245" w14:textId="0ECCF173" w:rsidR="00B14F43" w:rsidRDefault="00B14F43" w:rsidP="00215619">
            <w:pPr>
              <w:jc w:val="both"/>
              <w:rPr>
                <w:rFonts w:ascii="Arial Narrow" w:hAnsi="Arial Narrow" w:cs="Arial"/>
                <w:sz w:val="22"/>
              </w:rPr>
            </w:pPr>
          </w:p>
        </w:tc>
        <w:tc>
          <w:tcPr>
            <w:tcW w:w="4810" w:type="dxa"/>
          </w:tcPr>
          <w:p w14:paraId="2A215369" w14:textId="0F87E4C6" w:rsidR="00B14F43" w:rsidRDefault="00B14F43" w:rsidP="00215619">
            <w:pPr>
              <w:jc w:val="both"/>
              <w:rPr>
                <w:rFonts w:ascii="Arial Narrow" w:hAnsi="Arial Narrow" w:cs="Arial"/>
                <w:sz w:val="22"/>
              </w:rPr>
            </w:pPr>
            <w:r>
              <w:rPr>
                <w:rFonts w:ascii="Arial Narrow" w:hAnsi="Arial Narrow" w:cs="Arial"/>
                <w:sz w:val="22"/>
              </w:rPr>
              <w:t>Friday 5</w:t>
            </w:r>
            <w:r w:rsidRPr="00B14F43">
              <w:rPr>
                <w:rFonts w:ascii="Arial Narrow" w:hAnsi="Arial Narrow" w:cs="Arial"/>
                <w:sz w:val="22"/>
                <w:vertAlign w:val="superscript"/>
              </w:rPr>
              <w:t>th</w:t>
            </w:r>
            <w:r>
              <w:rPr>
                <w:rFonts w:ascii="Arial Narrow" w:hAnsi="Arial Narrow" w:cs="Arial"/>
                <w:sz w:val="22"/>
              </w:rPr>
              <w:t xml:space="preserve"> September 2025</w:t>
            </w:r>
          </w:p>
        </w:tc>
      </w:tr>
      <w:tr w:rsidR="00B14F43" w14:paraId="6C9BD7C3" w14:textId="77777777" w:rsidTr="00B14F43">
        <w:tc>
          <w:tcPr>
            <w:tcW w:w="4810" w:type="dxa"/>
          </w:tcPr>
          <w:p w14:paraId="49725747" w14:textId="466E7C45" w:rsidR="00B14F43" w:rsidRDefault="00B14F43" w:rsidP="00215619">
            <w:pPr>
              <w:jc w:val="both"/>
              <w:rPr>
                <w:rFonts w:ascii="Arial Narrow" w:hAnsi="Arial Narrow" w:cs="Arial"/>
                <w:sz w:val="22"/>
              </w:rPr>
            </w:pPr>
            <w:r>
              <w:rPr>
                <w:rFonts w:ascii="Arial Narrow" w:hAnsi="Arial Narrow" w:cs="Arial"/>
                <w:sz w:val="22"/>
              </w:rPr>
              <w:t>Site Visits</w:t>
            </w:r>
          </w:p>
        </w:tc>
        <w:tc>
          <w:tcPr>
            <w:tcW w:w="4810" w:type="dxa"/>
          </w:tcPr>
          <w:p w14:paraId="426C3928" w14:textId="77777777" w:rsidR="00B14F43" w:rsidRDefault="00B14F43" w:rsidP="00215619">
            <w:pPr>
              <w:jc w:val="both"/>
              <w:rPr>
                <w:rFonts w:ascii="Arial Narrow" w:hAnsi="Arial Narrow" w:cs="Arial"/>
                <w:sz w:val="22"/>
              </w:rPr>
            </w:pPr>
            <w:r>
              <w:rPr>
                <w:rFonts w:ascii="Arial Narrow" w:hAnsi="Arial Narrow" w:cs="Arial"/>
                <w:sz w:val="22"/>
              </w:rPr>
              <w:t>By Appointment Only – Please contact:</w:t>
            </w:r>
          </w:p>
          <w:p w14:paraId="2A8C4210" w14:textId="77777777" w:rsidR="00B14F43" w:rsidRDefault="00B14F43" w:rsidP="00215619">
            <w:pPr>
              <w:jc w:val="both"/>
              <w:rPr>
                <w:rFonts w:ascii="Arial Narrow" w:hAnsi="Arial Narrow" w:cs="Arial"/>
                <w:sz w:val="22"/>
              </w:rPr>
            </w:pPr>
            <w:r>
              <w:rPr>
                <w:rFonts w:ascii="Arial Narrow" w:hAnsi="Arial Narrow" w:cs="Arial"/>
                <w:sz w:val="22"/>
              </w:rPr>
              <w:t xml:space="preserve">Tara Williams (Facilities Manager) </w:t>
            </w:r>
          </w:p>
          <w:p w14:paraId="633A4BFD" w14:textId="4E8213E8" w:rsidR="00B14F43" w:rsidRDefault="00B14F43" w:rsidP="00215619">
            <w:pPr>
              <w:jc w:val="both"/>
              <w:rPr>
                <w:rFonts w:ascii="Arial Narrow" w:hAnsi="Arial Narrow" w:cs="Arial"/>
                <w:sz w:val="22"/>
              </w:rPr>
            </w:pPr>
            <w:r>
              <w:rPr>
                <w:rFonts w:ascii="Arial Narrow" w:hAnsi="Arial Narrow" w:cs="Arial"/>
                <w:sz w:val="22"/>
              </w:rPr>
              <w:t>Chickerell Town Council</w:t>
            </w:r>
          </w:p>
          <w:p w14:paraId="654616C5" w14:textId="73AC34FF" w:rsidR="00B14F43" w:rsidRDefault="00B14F43" w:rsidP="00215619">
            <w:pPr>
              <w:jc w:val="both"/>
              <w:rPr>
                <w:rFonts w:ascii="Arial Narrow" w:hAnsi="Arial Narrow" w:cs="Arial"/>
                <w:sz w:val="22"/>
              </w:rPr>
            </w:pPr>
            <w:r>
              <w:rPr>
                <w:rFonts w:ascii="Arial Narrow" w:hAnsi="Arial Narrow" w:cs="Arial"/>
                <w:sz w:val="22"/>
              </w:rPr>
              <w:t>01305 767458 Ext 304</w:t>
            </w:r>
          </w:p>
          <w:p w14:paraId="58673036" w14:textId="77550418" w:rsidR="00B14F43" w:rsidRDefault="00B14F43" w:rsidP="00215619">
            <w:pPr>
              <w:jc w:val="both"/>
              <w:rPr>
                <w:rFonts w:ascii="Arial Narrow" w:hAnsi="Arial Narrow" w:cs="Arial"/>
                <w:sz w:val="22"/>
              </w:rPr>
            </w:pPr>
            <w:proofErr w:type="spellStart"/>
            <w:r>
              <w:rPr>
                <w:rFonts w:ascii="Arial Narrow" w:hAnsi="Arial Narrow" w:cs="Arial"/>
                <w:sz w:val="22"/>
              </w:rPr>
              <w:t>Tara.williams@chickerell-tc-gov-uk</w:t>
            </w:r>
            <w:proofErr w:type="spellEnd"/>
          </w:p>
          <w:p w14:paraId="428B1470" w14:textId="15E891D4" w:rsidR="00B14F43" w:rsidRDefault="00B14F43" w:rsidP="00215619">
            <w:pPr>
              <w:jc w:val="both"/>
              <w:rPr>
                <w:rFonts w:ascii="Arial Narrow" w:hAnsi="Arial Narrow" w:cs="Arial"/>
                <w:sz w:val="22"/>
              </w:rPr>
            </w:pPr>
          </w:p>
        </w:tc>
      </w:tr>
      <w:tr w:rsidR="00B14F43" w14:paraId="0CE05C2A" w14:textId="77777777" w:rsidTr="00B14F43">
        <w:tc>
          <w:tcPr>
            <w:tcW w:w="4810" w:type="dxa"/>
          </w:tcPr>
          <w:p w14:paraId="31B15431" w14:textId="7184D553" w:rsidR="00B14F43" w:rsidRDefault="00B14F43" w:rsidP="00215619">
            <w:pPr>
              <w:jc w:val="both"/>
              <w:rPr>
                <w:rFonts w:ascii="Arial Narrow" w:hAnsi="Arial Narrow" w:cs="Arial"/>
                <w:sz w:val="22"/>
              </w:rPr>
            </w:pPr>
            <w:r>
              <w:rPr>
                <w:rFonts w:ascii="Arial Narrow" w:hAnsi="Arial Narrow" w:cs="Arial"/>
                <w:sz w:val="22"/>
              </w:rPr>
              <w:t>Deadline for Contractor Clarifications</w:t>
            </w:r>
          </w:p>
        </w:tc>
        <w:tc>
          <w:tcPr>
            <w:tcW w:w="4810" w:type="dxa"/>
          </w:tcPr>
          <w:p w14:paraId="7E38887C" w14:textId="77777777" w:rsidR="00B14F43" w:rsidRDefault="00C84FA3" w:rsidP="00215619">
            <w:pPr>
              <w:jc w:val="both"/>
              <w:rPr>
                <w:rFonts w:ascii="Arial Narrow" w:hAnsi="Arial Narrow" w:cs="Arial"/>
                <w:sz w:val="22"/>
              </w:rPr>
            </w:pPr>
            <w:r>
              <w:rPr>
                <w:rFonts w:ascii="Arial Narrow" w:hAnsi="Arial Narrow" w:cs="Arial"/>
                <w:sz w:val="22"/>
              </w:rPr>
              <w:t>Tuesday 30th September 2025</w:t>
            </w:r>
          </w:p>
          <w:p w14:paraId="1B4F7BBF" w14:textId="5CFF8BA7" w:rsidR="007928B5" w:rsidRDefault="007928B5" w:rsidP="00215619">
            <w:pPr>
              <w:jc w:val="both"/>
              <w:rPr>
                <w:rFonts w:ascii="Arial Narrow" w:hAnsi="Arial Narrow" w:cs="Arial"/>
                <w:sz w:val="22"/>
              </w:rPr>
            </w:pPr>
            <w:r>
              <w:rPr>
                <w:rFonts w:ascii="Arial Narrow" w:hAnsi="Arial Narrow" w:cs="Arial"/>
                <w:sz w:val="22"/>
              </w:rPr>
              <w:t xml:space="preserve">Clarifications to be sent to </w:t>
            </w:r>
            <w:hyperlink r:id="rId11" w:history="1">
              <w:r w:rsidRPr="002D2546">
                <w:rPr>
                  <w:rStyle w:val="Hyperlink"/>
                  <w:rFonts w:ascii="Arial Narrow" w:hAnsi="Arial Narrow" w:cs="Arial"/>
                  <w:sz w:val="22"/>
                </w:rPr>
                <w:t>m.witt@westerndesign.co.uk</w:t>
              </w:r>
            </w:hyperlink>
            <w:r>
              <w:rPr>
                <w:rFonts w:ascii="Arial Narrow" w:hAnsi="Arial Narrow" w:cs="Arial"/>
                <w:sz w:val="22"/>
              </w:rPr>
              <w:t xml:space="preserve"> </w:t>
            </w:r>
          </w:p>
          <w:p w14:paraId="7AF7BB7B" w14:textId="3F60EA0B" w:rsidR="00C84FA3" w:rsidRDefault="00C84FA3" w:rsidP="00215619">
            <w:pPr>
              <w:jc w:val="both"/>
              <w:rPr>
                <w:rFonts w:ascii="Arial Narrow" w:hAnsi="Arial Narrow" w:cs="Arial"/>
                <w:sz w:val="22"/>
              </w:rPr>
            </w:pPr>
          </w:p>
        </w:tc>
      </w:tr>
      <w:tr w:rsidR="00B14F43" w14:paraId="1A26345F" w14:textId="77777777" w:rsidTr="00B14F43">
        <w:tc>
          <w:tcPr>
            <w:tcW w:w="4810" w:type="dxa"/>
          </w:tcPr>
          <w:p w14:paraId="46E1CBFA" w14:textId="77777777" w:rsidR="00B14F43" w:rsidRDefault="00C84FA3" w:rsidP="00215619">
            <w:pPr>
              <w:jc w:val="both"/>
              <w:rPr>
                <w:rFonts w:ascii="Arial Narrow" w:hAnsi="Arial Narrow" w:cs="Arial"/>
                <w:sz w:val="22"/>
              </w:rPr>
            </w:pPr>
            <w:r>
              <w:rPr>
                <w:rFonts w:ascii="Arial Narrow" w:hAnsi="Arial Narrow" w:cs="Arial"/>
                <w:sz w:val="22"/>
              </w:rPr>
              <w:t>Deadline for Submission of ITT Responses</w:t>
            </w:r>
          </w:p>
          <w:p w14:paraId="452F4426" w14:textId="77777777" w:rsidR="007928B5" w:rsidRDefault="007928B5" w:rsidP="00215619">
            <w:pPr>
              <w:jc w:val="both"/>
              <w:rPr>
                <w:rFonts w:ascii="Arial Narrow" w:hAnsi="Arial Narrow" w:cs="Arial"/>
                <w:sz w:val="22"/>
              </w:rPr>
            </w:pPr>
          </w:p>
          <w:p w14:paraId="712F49FC" w14:textId="77777777" w:rsidR="007928B5" w:rsidRDefault="007928B5" w:rsidP="00215619">
            <w:pPr>
              <w:jc w:val="both"/>
              <w:rPr>
                <w:rFonts w:ascii="Arial Narrow" w:hAnsi="Arial Narrow" w:cs="Arial"/>
                <w:sz w:val="22"/>
              </w:rPr>
            </w:pPr>
            <w:r>
              <w:rPr>
                <w:rFonts w:ascii="Arial Narrow" w:hAnsi="Arial Narrow" w:cs="Arial"/>
                <w:sz w:val="22"/>
              </w:rPr>
              <w:t>To include completed:-</w:t>
            </w:r>
          </w:p>
          <w:p w14:paraId="3EB9E1AA" w14:textId="2109BA1A" w:rsidR="007928B5" w:rsidRPr="007928B5" w:rsidRDefault="007928B5" w:rsidP="007928B5">
            <w:pPr>
              <w:pStyle w:val="ListParagraph"/>
              <w:numPr>
                <w:ilvl w:val="0"/>
                <w:numId w:val="34"/>
              </w:numPr>
              <w:jc w:val="both"/>
              <w:rPr>
                <w:rFonts w:ascii="Arial Narrow" w:hAnsi="Arial Narrow" w:cs="Arial"/>
                <w:sz w:val="22"/>
              </w:rPr>
            </w:pPr>
            <w:r w:rsidRPr="007928B5">
              <w:rPr>
                <w:rFonts w:ascii="Arial Narrow" w:hAnsi="Arial Narrow" w:cs="Arial"/>
                <w:sz w:val="22"/>
              </w:rPr>
              <w:t>Form of Tender</w:t>
            </w:r>
          </w:p>
          <w:p w14:paraId="039D56EA" w14:textId="6DFF6C3E" w:rsidR="007928B5" w:rsidRDefault="007928B5" w:rsidP="007928B5">
            <w:pPr>
              <w:pStyle w:val="ListParagraph"/>
              <w:numPr>
                <w:ilvl w:val="0"/>
                <w:numId w:val="34"/>
              </w:numPr>
              <w:jc w:val="both"/>
              <w:rPr>
                <w:rFonts w:ascii="Arial Narrow" w:hAnsi="Arial Narrow" w:cs="Arial"/>
                <w:sz w:val="22"/>
              </w:rPr>
            </w:pPr>
            <w:r>
              <w:rPr>
                <w:rFonts w:ascii="Arial Narrow" w:hAnsi="Arial Narrow" w:cs="Arial"/>
                <w:sz w:val="22"/>
              </w:rPr>
              <w:t>Pre-Qualification Questionnaire</w:t>
            </w:r>
          </w:p>
          <w:p w14:paraId="60C78F72" w14:textId="73873FBB" w:rsidR="007928B5" w:rsidRPr="007928B5" w:rsidRDefault="007928B5" w:rsidP="007928B5">
            <w:pPr>
              <w:pStyle w:val="ListParagraph"/>
              <w:numPr>
                <w:ilvl w:val="0"/>
                <w:numId w:val="34"/>
              </w:numPr>
              <w:jc w:val="both"/>
              <w:rPr>
                <w:rFonts w:ascii="Arial Narrow" w:hAnsi="Arial Narrow" w:cs="Arial"/>
                <w:sz w:val="22"/>
              </w:rPr>
            </w:pPr>
            <w:r>
              <w:rPr>
                <w:rFonts w:ascii="Arial Narrow" w:hAnsi="Arial Narrow" w:cs="Arial"/>
                <w:sz w:val="22"/>
              </w:rPr>
              <w:t>Priced Schedule of Works</w:t>
            </w:r>
          </w:p>
          <w:p w14:paraId="163C821D" w14:textId="29CB335A" w:rsidR="007928B5" w:rsidRDefault="007928B5" w:rsidP="00215619">
            <w:pPr>
              <w:jc w:val="both"/>
              <w:rPr>
                <w:rFonts w:ascii="Arial Narrow" w:hAnsi="Arial Narrow" w:cs="Arial"/>
                <w:sz w:val="22"/>
              </w:rPr>
            </w:pPr>
          </w:p>
        </w:tc>
        <w:tc>
          <w:tcPr>
            <w:tcW w:w="4810" w:type="dxa"/>
          </w:tcPr>
          <w:p w14:paraId="698C5281" w14:textId="04E511B5" w:rsidR="00B14F43" w:rsidRDefault="00C84FA3" w:rsidP="00215619">
            <w:pPr>
              <w:jc w:val="both"/>
              <w:rPr>
                <w:rFonts w:ascii="Arial Narrow" w:hAnsi="Arial Narrow" w:cs="Arial"/>
                <w:sz w:val="22"/>
              </w:rPr>
            </w:pPr>
            <w:r>
              <w:rPr>
                <w:rFonts w:ascii="Arial Narrow" w:hAnsi="Arial Narrow" w:cs="Arial"/>
                <w:sz w:val="22"/>
              </w:rPr>
              <w:t>Friday 1</w:t>
            </w:r>
            <w:r w:rsidR="00430304">
              <w:rPr>
                <w:rFonts w:ascii="Arial Narrow" w:hAnsi="Arial Narrow" w:cs="Arial"/>
                <w:sz w:val="22"/>
              </w:rPr>
              <w:t>7</w:t>
            </w:r>
            <w:r w:rsidRPr="00C84FA3">
              <w:rPr>
                <w:rFonts w:ascii="Arial Narrow" w:hAnsi="Arial Narrow" w:cs="Arial"/>
                <w:sz w:val="22"/>
                <w:vertAlign w:val="superscript"/>
              </w:rPr>
              <w:t>th</w:t>
            </w:r>
            <w:r>
              <w:rPr>
                <w:rFonts w:ascii="Arial Narrow" w:hAnsi="Arial Narrow" w:cs="Arial"/>
                <w:sz w:val="22"/>
              </w:rPr>
              <w:t xml:space="preserve"> October by 10.00am</w:t>
            </w:r>
          </w:p>
          <w:p w14:paraId="6BD76E77" w14:textId="78AF0C9B" w:rsidR="007928B5" w:rsidRDefault="007928B5" w:rsidP="00215619">
            <w:pPr>
              <w:jc w:val="both"/>
              <w:rPr>
                <w:rFonts w:ascii="Arial Narrow" w:hAnsi="Arial Narrow" w:cs="Arial"/>
                <w:sz w:val="22"/>
              </w:rPr>
            </w:pPr>
          </w:p>
          <w:p w14:paraId="4F1A0362" w14:textId="77777777" w:rsidR="007928B5" w:rsidRDefault="007928B5" w:rsidP="00215619">
            <w:pPr>
              <w:jc w:val="both"/>
              <w:rPr>
                <w:rFonts w:ascii="Arial Narrow" w:hAnsi="Arial Narrow" w:cs="Arial"/>
                <w:sz w:val="22"/>
              </w:rPr>
            </w:pPr>
          </w:p>
          <w:p w14:paraId="1981E4EC" w14:textId="1256539C" w:rsidR="007928B5" w:rsidRDefault="007928B5" w:rsidP="00215619">
            <w:pPr>
              <w:jc w:val="both"/>
              <w:rPr>
                <w:rFonts w:ascii="Arial Narrow" w:hAnsi="Arial Narrow" w:cs="Arial"/>
                <w:sz w:val="22"/>
              </w:rPr>
            </w:pPr>
            <w:r>
              <w:rPr>
                <w:rFonts w:ascii="Arial Narrow" w:hAnsi="Arial Narrow" w:cs="Arial"/>
                <w:sz w:val="22"/>
              </w:rPr>
              <w:t xml:space="preserve">ITT to be sent to </w:t>
            </w:r>
            <w:hyperlink r:id="rId12" w:history="1">
              <w:r w:rsidRPr="002D2546">
                <w:rPr>
                  <w:rStyle w:val="Hyperlink"/>
                  <w:rFonts w:ascii="Arial Narrow" w:hAnsi="Arial Narrow" w:cs="Arial"/>
                  <w:sz w:val="22"/>
                </w:rPr>
                <w:t>m.witt@westerndesign.co.uk</w:t>
              </w:r>
            </w:hyperlink>
          </w:p>
          <w:p w14:paraId="2A58579F" w14:textId="7A6F9843" w:rsidR="00C84FA3" w:rsidRDefault="00C84FA3" w:rsidP="00215619">
            <w:pPr>
              <w:jc w:val="both"/>
              <w:rPr>
                <w:rFonts w:ascii="Arial Narrow" w:hAnsi="Arial Narrow" w:cs="Arial"/>
                <w:sz w:val="22"/>
              </w:rPr>
            </w:pPr>
          </w:p>
        </w:tc>
      </w:tr>
      <w:tr w:rsidR="00B14F43" w14:paraId="56165FDC" w14:textId="77777777" w:rsidTr="00B14F43">
        <w:tc>
          <w:tcPr>
            <w:tcW w:w="4810" w:type="dxa"/>
          </w:tcPr>
          <w:p w14:paraId="46B3F089" w14:textId="3DA6B920" w:rsidR="00B14F43" w:rsidRDefault="00C84FA3" w:rsidP="00215619">
            <w:pPr>
              <w:jc w:val="both"/>
              <w:rPr>
                <w:rFonts w:ascii="Arial Narrow" w:hAnsi="Arial Narrow" w:cs="Arial"/>
                <w:sz w:val="22"/>
              </w:rPr>
            </w:pPr>
            <w:r>
              <w:rPr>
                <w:rFonts w:ascii="Arial Narrow" w:hAnsi="Arial Narrow" w:cs="Arial"/>
                <w:sz w:val="22"/>
              </w:rPr>
              <w:t>Notification of Award Intention</w:t>
            </w:r>
          </w:p>
        </w:tc>
        <w:tc>
          <w:tcPr>
            <w:tcW w:w="4810" w:type="dxa"/>
          </w:tcPr>
          <w:p w14:paraId="7038F5A8" w14:textId="16A96E62" w:rsidR="00B14F43" w:rsidRDefault="00C84FA3" w:rsidP="00215619">
            <w:pPr>
              <w:jc w:val="both"/>
              <w:rPr>
                <w:rFonts w:ascii="Arial Narrow" w:hAnsi="Arial Narrow" w:cs="Arial"/>
                <w:sz w:val="22"/>
              </w:rPr>
            </w:pPr>
            <w:r>
              <w:rPr>
                <w:rFonts w:ascii="Arial Narrow" w:hAnsi="Arial Narrow" w:cs="Arial"/>
                <w:sz w:val="22"/>
              </w:rPr>
              <w:t xml:space="preserve">Friday </w:t>
            </w:r>
            <w:r w:rsidR="00430304">
              <w:rPr>
                <w:rFonts w:ascii="Arial Narrow" w:hAnsi="Arial Narrow" w:cs="Arial"/>
                <w:sz w:val="22"/>
              </w:rPr>
              <w:t>31st</w:t>
            </w:r>
            <w:r>
              <w:rPr>
                <w:rFonts w:ascii="Arial Narrow" w:hAnsi="Arial Narrow" w:cs="Arial"/>
                <w:sz w:val="22"/>
              </w:rPr>
              <w:t xml:space="preserve"> October 2025</w:t>
            </w:r>
          </w:p>
          <w:p w14:paraId="001F9150" w14:textId="42BFF4C5" w:rsidR="00C84FA3" w:rsidRDefault="00C84FA3" w:rsidP="00215619">
            <w:pPr>
              <w:jc w:val="both"/>
              <w:rPr>
                <w:rFonts w:ascii="Arial Narrow" w:hAnsi="Arial Narrow" w:cs="Arial"/>
                <w:sz w:val="22"/>
              </w:rPr>
            </w:pPr>
          </w:p>
        </w:tc>
      </w:tr>
      <w:tr w:rsidR="00B14F43" w14:paraId="76D47CBF" w14:textId="77777777" w:rsidTr="00B14F43">
        <w:tc>
          <w:tcPr>
            <w:tcW w:w="4810" w:type="dxa"/>
          </w:tcPr>
          <w:p w14:paraId="336864CC" w14:textId="26836C3D" w:rsidR="00B14F43" w:rsidRDefault="00C84FA3" w:rsidP="00215619">
            <w:pPr>
              <w:jc w:val="both"/>
              <w:rPr>
                <w:rFonts w:ascii="Arial Narrow" w:hAnsi="Arial Narrow" w:cs="Arial"/>
                <w:sz w:val="22"/>
              </w:rPr>
            </w:pPr>
            <w:r>
              <w:rPr>
                <w:rFonts w:ascii="Arial Narrow" w:hAnsi="Arial Narrow" w:cs="Arial"/>
                <w:sz w:val="22"/>
              </w:rPr>
              <w:t>Contract Commencement</w:t>
            </w:r>
          </w:p>
        </w:tc>
        <w:tc>
          <w:tcPr>
            <w:tcW w:w="4810" w:type="dxa"/>
          </w:tcPr>
          <w:p w14:paraId="14DA6199" w14:textId="77777777" w:rsidR="00B14F43" w:rsidRDefault="00C84FA3" w:rsidP="00215619">
            <w:pPr>
              <w:jc w:val="both"/>
              <w:rPr>
                <w:rFonts w:ascii="Arial Narrow" w:hAnsi="Arial Narrow" w:cs="Arial"/>
                <w:sz w:val="22"/>
              </w:rPr>
            </w:pPr>
            <w:r>
              <w:rPr>
                <w:rFonts w:ascii="Arial Narrow" w:hAnsi="Arial Narrow" w:cs="Arial"/>
                <w:sz w:val="22"/>
              </w:rPr>
              <w:t>Monday 10</w:t>
            </w:r>
            <w:r w:rsidRPr="00C84FA3">
              <w:rPr>
                <w:rFonts w:ascii="Arial Narrow" w:hAnsi="Arial Narrow" w:cs="Arial"/>
                <w:sz w:val="22"/>
                <w:vertAlign w:val="superscript"/>
              </w:rPr>
              <w:t>th</w:t>
            </w:r>
            <w:r>
              <w:rPr>
                <w:rFonts w:ascii="Arial Narrow" w:hAnsi="Arial Narrow" w:cs="Arial"/>
                <w:sz w:val="22"/>
              </w:rPr>
              <w:t xml:space="preserve"> November</w:t>
            </w:r>
          </w:p>
          <w:p w14:paraId="46EFC139" w14:textId="4F5F70DA" w:rsidR="00C84FA3" w:rsidRDefault="00C84FA3" w:rsidP="00215619">
            <w:pPr>
              <w:jc w:val="both"/>
              <w:rPr>
                <w:rFonts w:ascii="Arial Narrow" w:hAnsi="Arial Narrow" w:cs="Arial"/>
                <w:sz w:val="22"/>
              </w:rPr>
            </w:pPr>
          </w:p>
        </w:tc>
      </w:tr>
      <w:tr w:rsidR="00B14F43" w14:paraId="30DED61A" w14:textId="77777777" w:rsidTr="00B14F43">
        <w:tc>
          <w:tcPr>
            <w:tcW w:w="4810" w:type="dxa"/>
          </w:tcPr>
          <w:p w14:paraId="421E16AB" w14:textId="77777777" w:rsidR="00B14F43" w:rsidRDefault="00C84FA3" w:rsidP="00215619">
            <w:pPr>
              <w:jc w:val="both"/>
              <w:rPr>
                <w:rFonts w:ascii="Arial Narrow" w:hAnsi="Arial Narrow" w:cs="Arial"/>
                <w:sz w:val="22"/>
              </w:rPr>
            </w:pPr>
            <w:r>
              <w:rPr>
                <w:rFonts w:ascii="Arial Narrow" w:hAnsi="Arial Narrow" w:cs="Arial"/>
                <w:sz w:val="22"/>
              </w:rPr>
              <w:t>Completion of Construction</w:t>
            </w:r>
          </w:p>
          <w:p w14:paraId="50C2B1CF" w14:textId="3B9F415B" w:rsidR="00C84FA3" w:rsidRDefault="00C84FA3" w:rsidP="00215619">
            <w:pPr>
              <w:jc w:val="both"/>
              <w:rPr>
                <w:rFonts w:ascii="Arial Narrow" w:hAnsi="Arial Narrow" w:cs="Arial"/>
                <w:sz w:val="22"/>
              </w:rPr>
            </w:pPr>
          </w:p>
        </w:tc>
        <w:tc>
          <w:tcPr>
            <w:tcW w:w="4810" w:type="dxa"/>
          </w:tcPr>
          <w:p w14:paraId="582C26F1" w14:textId="092D5F7A" w:rsidR="00B14F43" w:rsidRDefault="00C84FA3" w:rsidP="00215619">
            <w:pPr>
              <w:jc w:val="both"/>
              <w:rPr>
                <w:rFonts w:ascii="Arial Narrow" w:hAnsi="Arial Narrow" w:cs="Arial"/>
                <w:sz w:val="22"/>
              </w:rPr>
            </w:pPr>
            <w:r>
              <w:rPr>
                <w:rFonts w:ascii="Arial Narrow" w:hAnsi="Arial Narrow" w:cs="Arial"/>
                <w:sz w:val="22"/>
              </w:rPr>
              <w:t>To be advised by Contractors ITT programme response</w:t>
            </w:r>
          </w:p>
        </w:tc>
      </w:tr>
    </w:tbl>
    <w:p w14:paraId="2FD71548" w14:textId="77777777" w:rsidR="00391A13" w:rsidRDefault="00391A13" w:rsidP="00215619">
      <w:pPr>
        <w:jc w:val="both"/>
        <w:rPr>
          <w:rFonts w:ascii="Arial Narrow" w:hAnsi="Arial Narrow" w:cs="Arial"/>
          <w:sz w:val="22"/>
        </w:rPr>
      </w:pPr>
    </w:p>
    <w:p w14:paraId="7AB7B82B" w14:textId="77777777" w:rsidR="00391A13" w:rsidRDefault="00391A13" w:rsidP="00215619">
      <w:pPr>
        <w:jc w:val="both"/>
        <w:rPr>
          <w:rFonts w:ascii="Arial Narrow" w:hAnsi="Arial Narrow" w:cs="Arial"/>
          <w:sz w:val="22"/>
        </w:rPr>
      </w:pPr>
    </w:p>
    <w:p w14:paraId="1684D326" w14:textId="77777777" w:rsidR="00391A13" w:rsidRDefault="00391A13" w:rsidP="00215619">
      <w:pPr>
        <w:jc w:val="both"/>
        <w:rPr>
          <w:rFonts w:ascii="Arial Narrow" w:hAnsi="Arial Narrow" w:cs="Arial"/>
          <w:sz w:val="22"/>
        </w:rPr>
      </w:pPr>
    </w:p>
    <w:p w14:paraId="5622BFD8" w14:textId="77777777" w:rsidR="00391A13" w:rsidRDefault="00391A13" w:rsidP="00215619">
      <w:pPr>
        <w:jc w:val="both"/>
        <w:rPr>
          <w:rFonts w:ascii="Arial Narrow" w:hAnsi="Arial Narrow" w:cs="Arial"/>
          <w:sz w:val="22"/>
        </w:rPr>
      </w:pPr>
    </w:p>
    <w:p w14:paraId="7DDB57E5" w14:textId="77777777" w:rsidR="00391A13" w:rsidRDefault="00391A13" w:rsidP="00215619">
      <w:pPr>
        <w:jc w:val="both"/>
        <w:rPr>
          <w:rFonts w:ascii="Arial Narrow" w:hAnsi="Arial Narrow" w:cs="Arial"/>
          <w:sz w:val="22"/>
        </w:rPr>
      </w:pPr>
    </w:p>
    <w:p w14:paraId="2B6E48E2" w14:textId="77777777" w:rsidR="00391A13" w:rsidRDefault="00391A13" w:rsidP="00215619">
      <w:pPr>
        <w:jc w:val="both"/>
        <w:rPr>
          <w:rFonts w:ascii="Arial Narrow" w:hAnsi="Arial Narrow" w:cs="Arial"/>
          <w:sz w:val="22"/>
        </w:rPr>
      </w:pPr>
    </w:p>
    <w:p w14:paraId="27261152" w14:textId="77777777" w:rsidR="00391A13" w:rsidRDefault="00391A13" w:rsidP="00215619">
      <w:pPr>
        <w:jc w:val="both"/>
        <w:rPr>
          <w:rFonts w:ascii="Arial Narrow" w:hAnsi="Arial Narrow" w:cs="Arial"/>
          <w:sz w:val="22"/>
        </w:rPr>
      </w:pPr>
    </w:p>
    <w:p w14:paraId="308514BA" w14:textId="77777777" w:rsidR="00391A13" w:rsidRDefault="00391A13" w:rsidP="00215619">
      <w:pPr>
        <w:jc w:val="both"/>
        <w:rPr>
          <w:rFonts w:ascii="Arial Narrow" w:hAnsi="Arial Narrow" w:cs="Arial"/>
          <w:sz w:val="22"/>
        </w:rPr>
      </w:pPr>
    </w:p>
    <w:p w14:paraId="46B12491" w14:textId="77777777" w:rsidR="00391A13" w:rsidRDefault="00391A13" w:rsidP="00215619">
      <w:pPr>
        <w:jc w:val="both"/>
        <w:rPr>
          <w:rFonts w:ascii="Arial Narrow" w:hAnsi="Arial Narrow" w:cs="Arial"/>
          <w:sz w:val="22"/>
        </w:rPr>
      </w:pPr>
    </w:p>
    <w:p w14:paraId="3D3AA2A9" w14:textId="77777777" w:rsidR="00391A13" w:rsidRDefault="00391A13" w:rsidP="00215619">
      <w:pPr>
        <w:jc w:val="both"/>
        <w:rPr>
          <w:rFonts w:ascii="Arial Narrow" w:hAnsi="Arial Narrow" w:cs="Arial"/>
          <w:sz w:val="22"/>
        </w:rPr>
      </w:pPr>
    </w:p>
    <w:p w14:paraId="738F2840" w14:textId="77777777" w:rsidR="001B3BE7" w:rsidRDefault="001B3BE7" w:rsidP="00215619">
      <w:pPr>
        <w:jc w:val="both"/>
        <w:rPr>
          <w:rFonts w:ascii="Arial Narrow" w:hAnsi="Arial Narrow" w:cs="Arial"/>
          <w:sz w:val="22"/>
        </w:rPr>
      </w:pPr>
    </w:p>
    <w:p w14:paraId="0C7E2700" w14:textId="77777777" w:rsidR="001B3BE7" w:rsidRDefault="001B3BE7" w:rsidP="00215619">
      <w:pPr>
        <w:jc w:val="both"/>
        <w:rPr>
          <w:rFonts w:ascii="Arial Narrow" w:hAnsi="Arial Narrow" w:cs="Arial"/>
          <w:sz w:val="22"/>
        </w:rPr>
      </w:pPr>
    </w:p>
    <w:p w14:paraId="5CE65753" w14:textId="77777777" w:rsidR="001B3BE7" w:rsidRDefault="001B3BE7" w:rsidP="00215619">
      <w:pPr>
        <w:jc w:val="both"/>
        <w:rPr>
          <w:rFonts w:ascii="Arial Narrow" w:hAnsi="Arial Narrow" w:cs="Arial"/>
          <w:sz w:val="22"/>
        </w:rPr>
      </w:pPr>
    </w:p>
    <w:p w14:paraId="20D9E192" w14:textId="77777777" w:rsidR="001B3BE7" w:rsidRDefault="001B3BE7" w:rsidP="00215619">
      <w:pPr>
        <w:jc w:val="both"/>
        <w:rPr>
          <w:rFonts w:ascii="Arial Narrow" w:hAnsi="Arial Narrow" w:cs="Arial"/>
          <w:sz w:val="22"/>
        </w:rPr>
      </w:pPr>
    </w:p>
    <w:p w14:paraId="209D06AF" w14:textId="77777777" w:rsidR="001B3BE7" w:rsidRDefault="001B3BE7" w:rsidP="00215619">
      <w:pPr>
        <w:jc w:val="both"/>
        <w:rPr>
          <w:rFonts w:ascii="Arial Narrow" w:hAnsi="Arial Narrow" w:cs="Arial"/>
          <w:sz w:val="22"/>
        </w:rPr>
      </w:pPr>
    </w:p>
    <w:p w14:paraId="44B65543" w14:textId="77777777" w:rsidR="001B3BE7" w:rsidRDefault="001B3BE7" w:rsidP="00215619">
      <w:pPr>
        <w:jc w:val="both"/>
        <w:rPr>
          <w:rFonts w:ascii="Arial Narrow" w:hAnsi="Arial Narrow" w:cs="Arial"/>
          <w:sz w:val="22"/>
        </w:rPr>
      </w:pPr>
    </w:p>
    <w:p w14:paraId="52E9EA19" w14:textId="77777777" w:rsidR="001B3BE7" w:rsidRDefault="001B3BE7" w:rsidP="00215619">
      <w:pPr>
        <w:jc w:val="both"/>
        <w:rPr>
          <w:rFonts w:ascii="Arial Narrow" w:hAnsi="Arial Narrow" w:cs="Arial"/>
          <w:sz w:val="22"/>
        </w:rPr>
      </w:pPr>
    </w:p>
    <w:p w14:paraId="4999713D" w14:textId="77777777" w:rsidR="001B3BE7" w:rsidRDefault="001B3BE7" w:rsidP="00215619">
      <w:pPr>
        <w:jc w:val="both"/>
        <w:rPr>
          <w:rFonts w:ascii="Arial Narrow" w:hAnsi="Arial Narrow" w:cs="Arial"/>
          <w:sz w:val="22"/>
        </w:rPr>
      </w:pPr>
    </w:p>
    <w:p w14:paraId="11EB0952" w14:textId="77777777" w:rsidR="001B3BE7" w:rsidRDefault="001B3BE7" w:rsidP="00215619">
      <w:pPr>
        <w:jc w:val="both"/>
        <w:rPr>
          <w:rFonts w:ascii="Arial Narrow" w:hAnsi="Arial Narrow" w:cs="Arial"/>
          <w:sz w:val="22"/>
        </w:rPr>
      </w:pPr>
    </w:p>
    <w:p w14:paraId="1DE7489B" w14:textId="77777777" w:rsidR="007928B5" w:rsidRDefault="007928B5" w:rsidP="00215619">
      <w:pPr>
        <w:jc w:val="both"/>
        <w:rPr>
          <w:rFonts w:ascii="Arial Narrow" w:hAnsi="Arial Narrow" w:cs="Arial"/>
          <w:sz w:val="22"/>
        </w:rPr>
      </w:pPr>
    </w:p>
    <w:p w14:paraId="77A5B3D6" w14:textId="77777777" w:rsidR="001B3BE7" w:rsidRDefault="001B3BE7" w:rsidP="00215619">
      <w:pPr>
        <w:jc w:val="both"/>
        <w:rPr>
          <w:rFonts w:ascii="Arial Narrow" w:hAnsi="Arial Narrow" w:cs="Arial"/>
          <w:sz w:val="22"/>
        </w:rPr>
      </w:pPr>
    </w:p>
    <w:p w14:paraId="7DC15FEC" w14:textId="77777777" w:rsidR="001B3BE7" w:rsidRDefault="001B3BE7" w:rsidP="00215619">
      <w:pPr>
        <w:jc w:val="both"/>
        <w:rPr>
          <w:rFonts w:ascii="Arial Narrow" w:hAnsi="Arial Narrow" w:cs="Arial"/>
          <w:sz w:val="22"/>
        </w:rPr>
      </w:pPr>
    </w:p>
    <w:p w14:paraId="08F79AD7" w14:textId="77777777" w:rsidR="001B3BE7" w:rsidRDefault="001B3BE7" w:rsidP="00215619">
      <w:pPr>
        <w:jc w:val="both"/>
        <w:rPr>
          <w:rFonts w:ascii="Arial Narrow" w:hAnsi="Arial Narrow" w:cs="Arial"/>
          <w:sz w:val="22"/>
        </w:rPr>
      </w:pPr>
    </w:p>
    <w:p w14:paraId="1029AC75" w14:textId="77777777" w:rsidR="008B3ED0" w:rsidRDefault="008B3ED0" w:rsidP="00215619">
      <w:pPr>
        <w:jc w:val="both"/>
        <w:rPr>
          <w:rFonts w:ascii="Arial Narrow" w:hAnsi="Arial Narrow" w:cs="Arial"/>
          <w:sz w:val="22"/>
        </w:rPr>
      </w:pPr>
    </w:p>
    <w:p w14:paraId="61FD73F9" w14:textId="77777777" w:rsidR="001B3BE7" w:rsidRDefault="001B3BE7" w:rsidP="00215619">
      <w:pPr>
        <w:jc w:val="both"/>
        <w:rPr>
          <w:rFonts w:ascii="Arial Narrow" w:hAnsi="Arial Narrow" w:cs="Arial"/>
          <w:sz w:val="22"/>
        </w:rPr>
      </w:pPr>
    </w:p>
    <w:p w14:paraId="23BC4E16" w14:textId="77777777" w:rsidR="001B3BE7" w:rsidRDefault="001B3BE7" w:rsidP="00215619">
      <w:pPr>
        <w:jc w:val="both"/>
        <w:rPr>
          <w:rFonts w:ascii="Arial Narrow" w:hAnsi="Arial Narrow" w:cs="Arial"/>
          <w:sz w:val="22"/>
        </w:rPr>
      </w:pPr>
    </w:p>
    <w:p w14:paraId="58718745" w14:textId="2005FC1E" w:rsidR="00AA5B47" w:rsidRPr="001B3BE7" w:rsidRDefault="00AA5B47" w:rsidP="00AA5B47">
      <w:pPr>
        <w:pStyle w:val="ListParagraph"/>
        <w:numPr>
          <w:ilvl w:val="0"/>
          <w:numId w:val="24"/>
        </w:numPr>
        <w:ind w:left="426" w:hanging="426"/>
        <w:jc w:val="both"/>
        <w:rPr>
          <w:rFonts w:ascii="Arial Narrow" w:hAnsi="Arial Narrow" w:cs="Arial"/>
          <w:b/>
          <w:bCs/>
          <w:sz w:val="32"/>
          <w:szCs w:val="32"/>
        </w:rPr>
      </w:pPr>
      <w:r>
        <w:rPr>
          <w:rFonts w:ascii="Arial Narrow" w:hAnsi="Arial Narrow" w:cs="Arial"/>
          <w:b/>
          <w:bCs/>
          <w:sz w:val="32"/>
          <w:szCs w:val="32"/>
        </w:rPr>
        <w:lastRenderedPageBreak/>
        <w:t>LIST OF DOCUMENTS FORMING ITT</w:t>
      </w:r>
    </w:p>
    <w:p w14:paraId="1BB54F07" w14:textId="77777777" w:rsidR="001B3BE7" w:rsidRDefault="001B3BE7" w:rsidP="00215619">
      <w:pPr>
        <w:jc w:val="both"/>
        <w:rPr>
          <w:rFonts w:ascii="Arial Narrow" w:hAnsi="Arial Narrow" w:cs="Arial"/>
          <w:sz w:val="22"/>
        </w:rPr>
      </w:pPr>
    </w:p>
    <w:p w14:paraId="66699BF7" w14:textId="77777777" w:rsidR="005F03E9" w:rsidRPr="001721C4" w:rsidRDefault="005F03E9" w:rsidP="005F03E9">
      <w:pPr>
        <w:pStyle w:val="ListParagraph"/>
        <w:numPr>
          <w:ilvl w:val="0"/>
          <w:numId w:val="31"/>
        </w:numPr>
        <w:jc w:val="both"/>
        <w:rPr>
          <w:rFonts w:ascii="Arial Narrow" w:hAnsi="Arial Narrow" w:cs="Arial"/>
          <w:b/>
          <w:bCs/>
          <w:u w:val="single"/>
        </w:rPr>
      </w:pPr>
      <w:r w:rsidRPr="001721C4">
        <w:rPr>
          <w:rFonts w:ascii="Arial Narrow" w:hAnsi="Arial Narrow" w:cs="Arial"/>
          <w:b/>
          <w:bCs/>
          <w:u w:val="single"/>
        </w:rPr>
        <w:t>Contractor Response</w:t>
      </w:r>
    </w:p>
    <w:p w14:paraId="7C913A0E" w14:textId="77777777" w:rsidR="005F03E9" w:rsidRPr="007A62E2" w:rsidRDefault="005F03E9" w:rsidP="005F03E9">
      <w:pPr>
        <w:pStyle w:val="ListParagraph"/>
        <w:numPr>
          <w:ilvl w:val="0"/>
          <w:numId w:val="31"/>
        </w:numPr>
        <w:ind w:firstLine="414"/>
        <w:jc w:val="both"/>
        <w:rPr>
          <w:rFonts w:ascii="Arial Narrow" w:hAnsi="Arial Narrow" w:cs="Arial"/>
          <w:sz w:val="22"/>
        </w:rPr>
      </w:pPr>
      <w:r w:rsidRPr="007A62E2">
        <w:rPr>
          <w:rFonts w:ascii="Arial Narrow" w:hAnsi="Arial Narrow" w:cs="Arial"/>
        </w:rPr>
        <w:t>Pre-Qualification Questionnaire</w:t>
      </w:r>
    </w:p>
    <w:p w14:paraId="6A6D176E" w14:textId="77777777" w:rsidR="005F03E9" w:rsidRPr="007A62E2" w:rsidRDefault="005F03E9" w:rsidP="005F03E9">
      <w:pPr>
        <w:pStyle w:val="ListParagraph"/>
        <w:numPr>
          <w:ilvl w:val="0"/>
          <w:numId w:val="31"/>
        </w:numPr>
        <w:ind w:firstLine="414"/>
        <w:jc w:val="both"/>
        <w:rPr>
          <w:rFonts w:ascii="Arial Narrow" w:hAnsi="Arial Narrow" w:cs="Arial"/>
          <w:sz w:val="22"/>
        </w:rPr>
      </w:pPr>
      <w:r w:rsidRPr="007A62E2">
        <w:rPr>
          <w:rFonts w:ascii="Arial Narrow" w:hAnsi="Arial Narrow" w:cs="Arial"/>
        </w:rPr>
        <w:t>Pricing Schedule</w:t>
      </w:r>
    </w:p>
    <w:p w14:paraId="7628C9F9" w14:textId="77777777" w:rsidR="005F03E9" w:rsidRPr="007A62E2" w:rsidRDefault="005F03E9" w:rsidP="005F03E9">
      <w:pPr>
        <w:pStyle w:val="ListParagraph"/>
        <w:numPr>
          <w:ilvl w:val="0"/>
          <w:numId w:val="31"/>
        </w:numPr>
        <w:ind w:firstLine="414"/>
        <w:jc w:val="both"/>
        <w:rPr>
          <w:rFonts w:ascii="Arial Narrow" w:hAnsi="Arial Narrow" w:cs="Arial"/>
          <w:sz w:val="22"/>
        </w:rPr>
      </w:pPr>
      <w:r w:rsidRPr="007A62E2">
        <w:rPr>
          <w:rFonts w:ascii="Arial Narrow" w:hAnsi="Arial Narrow" w:cs="Arial"/>
        </w:rPr>
        <w:t>Form of Tender</w:t>
      </w:r>
    </w:p>
    <w:p w14:paraId="63D46668" w14:textId="77777777" w:rsidR="005F03E9" w:rsidRDefault="005F03E9" w:rsidP="00215619">
      <w:pPr>
        <w:jc w:val="both"/>
        <w:rPr>
          <w:rFonts w:ascii="Arial Narrow" w:hAnsi="Arial Narrow" w:cs="Arial"/>
          <w:sz w:val="22"/>
        </w:rPr>
      </w:pPr>
    </w:p>
    <w:p w14:paraId="09DDDA1A" w14:textId="49446FF3" w:rsidR="001B3BE7" w:rsidRPr="001721C4" w:rsidRDefault="00AA5B47" w:rsidP="00AA5B47">
      <w:pPr>
        <w:pStyle w:val="ListParagraph"/>
        <w:numPr>
          <w:ilvl w:val="0"/>
          <w:numId w:val="25"/>
        </w:numPr>
        <w:jc w:val="both"/>
        <w:rPr>
          <w:rFonts w:ascii="Arial Narrow" w:hAnsi="Arial Narrow" w:cs="Arial"/>
          <w:b/>
          <w:bCs/>
          <w:sz w:val="22"/>
        </w:rPr>
      </w:pPr>
      <w:r w:rsidRPr="001721C4">
        <w:rPr>
          <w:rFonts w:ascii="Arial Narrow" w:hAnsi="Arial Narrow" w:cs="Arial"/>
          <w:b/>
          <w:bCs/>
        </w:rPr>
        <w:t>Planning Approval reference</w:t>
      </w:r>
      <w:r w:rsidR="00097074" w:rsidRPr="001721C4">
        <w:rPr>
          <w:rFonts w:ascii="Arial Narrow" w:hAnsi="Arial Narrow" w:cs="Arial"/>
          <w:b/>
          <w:bCs/>
        </w:rPr>
        <w:t xml:space="preserve"> P/FUL/2025/01397</w:t>
      </w:r>
    </w:p>
    <w:p w14:paraId="4AED0ED9" w14:textId="77777777" w:rsidR="001721C4" w:rsidRPr="007A62E2" w:rsidRDefault="001721C4" w:rsidP="001721C4">
      <w:pPr>
        <w:pStyle w:val="ListParagraph"/>
        <w:jc w:val="both"/>
        <w:rPr>
          <w:rFonts w:ascii="Arial Narrow" w:hAnsi="Arial Narrow" w:cs="Arial"/>
          <w:sz w:val="22"/>
        </w:rPr>
      </w:pPr>
    </w:p>
    <w:p w14:paraId="26B3FFC6" w14:textId="7C1A10E8" w:rsidR="001721C4" w:rsidRPr="001721C4" w:rsidRDefault="001721C4" w:rsidP="001721C4">
      <w:pPr>
        <w:pStyle w:val="ListParagraph"/>
        <w:numPr>
          <w:ilvl w:val="0"/>
          <w:numId w:val="25"/>
        </w:numPr>
        <w:jc w:val="both"/>
        <w:rPr>
          <w:rFonts w:ascii="Calibri Light" w:hAnsi="Calibri Light" w:cs="Calibri Light"/>
          <w:b/>
          <w:bCs/>
        </w:rPr>
      </w:pPr>
      <w:r w:rsidRPr="001721C4">
        <w:rPr>
          <w:rFonts w:ascii="Calibri Light" w:hAnsi="Calibri Light" w:cs="Calibri Light"/>
          <w:b/>
          <w:bCs/>
        </w:rPr>
        <w:t>Western Design Architects drawings:-</w:t>
      </w:r>
    </w:p>
    <w:p w14:paraId="62681F67" w14:textId="77777777" w:rsidR="001721C4" w:rsidRPr="001721C4" w:rsidRDefault="001721C4" w:rsidP="001721C4">
      <w:pPr>
        <w:pStyle w:val="ListParagraph"/>
        <w:numPr>
          <w:ilvl w:val="1"/>
          <w:numId w:val="30"/>
        </w:numPr>
        <w:jc w:val="both"/>
        <w:rPr>
          <w:rFonts w:ascii="Arial Narrow" w:hAnsi="Arial Narrow" w:cs="Calibri Light"/>
        </w:rPr>
      </w:pPr>
      <w:r w:rsidRPr="001721C4">
        <w:rPr>
          <w:rFonts w:ascii="Arial Narrow" w:hAnsi="Arial Narrow" w:cs="Calibri Light"/>
        </w:rPr>
        <w:t>100 - Construction Notes</w:t>
      </w:r>
    </w:p>
    <w:p w14:paraId="4F898F67" w14:textId="77777777" w:rsidR="001721C4" w:rsidRPr="001721C4" w:rsidRDefault="001721C4" w:rsidP="001721C4">
      <w:pPr>
        <w:pStyle w:val="ListParagraph"/>
        <w:numPr>
          <w:ilvl w:val="1"/>
          <w:numId w:val="30"/>
        </w:numPr>
        <w:jc w:val="both"/>
        <w:rPr>
          <w:rFonts w:ascii="Arial Narrow" w:hAnsi="Arial Narrow" w:cs="Calibri Light"/>
        </w:rPr>
      </w:pPr>
      <w:r w:rsidRPr="001721C4">
        <w:rPr>
          <w:rFonts w:ascii="Arial Narrow" w:hAnsi="Arial Narrow" w:cs="Calibri Light"/>
        </w:rPr>
        <w:t>101 - Detailed Ground Floor Plan</w:t>
      </w:r>
    </w:p>
    <w:p w14:paraId="6B4F4C37" w14:textId="77777777" w:rsidR="001721C4" w:rsidRPr="001721C4" w:rsidRDefault="001721C4" w:rsidP="001721C4">
      <w:pPr>
        <w:pStyle w:val="ListParagraph"/>
        <w:numPr>
          <w:ilvl w:val="1"/>
          <w:numId w:val="30"/>
        </w:numPr>
        <w:jc w:val="both"/>
        <w:rPr>
          <w:rFonts w:ascii="Arial Narrow" w:hAnsi="Arial Narrow" w:cs="Calibri Light"/>
        </w:rPr>
      </w:pPr>
      <w:r w:rsidRPr="001721C4">
        <w:rPr>
          <w:rFonts w:ascii="Arial Narrow" w:hAnsi="Arial Narrow" w:cs="Calibri Light"/>
        </w:rPr>
        <w:t>102 – Elevations</w:t>
      </w:r>
    </w:p>
    <w:p w14:paraId="5C2BC61A" w14:textId="77777777" w:rsidR="001721C4" w:rsidRPr="001721C4" w:rsidRDefault="001721C4" w:rsidP="001721C4">
      <w:pPr>
        <w:pStyle w:val="ListParagraph"/>
        <w:numPr>
          <w:ilvl w:val="1"/>
          <w:numId w:val="30"/>
        </w:numPr>
        <w:jc w:val="both"/>
        <w:rPr>
          <w:rFonts w:ascii="Arial Narrow" w:hAnsi="Arial Narrow" w:cs="Calibri Light"/>
        </w:rPr>
      </w:pPr>
      <w:r w:rsidRPr="001721C4">
        <w:rPr>
          <w:rFonts w:ascii="Arial Narrow" w:hAnsi="Arial Narrow" w:cs="Calibri Light"/>
        </w:rPr>
        <w:t>103 - Section 1</w:t>
      </w:r>
    </w:p>
    <w:p w14:paraId="165BB17C" w14:textId="77777777" w:rsidR="001721C4" w:rsidRPr="001721C4" w:rsidRDefault="001721C4" w:rsidP="001721C4">
      <w:pPr>
        <w:pStyle w:val="ListParagraph"/>
        <w:numPr>
          <w:ilvl w:val="1"/>
          <w:numId w:val="30"/>
        </w:numPr>
        <w:jc w:val="both"/>
        <w:rPr>
          <w:rFonts w:ascii="Arial Narrow" w:hAnsi="Arial Narrow" w:cs="Calibri Light"/>
        </w:rPr>
      </w:pPr>
      <w:r w:rsidRPr="001721C4">
        <w:rPr>
          <w:rFonts w:ascii="Arial Narrow" w:hAnsi="Arial Narrow" w:cs="Calibri Light"/>
        </w:rPr>
        <w:t>104 - Section 2</w:t>
      </w:r>
    </w:p>
    <w:p w14:paraId="56B493F3" w14:textId="77777777" w:rsidR="001721C4" w:rsidRPr="001721C4" w:rsidRDefault="001721C4" w:rsidP="001721C4">
      <w:pPr>
        <w:pStyle w:val="ListParagraph"/>
        <w:numPr>
          <w:ilvl w:val="1"/>
          <w:numId w:val="30"/>
        </w:numPr>
        <w:jc w:val="both"/>
        <w:rPr>
          <w:rFonts w:ascii="Arial Narrow" w:hAnsi="Arial Narrow" w:cs="Calibri Light"/>
        </w:rPr>
      </w:pPr>
      <w:r w:rsidRPr="001721C4">
        <w:rPr>
          <w:rFonts w:ascii="Arial Narrow" w:hAnsi="Arial Narrow" w:cs="Calibri Light"/>
        </w:rPr>
        <w:t>105 - Details A B and C</w:t>
      </w:r>
    </w:p>
    <w:p w14:paraId="689CAA11" w14:textId="77777777" w:rsidR="001721C4" w:rsidRPr="001721C4" w:rsidRDefault="001721C4" w:rsidP="001721C4">
      <w:pPr>
        <w:pStyle w:val="ListParagraph"/>
        <w:numPr>
          <w:ilvl w:val="1"/>
          <w:numId w:val="30"/>
        </w:numPr>
        <w:jc w:val="both"/>
        <w:rPr>
          <w:rFonts w:ascii="Arial Narrow" w:hAnsi="Arial Narrow" w:cs="Calibri Light"/>
        </w:rPr>
      </w:pPr>
      <w:r w:rsidRPr="001721C4">
        <w:rPr>
          <w:rFonts w:ascii="Arial Narrow" w:hAnsi="Arial Narrow" w:cs="Calibri Light"/>
        </w:rPr>
        <w:t>106 - M and E Layout</w:t>
      </w:r>
    </w:p>
    <w:p w14:paraId="5D353161" w14:textId="780B3FC1" w:rsidR="001721C4" w:rsidRDefault="001721C4" w:rsidP="001721C4">
      <w:pPr>
        <w:pStyle w:val="ListParagraph"/>
        <w:numPr>
          <w:ilvl w:val="1"/>
          <w:numId w:val="30"/>
        </w:numPr>
        <w:jc w:val="both"/>
        <w:rPr>
          <w:rFonts w:ascii="Arial Narrow" w:hAnsi="Arial Narrow" w:cs="Calibri Light"/>
        </w:rPr>
      </w:pPr>
      <w:r w:rsidRPr="001721C4">
        <w:rPr>
          <w:rFonts w:ascii="Arial Narrow" w:hAnsi="Arial Narrow" w:cs="Calibri Light"/>
        </w:rPr>
        <w:t xml:space="preserve">107 – </w:t>
      </w:r>
      <w:r w:rsidR="00382C64">
        <w:rPr>
          <w:rFonts w:ascii="Arial Narrow" w:hAnsi="Arial Narrow" w:cs="Calibri Light"/>
        </w:rPr>
        <w:t>Fire Escape Strategy</w:t>
      </w:r>
    </w:p>
    <w:p w14:paraId="3E8B6C97" w14:textId="1862B5DA" w:rsidR="00382C64" w:rsidRPr="001721C4" w:rsidRDefault="00382C64" w:rsidP="001721C4">
      <w:pPr>
        <w:pStyle w:val="ListParagraph"/>
        <w:numPr>
          <w:ilvl w:val="1"/>
          <w:numId w:val="30"/>
        </w:numPr>
        <w:jc w:val="both"/>
        <w:rPr>
          <w:rFonts w:ascii="Arial Narrow" w:hAnsi="Arial Narrow" w:cs="Calibri Light"/>
        </w:rPr>
      </w:pPr>
      <w:r>
        <w:rPr>
          <w:rFonts w:ascii="Arial Narrow" w:hAnsi="Arial Narrow" w:cs="Calibri Light"/>
        </w:rPr>
        <w:t>CDM01 – Designers Risk Assessment</w:t>
      </w:r>
    </w:p>
    <w:p w14:paraId="38E3CBC1" w14:textId="77777777" w:rsidR="001721C4" w:rsidRDefault="001721C4" w:rsidP="001721C4">
      <w:pPr>
        <w:jc w:val="both"/>
        <w:rPr>
          <w:rFonts w:ascii="Arial Narrow" w:hAnsi="Arial Narrow" w:cs="Arial"/>
          <w:color w:val="FF0000"/>
          <w:sz w:val="22"/>
        </w:rPr>
      </w:pPr>
    </w:p>
    <w:p w14:paraId="0E2F4F51" w14:textId="46045547" w:rsidR="001721C4" w:rsidRPr="001721C4" w:rsidRDefault="001721C4" w:rsidP="001721C4">
      <w:pPr>
        <w:pStyle w:val="ListParagraph"/>
        <w:numPr>
          <w:ilvl w:val="1"/>
          <w:numId w:val="30"/>
        </w:numPr>
        <w:ind w:left="709"/>
        <w:jc w:val="both"/>
        <w:rPr>
          <w:rFonts w:ascii="Arial Narrow" w:hAnsi="Arial Narrow" w:cs="Calibri Light"/>
          <w:b/>
          <w:bCs/>
        </w:rPr>
      </w:pPr>
      <w:r w:rsidRPr="001721C4">
        <w:rPr>
          <w:rFonts w:ascii="Arial Narrow" w:hAnsi="Arial Narrow" w:cs="Calibri Light"/>
          <w:b/>
          <w:bCs/>
        </w:rPr>
        <w:t>Godsell Arnold partnership Ltd Structural Engineer’s drawings:-</w:t>
      </w:r>
    </w:p>
    <w:p w14:paraId="480289C0" w14:textId="77777777" w:rsidR="001721C4" w:rsidRPr="001721C4" w:rsidRDefault="001721C4" w:rsidP="001721C4">
      <w:pPr>
        <w:pStyle w:val="ListParagraph"/>
        <w:numPr>
          <w:ilvl w:val="2"/>
          <w:numId w:val="30"/>
        </w:numPr>
        <w:ind w:left="1418" w:hanging="284"/>
        <w:jc w:val="both"/>
        <w:rPr>
          <w:rFonts w:ascii="Arial Narrow" w:hAnsi="Arial Narrow" w:cs="Calibri Light"/>
        </w:rPr>
      </w:pPr>
      <w:r w:rsidRPr="001721C4">
        <w:rPr>
          <w:rFonts w:ascii="Arial Narrow" w:hAnsi="Arial Narrow" w:cs="Calibri Light"/>
        </w:rPr>
        <w:t>25039-GAP-XX-00-DR-S-0010 P02</w:t>
      </w:r>
    </w:p>
    <w:p w14:paraId="246B74DA" w14:textId="77777777" w:rsidR="001721C4" w:rsidRPr="001721C4" w:rsidRDefault="001721C4" w:rsidP="001721C4">
      <w:pPr>
        <w:pStyle w:val="ListParagraph"/>
        <w:numPr>
          <w:ilvl w:val="2"/>
          <w:numId w:val="30"/>
        </w:numPr>
        <w:ind w:left="1418" w:hanging="284"/>
        <w:jc w:val="both"/>
        <w:rPr>
          <w:rFonts w:ascii="Arial Narrow" w:hAnsi="Arial Narrow" w:cs="Calibri Light"/>
        </w:rPr>
      </w:pPr>
      <w:r w:rsidRPr="001721C4">
        <w:rPr>
          <w:rFonts w:ascii="Arial Narrow" w:hAnsi="Arial Narrow" w:cs="Calibri Light"/>
        </w:rPr>
        <w:t>25039-GAP-XX-01-DR-S-0100 P02</w:t>
      </w:r>
    </w:p>
    <w:p w14:paraId="496E8A77" w14:textId="77777777" w:rsidR="001721C4" w:rsidRPr="001721C4" w:rsidRDefault="001721C4" w:rsidP="001721C4">
      <w:pPr>
        <w:pStyle w:val="ListParagraph"/>
        <w:numPr>
          <w:ilvl w:val="2"/>
          <w:numId w:val="30"/>
        </w:numPr>
        <w:ind w:left="1418" w:hanging="284"/>
        <w:jc w:val="both"/>
        <w:rPr>
          <w:rFonts w:ascii="Arial Narrow" w:hAnsi="Arial Narrow" w:cs="Calibri Light"/>
        </w:rPr>
      </w:pPr>
      <w:r w:rsidRPr="001721C4">
        <w:rPr>
          <w:rFonts w:ascii="Arial Narrow" w:hAnsi="Arial Narrow" w:cs="Calibri Light"/>
        </w:rPr>
        <w:t>25039-GAP-XX-XX-DR-S-0101 P02</w:t>
      </w:r>
    </w:p>
    <w:p w14:paraId="0FAE678E" w14:textId="77777777" w:rsidR="001721C4" w:rsidRDefault="001721C4" w:rsidP="001721C4">
      <w:pPr>
        <w:jc w:val="both"/>
        <w:rPr>
          <w:rFonts w:ascii="Arial Narrow" w:hAnsi="Arial Narrow" w:cs="Arial"/>
          <w:color w:val="FF0000"/>
          <w:sz w:val="22"/>
        </w:rPr>
      </w:pPr>
    </w:p>
    <w:p w14:paraId="223CBA16" w14:textId="0295094B" w:rsidR="001721C4" w:rsidRPr="001721C4" w:rsidRDefault="001721C4" w:rsidP="001721C4">
      <w:pPr>
        <w:pStyle w:val="ListParagraph"/>
        <w:numPr>
          <w:ilvl w:val="0"/>
          <w:numId w:val="31"/>
        </w:numPr>
        <w:jc w:val="both"/>
        <w:rPr>
          <w:rFonts w:ascii="Arial Narrow" w:hAnsi="Arial Narrow" w:cs="Calibri Light"/>
          <w:b/>
          <w:bCs/>
        </w:rPr>
      </w:pPr>
      <w:r w:rsidRPr="001721C4">
        <w:rPr>
          <w:rFonts w:ascii="Arial Narrow" w:hAnsi="Arial Narrow" w:cs="Calibri Light"/>
          <w:b/>
          <w:bCs/>
        </w:rPr>
        <w:t>Godsell Arnold partnership Ltd civils and drainage drawings:-</w:t>
      </w:r>
    </w:p>
    <w:p w14:paraId="0EBBB091" w14:textId="77777777" w:rsidR="001721C4" w:rsidRPr="001721C4" w:rsidRDefault="001721C4" w:rsidP="001721C4">
      <w:pPr>
        <w:pStyle w:val="ListParagraph"/>
        <w:numPr>
          <w:ilvl w:val="0"/>
          <w:numId w:val="31"/>
        </w:numPr>
        <w:ind w:firstLine="414"/>
        <w:jc w:val="both"/>
        <w:rPr>
          <w:rFonts w:ascii="Arial Narrow" w:hAnsi="Arial Narrow" w:cs="Calibri Light"/>
        </w:rPr>
      </w:pPr>
      <w:r w:rsidRPr="001721C4">
        <w:rPr>
          <w:rFonts w:ascii="Arial Narrow" w:hAnsi="Arial Narrow" w:cs="Calibri Light"/>
        </w:rPr>
        <w:t>25039-GAP-ZZ-ZZ-RP-C-9000-A – SW drainage strategy report</w:t>
      </w:r>
    </w:p>
    <w:p w14:paraId="51716498" w14:textId="77777777" w:rsidR="001721C4" w:rsidRPr="001721C4" w:rsidRDefault="001721C4" w:rsidP="001721C4">
      <w:pPr>
        <w:pStyle w:val="ListParagraph"/>
        <w:numPr>
          <w:ilvl w:val="0"/>
          <w:numId w:val="31"/>
        </w:numPr>
        <w:ind w:firstLine="414"/>
        <w:jc w:val="both"/>
        <w:rPr>
          <w:rFonts w:ascii="Arial Narrow" w:hAnsi="Arial Narrow" w:cs="Calibri Light"/>
        </w:rPr>
      </w:pPr>
      <w:r w:rsidRPr="001721C4">
        <w:rPr>
          <w:rFonts w:ascii="Arial Narrow" w:hAnsi="Arial Narrow" w:cs="Calibri Light"/>
        </w:rPr>
        <w:t>25039-GAP-XX-XX-DR-C-9000-P03</w:t>
      </w:r>
    </w:p>
    <w:p w14:paraId="062D04B9" w14:textId="77777777" w:rsidR="001721C4" w:rsidRPr="001721C4" w:rsidRDefault="001721C4" w:rsidP="001721C4">
      <w:pPr>
        <w:pStyle w:val="ListParagraph"/>
        <w:numPr>
          <w:ilvl w:val="0"/>
          <w:numId w:val="31"/>
        </w:numPr>
        <w:ind w:firstLine="414"/>
        <w:jc w:val="both"/>
        <w:rPr>
          <w:rFonts w:ascii="Arial Narrow" w:hAnsi="Arial Narrow" w:cs="Calibri Light"/>
        </w:rPr>
      </w:pPr>
      <w:r w:rsidRPr="001721C4">
        <w:rPr>
          <w:rFonts w:ascii="Arial Narrow" w:hAnsi="Arial Narrow" w:cs="Calibri Light"/>
        </w:rPr>
        <w:t>25039-GAP-XX-XX-DR-C-9010-P01</w:t>
      </w:r>
    </w:p>
    <w:p w14:paraId="081AD718" w14:textId="77777777" w:rsidR="001721C4" w:rsidRPr="001721C4" w:rsidRDefault="001721C4" w:rsidP="001721C4">
      <w:pPr>
        <w:pStyle w:val="ListParagraph"/>
        <w:numPr>
          <w:ilvl w:val="0"/>
          <w:numId w:val="31"/>
        </w:numPr>
        <w:ind w:firstLine="414"/>
        <w:jc w:val="both"/>
        <w:rPr>
          <w:rFonts w:ascii="Arial Narrow" w:hAnsi="Arial Narrow" w:cs="Calibri Light"/>
        </w:rPr>
      </w:pPr>
      <w:r w:rsidRPr="001721C4">
        <w:rPr>
          <w:rFonts w:ascii="Arial Narrow" w:hAnsi="Arial Narrow" w:cs="Calibri Light"/>
        </w:rPr>
        <w:t>25039-GAP-XX-XX-DR-C-9011-P01</w:t>
      </w:r>
    </w:p>
    <w:p w14:paraId="08BA7BCE" w14:textId="77777777" w:rsidR="001721C4" w:rsidRPr="001721C4" w:rsidRDefault="001721C4" w:rsidP="001721C4">
      <w:pPr>
        <w:pStyle w:val="ListParagraph"/>
        <w:numPr>
          <w:ilvl w:val="0"/>
          <w:numId w:val="31"/>
        </w:numPr>
        <w:ind w:firstLine="414"/>
        <w:jc w:val="both"/>
        <w:rPr>
          <w:rFonts w:ascii="Arial Narrow" w:hAnsi="Arial Narrow" w:cs="Calibri Light"/>
        </w:rPr>
      </w:pPr>
      <w:r w:rsidRPr="001721C4">
        <w:rPr>
          <w:rFonts w:ascii="Arial Narrow" w:hAnsi="Arial Narrow" w:cs="Calibri Light"/>
        </w:rPr>
        <w:t>25039-GAP-XX-XX-DR-C-9100-P01</w:t>
      </w:r>
    </w:p>
    <w:p w14:paraId="752C3745" w14:textId="77777777" w:rsidR="001721C4" w:rsidRPr="001721C4" w:rsidRDefault="001721C4" w:rsidP="001721C4">
      <w:pPr>
        <w:pStyle w:val="ListParagraph"/>
        <w:numPr>
          <w:ilvl w:val="0"/>
          <w:numId w:val="31"/>
        </w:numPr>
        <w:ind w:firstLine="414"/>
        <w:jc w:val="both"/>
        <w:rPr>
          <w:rFonts w:ascii="Arial Narrow" w:hAnsi="Arial Narrow" w:cs="Calibri Light"/>
        </w:rPr>
      </w:pPr>
      <w:r w:rsidRPr="001721C4">
        <w:rPr>
          <w:rFonts w:ascii="Arial Narrow" w:hAnsi="Arial Narrow" w:cs="Calibri Light"/>
        </w:rPr>
        <w:t>25039-GAP-XX-XX-DR-C-9101-P01</w:t>
      </w:r>
    </w:p>
    <w:p w14:paraId="3C513D11" w14:textId="77777777" w:rsidR="001721C4" w:rsidRPr="001721C4" w:rsidRDefault="001721C4" w:rsidP="001721C4">
      <w:pPr>
        <w:pStyle w:val="ListParagraph"/>
        <w:numPr>
          <w:ilvl w:val="0"/>
          <w:numId w:val="31"/>
        </w:numPr>
        <w:ind w:firstLine="414"/>
        <w:jc w:val="both"/>
        <w:rPr>
          <w:rFonts w:ascii="Arial Narrow" w:hAnsi="Arial Narrow" w:cs="Calibri Light"/>
        </w:rPr>
      </w:pPr>
      <w:r w:rsidRPr="001721C4">
        <w:rPr>
          <w:rFonts w:ascii="Arial Narrow" w:hAnsi="Arial Narrow" w:cs="Calibri Light"/>
        </w:rPr>
        <w:t>25039-GAP-XX-XX-DR-C-9150-P01</w:t>
      </w:r>
    </w:p>
    <w:p w14:paraId="13A07757" w14:textId="77777777" w:rsidR="001721C4" w:rsidRPr="001721C4" w:rsidRDefault="001721C4" w:rsidP="001721C4">
      <w:pPr>
        <w:pStyle w:val="ListParagraph"/>
        <w:numPr>
          <w:ilvl w:val="0"/>
          <w:numId w:val="31"/>
        </w:numPr>
        <w:ind w:firstLine="414"/>
        <w:jc w:val="both"/>
        <w:rPr>
          <w:rFonts w:ascii="Arial Narrow" w:hAnsi="Arial Narrow" w:cs="Calibri Light"/>
        </w:rPr>
      </w:pPr>
      <w:r w:rsidRPr="001721C4">
        <w:rPr>
          <w:rFonts w:ascii="Arial Narrow" w:hAnsi="Arial Narrow" w:cs="Calibri Light"/>
        </w:rPr>
        <w:t>25039-GAP-XX-XX-DR-C-9200-P01</w:t>
      </w:r>
    </w:p>
    <w:p w14:paraId="0E0F06FF" w14:textId="77777777" w:rsidR="001721C4" w:rsidRPr="001721C4" w:rsidRDefault="001721C4" w:rsidP="001721C4">
      <w:pPr>
        <w:pStyle w:val="ListParagraph"/>
        <w:numPr>
          <w:ilvl w:val="0"/>
          <w:numId w:val="31"/>
        </w:numPr>
        <w:ind w:firstLine="414"/>
        <w:jc w:val="both"/>
        <w:rPr>
          <w:rFonts w:ascii="Arial Narrow" w:hAnsi="Arial Narrow" w:cs="Calibri Light"/>
        </w:rPr>
      </w:pPr>
      <w:r w:rsidRPr="001721C4">
        <w:rPr>
          <w:rFonts w:ascii="Arial Narrow" w:hAnsi="Arial Narrow" w:cs="Calibri Light"/>
        </w:rPr>
        <w:t>25039-GAP-XX-XX-DR-C-9220-P01</w:t>
      </w:r>
    </w:p>
    <w:p w14:paraId="718C1590" w14:textId="77777777" w:rsidR="001721C4" w:rsidRPr="001721C4" w:rsidRDefault="001721C4" w:rsidP="001721C4">
      <w:pPr>
        <w:pStyle w:val="ListParagraph"/>
        <w:numPr>
          <w:ilvl w:val="0"/>
          <w:numId w:val="31"/>
        </w:numPr>
        <w:ind w:firstLine="414"/>
        <w:jc w:val="both"/>
        <w:rPr>
          <w:rFonts w:ascii="Arial Narrow" w:hAnsi="Arial Narrow" w:cs="Calibri Light"/>
        </w:rPr>
      </w:pPr>
      <w:r w:rsidRPr="001721C4">
        <w:rPr>
          <w:rFonts w:ascii="Arial Narrow" w:hAnsi="Arial Narrow" w:cs="Calibri Light"/>
        </w:rPr>
        <w:t>25039-GAP-XX-XX-DR-C-9221-P01</w:t>
      </w:r>
    </w:p>
    <w:p w14:paraId="2624269B" w14:textId="77777777" w:rsidR="001721C4" w:rsidRPr="001721C4" w:rsidRDefault="001721C4" w:rsidP="001721C4">
      <w:pPr>
        <w:pStyle w:val="ListParagraph"/>
        <w:numPr>
          <w:ilvl w:val="0"/>
          <w:numId w:val="31"/>
        </w:numPr>
        <w:ind w:firstLine="414"/>
        <w:jc w:val="both"/>
        <w:rPr>
          <w:rFonts w:ascii="Arial Narrow" w:hAnsi="Arial Narrow" w:cs="Calibri Light"/>
        </w:rPr>
      </w:pPr>
      <w:r w:rsidRPr="001721C4">
        <w:rPr>
          <w:rFonts w:ascii="Arial Narrow" w:hAnsi="Arial Narrow" w:cs="Calibri Light"/>
        </w:rPr>
        <w:t>25039-GAP-XX-XX-DR-C-9250-P01</w:t>
      </w:r>
    </w:p>
    <w:p w14:paraId="53E9D45C" w14:textId="77777777" w:rsidR="001721C4" w:rsidRPr="001721C4" w:rsidRDefault="001721C4" w:rsidP="001721C4">
      <w:pPr>
        <w:pStyle w:val="ListParagraph"/>
        <w:numPr>
          <w:ilvl w:val="0"/>
          <w:numId w:val="31"/>
        </w:numPr>
        <w:ind w:firstLine="414"/>
        <w:jc w:val="both"/>
        <w:rPr>
          <w:rFonts w:ascii="Arial Narrow" w:hAnsi="Arial Narrow" w:cs="Calibri Light"/>
        </w:rPr>
      </w:pPr>
      <w:r w:rsidRPr="001721C4">
        <w:rPr>
          <w:rFonts w:ascii="Arial Narrow" w:hAnsi="Arial Narrow" w:cs="Calibri Light"/>
        </w:rPr>
        <w:t>25039-GAP-XX-XX-DR-C-9251-P01</w:t>
      </w:r>
    </w:p>
    <w:p w14:paraId="4C84B546" w14:textId="77777777" w:rsidR="001721C4" w:rsidRPr="001721C4" w:rsidRDefault="001721C4" w:rsidP="001721C4">
      <w:pPr>
        <w:pStyle w:val="ListParagraph"/>
        <w:numPr>
          <w:ilvl w:val="0"/>
          <w:numId w:val="31"/>
        </w:numPr>
        <w:ind w:firstLine="414"/>
        <w:jc w:val="both"/>
        <w:rPr>
          <w:rFonts w:ascii="Arial Narrow" w:hAnsi="Arial Narrow" w:cs="Calibri Light"/>
        </w:rPr>
      </w:pPr>
      <w:r w:rsidRPr="001721C4">
        <w:rPr>
          <w:rFonts w:ascii="Arial Narrow" w:hAnsi="Arial Narrow" w:cs="Calibri Light"/>
        </w:rPr>
        <w:t>25039-GAP-XX-XX-DR-C-9300-P01</w:t>
      </w:r>
    </w:p>
    <w:p w14:paraId="1A2B0ED5" w14:textId="77777777" w:rsidR="001721C4" w:rsidRPr="001721C4" w:rsidRDefault="001721C4" w:rsidP="001721C4">
      <w:pPr>
        <w:pStyle w:val="ListParagraph"/>
        <w:numPr>
          <w:ilvl w:val="0"/>
          <w:numId w:val="31"/>
        </w:numPr>
        <w:ind w:firstLine="414"/>
        <w:jc w:val="both"/>
        <w:rPr>
          <w:rFonts w:ascii="Arial Narrow" w:hAnsi="Arial Narrow" w:cs="Calibri Light"/>
        </w:rPr>
      </w:pPr>
      <w:r w:rsidRPr="001721C4">
        <w:rPr>
          <w:rFonts w:ascii="Arial Narrow" w:hAnsi="Arial Narrow" w:cs="Calibri Light"/>
        </w:rPr>
        <w:t>25039-GAP-XX-XX-DR-C-9301-P01</w:t>
      </w:r>
    </w:p>
    <w:p w14:paraId="00E4B10A" w14:textId="77777777" w:rsidR="001721C4" w:rsidRPr="001721C4" w:rsidRDefault="001721C4" w:rsidP="001721C4">
      <w:pPr>
        <w:pStyle w:val="ListParagraph"/>
        <w:numPr>
          <w:ilvl w:val="0"/>
          <w:numId w:val="31"/>
        </w:numPr>
        <w:ind w:firstLine="414"/>
        <w:jc w:val="both"/>
        <w:rPr>
          <w:rFonts w:ascii="Arial Narrow" w:hAnsi="Arial Narrow" w:cs="Calibri Light"/>
        </w:rPr>
      </w:pPr>
      <w:r w:rsidRPr="001721C4">
        <w:rPr>
          <w:rFonts w:ascii="Arial Narrow" w:hAnsi="Arial Narrow" w:cs="Calibri Light"/>
        </w:rPr>
        <w:t>25039-GAP-XX-XX-DR-C-9302-P01</w:t>
      </w:r>
    </w:p>
    <w:p w14:paraId="60686DD3" w14:textId="77777777" w:rsidR="001721C4" w:rsidRPr="001721C4" w:rsidRDefault="001721C4" w:rsidP="001721C4">
      <w:pPr>
        <w:pStyle w:val="ListParagraph"/>
        <w:numPr>
          <w:ilvl w:val="0"/>
          <w:numId w:val="31"/>
        </w:numPr>
        <w:ind w:firstLine="414"/>
        <w:jc w:val="both"/>
        <w:rPr>
          <w:rFonts w:ascii="Arial Narrow" w:hAnsi="Arial Narrow" w:cs="Calibri Light"/>
        </w:rPr>
      </w:pPr>
      <w:r w:rsidRPr="001721C4">
        <w:rPr>
          <w:rFonts w:ascii="Arial Narrow" w:hAnsi="Arial Narrow" w:cs="Calibri Light"/>
        </w:rPr>
        <w:t>25039-GAP-XX-XX-DR-C-9400-P01</w:t>
      </w:r>
    </w:p>
    <w:p w14:paraId="214A2367" w14:textId="77777777" w:rsidR="001721C4" w:rsidRPr="001721C4" w:rsidRDefault="001721C4" w:rsidP="001721C4">
      <w:pPr>
        <w:pStyle w:val="ListParagraph"/>
        <w:numPr>
          <w:ilvl w:val="0"/>
          <w:numId w:val="31"/>
        </w:numPr>
        <w:ind w:firstLine="414"/>
        <w:jc w:val="both"/>
        <w:rPr>
          <w:rFonts w:ascii="Arial Narrow" w:hAnsi="Arial Narrow" w:cs="Calibri Light"/>
        </w:rPr>
      </w:pPr>
      <w:r w:rsidRPr="001721C4">
        <w:rPr>
          <w:rFonts w:ascii="Arial Narrow" w:hAnsi="Arial Narrow" w:cs="Calibri Light"/>
        </w:rPr>
        <w:t>25039-GAP-XX-XX-DR-C-9700-P01</w:t>
      </w:r>
    </w:p>
    <w:p w14:paraId="343CED00" w14:textId="77777777" w:rsidR="001721C4" w:rsidRPr="001721C4" w:rsidRDefault="001721C4" w:rsidP="001721C4">
      <w:pPr>
        <w:pStyle w:val="ListParagraph"/>
        <w:numPr>
          <w:ilvl w:val="0"/>
          <w:numId w:val="31"/>
        </w:numPr>
        <w:ind w:firstLine="414"/>
        <w:jc w:val="both"/>
        <w:rPr>
          <w:rFonts w:ascii="Arial Narrow" w:hAnsi="Arial Narrow" w:cs="Calibri Light"/>
        </w:rPr>
      </w:pPr>
      <w:r w:rsidRPr="001721C4">
        <w:rPr>
          <w:rFonts w:ascii="Arial Narrow" w:hAnsi="Arial Narrow" w:cs="Calibri Light"/>
        </w:rPr>
        <w:t>25039-GAP-XX-XX-DR-C-9750-P01</w:t>
      </w:r>
    </w:p>
    <w:p w14:paraId="703DFBF8" w14:textId="77777777" w:rsidR="001721C4" w:rsidRDefault="001721C4" w:rsidP="001721C4">
      <w:pPr>
        <w:jc w:val="both"/>
        <w:rPr>
          <w:rFonts w:ascii="Arial Narrow" w:hAnsi="Arial Narrow" w:cs="Arial"/>
          <w:color w:val="FF0000"/>
          <w:sz w:val="22"/>
        </w:rPr>
      </w:pPr>
    </w:p>
    <w:p w14:paraId="654FEC68" w14:textId="17926B38" w:rsidR="001721C4" w:rsidRPr="001721C4" w:rsidRDefault="001721C4" w:rsidP="001721C4">
      <w:pPr>
        <w:pStyle w:val="ListParagraph"/>
        <w:numPr>
          <w:ilvl w:val="0"/>
          <w:numId w:val="31"/>
        </w:numPr>
        <w:jc w:val="both"/>
        <w:rPr>
          <w:rFonts w:ascii="Arial Narrow" w:hAnsi="Arial Narrow" w:cs="Calibri Light"/>
          <w:b/>
          <w:bCs/>
        </w:rPr>
      </w:pPr>
      <w:r w:rsidRPr="001721C4">
        <w:rPr>
          <w:rFonts w:ascii="Arial Narrow" w:hAnsi="Arial Narrow" w:cs="Calibri Light"/>
          <w:b/>
          <w:bCs/>
        </w:rPr>
        <w:t>Cherry Tree Ecology Ltd Ecological Impact Assessment and Biodiversity Net Gain:-</w:t>
      </w:r>
    </w:p>
    <w:p w14:paraId="462D3ECD" w14:textId="77777777" w:rsidR="001721C4" w:rsidRPr="001721C4" w:rsidRDefault="001721C4" w:rsidP="001721C4">
      <w:pPr>
        <w:pStyle w:val="ListParagraph"/>
        <w:numPr>
          <w:ilvl w:val="0"/>
          <w:numId w:val="31"/>
        </w:numPr>
        <w:ind w:firstLine="414"/>
        <w:jc w:val="both"/>
        <w:rPr>
          <w:rFonts w:ascii="Arial Narrow" w:hAnsi="Arial Narrow" w:cs="Calibri Light"/>
        </w:rPr>
      </w:pPr>
      <w:r w:rsidRPr="001721C4">
        <w:rPr>
          <w:rFonts w:ascii="Arial Narrow" w:hAnsi="Arial Narrow" w:cs="Calibri Light"/>
        </w:rPr>
        <w:t xml:space="preserve">Willowbed Hall </w:t>
      </w:r>
      <w:proofErr w:type="spellStart"/>
      <w:r w:rsidRPr="001721C4">
        <w:rPr>
          <w:rFonts w:ascii="Arial Narrow" w:hAnsi="Arial Narrow" w:cs="Calibri Light"/>
        </w:rPr>
        <w:t>EcIA</w:t>
      </w:r>
      <w:proofErr w:type="spellEnd"/>
      <w:r w:rsidRPr="001721C4">
        <w:rPr>
          <w:rFonts w:ascii="Arial Narrow" w:hAnsi="Arial Narrow" w:cs="Calibri Light"/>
        </w:rPr>
        <w:t xml:space="preserve"> 06.03.25</w:t>
      </w:r>
    </w:p>
    <w:p w14:paraId="50CF2353" w14:textId="77777777" w:rsidR="001721C4" w:rsidRPr="001721C4" w:rsidRDefault="001721C4" w:rsidP="001721C4">
      <w:pPr>
        <w:pStyle w:val="ListParagraph"/>
        <w:numPr>
          <w:ilvl w:val="0"/>
          <w:numId w:val="31"/>
        </w:numPr>
        <w:ind w:firstLine="414"/>
        <w:jc w:val="both"/>
        <w:rPr>
          <w:rFonts w:ascii="Arial Narrow" w:hAnsi="Arial Narrow" w:cs="Calibri Light"/>
        </w:rPr>
      </w:pPr>
      <w:r w:rsidRPr="001721C4">
        <w:rPr>
          <w:rFonts w:ascii="Arial Narrow" w:hAnsi="Arial Narrow" w:cs="Calibri Light"/>
        </w:rPr>
        <w:t>Willowbed Hall BNG 03.03.25</w:t>
      </w:r>
    </w:p>
    <w:p w14:paraId="13AF4B27" w14:textId="77777777" w:rsidR="001721C4" w:rsidRDefault="001721C4" w:rsidP="001721C4">
      <w:pPr>
        <w:jc w:val="both"/>
        <w:rPr>
          <w:rFonts w:ascii="Arial Narrow" w:hAnsi="Arial Narrow" w:cs="Arial"/>
          <w:color w:val="FF0000"/>
          <w:sz w:val="22"/>
        </w:rPr>
      </w:pPr>
    </w:p>
    <w:p w14:paraId="4BA77857" w14:textId="24C6F502" w:rsidR="001721C4" w:rsidRPr="001721C4" w:rsidRDefault="001721C4" w:rsidP="001721C4">
      <w:pPr>
        <w:pStyle w:val="ListParagraph"/>
        <w:numPr>
          <w:ilvl w:val="0"/>
          <w:numId w:val="31"/>
        </w:numPr>
        <w:jc w:val="both"/>
        <w:rPr>
          <w:rFonts w:ascii="Arial Narrow" w:hAnsi="Arial Narrow" w:cs="Calibri Light"/>
          <w:b/>
          <w:bCs/>
        </w:rPr>
      </w:pPr>
      <w:r w:rsidRPr="001721C4">
        <w:rPr>
          <w:rFonts w:ascii="Arial Narrow" w:hAnsi="Arial Narrow" w:cs="Calibri Light"/>
          <w:b/>
          <w:bCs/>
        </w:rPr>
        <w:t>Graham Cox Arboricultural Method Statement:-</w:t>
      </w:r>
    </w:p>
    <w:p w14:paraId="72C06D94" w14:textId="77777777" w:rsidR="001721C4" w:rsidRPr="001721C4" w:rsidRDefault="001721C4" w:rsidP="001721C4">
      <w:pPr>
        <w:pStyle w:val="ListParagraph"/>
        <w:numPr>
          <w:ilvl w:val="0"/>
          <w:numId w:val="31"/>
        </w:numPr>
        <w:ind w:firstLine="414"/>
        <w:jc w:val="both"/>
        <w:rPr>
          <w:rFonts w:ascii="Arial Narrow" w:hAnsi="Arial Narrow" w:cs="Calibri Light"/>
        </w:rPr>
      </w:pPr>
      <w:r w:rsidRPr="001721C4">
        <w:rPr>
          <w:rFonts w:ascii="Arial Narrow" w:hAnsi="Arial Narrow" w:cs="Calibri Light"/>
        </w:rPr>
        <w:t>250304   AS-39-25  AMS</w:t>
      </w:r>
    </w:p>
    <w:p w14:paraId="5B38CE03" w14:textId="77777777" w:rsidR="001721C4" w:rsidRPr="001721C4" w:rsidRDefault="001721C4" w:rsidP="001721C4">
      <w:pPr>
        <w:pStyle w:val="ListParagraph"/>
        <w:numPr>
          <w:ilvl w:val="0"/>
          <w:numId w:val="31"/>
        </w:numPr>
        <w:ind w:firstLine="414"/>
        <w:jc w:val="both"/>
        <w:rPr>
          <w:rFonts w:ascii="Arial Narrow" w:hAnsi="Arial Narrow" w:cs="Calibri Light"/>
        </w:rPr>
      </w:pPr>
      <w:r w:rsidRPr="001721C4">
        <w:rPr>
          <w:rFonts w:ascii="Arial Narrow" w:hAnsi="Arial Narrow" w:cs="Calibri Light"/>
        </w:rPr>
        <w:t>250614  TPP rev iv</w:t>
      </w:r>
    </w:p>
    <w:p w14:paraId="2D441DAF" w14:textId="77777777" w:rsidR="001721C4" w:rsidRPr="001721C4" w:rsidRDefault="001721C4" w:rsidP="001721C4">
      <w:pPr>
        <w:pStyle w:val="ListParagraph"/>
        <w:numPr>
          <w:ilvl w:val="0"/>
          <w:numId w:val="31"/>
        </w:numPr>
        <w:ind w:firstLine="414"/>
        <w:jc w:val="both"/>
        <w:rPr>
          <w:rFonts w:ascii="Arial Narrow" w:hAnsi="Arial Narrow" w:cs="Calibri Light"/>
        </w:rPr>
      </w:pPr>
      <w:r w:rsidRPr="001721C4">
        <w:rPr>
          <w:rFonts w:ascii="Arial Narrow" w:hAnsi="Arial Narrow" w:cs="Calibri Light"/>
        </w:rPr>
        <w:t>241101 Survey schedule</w:t>
      </w:r>
    </w:p>
    <w:p w14:paraId="088FEA92" w14:textId="77777777" w:rsidR="001721C4" w:rsidRDefault="001721C4" w:rsidP="001721C4">
      <w:pPr>
        <w:jc w:val="both"/>
        <w:rPr>
          <w:rFonts w:ascii="Arial Narrow" w:hAnsi="Arial Narrow" w:cs="Arial"/>
          <w:color w:val="FF0000"/>
          <w:sz w:val="22"/>
        </w:rPr>
      </w:pPr>
    </w:p>
    <w:p w14:paraId="7FCCE4C6" w14:textId="77777777" w:rsidR="00F97C74" w:rsidRDefault="00F97C74" w:rsidP="00F97C74">
      <w:pPr>
        <w:jc w:val="both"/>
        <w:rPr>
          <w:rFonts w:ascii="Arial Narrow" w:hAnsi="Arial Narrow" w:cs="Arial"/>
          <w:color w:val="FF0000"/>
          <w:sz w:val="22"/>
        </w:rPr>
      </w:pPr>
    </w:p>
    <w:p w14:paraId="0DE3FFEB" w14:textId="77777777" w:rsidR="001B3BE7" w:rsidRDefault="001B3BE7" w:rsidP="00215619">
      <w:pPr>
        <w:jc w:val="both"/>
        <w:rPr>
          <w:rFonts w:ascii="Arial Narrow" w:hAnsi="Arial Narrow" w:cs="Arial"/>
          <w:sz w:val="22"/>
        </w:rPr>
      </w:pPr>
    </w:p>
    <w:p w14:paraId="78AB07A8" w14:textId="2889A651" w:rsidR="001B3BE7" w:rsidRPr="001B3BE7" w:rsidRDefault="001B3BE7" w:rsidP="001B3BE7">
      <w:pPr>
        <w:pStyle w:val="ListParagraph"/>
        <w:numPr>
          <w:ilvl w:val="0"/>
          <w:numId w:val="24"/>
        </w:numPr>
        <w:ind w:left="426" w:hanging="426"/>
        <w:jc w:val="both"/>
        <w:rPr>
          <w:rFonts w:ascii="Arial Narrow" w:hAnsi="Arial Narrow" w:cs="Arial"/>
          <w:b/>
          <w:bCs/>
          <w:sz w:val="32"/>
          <w:szCs w:val="32"/>
        </w:rPr>
      </w:pPr>
      <w:r>
        <w:rPr>
          <w:rFonts w:ascii="Arial Narrow" w:hAnsi="Arial Narrow" w:cs="Arial"/>
          <w:b/>
          <w:bCs/>
          <w:sz w:val="32"/>
          <w:szCs w:val="32"/>
        </w:rPr>
        <w:t>CONTRACTING REQUIREMENTS</w:t>
      </w:r>
    </w:p>
    <w:p w14:paraId="17F308D7" w14:textId="77777777" w:rsidR="001B3BE7" w:rsidRDefault="001B3BE7" w:rsidP="00215619">
      <w:pPr>
        <w:jc w:val="both"/>
        <w:rPr>
          <w:rFonts w:ascii="Arial Narrow" w:hAnsi="Arial Narrow" w:cs="Arial"/>
          <w:sz w:val="22"/>
        </w:rPr>
      </w:pPr>
    </w:p>
    <w:p w14:paraId="38DD8DE8" w14:textId="78394155" w:rsidR="008D5668" w:rsidRPr="008D5668" w:rsidRDefault="008D5668" w:rsidP="00215619">
      <w:pPr>
        <w:jc w:val="both"/>
        <w:rPr>
          <w:rFonts w:ascii="Arial Narrow" w:hAnsi="Arial Narrow" w:cs="Arial"/>
          <w:sz w:val="22"/>
        </w:rPr>
      </w:pPr>
      <w:r w:rsidRPr="008D5668">
        <w:rPr>
          <w:rFonts w:ascii="Arial Narrow" w:hAnsi="Arial Narrow"/>
        </w:rPr>
        <w:t>This section of the ITT sets out the Customer Organisation’s contracting requirements, general policy requirements, and the general tender conditions relating to this procurement process (“Procurement Process”).</w:t>
      </w:r>
    </w:p>
    <w:p w14:paraId="7BB89E32" w14:textId="77777777" w:rsidR="00BA64C3" w:rsidRDefault="00BA64C3" w:rsidP="00215619">
      <w:pPr>
        <w:jc w:val="both"/>
        <w:rPr>
          <w:rFonts w:ascii="Arial Narrow" w:hAnsi="Arial Narrow" w:cs="Arial"/>
          <w:sz w:val="22"/>
        </w:rPr>
      </w:pPr>
    </w:p>
    <w:p w14:paraId="5C65248E" w14:textId="77C7B31D" w:rsidR="00391A13" w:rsidRPr="009817EC" w:rsidRDefault="00BA64C3" w:rsidP="00215619">
      <w:pPr>
        <w:jc w:val="both"/>
        <w:rPr>
          <w:rFonts w:ascii="Arial Narrow" w:hAnsi="Arial Narrow" w:cs="Arial"/>
          <w:b/>
          <w:bCs/>
        </w:rPr>
      </w:pPr>
      <w:r w:rsidRPr="00BA64C3">
        <w:rPr>
          <w:rFonts w:ascii="Arial Narrow" w:hAnsi="Arial Narrow" w:cs="Arial"/>
          <w:b/>
          <w:bCs/>
        </w:rPr>
        <w:t>Proposed Form of Contract</w:t>
      </w:r>
    </w:p>
    <w:p w14:paraId="1C82CFF5" w14:textId="6B4B83C8" w:rsidR="00391A13" w:rsidRPr="008D5668" w:rsidRDefault="008D5668" w:rsidP="00215619">
      <w:pPr>
        <w:jc w:val="both"/>
        <w:rPr>
          <w:rFonts w:ascii="Arial Narrow" w:hAnsi="Arial Narrow" w:cs="Arial"/>
        </w:rPr>
      </w:pPr>
      <w:r w:rsidRPr="008D5668">
        <w:rPr>
          <w:rFonts w:ascii="Arial Narrow" w:hAnsi="Arial Narrow" w:cs="Arial"/>
        </w:rPr>
        <w:t>The Successful Contractor will be expected to enter into a JCT Intermediate Building Contract</w:t>
      </w:r>
      <w:r w:rsidR="00F97C74">
        <w:rPr>
          <w:rFonts w:ascii="Arial Narrow" w:hAnsi="Arial Narrow" w:cs="Arial"/>
        </w:rPr>
        <w:t xml:space="preserve"> (IC 2024)</w:t>
      </w:r>
    </w:p>
    <w:p w14:paraId="09576135" w14:textId="77777777" w:rsidR="00BA64C3" w:rsidRDefault="00BA64C3" w:rsidP="00215619">
      <w:pPr>
        <w:jc w:val="both"/>
        <w:rPr>
          <w:rFonts w:ascii="Arial Narrow" w:hAnsi="Arial Narrow" w:cs="Arial"/>
        </w:rPr>
      </w:pPr>
    </w:p>
    <w:p w14:paraId="3CE59F3B" w14:textId="5BD47481" w:rsidR="009817EC" w:rsidRDefault="009817EC" w:rsidP="00215619">
      <w:pPr>
        <w:jc w:val="both"/>
        <w:rPr>
          <w:rFonts w:ascii="Arial Narrow" w:hAnsi="Arial Narrow" w:cs="Arial"/>
          <w:b/>
          <w:bCs/>
        </w:rPr>
      </w:pPr>
      <w:r w:rsidRPr="009817EC">
        <w:rPr>
          <w:rFonts w:ascii="Arial Narrow" w:hAnsi="Arial Narrow" w:cs="Arial"/>
          <w:b/>
          <w:bCs/>
        </w:rPr>
        <w:t>Public Liability Insurance</w:t>
      </w:r>
    </w:p>
    <w:p w14:paraId="3DFCBF98" w14:textId="2EA93331" w:rsidR="009817EC" w:rsidRPr="009817EC" w:rsidRDefault="009817EC" w:rsidP="00215619">
      <w:pPr>
        <w:jc w:val="both"/>
        <w:rPr>
          <w:rFonts w:ascii="Arial Narrow" w:hAnsi="Arial Narrow" w:cs="Arial"/>
        </w:rPr>
      </w:pPr>
      <w:r w:rsidRPr="009817EC">
        <w:rPr>
          <w:rFonts w:ascii="Arial Narrow" w:hAnsi="Arial Narrow" w:cs="Arial"/>
        </w:rPr>
        <w:t xml:space="preserve">The Successful Contractor will be required to have </w:t>
      </w:r>
      <w:r>
        <w:rPr>
          <w:rFonts w:ascii="Arial Narrow" w:hAnsi="Arial Narrow" w:cs="Arial"/>
        </w:rPr>
        <w:t>P</w:t>
      </w:r>
      <w:r w:rsidRPr="009817EC">
        <w:rPr>
          <w:rFonts w:ascii="Arial Narrow" w:hAnsi="Arial Narrow" w:cs="Arial"/>
        </w:rPr>
        <w:t>ublic Liability Insurance of £10 million.</w:t>
      </w:r>
    </w:p>
    <w:p w14:paraId="224D2EB5" w14:textId="77777777" w:rsidR="009817EC" w:rsidRDefault="009817EC" w:rsidP="00215619">
      <w:pPr>
        <w:jc w:val="both"/>
        <w:rPr>
          <w:rFonts w:ascii="Arial Narrow" w:hAnsi="Arial Narrow" w:cs="Arial"/>
        </w:rPr>
      </w:pPr>
    </w:p>
    <w:p w14:paraId="6FE142A9" w14:textId="432F6163" w:rsidR="00BA64C3" w:rsidRPr="009817EC" w:rsidRDefault="00BA64C3" w:rsidP="00215619">
      <w:pPr>
        <w:jc w:val="both"/>
        <w:rPr>
          <w:rFonts w:ascii="Arial Narrow" w:hAnsi="Arial Narrow" w:cs="Arial"/>
          <w:b/>
          <w:bCs/>
        </w:rPr>
      </w:pPr>
      <w:r w:rsidRPr="00BA64C3">
        <w:rPr>
          <w:rFonts w:ascii="Arial Narrow" w:hAnsi="Arial Narrow" w:cs="Arial"/>
          <w:b/>
          <w:bCs/>
        </w:rPr>
        <w:t>General Policy Requirements</w:t>
      </w:r>
    </w:p>
    <w:p w14:paraId="37A00E55" w14:textId="40867D61" w:rsidR="00215619" w:rsidRPr="00BA64C3" w:rsidRDefault="008D5668" w:rsidP="00215619">
      <w:pPr>
        <w:jc w:val="both"/>
        <w:rPr>
          <w:rFonts w:ascii="Arial Narrow" w:hAnsi="Arial Narrow" w:cs="Arial"/>
        </w:rPr>
      </w:pPr>
      <w:r w:rsidRPr="00BA64C3">
        <w:rPr>
          <w:rFonts w:ascii="Arial Narrow" w:hAnsi="Arial Narrow"/>
        </w:rPr>
        <w:t>By submitting a tender response in connection with this Procurement Process, potential suppliers confirm that they will, and that they shall ensure that subcontractors will, comply with all applicable laws, codes of practice, statutory guidance and applicable Customer Organisation policies relevant to the goods/services and or works being supplied.</w:t>
      </w:r>
    </w:p>
    <w:p w14:paraId="6E874592" w14:textId="77777777" w:rsidR="00BA64C3" w:rsidRDefault="00BA64C3" w:rsidP="00215619">
      <w:pPr>
        <w:jc w:val="both"/>
        <w:rPr>
          <w:rFonts w:ascii="Arial Narrow" w:hAnsi="Arial Narrow" w:cs="Arial"/>
        </w:rPr>
      </w:pPr>
    </w:p>
    <w:p w14:paraId="17AA5EBA" w14:textId="77777777" w:rsidR="00960463" w:rsidRDefault="00960463" w:rsidP="00215619">
      <w:pPr>
        <w:jc w:val="both"/>
        <w:rPr>
          <w:rFonts w:ascii="Arial Narrow" w:hAnsi="Arial Narrow" w:cs="Arial"/>
        </w:rPr>
      </w:pPr>
    </w:p>
    <w:p w14:paraId="5AB98FC2" w14:textId="6EB6128B" w:rsidR="00960463" w:rsidRPr="001B3BE7" w:rsidRDefault="00960463" w:rsidP="00960463">
      <w:pPr>
        <w:pStyle w:val="ListParagraph"/>
        <w:numPr>
          <w:ilvl w:val="0"/>
          <w:numId w:val="24"/>
        </w:numPr>
        <w:ind w:left="426" w:hanging="426"/>
        <w:jc w:val="both"/>
        <w:rPr>
          <w:rFonts w:ascii="Arial Narrow" w:hAnsi="Arial Narrow" w:cs="Arial"/>
          <w:b/>
          <w:bCs/>
          <w:sz w:val="32"/>
          <w:szCs w:val="32"/>
        </w:rPr>
      </w:pPr>
      <w:r>
        <w:rPr>
          <w:rFonts w:ascii="Arial Narrow" w:hAnsi="Arial Narrow" w:cs="Arial"/>
          <w:b/>
          <w:bCs/>
          <w:sz w:val="32"/>
          <w:szCs w:val="32"/>
        </w:rPr>
        <w:t xml:space="preserve">GENERAL TENDER CONDITIONS  </w:t>
      </w:r>
      <w:r w:rsidRPr="00BA64C3">
        <w:rPr>
          <w:rFonts w:ascii="Arial Narrow" w:hAnsi="Arial Narrow" w:cs="Arial"/>
          <w:b/>
          <w:bCs/>
        </w:rPr>
        <w:t>(“Tender Conditions”)</w:t>
      </w:r>
    </w:p>
    <w:p w14:paraId="551F38D0" w14:textId="77777777" w:rsidR="00BA64C3" w:rsidRPr="00BA64C3" w:rsidRDefault="00BA64C3" w:rsidP="00215619">
      <w:pPr>
        <w:jc w:val="both"/>
        <w:rPr>
          <w:rFonts w:ascii="Arial Narrow" w:hAnsi="Arial Narrow" w:cs="Arial"/>
        </w:rPr>
      </w:pPr>
    </w:p>
    <w:p w14:paraId="08B8E085" w14:textId="1E0CE63C" w:rsidR="00215619" w:rsidRPr="00BA64C3" w:rsidRDefault="00BA64C3" w:rsidP="00215619">
      <w:pPr>
        <w:jc w:val="both"/>
        <w:rPr>
          <w:rFonts w:ascii="Arial Narrow" w:hAnsi="Arial Narrow" w:cs="Arial"/>
        </w:rPr>
      </w:pPr>
      <w:r w:rsidRPr="00BA64C3">
        <w:rPr>
          <w:rFonts w:ascii="Arial Narrow" w:hAnsi="Arial Narrow"/>
          <w:u w:val="single"/>
        </w:rPr>
        <w:t>Application of these Tender Conditions.</w:t>
      </w:r>
      <w:r w:rsidRPr="00BA64C3">
        <w:rPr>
          <w:rFonts w:ascii="Arial Narrow" w:hAnsi="Arial Narrow"/>
        </w:rPr>
        <w:t xml:space="preserve">  In participating in this Procurement Process and/or by submitting a tender response it will be implied that you accept and will be bound by all the provisions of this ITT and its Annexes. Accordingly, tender responses should be on the basis of and strictly in accordance with the requirements of this ITT</w:t>
      </w:r>
    </w:p>
    <w:p w14:paraId="44625B32" w14:textId="77777777" w:rsidR="00215619" w:rsidRPr="00BA64C3" w:rsidRDefault="00215619" w:rsidP="00215619">
      <w:pPr>
        <w:jc w:val="both"/>
        <w:rPr>
          <w:rFonts w:ascii="Arial Narrow" w:hAnsi="Arial Narrow" w:cs="Arial"/>
        </w:rPr>
      </w:pPr>
    </w:p>
    <w:p w14:paraId="0C5158EC" w14:textId="49BEC573" w:rsidR="00215619" w:rsidRPr="00BA64C3" w:rsidRDefault="00BA64C3" w:rsidP="00215619">
      <w:pPr>
        <w:jc w:val="both"/>
        <w:rPr>
          <w:rFonts w:ascii="Arial Narrow" w:hAnsi="Arial Narrow" w:cs="Arial"/>
        </w:rPr>
      </w:pPr>
      <w:r w:rsidRPr="00BA64C3">
        <w:rPr>
          <w:rFonts w:ascii="Arial Narrow" w:hAnsi="Arial Narrow"/>
          <w:u w:val="single"/>
        </w:rPr>
        <w:t>Third party verifications</w:t>
      </w:r>
      <w:r w:rsidRPr="00BA64C3">
        <w:rPr>
          <w:rFonts w:ascii="Arial Narrow" w:hAnsi="Arial Narrow"/>
        </w:rPr>
        <w:t xml:space="preserve"> – Your tender response is submitted on the basis that you consent to the Customer Organisation carrying out all necessary actions to verify the  information that you have provided, and the analysis of your tender response being undertaken by one or more third parties commissioned by the Customer Organisation for such purposes.</w:t>
      </w:r>
    </w:p>
    <w:p w14:paraId="7DD36636" w14:textId="77777777" w:rsidR="00215619" w:rsidRPr="00BA64C3" w:rsidRDefault="00215619" w:rsidP="00215619">
      <w:pPr>
        <w:jc w:val="both"/>
        <w:rPr>
          <w:rFonts w:ascii="Arial Narrow" w:hAnsi="Arial Narrow" w:cs="Arial"/>
        </w:rPr>
      </w:pPr>
    </w:p>
    <w:p w14:paraId="5BE851C9" w14:textId="40069CD1" w:rsidR="00740D4D" w:rsidRPr="00BA64C3" w:rsidRDefault="00BA64C3" w:rsidP="002B6CB0">
      <w:pPr>
        <w:widowControl w:val="0"/>
        <w:suppressAutoHyphens/>
        <w:autoSpaceDE w:val="0"/>
        <w:autoSpaceDN w:val="0"/>
        <w:adjustRightInd w:val="0"/>
        <w:spacing w:line="260" w:lineRule="atLeast"/>
        <w:jc w:val="both"/>
        <w:textAlignment w:val="center"/>
        <w:rPr>
          <w:rFonts w:ascii="Arial Narrow" w:hAnsi="Arial Narrow"/>
        </w:rPr>
      </w:pPr>
      <w:r w:rsidRPr="00BA64C3">
        <w:rPr>
          <w:rFonts w:ascii="Arial Narrow" w:hAnsi="Arial Narrow"/>
          <w:u w:val="single"/>
        </w:rPr>
        <w:t>Information provided to potential Contractors</w:t>
      </w:r>
      <w:r w:rsidRPr="00BA64C3">
        <w:rPr>
          <w:rFonts w:ascii="Arial Narrow" w:hAnsi="Arial Narrow"/>
        </w:rPr>
        <w:t xml:space="preserve"> – Information that is supplied to potential Contractors as part of this Procurement Process is supplied in good faith. The information contained in the ITT and the supporting documents and in any related written or oral communication is believed to be correct at the time of issue but the Customer Organisation will not accept any liability for its accuracy, adequacy or completeness and no warranty is given as such. This exclusion does not extend to any fraudulent misrepresentation made by or on behalf of the Customer Organisation.</w:t>
      </w:r>
    </w:p>
    <w:p w14:paraId="10D7E431" w14:textId="77777777" w:rsidR="00BA64C3" w:rsidRPr="00BA64C3" w:rsidRDefault="00BA64C3" w:rsidP="002B6CB0">
      <w:pPr>
        <w:widowControl w:val="0"/>
        <w:suppressAutoHyphens/>
        <w:autoSpaceDE w:val="0"/>
        <w:autoSpaceDN w:val="0"/>
        <w:adjustRightInd w:val="0"/>
        <w:spacing w:line="260" w:lineRule="atLeast"/>
        <w:jc w:val="both"/>
        <w:textAlignment w:val="center"/>
        <w:rPr>
          <w:rFonts w:ascii="Arial Narrow" w:hAnsi="Arial Narrow"/>
        </w:rPr>
      </w:pPr>
    </w:p>
    <w:p w14:paraId="24E5AC4F" w14:textId="4A4777E3" w:rsidR="00BA64C3" w:rsidRPr="00BA64C3" w:rsidRDefault="00BA64C3" w:rsidP="002B6CB0">
      <w:pPr>
        <w:widowControl w:val="0"/>
        <w:suppressAutoHyphens/>
        <w:autoSpaceDE w:val="0"/>
        <w:autoSpaceDN w:val="0"/>
        <w:adjustRightInd w:val="0"/>
        <w:spacing w:line="260" w:lineRule="atLeast"/>
        <w:jc w:val="both"/>
        <w:textAlignment w:val="center"/>
        <w:rPr>
          <w:rFonts w:ascii="Arial Narrow" w:hAnsi="Arial Narrow"/>
        </w:rPr>
      </w:pPr>
      <w:r w:rsidRPr="00BA64C3">
        <w:rPr>
          <w:rFonts w:ascii="Arial Narrow" w:hAnsi="Arial Narrow"/>
          <w:u w:val="single"/>
        </w:rPr>
        <w:t>Potential Contractors to make their own enquires</w:t>
      </w:r>
      <w:r w:rsidRPr="00BA64C3">
        <w:rPr>
          <w:rFonts w:ascii="Arial Narrow" w:hAnsi="Arial Narrow"/>
        </w:rPr>
        <w:t xml:space="preserve"> – You are responsible for analysing and reviewing all information provided to you as part of this Procurement Process and for forming your own opinions and seeking advice as you consider appropriate. You should notify the Customer Organisation promptly of any perceived ambiguity, inconsistency or omission in this ITT and/or any in of its associated documents and/or in any information provided to you as part of this Procurement Process.</w:t>
      </w:r>
    </w:p>
    <w:p w14:paraId="4E8BF130" w14:textId="77777777" w:rsidR="00BA64C3" w:rsidRPr="00BA64C3" w:rsidRDefault="00BA64C3" w:rsidP="002B6CB0">
      <w:pPr>
        <w:widowControl w:val="0"/>
        <w:suppressAutoHyphens/>
        <w:autoSpaceDE w:val="0"/>
        <w:autoSpaceDN w:val="0"/>
        <w:adjustRightInd w:val="0"/>
        <w:spacing w:line="260" w:lineRule="atLeast"/>
        <w:jc w:val="both"/>
        <w:textAlignment w:val="center"/>
        <w:rPr>
          <w:rFonts w:ascii="Arial Narrow" w:hAnsi="Arial Narrow"/>
        </w:rPr>
      </w:pPr>
    </w:p>
    <w:p w14:paraId="37B1C340" w14:textId="563AF0DA" w:rsidR="00BA64C3" w:rsidRPr="00BA64C3" w:rsidRDefault="00BA64C3" w:rsidP="002B6CB0">
      <w:pPr>
        <w:widowControl w:val="0"/>
        <w:suppressAutoHyphens/>
        <w:autoSpaceDE w:val="0"/>
        <w:autoSpaceDN w:val="0"/>
        <w:adjustRightInd w:val="0"/>
        <w:spacing w:line="260" w:lineRule="atLeast"/>
        <w:jc w:val="both"/>
        <w:textAlignment w:val="center"/>
        <w:rPr>
          <w:rFonts w:ascii="Arial Narrow" w:hAnsi="Arial Narrow"/>
        </w:rPr>
      </w:pPr>
      <w:r w:rsidRPr="00BA64C3">
        <w:rPr>
          <w:rFonts w:ascii="Arial Narrow" w:hAnsi="Arial Narrow"/>
          <w:u w:val="single"/>
        </w:rPr>
        <w:t>Amendments to the ITT</w:t>
      </w:r>
      <w:r w:rsidRPr="00BA64C3">
        <w:rPr>
          <w:rFonts w:ascii="Arial Narrow" w:hAnsi="Arial Narrow"/>
        </w:rPr>
        <w:t xml:space="preserve"> – At any time prior to the Tender Response Deadline, the Customer Organisation may amend the ITT. Any such amendment shall be issued to all potential Contractors, and if appropriate to ensure potential Contractors have reasonable time in which to take such amendment into account, the Tender Response Deadline shall, at the discretion of the Customer Organisation, be extended. Your tender response must comply with any amendment made by the Customer Organisation in accordance with this paragraph or it may be rejected.</w:t>
      </w:r>
    </w:p>
    <w:p w14:paraId="06165190" w14:textId="77777777" w:rsidR="00BA64C3" w:rsidRPr="00BA64C3" w:rsidRDefault="00BA64C3" w:rsidP="002B6CB0">
      <w:pPr>
        <w:widowControl w:val="0"/>
        <w:suppressAutoHyphens/>
        <w:autoSpaceDE w:val="0"/>
        <w:autoSpaceDN w:val="0"/>
        <w:adjustRightInd w:val="0"/>
        <w:spacing w:line="260" w:lineRule="atLeast"/>
        <w:jc w:val="both"/>
        <w:textAlignment w:val="center"/>
        <w:rPr>
          <w:rFonts w:ascii="Arial Narrow" w:hAnsi="Arial Narrow"/>
        </w:rPr>
      </w:pPr>
    </w:p>
    <w:p w14:paraId="3DE8B624" w14:textId="682E03C7" w:rsidR="00BA64C3" w:rsidRDefault="00BA64C3" w:rsidP="002B6CB0">
      <w:pPr>
        <w:widowControl w:val="0"/>
        <w:suppressAutoHyphens/>
        <w:autoSpaceDE w:val="0"/>
        <w:autoSpaceDN w:val="0"/>
        <w:adjustRightInd w:val="0"/>
        <w:spacing w:line="260" w:lineRule="atLeast"/>
        <w:jc w:val="both"/>
        <w:textAlignment w:val="center"/>
        <w:rPr>
          <w:rFonts w:ascii="Arial Narrow" w:hAnsi="Arial Narrow"/>
        </w:rPr>
      </w:pPr>
      <w:r w:rsidRPr="00BA64C3">
        <w:rPr>
          <w:rFonts w:ascii="Arial Narrow" w:hAnsi="Arial Narrow"/>
          <w:u w:val="single"/>
        </w:rPr>
        <w:t>Compliance of tender response submission</w:t>
      </w:r>
      <w:r w:rsidRPr="00BA64C3">
        <w:rPr>
          <w:rFonts w:ascii="Arial Narrow" w:hAnsi="Arial Narrow"/>
        </w:rPr>
        <w:t xml:space="preserve"> – Any goods/services and or works offered should be on the basis of and strictly in accordance with the ITT (including, without limitation, any specification of the Customer Organisation’s requirements, these Tender Conditions and the Contract) and all other documents and any </w:t>
      </w:r>
      <w:r w:rsidRPr="00BA64C3">
        <w:rPr>
          <w:rFonts w:ascii="Arial Narrow" w:hAnsi="Arial Narrow"/>
        </w:rPr>
        <w:lastRenderedPageBreak/>
        <w:t>clarifications or updates issued by the Customer Organisation as part of this Procurement Process.</w:t>
      </w:r>
    </w:p>
    <w:p w14:paraId="116D6CC8" w14:textId="77777777" w:rsidR="00F97C74" w:rsidRDefault="00F97C74" w:rsidP="002B6CB0">
      <w:pPr>
        <w:widowControl w:val="0"/>
        <w:suppressAutoHyphens/>
        <w:autoSpaceDE w:val="0"/>
        <w:autoSpaceDN w:val="0"/>
        <w:adjustRightInd w:val="0"/>
        <w:spacing w:line="260" w:lineRule="atLeast"/>
        <w:jc w:val="both"/>
        <w:textAlignment w:val="center"/>
        <w:rPr>
          <w:rFonts w:ascii="Arial Narrow" w:hAnsi="Arial Narrow"/>
        </w:rPr>
      </w:pPr>
    </w:p>
    <w:p w14:paraId="5B80C95B" w14:textId="60B7A67A" w:rsidR="00F97C74" w:rsidRDefault="00F97C74" w:rsidP="002B6CB0">
      <w:pPr>
        <w:widowControl w:val="0"/>
        <w:suppressAutoHyphens/>
        <w:autoSpaceDE w:val="0"/>
        <w:autoSpaceDN w:val="0"/>
        <w:adjustRightInd w:val="0"/>
        <w:spacing w:line="260" w:lineRule="atLeast"/>
        <w:jc w:val="both"/>
        <w:textAlignment w:val="center"/>
        <w:rPr>
          <w:rFonts w:ascii="Arial Narrow" w:hAnsi="Arial Narrow"/>
        </w:rPr>
      </w:pPr>
      <w:r w:rsidRPr="00F97C74">
        <w:rPr>
          <w:rFonts w:ascii="Arial Narrow" w:hAnsi="Arial Narrow"/>
          <w:u w:val="single"/>
        </w:rPr>
        <w:t>Format of tender response submission</w:t>
      </w:r>
      <w:r w:rsidRPr="00F97C74">
        <w:rPr>
          <w:rFonts w:ascii="Arial Narrow" w:hAnsi="Arial Narrow"/>
        </w:rPr>
        <w:t xml:space="preserve"> – Tender responses must comprise the relevant documents specified by the Customer Organisation completed in the format as detailed by the Customer Organisation in the (Contractor Response). Any documents requested by the Customer Organisation must be completed in full. It is, therefore, important that you read the ITT carefully before completing and submitting your tender response</w:t>
      </w:r>
      <w:r>
        <w:rPr>
          <w:rFonts w:ascii="Arial Narrow" w:hAnsi="Arial Narrow"/>
        </w:rPr>
        <w:t>.</w:t>
      </w:r>
    </w:p>
    <w:p w14:paraId="5305178B" w14:textId="77777777" w:rsidR="00F97C74" w:rsidRDefault="00F97C74" w:rsidP="002B6CB0">
      <w:pPr>
        <w:widowControl w:val="0"/>
        <w:suppressAutoHyphens/>
        <w:autoSpaceDE w:val="0"/>
        <w:autoSpaceDN w:val="0"/>
        <w:adjustRightInd w:val="0"/>
        <w:spacing w:line="260" w:lineRule="atLeast"/>
        <w:jc w:val="both"/>
        <w:textAlignment w:val="center"/>
        <w:rPr>
          <w:rFonts w:ascii="Arial Narrow" w:hAnsi="Arial Narrow"/>
        </w:rPr>
      </w:pPr>
    </w:p>
    <w:p w14:paraId="36B5595A" w14:textId="77777777" w:rsidR="00F97C74" w:rsidRDefault="00F97C74" w:rsidP="002B6CB0">
      <w:pPr>
        <w:widowControl w:val="0"/>
        <w:suppressAutoHyphens/>
        <w:autoSpaceDE w:val="0"/>
        <w:autoSpaceDN w:val="0"/>
        <w:adjustRightInd w:val="0"/>
        <w:spacing w:line="260" w:lineRule="atLeast"/>
        <w:jc w:val="both"/>
        <w:textAlignment w:val="center"/>
        <w:rPr>
          <w:rFonts w:ascii="Arial Narrow" w:hAnsi="Arial Narrow"/>
        </w:rPr>
      </w:pPr>
      <w:r w:rsidRPr="00F97C74">
        <w:rPr>
          <w:rFonts w:ascii="Arial Narrow" w:hAnsi="Arial Narrow"/>
          <w:u w:val="single"/>
        </w:rPr>
        <w:t>Rejection of tender responses or other documents</w:t>
      </w:r>
      <w:r w:rsidRPr="00F97C74">
        <w:rPr>
          <w:rFonts w:ascii="Arial Narrow" w:hAnsi="Arial Narrow"/>
        </w:rPr>
        <w:t xml:space="preserve"> – A tender response or any other document requested by the Customer Organisation may be rejected which: </w:t>
      </w:r>
    </w:p>
    <w:p w14:paraId="75C2CD3F" w14:textId="77777777" w:rsidR="00F97C74" w:rsidRPr="00F97C74" w:rsidRDefault="00F97C74" w:rsidP="002B6CB0">
      <w:pPr>
        <w:widowControl w:val="0"/>
        <w:suppressAutoHyphens/>
        <w:autoSpaceDE w:val="0"/>
        <w:autoSpaceDN w:val="0"/>
        <w:adjustRightInd w:val="0"/>
        <w:spacing w:line="260" w:lineRule="atLeast"/>
        <w:jc w:val="both"/>
        <w:textAlignment w:val="center"/>
        <w:rPr>
          <w:rFonts w:ascii="Arial Narrow" w:hAnsi="Arial Narrow"/>
        </w:rPr>
      </w:pPr>
    </w:p>
    <w:p w14:paraId="1A7D3938" w14:textId="73D5FB3E" w:rsidR="00F97C74" w:rsidRPr="00F97C74" w:rsidRDefault="00F97C74" w:rsidP="00F97C74">
      <w:pPr>
        <w:pStyle w:val="ListParagraph"/>
        <w:widowControl w:val="0"/>
        <w:numPr>
          <w:ilvl w:val="0"/>
          <w:numId w:val="25"/>
        </w:numPr>
        <w:suppressAutoHyphens/>
        <w:autoSpaceDE w:val="0"/>
        <w:autoSpaceDN w:val="0"/>
        <w:adjustRightInd w:val="0"/>
        <w:spacing w:line="260" w:lineRule="atLeast"/>
        <w:jc w:val="both"/>
        <w:textAlignment w:val="center"/>
        <w:rPr>
          <w:rFonts w:ascii="Arial Narrow" w:hAnsi="Arial Narrow"/>
        </w:rPr>
      </w:pPr>
      <w:r w:rsidRPr="00F97C74">
        <w:rPr>
          <w:rFonts w:ascii="Arial Narrow" w:hAnsi="Arial Narrow"/>
        </w:rPr>
        <w:t xml:space="preserve">contains gaps, omissions, misrepresentations, errors, uncompleted sections, or changes to the format of the tender documentation provided; </w:t>
      </w:r>
    </w:p>
    <w:p w14:paraId="5D49BC0F" w14:textId="4AEEA4AB" w:rsidR="00F97C74" w:rsidRPr="00F97C74" w:rsidRDefault="00F97C74" w:rsidP="00F97C74">
      <w:pPr>
        <w:pStyle w:val="ListParagraph"/>
        <w:widowControl w:val="0"/>
        <w:numPr>
          <w:ilvl w:val="0"/>
          <w:numId w:val="25"/>
        </w:numPr>
        <w:suppressAutoHyphens/>
        <w:autoSpaceDE w:val="0"/>
        <w:autoSpaceDN w:val="0"/>
        <w:adjustRightInd w:val="0"/>
        <w:spacing w:line="260" w:lineRule="atLeast"/>
        <w:jc w:val="both"/>
        <w:textAlignment w:val="center"/>
        <w:rPr>
          <w:rFonts w:ascii="Arial Narrow" w:hAnsi="Arial Narrow"/>
        </w:rPr>
      </w:pPr>
      <w:r w:rsidRPr="00F97C74">
        <w:rPr>
          <w:rFonts w:ascii="Arial Narrow" w:hAnsi="Arial Narrow"/>
        </w:rPr>
        <w:t xml:space="preserve">contains hand written amendments which have not been initialled by the authorised signatory; </w:t>
      </w:r>
    </w:p>
    <w:p w14:paraId="2108CD66" w14:textId="61BFB447" w:rsidR="00F97C74" w:rsidRPr="00F97C74" w:rsidRDefault="00F97C74" w:rsidP="00F97C74">
      <w:pPr>
        <w:pStyle w:val="ListParagraph"/>
        <w:widowControl w:val="0"/>
        <w:numPr>
          <w:ilvl w:val="0"/>
          <w:numId w:val="25"/>
        </w:numPr>
        <w:suppressAutoHyphens/>
        <w:autoSpaceDE w:val="0"/>
        <w:autoSpaceDN w:val="0"/>
        <w:adjustRightInd w:val="0"/>
        <w:spacing w:line="260" w:lineRule="atLeast"/>
        <w:jc w:val="both"/>
        <w:textAlignment w:val="center"/>
        <w:rPr>
          <w:rFonts w:ascii="Arial Narrow" w:hAnsi="Arial Narrow"/>
        </w:rPr>
      </w:pPr>
      <w:r w:rsidRPr="00F97C74">
        <w:rPr>
          <w:rFonts w:ascii="Arial Narrow" w:hAnsi="Arial Narrow"/>
        </w:rPr>
        <w:t xml:space="preserve">does not reflect and confirm full and unconditional compliance with all of the documents issued by the Customer Organisation forming part of the ITT; </w:t>
      </w:r>
    </w:p>
    <w:p w14:paraId="0314791C" w14:textId="7C38CCDD" w:rsidR="00F97C74" w:rsidRPr="00F97C74" w:rsidRDefault="00F97C74" w:rsidP="00F97C74">
      <w:pPr>
        <w:pStyle w:val="ListParagraph"/>
        <w:widowControl w:val="0"/>
        <w:numPr>
          <w:ilvl w:val="0"/>
          <w:numId w:val="25"/>
        </w:numPr>
        <w:suppressAutoHyphens/>
        <w:autoSpaceDE w:val="0"/>
        <w:autoSpaceDN w:val="0"/>
        <w:adjustRightInd w:val="0"/>
        <w:spacing w:line="260" w:lineRule="atLeast"/>
        <w:jc w:val="both"/>
        <w:textAlignment w:val="center"/>
        <w:rPr>
          <w:rFonts w:ascii="Arial Narrow" w:hAnsi="Arial Narrow"/>
        </w:rPr>
      </w:pPr>
      <w:r w:rsidRPr="00F97C74">
        <w:rPr>
          <w:rFonts w:ascii="Arial Narrow" w:hAnsi="Arial Narrow"/>
        </w:rPr>
        <w:t xml:space="preserve">contains any caveats or any other statements or assumptions qualifying the tender response that are not capable of evaluation in accordance with the evaluation model or requiring changes to any documents issued by the Customer Organisation in any way; </w:t>
      </w:r>
    </w:p>
    <w:p w14:paraId="41B4A3B8" w14:textId="534424D2" w:rsidR="00F97C74" w:rsidRPr="00F97C74" w:rsidRDefault="00F97C74" w:rsidP="00F97C74">
      <w:pPr>
        <w:pStyle w:val="ListParagraph"/>
        <w:widowControl w:val="0"/>
        <w:numPr>
          <w:ilvl w:val="0"/>
          <w:numId w:val="25"/>
        </w:numPr>
        <w:suppressAutoHyphens/>
        <w:autoSpaceDE w:val="0"/>
        <w:autoSpaceDN w:val="0"/>
        <w:adjustRightInd w:val="0"/>
        <w:spacing w:line="260" w:lineRule="atLeast"/>
        <w:jc w:val="both"/>
        <w:textAlignment w:val="center"/>
        <w:rPr>
          <w:rFonts w:ascii="Arial Narrow" w:hAnsi="Arial Narrow"/>
        </w:rPr>
      </w:pPr>
      <w:r w:rsidRPr="00F97C74">
        <w:rPr>
          <w:rFonts w:ascii="Arial Narrow" w:hAnsi="Arial Narrow"/>
        </w:rPr>
        <w:t xml:space="preserve">is not submitted in a manner consistent with the provisions set out in this ITT; </w:t>
      </w:r>
    </w:p>
    <w:p w14:paraId="10353924" w14:textId="71398662" w:rsidR="00F97C74" w:rsidRPr="00F97C74" w:rsidRDefault="00F97C74" w:rsidP="00F97C74">
      <w:pPr>
        <w:pStyle w:val="ListParagraph"/>
        <w:widowControl w:val="0"/>
        <w:numPr>
          <w:ilvl w:val="0"/>
          <w:numId w:val="25"/>
        </w:numPr>
        <w:suppressAutoHyphens/>
        <w:autoSpaceDE w:val="0"/>
        <w:autoSpaceDN w:val="0"/>
        <w:adjustRightInd w:val="0"/>
        <w:spacing w:line="260" w:lineRule="atLeast"/>
        <w:jc w:val="both"/>
        <w:textAlignment w:val="center"/>
        <w:rPr>
          <w:rFonts w:ascii="Arial Narrow" w:hAnsi="Arial Narrow" w:cs="Arial"/>
          <w:u w:val="single"/>
        </w:rPr>
      </w:pPr>
      <w:r w:rsidRPr="00F97C74">
        <w:rPr>
          <w:rFonts w:ascii="Arial Narrow" w:hAnsi="Arial Narrow"/>
        </w:rPr>
        <w:t>is received after the Tender Response Deadline.</w:t>
      </w:r>
    </w:p>
    <w:p w14:paraId="02CA18B6" w14:textId="77777777" w:rsidR="00F97C74" w:rsidRDefault="00F97C74" w:rsidP="00F97C74">
      <w:pPr>
        <w:widowControl w:val="0"/>
        <w:suppressAutoHyphens/>
        <w:autoSpaceDE w:val="0"/>
        <w:autoSpaceDN w:val="0"/>
        <w:adjustRightInd w:val="0"/>
        <w:spacing w:line="260" w:lineRule="atLeast"/>
        <w:jc w:val="both"/>
        <w:textAlignment w:val="center"/>
        <w:rPr>
          <w:rFonts w:ascii="Arial Narrow" w:hAnsi="Arial Narrow" w:cs="Arial"/>
          <w:u w:val="single"/>
        </w:rPr>
      </w:pPr>
    </w:p>
    <w:p w14:paraId="7D5812EA" w14:textId="77777777" w:rsidR="00F97C74" w:rsidRPr="00F97C74" w:rsidRDefault="00F97C74" w:rsidP="00F97C74">
      <w:pPr>
        <w:widowControl w:val="0"/>
        <w:suppressAutoHyphens/>
        <w:autoSpaceDE w:val="0"/>
        <w:autoSpaceDN w:val="0"/>
        <w:adjustRightInd w:val="0"/>
        <w:spacing w:line="260" w:lineRule="atLeast"/>
        <w:jc w:val="both"/>
        <w:textAlignment w:val="center"/>
        <w:rPr>
          <w:rFonts w:ascii="Arial Narrow" w:hAnsi="Arial Narrow"/>
        </w:rPr>
      </w:pPr>
      <w:r w:rsidRPr="00F97C74">
        <w:rPr>
          <w:rFonts w:ascii="Arial Narrow" w:hAnsi="Arial Narrow"/>
          <w:u w:val="single"/>
        </w:rPr>
        <w:t xml:space="preserve">Disqualification </w:t>
      </w:r>
      <w:r w:rsidRPr="00F97C74">
        <w:rPr>
          <w:rFonts w:ascii="Arial Narrow" w:hAnsi="Arial Narrow"/>
        </w:rPr>
        <w:t xml:space="preserve">– 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Customer Organisation to reject a tender response apply and/or if you or your appointed advisers attempt: </w:t>
      </w:r>
    </w:p>
    <w:p w14:paraId="7C36504A" w14:textId="77777777" w:rsidR="00F97C74" w:rsidRPr="00F97C74" w:rsidRDefault="00F97C74" w:rsidP="00F97C74">
      <w:pPr>
        <w:widowControl w:val="0"/>
        <w:suppressAutoHyphens/>
        <w:autoSpaceDE w:val="0"/>
        <w:autoSpaceDN w:val="0"/>
        <w:adjustRightInd w:val="0"/>
        <w:spacing w:line="260" w:lineRule="atLeast"/>
        <w:jc w:val="both"/>
        <w:textAlignment w:val="center"/>
        <w:rPr>
          <w:rFonts w:ascii="Arial Narrow" w:hAnsi="Arial Narrow"/>
        </w:rPr>
      </w:pPr>
    </w:p>
    <w:p w14:paraId="538B045C" w14:textId="3BD42399" w:rsidR="00F97C74" w:rsidRPr="00F97C74" w:rsidRDefault="00F97C74" w:rsidP="00F97C74">
      <w:pPr>
        <w:pStyle w:val="ListParagraph"/>
        <w:widowControl w:val="0"/>
        <w:numPr>
          <w:ilvl w:val="1"/>
          <w:numId w:val="28"/>
        </w:numPr>
        <w:suppressAutoHyphens/>
        <w:autoSpaceDE w:val="0"/>
        <w:autoSpaceDN w:val="0"/>
        <w:adjustRightInd w:val="0"/>
        <w:spacing w:line="260" w:lineRule="atLeast"/>
        <w:ind w:left="709" w:hanging="283"/>
        <w:jc w:val="both"/>
        <w:textAlignment w:val="center"/>
        <w:rPr>
          <w:rFonts w:ascii="Arial Narrow" w:hAnsi="Arial Narrow"/>
        </w:rPr>
      </w:pPr>
      <w:r w:rsidRPr="00F97C74">
        <w:rPr>
          <w:rFonts w:ascii="Arial Narrow" w:hAnsi="Arial Narrow"/>
        </w:rPr>
        <w:t xml:space="preserve">to inappropriately influence this Procurement Process; </w:t>
      </w:r>
    </w:p>
    <w:p w14:paraId="1F6647A0" w14:textId="4C8C190F" w:rsidR="00F97C74" w:rsidRPr="00F97C74" w:rsidRDefault="00F97C74" w:rsidP="00F97C74">
      <w:pPr>
        <w:pStyle w:val="ListParagraph"/>
        <w:widowControl w:val="0"/>
        <w:numPr>
          <w:ilvl w:val="1"/>
          <w:numId w:val="28"/>
        </w:numPr>
        <w:suppressAutoHyphens/>
        <w:autoSpaceDE w:val="0"/>
        <w:autoSpaceDN w:val="0"/>
        <w:adjustRightInd w:val="0"/>
        <w:spacing w:line="260" w:lineRule="atLeast"/>
        <w:ind w:left="709" w:hanging="283"/>
        <w:jc w:val="both"/>
        <w:textAlignment w:val="center"/>
        <w:rPr>
          <w:rFonts w:ascii="Arial Narrow" w:hAnsi="Arial Narrow"/>
        </w:rPr>
      </w:pPr>
      <w:r w:rsidRPr="00F97C74">
        <w:rPr>
          <w:rFonts w:ascii="Arial Narrow" w:hAnsi="Arial Narrow"/>
        </w:rPr>
        <w:t xml:space="preserve">to fix or set the price for goods/services and/or works; </w:t>
      </w:r>
    </w:p>
    <w:p w14:paraId="0D0B500B" w14:textId="35AA3389" w:rsidR="00F97C74" w:rsidRPr="00F97C74" w:rsidRDefault="00F97C74" w:rsidP="00F97C74">
      <w:pPr>
        <w:pStyle w:val="ListParagraph"/>
        <w:widowControl w:val="0"/>
        <w:numPr>
          <w:ilvl w:val="1"/>
          <w:numId w:val="28"/>
        </w:numPr>
        <w:suppressAutoHyphens/>
        <w:autoSpaceDE w:val="0"/>
        <w:autoSpaceDN w:val="0"/>
        <w:adjustRightInd w:val="0"/>
        <w:spacing w:line="260" w:lineRule="atLeast"/>
        <w:ind w:left="709" w:hanging="283"/>
        <w:jc w:val="both"/>
        <w:textAlignment w:val="center"/>
        <w:rPr>
          <w:rFonts w:ascii="Arial Narrow" w:hAnsi="Arial Narrow"/>
        </w:rPr>
      </w:pPr>
      <w:r w:rsidRPr="00F97C74">
        <w:rPr>
          <w:rFonts w:ascii="Arial Narrow" w:hAnsi="Arial Narrow"/>
        </w:rPr>
        <w:t xml:space="preserve">to enter into an arrangement with any other party that such party shall refrain from submitting a tender response; </w:t>
      </w:r>
    </w:p>
    <w:p w14:paraId="461824C0" w14:textId="171EC2F2" w:rsidR="00F97C74" w:rsidRPr="00F97C74" w:rsidRDefault="00F97C74" w:rsidP="00F97C74">
      <w:pPr>
        <w:pStyle w:val="ListParagraph"/>
        <w:widowControl w:val="0"/>
        <w:numPr>
          <w:ilvl w:val="1"/>
          <w:numId w:val="28"/>
        </w:numPr>
        <w:suppressAutoHyphens/>
        <w:autoSpaceDE w:val="0"/>
        <w:autoSpaceDN w:val="0"/>
        <w:adjustRightInd w:val="0"/>
        <w:spacing w:line="260" w:lineRule="atLeast"/>
        <w:ind w:left="709" w:hanging="283"/>
        <w:jc w:val="both"/>
        <w:textAlignment w:val="center"/>
        <w:rPr>
          <w:rFonts w:ascii="Arial Narrow" w:hAnsi="Arial Narrow"/>
        </w:rPr>
      </w:pPr>
      <w:r w:rsidRPr="00F97C74">
        <w:rPr>
          <w:rFonts w:ascii="Arial Narrow" w:hAnsi="Arial Narrow"/>
        </w:rPr>
        <w:t xml:space="preserve">to collude in any other way; </w:t>
      </w:r>
    </w:p>
    <w:p w14:paraId="602D84F6" w14:textId="5B2C3848" w:rsidR="00F97C74" w:rsidRPr="00F97C74" w:rsidRDefault="00F97C74" w:rsidP="00F97C74">
      <w:pPr>
        <w:pStyle w:val="ListParagraph"/>
        <w:widowControl w:val="0"/>
        <w:numPr>
          <w:ilvl w:val="1"/>
          <w:numId w:val="28"/>
        </w:numPr>
        <w:suppressAutoHyphens/>
        <w:autoSpaceDE w:val="0"/>
        <w:autoSpaceDN w:val="0"/>
        <w:adjustRightInd w:val="0"/>
        <w:spacing w:line="260" w:lineRule="atLeast"/>
        <w:ind w:left="709" w:hanging="283"/>
        <w:jc w:val="both"/>
        <w:textAlignment w:val="center"/>
        <w:rPr>
          <w:rFonts w:ascii="Arial Narrow" w:hAnsi="Arial Narrow"/>
        </w:rPr>
      </w:pPr>
      <w:r w:rsidRPr="00F97C74">
        <w:rPr>
          <w:rFonts w:ascii="Arial Narrow" w:hAnsi="Arial Narrow"/>
        </w:rPr>
        <w:t xml:space="preserve">to engage in direct or indirect bribery or canvassing by you or your appointed advisers in relation to this Procurement Process; or </w:t>
      </w:r>
    </w:p>
    <w:p w14:paraId="73953AB2" w14:textId="5CEC9687" w:rsidR="001D0C30" w:rsidRPr="001D0C30" w:rsidRDefault="00F97C74" w:rsidP="00F97C74">
      <w:pPr>
        <w:pStyle w:val="ListParagraph"/>
        <w:widowControl w:val="0"/>
        <w:numPr>
          <w:ilvl w:val="1"/>
          <w:numId w:val="28"/>
        </w:numPr>
        <w:suppressAutoHyphens/>
        <w:autoSpaceDE w:val="0"/>
        <w:autoSpaceDN w:val="0"/>
        <w:adjustRightInd w:val="0"/>
        <w:spacing w:line="260" w:lineRule="atLeast"/>
        <w:ind w:left="709" w:hanging="283"/>
        <w:jc w:val="both"/>
        <w:textAlignment w:val="center"/>
        <w:rPr>
          <w:rFonts w:ascii="Arial Narrow" w:hAnsi="Arial Narrow" w:cs="Arial"/>
          <w:u w:val="single"/>
        </w:rPr>
      </w:pPr>
      <w:r w:rsidRPr="001D0C30">
        <w:rPr>
          <w:rFonts w:ascii="Arial Narrow" w:hAnsi="Arial Narrow"/>
        </w:rPr>
        <w:t xml:space="preserve">to obtain information from any of the employees, agents or advisors of the Customer Organisation concerning this Procurement Process (other than as set out in these Tender Conditions) or from another potential </w:t>
      </w:r>
      <w:r w:rsidR="00557486">
        <w:rPr>
          <w:rFonts w:ascii="Arial Narrow" w:hAnsi="Arial Narrow"/>
        </w:rPr>
        <w:t>Contractor</w:t>
      </w:r>
      <w:r w:rsidRPr="001D0C30">
        <w:rPr>
          <w:rFonts w:ascii="Arial Narrow" w:hAnsi="Arial Narrow"/>
        </w:rPr>
        <w:t xml:space="preserve"> or another tender response. </w:t>
      </w:r>
    </w:p>
    <w:p w14:paraId="0A5647DA" w14:textId="77777777" w:rsidR="001D0C30" w:rsidRPr="001D0C30" w:rsidRDefault="001D0C30" w:rsidP="001D0C30">
      <w:pPr>
        <w:pStyle w:val="ListParagraph"/>
        <w:widowControl w:val="0"/>
        <w:suppressAutoHyphens/>
        <w:autoSpaceDE w:val="0"/>
        <w:autoSpaceDN w:val="0"/>
        <w:adjustRightInd w:val="0"/>
        <w:spacing w:line="260" w:lineRule="atLeast"/>
        <w:ind w:left="709"/>
        <w:jc w:val="both"/>
        <w:textAlignment w:val="center"/>
        <w:rPr>
          <w:rFonts w:ascii="Arial Narrow" w:hAnsi="Arial Narrow" w:cs="Arial"/>
          <w:u w:val="single"/>
        </w:rPr>
      </w:pPr>
    </w:p>
    <w:p w14:paraId="33EA070F" w14:textId="77059321" w:rsidR="00F97C74" w:rsidRDefault="00F97C74" w:rsidP="001D0C30">
      <w:pPr>
        <w:pStyle w:val="ListParagraph"/>
        <w:widowControl w:val="0"/>
        <w:suppressAutoHyphens/>
        <w:autoSpaceDE w:val="0"/>
        <w:autoSpaceDN w:val="0"/>
        <w:adjustRightInd w:val="0"/>
        <w:spacing w:line="260" w:lineRule="atLeast"/>
        <w:ind w:left="0"/>
        <w:jc w:val="both"/>
        <w:textAlignment w:val="center"/>
        <w:rPr>
          <w:rFonts w:ascii="Arial Narrow" w:hAnsi="Arial Narrow"/>
        </w:rPr>
      </w:pPr>
      <w:r w:rsidRPr="001D0C30">
        <w:rPr>
          <w:rFonts w:ascii="Arial Narrow" w:hAnsi="Arial Narrow"/>
        </w:rPr>
        <w:t xml:space="preserve">The Customer Organisation shall be entitled to reject your tender response in full and to disqualify you from this Procurement Process. Subject to the “Liability” Tender Condition below, by participating in this Procurement Process you accept that the Customer Organisation shall have no liability to a disqualified potential </w:t>
      </w:r>
      <w:r w:rsidR="00557486">
        <w:rPr>
          <w:rFonts w:ascii="Arial Narrow" w:hAnsi="Arial Narrow"/>
        </w:rPr>
        <w:t>Contractor</w:t>
      </w:r>
      <w:r w:rsidRPr="001D0C30">
        <w:rPr>
          <w:rFonts w:ascii="Arial Narrow" w:hAnsi="Arial Narrow"/>
        </w:rPr>
        <w:t xml:space="preserve"> in these circumstances.</w:t>
      </w:r>
    </w:p>
    <w:p w14:paraId="05155824" w14:textId="77777777" w:rsidR="001D0C30" w:rsidRDefault="001D0C30" w:rsidP="001D0C30">
      <w:pPr>
        <w:pStyle w:val="ListParagraph"/>
        <w:widowControl w:val="0"/>
        <w:suppressAutoHyphens/>
        <w:autoSpaceDE w:val="0"/>
        <w:autoSpaceDN w:val="0"/>
        <w:adjustRightInd w:val="0"/>
        <w:spacing w:line="260" w:lineRule="atLeast"/>
        <w:ind w:left="0"/>
        <w:jc w:val="both"/>
        <w:textAlignment w:val="center"/>
        <w:rPr>
          <w:rFonts w:ascii="Arial Narrow" w:hAnsi="Arial Narrow"/>
        </w:rPr>
      </w:pPr>
    </w:p>
    <w:p w14:paraId="075B10A2" w14:textId="777ED340" w:rsidR="001D0C30" w:rsidRDefault="001D0C30" w:rsidP="001D0C30">
      <w:pPr>
        <w:pStyle w:val="ListParagraph"/>
        <w:widowControl w:val="0"/>
        <w:suppressAutoHyphens/>
        <w:autoSpaceDE w:val="0"/>
        <w:autoSpaceDN w:val="0"/>
        <w:adjustRightInd w:val="0"/>
        <w:spacing w:line="260" w:lineRule="atLeast"/>
        <w:ind w:left="0"/>
        <w:jc w:val="both"/>
        <w:textAlignment w:val="center"/>
        <w:rPr>
          <w:rFonts w:ascii="Arial Narrow" w:hAnsi="Arial Narrow"/>
        </w:rPr>
      </w:pPr>
      <w:r w:rsidRPr="001D0C30">
        <w:rPr>
          <w:rFonts w:ascii="Arial Narrow" w:hAnsi="Arial Narrow"/>
          <w:u w:val="single"/>
        </w:rPr>
        <w:t>Tender costs</w:t>
      </w:r>
      <w:r w:rsidRPr="001D0C30">
        <w:rPr>
          <w:rFonts w:ascii="Arial Narrow" w:hAnsi="Arial Narrow"/>
        </w:rPr>
        <w:t xml:space="preserve"> – You are responsible for obtaining all information necessary for preparation of your tender response and for all costs and expenses incurred in preparation of the tender response. Subject to the “Liability” Tender Condition below, you accept by your participation in this procurement, including without limitation the submission of a tender response, that you will not be entitled to claim from the Customer Organisation any costs, expenses or liabilities that you may incur in tendering for this procurement irrespective of whether or not your tender response is successful</w:t>
      </w:r>
    </w:p>
    <w:p w14:paraId="78131E8F" w14:textId="77777777" w:rsidR="00557486" w:rsidRDefault="00557486" w:rsidP="001D0C30">
      <w:pPr>
        <w:pStyle w:val="ListParagraph"/>
        <w:widowControl w:val="0"/>
        <w:suppressAutoHyphens/>
        <w:autoSpaceDE w:val="0"/>
        <w:autoSpaceDN w:val="0"/>
        <w:adjustRightInd w:val="0"/>
        <w:spacing w:line="260" w:lineRule="atLeast"/>
        <w:ind w:left="0"/>
        <w:jc w:val="both"/>
        <w:textAlignment w:val="center"/>
        <w:rPr>
          <w:rFonts w:ascii="Arial Narrow" w:hAnsi="Arial Narrow"/>
        </w:rPr>
      </w:pPr>
    </w:p>
    <w:p w14:paraId="588FD3CF" w14:textId="35238A0D" w:rsidR="00557486" w:rsidRDefault="00557486" w:rsidP="001D0C30">
      <w:pPr>
        <w:pStyle w:val="ListParagraph"/>
        <w:widowControl w:val="0"/>
        <w:suppressAutoHyphens/>
        <w:autoSpaceDE w:val="0"/>
        <w:autoSpaceDN w:val="0"/>
        <w:adjustRightInd w:val="0"/>
        <w:spacing w:line="260" w:lineRule="atLeast"/>
        <w:ind w:left="0"/>
        <w:jc w:val="both"/>
        <w:textAlignment w:val="center"/>
        <w:rPr>
          <w:rFonts w:ascii="Arial Narrow" w:hAnsi="Arial Narrow"/>
        </w:rPr>
      </w:pPr>
      <w:r w:rsidRPr="00557486">
        <w:rPr>
          <w:rFonts w:ascii="Arial Narrow" w:hAnsi="Arial Narrow"/>
          <w:u w:val="single"/>
        </w:rPr>
        <w:t>Rights to cancel or vary this Procurement Process</w:t>
      </w:r>
      <w:r w:rsidRPr="00557486">
        <w:rPr>
          <w:rFonts w:ascii="Arial Narrow" w:hAnsi="Arial Narrow"/>
        </w:rPr>
        <w:t xml:space="preserve"> - By issuing this ITT, entering into clarification communications with potential Contractors or by having any other form of communication with potential Contractors, the Customer Organisation is not bound in any way to enter into any contractual or other arrangement with you or any other potential Contractors. It is intended that the remainder of this Procurement Process will take place in accordance with the provisions of this ITT but the Customer Organisation reserves </w:t>
      </w:r>
      <w:r w:rsidRPr="00557486">
        <w:rPr>
          <w:rFonts w:ascii="Arial Narrow" w:hAnsi="Arial Narrow"/>
        </w:rPr>
        <w:lastRenderedPageBreak/>
        <w:t>the right to terminate, suspend, amend or vary (to include, without limitation, in relation to any timescales or deadlines) this Procurement Process by notice to all potential Contractors in writing. Subject to the “Liability” Tender Condition below, the Customer Organisation will have no liability for any losses, costs or expenses caused to you as a result of such termination, suspension, amendment or variation.</w:t>
      </w:r>
    </w:p>
    <w:p w14:paraId="0B075958" w14:textId="77777777" w:rsidR="004C39F5" w:rsidRDefault="004C39F5" w:rsidP="001D0C30">
      <w:pPr>
        <w:pStyle w:val="ListParagraph"/>
        <w:widowControl w:val="0"/>
        <w:suppressAutoHyphens/>
        <w:autoSpaceDE w:val="0"/>
        <w:autoSpaceDN w:val="0"/>
        <w:adjustRightInd w:val="0"/>
        <w:spacing w:line="260" w:lineRule="atLeast"/>
        <w:ind w:left="0"/>
        <w:jc w:val="both"/>
        <w:textAlignment w:val="center"/>
        <w:rPr>
          <w:rFonts w:ascii="Arial Narrow" w:hAnsi="Arial Narrow"/>
        </w:rPr>
      </w:pPr>
    </w:p>
    <w:p w14:paraId="49D64662" w14:textId="383387E9" w:rsidR="004C39F5" w:rsidRDefault="004C39F5" w:rsidP="001D0C30">
      <w:pPr>
        <w:pStyle w:val="ListParagraph"/>
        <w:widowControl w:val="0"/>
        <w:suppressAutoHyphens/>
        <w:autoSpaceDE w:val="0"/>
        <w:autoSpaceDN w:val="0"/>
        <w:adjustRightInd w:val="0"/>
        <w:spacing w:line="260" w:lineRule="atLeast"/>
        <w:ind w:left="0"/>
        <w:jc w:val="both"/>
        <w:textAlignment w:val="center"/>
        <w:rPr>
          <w:rFonts w:ascii="Arial Narrow" w:hAnsi="Arial Narrow"/>
        </w:rPr>
      </w:pPr>
      <w:r w:rsidRPr="004C39F5">
        <w:rPr>
          <w:rFonts w:ascii="Arial Narrow" w:hAnsi="Arial Narrow"/>
          <w:u w:val="single"/>
        </w:rPr>
        <w:t>Liability</w:t>
      </w:r>
      <w:r w:rsidRPr="004C39F5">
        <w:rPr>
          <w:rFonts w:ascii="Arial Narrow" w:hAnsi="Arial Narrow"/>
        </w:rPr>
        <w:t xml:space="preserve"> – Nothing in these Tender Conditions is intended to exclude or limit the liability of the Customer Organisation in relation to fraud or in other circumstances where the Customer Organisation’s liability may not be limited under any applicable law</w:t>
      </w:r>
    </w:p>
    <w:p w14:paraId="2CE2D196" w14:textId="77777777" w:rsidR="00E9279F" w:rsidRDefault="00E9279F" w:rsidP="001D0C30">
      <w:pPr>
        <w:pStyle w:val="ListParagraph"/>
        <w:widowControl w:val="0"/>
        <w:suppressAutoHyphens/>
        <w:autoSpaceDE w:val="0"/>
        <w:autoSpaceDN w:val="0"/>
        <w:adjustRightInd w:val="0"/>
        <w:spacing w:line="260" w:lineRule="atLeast"/>
        <w:ind w:left="0"/>
        <w:jc w:val="both"/>
        <w:textAlignment w:val="center"/>
        <w:rPr>
          <w:rFonts w:ascii="Arial Narrow" w:hAnsi="Arial Narrow"/>
        </w:rPr>
      </w:pPr>
    </w:p>
    <w:p w14:paraId="5EC128AA" w14:textId="4AE1E3B1" w:rsidR="00960463" w:rsidRPr="001B3BE7" w:rsidRDefault="00960463" w:rsidP="00960463">
      <w:pPr>
        <w:pStyle w:val="ListParagraph"/>
        <w:numPr>
          <w:ilvl w:val="0"/>
          <w:numId w:val="24"/>
        </w:numPr>
        <w:ind w:left="426" w:hanging="426"/>
        <w:jc w:val="both"/>
        <w:rPr>
          <w:rFonts w:ascii="Arial Narrow" w:hAnsi="Arial Narrow" w:cs="Arial"/>
          <w:b/>
          <w:bCs/>
          <w:sz w:val="32"/>
          <w:szCs w:val="32"/>
        </w:rPr>
      </w:pPr>
      <w:r>
        <w:rPr>
          <w:rFonts w:ascii="Arial Narrow" w:hAnsi="Arial Narrow" w:cs="Arial"/>
          <w:b/>
          <w:bCs/>
          <w:sz w:val="32"/>
          <w:szCs w:val="32"/>
        </w:rPr>
        <w:t>CONFIDENTIALITY AND INFORMATION GOVERNANCE</w:t>
      </w:r>
    </w:p>
    <w:p w14:paraId="1C8906EE" w14:textId="77777777" w:rsidR="00E9279F" w:rsidRDefault="00E9279F" w:rsidP="001D0C30">
      <w:pPr>
        <w:pStyle w:val="ListParagraph"/>
        <w:widowControl w:val="0"/>
        <w:suppressAutoHyphens/>
        <w:autoSpaceDE w:val="0"/>
        <w:autoSpaceDN w:val="0"/>
        <w:adjustRightInd w:val="0"/>
        <w:spacing w:line="260" w:lineRule="atLeast"/>
        <w:ind w:left="0"/>
        <w:jc w:val="both"/>
        <w:textAlignment w:val="center"/>
        <w:rPr>
          <w:rFonts w:ascii="Arial Narrow" w:hAnsi="Arial Narrow"/>
          <w:b/>
          <w:bCs/>
        </w:rPr>
      </w:pPr>
    </w:p>
    <w:p w14:paraId="3137DEBE" w14:textId="70A55C7D" w:rsidR="00347956" w:rsidRPr="00347956" w:rsidRDefault="00347956" w:rsidP="001D0C30">
      <w:pPr>
        <w:pStyle w:val="ListParagraph"/>
        <w:widowControl w:val="0"/>
        <w:suppressAutoHyphens/>
        <w:autoSpaceDE w:val="0"/>
        <w:autoSpaceDN w:val="0"/>
        <w:adjustRightInd w:val="0"/>
        <w:spacing w:line="260" w:lineRule="atLeast"/>
        <w:ind w:left="0"/>
        <w:jc w:val="both"/>
        <w:textAlignment w:val="center"/>
        <w:rPr>
          <w:rFonts w:ascii="Arial Narrow" w:hAnsi="Arial Narrow"/>
        </w:rPr>
      </w:pPr>
      <w:r w:rsidRPr="00347956">
        <w:rPr>
          <w:rFonts w:ascii="Arial Narrow" w:hAnsi="Arial Narrow"/>
        </w:rPr>
        <w:t>This ITT and its accompanying documents shall remain the property of the Customer Organisation</w:t>
      </w:r>
    </w:p>
    <w:p w14:paraId="1F627C01" w14:textId="77777777" w:rsidR="00347956" w:rsidRDefault="00347956" w:rsidP="001D0C30">
      <w:pPr>
        <w:pStyle w:val="ListParagraph"/>
        <w:widowControl w:val="0"/>
        <w:suppressAutoHyphens/>
        <w:autoSpaceDE w:val="0"/>
        <w:autoSpaceDN w:val="0"/>
        <w:adjustRightInd w:val="0"/>
        <w:spacing w:line="260" w:lineRule="atLeast"/>
        <w:ind w:left="0"/>
        <w:jc w:val="both"/>
        <w:textAlignment w:val="center"/>
        <w:rPr>
          <w:rFonts w:ascii="Arial Narrow" w:hAnsi="Arial Narrow"/>
        </w:rPr>
      </w:pPr>
    </w:p>
    <w:p w14:paraId="3A6F035A" w14:textId="4768ED40" w:rsidR="00E9279F" w:rsidRDefault="00E9279F" w:rsidP="001D0C30">
      <w:pPr>
        <w:pStyle w:val="ListParagraph"/>
        <w:widowControl w:val="0"/>
        <w:suppressAutoHyphens/>
        <w:autoSpaceDE w:val="0"/>
        <w:autoSpaceDN w:val="0"/>
        <w:adjustRightInd w:val="0"/>
        <w:spacing w:line="260" w:lineRule="atLeast"/>
        <w:ind w:left="0"/>
        <w:jc w:val="both"/>
        <w:textAlignment w:val="center"/>
        <w:rPr>
          <w:rFonts w:ascii="Arial Narrow" w:hAnsi="Arial Narrow"/>
        </w:rPr>
      </w:pPr>
      <w:r w:rsidRPr="00E9279F">
        <w:rPr>
          <w:rFonts w:ascii="Arial Narrow" w:hAnsi="Arial Narrow"/>
        </w:rPr>
        <w:t xml:space="preserve">The Customer Organisation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w:t>
      </w:r>
    </w:p>
    <w:p w14:paraId="70E80627" w14:textId="77777777" w:rsidR="00E9279F" w:rsidRDefault="00E9279F" w:rsidP="001D0C30">
      <w:pPr>
        <w:pStyle w:val="ListParagraph"/>
        <w:widowControl w:val="0"/>
        <w:suppressAutoHyphens/>
        <w:autoSpaceDE w:val="0"/>
        <w:autoSpaceDN w:val="0"/>
        <w:adjustRightInd w:val="0"/>
        <w:spacing w:line="260" w:lineRule="atLeast"/>
        <w:ind w:left="0"/>
        <w:jc w:val="both"/>
        <w:textAlignment w:val="center"/>
        <w:rPr>
          <w:rFonts w:ascii="Arial Narrow" w:hAnsi="Arial Narrow"/>
        </w:rPr>
      </w:pPr>
    </w:p>
    <w:p w14:paraId="37F860CE" w14:textId="23F659EE" w:rsidR="00E9279F" w:rsidRDefault="00E9279F" w:rsidP="00347956">
      <w:pPr>
        <w:pStyle w:val="ListParagraph"/>
        <w:widowControl w:val="0"/>
        <w:suppressAutoHyphens/>
        <w:autoSpaceDE w:val="0"/>
        <w:autoSpaceDN w:val="0"/>
        <w:adjustRightInd w:val="0"/>
        <w:spacing w:line="260" w:lineRule="atLeast"/>
        <w:ind w:left="0"/>
        <w:jc w:val="both"/>
        <w:textAlignment w:val="center"/>
        <w:rPr>
          <w:rFonts w:ascii="Arial Narrow" w:hAnsi="Arial Narrow"/>
        </w:rPr>
      </w:pPr>
      <w:r w:rsidRPr="00E9279F">
        <w:rPr>
          <w:rFonts w:ascii="Arial Narrow" w:hAnsi="Arial Narrow"/>
        </w:rPr>
        <w:t>The Customer Organisation further reserves the right to publish the Contract once awarded</w:t>
      </w:r>
      <w:r w:rsidR="00347956">
        <w:rPr>
          <w:rFonts w:ascii="Arial Narrow" w:hAnsi="Arial Narrow"/>
        </w:rPr>
        <w:t xml:space="preserve"> in </w:t>
      </w:r>
      <w:r w:rsidRPr="00E9279F">
        <w:rPr>
          <w:rFonts w:ascii="Arial Narrow" w:hAnsi="Arial Narrow"/>
        </w:rPr>
        <w:t>accordance with any public sector transparency policies</w:t>
      </w:r>
      <w:r w:rsidR="00347956">
        <w:rPr>
          <w:rFonts w:ascii="Arial Narrow" w:hAnsi="Arial Narrow"/>
        </w:rPr>
        <w:t>.</w:t>
      </w:r>
      <w:r w:rsidRPr="00E9279F">
        <w:rPr>
          <w:rFonts w:ascii="Arial Narrow" w:hAnsi="Arial Narrow"/>
        </w:rPr>
        <w:t xml:space="preserve"> By participating in this Procurement Process, you agree to such disclosure and/or publication by the Customer Organisation in accordance with such rights reserved by it under this paragraph.</w:t>
      </w:r>
    </w:p>
    <w:p w14:paraId="21794136" w14:textId="77777777" w:rsidR="00347956" w:rsidRDefault="00347956" w:rsidP="00347956">
      <w:pPr>
        <w:pStyle w:val="ListParagraph"/>
        <w:widowControl w:val="0"/>
        <w:suppressAutoHyphens/>
        <w:autoSpaceDE w:val="0"/>
        <w:autoSpaceDN w:val="0"/>
        <w:adjustRightInd w:val="0"/>
        <w:spacing w:line="260" w:lineRule="atLeast"/>
        <w:ind w:left="0"/>
        <w:jc w:val="both"/>
        <w:textAlignment w:val="center"/>
        <w:rPr>
          <w:rFonts w:ascii="Arial Narrow" w:hAnsi="Arial Narrow"/>
        </w:rPr>
      </w:pPr>
    </w:p>
    <w:p w14:paraId="5483CBCB" w14:textId="32519D4E" w:rsidR="00347956" w:rsidRDefault="00347956" w:rsidP="00347956">
      <w:pPr>
        <w:pStyle w:val="ListParagraph"/>
        <w:widowControl w:val="0"/>
        <w:suppressAutoHyphens/>
        <w:autoSpaceDE w:val="0"/>
        <w:autoSpaceDN w:val="0"/>
        <w:adjustRightInd w:val="0"/>
        <w:spacing w:line="260" w:lineRule="atLeast"/>
        <w:ind w:left="0"/>
        <w:jc w:val="both"/>
        <w:textAlignment w:val="center"/>
        <w:rPr>
          <w:rFonts w:ascii="Arial Narrow" w:hAnsi="Arial Narrow"/>
        </w:rPr>
      </w:pPr>
      <w:r w:rsidRPr="00347956">
        <w:rPr>
          <w:rFonts w:ascii="Arial Narrow" w:hAnsi="Arial Narrow"/>
        </w:rPr>
        <w:t>The Freedom of Information Act 2000 (“FOIA”) and public sector transparency policies, including the placing of contract award notices on the Contracts Finder database, apply to the Customer Organisation (together the “Disclosure Obligations”).</w:t>
      </w:r>
    </w:p>
    <w:p w14:paraId="0886E77D" w14:textId="77777777" w:rsidR="00347956" w:rsidRDefault="00347956" w:rsidP="00347956">
      <w:pPr>
        <w:pStyle w:val="ListParagraph"/>
        <w:widowControl w:val="0"/>
        <w:suppressAutoHyphens/>
        <w:autoSpaceDE w:val="0"/>
        <w:autoSpaceDN w:val="0"/>
        <w:adjustRightInd w:val="0"/>
        <w:spacing w:line="260" w:lineRule="atLeast"/>
        <w:ind w:left="0"/>
        <w:jc w:val="both"/>
        <w:textAlignment w:val="center"/>
        <w:rPr>
          <w:rFonts w:ascii="Arial Narrow" w:hAnsi="Arial Narrow"/>
        </w:rPr>
      </w:pPr>
    </w:p>
    <w:p w14:paraId="42AC336A" w14:textId="0C9C2747" w:rsidR="00347956" w:rsidRPr="003D4B07" w:rsidRDefault="00347956" w:rsidP="00347956">
      <w:pPr>
        <w:pStyle w:val="ListParagraph"/>
        <w:widowControl w:val="0"/>
        <w:suppressAutoHyphens/>
        <w:autoSpaceDE w:val="0"/>
        <w:autoSpaceDN w:val="0"/>
        <w:adjustRightInd w:val="0"/>
        <w:spacing w:line="260" w:lineRule="atLeast"/>
        <w:ind w:left="0"/>
        <w:jc w:val="both"/>
        <w:textAlignment w:val="center"/>
        <w:rPr>
          <w:rFonts w:ascii="Arial Narrow" w:hAnsi="Arial Narrow"/>
        </w:rPr>
      </w:pPr>
      <w:r w:rsidRPr="003D4B07">
        <w:rPr>
          <w:rFonts w:ascii="Arial Narrow" w:hAnsi="Arial Narrow"/>
        </w:rPr>
        <w:t>You should be aware of the Customer Organisation’s obligations and responsibilities under the Disclosure Obligations to disclose information held by the Customer Organisation. Information provided by you in connection with this Procurement Process, or with any contract that may be awarded as a result of this exercise, may therefore have to be disclosed by the Customer Organisation under the Disclosure Obligations, unless the Customer Organisation decides that one of the statutory exemptions under the FOIA applies.</w:t>
      </w:r>
    </w:p>
    <w:p w14:paraId="7F16F59F" w14:textId="77777777" w:rsidR="00347956" w:rsidRPr="003D4B07" w:rsidRDefault="00347956" w:rsidP="00347956">
      <w:pPr>
        <w:pStyle w:val="ListParagraph"/>
        <w:widowControl w:val="0"/>
        <w:suppressAutoHyphens/>
        <w:autoSpaceDE w:val="0"/>
        <w:autoSpaceDN w:val="0"/>
        <w:adjustRightInd w:val="0"/>
        <w:spacing w:line="260" w:lineRule="atLeast"/>
        <w:ind w:left="0"/>
        <w:jc w:val="both"/>
        <w:textAlignment w:val="center"/>
        <w:rPr>
          <w:rFonts w:ascii="Arial Narrow" w:hAnsi="Arial Narrow"/>
        </w:rPr>
      </w:pPr>
    </w:p>
    <w:p w14:paraId="1BBFA490" w14:textId="4ABCC5DD" w:rsidR="00347956" w:rsidRPr="003D4B07" w:rsidRDefault="00347956" w:rsidP="00347956">
      <w:pPr>
        <w:pStyle w:val="ListParagraph"/>
        <w:widowControl w:val="0"/>
        <w:suppressAutoHyphens/>
        <w:autoSpaceDE w:val="0"/>
        <w:autoSpaceDN w:val="0"/>
        <w:adjustRightInd w:val="0"/>
        <w:spacing w:line="260" w:lineRule="atLeast"/>
        <w:ind w:left="0"/>
        <w:jc w:val="both"/>
        <w:textAlignment w:val="center"/>
        <w:rPr>
          <w:rFonts w:ascii="Arial Narrow" w:hAnsi="Arial Narrow"/>
        </w:rPr>
      </w:pPr>
      <w:r w:rsidRPr="003D4B07">
        <w:rPr>
          <w:rFonts w:ascii="Arial Narrow" w:hAnsi="Arial Narrow"/>
        </w:rPr>
        <w:t>If you wish to designate information supplied as part of your tender response or otherwise in connection with this tender exercise as “</w:t>
      </w:r>
      <w:r w:rsidRPr="003D4B07">
        <w:rPr>
          <w:rFonts w:ascii="Arial Narrow" w:hAnsi="Arial Narrow"/>
          <w:b/>
          <w:bCs/>
        </w:rPr>
        <w:t>confidential”</w:t>
      </w:r>
      <w:r w:rsidRPr="003D4B07">
        <w:rPr>
          <w:rFonts w:ascii="Arial Narrow" w:hAnsi="Arial Narrow"/>
        </w:rPr>
        <w:t xml:space="preserve">, you must provide clear and specific detail as to: </w:t>
      </w:r>
    </w:p>
    <w:p w14:paraId="085B7D99" w14:textId="02B3E762" w:rsidR="00347956" w:rsidRPr="003D4B07" w:rsidRDefault="00347956" w:rsidP="00347956">
      <w:pPr>
        <w:pStyle w:val="ListParagraph"/>
        <w:widowControl w:val="0"/>
        <w:numPr>
          <w:ilvl w:val="0"/>
          <w:numId w:val="28"/>
        </w:numPr>
        <w:suppressAutoHyphens/>
        <w:autoSpaceDE w:val="0"/>
        <w:autoSpaceDN w:val="0"/>
        <w:adjustRightInd w:val="0"/>
        <w:spacing w:line="260" w:lineRule="atLeast"/>
        <w:jc w:val="both"/>
        <w:textAlignment w:val="center"/>
        <w:rPr>
          <w:rFonts w:ascii="Arial Narrow" w:hAnsi="Arial Narrow"/>
        </w:rPr>
      </w:pPr>
      <w:r w:rsidRPr="003D4B07">
        <w:rPr>
          <w:rFonts w:ascii="Arial Narrow" w:hAnsi="Arial Narrow"/>
        </w:rPr>
        <w:t xml:space="preserve">the precise elements which are considered confidential and/or commercially sensitive; </w:t>
      </w:r>
    </w:p>
    <w:p w14:paraId="1FBF8AB8" w14:textId="4AC050A0" w:rsidR="00347956" w:rsidRPr="003D4B07" w:rsidRDefault="00347956" w:rsidP="00347956">
      <w:pPr>
        <w:pStyle w:val="ListParagraph"/>
        <w:widowControl w:val="0"/>
        <w:numPr>
          <w:ilvl w:val="0"/>
          <w:numId w:val="28"/>
        </w:numPr>
        <w:suppressAutoHyphens/>
        <w:autoSpaceDE w:val="0"/>
        <w:autoSpaceDN w:val="0"/>
        <w:adjustRightInd w:val="0"/>
        <w:spacing w:line="260" w:lineRule="atLeast"/>
        <w:jc w:val="both"/>
        <w:textAlignment w:val="center"/>
        <w:rPr>
          <w:rFonts w:ascii="Arial Narrow" w:hAnsi="Arial Narrow"/>
        </w:rPr>
      </w:pPr>
      <w:r w:rsidRPr="003D4B07">
        <w:rPr>
          <w:rFonts w:ascii="Arial Narrow" w:hAnsi="Arial Narrow"/>
        </w:rPr>
        <w:t xml:space="preserve">why you consider an exemption under the FOIA would apply; and </w:t>
      </w:r>
    </w:p>
    <w:p w14:paraId="765B9302" w14:textId="4EE1E28B" w:rsidR="00347956" w:rsidRPr="003D4B07" w:rsidRDefault="00347956" w:rsidP="00347956">
      <w:pPr>
        <w:pStyle w:val="ListParagraph"/>
        <w:widowControl w:val="0"/>
        <w:numPr>
          <w:ilvl w:val="0"/>
          <w:numId w:val="28"/>
        </w:numPr>
        <w:suppressAutoHyphens/>
        <w:autoSpaceDE w:val="0"/>
        <w:autoSpaceDN w:val="0"/>
        <w:adjustRightInd w:val="0"/>
        <w:spacing w:line="260" w:lineRule="atLeast"/>
        <w:jc w:val="both"/>
        <w:textAlignment w:val="center"/>
        <w:rPr>
          <w:rFonts w:ascii="Arial Narrow" w:hAnsi="Arial Narrow"/>
        </w:rPr>
      </w:pPr>
      <w:r w:rsidRPr="003D4B07">
        <w:rPr>
          <w:rFonts w:ascii="Arial Narrow" w:hAnsi="Arial Narrow"/>
        </w:rPr>
        <w:t>the estimated length of time during which the exemption will apply.</w:t>
      </w:r>
    </w:p>
    <w:p w14:paraId="2941E251" w14:textId="77777777" w:rsidR="003D4B07" w:rsidRPr="003D4B07" w:rsidRDefault="003D4B07" w:rsidP="003D4B07">
      <w:pPr>
        <w:widowControl w:val="0"/>
        <w:suppressAutoHyphens/>
        <w:autoSpaceDE w:val="0"/>
        <w:autoSpaceDN w:val="0"/>
        <w:adjustRightInd w:val="0"/>
        <w:spacing w:line="260" w:lineRule="atLeast"/>
        <w:jc w:val="both"/>
        <w:textAlignment w:val="center"/>
        <w:rPr>
          <w:rFonts w:ascii="Arial Narrow" w:hAnsi="Arial Narrow"/>
        </w:rPr>
      </w:pPr>
    </w:p>
    <w:p w14:paraId="26805EC2" w14:textId="77777777" w:rsidR="003D4B07" w:rsidRDefault="003D4B07" w:rsidP="003D4B07">
      <w:pPr>
        <w:widowControl w:val="0"/>
        <w:suppressAutoHyphens/>
        <w:autoSpaceDE w:val="0"/>
        <w:autoSpaceDN w:val="0"/>
        <w:adjustRightInd w:val="0"/>
        <w:spacing w:line="260" w:lineRule="atLeast"/>
        <w:jc w:val="both"/>
        <w:textAlignment w:val="center"/>
        <w:rPr>
          <w:rFonts w:ascii="Arial Narrow" w:hAnsi="Arial Narrow"/>
        </w:rPr>
      </w:pPr>
      <w:r w:rsidRPr="003D4B07">
        <w:rPr>
          <w:rFonts w:ascii="Arial Narrow" w:hAnsi="Arial Narrow"/>
        </w:rPr>
        <w:t xml:space="preserve">In addition, marking any material as </w:t>
      </w:r>
      <w:r w:rsidRPr="003D4B07">
        <w:rPr>
          <w:rFonts w:ascii="Arial Narrow" w:hAnsi="Arial Narrow"/>
          <w:b/>
          <w:bCs/>
        </w:rPr>
        <w:t xml:space="preserve">“confidential” </w:t>
      </w:r>
      <w:r w:rsidRPr="003D4B07">
        <w:rPr>
          <w:rFonts w:ascii="Arial Narrow" w:hAnsi="Arial Narrow"/>
        </w:rPr>
        <w:t xml:space="preserve">or </w:t>
      </w:r>
      <w:r w:rsidRPr="003D4B07">
        <w:rPr>
          <w:rFonts w:ascii="Arial Narrow" w:hAnsi="Arial Narrow"/>
          <w:b/>
          <w:bCs/>
        </w:rPr>
        <w:t xml:space="preserve">“commercially sensitive” </w:t>
      </w:r>
      <w:r w:rsidRPr="003D4B07">
        <w:rPr>
          <w:rFonts w:ascii="Arial Narrow" w:hAnsi="Arial Narrow"/>
        </w:rPr>
        <w:t xml:space="preserve">or equivalent should not be taken to mean that the Customer Organisation accepts any duty of confidentiality by virtue of such marking. You accept that the decision as to which information will be disclosed is reserved to the Customer Organisation, notwithstanding any consultation with you or any designation of information as confidential or commercially sensitive or equivalent you may have made. </w:t>
      </w:r>
    </w:p>
    <w:p w14:paraId="5249B917" w14:textId="77777777" w:rsidR="003D4B07" w:rsidRDefault="003D4B07" w:rsidP="003D4B07">
      <w:pPr>
        <w:widowControl w:val="0"/>
        <w:suppressAutoHyphens/>
        <w:autoSpaceDE w:val="0"/>
        <w:autoSpaceDN w:val="0"/>
        <w:adjustRightInd w:val="0"/>
        <w:spacing w:line="260" w:lineRule="atLeast"/>
        <w:jc w:val="both"/>
        <w:textAlignment w:val="center"/>
        <w:rPr>
          <w:rFonts w:ascii="Arial Narrow" w:hAnsi="Arial Narrow"/>
        </w:rPr>
      </w:pPr>
    </w:p>
    <w:p w14:paraId="0C17FD15" w14:textId="25C00342" w:rsidR="003D4B07" w:rsidRPr="003D4B07" w:rsidRDefault="003D4B07" w:rsidP="003D4B07">
      <w:pPr>
        <w:widowControl w:val="0"/>
        <w:suppressAutoHyphens/>
        <w:autoSpaceDE w:val="0"/>
        <w:autoSpaceDN w:val="0"/>
        <w:adjustRightInd w:val="0"/>
        <w:spacing w:line="260" w:lineRule="atLeast"/>
        <w:jc w:val="both"/>
        <w:textAlignment w:val="center"/>
        <w:rPr>
          <w:rFonts w:ascii="Arial Narrow" w:hAnsi="Arial Narrow"/>
        </w:rPr>
      </w:pPr>
      <w:r w:rsidRPr="003D4B07">
        <w:rPr>
          <w:rFonts w:ascii="Arial Narrow" w:hAnsi="Arial Narrow"/>
        </w:rPr>
        <w:t>You agree, by participating further in this Procurement Process and/or submitting your tender response, that all information is provided to the Customer Organisation on the basis that it may be disclosed under the Disclosure Obligations if the Customer Organisation considers that it is required to do so and/or may be used by the Customer Organisation in accordance with the provisions provision of this ITT</w:t>
      </w:r>
    </w:p>
    <w:p w14:paraId="41F7D3DC" w14:textId="77777777" w:rsidR="003D4B07" w:rsidRDefault="003D4B07" w:rsidP="003D4B07">
      <w:pPr>
        <w:widowControl w:val="0"/>
        <w:suppressAutoHyphens/>
        <w:autoSpaceDE w:val="0"/>
        <w:autoSpaceDN w:val="0"/>
        <w:adjustRightInd w:val="0"/>
        <w:spacing w:line="260" w:lineRule="atLeast"/>
        <w:jc w:val="both"/>
        <w:textAlignment w:val="center"/>
        <w:rPr>
          <w:rFonts w:ascii="Arial Narrow" w:hAnsi="Arial Narrow"/>
        </w:rPr>
      </w:pPr>
    </w:p>
    <w:p w14:paraId="6F14E66C" w14:textId="036D6627" w:rsidR="003D4B07" w:rsidRDefault="003D4B07" w:rsidP="003D4B07">
      <w:pPr>
        <w:widowControl w:val="0"/>
        <w:suppressAutoHyphens/>
        <w:autoSpaceDE w:val="0"/>
        <w:autoSpaceDN w:val="0"/>
        <w:adjustRightInd w:val="0"/>
        <w:spacing w:line="260" w:lineRule="atLeast"/>
        <w:jc w:val="both"/>
        <w:textAlignment w:val="center"/>
        <w:rPr>
          <w:rFonts w:ascii="Arial Narrow" w:hAnsi="Arial Narrow"/>
        </w:rPr>
      </w:pPr>
      <w:r w:rsidRPr="003D4B07">
        <w:rPr>
          <w:rFonts w:ascii="Arial Narrow" w:hAnsi="Arial Narrow"/>
        </w:rPr>
        <w:t xml:space="preserve">Tender responses are also submitted on the condition that the appointed </w:t>
      </w:r>
      <w:r>
        <w:rPr>
          <w:rFonts w:ascii="Arial Narrow" w:hAnsi="Arial Narrow"/>
        </w:rPr>
        <w:t>Contractor</w:t>
      </w:r>
      <w:r w:rsidRPr="003D4B07">
        <w:rPr>
          <w:rFonts w:ascii="Arial Narrow" w:hAnsi="Arial Narrow"/>
        </w:rPr>
        <w:t xml:space="preserve"> will only process personal data (as may be defined under any relevant data protection laws) that it gains access to in performance of this Contract in accordance with the Customer Organisation ’s instructions and will not use such personal data for any other purpose. The contracted </w:t>
      </w:r>
      <w:r>
        <w:rPr>
          <w:rFonts w:ascii="Arial Narrow" w:hAnsi="Arial Narrow"/>
        </w:rPr>
        <w:t>Contractor</w:t>
      </w:r>
      <w:r w:rsidRPr="003D4B07">
        <w:rPr>
          <w:rFonts w:ascii="Arial Narrow" w:hAnsi="Arial Narrow"/>
        </w:rPr>
        <w:t xml:space="preserve"> will undertake to process any personal data on the Customer Organisation’s behalf in accordance with the relevant provisions of any relevant data protection laws and to </w:t>
      </w:r>
      <w:r w:rsidRPr="003D4B07">
        <w:rPr>
          <w:rFonts w:ascii="Arial Narrow" w:hAnsi="Arial Narrow"/>
        </w:rPr>
        <w:lastRenderedPageBreak/>
        <w:t>ensure all consents required under such laws are obtained.</w:t>
      </w:r>
    </w:p>
    <w:p w14:paraId="00E05ADC" w14:textId="21C83B90" w:rsidR="00960463" w:rsidRPr="001B3BE7" w:rsidRDefault="00960463" w:rsidP="00960463">
      <w:pPr>
        <w:pStyle w:val="ListParagraph"/>
        <w:numPr>
          <w:ilvl w:val="0"/>
          <w:numId w:val="24"/>
        </w:numPr>
        <w:ind w:left="426" w:hanging="426"/>
        <w:jc w:val="both"/>
        <w:rPr>
          <w:rFonts w:ascii="Arial Narrow" w:hAnsi="Arial Narrow" w:cs="Arial"/>
          <w:b/>
          <w:bCs/>
          <w:sz w:val="32"/>
          <w:szCs w:val="32"/>
        </w:rPr>
      </w:pPr>
      <w:r>
        <w:rPr>
          <w:rFonts w:ascii="Arial Narrow" w:hAnsi="Arial Narrow" w:cs="Arial"/>
          <w:b/>
          <w:bCs/>
          <w:sz w:val="32"/>
          <w:szCs w:val="32"/>
        </w:rPr>
        <w:t>TENDER VALIDITY</w:t>
      </w:r>
    </w:p>
    <w:p w14:paraId="42636D58" w14:textId="77777777" w:rsidR="003D4B07" w:rsidRDefault="003D4B07" w:rsidP="003D4B07">
      <w:pPr>
        <w:widowControl w:val="0"/>
        <w:suppressAutoHyphens/>
        <w:autoSpaceDE w:val="0"/>
        <w:autoSpaceDN w:val="0"/>
        <w:adjustRightInd w:val="0"/>
        <w:spacing w:line="260" w:lineRule="atLeast"/>
        <w:jc w:val="both"/>
        <w:textAlignment w:val="center"/>
        <w:rPr>
          <w:rFonts w:ascii="Arial Narrow" w:hAnsi="Arial Narrow"/>
        </w:rPr>
      </w:pPr>
    </w:p>
    <w:p w14:paraId="0B125E16" w14:textId="75E920C3" w:rsidR="00D23F75" w:rsidRPr="00D23F75" w:rsidRDefault="00D23F75" w:rsidP="003D4B07">
      <w:pPr>
        <w:widowControl w:val="0"/>
        <w:suppressAutoHyphens/>
        <w:autoSpaceDE w:val="0"/>
        <w:autoSpaceDN w:val="0"/>
        <w:adjustRightInd w:val="0"/>
        <w:spacing w:line="260" w:lineRule="atLeast"/>
        <w:jc w:val="both"/>
        <w:textAlignment w:val="center"/>
        <w:rPr>
          <w:rFonts w:ascii="Arial Narrow" w:hAnsi="Arial Narrow"/>
          <w:b/>
          <w:bCs/>
        </w:rPr>
      </w:pPr>
      <w:r w:rsidRPr="00D23F75">
        <w:rPr>
          <w:rFonts w:ascii="Arial Narrow" w:hAnsi="Arial Narrow"/>
        </w:rPr>
        <w:t>Your tender response must remain open for acceptance by the Customer Organisation for a period of ninety days from the Tender Response Deadline. A tender response not valid for this period may be rejected by the Customer Organisation.</w:t>
      </w:r>
    </w:p>
    <w:p w14:paraId="3258213E" w14:textId="77777777" w:rsidR="00D23F75" w:rsidRDefault="00D23F75" w:rsidP="003D4B07">
      <w:pPr>
        <w:widowControl w:val="0"/>
        <w:suppressAutoHyphens/>
        <w:autoSpaceDE w:val="0"/>
        <w:autoSpaceDN w:val="0"/>
        <w:adjustRightInd w:val="0"/>
        <w:spacing w:line="260" w:lineRule="atLeast"/>
        <w:jc w:val="both"/>
        <w:textAlignment w:val="center"/>
        <w:rPr>
          <w:rFonts w:ascii="Arial Narrow" w:hAnsi="Arial Narrow"/>
          <w:b/>
          <w:bCs/>
        </w:rPr>
      </w:pPr>
    </w:p>
    <w:p w14:paraId="0B8BCDBA" w14:textId="77777777" w:rsidR="00B93051" w:rsidRDefault="00B93051" w:rsidP="003D4B07">
      <w:pPr>
        <w:widowControl w:val="0"/>
        <w:suppressAutoHyphens/>
        <w:autoSpaceDE w:val="0"/>
        <w:autoSpaceDN w:val="0"/>
        <w:adjustRightInd w:val="0"/>
        <w:spacing w:line="260" w:lineRule="atLeast"/>
        <w:jc w:val="both"/>
        <w:textAlignment w:val="center"/>
        <w:rPr>
          <w:rFonts w:ascii="Arial Narrow" w:hAnsi="Arial Narrow"/>
          <w:b/>
          <w:bCs/>
        </w:rPr>
      </w:pPr>
    </w:p>
    <w:p w14:paraId="6EF08247" w14:textId="77777777" w:rsidR="00D23F75" w:rsidRDefault="00D23F75" w:rsidP="003D4B07">
      <w:pPr>
        <w:widowControl w:val="0"/>
        <w:suppressAutoHyphens/>
        <w:autoSpaceDE w:val="0"/>
        <w:autoSpaceDN w:val="0"/>
        <w:adjustRightInd w:val="0"/>
        <w:spacing w:line="260" w:lineRule="atLeast"/>
        <w:jc w:val="both"/>
        <w:textAlignment w:val="center"/>
        <w:rPr>
          <w:rFonts w:ascii="Arial Narrow" w:hAnsi="Arial Narrow"/>
          <w:b/>
          <w:bCs/>
        </w:rPr>
      </w:pPr>
    </w:p>
    <w:p w14:paraId="30FBE77E" w14:textId="01EA21C9" w:rsidR="00960463" w:rsidRPr="001B3BE7" w:rsidRDefault="00960463" w:rsidP="00960463">
      <w:pPr>
        <w:pStyle w:val="ListParagraph"/>
        <w:numPr>
          <w:ilvl w:val="0"/>
          <w:numId w:val="24"/>
        </w:numPr>
        <w:ind w:left="426" w:hanging="426"/>
        <w:jc w:val="both"/>
        <w:rPr>
          <w:rFonts w:ascii="Arial Narrow" w:hAnsi="Arial Narrow" w:cs="Arial"/>
          <w:b/>
          <w:bCs/>
          <w:sz w:val="32"/>
          <w:szCs w:val="32"/>
        </w:rPr>
      </w:pPr>
      <w:r>
        <w:rPr>
          <w:rFonts w:ascii="Arial Narrow" w:hAnsi="Arial Narrow" w:cs="Arial"/>
          <w:b/>
          <w:bCs/>
          <w:sz w:val="32"/>
          <w:szCs w:val="32"/>
        </w:rPr>
        <w:t>INSTRUCTIONS FOR TENDER SUBMISSION RESPONSE</w:t>
      </w:r>
    </w:p>
    <w:p w14:paraId="1C55A233" w14:textId="77777777" w:rsidR="00D23F75" w:rsidRDefault="00D23F75" w:rsidP="003D4B07">
      <w:pPr>
        <w:widowControl w:val="0"/>
        <w:suppressAutoHyphens/>
        <w:autoSpaceDE w:val="0"/>
        <w:autoSpaceDN w:val="0"/>
        <w:adjustRightInd w:val="0"/>
        <w:spacing w:line="260" w:lineRule="atLeast"/>
        <w:jc w:val="both"/>
        <w:textAlignment w:val="center"/>
        <w:rPr>
          <w:rFonts w:ascii="Arial Narrow" w:hAnsi="Arial Narrow"/>
          <w:b/>
          <w:bCs/>
        </w:rPr>
      </w:pPr>
    </w:p>
    <w:p w14:paraId="4C592BD9" w14:textId="428F80FF" w:rsidR="00960463" w:rsidRPr="002B3D6F" w:rsidRDefault="002B3D6F" w:rsidP="003D4B07">
      <w:pPr>
        <w:widowControl w:val="0"/>
        <w:suppressAutoHyphens/>
        <w:autoSpaceDE w:val="0"/>
        <w:autoSpaceDN w:val="0"/>
        <w:adjustRightInd w:val="0"/>
        <w:spacing w:line="260" w:lineRule="atLeast"/>
        <w:jc w:val="both"/>
        <w:textAlignment w:val="center"/>
        <w:rPr>
          <w:rFonts w:ascii="Arial Narrow" w:hAnsi="Arial Narrow"/>
          <w:b/>
          <w:bCs/>
        </w:rPr>
      </w:pPr>
      <w:r w:rsidRPr="002B3D6F">
        <w:rPr>
          <w:rFonts w:ascii="Arial Narrow" w:hAnsi="Arial Narrow"/>
        </w:rPr>
        <w:t>Submissions will only be accepted if they are returned via the Customer Organisation’s electronic tendering software package ‘Gov.Uk Contracts Finder’</w:t>
      </w:r>
    </w:p>
    <w:p w14:paraId="4D1D791C" w14:textId="77777777" w:rsidR="00D23F75" w:rsidRDefault="00D23F75" w:rsidP="003D4B07">
      <w:pPr>
        <w:widowControl w:val="0"/>
        <w:suppressAutoHyphens/>
        <w:autoSpaceDE w:val="0"/>
        <w:autoSpaceDN w:val="0"/>
        <w:adjustRightInd w:val="0"/>
        <w:spacing w:line="260" w:lineRule="atLeast"/>
        <w:jc w:val="both"/>
        <w:textAlignment w:val="center"/>
        <w:rPr>
          <w:rFonts w:ascii="Arial Narrow" w:hAnsi="Arial Narrow"/>
          <w:b/>
          <w:bCs/>
        </w:rPr>
      </w:pPr>
    </w:p>
    <w:p w14:paraId="59672627" w14:textId="77777777" w:rsidR="00953EFF" w:rsidRPr="00953EFF" w:rsidRDefault="00953EFF" w:rsidP="003D4B07">
      <w:pPr>
        <w:widowControl w:val="0"/>
        <w:suppressAutoHyphens/>
        <w:autoSpaceDE w:val="0"/>
        <w:autoSpaceDN w:val="0"/>
        <w:adjustRightInd w:val="0"/>
        <w:spacing w:line="260" w:lineRule="atLeast"/>
        <w:jc w:val="both"/>
        <w:textAlignment w:val="center"/>
        <w:rPr>
          <w:rFonts w:ascii="Arial Narrow" w:hAnsi="Arial Narrow"/>
        </w:rPr>
      </w:pPr>
      <w:r w:rsidRPr="00953EFF">
        <w:rPr>
          <w:rFonts w:ascii="Arial Narrow" w:hAnsi="Arial Narrow"/>
        </w:rPr>
        <w:t>The following requirements should be complied with when summiting your response to this ITT:</w:t>
      </w:r>
    </w:p>
    <w:p w14:paraId="1BBE17BA" w14:textId="4F8917E9" w:rsidR="00953EFF" w:rsidRPr="00953EFF" w:rsidRDefault="00953EFF" w:rsidP="003D4B07">
      <w:pPr>
        <w:widowControl w:val="0"/>
        <w:suppressAutoHyphens/>
        <w:autoSpaceDE w:val="0"/>
        <w:autoSpaceDN w:val="0"/>
        <w:adjustRightInd w:val="0"/>
        <w:spacing w:line="260" w:lineRule="atLeast"/>
        <w:jc w:val="both"/>
        <w:textAlignment w:val="center"/>
        <w:rPr>
          <w:rFonts w:ascii="Arial Narrow" w:hAnsi="Arial Narrow"/>
        </w:rPr>
      </w:pPr>
      <w:r w:rsidRPr="00953EFF">
        <w:rPr>
          <w:rFonts w:ascii="Arial Narrow" w:hAnsi="Arial Narrow"/>
        </w:rPr>
        <w:t xml:space="preserve"> </w:t>
      </w:r>
    </w:p>
    <w:p w14:paraId="4B00A42E" w14:textId="0AD9DF8B" w:rsidR="00953EFF" w:rsidRPr="00953EFF" w:rsidRDefault="00953EFF" w:rsidP="00953EFF">
      <w:pPr>
        <w:pStyle w:val="ListParagraph"/>
        <w:widowControl w:val="0"/>
        <w:numPr>
          <w:ilvl w:val="0"/>
          <w:numId w:val="28"/>
        </w:numPr>
        <w:suppressAutoHyphens/>
        <w:autoSpaceDE w:val="0"/>
        <w:autoSpaceDN w:val="0"/>
        <w:adjustRightInd w:val="0"/>
        <w:spacing w:line="260" w:lineRule="atLeast"/>
        <w:jc w:val="both"/>
        <w:textAlignment w:val="center"/>
        <w:rPr>
          <w:rFonts w:ascii="Arial Narrow" w:hAnsi="Arial Narrow"/>
        </w:rPr>
      </w:pPr>
      <w:r w:rsidRPr="00953EFF">
        <w:rPr>
          <w:rFonts w:ascii="Arial Narrow" w:hAnsi="Arial Narrow"/>
        </w:rPr>
        <w:t xml:space="preserve">Please ensure that you send your submission in good time to prevent issues with technology – late tender responses may be rejected by the Customer Organisation. </w:t>
      </w:r>
    </w:p>
    <w:p w14:paraId="197B2CDC" w14:textId="41B412DF" w:rsidR="00953EFF" w:rsidRPr="00953EFF" w:rsidRDefault="00953EFF" w:rsidP="00953EFF">
      <w:pPr>
        <w:pStyle w:val="ListParagraph"/>
        <w:widowControl w:val="0"/>
        <w:numPr>
          <w:ilvl w:val="0"/>
          <w:numId w:val="28"/>
        </w:numPr>
        <w:suppressAutoHyphens/>
        <w:autoSpaceDE w:val="0"/>
        <w:autoSpaceDN w:val="0"/>
        <w:adjustRightInd w:val="0"/>
        <w:spacing w:line="260" w:lineRule="atLeast"/>
        <w:jc w:val="both"/>
        <w:textAlignment w:val="center"/>
        <w:rPr>
          <w:rFonts w:ascii="Arial Narrow" w:hAnsi="Arial Narrow"/>
        </w:rPr>
      </w:pPr>
      <w:r w:rsidRPr="00953EFF">
        <w:rPr>
          <w:rFonts w:ascii="Arial Narrow" w:hAnsi="Arial Narrow"/>
        </w:rPr>
        <w:t xml:space="preserve">Please ensure that information provided as part of its response is of sufficient quality and detail that an informed assessment of it can be made by the Customer Organisation. </w:t>
      </w:r>
    </w:p>
    <w:p w14:paraId="0ED34CFF" w14:textId="77777777" w:rsidR="00953EFF" w:rsidRPr="00953EFF" w:rsidRDefault="00953EFF" w:rsidP="00953EFF">
      <w:pPr>
        <w:pStyle w:val="ListParagraph"/>
        <w:widowControl w:val="0"/>
        <w:numPr>
          <w:ilvl w:val="0"/>
          <w:numId w:val="28"/>
        </w:numPr>
        <w:suppressAutoHyphens/>
        <w:autoSpaceDE w:val="0"/>
        <w:autoSpaceDN w:val="0"/>
        <w:adjustRightInd w:val="0"/>
        <w:spacing w:line="260" w:lineRule="atLeast"/>
        <w:jc w:val="both"/>
        <w:textAlignment w:val="center"/>
        <w:rPr>
          <w:rFonts w:ascii="Arial Narrow" w:hAnsi="Arial Narrow"/>
        </w:rPr>
      </w:pPr>
      <w:r w:rsidRPr="00953EFF">
        <w:rPr>
          <w:rFonts w:ascii="Arial Narrow" w:hAnsi="Arial Narrow"/>
        </w:rPr>
        <w:t xml:space="preserve">Do not submit any additional supporting documentation with your response except where specifically requested to do so as part of this ITT. PDF, JPG, PPT, Word and Excel formats can be used for any additional supporting documentation (other formats should not be used without the prior written approval of the Customer Organisation). </w:t>
      </w:r>
    </w:p>
    <w:p w14:paraId="0B23993E" w14:textId="63FE04CE" w:rsidR="00953EFF" w:rsidRPr="00953EFF" w:rsidRDefault="00953EFF" w:rsidP="00953EFF">
      <w:pPr>
        <w:pStyle w:val="ListParagraph"/>
        <w:widowControl w:val="0"/>
        <w:numPr>
          <w:ilvl w:val="0"/>
          <w:numId w:val="28"/>
        </w:numPr>
        <w:suppressAutoHyphens/>
        <w:autoSpaceDE w:val="0"/>
        <w:autoSpaceDN w:val="0"/>
        <w:adjustRightInd w:val="0"/>
        <w:spacing w:line="260" w:lineRule="atLeast"/>
        <w:jc w:val="both"/>
        <w:textAlignment w:val="center"/>
        <w:rPr>
          <w:rFonts w:ascii="Arial Narrow" w:hAnsi="Arial Narrow"/>
        </w:rPr>
      </w:pPr>
      <w:r w:rsidRPr="00953EFF">
        <w:rPr>
          <w:rFonts w:ascii="Arial Narrow" w:hAnsi="Arial Narrow"/>
        </w:rPr>
        <w:t xml:space="preserve">All attachments/supporting documentation should be provided separately to your main response and clearly labelled to make it clear as to which part of your tender response it relates. </w:t>
      </w:r>
    </w:p>
    <w:p w14:paraId="63D9F658" w14:textId="77C7B894" w:rsidR="00953EFF" w:rsidRPr="00953EFF" w:rsidRDefault="00953EFF" w:rsidP="00953EFF">
      <w:pPr>
        <w:pStyle w:val="ListParagraph"/>
        <w:widowControl w:val="0"/>
        <w:numPr>
          <w:ilvl w:val="0"/>
          <w:numId w:val="28"/>
        </w:numPr>
        <w:suppressAutoHyphens/>
        <w:autoSpaceDE w:val="0"/>
        <w:autoSpaceDN w:val="0"/>
        <w:adjustRightInd w:val="0"/>
        <w:spacing w:line="260" w:lineRule="atLeast"/>
        <w:jc w:val="both"/>
        <w:textAlignment w:val="center"/>
        <w:rPr>
          <w:rFonts w:ascii="Arial Narrow" w:hAnsi="Arial Narrow"/>
        </w:rPr>
      </w:pPr>
      <w:r w:rsidRPr="00953EFF">
        <w:rPr>
          <w:rFonts w:ascii="Arial Narrow" w:hAnsi="Arial Narrow"/>
        </w:rPr>
        <w:t xml:space="preserve">If you submit a generic policy / document you must indicate the page and paragraph reference that is relevant to a particular part of your tender response. </w:t>
      </w:r>
    </w:p>
    <w:p w14:paraId="523AC052" w14:textId="0F8FEDA0" w:rsidR="00953EFF" w:rsidRPr="00953EFF" w:rsidRDefault="00953EFF" w:rsidP="00953EFF">
      <w:pPr>
        <w:pStyle w:val="ListParagraph"/>
        <w:widowControl w:val="0"/>
        <w:numPr>
          <w:ilvl w:val="0"/>
          <w:numId w:val="28"/>
        </w:numPr>
        <w:suppressAutoHyphens/>
        <w:autoSpaceDE w:val="0"/>
        <w:autoSpaceDN w:val="0"/>
        <w:adjustRightInd w:val="0"/>
        <w:spacing w:line="260" w:lineRule="atLeast"/>
        <w:jc w:val="both"/>
        <w:textAlignment w:val="center"/>
        <w:rPr>
          <w:rFonts w:ascii="Arial Narrow" w:hAnsi="Arial Narrow"/>
        </w:rPr>
      </w:pPr>
      <w:r w:rsidRPr="00953EFF">
        <w:rPr>
          <w:rFonts w:ascii="Arial Narrow" w:hAnsi="Arial Narrow"/>
        </w:rPr>
        <w:t xml:space="preserve">Unless otherwise stated, all tender responses should be in the format of the relevant Customer Organisation requirement with your response to that requirement inserted underneath. </w:t>
      </w:r>
    </w:p>
    <w:p w14:paraId="2C07BE40" w14:textId="6BFEBFF2" w:rsidR="00953EFF" w:rsidRPr="00953EFF" w:rsidRDefault="00953EFF" w:rsidP="00953EFF">
      <w:pPr>
        <w:pStyle w:val="ListParagraph"/>
        <w:widowControl w:val="0"/>
        <w:numPr>
          <w:ilvl w:val="0"/>
          <w:numId w:val="28"/>
        </w:numPr>
        <w:suppressAutoHyphens/>
        <w:autoSpaceDE w:val="0"/>
        <w:autoSpaceDN w:val="0"/>
        <w:adjustRightInd w:val="0"/>
        <w:spacing w:line="260" w:lineRule="atLeast"/>
        <w:jc w:val="both"/>
        <w:textAlignment w:val="center"/>
        <w:rPr>
          <w:rFonts w:ascii="Arial Narrow" w:hAnsi="Arial Narrow"/>
        </w:rPr>
      </w:pPr>
      <w:r w:rsidRPr="00953EFF">
        <w:rPr>
          <w:rFonts w:ascii="Arial Narrow" w:hAnsi="Arial Narrow"/>
        </w:rPr>
        <w:t xml:space="preserve">Where supporting evidence is requested as ‘or equivalent’ – you must demonstrate such equivalence as part of your tender response. </w:t>
      </w:r>
    </w:p>
    <w:p w14:paraId="5EB56505" w14:textId="5DF443F6" w:rsidR="00953EFF" w:rsidRPr="00953EFF" w:rsidRDefault="00953EFF" w:rsidP="00953EFF">
      <w:pPr>
        <w:pStyle w:val="ListParagraph"/>
        <w:widowControl w:val="0"/>
        <w:numPr>
          <w:ilvl w:val="0"/>
          <w:numId w:val="28"/>
        </w:numPr>
        <w:suppressAutoHyphens/>
        <w:autoSpaceDE w:val="0"/>
        <w:autoSpaceDN w:val="0"/>
        <w:adjustRightInd w:val="0"/>
        <w:spacing w:line="260" w:lineRule="atLeast"/>
        <w:jc w:val="both"/>
        <w:textAlignment w:val="center"/>
        <w:rPr>
          <w:rFonts w:ascii="Arial Narrow" w:hAnsi="Arial Narrow"/>
        </w:rPr>
      </w:pPr>
      <w:r w:rsidRPr="00953EFF">
        <w:rPr>
          <w:rFonts w:ascii="Arial Narrow" w:hAnsi="Arial Narrow"/>
        </w:rPr>
        <w:t xml:space="preserve">Any deliberate alteration of a Customer Organisation requirement as part of your response will invalidate your tender response to that requirement and for evaluation purposes you shall be deemed not to have responded to that particular requirement. </w:t>
      </w:r>
    </w:p>
    <w:p w14:paraId="19F47C3C" w14:textId="149F48D9" w:rsidR="00953EFF" w:rsidRPr="00953EFF" w:rsidRDefault="00953EFF" w:rsidP="00953EFF">
      <w:pPr>
        <w:pStyle w:val="ListParagraph"/>
        <w:widowControl w:val="0"/>
        <w:numPr>
          <w:ilvl w:val="0"/>
          <w:numId w:val="28"/>
        </w:numPr>
        <w:suppressAutoHyphens/>
        <w:autoSpaceDE w:val="0"/>
        <w:autoSpaceDN w:val="0"/>
        <w:adjustRightInd w:val="0"/>
        <w:spacing w:line="260" w:lineRule="atLeast"/>
        <w:jc w:val="both"/>
        <w:textAlignment w:val="center"/>
        <w:rPr>
          <w:rFonts w:ascii="Arial Narrow" w:hAnsi="Arial Narrow"/>
        </w:rPr>
      </w:pPr>
      <w:r w:rsidRPr="00953EFF">
        <w:rPr>
          <w:rFonts w:ascii="Arial Narrow" w:hAnsi="Arial Narrow"/>
        </w:rPr>
        <w:t xml:space="preserve">Responses should concise, unambiguous, and should directly address the requirement stated. </w:t>
      </w:r>
    </w:p>
    <w:p w14:paraId="12BF4A11" w14:textId="4FA0824D" w:rsidR="00953EFF" w:rsidRPr="00953EFF" w:rsidRDefault="00953EFF" w:rsidP="00953EFF">
      <w:pPr>
        <w:pStyle w:val="ListParagraph"/>
        <w:widowControl w:val="0"/>
        <w:numPr>
          <w:ilvl w:val="0"/>
          <w:numId w:val="28"/>
        </w:numPr>
        <w:suppressAutoHyphens/>
        <w:autoSpaceDE w:val="0"/>
        <w:autoSpaceDN w:val="0"/>
        <w:adjustRightInd w:val="0"/>
        <w:spacing w:line="260" w:lineRule="atLeast"/>
        <w:jc w:val="both"/>
        <w:textAlignment w:val="center"/>
        <w:rPr>
          <w:rFonts w:ascii="Arial Narrow" w:hAnsi="Arial Narrow"/>
        </w:rPr>
      </w:pPr>
      <w:r w:rsidRPr="00953EFF">
        <w:rPr>
          <w:rFonts w:ascii="Arial Narrow" w:hAnsi="Arial Narrow"/>
        </w:rPr>
        <w:t xml:space="preserve">Your tender responses to the tender requirements and pricing will be incorporated into the Contract, as appropriate. </w:t>
      </w:r>
    </w:p>
    <w:p w14:paraId="10CF9B9D" w14:textId="3AD59DC5" w:rsidR="00D23F75" w:rsidRPr="00B93051" w:rsidRDefault="00953EFF" w:rsidP="00953EFF">
      <w:pPr>
        <w:pStyle w:val="ListParagraph"/>
        <w:widowControl w:val="0"/>
        <w:numPr>
          <w:ilvl w:val="0"/>
          <w:numId w:val="28"/>
        </w:numPr>
        <w:suppressAutoHyphens/>
        <w:autoSpaceDE w:val="0"/>
        <w:autoSpaceDN w:val="0"/>
        <w:adjustRightInd w:val="0"/>
        <w:spacing w:line="260" w:lineRule="atLeast"/>
        <w:jc w:val="both"/>
        <w:textAlignment w:val="center"/>
        <w:rPr>
          <w:rFonts w:ascii="Arial Narrow" w:hAnsi="Arial Narrow"/>
          <w:b/>
          <w:bCs/>
        </w:rPr>
      </w:pPr>
      <w:r w:rsidRPr="00953EFF">
        <w:rPr>
          <w:rFonts w:ascii="Arial Narrow" w:hAnsi="Arial Narrow"/>
        </w:rPr>
        <w:t xml:space="preserve">Your response, all submitted additional documents and all correspondence relating to this Procurement Process must be written </w:t>
      </w:r>
      <w:r>
        <w:t>in English.</w:t>
      </w:r>
    </w:p>
    <w:p w14:paraId="15E29031" w14:textId="77777777" w:rsidR="00B93051" w:rsidRDefault="00B93051" w:rsidP="00B93051">
      <w:pPr>
        <w:widowControl w:val="0"/>
        <w:suppressAutoHyphens/>
        <w:autoSpaceDE w:val="0"/>
        <w:autoSpaceDN w:val="0"/>
        <w:adjustRightInd w:val="0"/>
        <w:spacing w:line="260" w:lineRule="atLeast"/>
        <w:jc w:val="both"/>
        <w:textAlignment w:val="center"/>
        <w:rPr>
          <w:rFonts w:ascii="Arial Narrow" w:hAnsi="Arial Narrow"/>
          <w:b/>
          <w:bCs/>
        </w:rPr>
      </w:pPr>
    </w:p>
    <w:p w14:paraId="345CBB91" w14:textId="77777777" w:rsidR="00B93051" w:rsidRDefault="00B93051" w:rsidP="00B93051">
      <w:pPr>
        <w:widowControl w:val="0"/>
        <w:suppressAutoHyphens/>
        <w:autoSpaceDE w:val="0"/>
        <w:autoSpaceDN w:val="0"/>
        <w:adjustRightInd w:val="0"/>
        <w:spacing w:line="260" w:lineRule="atLeast"/>
        <w:jc w:val="both"/>
        <w:textAlignment w:val="center"/>
        <w:rPr>
          <w:rFonts w:ascii="Arial Narrow" w:hAnsi="Arial Narrow"/>
          <w:b/>
          <w:bCs/>
        </w:rPr>
      </w:pPr>
    </w:p>
    <w:p w14:paraId="767F150F" w14:textId="3CB78A31" w:rsidR="00B93051" w:rsidRPr="001B3BE7" w:rsidRDefault="00B93051" w:rsidP="00B93051">
      <w:pPr>
        <w:pStyle w:val="ListParagraph"/>
        <w:numPr>
          <w:ilvl w:val="0"/>
          <w:numId w:val="24"/>
        </w:numPr>
        <w:ind w:left="426" w:hanging="426"/>
        <w:jc w:val="both"/>
        <w:rPr>
          <w:rFonts w:ascii="Arial Narrow" w:hAnsi="Arial Narrow" w:cs="Arial"/>
          <w:b/>
          <w:bCs/>
          <w:sz w:val="32"/>
          <w:szCs w:val="32"/>
        </w:rPr>
      </w:pPr>
      <w:r>
        <w:rPr>
          <w:rFonts w:ascii="Arial Narrow" w:hAnsi="Arial Narrow" w:cs="Arial"/>
          <w:b/>
          <w:bCs/>
          <w:sz w:val="32"/>
          <w:szCs w:val="32"/>
        </w:rPr>
        <w:t>CLARIFICATION REQUESTS</w:t>
      </w:r>
    </w:p>
    <w:p w14:paraId="2C41E1C5" w14:textId="77777777" w:rsidR="00B93051" w:rsidRDefault="00B93051" w:rsidP="00B93051">
      <w:pPr>
        <w:widowControl w:val="0"/>
        <w:suppressAutoHyphens/>
        <w:autoSpaceDE w:val="0"/>
        <w:autoSpaceDN w:val="0"/>
        <w:adjustRightInd w:val="0"/>
        <w:spacing w:line="260" w:lineRule="atLeast"/>
        <w:jc w:val="both"/>
        <w:textAlignment w:val="center"/>
        <w:rPr>
          <w:rFonts w:ascii="Arial Narrow" w:hAnsi="Arial Narrow"/>
          <w:b/>
          <w:bCs/>
        </w:rPr>
      </w:pPr>
    </w:p>
    <w:p w14:paraId="12265E9E" w14:textId="3CFF4E33" w:rsidR="00B93051" w:rsidRDefault="00B93051" w:rsidP="00B93051">
      <w:pPr>
        <w:widowControl w:val="0"/>
        <w:suppressAutoHyphens/>
        <w:autoSpaceDE w:val="0"/>
        <w:autoSpaceDN w:val="0"/>
        <w:adjustRightInd w:val="0"/>
        <w:spacing w:line="260" w:lineRule="atLeast"/>
        <w:jc w:val="both"/>
        <w:textAlignment w:val="center"/>
        <w:rPr>
          <w:rFonts w:ascii="Arial Narrow" w:hAnsi="Arial Narrow"/>
        </w:rPr>
      </w:pPr>
      <w:r w:rsidRPr="00B93051">
        <w:rPr>
          <w:rFonts w:ascii="Arial Narrow" w:hAnsi="Arial Narrow"/>
        </w:rPr>
        <w:t>All clarification requests should be submitted to via the ‘Contracts Finder’ portal by the Clarification Deadline, as set out in the Timescales section of this document. The Customer Organisation is under no obligation to respond to clarification requests received after the Clarification Deadline.</w:t>
      </w:r>
    </w:p>
    <w:p w14:paraId="722AA10D" w14:textId="77777777" w:rsidR="00B93051" w:rsidRPr="00B93051" w:rsidRDefault="00B93051" w:rsidP="00B93051">
      <w:pPr>
        <w:widowControl w:val="0"/>
        <w:suppressAutoHyphens/>
        <w:autoSpaceDE w:val="0"/>
        <w:autoSpaceDN w:val="0"/>
        <w:adjustRightInd w:val="0"/>
        <w:spacing w:line="260" w:lineRule="atLeast"/>
        <w:jc w:val="both"/>
        <w:textAlignment w:val="center"/>
        <w:rPr>
          <w:rFonts w:ascii="Arial Narrow" w:hAnsi="Arial Narrow"/>
        </w:rPr>
      </w:pPr>
    </w:p>
    <w:p w14:paraId="6224D153" w14:textId="2400018B" w:rsidR="00B93051" w:rsidRPr="00B93051" w:rsidRDefault="00B93051" w:rsidP="00B93051">
      <w:pPr>
        <w:widowControl w:val="0"/>
        <w:suppressAutoHyphens/>
        <w:autoSpaceDE w:val="0"/>
        <w:autoSpaceDN w:val="0"/>
        <w:adjustRightInd w:val="0"/>
        <w:spacing w:line="260" w:lineRule="atLeast"/>
        <w:jc w:val="both"/>
        <w:textAlignment w:val="center"/>
        <w:rPr>
          <w:rFonts w:ascii="Arial Narrow" w:hAnsi="Arial Narrow"/>
        </w:rPr>
      </w:pPr>
      <w:r w:rsidRPr="00B93051">
        <w:rPr>
          <w:rFonts w:ascii="Arial Narrow" w:hAnsi="Arial Narrow"/>
        </w:rPr>
        <w:t>Any clarification requests should clearly reference the appropriate reference heading in the documentation and, to the extent possible, should be aggregated rather than sent individually.</w:t>
      </w:r>
    </w:p>
    <w:p w14:paraId="1D0D2DB1" w14:textId="77777777" w:rsidR="00B93051" w:rsidRPr="00B93051" w:rsidRDefault="00B93051" w:rsidP="00B93051">
      <w:pPr>
        <w:widowControl w:val="0"/>
        <w:suppressAutoHyphens/>
        <w:autoSpaceDE w:val="0"/>
        <w:autoSpaceDN w:val="0"/>
        <w:adjustRightInd w:val="0"/>
        <w:spacing w:line="260" w:lineRule="atLeast"/>
        <w:jc w:val="both"/>
        <w:textAlignment w:val="center"/>
        <w:rPr>
          <w:rFonts w:ascii="Arial Narrow" w:hAnsi="Arial Narrow"/>
        </w:rPr>
      </w:pPr>
    </w:p>
    <w:p w14:paraId="67242875" w14:textId="71728AF3" w:rsidR="00B93051" w:rsidRDefault="00B93051" w:rsidP="00B93051">
      <w:pPr>
        <w:widowControl w:val="0"/>
        <w:suppressAutoHyphens/>
        <w:autoSpaceDE w:val="0"/>
        <w:autoSpaceDN w:val="0"/>
        <w:adjustRightInd w:val="0"/>
        <w:spacing w:line="260" w:lineRule="atLeast"/>
        <w:jc w:val="both"/>
        <w:textAlignment w:val="center"/>
        <w:rPr>
          <w:rFonts w:ascii="Arial Narrow" w:hAnsi="Arial Narrow"/>
        </w:rPr>
      </w:pPr>
      <w:r w:rsidRPr="00B93051">
        <w:rPr>
          <w:rFonts w:ascii="Arial Narrow" w:hAnsi="Arial Narrow"/>
        </w:rPr>
        <w:t xml:space="preserve">The Customer Organisation reserves the right to issue any clarification request made by you, and the response, to all potential suppliers unless you expressly require it to be kept confidential at the time the request is made. </w:t>
      </w:r>
      <w:r w:rsidRPr="00B93051">
        <w:rPr>
          <w:rFonts w:ascii="Arial Narrow" w:hAnsi="Arial Narrow"/>
        </w:rPr>
        <w:lastRenderedPageBreak/>
        <w:t>If the Customer Organisation considers the contents of the request not to be confidential, it will inform you and you will have the opportunity to withdraw the clarification query prior to the Customer Organisation responding to all potential Contractors.</w:t>
      </w:r>
    </w:p>
    <w:p w14:paraId="391F9581" w14:textId="77777777" w:rsidR="00B93051" w:rsidRDefault="00B93051" w:rsidP="00B93051">
      <w:pPr>
        <w:widowControl w:val="0"/>
        <w:suppressAutoHyphens/>
        <w:autoSpaceDE w:val="0"/>
        <w:autoSpaceDN w:val="0"/>
        <w:adjustRightInd w:val="0"/>
        <w:spacing w:line="260" w:lineRule="atLeast"/>
        <w:jc w:val="both"/>
        <w:textAlignment w:val="center"/>
        <w:rPr>
          <w:rFonts w:ascii="Arial Narrow" w:hAnsi="Arial Narrow"/>
        </w:rPr>
      </w:pPr>
    </w:p>
    <w:p w14:paraId="13C9CEEF" w14:textId="1CDC0C1B" w:rsidR="00B93051" w:rsidRDefault="00B93051" w:rsidP="00B93051">
      <w:pPr>
        <w:widowControl w:val="0"/>
        <w:suppressAutoHyphens/>
        <w:autoSpaceDE w:val="0"/>
        <w:autoSpaceDN w:val="0"/>
        <w:adjustRightInd w:val="0"/>
        <w:spacing w:line="260" w:lineRule="atLeast"/>
        <w:jc w:val="both"/>
        <w:textAlignment w:val="center"/>
        <w:rPr>
          <w:rFonts w:ascii="Arial Narrow" w:hAnsi="Arial Narrow"/>
        </w:rPr>
      </w:pPr>
      <w:r w:rsidRPr="00B93051">
        <w:rPr>
          <w:rFonts w:ascii="Arial Narrow" w:hAnsi="Arial Narrow"/>
        </w:rPr>
        <w:t>The Customer Organisation may at any time request further information from potential Contractors to verify or clarify any aspects of their response or other information they may have provided. Should you not provide supplementary information or clarifications to the Customer Organisation by any deadline notified to you, your tender response may be rejected in full and you may be disqualified from this Procurement Process.</w:t>
      </w:r>
    </w:p>
    <w:p w14:paraId="36D6E11F" w14:textId="77777777" w:rsidR="00507BAB" w:rsidRDefault="00507BAB" w:rsidP="00B93051">
      <w:pPr>
        <w:widowControl w:val="0"/>
        <w:suppressAutoHyphens/>
        <w:autoSpaceDE w:val="0"/>
        <w:autoSpaceDN w:val="0"/>
        <w:adjustRightInd w:val="0"/>
        <w:spacing w:line="260" w:lineRule="atLeast"/>
        <w:jc w:val="both"/>
        <w:textAlignment w:val="center"/>
        <w:rPr>
          <w:rFonts w:ascii="Arial Narrow" w:hAnsi="Arial Narrow"/>
        </w:rPr>
      </w:pPr>
    </w:p>
    <w:p w14:paraId="4276C0A5" w14:textId="77777777" w:rsidR="00507BAB" w:rsidRDefault="00507BAB" w:rsidP="00507BAB">
      <w:pPr>
        <w:widowControl w:val="0"/>
        <w:suppressAutoHyphens/>
        <w:autoSpaceDE w:val="0"/>
        <w:autoSpaceDN w:val="0"/>
        <w:adjustRightInd w:val="0"/>
        <w:spacing w:line="260" w:lineRule="atLeast"/>
        <w:jc w:val="both"/>
        <w:textAlignment w:val="center"/>
        <w:rPr>
          <w:rFonts w:ascii="Arial Narrow" w:hAnsi="Arial Narrow"/>
          <w:b/>
          <w:bCs/>
        </w:rPr>
      </w:pPr>
    </w:p>
    <w:p w14:paraId="37E5BA77" w14:textId="77777777" w:rsidR="00EB18A0" w:rsidRDefault="00EB18A0" w:rsidP="00507BAB">
      <w:pPr>
        <w:widowControl w:val="0"/>
        <w:suppressAutoHyphens/>
        <w:autoSpaceDE w:val="0"/>
        <w:autoSpaceDN w:val="0"/>
        <w:adjustRightInd w:val="0"/>
        <w:spacing w:line="260" w:lineRule="atLeast"/>
        <w:jc w:val="both"/>
        <w:textAlignment w:val="center"/>
        <w:rPr>
          <w:rFonts w:ascii="Arial Narrow" w:hAnsi="Arial Narrow"/>
          <w:b/>
          <w:bCs/>
        </w:rPr>
      </w:pPr>
    </w:p>
    <w:p w14:paraId="60C949E3" w14:textId="2FF9AD56" w:rsidR="00507BAB" w:rsidRPr="001B3BE7" w:rsidRDefault="00507BAB" w:rsidP="00BB4664">
      <w:pPr>
        <w:pStyle w:val="ListParagraph"/>
        <w:numPr>
          <w:ilvl w:val="0"/>
          <w:numId w:val="24"/>
        </w:numPr>
        <w:ind w:left="567" w:hanging="567"/>
        <w:jc w:val="both"/>
        <w:rPr>
          <w:rFonts w:ascii="Arial Narrow" w:hAnsi="Arial Narrow" w:cs="Arial"/>
          <w:b/>
          <w:bCs/>
          <w:sz w:val="32"/>
          <w:szCs w:val="32"/>
        </w:rPr>
      </w:pPr>
      <w:r>
        <w:rPr>
          <w:rFonts w:ascii="Arial Narrow" w:hAnsi="Arial Narrow" w:cs="Arial"/>
          <w:b/>
          <w:bCs/>
          <w:sz w:val="32"/>
          <w:szCs w:val="32"/>
        </w:rPr>
        <w:t>EVALUATION CRITERIA</w:t>
      </w:r>
    </w:p>
    <w:p w14:paraId="4AB00673" w14:textId="77777777" w:rsidR="00507BAB" w:rsidRDefault="00507BAB" w:rsidP="00B93051">
      <w:pPr>
        <w:widowControl w:val="0"/>
        <w:suppressAutoHyphens/>
        <w:autoSpaceDE w:val="0"/>
        <w:autoSpaceDN w:val="0"/>
        <w:adjustRightInd w:val="0"/>
        <w:spacing w:line="260" w:lineRule="atLeast"/>
        <w:jc w:val="both"/>
        <w:textAlignment w:val="center"/>
        <w:rPr>
          <w:rFonts w:ascii="Arial Narrow" w:hAnsi="Arial Narrow"/>
        </w:rPr>
      </w:pPr>
    </w:p>
    <w:p w14:paraId="6E56FC50" w14:textId="173908A6" w:rsidR="00BB4664" w:rsidRPr="00BB4664" w:rsidRDefault="00BB4664" w:rsidP="00B93051">
      <w:pPr>
        <w:widowControl w:val="0"/>
        <w:suppressAutoHyphens/>
        <w:autoSpaceDE w:val="0"/>
        <w:autoSpaceDN w:val="0"/>
        <w:adjustRightInd w:val="0"/>
        <w:spacing w:line="260" w:lineRule="atLeast"/>
        <w:jc w:val="both"/>
        <w:textAlignment w:val="center"/>
        <w:rPr>
          <w:rFonts w:ascii="Arial Narrow" w:hAnsi="Arial Narrow"/>
        </w:rPr>
      </w:pPr>
      <w:r w:rsidRPr="00BB4664">
        <w:rPr>
          <w:rFonts w:ascii="Arial Narrow" w:hAnsi="Arial Narrow"/>
        </w:rPr>
        <w:t xml:space="preserve">Responses from potential Contractors will be assessed to determine the most advantageous tender using the </w:t>
      </w:r>
      <w:r>
        <w:rPr>
          <w:rFonts w:ascii="Arial Narrow" w:hAnsi="Arial Narrow"/>
        </w:rPr>
        <w:t>a scoring matrix</w:t>
      </w:r>
      <w:r w:rsidRPr="00BB4664">
        <w:rPr>
          <w:rFonts w:ascii="Arial Narrow" w:hAnsi="Arial Narrow"/>
        </w:rPr>
        <w:t xml:space="preserve"> and will be assessed entirely on the response</w:t>
      </w:r>
      <w:r>
        <w:rPr>
          <w:rFonts w:ascii="Arial Narrow" w:hAnsi="Arial Narrow"/>
        </w:rPr>
        <w:t>s</w:t>
      </w:r>
      <w:r w:rsidRPr="00BB4664">
        <w:rPr>
          <w:rFonts w:ascii="Arial Narrow" w:hAnsi="Arial Narrow"/>
        </w:rPr>
        <w:t xml:space="preserve"> submitted.</w:t>
      </w:r>
    </w:p>
    <w:p w14:paraId="148A113B" w14:textId="77777777" w:rsidR="00BB4664" w:rsidRPr="00BB4664" w:rsidRDefault="00BB4664" w:rsidP="00B93051">
      <w:pPr>
        <w:widowControl w:val="0"/>
        <w:suppressAutoHyphens/>
        <w:autoSpaceDE w:val="0"/>
        <w:autoSpaceDN w:val="0"/>
        <w:adjustRightInd w:val="0"/>
        <w:spacing w:line="260" w:lineRule="atLeast"/>
        <w:jc w:val="both"/>
        <w:textAlignment w:val="center"/>
        <w:rPr>
          <w:rFonts w:ascii="Arial Narrow" w:hAnsi="Arial Narrow"/>
        </w:rPr>
      </w:pPr>
    </w:p>
    <w:p w14:paraId="7DB922BE" w14:textId="26463474" w:rsidR="00507BAB" w:rsidRDefault="00BB4664" w:rsidP="00B93051">
      <w:pPr>
        <w:widowControl w:val="0"/>
        <w:suppressAutoHyphens/>
        <w:autoSpaceDE w:val="0"/>
        <w:autoSpaceDN w:val="0"/>
        <w:adjustRightInd w:val="0"/>
        <w:spacing w:line="260" w:lineRule="atLeast"/>
        <w:jc w:val="both"/>
        <w:textAlignment w:val="center"/>
        <w:rPr>
          <w:rFonts w:ascii="Arial Narrow" w:hAnsi="Arial Narrow"/>
        </w:rPr>
      </w:pPr>
      <w:r w:rsidRPr="00BB4664">
        <w:rPr>
          <w:rFonts w:ascii="Arial Narrow" w:hAnsi="Arial Narrow"/>
        </w:rPr>
        <w:t>The process and criteria for selection and award of the contract are outlined below:-</w:t>
      </w:r>
    </w:p>
    <w:p w14:paraId="7388725F" w14:textId="77777777" w:rsidR="00BB4664" w:rsidRDefault="00BB4664" w:rsidP="00B93051">
      <w:pPr>
        <w:widowControl w:val="0"/>
        <w:suppressAutoHyphens/>
        <w:autoSpaceDE w:val="0"/>
        <w:autoSpaceDN w:val="0"/>
        <w:adjustRightInd w:val="0"/>
        <w:spacing w:line="260" w:lineRule="atLeast"/>
        <w:jc w:val="both"/>
        <w:textAlignment w:val="center"/>
        <w:rPr>
          <w:rFonts w:ascii="Arial Narrow" w:hAnsi="Arial Narrow"/>
        </w:rPr>
      </w:pPr>
    </w:p>
    <w:tbl>
      <w:tblPr>
        <w:tblStyle w:val="TableGrid"/>
        <w:tblW w:w="0" w:type="auto"/>
        <w:tblLook w:val="04A0" w:firstRow="1" w:lastRow="0" w:firstColumn="1" w:lastColumn="0" w:noHBand="0" w:noVBand="1"/>
      </w:tblPr>
      <w:tblGrid>
        <w:gridCol w:w="3263"/>
        <w:gridCol w:w="4103"/>
        <w:gridCol w:w="2254"/>
      </w:tblGrid>
      <w:tr w:rsidR="00BB4664" w14:paraId="4D4FF199" w14:textId="77777777" w:rsidTr="00BB4664">
        <w:tc>
          <w:tcPr>
            <w:tcW w:w="3263" w:type="dxa"/>
          </w:tcPr>
          <w:p w14:paraId="56A1AD9C" w14:textId="28BA3291" w:rsidR="00BB4664" w:rsidRDefault="00BB4664" w:rsidP="00B93051">
            <w:pPr>
              <w:widowControl w:val="0"/>
              <w:suppressAutoHyphens/>
              <w:autoSpaceDE w:val="0"/>
              <w:autoSpaceDN w:val="0"/>
              <w:adjustRightInd w:val="0"/>
              <w:spacing w:line="260" w:lineRule="atLeast"/>
              <w:jc w:val="both"/>
              <w:textAlignment w:val="center"/>
              <w:rPr>
                <w:rFonts w:ascii="Arial Narrow" w:hAnsi="Arial Narrow"/>
                <w:b/>
                <w:bCs/>
              </w:rPr>
            </w:pPr>
            <w:r>
              <w:rPr>
                <w:rFonts w:ascii="Arial Narrow" w:hAnsi="Arial Narrow"/>
                <w:b/>
                <w:bCs/>
              </w:rPr>
              <w:t>Criteria</w:t>
            </w:r>
          </w:p>
        </w:tc>
        <w:tc>
          <w:tcPr>
            <w:tcW w:w="4103" w:type="dxa"/>
          </w:tcPr>
          <w:p w14:paraId="4C7ADADC" w14:textId="77777777" w:rsidR="00BB4664" w:rsidRDefault="00BB4664" w:rsidP="00B93051">
            <w:pPr>
              <w:widowControl w:val="0"/>
              <w:suppressAutoHyphens/>
              <w:autoSpaceDE w:val="0"/>
              <w:autoSpaceDN w:val="0"/>
              <w:adjustRightInd w:val="0"/>
              <w:spacing w:line="260" w:lineRule="atLeast"/>
              <w:jc w:val="both"/>
              <w:textAlignment w:val="center"/>
              <w:rPr>
                <w:rFonts w:ascii="Arial Narrow" w:hAnsi="Arial Narrow"/>
                <w:b/>
                <w:bCs/>
              </w:rPr>
            </w:pPr>
          </w:p>
        </w:tc>
        <w:tc>
          <w:tcPr>
            <w:tcW w:w="2254" w:type="dxa"/>
          </w:tcPr>
          <w:p w14:paraId="6CA9FDF2" w14:textId="62C57733" w:rsidR="00BB4664" w:rsidRDefault="00BB4664" w:rsidP="00B93051">
            <w:pPr>
              <w:widowControl w:val="0"/>
              <w:suppressAutoHyphens/>
              <w:autoSpaceDE w:val="0"/>
              <w:autoSpaceDN w:val="0"/>
              <w:adjustRightInd w:val="0"/>
              <w:spacing w:line="260" w:lineRule="atLeast"/>
              <w:jc w:val="both"/>
              <w:textAlignment w:val="center"/>
              <w:rPr>
                <w:rFonts w:ascii="Arial Narrow" w:hAnsi="Arial Narrow"/>
                <w:b/>
                <w:bCs/>
              </w:rPr>
            </w:pPr>
            <w:r>
              <w:rPr>
                <w:rFonts w:ascii="Arial Narrow" w:hAnsi="Arial Narrow"/>
                <w:b/>
                <w:bCs/>
              </w:rPr>
              <w:t>Weighting</w:t>
            </w:r>
          </w:p>
          <w:p w14:paraId="138E1889" w14:textId="66C77873" w:rsidR="00BB4664" w:rsidRDefault="00BB4664" w:rsidP="00B93051">
            <w:pPr>
              <w:widowControl w:val="0"/>
              <w:suppressAutoHyphens/>
              <w:autoSpaceDE w:val="0"/>
              <w:autoSpaceDN w:val="0"/>
              <w:adjustRightInd w:val="0"/>
              <w:spacing w:line="260" w:lineRule="atLeast"/>
              <w:jc w:val="both"/>
              <w:textAlignment w:val="center"/>
              <w:rPr>
                <w:rFonts w:ascii="Arial Narrow" w:hAnsi="Arial Narrow"/>
                <w:b/>
                <w:bCs/>
              </w:rPr>
            </w:pPr>
          </w:p>
        </w:tc>
      </w:tr>
      <w:tr w:rsidR="00BB4664" w14:paraId="77244F5E" w14:textId="77777777" w:rsidTr="00EB18A0">
        <w:tc>
          <w:tcPr>
            <w:tcW w:w="3263" w:type="dxa"/>
            <w:shd w:val="clear" w:color="auto" w:fill="FFE599" w:themeFill="accent4" w:themeFillTint="66"/>
          </w:tcPr>
          <w:p w14:paraId="5B690360" w14:textId="77777777" w:rsidR="00BB4664" w:rsidRDefault="00BB4664" w:rsidP="00B93051">
            <w:pPr>
              <w:widowControl w:val="0"/>
              <w:suppressAutoHyphens/>
              <w:autoSpaceDE w:val="0"/>
              <w:autoSpaceDN w:val="0"/>
              <w:adjustRightInd w:val="0"/>
              <w:spacing w:line="260" w:lineRule="atLeast"/>
              <w:jc w:val="both"/>
              <w:textAlignment w:val="center"/>
              <w:rPr>
                <w:rFonts w:ascii="Arial Narrow" w:hAnsi="Arial Narrow"/>
                <w:b/>
                <w:bCs/>
              </w:rPr>
            </w:pPr>
            <w:r>
              <w:rPr>
                <w:rFonts w:ascii="Arial Narrow" w:hAnsi="Arial Narrow"/>
                <w:b/>
                <w:bCs/>
              </w:rPr>
              <w:t xml:space="preserve">Price </w:t>
            </w:r>
          </w:p>
          <w:p w14:paraId="67BB601A" w14:textId="77777777" w:rsidR="00BB4664" w:rsidRDefault="00BB4664" w:rsidP="00B93051">
            <w:pPr>
              <w:widowControl w:val="0"/>
              <w:suppressAutoHyphens/>
              <w:autoSpaceDE w:val="0"/>
              <w:autoSpaceDN w:val="0"/>
              <w:adjustRightInd w:val="0"/>
              <w:spacing w:line="260" w:lineRule="atLeast"/>
              <w:jc w:val="both"/>
              <w:textAlignment w:val="center"/>
              <w:rPr>
                <w:rFonts w:ascii="Arial Narrow" w:hAnsi="Arial Narrow"/>
                <w:b/>
                <w:bCs/>
              </w:rPr>
            </w:pPr>
            <w:r>
              <w:rPr>
                <w:rFonts w:ascii="Arial Narrow" w:hAnsi="Arial Narrow"/>
                <w:b/>
                <w:bCs/>
              </w:rPr>
              <w:t>(Completed Pricing Schedule)</w:t>
            </w:r>
          </w:p>
          <w:p w14:paraId="0EF44C68" w14:textId="18E017C6" w:rsidR="00BB4664" w:rsidRDefault="00BB4664" w:rsidP="00B93051">
            <w:pPr>
              <w:widowControl w:val="0"/>
              <w:suppressAutoHyphens/>
              <w:autoSpaceDE w:val="0"/>
              <w:autoSpaceDN w:val="0"/>
              <w:adjustRightInd w:val="0"/>
              <w:spacing w:line="260" w:lineRule="atLeast"/>
              <w:jc w:val="both"/>
              <w:textAlignment w:val="center"/>
              <w:rPr>
                <w:rFonts w:ascii="Arial Narrow" w:hAnsi="Arial Narrow"/>
                <w:b/>
                <w:bCs/>
              </w:rPr>
            </w:pPr>
          </w:p>
        </w:tc>
        <w:tc>
          <w:tcPr>
            <w:tcW w:w="4103" w:type="dxa"/>
            <w:shd w:val="clear" w:color="auto" w:fill="FFE599" w:themeFill="accent4" w:themeFillTint="66"/>
          </w:tcPr>
          <w:p w14:paraId="2D1F62CE" w14:textId="77777777" w:rsidR="00BB4664" w:rsidRDefault="00BB4664" w:rsidP="00B93051">
            <w:pPr>
              <w:widowControl w:val="0"/>
              <w:suppressAutoHyphens/>
              <w:autoSpaceDE w:val="0"/>
              <w:autoSpaceDN w:val="0"/>
              <w:adjustRightInd w:val="0"/>
              <w:spacing w:line="260" w:lineRule="atLeast"/>
              <w:jc w:val="both"/>
              <w:textAlignment w:val="center"/>
              <w:rPr>
                <w:rFonts w:ascii="Arial Narrow" w:hAnsi="Arial Narrow"/>
                <w:b/>
                <w:bCs/>
              </w:rPr>
            </w:pPr>
          </w:p>
        </w:tc>
        <w:tc>
          <w:tcPr>
            <w:tcW w:w="2254" w:type="dxa"/>
            <w:shd w:val="clear" w:color="auto" w:fill="FFE599" w:themeFill="accent4" w:themeFillTint="66"/>
          </w:tcPr>
          <w:p w14:paraId="4D23F2BE" w14:textId="2D864F3D" w:rsidR="00BB4664" w:rsidRDefault="00BB4664" w:rsidP="00B93051">
            <w:pPr>
              <w:widowControl w:val="0"/>
              <w:suppressAutoHyphens/>
              <w:autoSpaceDE w:val="0"/>
              <w:autoSpaceDN w:val="0"/>
              <w:adjustRightInd w:val="0"/>
              <w:spacing w:line="260" w:lineRule="atLeast"/>
              <w:jc w:val="both"/>
              <w:textAlignment w:val="center"/>
              <w:rPr>
                <w:rFonts w:ascii="Arial Narrow" w:hAnsi="Arial Narrow"/>
                <w:b/>
                <w:bCs/>
              </w:rPr>
            </w:pPr>
            <w:r>
              <w:rPr>
                <w:rFonts w:ascii="Arial Narrow" w:hAnsi="Arial Narrow"/>
                <w:b/>
                <w:bCs/>
              </w:rPr>
              <w:t>60%</w:t>
            </w:r>
          </w:p>
        </w:tc>
      </w:tr>
      <w:tr w:rsidR="00BB4664" w14:paraId="2E3A55DF" w14:textId="77777777" w:rsidTr="00BB4664">
        <w:tc>
          <w:tcPr>
            <w:tcW w:w="3263" w:type="dxa"/>
          </w:tcPr>
          <w:p w14:paraId="4705BC03" w14:textId="77777777" w:rsidR="00BB4664" w:rsidRDefault="00BB4664" w:rsidP="00B93051">
            <w:pPr>
              <w:widowControl w:val="0"/>
              <w:suppressAutoHyphens/>
              <w:autoSpaceDE w:val="0"/>
              <w:autoSpaceDN w:val="0"/>
              <w:adjustRightInd w:val="0"/>
              <w:spacing w:line="260" w:lineRule="atLeast"/>
              <w:jc w:val="both"/>
              <w:textAlignment w:val="center"/>
              <w:rPr>
                <w:rFonts w:ascii="Arial Narrow" w:hAnsi="Arial Narrow"/>
                <w:b/>
                <w:bCs/>
              </w:rPr>
            </w:pPr>
          </w:p>
        </w:tc>
        <w:tc>
          <w:tcPr>
            <w:tcW w:w="4103" w:type="dxa"/>
          </w:tcPr>
          <w:p w14:paraId="2EB28462" w14:textId="77777777" w:rsidR="00BB4664" w:rsidRDefault="00BB4664" w:rsidP="00B93051">
            <w:pPr>
              <w:widowControl w:val="0"/>
              <w:suppressAutoHyphens/>
              <w:autoSpaceDE w:val="0"/>
              <w:autoSpaceDN w:val="0"/>
              <w:adjustRightInd w:val="0"/>
              <w:spacing w:line="260" w:lineRule="atLeast"/>
              <w:jc w:val="both"/>
              <w:textAlignment w:val="center"/>
              <w:rPr>
                <w:rFonts w:ascii="Arial Narrow" w:hAnsi="Arial Narrow"/>
                <w:b/>
                <w:bCs/>
              </w:rPr>
            </w:pPr>
          </w:p>
        </w:tc>
        <w:tc>
          <w:tcPr>
            <w:tcW w:w="2254" w:type="dxa"/>
          </w:tcPr>
          <w:p w14:paraId="420AAA76" w14:textId="281E5513" w:rsidR="00BB4664" w:rsidRDefault="00BB4664" w:rsidP="00B93051">
            <w:pPr>
              <w:widowControl w:val="0"/>
              <w:suppressAutoHyphens/>
              <w:autoSpaceDE w:val="0"/>
              <w:autoSpaceDN w:val="0"/>
              <w:adjustRightInd w:val="0"/>
              <w:spacing w:line="260" w:lineRule="atLeast"/>
              <w:jc w:val="both"/>
              <w:textAlignment w:val="center"/>
              <w:rPr>
                <w:rFonts w:ascii="Arial Narrow" w:hAnsi="Arial Narrow"/>
                <w:b/>
                <w:bCs/>
              </w:rPr>
            </w:pPr>
          </w:p>
        </w:tc>
      </w:tr>
      <w:tr w:rsidR="00BB4664" w14:paraId="4247C759" w14:textId="77777777" w:rsidTr="00EB18A0">
        <w:tc>
          <w:tcPr>
            <w:tcW w:w="3263" w:type="dxa"/>
            <w:shd w:val="clear" w:color="auto" w:fill="D9E2F3" w:themeFill="accent1" w:themeFillTint="33"/>
          </w:tcPr>
          <w:p w14:paraId="225A5352" w14:textId="77777777" w:rsidR="00BB4664" w:rsidRDefault="00BB4664" w:rsidP="00B93051">
            <w:pPr>
              <w:widowControl w:val="0"/>
              <w:suppressAutoHyphens/>
              <w:autoSpaceDE w:val="0"/>
              <w:autoSpaceDN w:val="0"/>
              <w:adjustRightInd w:val="0"/>
              <w:spacing w:line="260" w:lineRule="atLeast"/>
              <w:jc w:val="both"/>
              <w:textAlignment w:val="center"/>
              <w:rPr>
                <w:rFonts w:ascii="Arial Narrow" w:hAnsi="Arial Narrow"/>
                <w:b/>
                <w:bCs/>
              </w:rPr>
            </w:pPr>
            <w:r>
              <w:rPr>
                <w:rFonts w:ascii="Arial Narrow" w:hAnsi="Arial Narrow"/>
                <w:b/>
                <w:bCs/>
              </w:rPr>
              <w:t>Quality</w:t>
            </w:r>
          </w:p>
          <w:p w14:paraId="0EFD2029" w14:textId="1E8BB035" w:rsidR="00BB4664" w:rsidRDefault="00BB4664" w:rsidP="00B93051">
            <w:pPr>
              <w:widowControl w:val="0"/>
              <w:suppressAutoHyphens/>
              <w:autoSpaceDE w:val="0"/>
              <w:autoSpaceDN w:val="0"/>
              <w:adjustRightInd w:val="0"/>
              <w:spacing w:line="260" w:lineRule="atLeast"/>
              <w:jc w:val="both"/>
              <w:textAlignment w:val="center"/>
              <w:rPr>
                <w:rFonts w:ascii="Arial Narrow" w:hAnsi="Arial Narrow"/>
                <w:b/>
                <w:bCs/>
              </w:rPr>
            </w:pPr>
          </w:p>
        </w:tc>
        <w:tc>
          <w:tcPr>
            <w:tcW w:w="4103" w:type="dxa"/>
            <w:shd w:val="clear" w:color="auto" w:fill="D9E2F3" w:themeFill="accent1" w:themeFillTint="33"/>
          </w:tcPr>
          <w:p w14:paraId="797D0777" w14:textId="77777777" w:rsidR="00BB4664" w:rsidRDefault="00BB4664" w:rsidP="00B93051">
            <w:pPr>
              <w:widowControl w:val="0"/>
              <w:suppressAutoHyphens/>
              <w:autoSpaceDE w:val="0"/>
              <w:autoSpaceDN w:val="0"/>
              <w:adjustRightInd w:val="0"/>
              <w:spacing w:line="260" w:lineRule="atLeast"/>
              <w:jc w:val="both"/>
              <w:textAlignment w:val="center"/>
              <w:rPr>
                <w:rFonts w:ascii="Arial Narrow" w:hAnsi="Arial Narrow"/>
                <w:b/>
                <w:bCs/>
              </w:rPr>
            </w:pPr>
          </w:p>
        </w:tc>
        <w:tc>
          <w:tcPr>
            <w:tcW w:w="2254" w:type="dxa"/>
            <w:shd w:val="clear" w:color="auto" w:fill="D9E2F3" w:themeFill="accent1" w:themeFillTint="33"/>
          </w:tcPr>
          <w:p w14:paraId="1FC777B3" w14:textId="23243EA5" w:rsidR="00BB4664" w:rsidRDefault="00BB4664" w:rsidP="00B93051">
            <w:pPr>
              <w:widowControl w:val="0"/>
              <w:suppressAutoHyphens/>
              <w:autoSpaceDE w:val="0"/>
              <w:autoSpaceDN w:val="0"/>
              <w:adjustRightInd w:val="0"/>
              <w:spacing w:line="260" w:lineRule="atLeast"/>
              <w:jc w:val="both"/>
              <w:textAlignment w:val="center"/>
              <w:rPr>
                <w:rFonts w:ascii="Arial Narrow" w:hAnsi="Arial Narrow"/>
                <w:b/>
                <w:bCs/>
              </w:rPr>
            </w:pPr>
            <w:r>
              <w:rPr>
                <w:rFonts w:ascii="Arial Narrow" w:hAnsi="Arial Narrow"/>
                <w:b/>
                <w:bCs/>
              </w:rPr>
              <w:t>40%</w:t>
            </w:r>
          </w:p>
        </w:tc>
      </w:tr>
      <w:tr w:rsidR="00BB4664" w14:paraId="3B543AF0" w14:textId="77777777" w:rsidTr="00EB18A0">
        <w:tc>
          <w:tcPr>
            <w:tcW w:w="3263" w:type="dxa"/>
            <w:shd w:val="clear" w:color="auto" w:fill="D9E2F3" w:themeFill="accent1" w:themeFillTint="33"/>
          </w:tcPr>
          <w:p w14:paraId="56B77972" w14:textId="38C7E7BF" w:rsidR="00BB4664" w:rsidRPr="00BB4664" w:rsidRDefault="00BB4664" w:rsidP="00B93051">
            <w:pPr>
              <w:widowControl w:val="0"/>
              <w:suppressAutoHyphens/>
              <w:autoSpaceDE w:val="0"/>
              <w:autoSpaceDN w:val="0"/>
              <w:adjustRightInd w:val="0"/>
              <w:spacing w:line="260" w:lineRule="atLeast"/>
              <w:jc w:val="both"/>
              <w:textAlignment w:val="center"/>
              <w:rPr>
                <w:rFonts w:ascii="Arial Narrow" w:hAnsi="Arial Narrow"/>
              </w:rPr>
            </w:pPr>
            <w:r>
              <w:rPr>
                <w:rFonts w:ascii="Arial Narrow" w:hAnsi="Arial Narrow"/>
              </w:rPr>
              <w:t>(</w:t>
            </w:r>
            <w:r w:rsidRPr="00BB4664">
              <w:rPr>
                <w:rFonts w:ascii="Arial Narrow" w:hAnsi="Arial Narrow"/>
              </w:rPr>
              <w:t>Quality Sub weighting</w:t>
            </w:r>
            <w:r>
              <w:rPr>
                <w:rFonts w:ascii="Arial Narrow" w:hAnsi="Arial Narrow"/>
              </w:rPr>
              <w:t>)</w:t>
            </w:r>
          </w:p>
        </w:tc>
        <w:tc>
          <w:tcPr>
            <w:tcW w:w="4103" w:type="dxa"/>
            <w:shd w:val="clear" w:color="auto" w:fill="D9E2F3" w:themeFill="accent1" w:themeFillTint="33"/>
          </w:tcPr>
          <w:p w14:paraId="7183E83E" w14:textId="5ED8EEDB" w:rsidR="00BB4664" w:rsidRPr="00BB4664" w:rsidRDefault="00BB4664" w:rsidP="00B93051">
            <w:pPr>
              <w:widowControl w:val="0"/>
              <w:suppressAutoHyphens/>
              <w:autoSpaceDE w:val="0"/>
              <w:autoSpaceDN w:val="0"/>
              <w:adjustRightInd w:val="0"/>
              <w:spacing w:line="260" w:lineRule="atLeast"/>
              <w:jc w:val="both"/>
              <w:textAlignment w:val="center"/>
              <w:rPr>
                <w:rFonts w:ascii="Arial Narrow" w:hAnsi="Arial Narrow"/>
              </w:rPr>
            </w:pPr>
          </w:p>
        </w:tc>
        <w:tc>
          <w:tcPr>
            <w:tcW w:w="2254" w:type="dxa"/>
            <w:shd w:val="clear" w:color="auto" w:fill="D9E2F3" w:themeFill="accent1" w:themeFillTint="33"/>
          </w:tcPr>
          <w:p w14:paraId="57BAFBA1" w14:textId="4C9454BE" w:rsidR="00BB4664" w:rsidRDefault="00BB4664" w:rsidP="00B93051">
            <w:pPr>
              <w:widowControl w:val="0"/>
              <w:suppressAutoHyphens/>
              <w:autoSpaceDE w:val="0"/>
              <w:autoSpaceDN w:val="0"/>
              <w:adjustRightInd w:val="0"/>
              <w:spacing w:line="260" w:lineRule="atLeast"/>
              <w:jc w:val="both"/>
              <w:textAlignment w:val="center"/>
              <w:rPr>
                <w:rFonts w:ascii="Arial Narrow" w:hAnsi="Arial Narrow"/>
                <w:b/>
                <w:bCs/>
              </w:rPr>
            </w:pPr>
          </w:p>
        </w:tc>
      </w:tr>
      <w:tr w:rsidR="00BB4664" w14:paraId="466549E4" w14:textId="77777777" w:rsidTr="00EB18A0">
        <w:tc>
          <w:tcPr>
            <w:tcW w:w="3263" w:type="dxa"/>
            <w:shd w:val="clear" w:color="auto" w:fill="D9E2F3" w:themeFill="accent1" w:themeFillTint="33"/>
          </w:tcPr>
          <w:p w14:paraId="2965CECC" w14:textId="77777777" w:rsidR="00BB4664" w:rsidRPr="00BB4664" w:rsidRDefault="00BB4664" w:rsidP="00B93051">
            <w:pPr>
              <w:widowControl w:val="0"/>
              <w:suppressAutoHyphens/>
              <w:autoSpaceDE w:val="0"/>
              <w:autoSpaceDN w:val="0"/>
              <w:adjustRightInd w:val="0"/>
              <w:spacing w:line="260" w:lineRule="atLeast"/>
              <w:jc w:val="both"/>
              <w:textAlignment w:val="center"/>
              <w:rPr>
                <w:rFonts w:ascii="Arial Narrow" w:hAnsi="Arial Narrow"/>
              </w:rPr>
            </w:pPr>
          </w:p>
        </w:tc>
        <w:tc>
          <w:tcPr>
            <w:tcW w:w="4103" w:type="dxa"/>
            <w:shd w:val="clear" w:color="auto" w:fill="D9E2F3" w:themeFill="accent1" w:themeFillTint="33"/>
          </w:tcPr>
          <w:p w14:paraId="5BAC602D" w14:textId="628CBC17" w:rsidR="00BB4664" w:rsidRPr="00BB4664" w:rsidRDefault="00BB4664" w:rsidP="00B93051">
            <w:pPr>
              <w:widowControl w:val="0"/>
              <w:suppressAutoHyphens/>
              <w:autoSpaceDE w:val="0"/>
              <w:autoSpaceDN w:val="0"/>
              <w:adjustRightInd w:val="0"/>
              <w:spacing w:line="260" w:lineRule="atLeast"/>
              <w:jc w:val="both"/>
              <w:textAlignment w:val="center"/>
              <w:rPr>
                <w:rFonts w:ascii="Arial Narrow" w:hAnsi="Arial Narrow"/>
              </w:rPr>
            </w:pPr>
            <w:r w:rsidRPr="00BB4664">
              <w:rPr>
                <w:rFonts w:ascii="Arial Narrow" w:hAnsi="Arial Narrow"/>
              </w:rPr>
              <w:t>Project Understanding</w:t>
            </w:r>
          </w:p>
        </w:tc>
        <w:tc>
          <w:tcPr>
            <w:tcW w:w="2254" w:type="dxa"/>
            <w:shd w:val="clear" w:color="auto" w:fill="D9E2F3" w:themeFill="accent1" w:themeFillTint="33"/>
          </w:tcPr>
          <w:p w14:paraId="41BB3822" w14:textId="0E4ED9C5" w:rsidR="00BB4664" w:rsidRPr="00BB4664" w:rsidRDefault="00BB4664" w:rsidP="00B93051">
            <w:pPr>
              <w:widowControl w:val="0"/>
              <w:suppressAutoHyphens/>
              <w:autoSpaceDE w:val="0"/>
              <w:autoSpaceDN w:val="0"/>
              <w:adjustRightInd w:val="0"/>
              <w:spacing w:line="260" w:lineRule="atLeast"/>
              <w:jc w:val="both"/>
              <w:textAlignment w:val="center"/>
              <w:rPr>
                <w:rFonts w:ascii="Arial Narrow" w:hAnsi="Arial Narrow"/>
              </w:rPr>
            </w:pPr>
            <w:r w:rsidRPr="00BB4664">
              <w:rPr>
                <w:rFonts w:ascii="Arial Narrow" w:hAnsi="Arial Narrow"/>
              </w:rPr>
              <w:t>(10)</w:t>
            </w:r>
          </w:p>
        </w:tc>
      </w:tr>
      <w:tr w:rsidR="00BB4664" w14:paraId="3D4FB5BF" w14:textId="77777777" w:rsidTr="00EB18A0">
        <w:tc>
          <w:tcPr>
            <w:tcW w:w="3263" w:type="dxa"/>
            <w:shd w:val="clear" w:color="auto" w:fill="D9E2F3" w:themeFill="accent1" w:themeFillTint="33"/>
          </w:tcPr>
          <w:p w14:paraId="36D08BFE" w14:textId="77777777" w:rsidR="00BB4664" w:rsidRPr="00BB4664" w:rsidRDefault="00BB4664" w:rsidP="00B93051">
            <w:pPr>
              <w:widowControl w:val="0"/>
              <w:suppressAutoHyphens/>
              <w:autoSpaceDE w:val="0"/>
              <w:autoSpaceDN w:val="0"/>
              <w:adjustRightInd w:val="0"/>
              <w:spacing w:line="260" w:lineRule="atLeast"/>
              <w:jc w:val="both"/>
              <w:textAlignment w:val="center"/>
              <w:rPr>
                <w:rFonts w:ascii="Arial Narrow" w:hAnsi="Arial Narrow"/>
              </w:rPr>
            </w:pPr>
          </w:p>
        </w:tc>
        <w:tc>
          <w:tcPr>
            <w:tcW w:w="4103" w:type="dxa"/>
            <w:shd w:val="clear" w:color="auto" w:fill="D9E2F3" w:themeFill="accent1" w:themeFillTint="33"/>
          </w:tcPr>
          <w:p w14:paraId="38DC8562" w14:textId="7393557B" w:rsidR="00BB4664" w:rsidRPr="00BB4664" w:rsidRDefault="00BB4664" w:rsidP="00B93051">
            <w:pPr>
              <w:widowControl w:val="0"/>
              <w:suppressAutoHyphens/>
              <w:autoSpaceDE w:val="0"/>
              <w:autoSpaceDN w:val="0"/>
              <w:adjustRightInd w:val="0"/>
              <w:spacing w:line="260" w:lineRule="atLeast"/>
              <w:jc w:val="both"/>
              <w:textAlignment w:val="center"/>
              <w:rPr>
                <w:rFonts w:ascii="Arial Narrow" w:hAnsi="Arial Narrow"/>
              </w:rPr>
            </w:pPr>
            <w:r w:rsidRPr="00BB4664">
              <w:rPr>
                <w:rFonts w:ascii="Arial Narrow" w:hAnsi="Arial Narrow"/>
              </w:rPr>
              <w:t>Relevant Experience</w:t>
            </w:r>
          </w:p>
        </w:tc>
        <w:tc>
          <w:tcPr>
            <w:tcW w:w="2254" w:type="dxa"/>
            <w:shd w:val="clear" w:color="auto" w:fill="D9E2F3" w:themeFill="accent1" w:themeFillTint="33"/>
          </w:tcPr>
          <w:p w14:paraId="799752C8" w14:textId="5F0E2E9B" w:rsidR="00BB4664" w:rsidRPr="00BB4664" w:rsidRDefault="00BB4664" w:rsidP="00B93051">
            <w:pPr>
              <w:widowControl w:val="0"/>
              <w:suppressAutoHyphens/>
              <w:autoSpaceDE w:val="0"/>
              <w:autoSpaceDN w:val="0"/>
              <w:adjustRightInd w:val="0"/>
              <w:spacing w:line="260" w:lineRule="atLeast"/>
              <w:jc w:val="both"/>
              <w:textAlignment w:val="center"/>
              <w:rPr>
                <w:rFonts w:ascii="Arial Narrow" w:hAnsi="Arial Narrow"/>
              </w:rPr>
            </w:pPr>
            <w:r>
              <w:rPr>
                <w:rFonts w:ascii="Arial Narrow" w:hAnsi="Arial Narrow"/>
              </w:rPr>
              <w:t>(</w:t>
            </w:r>
            <w:r w:rsidR="006749DF">
              <w:rPr>
                <w:rFonts w:ascii="Arial Narrow" w:hAnsi="Arial Narrow"/>
              </w:rPr>
              <w:t>10)</w:t>
            </w:r>
          </w:p>
        </w:tc>
      </w:tr>
      <w:tr w:rsidR="00BB4664" w14:paraId="5611F2CD" w14:textId="77777777" w:rsidTr="00EB18A0">
        <w:tc>
          <w:tcPr>
            <w:tcW w:w="3263" w:type="dxa"/>
            <w:shd w:val="clear" w:color="auto" w:fill="D9E2F3" w:themeFill="accent1" w:themeFillTint="33"/>
          </w:tcPr>
          <w:p w14:paraId="57F1F814" w14:textId="77777777" w:rsidR="00BB4664" w:rsidRDefault="00BB4664" w:rsidP="00B93051">
            <w:pPr>
              <w:widowControl w:val="0"/>
              <w:suppressAutoHyphens/>
              <w:autoSpaceDE w:val="0"/>
              <w:autoSpaceDN w:val="0"/>
              <w:adjustRightInd w:val="0"/>
              <w:spacing w:line="260" w:lineRule="atLeast"/>
              <w:jc w:val="both"/>
              <w:textAlignment w:val="center"/>
              <w:rPr>
                <w:rFonts w:ascii="Arial Narrow" w:hAnsi="Arial Narrow"/>
                <w:b/>
                <w:bCs/>
              </w:rPr>
            </w:pPr>
          </w:p>
        </w:tc>
        <w:tc>
          <w:tcPr>
            <w:tcW w:w="4103" w:type="dxa"/>
            <w:shd w:val="clear" w:color="auto" w:fill="D9E2F3" w:themeFill="accent1" w:themeFillTint="33"/>
          </w:tcPr>
          <w:p w14:paraId="78C707F4" w14:textId="27F5BBC7" w:rsidR="00BB4664" w:rsidRPr="00BB4664" w:rsidRDefault="00BB4664" w:rsidP="00B93051">
            <w:pPr>
              <w:widowControl w:val="0"/>
              <w:suppressAutoHyphens/>
              <w:autoSpaceDE w:val="0"/>
              <w:autoSpaceDN w:val="0"/>
              <w:adjustRightInd w:val="0"/>
              <w:spacing w:line="260" w:lineRule="atLeast"/>
              <w:jc w:val="both"/>
              <w:textAlignment w:val="center"/>
              <w:rPr>
                <w:rFonts w:ascii="Arial Narrow" w:hAnsi="Arial Narrow"/>
              </w:rPr>
            </w:pPr>
            <w:r w:rsidRPr="00BB4664">
              <w:rPr>
                <w:rFonts w:ascii="Arial Narrow" w:hAnsi="Arial Narrow"/>
              </w:rPr>
              <w:t>Local Knowledge</w:t>
            </w:r>
          </w:p>
        </w:tc>
        <w:tc>
          <w:tcPr>
            <w:tcW w:w="2254" w:type="dxa"/>
            <w:shd w:val="clear" w:color="auto" w:fill="D9E2F3" w:themeFill="accent1" w:themeFillTint="33"/>
          </w:tcPr>
          <w:p w14:paraId="0689230A" w14:textId="0DF2A926" w:rsidR="00BB4664" w:rsidRPr="00BB4664" w:rsidRDefault="006749DF" w:rsidP="00B93051">
            <w:pPr>
              <w:widowControl w:val="0"/>
              <w:suppressAutoHyphens/>
              <w:autoSpaceDE w:val="0"/>
              <w:autoSpaceDN w:val="0"/>
              <w:adjustRightInd w:val="0"/>
              <w:spacing w:line="260" w:lineRule="atLeast"/>
              <w:jc w:val="both"/>
              <w:textAlignment w:val="center"/>
              <w:rPr>
                <w:rFonts w:ascii="Arial Narrow" w:hAnsi="Arial Narrow"/>
              </w:rPr>
            </w:pPr>
            <w:r>
              <w:rPr>
                <w:rFonts w:ascii="Arial Narrow" w:hAnsi="Arial Narrow"/>
              </w:rPr>
              <w:t>(10)</w:t>
            </w:r>
          </w:p>
        </w:tc>
      </w:tr>
      <w:tr w:rsidR="00BB4664" w14:paraId="0321166B" w14:textId="77777777" w:rsidTr="00EB18A0">
        <w:tc>
          <w:tcPr>
            <w:tcW w:w="3263" w:type="dxa"/>
            <w:shd w:val="clear" w:color="auto" w:fill="D9E2F3" w:themeFill="accent1" w:themeFillTint="33"/>
          </w:tcPr>
          <w:p w14:paraId="35FC3A3A" w14:textId="77777777" w:rsidR="00BB4664" w:rsidRDefault="00BB4664" w:rsidP="00B93051">
            <w:pPr>
              <w:widowControl w:val="0"/>
              <w:suppressAutoHyphens/>
              <w:autoSpaceDE w:val="0"/>
              <w:autoSpaceDN w:val="0"/>
              <w:adjustRightInd w:val="0"/>
              <w:spacing w:line="260" w:lineRule="atLeast"/>
              <w:jc w:val="both"/>
              <w:textAlignment w:val="center"/>
              <w:rPr>
                <w:rFonts w:ascii="Arial Narrow" w:hAnsi="Arial Narrow"/>
                <w:b/>
                <w:bCs/>
              </w:rPr>
            </w:pPr>
          </w:p>
        </w:tc>
        <w:tc>
          <w:tcPr>
            <w:tcW w:w="4103" w:type="dxa"/>
            <w:shd w:val="clear" w:color="auto" w:fill="D9E2F3" w:themeFill="accent1" w:themeFillTint="33"/>
          </w:tcPr>
          <w:p w14:paraId="38797658" w14:textId="2212E638" w:rsidR="00BB4664" w:rsidRPr="00BB4664" w:rsidRDefault="006749DF" w:rsidP="00B93051">
            <w:pPr>
              <w:widowControl w:val="0"/>
              <w:suppressAutoHyphens/>
              <w:autoSpaceDE w:val="0"/>
              <w:autoSpaceDN w:val="0"/>
              <w:adjustRightInd w:val="0"/>
              <w:spacing w:line="260" w:lineRule="atLeast"/>
              <w:jc w:val="both"/>
              <w:textAlignment w:val="center"/>
              <w:rPr>
                <w:rFonts w:ascii="Arial Narrow" w:hAnsi="Arial Narrow"/>
              </w:rPr>
            </w:pPr>
            <w:r>
              <w:rPr>
                <w:rFonts w:ascii="Arial Narrow" w:hAnsi="Arial Narrow"/>
              </w:rPr>
              <w:t>Project Personnel</w:t>
            </w:r>
          </w:p>
        </w:tc>
        <w:tc>
          <w:tcPr>
            <w:tcW w:w="2254" w:type="dxa"/>
            <w:shd w:val="clear" w:color="auto" w:fill="D9E2F3" w:themeFill="accent1" w:themeFillTint="33"/>
          </w:tcPr>
          <w:p w14:paraId="285294BE" w14:textId="5FC3A954" w:rsidR="00BB4664" w:rsidRPr="00BB4664" w:rsidRDefault="006749DF" w:rsidP="00B93051">
            <w:pPr>
              <w:widowControl w:val="0"/>
              <w:suppressAutoHyphens/>
              <w:autoSpaceDE w:val="0"/>
              <w:autoSpaceDN w:val="0"/>
              <w:adjustRightInd w:val="0"/>
              <w:spacing w:line="260" w:lineRule="atLeast"/>
              <w:jc w:val="both"/>
              <w:textAlignment w:val="center"/>
              <w:rPr>
                <w:rFonts w:ascii="Arial Narrow" w:hAnsi="Arial Narrow"/>
              </w:rPr>
            </w:pPr>
            <w:r>
              <w:rPr>
                <w:rFonts w:ascii="Arial Narrow" w:hAnsi="Arial Narrow"/>
              </w:rPr>
              <w:t>(10)</w:t>
            </w:r>
          </w:p>
        </w:tc>
      </w:tr>
      <w:tr w:rsidR="00BB4664" w14:paraId="7DC160C7" w14:textId="77777777" w:rsidTr="00EB18A0">
        <w:tc>
          <w:tcPr>
            <w:tcW w:w="3263" w:type="dxa"/>
            <w:shd w:val="clear" w:color="auto" w:fill="D9E2F3" w:themeFill="accent1" w:themeFillTint="33"/>
          </w:tcPr>
          <w:p w14:paraId="0C874A5D" w14:textId="77777777" w:rsidR="00BB4664" w:rsidRDefault="00BB4664" w:rsidP="00B93051">
            <w:pPr>
              <w:widowControl w:val="0"/>
              <w:suppressAutoHyphens/>
              <w:autoSpaceDE w:val="0"/>
              <w:autoSpaceDN w:val="0"/>
              <w:adjustRightInd w:val="0"/>
              <w:spacing w:line="260" w:lineRule="atLeast"/>
              <w:jc w:val="both"/>
              <w:textAlignment w:val="center"/>
              <w:rPr>
                <w:rFonts w:ascii="Arial Narrow" w:hAnsi="Arial Narrow"/>
                <w:b/>
                <w:bCs/>
              </w:rPr>
            </w:pPr>
          </w:p>
        </w:tc>
        <w:tc>
          <w:tcPr>
            <w:tcW w:w="4103" w:type="dxa"/>
            <w:shd w:val="clear" w:color="auto" w:fill="D9E2F3" w:themeFill="accent1" w:themeFillTint="33"/>
          </w:tcPr>
          <w:p w14:paraId="3D3C9213" w14:textId="29C0E5B3" w:rsidR="00BB4664" w:rsidRPr="00BB4664" w:rsidRDefault="006749DF" w:rsidP="00B93051">
            <w:pPr>
              <w:widowControl w:val="0"/>
              <w:suppressAutoHyphens/>
              <w:autoSpaceDE w:val="0"/>
              <w:autoSpaceDN w:val="0"/>
              <w:adjustRightInd w:val="0"/>
              <w:spacing w:line="260" w:lineRule="atLeast"/>
              <w:jc w:val="both"/>
              <w:textAlignment w:val="center"/>
              <w:rPr>
                <w:rFonts w:ascii="Arial Narrow" w:hAnsi="Arial Narrow"/>
              </w:rPr>
            </w:pPr>
            <w:r>
              <w:rPr>
                <w:rFonts w:ascii="Arial Narrow" w:hAnsi="Arial Narrow"/>
              </w:rPr>
              <w:t>Supply Chain</w:t>
            </w:r>
          </w:p>
        </w:tc>
        <w:tc>
          <w:tcPr>
            <w:tcW w:w="2254" w:type="dxa"/>
            <w:shd w:val="clear" w:color="auto" w:fill="D9E2F3" w:themeFill="accent1" w:themeFillTint="33"/>
          </w:tcPr>
          <w:p w14:paraId="57BCB6E5" w14:textId="63F79EDA" w:rsidR="00BB4664" w:rsidRPr="00BB4664" w:rsidRDefault="006749DF" w:rsidP="00B93051">
            <w:pPr>
              <w:widowControl w:val="0"/>
              <w:suppressAutoHyphens/>
              <w:autoSpaceDE w:val="0"/>
              <w:autoSpaceDN w:val="0"/>
              <w:adjustRightInd w:val="0"/>
              <w:spacing w:line="260" w:lineRule="atLeast"/>
              <w:jc w:val="both"/>
              <w:textAlignment w:val="center"/>
              <w:rPr>
                <w:rFonts w:ascii="Arial Narrow" w:hAnsi="Arial Narrow"/>
              </w:rPr>
            </w:pPr>
            <w:r>
              <w:rPr>
                <w:rFonts w:ascii="Arial Narrow" w:hAnsi="Arial Narrow"/>
              </w:rPr>
              <w:t>(10)</w:t>
            </w:r>
          </w:p>
        </w:tc>
      </w:tr>
      <w:tr w:rsidR="00BB4664" w14:paraId="17F7200A" w14:textId="77777777" w:rsidTr="00EB18A0">
        <w:trPr>
          <w:trHeight w:val="60"/>
        </w:trPr>
        <w:tc>
          <w:tcPr>
            <w:tcW w:w="3263" w:type="dxa"/>
            <w:shd w:val="clear" w:color="auto" w:fill="D9E2F3" w:themeFill="accent1" w:themeFillTint="33"/>
          </w:tcPr>
          <w:p w14:paraId="7EAAC094" w14:textId="77777777" w:rsidR="00BB4664" w:rsidRDefault="00BB4664" w:rsidP="00B93051">
            <w:pPr>
              <w:widowControl w:val="0"/>
              <w:suppressAutoHyphens/>
              <w:autoSpaceDE w:val="0"/>
              <w:autoSpaceDN w:val="0"/>
              <w:adjustRightInd w:val="0"/>
              <w:spacing w:line="260" w:lineRule="atLeast"/>
              <w:jc w:val="both"/>
              <w:textAlignment w:val="center"/>
              <w:rPr>
                <w:rFonts w:ascii="Arial Narrow" w:hAnsi="Arial Narrow"/>
                <w:b/>
                <w:bCs/>
              </w:rPr>
            </w:pPr>
          </w:p>
        </w:tc>
        <w:tc>
          <w:tcPr>
            <w:tcW w:w="4103" w:type="dxa"/>
            <w:shd w:val="clear" w:color="auto" w:fill="D9E2F3" w:themeFill="accent1" w:themeFillTint="33"/>
          </w:tcPr>
          <w:p w14:paraId="77AAEB91" w14:textId="05D1EB70" w:rsidR="00BB4664" w:rsidRPr="00BB4664" w:rsidRDefault="006749DF" w:rsidP="00B93051">
            <w:pPr>
              <w:widowControl w:val="0"/>
              <w:suppressAutoHyphens/>
              <w:autoSpaceDE w:val="0"/>
              <w:autoSpaceDN w:val="0"/>
              <w:adjustRightInd w:val="0"/>
              <w:spacing w:line="260" w:lineRule="atLeast"/>
              <w:jc w:val="both"/>
              <w:textAlignment w:val="center"/>
              <w:rPr>
                <w:rFonts w:ascii="Arial Narrow" w:hAnsi="Arial Narrow"/>
              </w:rPr>
            </w:pPr>
            <w:r>
              <w:rPr>
                <w:rFonts w:ascii="Arial Narrow" w:hAnsi="Arial Narrow"/>
              </w:rPr>
              <w:t>Programme</w:t>
            </w:r>
          </w:p>
        </w:tc>
        <w:tc>
          <w:tcPr>
            <w:tcW w:w="2254" w:type="dxa"/>
            <w:shd w:val="clear" w:color="auto" w:fill="D9E2F3" w:themeFill="accent1" w:themeFillTint="33"/>
          </w:tcPr>
          <w:p w14:paraId="731C18FA" w14:textId="4B4D536C" w:rsidR="00BB4664" w:rsidRPr="00BB4664" w:rsidRDefault="006749DF" w:rsidP="00B93051">
            <w:pPr>
              <w:widowControl w:val="0"/>
              <w:suppressAutoHyphens/>
              <w:autoSpaceDE w:val="0"/>
              <w:autoSpaceDN w:val="0"/>
              <w:adjustRightInd w:val="0"/>
              <w:spacing w:line="260" w:lineRule="atLeast"/>
              <w:jc w:val="both"/>
              <w:textAlignment w:val="center"/>
              <w:rPr>
                <w:rFonts w:ascii="Arial Narrow" w:hAnsi="Arial Narrow"/>
              </w:rPr>
            </w:pPr>
            <w:r>
              <w:rPr>
                <w:rFonts w:ascii="Arial Narrow" w:hAnsi="Arial Narrow"/>
              </w:rPr>
              <w:t>(15)</w:t>
            </w:r>
          </w:p>
        </w:tc>
      </w:tr>
      <w:tr w:rsidR="00BB4664" w14:paraId="28B99AA2" w14:textId="77777777" w:rsidTr="00EB18A0">
        <w:trPr>
          <w:trHeight w:val="60"/>
        </w:trPr>
        <w:tc>
          <w:tcPr>
            <w:tcW w:w="3263" w:type="dxa"/>
            <w:shd w:val="clear" w:color="auto" w:fill="D9E2F3" w:themeFill="accent1" w:themeFillTint="33"/>
          </w:tcPr>
          <w:p w14:paraId="75D4190A" w14:textId="77777777" w:rsidR="00BB4664" w:rsidRDefault="00BB4664" w:rsidP="00B93051">
            <w:pPr>
              <w:widowControl w:val="0"/>
              <w:suppressAutoHyphens/>
              <w:autoSpaceDE w:val="0"/>
              <w:autoSpaceDN w:val="0"/>
              <w:adjustRightInd w:val="0"/>
              <w:spacing w:line="260" w:lineRule="atLeast"/>
              <w:jc w:val="both"/>
              <w:textAlignment w:val="center"/>
              <w:rPr>
                <w:rFonts w:ascii="Arial Narrow" w:hAnsi="Arial Narrow"/>
                <w:b/>
                <w:bCs/>
              </w:rPr>
            </w:pPr>
          </w:p>
        </w:tc>
        <w:tc>
          <w:tcPr>
            <w:tcW w:w="4103" w:type="dxa"/>
            <w:shd w:val="clear" w:color="auto" w:fill="D9E2F3" w:themeFill="accent1" w:themeFillTint="33"/>
          </w:tcPr>
          <w:p w14:paraId="64D17C42" w14:textId="2A544E90" w:rsidR="00BB4664" w:rsidRPr="00BB4664" w:rsidRDefault="006749DF" w:rsidP="00B93051">
            <w:pPr>
              <w:widowControl w:val="0"/>
              <w:suppressAutoHyphens/>
              <w:autoSpaceDE w:val="0"/>
              <w:autoSpaceDN w:val="0"/>
              <w:adjustRightInd w:val="0"/>
              <w:spacing w:line="260" w:lineRule="atLeast"/>
              <w:jc w:val="both"/>
              <w:textAlignment w:val="center"/>
              <w:rPr>
                <w:rFonts w:ascii="Arial Narrow" w:hAnsi="Arial Narrow"/>
              </w:rPr>
            </w:pPr>
            <w:r>
              <w:rPr>
                <w:rFonts w:ascii="Arial Narrow" w:hAnsi="Arial Narrow"/>
              </w:rPr>
              <w:t>Workload / Capacity</w:t>
            </w:r>
          </w:p>
        </w:tc>
        <w:tc>
          <w:tcPr>
            <w:tcW w:w="2254" w:type="dxa"/>
            <w:shd w:val="clear" w:color="auto" w:fill="D9E2F3" w:themeFill="accent1" w:themeFillTint="33"/>
          </w:tcPr>
          <w:p w14:paraId="5398D1E8" w14:textId="6CC6572A" w:rsidR="00BB4664" w:rsidRPr="00BB4664" w:rsidRDefault="006749DF" w:rsidP="00B93051">
            <w:pPr>
              <w:widowControl w:val="0"/>
              <w:suppressAutoHyphens/>
              <w:autoSpaceDE w:val="0"/>
              <w:autoSpaceDN w:val="0"/>
              <w:adjustRightInd w:val="0"/>
              <w:spacing w:line="260" w:lineRule="atLeast"/>
              <w:jc w:val="both"/>
              <w:textAlignment w:val="center"/>
              <w:rPr>
                <w:rFonts w:ascii="Arial Narrow" w:hAnsi="Arial Narrow"/>
              </w:rPr>
            </w:pPr>
            <w:r>
              <w:rPr>
                <w:rFonts w:ascii="Arial Narrow" w:hAnsi="Arial Narrow"/>
              </w:rPr>
              <w:t>(5)</w:t>
            </w:r>
          </w:p>
        </w:tc>
      </w:tr>
      <w:tr w:rsidR="00BB4664" w14:paraId="3E368164" w14:textId="77777777" w:rsidTr="00EB18A0">
        <w:trPr>
          <w:trHeight w:val="60"/>
        </w:trPr>
        <w:tc>
          <w:tcPr>
            <w:tcW w:w="3263" w:type="dxa"/>
            <w:shd w:val="clear" w:color="auto" w:fill="D9E2F3" w:themeFill="accent1" w:themeFillTint="33"/>
          </w:tcPr>
          <w:p w14:paraId="736DFB29" w14:textId="77777777" w:rsidR="00BB4664" w:rsidRDefault="00BB4664" w:rsidP="00B93051">
            <w:pPr>
              <w:widowControl w:val="0"/>
              <w:suppressAutoHyphens/>
              <w:autoSpaceDE w:val="0"/>
              <w:autoSpaceDN w:val="0"/>
              <w:adjustRightInd w:val="0"/>
              <w:spacing w:line="260" w:lineRule="atLeast"/>
              <w:jc w:val="both"/>
              <w:textAlignment w:val="center"/>
              <w:rPr>
                <w:rFonts w:ascii="Arial Narrow" w:hAnsi="Arial Narrow"/>
                <w:b/>
                <w:bCs/>
              </w:rPr>
            </w:pPr>
          </w:p>
        </w:tc>
        <w:tc>
          <w:tcPr>
            <w:tcW w:w="4103" w:type="dxa"/>
            <w:shd w:val="clear" w:color="auto" w:fill="D9E2F3" w:themeFill="accent1" w:themeFillTint="33"/>
          </w:tcPr>
          <w:p w14:paraId="5D494A94" w14:textId="3C3D240E" w:rsidR="00BB4664" w:rsidRPr="00BB4664" w:rsidRDefault="006749DF" w:rsidP="00B93051">
            <w:pPr>
              <w:widowControl w:val="0"/>
              <w:suppressAutoHyphens/>
              <w:autoSpaceDE w:val="0"/>
              <w:autoSpaceDN w:val="0"/>
              <w:adjustRightInd w:val="0"/>
              <w:spacing w:line="260" w:lineRule="atLeast"/>
              <w:jc w:val="both"/>
              <w:textAlignment w:val="center"/>
              <w:rPr>
                <w:rFonts w:ascii="Arial Narrow" w:hAnsi="Arial Narrow"/>
              </w:rPr>
            </w:pPr>
            <w:r>
              <w:rPr>
                <w:rFonts w:ascii="Arial Narrow" w:hAnsi="Arial Narrow"/>
              </w:rPr>
              <w:t>Management Structure</w:t>
            </w:r>
          </w:p>
        </w:tc>
        <w:tc>
          <w:tcPr>
            <w:tcW w:w="2254" w:type="dxa"/>
            <w:shd w:val="clear" w:color="auto" w:fill="D9E2F3" w:themeFill="accent1" w:themeFillTint="33"/>
          </w:tcPr>
          <w:p w14:paraId="5FBF052D" w14:textId="61F54E64" w:rsidR="00BB4664" w:rsidRPr="00BB4664" w:rsidRDefault="006749DF" w:rsidP="00B93051">
            <w:pPr>
              <w:widowControl w:val="0"/>
              <w:suppressAutoHyphens/>
              <w:autoSpaceDE w:val="0"/>
              <w:autoSpaceDN w:val="0"/>
              <w:adjustRightInd w:val="0"/>
              <w:spacing w:line="260" w:lineRule="atLeast"/>
              <w:jc w:val="both"/>
              <w:textAlignment w:val="center"/>
              <w:rPr>
                <w:rFonts w:ascii="Arial Narrow" w:hAnsi="Arial Narrow"/>
              </w:rPr>
            </w:pPr>
            <w:r>
              <w:rPr>
                <w:rFonts w:ascii="Arial Narrow" w:hAnsi="Arial Narrow"/>
              </w:rPr>
              <w:t>(5)</w:t>
            </w:r>
          </w:p>
        </w:tc>
      </w:tr>
      <w:tr w:rsidR="00BB4664" w14:paraId="6A023B12" w14:textId="77777777" w:rsidTr="00EB18A0">
        <w:trPr>
          <w:trHeight w:val="60"/>
        </w:trPr>
        <w:tc>
          <w:tcPr>
            <w:tcW w:w="3263" w:type="dxa"/>
            <w:shd w:val="clear" w:color="auto" w:fill="D9E2F3" w:themeFill="accent1" w:themeFillTint="33"/>
          </w:tcPr>
          <w:p w14:paraId="4C0E9E56" w14:textId="77777777" w:rsidR="00BB4664" w:rsidRDefault="00BB4664" w:rsidP="00B93051">
            <w:pPr>
              <w:widowControl w:val="0"/>
              <w:suppressAutoHyphens/>
              <w:autoSpaceDE w:val="0"/>
              <w:autoSpaceDN w:val="0"/>
              <w:adjustRightInd w:val="0"/>
              <w:spacing w:line="260" w:lineRule="atLeast"/>
              <w:jc w:val="both"/>
              <w:textAlignment w:val="center"/>
              <w:rPr>
                <w:rFonts w:ascii="Arial Narrow" w:hAnsi="Arial Narrow"/>
                <w:b/>
                <w:bCs/>
              </w:rPr>
            </w:pPr>
          </w:p>
        </w:tc>
        <w:tc>
          <w:tcPr>
            <w:tcW w:w="4103" w:type="dxa"/>
            <w:shd w:val="clear" w:color="auto" w:fill="D9E2F3" w:themeFill="accent1" w:themeFillTint="33"/>
          </w:tcPr>
          <w:p w14:paraId="67DD2E3E" w14:textId="6D5C1BA5" w:rsidR="00BB4664" w:rsidRPr="00BB4664" w:rsidRDefault="006749DF" w:rsidP="00B93051">
            <w:pPr>
              <w:widowControl w:val="0"/>
              <w:suppressAutoHyphens/>
              <w:autoSpaceDE w:val="0"/>
              <w:autoSpaceDN w:val="0"/>
              <w:adjustRightInd w:val="0"/>
              <w:spacing w:line="260" w:lineRule="atLeast"/>
              <w:jc w:val="both"/>
              <w:textAlignment w:val="center"/>
              <w:rPr>
                <w:rFonts w:ascii="Arial Narrow" w:hAnsi="Arial Narrow"/>
              </w:rPr>
            </w:pPr>
            <w:r>
              <w:rPr>
                <w:rFonts w:ascii="Arial Narrow" w:hAnsi="Arial Narrow"/>
              </w:rPr>
              <w:t>Dispute History</w:t>
            </w:r>
          </w:p>
        </w:tc>
        <w:tc>
          <w:tcPr>
            <w:tcW w:w="2254" w:type="dxa"/>
            <w:shd w:val="clear" w:color="auto" w:fill="D9E2F3" w:themeFill="accent1" w:themeFillTint="33"/>
          </w:tcPr>
          <w:p w14:paraId="2B43FB08" w14:textId="2844DB99" w:rsidR="00BB4664" w:rsidRPr="00BB4664" w:rsidRDefault="006749DF" w:rsidP="00B93051">
            <w:pPr>
              <w:widowControl w:val="0"/>
              <w:suppressAutoHyphens/>
              <w:autoSpaceDE w:val="0"/>
              <w:autoSpaceDN w:val="0"/>
              <w:adjustRightInd w:val="0"/>
              <w:spacing w:line="260" w:lineRule="atLeast"/>
              <w:jc w:val="both"/>
              <w:textAlignment w:val="center"/>
              <w:rPr>
                <w:rFonts w:ascii="Arial Narrow" w:hAnsi="Arial Narrow"/>
              </w:rPr>
            </w:pPr>
            <w:r>
              <w:rPr>
                <w:rFonts w:ascii="Arial Narrow" w:hAnsi="Arial Narrow"/>
              </w:rPr>
              <w:t>(5)</w:t>
            </w:r>
          </w:p>
        </w:tc>
      </w:tr>
      <w:tr w:rsidR="00BB4664" w14:paraId="15E95C50" w14:textId="77777777" w:rsidTr="00EB18A0">
        <w:trPr>
          <w:trHeight w:val="60"/>
        </w:trPr>
        <w:tc>
          <w:tcPr>
            <w:tcW w:w="3263" w:type="dxa"/>
            <w:shd w:val="clear" w:color="auto" w:fill="D9E2F3" w:themeFill="accent1" w:themeFillTint="33"/>
          </w:tcPr>
          <w:p w14:paraId="72A10138" w14:textId="77777777" w:rsidR="00BB4664" w:rsidRDefault="00BB4664" w:rsidP="00B93051">
            <w:pPr>
              <w:widowControl w:val="0"/>
              <w:suppressAutoHyphens/>
              <w:autoSpaceDE w:val="0"/>
              <w:autoSpaceDN w:val="0"/>
              <w:adjustRightInd w:val="0"/>
              <w:spacing w:line="260" w:lineRule="atLeast"/>
              <w:jc w:val="both"/>
              <w:textAlignment w:val="center"/>
              <w:rPr>
                <w:rFonts w:ascii="Arial Narrow" w:hAnsi="Arial Narrow"/>
                <w:b/>
                <w:bCs/>
              </w:rPr>
            </w:pPr>
          </w:p>
        </w:tc>
        <w:tc>
          <w:tcPr>
            <w:tcW w:w="4103" w:type="dxa"/>
            <w:shd w:val="clear" w:color="auto" w:fill="D9E2F3" w:themeFill="accent1" w:themeFillTint="33"/>
          </w:tcPr>
          <w:p w14:paraId="25B8BFD3" w14:textId="03FF0C70" w:rsidR="00BB4664" w:rsidRPr="00BB4664" w:rsidRDefault="006749DF" w:rsidP="00B93051">
            <w:pPr>
              <w:widowControl w:val="0"/>
              <w:suppressAutoHyphens/>
              <w:autoSpaceDE w:val="0"/>
              <w:autoSpaceDN w:val="0"/>
              <w:adjustRightInd w:val="0"/>
              <w:spacing w:line="260" w:lineRule="atLeast"/>
              <w:jc w:val="both"/>
              <w:textAlignment w:val="center"/>
              <w:rPr>
                <w:rFonts w:ascii="Arial Narrow" w:hAnsi="Arial Narrow"/>
              </w:rPr>
            </w:pPr>
            <w:r>
              <w:rPr>
                <w:rFonts w:ascii="Arial Narrow" w:hAnsi="Arial Narrow"/>
              </w:rPr>
              <w:t>Financial Stability</w:t>
            </w:r>
          </w:p>
        </w:tc>
        <w:tc>
          <w:tcPr>
            <w:tcW w:w="2254" w:type="dxa"/>
            <w:shd w:val="clear" w:color="auto" w:fill="D9E2F3" w:themeFill="accent1" w:themeFillTint="33"/>
          </w:tcPr>
          <w:p w14:paraId="3BA3CC82" w14:textId="07EDEF79" w:rsidR="00BB4664" w:rsidRPr="00BB4664" w:rsidRDefault="006749DF" w:rsidP="00B93051">
            <w:pPr>
              <w:widowControl w:val="0"/>
              <w:suppressAutoHyphens/>
              <w:autoSpaceDE w:val="0"/>
              <w:autoSpaceDN w:val="0"/>
              <w:adjustRightInd w:val="0"/>
              <w:spacing w:line="260" w:lineRule="atLeast"/>
              <w:jc w:val="both"/>
              <w:textAlignment w:val="center"/>
              <w:rPr>
                <w:rFonts w:ascii="Arial Narrow" w:hAnsi="Arial Narrow"/>
              </w:rPr>
            </w:pPr>
            <w:r>
              <w:rPr>
                <w:rFonts w:ascii="Arial Narrow" w:hAnsi="Arial Narrow"/>
              </w:rPr>
              <w:t>(5)</w:t>
            </w:r>
          </w:p>
        </w:tc>
      </w:tr>
      <w:tr w:rsidR="006749DF" w14:paraId="455F9442" w14:textId="77777777" w:rsidTr="00EB18A0">
        <w:trPr>
          <w:trHeight w:val="60"/>
        </w:trPr>
        <w:tc>
          <w:tcPr>
            <w:tcW w:w="3263" w:type="dxa"/>
            <w:shd w:val="clear" w:color="auto" w:fill="D9E2F3" w:themeFill="accent1" w:themeFillTint="33"/>
          </w:tcPr>
          <w:p w14:paraId="6F8622FB" w14:textId="77777777" w:rsidR="006749DF" w:rsidRDefault="006749DF" w:rsidP="00B93051">
            <w:pPr>
              <w:widowControl w:val="0"/>
              <w:suppressAutoHyphens/>
              <w:autoSpaceDE w:val="0"/>
              <w:autoSpaceDN w:val="0"/>
              <w:adjustRightInd w:val="0"/>
              <w:spacing w:line="260" w:lineRule="atLeast"/>
              <w:jc w:val="both"/>
              <w:textAlignment w:val="center"/>
              <w:rPr>
                <w:rFonts w:ascii="Arial Narrow" w:hAnsi="Arial Narrow"/>
                <w:b/>
                <w:bCs/>
              </w:rPr>
            </w:pPr>
          </w:p>
        </w:tc>
        <w:tc>
          <w:tcPr>
            <w:tcW w:w="4103" w:type="dxa"/>
            <w:shd w:val="clear" w:color="auto" w:fill="D9E2F3" w:themeFill="accent1" w:themeFillTint="33"/>
          </w:tcPr>
          <w:p w14:paraId="07F8F78A" w14:textId="63E7EBAB" w:rsidR="006749DF" w:rsidRDefault="006749DF" w:rsidP="00B93051">
            <w:pPr>
              <w:widowControl w:val="0"/>
              <w:suppressAutoHyphens/>
              <w:autoSpaceDE w:val="0"/>
              <w:autoSpaceDN w:val="0"/>
              <w:adjustRightInd w:val="0"/>
              <w:spacing w:line="260" w:lineRule="atLeast"/>
              <w:jc w:val="both"/>
              <w:textAlignment w:val="center"/>
              <w:rPr>
                <w:rFonts w:ascii="Arial Narrow" w:hAnsi="Arial Narrow"/>
              </w:rPr>
            </w:pPr>
            <w:r>
              <w:rPr>
                <w:rFonts w:ascii="Arial Narrow" w:hAnsi="Arial Narrow"/>
              </w:rPr>
              <w:t>References</w:t>
            </w:r>
          </w:p>
        </w:tc>
        <w:tc>
          <w:tcPr>
            <w:tcW w:w="2254" w:type="dxa"/>
            <w:shd w:val="clear" w:color="auto" w:fill="D9E2F3" w:themeFill="accent1" w:themeFillTint="33"/>
          </w:tcPr>
          <w:p w14:paraId="753D2273" w14:textId="52D458EB" w:rsidR="006749DF" w:rsidRDefault="006749DF" w:rsidP="00B93051">
            <w:pPr>
              <w:widowControl w:val="0"/>
              <w:suppressAutoHyphens/>
              <w:autoSpaceDE w:val="0"/>
              <w:autoSpaceDN w:val="0"/>
              <w:adjustRightInd w:val="0"/>
              <w:spacing w:line="260" w:lineRule="atLeast"/>
              <w:jc w:val="both"/>
              <w:textAlignment w:val="center"/>
              <w:rPr>
                <w:rFonts w:ascii="Arial Narrow" w:hAnsi="Arial Narrow"/>
              </w:rPr>
            </w:pPr>
            <w:r>
              <w:rPr>
                <w:rFonts w:ascii="Arial Narrow" w:hAnsi="Arial Narrow"/>
              </w:rPr>
              <w:t>(5)</w:t>
            </w:r>
          </w:p>
        </w:tc>
      </w:tr>
      <w:tr w:rsidR="006749DF" w14:paraId="65F5E948" w14:textId="77777777" w:rsidTr="00EB18A0">
        <w:trPr>
          <w:trHeight w:val="60"/>
        </w:trPr>
        <w:tc>
          <w:tcPr>
            <w:tcW w:w="3263" w:type="dxa"/>
            <w:shd w:val="clear" w:color="auto" w:fill="D9E2F3" w:themeFill="accent1" w:themeFillTint="33"/>
          </w:tcPr>
          <w:p w14:paraId="652823DE" w14:textId="77777777" w:rsidR="006749DF" w:rsidRDefault="006749DF" w:rsidP="00B93051">
            <w:pPr>
              <w:widowControl w:val="0"/>
              <w:suppressAutoHyphens/>
              <w:autoSpaceDE w:val="0"/>
              <w:autoSpaceDN w:val="0"/>
              <w:adjustRightInd w:val="0"/>
              <w:spacing w:line="260" w:lineRule="atLeast"/>
              <w:jc w:val="both"/>
              <w:textAlignment w:val="center"/>
              <w:rPr>
                <w:rFonts w:ascii="Arial Narrow" w:hAnsi="Arial Narrow"/>
                <w:b/>
                <w:bCs/>
              </w:rPr>
            </w:pPr>
          </w:p>
        </w:tc>
        <w:tc>
          <w:tcPr>
            <w:tcW w:w="4103" w:type="dxa"/>
            <w:shd w:val="clear" w:color="auto" w:fill="D9E2F3" w:themeFill="accent1" w:themeFillTint="33"/>
          </w:tcPr>
          <w:p w14:paraId="4FF4F375" w14:textId="7B3756A5" w:rsidR="006749DF" w:rsidRDefault="006749DF" w:rsidP="00B93051">
            <w:pPr>
              <w:widowControl w:val="0"/>
              <w:suppressAutoHyphens/>
              <w:autoSpaceDE w:val="0"/>
              <w:autoSpaceDN w:val="0"/>
              <w:adjustRightInd w:val="0"/>
              <w:spacing w:line="260" w:lineRule="atLeast"/>
              <w:jc w:val="both"/>
              <w:textAlignment w:val="center"/>
              <w:rPr>
                <w:rFonts w:ascii="Arial Narrow" w:hAnsi="Arial Narrow"/>
              </w:rPr>
            </w:pPr>
            <w:r>
              <w:rPr>
                <w:rFonts w:ascii="Arial Narrow" w:hAnsi="Arial Narrow"/>
              </w:rPr>
              <w:t>Health and Safety</w:t>
            </w:r>
          </w:p>
        </w:tc>
        <w:tc>
          <w:tcPr>
            <w:tcW w:w="2254" w:type="dxa"/>
            <w:shd w:val="clear" w:color="auto" w:fill="D9E2F3" w:themeFill="accent1" w:themeFillTint="33"/>
          </w:tcPr>
          <w:p w14:paraId="032CBA5B" w14:textId="3AF284E9" w:rsidR="006749DF" w:rsidRDefault="006749DF" w:rsidP="00B93051">
            <w:pPr>
              <w:widowControl w:val="0"/>
              <w:suppressAutoHyphens/>
              <w:autoSpaceDE w:val="0"/>
              <w:autoSpaceDN w:val="0"/>
              <w:adjustRightInd w:val="0"/>
              <w:spacing w:line="260" w:lineRule="atLeast"/>
              <w:jc w:val="both"/>
              <w:textAlignment w:val="center"/>
              <w:rPr>
                <w:rFonts w:ascii="Arial Narrow" w:hAnsi="Arial Narrow"/>
              </w:rPr>
            </w:pPr>
            <w:r>
              <w:rPr>
                <w:rFonts w:ascii="Arial Narrow" w:hAnsi="Arial Narrow"/>
              </w:rPr>
              <w:t>(5)</w:t>
            </w:r>
          </w:p>
        </w:tc>
      </w:tr>
      <w:tr w:rsidR="006749DF" w14:paraId="4FD65054" w14:textId="77777777" w:rsidTr="00EB18A0">
        <w:trPr>
          <w:trHeight w:val="60"/>
        </w:trPr>
        <w:tc>
          <w:tcPr>
            <w:tcW w:w="3263" w:type="dxa"/>
            <w:shd w:val="clear" w:color="auto" w:fill="D9E2F3" w:themeFill="accent1" w:themeFillTint="33"/>
          </w:tcPr>
          <w:p w14:paraId="08AAF615" w14:textId="77777777" w:rsidR="006749DF" w:rsidRDefault="006749DF" w:rsidP="00B93051">
            <w:pPr>
              <w:widowControl w:val="0"/>
              <w:suppressAutoHyphens/>
              <w:autoSpaceDE w:val="0"/>
              <w:autoSpaceDN w:val="0"/>
              <w:adjustRightInd w:val="0"/>
              <w:spacing w:line="260" w:lineRule="atLeast"/>
              <w:jc w:val="both"/>
              <w:textAlignment w:val="center"/>
              <w:rPr>
                <w:rFonts w:ascii="Arial Narrow" w:hAnsi="Arial Narrow"/>
                <w:b/>
                <w:bCs/>
              </w:rPr>
            </w:pPr>
          </w:p>
        </w:tc>
        <w:tc>
          <w:tcPr>
            <w:tcW w:w="4103" w:type="dxa"/>
            <w:shd w:val="clear" w:color="auto" w:fill="D9E2F3" w:themeFill="accent1" w:themeFillTint="33"/>
          </w:tcPr>
          <w:p w14:paraId="21AF41E6" w14:textId="6E3E9DB8" w:rsidR="006749DF" w:rsidRDefault="006749DF" w:rsidP="00B93051">
            <w:pPr>
              <w:widowControl w:val="0"/>
              <w:suppressAutoHyphens/>
              <w:autoSpaceDE w:val="0"/>
              <w:autoSpaceDN w:val="0"/>
              <w:adjustRightInd w:val="0"/>
              <w:spacing w:line="260" w:lineRule="atLeast"/>
              <w:jc w:val="both"/>
              <w:textAlignment w:val="center"/>
              <w:rPr>
                <w:rFonts w:ascii="Arial Narrow" w:hAnsi="Arial Narrow"/>
              </w:rPr>
            </w:pPr>
            <w:r>
              <w:rPr>
                <w:rFonts w:ascii="Arial Narrow" w:hAnsi="Arial Narrow"/>
              </w:rPr>
              <w:t>Quality Assurance</w:t>
            </w:r>
          </w:p>
        </w:tc>
        <w:tc>
          <w:tcPr>
            <w:tcW w:w="2254" w:type="dxa"/>
            <w:shd w:val="clear" w:color="auto" w:fill="D9E2F3" w:themeFill="accent1" w:themeFillTint="33"/>
          </w:tcPr>
          <w:p w14:paraId="5B7FC5DB" w14:textId="0A841E98" w:rsidR="006749DF" w:rsidRDefault="00EB18A0" w:rsidP="00B93051">
            <w:pPr>
              <w:widowControl w:val="0"/>
              <w:suppressAutoHyphens/>
              <w:autoSpaceDE w:val="0"/>
              <w:autoSpaceDN w:val="0"/>
              <w:adjustRightInd w:val="0"/>
              <w:spacing w:line="260" w:lineRule="atLeast"/>
              <w:jc w:val="both"/>
              <w:textAlignment w:val="center"/>
              <w:rPr>
                <w:rFonts w:ascii="Arial Narrow" w:hAnsi="Arial Narrow"/>
              </w:rPr>
            </w:pPr>
            <w:r>
              <w:rPr>
                <w:rFonts w:ascii="Arial Narrow" w:hAnsi="Arial Narrow"/>
              </w:rPr>
              <w:t>(5)</w:t>
            </w:r>
          </w:p>
        </w:tc>
      </w:tr>
    </w:tbl>
    <w:p w14:paraId="7AF67DA0" w14:textId="77777777" w:rsidR="00BB4664" w:rsidRDefault="00BB4664" w:rsidP="00B93051">
      <w:pPr>
        <w:widowControl w:val="0"/>
        <w:suppressAutoHyphens/>
        <w:autoSpaceDE w:val="0"/>
        <w:autoSpaceDN w:val="0"/>
        <w:adjustRightInd w:val="0"/>
        <w:spacing w:line="260" w:lineRule="atLeast"/>
        <w:jc w:val="both"/>
        <w:textAlignment w:val="center"/>
        <w:rPr>
          <w:rFonts w:ascii="Arial Narrow" w:hAnsi="Arial Narrow"/>
          <w:b/>
          <w:bCs/>
        </w:rPr>
      </w:pPr>
    </w:p>
    <w:p w14:paraId="31C8A9FF" w14:textId="784151A0" w:rsidR="00EB18A0" w:rsidRDefault="00EB18A0" w:rsidP="00B93051">
      <w:pPr>
        <w:widowControl w:val="0"/>
        <w:suppressAutoHyphens/>
        <w:autoSpaceDE w:val="0"/>
        <w:autoSpaceDN w:val="0"/>
        <w:adjustRightInd w:val="0"/>
        <w:spacing w:line="260" w:lineRule="atLeast"/>
        <w:jc w:val="both"/>
        <w:textAlignment w:val="center"/>
        <w:rPr>
          <w:rFonts w:ascii="Arial Narrow" w:hAnsi="Arial Narrow"/>
        </w:rPr>
      </w:pPr>
      <w:r w:rsidRPr="00EB18A0">
        <w:rPr>
          <w:rFonts w:ascii="Arial Narrow" w:hAnsi="Arial Narrow"/>
        </w:rPr>
        <w:t>Tender responses will be scored by an evaluation panel appointed by the Customer Organisation for all criteria other than Pricing using the following scoring model:</w:t>
      </w:r>
    </w:p>
    <w:p w14:paraId="7D71FC0D" w14:textId="77777777" w:rsidR="00EB18A0" w:rsidRDefault="00EB18A0" w:rsidP="00B93051">
      <w:pPr>
        <w:widowControl w:val="0"/>
        <w:suppressAutoHyphens/>
        <w:autoSpaceDE w:val="0"/>
        <w:autoSpaceDN w:val="0"/>
        <w:adjustRightInd w:val="0"/>
        <w:spacing w:line="260" w:lineRule="atLeast"/>
        <w:jc w:val="both"/>
        <w:textAlignment w:val="center"/>
        <w:rPr>
          <w:rFonts w:ascii="Arial Narrow" w:hAnsi="Arial Narrow"/>
        </w:rPr>
      </w:pPr>
    </w:p>
    <w:tbl>
      <w:tblPr>
        <w:tblStyle w:val="TableGrid"/>
        <w:tblW w:w="0" w:type="auto"/>
        <w:tblLook w:val="04A0" w:firstRow="1" w:lastRow="0" w:firstColumn="1" w:lastColumn="0" w:noHBand="0" w:noVBand="1"/>
      </w:tblPr>
      <w:tblGrid>
        <w:gridCol w:w="3206"/>
        <w:gridCol w:w="1184"/>
        <w:gridCol w:w="5230"/>
      </w:tblGrid>
      <w:tr w:rsidR="00EB18A0" w14:paraId="58FDD7E9" w14:textId="77777777" w:rsidTr="00EB18A0">
        <w:tc>
          <w:tcPr>
            <w:tcW w:w="3206" w:type="dxa"/>
          </w:tcPr>
          <w:p w14:paraId="3A553041" w14:textId="6B4A3525" w:rsidR="00EB18A0" w:rsidRDefault="00EB18A0" w:rsidP="00B93051">
            <w:pPr>
              <w:widowControl w:val="0"/>
              <w:suppressAutoHyphens/>
              <w:autoSpaceDE w:val="0"/>
              <w:autoSpaceDN w:val="0"/>
              <w:adjustRightInd w:val="0"/>
              <w:spacing w:line="260" w:lineRule="atLeast"/>
              <w:jc w:val="both"/>
              <w:textAlignment w:val="center"/>
              <w:rPr>
                <w:rFonts w:ascii="Arial Narrow" w:hAnsi="Arial Narrow"/>
                <w:b/>
                <w:bCs/>
              </w:rPr>
            </w:pPr>
            <w:r>
              <w:rPr>
                <w:rFonts w:ascii="Arial Narrow" w:hAnsi="Arial Narrow"/>
                <w:b/>
                <w:bCs/>
              </w:rPr>
              <w:t>Score Key Assessment</w:t>
            </w:r>
          </w:p>
        </w:tc>
        <w:tc>
          <w:tcPr>
            <w:tcW w:w="1184" w:type="dxa"/>
          </w:tcPr>
          <w:p w14:paraId="71290427" w14:textId="298953F1" w:rsidR="00EB18A0" w:rsidRDefault="00EB18A0" w:rsidP="00EB18A0">
            <w:pPr>
              <w:widowControl w:val="0"/>
              <w:suppressAutoHyphens/>
              <w:autoSpaceDE w:val="0"/>
              <w:autoSpaceDN w:val="0"/>
              <w:adjustRightInd w:val="0"/>
              <w:spacing w:line="260" w:lineRule="atLeast"/>
              <w:jc w:val="center"/>
              <w:textAlignment w:val="center"/>
              <w:rPr>
                <w:rFonts w:ascii="Arial Narrow" w:hAnsi="Arial Narrow"/>
                <w:b/>
                <w:bCs/>
              </w:rPr>
            </w:pPr>
            <w:r>
              <w:rPr>
                <w:rFonts w:ascii="Arial Narrow" w:hAnsi="Arial Narrow"/>
                <w:b/>
                <w:bCs/>
              </w:rPr>
              <w:t>Score</w:t>
            </w:r>
          </w:p>
        </w:tc>
        <w:tc>
          <w:tcPr>
            <w:tcW w:w="5230" w:type="dxa"/>
          </w:tcPr>
          <w:p w14:paraId="29DE6A4F" w14:textId="77777777" w:rsidR="00EB18A0" w:rsidRDefault="00EB18A0" w:rsidP="00B93051">
            <w:pPr>
              <w:widowControl w:val="0"/>
              <w:suppressAutoHyphens/>
              <w:autoSpaceDE w:val="0"/>
              <w:autoSpaceDN w:val="0"/>
              <w:adjustRightInd w:val="0"/>
              <w:spacing w:line="260" w:lineRule="atLeast"/>
              <w:jc w:val="both"/>
              <w:textAlignment w:val="center"/>
              <w:rPr>
                <w:rFonts w:ascii="Arial Narrow" w:hAnsi="Arial Narrow"/>
                <w:b/>
                <w:bCs/>
              </w:rPr>
            </w:pPr>
            <w:r>
              <w:rPr>
                <w:rFonts w:ascii="Arial Narrow" w:hAnsi="Arial Narrow"/>
                <w:b/>
                <w:bCs/>
              </w:rPr>
              <w:t>Interpretation</w:t>
            </w:r>
          </w:p>
          <w:p w14:paraId="4D914481" w14:textId="4CBD1A2F" w:rsidR="00EB18A0" w:rsidRDefault="00EB18A0" w:rsidP="00B93051">
            <w:pPr>
              <w:widowControl w:val="0"/>
              <w:suppressAutoHyphens/>
              <w:autoSpaceDE w:val="0"/>
              <w:autoSpaceDN w:val="0"/>
              <w:adjustRightInd w:val="0"/>
              <w:spacing w:line="260" w:lineRule="atLeast"/>
              <w:jc w:val="both"/>
              <w:textAlignment w:val="center"/>
              <w:rPr>
                <w:rFonts w:ascii="Arial Narrow" w:hAnsi="Arial Narrow"/>
                <w:b/>
                <w:bCs/>
              </w:rPr>
            </w:pPr>
          </w:p>
        </w:tc>
      </w:tr>
      <w:tr w:rsidR="00EB18A0" w14:paraId="43D7AA84" w14:textId="77777777" w:rsidTr="00EB18A0">
        <w:tc>
          <w:tcPr>
            <w:tcW w:w="3206" w:type="dxa"/>
          </w:tcPr>
          <w:p w14:paraId="1D50F7B0" w14:textId="026E839B" w:rsidR="00EB18A0" w:rsidRPr="00EB18A0" w:rsidRDefault="00EB18A0" w:rsidP="00B93051">
            <w:pPr>
              <w:widowControl w:val="0"/>
              <w:suppressAutoHyphens/>
              <w:autoSpaceDE w:val="0"/>
              <w:autoSpaceDN w:val="0"/>
              <w:adjustRightInd w:val="0"/>
              <w:spacing w:line="260" w:lineRule="atLeast"/>
              <w:jc w:val="both"/>
              <w:textAlignment w:val="center"/>
              <w:rPr>
                <w:rFonts w:ascii="Arial Narrow" w:hAnsi="Arial Narrow"/>
              </w:rPr>
            </w:pPr>
            <w:r w:rsidRPr="00EB18A0">
              <w:rPr>
                <w:rFonts w:ascii="Arial Narrow" w:hAnsi="Arial Narrow"/>
              </w:rPr>
              <w:t>Excellent</w:t>
            </w:r>
          </w:p>
        </w:tc>
        <w:tc>
          <w:tcPr>
            <w:tcW w:w="1184" w:type="dxa"/>
          </w:tcPr>
          <w:p w14:paraId="463ADFF2" w14:textId="54E5391C" w:rsidR="00EB18A0" w:rsidRPr="00EB18A0" w:rsidRDefault="00EB18A0" w:rsidP="00EB18A0">
            <w:pPr>
              <w:widowControl w:val="0"/>
              <w:suppressAutoHyphens/>
              <w:autoSpaceDE w:val="0"/>
              <w:autoSpaceDN w:val="0"/>
              <w:adjustRightInd w:val="0"/>
              <w:spacing w:line="260" w:lineRule="atLeast"/>
              <w:jc w:val="center"/>
              <w:textAlignment w:val="center"/>
              <w:rPr>
                <w:rFonts w:ascii="Arial Narrow" w:hAnsi="Arial Narrow"/>
              </w:rPr>
            </w:pPr>
            <w:r w:rsidRPr="00EB18A0">
              <w:rPr>
                <w:rFonts w:ascii="Arial Narrow" w:hAnsi="Arial Narrow"/>
              </w:rPr>
              <w:t>4</w:t>
            </w:r>
          </w:p>
        </w:tc>
        <w:tc>
          <w:tcPr>
            <w:tcW w:w="5230" w:type="dxa"/>
          </w:tcPr>
          <w:p w14:paraId="2EE6EF4F" w14:textId="77777777" w:rsidR="00EB18A0" w:rsidRDefault="00EB18A0" w:rsidP="00B93051">
            <w:pPr>
              <w:widowControl w:val="0"/>
              <w:suppressAutoHyphens/>
              <w:autoSpaceDE w:val="0"/>
              <w:autoSpaceDN w:val="0"/>
              <w:adjustRightInd w:val="0"/>
              <w:spacing w:line="260" w:lineRule="atLeast"/>
              <w:jc w:val="both"/>
              <w:textAlignment w:val="center"/>
              <w:rPr>
                <w:rFonts w:ascii="Arial Narrow" w:hAnsi="Arial Narrow"/>
                <w:sz w:val="22"/>
                <w:szCs w:val="22"/>
              </w:rPr>
            </w:pPr>
            <w:r w:rsidRPr="00EB18A0">
              <w:rPr>
                <w:rFonts w:ascii="Arial Narrow" w:hAnsi="Arial Narrow"/>
                <w:sz w:val="22"/>
                <w:szCs w:val="22"/>
              </w:rPr>
              <w:t>Response is completely relevant and excellent overall. The response is comprehensive, unambiguous and demonstrates a thorough understanding of the requirement and provides details of how the requirement will be met in full.</w:t>
            </w:r>
          </w:p>
          <w:p w14:paraId="5BAE2BEB" w14:textId="2E149461" w:rsidR="00EB18A0" w:rsidRPr="00EB18A0" w:rsidRDefault="00EB18A0" w:rsidP="00B93051">
            <w:pPr>
              <w:widowControl w:val="0"/>
              <w:suppressAutoHyphens/>
              <w:autoSpaceDE w:val="0"/>
              <w:autoSpaceDN w:val="0"/>
              <w:adjustRightInd w:val="0"/>
              <w:spacing w:line="260" w:lineRule="atLeast"/>
              <w:jc w:val="both"/>
              <w:textAlignment w:val="center"/>
              <w:rPr>
                <w:rFonts w:ascii="Arial Narrow" w:hAnsi="Arial Narrow"/>
                <w:sz w:val="22"/>
                <w:szCs w:val="22"/>
              </w:rPr>
            </w:pPr>
          </w:p>
        </w:tc>
      </w:tr>
      <w:tr w:rsidR="00EB18A0" w14:paraId="0550F4BE" w14:textId="77777777" w:rsidTr="00EB18A0">
        <w:tc>
          <w:tcPr>
            <w:tcW w:w="3206" w:type="dxa"/>
          </w:tcPr>
          <w:p w14:paraId="43B5631E" w14:textId="6A0EF778" w:rsidR="00EB18A0" w:rsidRPr="00EB18A0" w:rsidRDefault="00EB18A0" w:rsidP="00B93051">
            <w:pPr>
              <w:widowControl w:val="0"/>
              <w:suppressAutoHyphens/>
              <w:autoSpaceDE w:val="0"/>
              <w:autoSpaceDN w:val="0"/>
              <w:adjustRightInd w:val="0"/>
              <w:spacing w:line="260" w:lineRule="atLeast"/>
              <w:jc w:val="both"/>
              <w:textAlignment w:val="center"/>
              <w:rPr>
                <w:rFonts w:ascii="Arial Narrow" w:hAnsi="Arial Narrow"/>
              </w:rPr>
            </w:pPr>
            <w:r w:rsidRPr="00EB18A0">
              <w:rPr>
                <w:rFonts w:ascii="Arial Narrow" w:hAnsi="Arial Narrow"/>
              </w:rPr>
              <w:t>Good</w:t>
            </w:r>
          </w:p>
        </w:tc>
        <w:tc>
          <w:tcPr>
            <w:tcW w:w="1184" w:type="dxa"/>
          </w:tcPr>
          <w:p w14:paraId="20A85596" w14:textId="0C708D31" w:rsidR="00EB18A0" w:rsidRPr="00EB18A0" w:rsidRDefault="00EB18A0" w:rsidP="00EB18A0">
            <w:pPr>
              <w:widowControl w:val="0"/>
              <w:suppressAutoHyphens/>
              <w:autoSpaceDE w:val="0"/>
              <w:autoSpaceDN w:val="0"/>
              <w:adjustRightInd w:val="0"/>
              <w:spacing w:line="260" w:lineRule="atLeast"/>
              <w:jc w:val="center"/>
              <w:textAlignment w:val="center"/>
              <w:rPr>
                <w:rFonts w:ascii="Arial Narrow" w:hAnsi="Arial Narrow"/>
              </w:rPr>
            </w:pPr>
            <w:r w:rsidRPr="00EB18A0">
              <w:rPr>
                <w:rFonts w:ascii="Arial Narrow" w:hAnsi="Arial Narrow"/>
              </w:rPr>
              <w:t>3</w:t>
            </w:r>
          </w:p>
        </w:tc>
        <w:tc>
          <w:tcPr>
            <w:tcW w:w="5230" w:type="dxa"/>
          </w:tcPr>
          <w:p w14:paraId="4C80568C" w14:textId="77777777" w:rsidR="00EB18A0" w:rsidRDefault="00EB18A0" w:rsidP="00B93051">
            <w:pPr>
              <w:widowControl w:val="0"/>
              <w:suppressAutoHyphens/>
              <w:autoSpaceDE w:val="0"/>
              <w:autoSpaceDN w:val="0"/>
              <w:adjustRightInd w:val="0"/>
              <w:spacing w:line="260" w:lineRule="atLeast"/>
              <w:jc w:val="both"/>
              <w:textAlignment w:val="center"/>
              <w:rPr>
                <w:rFonts w:ascii="Arial Narrow" w:hAnsi="Arial Narrow"/>
                <w:sz w:val="22"/>
                <w:szCs w:val="22"/>
              </w:rPr>
            </w:pPr>
            <w:r w:rsidRPr="00EB18A0">
              <w:rPr>
                <w:rFonts w:ascii="Arial Narrow" w:hAnsi="Arial Narrow"/>
                <w:sz w:val="22"/>
                <w:szCs w:val="22"/>
              </w:rPr>
              <w:t>Response is relevant and good. The response is sufficiently detailed to demonstrate a good understanding and provides details on how the requirements will be fulfilled.</w:t>
            </w:r>
          </w:p>
          <w:p w14:paraId="74E80D3E" w14:textId="201D83EB" w:rsidR="00EB18A0" w:rsidRPr="00EB18A0" w:rsidRDefault="00EB18A0" w:rsidP="00B93051">
            <w:pPr>
              <w:widowControl w:val="0"/>
              <w:suppressAutoHyphens/>
              <w:autoSpaceDE w:val="0"/>
              <w:autoSpaceDN w:val="0"/>
              <w:adjustRightInd w:val="0"/>
              <w:spacing w:line="260" w:lineRule="atLeast"/>
              <w:jc w:val="both"/>
              <w:textAlignment w:val="center"/>
              <w:rPr>
                <w:rFonts w:ascii="Arial Narrow" w:hAnsi="Arial Narrow"/>
                <w:sz w:val="22"/>
                <w:szCs w:val="22"/>
              </w:rPr>
            </w:pPr>
          </w:p>
        </w:tc>
      </w:tr>
      <w:tr w:rsidR="00EB18A0" w14:paraId="29DC3DF4" w14:textId="77777777" w:rsidTr="00EB18A0">
        <w:tc>
          <w:tcPr>
            <w:tcW w:w="3206" w:type="dxa"/>
          </w:tcPr>
          <w:p w14:paraId="0DC9E230" w14:textId="4C041A17" w:rsidR="00EB18A0" w:rsidRPr="00EB18A0" w:rsidRDefault="00EB18A0" w:rsidP="00B93051">
            <w:pPr>
              <w:widowControl w:val="0"/>
              <w:suppressAutoHyphens/>
              <w:autoSpaceDE w:val="0"/>
              <w:autoSpaceDN w:val="0"/>
              <w:adjustRightInd w:val="0"/>
              <w:spacing w:line="260" w:lineRule="atLeast"/>
              <w:jc w:val="both"/>
              <w:textAlignment w:val="center"/>
              <w:rPr>
                <w:rFonts w:ascii="Arial Narrow" w:hAnsi="Arial Narrow"/>
              </w:rPr>
            </w:pPr>
            <w:r w:rsidRPr="00EB18A0">
              <w:rPr>
                <w:rFonts w:ascii="Arial Narrow" w:hAnsi="Arial Narrow"/>
              </w:rPr>
              <w:lastRenderedPageBreak/>
              <w:t>Minor Reservations</w:t>
            </w:r>
          </w:p>
        </w:tc>
        <w:tc>
          <w:tcPr>
            <w:tcW w:w="1184" w:type="dxa"/>
          </w:tcPr>
          <w:p w14:paraId="14F6F1A7" w14:textId="13E9D3D7" w:rsidR="00EB18A0" w:rsidRPr="00EB18A0" w:rsidRDefault="00EB18A0" w:rsidP="00EB18A0">
            <w:pPr>
              <w:widowControl w:val="0"/>
              <w:suppressAutoHyphens/>
              <w:autoSpaceDE w:val="0"/>
              <w:autoSpaceDN w:val="0"/>
              <w:adjustRightInd w:val="0"/>
              <w:spacing w:line="260" w:lineRule="atLeast"/>
              <w:jc w:val="center"/>
              <w:textAlignment w:val="center"/>
              <w:rPr>
                <w:rFonts w:ascii="Arial Narrow" w:hAnsi="Arial Narrow"/>
              </w:rPr>
            </w:pPr>
            <w:r w:rsidRPr="00EB18A0">
              <w:rPr>
                <w:rFonts w:ascii="Arial Narrow" w:hAnsi="Arial Narrow"/>
              </w:rPr>
              <w:t>2</w:t>
            </w:r>
          </w:p>
        </w:tc>
        <w:tc>
          <w:tcPr>
            <w:tcW w:w="5230" w:type="dxa"/>
          </w:tcPr>
          <w:p w14:paraId="78365729" w14:textId="77777777" w:rsidR="00EB18A0" w:rsidRDefault="00EB18A0" w:rsidP="00B93051">
            <w:pPr>
              <w:widowControl w:val="0"/>
              <w:suppressAutoHyphens/>
              <w:autoSpaceDE w:val="0"/>
              <w:autoSpaceDN w:val="0"/>
              <w:adjustRightInd w:val="0"/>
              <w:spacing w:line="260" w:lineRule="atLeast"/>
              <w:jc w:val="both"/>
              <w:textAlignment w:val="center"/>
              <w:rPr>
                <w:rFonts w:ascii="Arial Narrow" w:hAnsi="Arial Narrow"/>
                <w:sz w:val="22"/>
                <w:szCs w:val="22"/>
              </w:rPr>
            </w:pPr>
            <w:r w:rsidRPr="00EB18A0">
              <w:rPr>
                <w:rFonts w:ascii="Arial Narrow" w:hAnsi="Arial Narrow"/>
                <w:sz w:val="22"/>
                <w:szCs w:val="22"/>
              </w:rPr>
              <w:t>Response is relevant and acceptable. The response addresses a broad understanding of the requirement but may lack details on how the requirement will be fulfilled in certain areas.</w:t>
            </w:r>
          </w:p>
          <w:p w14:paraId="60A15F92" w14:textId="53C39CCB" w:rsidR="00EB18A0" w:rsidRPr="00EB18A0" w:rsidRDefault="00EB18A0" w:rsidP="00B93051">
            <w:pPr>
              <w:widowControl w:val="0"/>
              <w:suppressAutoHyphens/>
              <w:autoSpaceDE w:val="0"/>
              <w:autoSpaceDN w:val="0"/>
              <w:adjustRightInd w:val="0"/>
              <w:spacing w:line="260" w:lineRule="atLeast"/>
              <w:jc w:val="both"/>
              <w:textAlignment w:val="center"/>
              <w:rPr>
                <w:rFonts w:ascii="Arial Narrow" w:hAnsi="Arial Narrow"/>
                <w:sz w:val="22"/>
                <w:szCs w:val="22"/>
              </w:rPr>
            </w:pPr>
          </w:p>
        </w:tc>
      </w:tr>
      <w:tr w:rsidR="00EB18A0" w14:paraId="35493D39" w14:textId="77777777" w:rsidTr="00EB18A0">
        <w:tc>
          <w:tcPr>
            <w:tcW w:w="3206" w:type="dxa"/>
          </w:tcPr>
          <w:p w14:paraId="2955D8D2" w14:textId="77777777" w:rsidR="00EB18A0" w:rsidRDefault="00EB18A0" w:rsidP="00B93051">
            <w:pPr>
              <w:widowControl w:val="0"/>
              <w:suppressAutoHyphens/>
              <w:autoSpaceDE w:val="0"/>
              <w:autoSpaceDN w:val="0"/>
              <w:adjustRightInd w:val="0"/>
              <w:spacing w:line="260" w:lineRule="atLeast"/>
              <w:jc w:val="both"/>
              <w:textAlignment w:val="center"/>
              <w:rPr>
                <w:rFonts w:ascii="Arial Narrow" w:hAnsi="Arial Narrow"/>
              </w:rPr>
            </w:pPr>
            <w:r w:rsidRPr="00EB18A0">
              <w:rPr>
                <w:rFonts w:ascii="Arial Narrow" w:hAnsi="Arial Narrow"/>
              </w:rPr>
              <w:t xml:space="preserve">Serious Reservations / </w:t>
            </w:r>
          </w:p>
          <w:p w14:paraId="01419249" w14:textId="708E9778" w:rsidR="00EB18A0" w:rsidRPr="00EB18A0" w:rsidRDefault="00EB18A0" w:rsidP="00B93051">
            <w:pPr>
              <w:widowControl w:val="0"/>
              <w:suppressAutoHyphens/>
              <w:autoSpaceDE w:val="0"/>
              <w:autoSpaceDN w:val="0"/>
              <w:adjustRightInd w:val="0"/>
              <w:spacing w:line="260" w:lineRule="atLeast"/>
              <w:jc w:val="both"/>
              <w:textAlignment w:val="center"/>
              <w:rPr>
                <w:rFonts w:ascii="Arial Narrow" w:hAnsi="Arial Narrow"/>
              </w:rPr>
            </w:pPr>
            <w:proofErr w:type="spellStart"/>
            <w:r w:rsidRPr="00EB18A0">
              <w:rPr>
                <w:rFonts w:ascii="Arial Narrow" w:hAnsi="Arial Narrow"/>
              </w:rPr>
              <w:t>Non Compliant</w:t>
            </w:r>
            <w:proofErr w:type="spellEnd"/>
          </w:p>
        </w:tc>
        <w:tc>
          <w:tcPr>
            <w:tcW w:w="1184" w:type="dxa"/>
          </w:tcPr>
          <w:p w14:paraId="4B95A96D" w14:textId="6A7B3695" w:rsidR="00EB18A0" w:rsidRPr="00EB18A0" w:rsidRDefault="00EB18A0" w:rsidP="00EB18A0">
            <w:pPr>
              <w:widowControl w:val="0"/>
              <w:suppressAutoHyphens/>
              <w:autoSpaceDE w:val="0"/>
              <w:autoSpaceDN w:val="0"/>
              <w:adjustRightInd w:val="0"/>
              <w:spacing w:line="260" w:lineRule="atLeast"/>
              <w:jc w:val="center"/>
              <w:textAlignment w:val="center"/>
              <w:rPr>
                <w:rFonts w:ascii="Arial Narrow" w:hAnsi="Arial Narrow"/>
              </w:rPr>
            </w:pPr>
            <w:r w:rsidRPr="00EB18A0">
              <w:rPr>
                <w:rFonts w:ascii="Arial Narrow" w:hAnsi="Arial Narrow"/>
              </w:rPr>
              <w:t>1</w:t>
            </w:r>
          </w:p>
        </w:tc>
        <w:tc>
          <w:tcPr>
            <w:tcW w:w="5230" w:type="dxa"/>
          </w:tcPr>
          <w:p w14:paraId="2F2C7613" w14:textId="77777777" w:rsidR="00EB18A0" w:rsidRDefault="00EB18A0" w:rsidP="00B93051">
            <w:pPr>
              <w:widowControl w:val="0"/>
              <w:suppressAutoHyphens/>
              <w:autoSpaceDE w:val="0"/>
              <w:autoSpaceDN w:val="0"/>
              <w:adjustRightInd w:val="0"/>
              <w:spacing w:line="260" w:lineRule="atLeast"/>
              <w:jc w:val="both"/>
              <w:textAlignment w:val="center"/>
              <w:rPr>
                <w:rFonts w:ascii="Arial Narrow" w:hAnsi="Arial Narrow"/>
                <w:sz w:val="22"/>
                <w:szCs w:val="22"/>
              </w:rPr>
            </w:pPr>
            <w:r w:rsidRPr="00EB18A0">
              <w:rPr>
                <w:rFonts w:ascii="Arial Narrow" w:hAnsi="Arial Narrow"/>
                <w:sz w:val="22"/>
                <w:szCs w:val="22"/>
              </w:rPr>
              <w:t>Response is partially relevant but generally poor. The response addresses some elements of the requirement but contains insufficient/limited detail or explanation to demonstrate how the requirement will be fulfilled.</w:t>
            </w:r>
          </w:p>
          <w:p w14:paraId="47918933" w14:textId="4FEEEDCC" w:rsidR="00EB18A0" w:rsidRPr="00EB18A0" w:rsidRDefault="00EB18A0" w:rsidP="00B93051">
            <w:pPr>
              <w:widowControl w:val="0"/>
              <w:suppressAutoHyphens/>
              <w:autoSpaceDE w:val="0"/>
              <w:autoSpaceDN w:val="0"/>
              <w:adjustRightInd w:val="0"/>
              <w:spacing w:line="260" w:lineRule="atLeast"/>
              <w:jc w:val="both"/>
              <w:textAlignment w:val="center"/>
              <w:rPr>
                <w:rFonts w:ascii="Arial Narrow" w:hAnsi="Arial Narrow"/>
                <w:sz w:val="22"/>
                <w:szCs w:val="22"/>
              </w:rPr>
            </w:pPr>
          </w:p>
        </w:tc>
      </w:tr>
      <w:tr w:rsidR="00EB18A0" w14:paraId="667A242E" w14:textId="77777777" w:rsidTr="00EB18A0">
        <w:tc>
          <w:tcPr>
            <w:tcW w:w="3206" w:type="dxa"/>
          </w:tcPr>
          <w:p w14:paraId="55BE896D" w14:textId="1BB6BEA3" w:rsidR="00EB18A0" w:rsidRPr="00EB18A0" w:rsidRDefault="00EB18A0" w:rsidP="00B93051">
            <w:pPr>
              <w:widowControl w:val="0"/>
              <w:suppressAutoHyphens/>
              <w:autoSpaceDE w:val="0"/>
              <w:autoSpaceDN w:val="0"/>
              <w:adjustRightInd w:val="0"/>
              <w:spacing w:line="260" w:lineRule="atLeast"/>
              <w:jc w:val="both"/>
              <w:textAlignment w:val="center"/>
              <w:rPr>
                <w:rFonts w:ascii="Arial Narrow" w:hAnsi="Arial Narrow"/>
              </w:rPr>
            </w:pPr>
            <w:r w:rsidRPr="00EB18A0">
              <w:rPr>
                <w:rFonts w:ascii="Arial Narrow" w:hAnsi="Arial Narrow"/>
              </w:rPr>
              <w:t xml:space="preserve">Unacceptable / </w:t>
            </w:r>
            <w:proofErr w:type="spellStart"/>
            <w:r w:rsidRPr="00EB18A0">
              <w:rPr>
                <w:rFonts w:ascii="Arial Narrow" w:hAnsi="Arial Narrow"/>
              </w:rPr>
              <w:t>Non Compliant</w:t>
            </w:r>
            <w:proofErr w:type="spellEnd"/>
          </w:p>
        </w:tc>
        <w:tc>
          <w:tcPr>
            <w:tcW w:w="1184" w:type="dxa"/>
          </w:tcPr>
          <w:p w14:paraId="09AAECA6" w14:textId="4CBC2F9B" w:rsidR="00EB18A0" w:rsidRPr="00EB18A0" w:rsidRDefault="00EB18A0" w:rsidP="00EB18A0">
            <w:pPr>
              <w:widowControl w:val="0"/>
              <w:suppressAutoHyphens/>
              <w:autoSpaceDE w:val="0"/>
              <w:autoSpaceDN w:val="0"/>
              <w:adjustRightInd w:val="0"/>
              <w:spacing w:line="260" w:lineRule="atLeast"/>
              <w:jc w:val="center"/>
              <w:textAlignment w:val="center"/>
              <w:rPr>
                <w:rFonts w:ascii="Arial Narrow" w:hAnsi="Arial Narrow"/>
              </w:rPr>
            </w:pPr>
            <w:r w:rsidRPr="00EB18A0">
              <w:rPr>
                <w:rFonts w:ascii="Arial Narrow" w:hAnsi="Arial Narrow"/>
              </w:rPr>
              <w:t>0</w:t>
            </w:r>
          </w:p>
        </w:tc>
        <w:tc>
          <w:tcPr>
            <w:tcW w:w="5230" w:type="dxa"/>
          </w:tcPr>
          <w:p w14:paraId="2BEDB395" w14:textId="77777777" w:rsidR="00EB18A0" w:rsidRDefault="00EB18A0" w:rsidP="00B93051">
            <w:pPr>
              <w:widowControl w:val="0"/>
              <w:suppressAutoHyphens/>
              <w:autoSpaceDE w:val="0"/>
              <w:autoSpaceDN w:val="0"/>
              <w:adjustRightInd w:val="0"/>
              <w:spacing w:line="260" w:lineRule="atLeast"/>
              <w:jc w:val="both"/>
              <w:textAlignment w:val="center"/>
              <w:rPr>
                <w:rFonts w:ascii="Arial Narrow" w:hAnsi="Arial Narrow"/>
                <w:sz w:val="22"/>
                <w:szCs w:val="22"/>
              </w:rPr>
            </w:pPr>
            <w:r w:rsidRPr="00EB18A0">
              <w:rPr>
                <w:rFonts w:ascii="Arial Narrow" w:hAnsi="Arial Narrow"/>
                <w:sz w:val="22"/>
                <w:szCs w:val="22"/>
              </w:rPr>
              <w:t>Does not meet the requirement. Does not comply and/or insufficient information provided to demonstrate that the Tenderer has the understanding or suitable methodology, with little or no evidence to support the response.</w:t>
            </w:r>
          </w:p>
          <w:p w14:paraId="7D454BCE" w14:textId="30410CCA" w:rsidR="00EB18A0" w:rsidRPr="00EB18A0" w:rsidRDefault="00EB18A0" w:rsidP="00B93051">
            <w:pPr>
              <w:widowControl w:val="0"/>
              <w:suppressAutoHyphens/>
              <w:autoSpaceDE w:val="0"/>
              <w:autoSpaceDN w:val="0"/>
              <w:adjustRightInd w:val="0"/>
              <w:spacing w:line="260" w:lineRule="atLeast"/>
              <w:jc w:val="both"/>
              <w:textAlignment w:val="center"/>
              <w:rPr>
                <w:rFonts w:ascii="Arial Narrow" w:hAnsi="Arial Narrow"/>
                <w:sz w:val="22"/>
                <w:szCs w:val="22"/>
              </w:rPr>
            </w:pPr>
          </w:p>
        </w:tc>
      </w:tr>
    </w:tbl>
    <w:p w14:paraId="5004080E" w14:textId="77777777" w:rsidR="00EB18A0" w:rsidRDefault="00EB18A0" w:rsidP="00B93051">
      <w:pPr>
        <w:widowControl w:val="0"/>
        <w:suppressAutoHyphens/>
        <w:autoSpaceDE w:val="0"/>
        <w:autoSpaceDN w:val="0"/>
        <w:adjustRightInd w:val="0"/>
        <w:spacing w:line="260" w:lineRule="atLeast"/>
        <w:jc w:val="both"/>
        <w:textAlignment w:val="center"/>
        <w:rPr>
          <w:rFonts w:ascii="Arial Narrow" w:hAnsi="Arial Narrow"/>
          <w:b/>
          <w:bCs/>
        </w:rPr>
      </w:pPr>
    </w:p>
    <w:p w14:paraId="447BDCC2" w14:textId="77777777" w:rsidR="00EB18A0" w:rsidRDefault="00EB18A0" w:rsidP="00B93051">
      <w:pPr>
        <w:widowControl w:val="0"/>
        <w:suppressAutoHyphens/>
        <w:autoSpaceDE w:val="0"/>
        <w:autoSpaceDN w:val="0"/>
        <w:adjustRightInd w:val="0"/>
        <w:spacing w:line="260" w:lineRule="atLeast"/>
        <w:jc w:val="both"/>
        <w:textAlignment w:val="center"/>
        <w:rPr>
          <w:rFonts w:ascii="Arial Narrow" w:hAnsi="Arial Narrow"/>
          <w:b/>
          <w:bCs/>
        </w:rPr>
      </w:pPr>
    </w:p>
    <w:p w14:paraId="7289F157" w14:textId="77777777" w:rsidR="00EB18A0" w:rsidRDefault="00EB18A0" w:rsidP="00B93051">
      <w:pPr>
        <w:widowControl w:val="0"/>
        <w:suppressAutoHyphens/>
        <w:autoSpaceDE w:val="0"/>
        <w:autoSpaceDN w:val="0"/>
        <w:adjustRightInd w:val="0"/>
        <w:spacing w:line="260" w:lineRule="atLeast"/>
        <w:jc w:val="both"/>
        <w:textAlignment w:val="center"/>
        <w:rPr>
          <w:rFonts w:ascii="Arial Narrow" w:hAnsi="Arial Narrow"/>
        </w:rPr>
      </w:pPr>
      <w:r w:rsidRPr="00EB18A0">
        <w:rPr>
          <w:rFonts w:ascii="Arial Narrow" w:hAnsi="Arial Narrow"/>
        </w:rPr>
        <w:t>Commercial Evaluation - Prices must not be subject to any pricing assumptions, qualifications or indexation not provided for explicitly by the Customer Organisation as part of the pricing approach. In the event that any prices are expressed as being subject to any pricing assumptions, qualifications or indexation not provided for by the Customer Organisation as part of the pricing approach, the Customer Organisation may reject the full tender response at this point.</w:t>
      </w:r>
    </w:p>
    <w:p w14:paraId="655A9322" w14:textId="77777777" w:rsidR="00EB18A0" w:rsidRDefault="00EB18A0" w:rsidP="00B93051">
      <w:pPr>
        <w:widowControl w:val="0"/>
        <w:suppressAutoHyphens/>
        <w:autoSpaceDE w:val="0"/>
        <w:autoSpaceDN w:val="0"/>
        <w:adjustRightInd w:val="0"/>
        <w:spacing w:line="260" w:lineRule="atLeast"/>
        <w:jc w:val="both"/>
        <w:textAlignment w:val="center"/>
        <w:rPr>
          <w:rFonts w:ascii="Arial Narrow" w:hAnsi="Arial Narrow"/>
        </w:rPr>
      </w:pPr>
    </w:p>
    <w:p w14:paraId="0C46ECC5" w14:textId="5ECB72BD" w:rsidR="00EB18A0" w:rsidRDefault="00EB18A0" w:rsidP="00B93051">
      <w:pPr>
        <w:widowControl w:val="0"/>
        <w:suppressAutoHyphens/>
        <w:autoSpaceDE w:val="0"/>
        <w:autoSpaceDN w:val="0"/>
        <w:adjustRightInd w:val="0"/>
        <w:spacing w:line="260" w:lineRule="atLeast"/>
        <w:jc w:val="both"/>
        <w:textAlignment w:val="center"/>
        <w:rPr>
          <w:rFonts w:ascii="Arial Narrow" w:hAnsi="Arial Narrow"/>
        </w:rPr>
      </w:pPr>
      <w:r w:rsidRPr="00EB18A0">
        <w:rPr>
          <w:rFonts w:ascii="Arial Narrow" w:hAnsi="Arial Narrow"/>
        </w:rPr>
        <w:t>The Customer Organisation may also reject any tender response where the Overall Price for the goods/services and/or works is considered by the Customer Organisation to be abnormally low and the contractor explanation does not satisfactorily account for the low cost.</w:t>
      </w:r>
    </w:p>
    <w:p w14:paraId="48B0CE10" w14:textId="77777777" w:rsidR="00EB18A0" w:rsidRDefault="00EB18A0" w:rsidP="00B93051">
      <w:pPr>
        <w:widowControl w:val="0"/>
        <w:suppressAutoHyphens/>
        <w:autoSpaceDE w:val="0"/>
        <w:autoSpaceDN w:val="0"/>
        <w:adjustRightInd w:val="0"/>
        <w:spacing w:line="260" w:lineRule="atLeast"/>
        <w:jc w:val="both"/>
        <w:textAlignment w:val="center"/>
        <w:rPr>
          <w:rFonts w:ascii="Arial Narrow" w:hAnsi="Arial Narrow"/>
        </w:rPr>
      </w:pPr>
    </w:p>
    <w:p w14:paraId="0019B789" w14:textId="1905F7B9" w:rsidR="00EB18A0" w:rsidRDefault="00EB18A0" w:rsidP="00B93051">
      <w:pPr>
        <w:widowControl w:val="0"/>
        <w:suppressAutoHyphens/>
        <w:autoSpaceDE w:val="0"/>
        <w:autoSpaceDN w:val="0"/>
        <w:adjustRightInd w:val="0"/>
        <w:spacing w:line="260" w:lineRule="atLeast"/>
        <w:jc w:val="both"/>
        <w:textAlignment w:val="center"/>
        <w:rPr>
          <w:rFonts w:ascii="Arial Narrow" w:hAnsi="Arial Narrow"/>
        </w:rPr>
      </w:pPr>
      <w:r w:rsidRPr="00EB18A0">
        <w:rPr>
          <w:rFonts w:ascii="Arial Narrow" w:hAnsi="Arial Narrow"/>
        </w:rPr>
        <w:t>The pricing score will be as a proportion of the lowest weighted tender sum.</w:t>
      </w:r>
    </w:p>
    <w:p w14:paraId="01FAACA2" w14:textId="77777777" w:rsidR="00EB18A0" w:rsidRDefault="00EB18A0" w:rsidP="00B93051">
      <w:pPr>
        <w:widowControl w:val="0"/>
        <w:suppressAutoHyphens/>
        <w:autoSpaceDE w:val="0"/>
        <w:autoSpaceDN w:val="0"/>
        <w:adjustRightInd w:val="0"/>
        <w:spacing w:line="260" w:lineRule="atLeast"/>
        <w:jc w:val="both"/>
        <w:textAlignment w:val="center"/>
        <w:rPr>
          <w:rFonts w:ascii="Arial Narrow" w:hAnsi="Arial Narrow"/>
        </w:rPr>
      </w:pPr>
    </w:p>
    <w:p w14:paraId="6862BB53" w14:textId="6611F494" w:rsidR="00EB18A0" w:rsidRDefault="00EB18A0" w:rsidP="00B93051">
      <w:pPr>
        <w:widowControl w:val="0"/>
        <w:suppressAutoHyphens/>
        <w:autoSpaceDE w:val="0"/>
        <w:autoSpaceDN w:val="0"/>
        <w:adjustRightInd w:val="0"/>
        <w:spacing w:line="260" w:lineRule="atLeast"/>
        <w:jc w:val="both"/>
        <w:textAlignment w:val="center"/>
        <w:rPr>
          <w:rFonts w:ascii="Arial Narrow" w:hAnsi="Arial Narrow"/>
        </w:rPr>
      </w:pPr>
      <w:r w:rsidRPr="00EB18A0">
        <w:rPr>
          <w:rFonts w:ascii="Arial Narrow" w:hAnsi="Arial Narrow"/>
        </w:rPr>
        <w:t>Moderation and application of weightings – The evaluation panel appointed for this procurement will meet to agree and moderate scores for each award criteria. Final scores in terms of a percentage of the overall tender score will be obtained by applying the relevant weighting factors set out as part of the award criteria table above. The percentage scores for each award criteria will be amalgamated to give a percentage score out of 100.</w:t>
      </w:r>
    </w:p>
    <w:p w14:paraId="5D8C2D60" w14:textId="77777777" w:rsidR="007357A2" w:rsidRDefault="007357A2" w:rsidP="00B93051">
      <w:pPr>
        <w:widowControl w:val="0"/>
        <w:suppressAutoHyphens/>
        <w:autoSpaceDE w:val="0"/>
        <w:autoSpaceDN w:val="0"/>
        <w:adjustRightInd w:val="0"/>
        <w:spacing w:line="260" w:lineRule="atLeast"/>
        <w:jc w:val="both"/>
        <w:textAlignment w:val="center"/>
        <w:rPr>
          <w:rFonts w:ascii="Arial Narrow" w:hAnsi="Arial Narrow"/>
        </w:rPr>
      </w:pPr>
    </w:p>
    <w:p w14:paraId="06E089BF" w14:textId="28FB3697" w:rsidR="007357A2" w:rsidRPr="007357A2" w:rsidRDefault="007357A2" w:rsidP="00B93051">
      <w:pPr>
        <w:widowControl w:val="0"/>
        <w:suppressAutoHyphens/>
        <w:autoSpaceDE w:val="0"/>
        <w:autoSpaceDN w:val="0"/>
        <w:adjustRightInd w:val="0"/>
        <w:spacing w:line="260" w:lineRule="atLeast"/>
        <w:jc w:val="both"/>
        <w:textAlignment w:val="center"/>
        <w:rPr>
          <w:rFonts w:ascii="Arial Narrow" w:hAnsi="Arial Narrow"/>
        </w:rPr>
      </w:pPr>
      <w:r w:rsidRPr="007357A2">
        <w:rPr>
          <w:rFonts w:ascii="Arial Narrow" w:hAnsi="Arial Narrow"/>
        </w:rPr>
        <w:t>The winning tender response – The winning tender response shall be the tender response scoring the highest percentage score out of 100 when applying the above evaluation methodology.</w:t>
      </w:r>
    </w:p>
    <w:sectPr w:rsidR="007357A2" w:rsidRPr="007357A2" w:rsidSect="00590B42">
      <w:headerReference w:type="even" r:id="rId13"/>
      <w:headerReference w:type="default" r:id="rId14"/>
      <w:footerReference w:type="even" r:id="rId15"/>
      <w:footerReference w:type="default" r:id="rId16"/>
      <w:headerReference w:type="first" r:id="rId17"/>
      <w:footerReference w:type="first" r:id="rId18"/>
      <w:pgSz w:w="11906" w:h="16838"/>
      <w:pgMar w:top="682" w:right="1138" w:bottom="562" w:left="1138" w:header="73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C37E8" w14:textId="77777777" w:rsidR="007E305A" w:rsidRDefault="007E305A">
      <w:r>
        <w:separator/>
      </w:r>
    </w:p>
  </w:endnote>
  <w:endnote w:type="continuationSeparator" w:id="0">
    <w:p w14:paraId="235E7C1B" w14:textId="77777777" w:rsidR="007E305A" w:rsidRDefault="007E3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Lt BT">
    <w:altName w:val="Calibri"/>
    <w:panose1 w:val="020B0403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22D2" w14:textId="77777777" w:rsidR="00732BF0" w:rsidRDefault="00732B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6AC156" w14:textId="77777777" w:rsidR="00732BF0" w:rsidRDefault="00732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DE96" w14:textId="77777777" w:rsidR="003A3ED7" w:rsidRDefault="003A3ED7" w:rsidP="00D60148">
    <w:pPr>
      <w:pStyle w:val="Footer"/>
      <w:jc w:val="center"/>
    </w:pPr>
    <w:r>
      <w:fldChar w:fldCharType="begin"/>
    </w:r>
    <w:r>
      <w:instrText xml:space="preserve"> PAGE   \* MERGEFORMAT </w:instrText>
    </w:r>
    <w:r>
      <w:fldChar w:fldCharType="separate"/>
    </w:r>
    <w:r w:rsidR="0097191A">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9009" w14:textId="77777777" w:rsidR="00D7345E" w:rsidRPr="00063EDE" w:rsidRDefault="00D7345E" w:rsidP="00D7345E">
    <w:pPr>
      <w:jc w:val="center"/>
      <w:rPr>
        <w:rFonts w:ascii="Swis721 Lt BT" w:hAnsi="Swis721 Lt BT"/>
        <w:sz w:val="13"/>
      </w:rPr>
    </w:pPr>
    <w:r w:rsidRPr="00063EDE">
      <w:rPr>
        <w:rFonts w:ascii="Swis721 Lt BT" w:hAnsi="Swis721 Lt BT"/>
        <w:sz w:val="13"/>
      </w:rPr>
      <w:t xml:space="preserve">Directors: </w:t>
    </w:r>
    <w:r>
      <w:rPr>
        <w:rFonts w:ascii="Swis721 Lt BT" w:hAnsi="Swis721 Lt BT"/>
        <w:sz w:val="13"/>
      </w:rPr>
      <w:t xml:space="preserve"> </w:t>
    </w:r>
    <w:proofErr w:type="spellStart"/>
    <w:r w:rsidRPr="00063EDE">
      <w:rPr>
        <w:rFonts w:ascii="Swis721 Lt BT" w:hAnsi="Swis721 Lt BT"/>
        <w:sz w:val="13"/>
      </w:rPr>
      <w:t>P.Easton</w:t>
    </w:r>
    <w:proofErr w:type="spellEnd"/>
    <w:r w:rsidRPr="00063EDE">
      <w:rPr>
        <w:rFonts w:ascii="Swis721 Lt BT" w:hAnsi="Swis721 Lt BT"/>
        <w:sz w:val="13"/>
      </w:rPr>
      <w:t xml:space="preserve"> RIBA, </w:t>
    </w:r>
    <w:r>
      <w:rPr>
        <w:rFonts w:ascii="Swis721 Lt BT" w:hAnsi="Swis721 Lt BT"/>
        <w:sz w:val="13"/>
      </w:rPr>
      <w:t xml:space="preserve">  </w:t>
    </w:r>
    <w:proofErr w:type="spellStart"/>
    <w:r w:rsidRPr="00063EDE">
      <w:rPr>
        <w:rFonts w:ascii="Swis721 Lt BT" w:hAnsi="Swis721 Lt BT"/>
        <w:sz w:val="13"/>
      </w:rPr>
      <w:t>M.Witt</w:t>
    </w:r>
    <w:proofErr w:type="spellEnd"/>
    <w:r w:rsidRPr="00063EDE">
      <w:rPr>
        <w:rFonts w:ascii="Swis721 Lt BT" w:hAnsi="Swis721 Lt BT"/>
        <w:sz w:val="13"/>
      </w:rPr>
      <w:t xml:space="preserve"> RIBA,</w:t>
    </w:r>
    <w:r>
      <w:rPr>
        <w:rFonts w:ascii="Swis721 Lt BT" w:hAnsi="Swis721 Lt BT"/>
        <w:sz w:val="13"/>
      </w:rPr>
      <w:t xml:space="preserve">  </w:t>
    </w:r>
    <w:r w:rsidRPr="00063EDE">
      <w:rPr>
        <w:rFonts w:ascii="Swis721 Lt BT" w:hAnsi="Swis721 Lt BT"/>
        <w:sz w:val="13"/>
      </w:rPr>
      <w:t xml:space="preserve"> </w:t>
    </w:r>
    <w:proofErr w:type="spellStart"/>
    <w:r w:rsidRPr="00063EDE">
      <w:rPr>
        <w:rFonts w:ascii="Swis721 Lt BT" w:hAnsi="Swis721 Lt BT"/>
        <w:sz w:val="13"/>
      </w:rPr>
      <w:t>M.Haley</w:t>
    </w:r>
    <w:proofErr w:type="spellEnd"/>
    <w:r w:rsidRPr="00063EDE">
      <w:rPr>
        <w:rFonts w:ascii="Swis721 Lt BT" w:hAnsi="Swis721 Lt BT"/>
        <w:sz w:val="13"/>
      </w:rPr>
      <w:t xml:space="preserve"> Dip ARCH, </w:t>
    </w:r>
    <w:r>
      <w:rPr>
        <w:rFonts w:ascii="Swis721 Lt BT" w:hAnsi="Swis721 Lt BT"/>
        <w:sz w:val="13"/>
      </w:rPr>
      <w:t xml:space="preserve">  </w:t>
    </w:r>
    <w:r w:rsidRPr="00063EDE">
      <w:rPr>
        <w:rFonts w:ascii="Swis721 Lt BT" w:hAnsi="Swis721 Lt BT"/>
        <w:sz w:val="13"/>
      </w:rPr>
      <w:t>J. Turvey RIBA</w:t>
    </w:r>
  </w:p>
  <w:p w14:paraId="7FB2B53B" w14:textId="77777777" w:rsidR="00D7345E" w:rsidRPr="00D7345E" w:rsidRDefault="00D7345E" w:rsidP="00D7345E">
    <w:pPr>
      <w:pStyle w:val="Footer"/>
      <w:jc w:val="center"/>
      <w:rPr>
        <w:rFonts w:ascii="Swis721 Lt BT" w:hAnsi="Swis721 Lt BT"/>
        <w:sz w:val="12"/>
      </w:rPr>
    </w:pPr>
    <w:r w:rsidRPr="00063EDE">
      <w:rPr>
        <w:rFonts w:ascii="Swis721 Lt BT" w:hAnsi="Swis721 Lt BT"/>
        <w:sz w:val="13"/>
      </w:rPr>
      <w:t>Western D</w:t>
    </w:r>
    <w:r w:rsidR="0097191A">
      <w:rPr>
        <w:rFonts w:ascii="Swis721 Lt BT" w:hAnsi="Swis721 Lt BT"/>
        <w:sz w:val="13"/>
      </w:rPr>
      <w:t xml:space="preserve">esign Ltd. Registered Office: </w:t>
    </w:r>
    <w:r w:rsidRPr="00063EDE">
      <w:rPr>
        <w:rFonts w:ascii="Swis721 Lt BT" w:hAnsi="Swis721 Lt BT"/>
        <w:sz w:val="13"/>
      </w:rPr>
      <w:t xml:space="preserve">21 Market Place, Blandford DT11 7AF. Registered in England No </w:t>
    </w:r>
    <w:r w:rsidR="00130F4B">
      <w:rPr>
        <w:rFonts w:ascii="Swis721 Lt BT" w:hAnsi="Swis721 Lt BT"/>
        <w:sz w:val="13"/>
      </w:rPr>
      <w:t>0</w:t>
    </w:r>
    <w:r w:rsidRPr="00063EDE">
      <w:rPr>
        <w:rFonts w:ascii="Swis721 Lt BT" w:hAnsi="Swis721 Lt BT"/>
        <w:sz w:val="13"/>
      </w:rPr>
      <w:t>2059822.  VAT No. 453716542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FCF9B" w14:textId="77777777" w:rsidR="007E305A" w:rsidRDefault="007E305A">
      <w:r>
        <w:separator/>
      </w:r>
    </w:p>
  </w:footnote>
  <w:footnote w:type="continuationSeparator" w:id="0">
    <w:p w14:paraId="7733FDD9" w14:textId="77777777" w:rsidR="007E305A" w:rsidRDefault="007E3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8036" w14:textId="77777777" w:rsidR="00130F4B" w:rsidRDefault="00130F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FFAE" w14:textId="77777777" w:rsidR="00130F4B" w:rsidRDefault="00130F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D279" w14:textId="7D29CE34" w:rsidR="00AF6272" w:rsidRPr="00AF6272" w:rsidRDefault="001008C7" w:rsidP="00AF6272">
    <w:pPr>
      <w:widowControl w:val="0"/>
      <w:tabs>
        <w:tab w:val="left" w:pos="567"/>
        <w:tab w:val="left" w:pos="1134"/>
        <w:tab w:val="left" w:pos="1701"/>
        <w:tab w:val="left" w:pos="1984"/>
        <w:tab w:val="left" w:pos="2268"/>
        <w:tab w:val="left" w:pos="2551"/>
        <w:tab w:val="left" w:pos="2835"/>
      </w:tabs>
      <w:suppressAutoHyphens/>
      <w:autoSpaceDE w:val="0"/>
      <w:autoSpaceDN w:val="0"/>
      <w:adjustRightInd w:val="0"/>
      <w:jc w:val="right"/>
      <w:textAlignment w:val="baseline"/>
      <w:rPr>
        <w:rFonts w:ascii="Arial Narrow" w:hAnsi="Arial Narrow"/>
        <w:b/>
        <w:spacing w:val="-4"/>
        <w:lang w:val="en-US"/>
      </w:rPr>
    </w:pPr>
    <w:r>
      <w:rPr>
        <w:noProof/>
      </w:rPr>
      <w:drawing>
        <wp:anchor distT="0" distB="0" distL="114300" distR="114300" simplePos="0" relativeHeight="251657728" behindDoc="1" locked="0" layoutInCell="1" allowOverlap="1" wp14:anchorId="499C22AB" wp14:editId="348F6BDD">
          <wp:simplePos x="0" y="0"/>
          <wp:positionH relativeFrom="column">
            <wp:posOffset>6985</wp:posOffset>
          </wp:positionH>
          <wp:positionV relativeFrom="paragraph">
            <wp:posOffset>26035</wp:posOffset>
          </wp:positionV>
          <wp:extent cx="2394585" cy="1038860"/>
          <wp:effectExtent l="0" t="0" r="0" b="0"/>
          <wp:wrapNone/>
          <wp:docPr id="5" name="Picture 5" descr="WDA LOGO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DA LOGO 20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4585" cy="1038860"/>
                  </a:xfrm>
                  <a:prstGeom prst="rect">
                    <a:avLst/>
                  </a:prstGeom>
                  <a:noFill/>
                  <a:ln>
                    <a:noFill/>
                  </a:ln>
                </pic:spPr>
              </pic:pic>
            </a:graphicData>
          </a:graphic>
          <wp14:sizeRelH relativeFrom="page">
            <wp14:pctWidth>0</wp14:pctWidth>
          </wp14:sizeRelH>
          <wp14:sizeRelV relativeFrom="page">
            <wp14:pctHeight>0</wp14:pctHeight>
          </wp14:sizeRelV>
        </wp:anchor>
      </w:drawing>
    </w:r>
    <w:r w:rsidR="00AF6272" w:rsidRPr="00AF6272">
      <w:rPr>
        <w:rFonts w:ascii="Arial Narrow" w:hAnsi="Arial Narrow"/>
        <w:b/>
        <w:spacing w:val="-4"/>
        <w:lang w:val="en-US"/>
      </w:rPr>
      <w:t>Western Design Architects</w:t>
    </w:r>
  </w:p>
  <w:p w14:paraId="5B4130D1" w14:textId="77777777" w:rsidR="00AF6272" w:rsidRPr="00AF6272" w:rsidRDefault="00AF6272" w:rsidP="00AF6272">
    <w:pPr>
      <w:widowControl w:val="0"/>
      <w:tabs>
        <w:tab w:val="left" w:pos="567"/>
        <w:tab w:val="left" w:pos="1134"/>
        <w:tab w:val="left" w:pos="1349"/>
        <w:tab w:val="left" w:pos="1701"/>
        <w:tab w:val="left" w:pos="1984"/>
        <w:tab w:val="left" w:pos="2268"/>
        <w:tab w:val="left" w:pos="2551"/>
        <w:tab w:val="left" w:pos="2835"/>
        <w:tab w:val="right" w:pos="9630"/>
      </w:tabs>
      <w:suppressAutoHyphens/>
      <w:autoSpaceDE w:val="0"/>
      <w:autoSpaceDN w:val="0"/>
      <w:adjustRightInd w:val="0"/>
      <w:textAlignment w:val="baseline"/>
      <w:rPr>
        <w:rFonts w:ascii="Arial Narrow" w:hAnsi="Arial Narrow"/>
        <w:spacing w:val="-4"/>
        <w:sz w:val="16"/>
        <w:szCs w:val="16"/>
        <w:lang w:val="en-US"/>
      </w:rPr>
    </w:pPr>
    <w:r>
      <w:rPr>
        <w:rFonts w:ascii="Swis721 Lt BT" w:hAnsi="Swis721 Lt BT"/>
        <w:color w:val="000000"/>
        <w:spacing w:val="-4"/>
        <w:sz w:val="16"/>
        <w:szCs w:val="16"/>
      </w:rPr>
      <w:tab/>
    </w:r>
    <w:r>
      <w:rPr>
        <w:rFonts w:ascii="Swis721 Lt BT" w:hAnsi="Swis721 Lt BT"/>
        <w:color w:val="000000"/>
        <w:spacing w:val="-4"/>
        <w:sz w:val="16"/>
        <w:szCs w:val="16"/>
      </w:rPr>
      <w:tab/>
    </w:r>
    <w:r>
      <w:rPr>
        <w:rFonts w:ascii="Swis721 Lt BT" w:hAnsi="Swis721 Lt BT"/>
        <w:color w:val="000000"/>
        <w:spacing w:val="-4"/>
        <w:sz w:val="16"/>
        <w:szCs w:val="16"/>
      </w:rPr>
      <w:tab/>
    </w:r>
    <w:r>
      <w:rPr>
        <w:rFonts w:ascii="Swis721 Lt BT" w:hAnsi="Swis721 Lt BT"/>
        <w:color w:val="000000"/>
        <w:spacing w:val="-4"/>
        <w:sz w:val="16"/>
        <w:szCs w:val="16"/>
      </w:rPr>
      <w:tab/>
    </w:r>
    <w:r>
      <w:rPr>
        <w:rFonts w:ascii="Swis721 Lt BT" w:hAnsi="Swis721 Lt BT"/>
        <w:color w:val="000000"/>
        <w:spacing w:val="-4"/>
        <w:sz w:val="16"/>
        <w:szCs w:val="16"/>
      </w:rPr>
      <w:tab/>
    </w:r>
    <w:r>
      <w:rPr>
        <w:rFonts w:ascii="Swis721 Lt BT" w:hAnsi="Swis721 Lt BT"/>
        <w:color w:val="000000"/>
        <w:spacing w:val="-4"/>
        <w:sz w:val="16"/>
        <w:szCs w:val="16"/>
      </w:rPr>
      <w:tab/>
    </w:r>
    <w:r>
      <w:rPr>
        <w:rFonts w:ascii="Swis721 Lt BT" w:hAnsi="Swis721 Lt BT"/>
        <w:color w:val="000000"/>
        <w:spacing w:val="-4"/>
        <w:sz w:val="16"/>
        <w:szCs w:val="16"/>
      </w:rPr>
      <w:tab/>
    </w:r>
    <w:r>
      <w:rPr>
        <w:rFonts w:ascii="Swis721 Lt BT" w:hAnsi="Swis721 Lt BT"/>
        <w:color w:val="000000"/>
        <w:spacing w:val="-4"/>
        <w:sz w:val="16"/>
        <w:szCs w:val="16"/>
      </w:rPr>
      <w:tab/>
    </w:r>
    <w:r>
      <w:rPr>
        <w:rFonts w:ascii="Swis721 Lt BT" w:hAnsi="Swis721 Lt BT"/>
        <w:color w:val="000000"/>
        <w:spacing w:val="-4"/>
        <w:sz w:val="16"/>
        <w:szCs w:val="16"/>
      </w:rPr>
      <w:tab/>
    </w:r>
    <w:r w:rsidRPr="00AF6272">
      <w:rPr>
        <w:rFonts w:ascii="Swis721 Lt BT" w:hAnsi="Swis721 Lt BT"/>
        <w:color w:val="000000"/>
        <w:spacing w:val="-4"/>
        <w:sz w:val="16"/>
        <w:szCs w:val="16"/>
      </w:rPr>
      <w:t>12 The Granary, Hinton Business Park, Tarrant Hinton, Dorset, DT11 8JF</w:t>
    </w:r>
  </w:p>
  <w:p w14:paraId="6EFA98FD" w14:textId="77777777" w:rsidR="00AF6272" w:rsidRPr="00AF6272" w:rsidRDefault="00AF6272" w:rsidP="00AF6272">
    <w:pPr>
      <w:widowControl w:val="0"/>
      <w:tabs>
        <w:tab w:val="left" w:pos="567"/>
        <w:tab w:val="left" w:pos="1134"/>
        <w:tab w:val="left" w:pos="1701"/>
        <w:tab w:val="left" w:pos="1984"/>
        <w:tab w:val="left" w:pos="2268"/>
        <w:tab w:val="left" w:pos="2551"/>
        <w:tab w:val="left" w:pos="2835"/>
      </w:tabs>
      <w:suppressAutoHyphens/>
      <w:autoSpaceDE w:val="0"/>
      <w:autoSpaceDN w:val="0"/>
      <w:adjustRightInd w:val="0"/>
      <w:jc w:val="right"/>
      <w:textAlignment w:val="baseline"/>
      <w:rPr>
        <w:rFonts w:ascii="Swis721 Lt BT" w:hAnsi="Swis721 Lt BT"/>
        <w:color w:val="000000"/>
        <w:spacing w:val="-4"/>
        <w:sz w:val="16"/>
        <w:szCs w:val="16"/>
      </w:rPr>
    </w:pPr>
    <w:r w:rsidRPr="00AF6272">
      <w:rPr>
        <w:rFonts w:ascii="Swis721 Lt BT" w:hAnsi="Swis721 Lt BT"/>
        <w:b/>
        <w:color w:val="000000"/>
        <w:spacing w:val="-4"/>
        <w:sz w:val="16"/>
        <w:szCs w:val="16"/>
      </w:rPr>
      <w:t>T:</w:t>
    </w:r>
    <w:r w:rsidRPr="00AF6272">
      <w:rPr>
        <w:rFonts w:ascii="Swis721 Lt BT" w:hAnsi="Swis721 Lt BT"/>
        <w:color w:val="000000"/>
        <w:spacing w:val="-4"/>
        <w:sz w:val="16"/>
        <w:szCs w:val="16"/>
      </w:rPr>
      <w:t xml:space="preserve"> (01258) 830675      </w:t>
    </w:r>
    <w:r w:rsidRPr="00AF6272">
      <w:rPr>
        <w:rFonts w:ascii="Swis721 Lt BT" w:hAnsi="Swis721 Lt BT"/>
        <w:b/>
        <w:color w:val="000000"/>
        <w:spacing w:val="-4"/>
        <w:sz w:val="16"/>
        <w:szCs w:val="16"/>
      </w:rPr>
      <w:t>E:</w:t>
    </w:r>
    <w:r w:rsidRPr="00AF6272">
      <w:rPr>
        <w:rFonts w:ascii="Swis721 Lt BT" w:hAnsi="Swis721 Lt BT"/>
        <w:color w:val="000000"/>
        <w:spacing w:val="-4"/>
        <w:sz w:val="16"/>
        <w:szCs w:val="16"/>
      </w:rPr>
      <w:t xml:space="preserve"> </w:t>
    </w:r>
    <w:hyperlink r:id="rId2" w:history="1">
      <w:r w:rsidRPr="00AF6272">
        <w:rPr>
          <w:rFonts w:ascii="Swis721 Lt BT" w:hAnsi="Swis721 Lt BT"/>
          <w:spacing w:val="-4"/>
          <w:sz w:val="16"/>
          <w:szCs w:val="16"/>
        </w:rPr>
        <w:t>info@westerndesign.co.uk</w:t>
      </w:r>
    </w:hyperlink>
  </w:p>
  <w:p w14:paraId="1ECC24AA" w14:textId="77777777" w:rsidR="004D0C6D" w:rsidRDefault="004D0C6D">
    <w:pPr>
      <w:pStyle w:val="Header"/>
    </w:pPr>
  </w:p>
  <w:p w14:paraId="18A73FE3" w14:textId="77777777" w:rsidR="00740D4D" w:rsidRDefault="00740D4D">
    <w:pPr>
      <w:pStyle w:val="Header"/>
    </w:pPr>
  </w:p>
  <w:p w14:paraId="634AAECB" w14:textId="77777777" w:rsidR="00740D4D" w:rsidRDefault="00740D4D">
    <w:pPr>
      <w:pStyle w:val="Header"/>
    </w:pPr>
  </w:p>
  <w:p w14:paraId="43209EF4" w14:textId="77777777" w:rsidR="00740D4D" w:rsidRDefault="00740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334863"/>
    <w:multiLevelType w:val="hybridMultilevel"/>
    <w:tmpl w:val="992E12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A22129"/>
    <w:multiLevelType w:val="hybridMultilevel"/>
    <w:tmpl w:val="BB26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216F8"/>
    <w:multiLevelType w:val="hybridMultilevel"/>
    <w:tmpl w:val="97FE5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A13B82"/>
    <w:multiLevelType w:val="hybridMultilevel"/>
    <w:tmpl w:val="413CE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BC4C35"/>
    <w:multiLevelType w:val="hybridMultilevel"/>
    <w:tmpl w:val="D4484F28"/>
    <w:lvl w:ilvl="0" w:tplc="1D7EEA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23E26"/>
    <w:multiLevelType w:val="hybridMultilevel"/>
    <w:tmpl w:val="EF5E6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B21A3D"/>
    <w:multiLevelType w:val="hybridMultilevel"/>
    <w:tmpl w:val="A64EAE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ED5E25"/>
    <w:multiLevelType w:val="hybridMultilevel"/>
    <w:tmpl w:val="EEDC12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8C30C8"/>
    <w:multiLevelType w:val="hybridMultilevel"/>
    <w:tmpl w:val="65CEF28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EB5083"/>
    <w:multiLevelType w:val="hybridMultilevel"/>
    <w:tmpl w:val="8EDCF96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A249E4"/>
    <w:multiLevelType w:val="hybridMultilevel"/>
    <w:tmpl w:val="D87A3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A377BF"/>
    <w:multiLevelType w:val="hybridMultilevel"/>
    <w:tmpl w:val="55C258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09A327D"/>
    <w:multiLevelType w:val="hybridMultilevel"/>
    <w:tmpl w:val="4F04E3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245A3E"/>
    <w:multiLevelType w:val="hybridMultilevel"/>
    <w:tmpl w:val="AE50DD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5B1CCE"/>
    <w:multiLevelType w:val="hybridMultilevel"/>
    <w:tmpl w:val="64FA3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0F03F7"/>
    <w:multiLevelType w:val="hybridMultilevel"/>
    <w:tmpl w:val="A23411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F0E4DAD"/>
    <w:multiLevelType w:val="hybridMultilevel"/>
    <w:tmpl w:val="5114D1A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A111AC"/>
    <w:multiLevelType w:val="hybridMultilevel"/>
    <w:tmpl w:val="3462D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CC0F84"/>
    <w:multiLevelType w:val="hybridMultilevel"/>
    <w:tmpl w:val="F2A08D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A20D3A"/>
    <w:multiLevelType w:val="hybridMultilevel"/>
    <w:tmpl w:val="37144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1B7065"/>
    <w:multiLevelType w:val="hybridMultilevel"/>
    <w:tmpl w:val="8EDCF96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0AC19B6"/>
    <w:multiLevelType w:val="hybridMultilevel"/>
    <w:tmpl w:val="42A2B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C179B0"/>
    <w:multiLevelType w:val="hybridMultilevel"/>
    <w:tmpl w:val="4EF2F662"/>
    <w:lvl w:ilvl="0" w:tplc="FFFFFFFF">
      <w:start w:val="1"/>
      <w:numFmt w:val="bullet"/>
      <w:lvlText w:val=""/>
      <w:lvlJc w:val="left"/>
      <w:pPr>
        <w:ind w:left="720" w:hanging="360"/>
      </w:pPr>
      <w:rPr>
        <w:rFonts w:ascii="Symbol" w:hAnsi="Symbol" w:hint="default"/>
      </w:rPr>
    </w:lvl>
    <w:lvl w:ilvl="1" w:tplc="1D7EEA70">
      <w:start w:val="1"/>
      <w:numFmt w:val="bullet"/>
      <w:lvlText w:val=""/>
      <w:lvlJc w:val="left"/>
      <w:pPr>
        <w:ind w:left="1440" w:hanging="360"/>
      </w:pPr>
      <w:rPr>
        <w:rFonts w:ascii="Symbol" w:hAnsi="Symbol" w:hint="default"/>
        <w:sz w:val="2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AE6777C"/>
    <w:multiLevelType w:val="hybridMultilevel"/>
    <w:tmpl w:val="58C277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DB55C0"/>
    <w:multiLevelType w:val="hybridMultilevel"/>
    <w:tmpl w:val="F62A5F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18866A6"/>
    <w:multiLevelType w:val="hybridMultilevel"/>
    <w:tmpl w:val="65B090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354725"/>
    <w:multiLevelType w:val="hybridMultilevel"/>
    <w:tmpl w:val="646AC4F8"/>
    <w:lvl w:ilvl="0" w:tplc="08090001">
      <w:start w:val="1"/>
      <w:numFmt w:val="bullet"/>
      <w:lvlText w:val=""/>
      <w:lvlJc w:val="left"/>
      <w:pPr>
        <w:ind w:left="720" w:hanging="360"/>
      </w:pPr>
      <w:rPr>
        <w:rFonts w:ascii="Symbol" w:hAnsi="Symbol" w:hint="default"/>
      </w:rPr>
    </w:lvl>
    <w:lvl w:ilvl="1" w:tplc="1542EEEE">
      <w:numFmt w:val="bullet"/>
      <w:lvlText w:val=""/>
      <w:lvlJc w:val="left"/>
      <w:pPr>
        <w:ind w:left="1440" w:hanging="360"/>
      </w:pPr>
      <w:rPr>
        <w:rFonts w:ascii="Symbol" w:eastAsia="Times New Roma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5255D2"/>
    <w:multiLevelType w:val="hybridMultilevel"/>
    <w:tmpl w:val="237A88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B1329C"/>
    <w:multiLevelType w:val="hybridMultilevel"/>
    <w:tmpl w:val="6A94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54F58"/>
    <w:multiLevelType w:val="hybridMultilevel"/>
    <w:tmpl w:val="5CA8F6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FB00C47"/>
    <w:multiLevelType w:val="hybridMultilevel"/>
    <w:tmpl w:val="459840E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3D6066"/>
    <w:multiLevelType w:val="hybridMultilevel"/>
    <w:tmpl w:val="FD24E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16994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8974402">
    <w:abstractNumId w:val="8"/>
  </w:num>
  <w:num w:numId="3" w16cid:durableId="2008901082">
    <w:abstractNumId w:val="22"/>
  </w:num>
  <w:num w:numId="4" w16cid:durableId="2770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581255837">
    <w:abstractNumId w:val="31"/>
  </w:num>
  <w:num w:numId="6" w16cid:durableId="1277177706">
    <w:abstractNumId w:val="1"/>
  </w:num>
  <w:num w:numId="7" w16cid:durableId="1274167242">
    <w:abstractNumId w:val="28"/>
  </w:num>
  <w:num w:numId="8" w16cid:durableId="1433430093">
    <w:abstractNumId w:val="16"/>
  </w:num>
  <w:num w:numId="9" w16cid:durableId="987780906">
    <w:abstractNumId w:val="30"/>
  </w:num>
  <w:num w:numId="10" w16cid:durableId="983391572">
    <w:abstractNumId w:val="26"/>
  </w:num>
  <w:num w:numId="11" w16cid:durableId="1567765177">
    <w:abstractNumId w:val="19"/>
  </w:num>
  <w:num w:numId="12" w16cid:durableId="1443767291">
    <w:abstractNumId w:val="7"/>
  </w:num>
  <w:num w:numId="13" w16cid:durableId="931011236">
    <w:abstractNumId w:val="24"/>
  </w:num>
  <w:num w:numId="14" w16cid:durableId="544106211">
    <w:abstractNumId w:val="20"/>
  </w:num>
  <w:num w:numId="15" w16cid:durableId="1059325374">
    <w:abstractNumId w:val="15"/>
  </w:num>
  <w:num w:numId="16" w16cid:durableId="727608089">
    <w:abstractNumId w:val="12"/>
  </w:num>
  <w:num w:numId="17" w16cid:durableId="412120328">
    <w:abstractNumId w:val="4"/>
  </w:num>
  <w:num w:numId="18" w16cid:durableId="1061370069">
    <w:abstractNumId w:val="13"/>
  </w:num>
  <w:num w:numId="19" w16cid:durableId="495657602">
    <w:abstractNumId w:val="3"/>
  </w:num>
  <w:num w:numId="20" w16cid:durableId="1106727273">
    <w:abstractNumId w:val="32"/>
  </w:num>
  <w:num w:numId="21" w16cid:durableId="31617639">
    <w:abstractNumId w:val="25"/>
  </w:num>
  <w:num w:numId="22" w16cid:durableId="436222646">
    <w:abstractNumId w:val="6"/>
  </w:num>
  <w:num w:numId="23" w16cid:durableId="2003583853">
    <w:abstractNumId w:val="10"/>
  </w:num>
  <w:num w:numId="24" w16cid:durableId="437068832">
    <w:abstractNumId w:val="18"/>
  </w:num>
  <w:num w:numId="25" w16cid:durableId="353922854">
    <w:abstractNumId w:val="27"/>
  </w:num>
  <w:num w:numId="26" w16cid:durableId="1797990072">
    <w:abstractNumId w:val="11"/>
  </w:num>
  <w:num w:numId="27" w16cid:durableId="438765790">
    <w:abstractNumId w:val="29"/>
  </w:num>
  <w:num w:numId="28" w16cid:durableId="433332472">
    <w:abstractNumId w:val="17"/>
  </w:num>
  <w:num w:numId="29" w16cid:durableId="1089303299">
    <w:abstractNumId w:val="2"/>
  </w:num>
  <w:num w:numId="30" w16cid:durableId="693463550">
    <w:abstractNumId w:val="23"/>
  </w:num>
  <w:num w:numId="31" w16cid:durableId="901142183">
    <w:abstractNumId w:val="5"/>
  </w:num>
  <w:num w:numId="32" w16cid:durableId="433285463">
    <w:abstractNumId w:val="21"/>
  </w:num>
  <w:num w:numId="33" w16cid:durableId="143157869">
    <w:abstractNumId w:val="9"/>
  </w:num>
  <w:num w:numId="34" w16cid:durableId="15903108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361" style="mso-position-horizontal:center;mso-position-horizontal-relative:margin"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1F"/>
    <w:rsid w:val="00002878"/>
    <w:rsid w:val="00051B27"/>
    <w:rsid w:val="00063EDE"/>
    <w:rsid w:val="00097074"/>
    <w:rsid w:val="00097B46"/>
    <w:rsid w:val="000C6923"/>
    <w:rsid w:val="000D7037"/>
    <w:rsid w:val="000E2F69"/>
    <w:rsid w:val="000F53D3"/>
    <w:rsid w:val="001008C7"/>
    <w:rsid w:val="00130F4B"/>
    <w:rsid w:val="00140E25"/>
    <w:rsid w:val="001721C4"/>
    <w:rsid w:val="001B3BE7"/>
    <w:rsid w:val="001C4A69"/>
    <w:rsid w:val="001D0C30"/>
    <w:rsid w:val="00215619"/>
    <w:rsid w:val="00284475"/>
    <w:rsid w:val="002B3D6F"/>
    <w:rsid w:val="002B5924"/>
    <w:rsid w:val="002B6CB0"/>
    <w:rsid w:val="002C7C70"/>
    <w:rsid w:val="002D7323"/>
    <w:rsid w:val="002F0DDA"/>
    <w:rsid w:val="0031067B"/>
    <w:rsid w:val="00347956"/>
    <w:rsid w:val="0036169B"/>
    <w:rsid w:val="00366D8D"/>
    <w:rsid w:val="00382C64"/>
    <w:rsid w:val="00387E1A"/>
    <w:rsid w:val="00391A13"/>
    <w:rsid w:val="003A3ED7"/>
    <w:rsid w:val="003D4B07"/>
    <w:rsid w:val="003D5725"/>
    <w:rsid w:val="004021D1"/>
    <w:rsid w:val="004268E5"/>
    <w:rsid w:val="00430304"/>
    <w:rsid w:val="00433E2F"/>
    <w:rsid w:val="004463CE"/>
    <w:rsid w:val="004C39F5"/>
    <w:rsid w:val="004D0C6D"/>
    <w:rsid w:val="004F1D07"/>
    <w:rsid w:val="00507BAB"/>
    <w:rsid w:val="00557486"/>
    <w:rsid w:val="00581F08"/>
    <w:rsid w:val="00590B42"/>
    <w:rsid w:val="00596E40"/>
    <w:rsid w:val="005B5BC7"/>
    <w:rsid w:val="005C0106"/>
    <w:rsid w:val="005F03E9"/>
    <w:rsid w:val="005F5FF5"/>
    <w:rsid w:val="00645236"/>
    <w:rsid w:val="006749DF"/>
    <w:rsid w:val="006F76B8"/>
    <w:rsid w:val="0070637C"/>
    <w:rsid w:val="00732908"/>
    <w:rsid w:val="00732BF0"/>
    <w:rsid w:val="007357A2"/>
    <w:rsid w:val="00740D4D"/>
    <w:rsid w:val="007425A3"/>
    <w:rsid w:val="007928B5"/>
    <w:rsid w:val="007A62E2"/>
    <w:rsid w:val="007D312F"/>
    <w:rsid w:val="007E305A"/>
    <w:rsid w:val="008026EE"/>
    <w:rsid w:val="0082362E"/>
    <w:rsid w:val="008B3ED0"/>
    <w:rsid w:val="008B6D4B"/>
    <w:rsid w:val="008C73ED"/>
    <w:rsid w:val="008D3E7A"/>
    <w:rsid w:val="008D5668"/>
    <w:rsid w:val="008D697A"/>
    <w:rsid w:val="00901B09"/>
    <w:rsid w:val="00902A78"/>
    <w:rsid w:val="009410FF"/>
    <w:rsid w:val="00953EFF"/>
    <w:rsid w:val="00960463"/>
    <w:rsid w:val="0097191A"/>
    <w:rsid w:val="009817EC"/>
    <w:rsid w:val="009E270E"/>
    <w:rsid w:val="00AA5B47"/>
    <w:rsid w:val="00AF45B2"/>
    <w:rsid w:val="00AF6272"/>
    <w:rsid w:val="00B14F43"/>
    <w:rsid w:val="00B61AB6"/>
    <w:rsid w:val="00B93051"/>
    <w:rsid w:val="00BA64C3"/>
    <w:rsid w:val="00BB4664"/>
    <w:rsid w:val="00C009FD"/>
    <w:rsid w:val="00C06B5B"/>
    <w:rsid w:val="00C4138F"/>
    <w:rsid w:val="00C46FE1"/>
    <w:rsid w:val="00C84FA3"/>
    <w:rsid w:val="00CE591F"/>
    <w:rsid w:val="00CF0F3F"/>
    <w:rsid w:val="00CF78DD"/>
    <w:rsid w:val="00D04A35"/>
    <w:rsid w:val="00D2271B"/>
    <w:rsid w:val="00D23F75"/>
    <w:rsid w:val="00D50EDB"/>
    <w:rsid w:val="00D5147F"/>
    <w:rsid w:val="00D60148"/>
    <w:rsid w:val="00D7211C"/>
    <w:rsid w:val="00D72741"/>
    <w:rsid w:val="00D7345E"/>
    <w:rsid w:val="00D95127"/>
    <w:rsid w:val="00DC4BD0"/>
    <w:rsid w:val="00E324F9"/>
    <w:rsid w:val="00E9279F"/>
    <w:rsid w:val="00EB18A0"/>
    <w:rsid w:val="00EC3644"/>
    <w:rsid w:val="00F0534E"/>
    <w:rsid w:val="00F37437"/>
    <w:rsid w:val="00F97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style="mso-position-horizontal:center;mso-position-horizontal-relative:margin" fill="f" fillcolor="white" stroke="f">
      <v:fill color="white" on="f"/>
      <v:stroke on="f"/>
    </o:shapedefaults>
    <o:shapelayout v:ext="edit">
      <o:idmap v:ext="edit" data="1"/>
    </o:shapelayout>
  </w:shapeDefaults>
  <w:decimalSymbol w:val="."/>
  <w:listSeparator w:val=","/>
  <w14:docId w14:val="1D7ECE48"/>
  <w15:chartTrackingRefBased/>
  <w15:docId w15:val="{A1B9361C-5368-436F-A2E5-28905FAB9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ED0"/>
    <w:rPr>
      <w:sz w:val="24"/>
      <w:szCs w:val="24"/>
      <w:lang w:eastAsia="en-US"/>
    </w:rPr>
  </w:style>
  <w:style w:type="paragraph" w:styleId="Heading1">
    <w:name w:val="heading 1"/>
    <w:basedOn w:val="Normal"/>
    <w:next w:val="Normal"/>
    <w:link w:val="Heading1Char"/>
    <w:qFormat/>
    <w:pPr>
      <w:keepNext/>
      <w:outlineLvl w:val="0"/>
    </w:pPr>
    <w:rPr>
      <w:rFonts w:ascii="Arial" w:hAnsi="Arial" w:cs="Arial"/>
      <w:b/>
      <w:bCs/>
    </w:rPr>
  </w:style>
  <w:style w:type="paragraph" w:styleId="Heading2">
    <w:name w:val="heading 2"/>
    <w:basedOn w:val="Normal"/>
    <w:next w:val="Normal"/>
    <w:qFormat/>
    <w:pPr>
      <w:keepNext/>
      <w:widowControl w:val="0"/>
      <w:autoSpaceDE w:val="0"/>
      <w:autoSpaceDN w:val="0"/>
      <w:adjustRightInd w:val="0"/>
      <w:outlineLvl w:val="1"/>
    </w:pPr>
    <w:rPr>
      <w:rFonts w:ascii="Swis721 Lt BT" w:hAnsi="Swis721 Lt BT"/>
      <w:b/>
      <w:bCs/>
      <w:sz w:val="36"/>
    </w:rPr>
  </w:style>
  <w:style w:type="paragraph" w:styleId="Heading3">
    <w:name w:val="heading 3"/>
    <w:basedOn w:val="Normal"/>
    <w:next w:val="Normal"/>
    <w:qFormat/>
    <w:pPr>
      <w:keepNext/>
      <w:outlineLvl w:val="2"/>
    </w:pPr>
    <w:rPr>
      <w:rFonts w:ascii="Swis721 Lt BT" w:hAnsi="Swis721 Lt BT"/>
      <w:sz w:val="28"/>
    </w:rPr>
  </w:style>
  <w:style w:type="paragraph" w:styleId="Heading4">
    <w:name w:val="heading 4"/>
    <w:basedOn w:val="Normal"/>
    <w:next w:val="Normal"/>
    <w:qFormat/>
    <w:pPr>
      <w:keepNext/>
      <w:jc w:val="both"/>
      <w:outlineLvl w:val="3"/>
    </w:pPr>
    <w:rPr>
      <w:rFonts w:ascii="Arial" w:hAnsi="Arial" w:cs="Arial"/>
      <w:b/>
      <w:bCs/>
      <w:sz w:val="22"/>
      <w:szCs w:val="20"/>
      <w:u w:val="single"/>
    </w:rPr>
  </w:style>
  <w:style w:type="paragraph" w:styleId="Heading5">
    <w:name w:val="heading 5"/>
    <w:basedOn w:val="Normal"/>
    <w:next w:val="Normal"/>
    <w:qFormat/>
    <w:pPr>
      <w:keepNext/>
      <w:jc w:val="both"/>
      <w:outlineLvl w:val="4"/>
    </w:pPr>
    <w:rPr>
      <w:rFonts w:ascii="Arial" w:hAnsi="Arial" w:cs="Arial"/>
      <w:b/>
      <w:color w:val="FF0000"/>
      <w:sz w:val="22"/>
      <w:szCs w:val="20"/>
      <w:u w:val="single"/>
    </w:rPr>
  </w:style>
  <w:style w:type="paragraph" w:styleId="Heading6">
    <w:name w:val="heading 6"/>
    <w:basedOn w:val="Normal"/>
    <w:next w:val="Normal"/>
    <w:qFormat/>
    <w:pPr>
      <w:keepNext/>
      <w:outlineLvl w:val="5"/>
    </w:pPr>
    <w:rPr>
      <w:rFonts w:ascii="Arial" w:hAnsi="Arial" w:cs="Arial"/>
      <w:b/>
      <w:bCs/>
      <w:sz w:val="22"/>
    </w:rPr>
  </w:style>
  <w:style w:type="paragraph" w:styleId="Heading7">
    <w:name w:val="heading 7"/>
    <w:basedOn w:val="Normal"/>
    <w:next w:val="Normal"/>
    <w:qFormat/>
    <w:pPr>
      <w:keepNext/>
      <w:outlineLvl w:val="6"/>
    </w:pPr>
    <w:rPr>
      <w:rFonts w:ascii="Arial" w:hAnsi="Arial" w:cs="Arial"/>
      <w:sz w:val="22"/>
      <w:u w:val="single"/>
    </w:rPr>
  </w:style>
  <w:style w:type="paragraph" w:styleId="Heading8">
    <w:name w:val="heading 8"/>
    <w:basedOn w:val="Normal"/>
    <w:next w:val="Normal"/>
    <w:qFormat/>
    <w:pPr>
      <w:keepNext/>
      <w:jc w:val="both"/>
      <w:outlineLvl w:val="7"/>
    </w:pPr>
    <w:rPr>
      <w:rFonts w:ascii="Arial" w:hAnsi="Arial" w:cs="Arial"/>
      <w:b/>
      <w:bCs/>
      <w:sz w:val="22"/>
    </w:rPr>
  </w:style>
  <w:style w:type="paragraph" w:styleId="Heading9">
    <w:name w:val="heading 9"/>
    <w:basedOn w:val="Normal"/>
    <w:next w:val="Normal"/>
    <w:qFormat/>
    <w:pPr>
      <w:keepNext/>
      <w:jc w:val="both"/>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semiHidden/>
    <w:pPr>
      <w:pageBreakBefore/>
    </w:pPr>
    <w:rPr>
      <w:rFonts w:ascii="Swis721 Lt BT" w:hAnsi="Swis721 Lt BT"/>
      <w:sz w:val="16"/>
      <w:szCs w:val="16"/>
    </w:rPr>
  </w:style>
  <w:style w:type="paragraph" w:styleId="Header">
    <w:name w:val="header"/>
    <w:basedOn w:val="Normal"/>
    <w:link w:val="HeaderChar"/>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2">
    <w:name w:val="Body Text 2"/>
    <w:basedOn w:val="Normal"/>
    <w:semiHidden/>
    <w:pPr>
      <w:jc w:val="both"/>
    </w:pPr>
    <w:rPr>
      <w:rFonts w:ascii="Arial" w:hAnsi="Arial"/>
      <w:szCs w:val="20"/>
    </w:rPr>
  </w:style>
  <w:style w:type="paragraph" w:styleId="BodyTextIndent">
    <w:name w:val="Body Text Indent"/>
    <w:basedOn w:val="Normal"/>
    <w:semiHidden/>
    <w:pPr>
      <w:ind w:left="1440" w:hanging="360"/>
      <w:jc w:val="both"/>
    </w:pPr>
    <w:rPr>
      <w:rFonts w:ascii="Arial" w:hAnsi="Arial"/>
      <w:sz w:val="22"/>
      <w:szCs w:val="20"/>
    </w:rPr>
  </w:style>
  <w:style w:type="paragraph" w:styleId="BodyText3">
    <w:name w:val="Body Text 3"/>
    <w:basedOn w:val="Normal"/>
    <w:link w:val="BodyText3Char"/>
    <w:semiHidden/>
    <w:pPr>
      <w:jc w:val="both"/>
    </w:pPr>
    <w:rPr>
      <w:rFonts w:ascii="Arial" w:hAnsi="Arial"/>
      <w:bCs/>
      <w:sz w:val="22"/>
      <w:szCs w:val="20"/>
    </w:rPr>
  </w:style>
  <w:style w:type="paragraph" w:styleId="BalloonText">
    <w:name w:val="Balloon Text"/>
    <w:basedOn w:val="Normal"/>
    <w:link w:val="BalloonTextChar"/>
    <w:uiPriority w:val="99"/>
    <w:semiHidden/>
    <w:unhideWhenUsed/>
    <w:rsid w:val="00DC4BD0"/>
    <w:rPr>
      <w:rFonts w:ascii="Tahoma" w:hAnsi="Tahoma" w:cs="Tahoma"/>
      <w:sz w:val="16"/>
      <w:szCs w:val="16"/>
    </w:rPr>
  </w:style>
  <w:style w:type="character" w:customStyle="1" w:styleId="BalloonTextChar">
    <w:name w:val="Balloon Text Char"/>
    <w:link w:val="BalloonText"/>
    <w:uiPriority w:val="99"/>
    <w:semiHidden/>
    <w:rsid w:val="00DC4BD0"/>
    <w:rPr>
      <w:rFonts w:ascii="Tahoma" w:hAnsi="Tahoma" w:cs="Tahoma"/>
      <w:sz w:val="16"/>
      <w:szCs w:val="16"/>
      <w:lang w:val="en-GB"/>
    </w:rPr>
  </w:style>
  <w:style w:type="table" w:styleId="TableGrid">
    <w:name w:val="Table Grid"/>
    <w:basedOn w:val="TableNormal"/>
    <w:uiPriority w:val="59"/>
    <w:rsid w:val="000D7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15619"/>
    <w:rPr>
      <w:rFonts w:ascii="Arial" w:hAnsi="Arial" w:cs="Arial"/>
      <w:b/>
      <w:bCs/>
      <w:sz w:val="24"/>
      <w:szCs w:val="24"/>
      <w:lang w:eastAsia="en-US"/>
    </w:rPr>
  </w:style>
  <w:style w:type="character" w:customStyle="1" w:styleId="BodyText3Char">
    <w:name w:val="Body Text 3 Char"/>
    <w:link w:val="BodyText3"/>
    <w:semiHidden/>
    <w:rsid w:val="00215619"/>
    <w:rPr>
      <w:rFonts w:ascii="Arial" w:hAnsi="Arial"/>
      <w:bCs/>
      <w:sz w:val="22"/>
      <w:lang w:eastAsia="en-US"/>
    </w:rPr>
  </w:style>
  <w:style w:type="paragraph" w:styleId="NormalWeb">
    <w:name w:val="Normal (Web)"/>
    <w:basedOn w:val="Normal"/>
    <w:semiHidden/>
    <w:rsid w:val="00215619"/>
    <w:pPr>
      <w:spacing w:before="100" w:beforeAutospacing="1" w:after="100" w:afterAutospacing="1"/>
    </w:pPr>
    <w:rPr>
      <w:rFonts w:eastAsia="Calibri"/>
    </w:rPr>
  </w:style>
  <w:style w:type="character" w:customStyle="1" w:styleId="HeaderChar">
    <w:name w:val="Header Char"/>
    <w:link w:val="Header"/>
    <w:semiHidden/>
    <w:rsid w:val="00D7345E"/>
    <w:rPr>
      <w:sz w:val="24"/>
      <w:szCs w:val="24"/>
      <w:lang w:eastAsia="en-US"/>
    </w:rPr>
  </w:style>
  <w:style w:type="character" w:customStyle="1" w:styleId="FooterChar">
    <w:name w:val="Footer Char"/>
    <w:link w:val="Footer"/>
    <w:uiPriority w:val="99"/>
    <w:rsid w:val="00D7345E"/>
    <w:rPr>
      <w:sz w:val="24"/>
      <w:szCs w:val="24"/>
      <w:lang w:eastAsia="en-US"/>
    </w:rPr>
  </w:style>
  <w:style w:type="paragraph" w:styleId="ListParagraph">
    <w:name w:val="List Paragraph"/>
    <w:basedOn w:val="Normal"/>
    <w:uiPriority w:val="34"/>
    <w:qFormat/>
    <w:rsid w:val="00391A13"/>
    <w:pPr>
      <w:ind w:left="720"/>
      <w:contextualSpacing/>
    </w:pPr>
  </w:style>
  <w:style w:type="character" w:styleId="UnresolvedMention">
    <w:name w:val="Unresolved Mention"/>
    <w:basedOn w:val="DefaultParagraphFont"/>
    <w:uiPriority w:val="99"/>
    <w:semiHidden/>
    <w:unhideWhenUsed/>
    <w:rsid w:val="00792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witt@westerndesign.co.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witt@westerndesign.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hyperlink" Target="mailto:info@westerndesign.co.uk"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5374D-9D07-4AFC-9B88-98B339DD8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12</Pages>
  <Words>3286</Words>
  <Characters>19711</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            </vt:lpstr>
    </vt:vector>
  </TitlesOfParts>
  <Company>Western Design Architects</Company>
  <LinksUpToDate>false</LinksUpToDate>
  <CharactersWithSpaces>22952</CharactersWithSpaces>
  <SharedDoc>false</SharedDoc>
  <HLinks>
    <vt:vector size="6" baseType="variant">
      <vt:variant>
        <vt:i4>655467</vt:i4>
      </vt:variant>
      <vt:variant>
        <vt:i4>5</vt:i4>
      </vt:variant>
      <vt:variant>
        <vt:i4>0</vt:i4>
      </vt:variant>
      <vt:variant>
        <vt:i4>5</vt:i4>
      </vt:variant>
      <vt:variant>
        <vt:lpwstr>mailto:info@westerndesign.co.uk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Phil Easton</dc:creator>
  <cp:keywords/>
  <cp:lastModifiedBy>Rebecca Smith</cp:lastModifiedBy>
  <cp:revision>28</cp:revision>
  <cp:lastPrinted>2025-09-05T11:59:00Z</cp:lastPrinted>
  <dcterms:created xsi:type="dcterms:W3CDTF">2025-08-29T12:09:00Z</dcterms:created>
  <dcterms:modified xsi:type="dcterms:W3CDTF">2025-09-05T11:59:00Z</dcterms:modified>
</cp:coreProperties>
</file>