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ECF" w:rsidRPr="00F470D9" w:rsidRDefault="004F7ECF" w:rsidP="007D1D22">
      <w:pPr>
        <w:jc w:val="right"/>
      </w:pPr>
      <w:bookmarkStart w:id="0" w:name="_GoBack"/>
      <w:bookmarkEnd w:id="0"/>
    </w:p>
    <w:p w:rsidR="004F7ECF" w:rsidRPr="00F470D9" w:rsidRDefault="004F7ECF" w:rsidP="004F7ECF">
      <w:pPr>
        <w:jc w:val="center"/>
        <w:rPr>
          <w:rFonts w:ascii="Arial" w:hAnsi="Arial" w:cs="Arial"/>
        </w:rPr>
      </w:pPr>
    </w:p>
    <w:p w:rsidR="004F7ECF" w:rsidRPr="00F470D9" w:rsidRDefault="004F7ECF" w:rsidP="004F7ECF">
      <w:pPr>
        <w:jc w:val="center"/>
        <w:rPr>
          <w:rFonts w:ascii="Arial" w:hAnsi="Arial" w:cs="Arial"/>
        </w:rPr>
      </w:pPr>
    </w:p>
    <w:p w:rsidR="004F7ECF" w:rsidRPr="00F470D9" w:rsidRDefault="004F7ECF" w:rsidP="004F7ECF">
      <w:pPr>
        <w:tabs>
          <w:tab w:val="left" w:pos="9360"/>
        </w:tabs>
        <w:ind w:right="-414"/>
        <w:jc w:val="center"/>
      </w:pPr>
    </w:p>
    <w:p w:rsidR="004F7ECF" w:rsidRPr="00F470D9" w:rsidRDefault="000F53FE" w:rsidP="004F7EC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40.25pt">
            <v:imagedata r:id="rId11" o:title=""/>
          </v:shape>
        </w:pict>
      </w:r>
    </w:p>
    <w:p w:rsidR="004F7ECF" w:rsidRPr="00F470D9" w:rsidRDefault="004F7ECF" w:rsidP="004F7ECF">
      <w:pPr>
        <w:jc w:val="center"/>
      </w:pPr>
    </w:p>
    <w:p w:rsidR="004F7ECF" w:rsidRPr="00F470D9" w:rsidRDefault="004F7ECF" w:rsidP="004F7ECF">
      <w:pPr>
        <w:jc w:val="center"/>
      </w:pPr>
    </w:p>
    <w:p w:rsidR="004F7ECF" w:rsidRPr="00F470D9" w:rsidRDefault="004F7ECF" w:rsidP="004F7ECF">
      <w:pPr>
        <w:jc w:val="center"/>
      </w:pPr>
    </w:p>
    <w:p w:rsidR="004F7ECF" w:rsidRPr="00F470D9" w:rsidRDefault="004F7ECF" w:rsidP="004F7ECF">
      <w:pPr>
        <w:jc w:val="center"/>
      </w:pPr>
    </w:p>
    <w:p w:rsidR="004F7ECF" w:rsidRPr="00F470D9" w:rsidRDefault="004F7ECF" w:rsidP="004F7ECF">
      <w:pPr>
        <w:jc w:val="center"/>
      </w:pPr>
    </w:p>
    <w:p w:rsidR="004F7ECF" w:rsidRPr="00F470D9" w:rsidRDefault="004F7ECF" w:rsidP="004F7ECF">
      <w:pPr>
        <w:jc w:val="center"/>
      </w:pPr>
    </w:p>
    <w:p w:rsidR="004F7ECF" w:rsidRPr="00F470D9" w:rsidRDefault="004F7ECF" w:rsidP="004F7ECF">
      <w:pPr>
        <w:jc w:val="center"/>
      </w:pPr>
    </w:p>
    <w:p w:rsidR="004F7ECF" w:rsidRPr="00F470D9" w:rsidRDefault="004F7ECF" w:rsidP="004F7ECF">
      <w:pPr>
        <w:jc w:val="center"/>
        <w:rPr>
          <w:rFonts w:ascii="Arial" w:hAnsi="Arial" w:cs="Arial"/>
          <w:b/>
          <w:sz w:val="40"/>
          <w:szCs w:val="40"/>
          <w:u w:val="single"/>
        </w:rPr>
      </w:pPr>
      <w:r w:rsidRPr="00F470D9">
        <w:rPr>
          <w:rFonts w:ascii="Arial" w:hAnsi="Arial" w:cs="Arial"/>
          <w:b/>
          <w:sz w:val="40"/>
          <w:szCs w:val="40"/>
          <w:u w:val="single"/>
        </w:rPr>
        <w:t>DEFENCE FIRE &amp; RESCUE PROJECT (DFRP)</w:t>
      </w:r>
    </w:p>
    <w:p w:rsidR="004F7ECF" w:rsidRPr="00F470D9" w:rsidRDefault="004F7ECF" w:rsidP="004F7ECF">
      <w:pPr>
        <w:jc w:val="center"/>
        <w:rPr>
          <w:rFonts w:ascii="Arial" w:hAnsi="Arial" w:cs="Arial"/>
          <w:b/>
          <w:sz w:val="40"/>
          <w:szCs w:val="40"/>
          <w:u w:val="single"/>
        </w:rPr>
      </w:pPr>
    </w:p>
    <w:p w:rsidR="004F7ECF" w:rsidRPr="00F470D9" w:rsidRDefault="004F7ECF" w:rsidP="004F7ECF">
      <w:pPr>
        <w:jc w:val="center"/>
        <w:rPr>
          <w:rFonts w:ascii="Arial" w:hAnsi="Arial" w:cs="Arial"/>
          <w:b/>
          <w:sz w:val="40"/>
          <w:szCs w:val="40"/>
          <w:u w:val="single"/>
        </w:rPr>
      </w:pPr>
    </w:p>
    <w:p w:rsidR="004F7ECF" w:rsidRPr="00F470D9" w:rsidRDefault="004F7ECF" w:rsidP="004F7ECF">
      <w:pPr>
        <w:jc w:val="center"/>
        <w:rPr>
          <w:rFonts w:ascii="Arial" w:hAnsi="Arial" w:cs="Arial"/>
          <w:b/>
          <w:noProof/>
          <w:sz w:val="40"/>
          <w:szCs w:val="40"/>
          <w:u w:val="single"/>
        </w:rPr>
      </w:pPr>
      <w:r w:rsidRPr="00F470D9">
        <w:rPr>
          <w:rFonts w:ascii="Arial" w:hAnsi="Arial" w:cs="Arial"/>
          <w:b/>
          <w:noProof/>
          <w:sz w:val="40"/>
          <w:szCs w:val="40"/>
          <w:u w:val="single"/>
        </w:rPr>
        <w:t>CONTRACT NUMBER ARMYHQ/DFRP003</w:t>
      </w:r>
    </w:p>
    <w:p w:rsidR="004F7ECF" w:rsidRPr="00F470D9" w:rsidRDefault="004F7ECF" w:rsidP="004F7ECF">
      <w:pPr>
        <w:jc w:val="center"/>
        <w:rPr>
          <w:rFonts w:ascii="Arial" w:hAnsi="Arial" w:cs="Arial"/>
          <w:b/>
          <w:sz w:val="40"/>
          <w:szCs w:val="40"/>
          <w:u w:val="single"/>
        </w:rPr>
      </w:pPr>
    </w:p>
    <w:p w:rsidR="004F7ECF" w:rsidRPr="00F470D9" w:rsidRDefault="004F7ECF" w:rsidP="004F7ECF">
      <w:pPr>
        <w:jc w:val="center"/>
        <w:rPr>
          <w:rFonts w:ascii="Arial" w:hAnsi="Arial" w:cs="Arial"/>
          <w:b/>
          <w:sz w:val="40"/>
          <w:szCs w:val="40"/>
          <w:u w:val="single"/>
        </w:rPr>
      </w:pPr>
      <w:r>
        <w:rPr>
          <w:rFonts w:ascii="Arial" w:hAnsi="Arial" w:cs="Arial"/>
          <w:b/>
          <w:sz w:val="40"/>
          <w:szCs w:val="40"/>
          <w:u w:val="single"/>
        </w:rPr>
        <w:t>SCHEDULE 19</w:t>
      </w:r>
    </w:p>
    <w:p w:rsidR="004F7ECF" w:rsidRDefault="004F7ECF" w:rsidP="004F7ECF">
      <w:pPr>
        <w:jc w:val="center"/>
        <w:rPr>
          <w:rFonts w:ascii="Arial" w:hAnsi="Arial" w:cs="Arial"/>
          <w:b/>
          <w:caps/>
          <w:sz w:val="40"/>
          <w:szCs w:val="40"/>
          <w:u w:val="single"/>
        </w:rPr>
      </w:pPr>
      <w:r w:rsidRPr="00B379E1">
        <w:rPr>
          <w:rFonts w:ascii="Arial" w:hAnsi="Arial" w:cs="Arial"/>
          <w:b/>
          <w:caps/>
          <w:sz w:val="40"/>
          <w:szCs w:val="40"/>
          <w:u w:val="single"/>
        </w:rPr>
        <w:t>Subcontractors</w:t>
      </w:r>
    </w:p>
    <w:p w:rsidR="0001276C" w:rsidRPr="00C10B92" w:rsidRDefault="00CE3265" w:rsidP="004F7ECF">
      <w:pPr>
        <w:jc w:val="center"/>
        <w:rPr>
          <w:rFonts w:ascii="Arial" w:hAnsi="Arial" w:cs="Arial"/>
          <w:b/>
          <w:caps/>
          <w:sz w:val="38"/>
          <w:szCs w:val="40"/>
          <w:u w:val="single"/>
        </w:rPr>
      </w:pPr>
      <w:r>
        <w:rPr>
          <w:rFonts w:ascii="Arial" w:hAnsi="Arial" w:cs="Arial"/>
          <w:b/>
          <w:caps/>
          <w:sz w:val="38"/>
          <w:szCs w:val="40"/>
          <w:u w:val="single"/>
        </w:rPr>
        <w:t>{S</w:t>
      </w:r>
      <w:r w:rsidR="0001276C">
        <w:rPr>
          <w:rFonts w:ascii="Arial" w:hAnsi="Arial" w:cs="Arial"/>
          <w:b/>
          <w:caps/>
          <w:sz w:val="38"/>
          <w:szCs w:val="40"/>
          <w:u w:val="single"/>
        </w:rPr>
        <w:t>19}</w:t>
      </w:r>
    </w:p>
    <w:p w:rsidR="004F7ECF" w:rsidRPr="00F470D9" w:rsidRDefault="004F7ECF" w:rsidP="004F7ECF">
      <w:pPr>
        <w:jc w:val="center"/>
        <w:rPr>
          <w:rFonts w:ascii="Arial" w:hAnsi="Arial" w:cs="Arial"/>
          <w:b/>
          <w:sz w:val="40"/>
          <w:szCs w:val="40"/>
          <w:u w:val="single"/>
        </w:rPr>
      </w:pPr>
    </w:p>
    <w:p w:rsidR="004F7ECF" w:rsidRPr="00F470D9" w:rsidRDefault="004F7ECF" w:rsidP="004F7ECF">
      <w:pPr>
        <w:rPr>
          <w:rFonts w:ascii="Arial" w:eastAsia="Arial Unicode MS" w:hAnsi="Arial" w:cs="Arial"/>
          <w:color w:val="000000"/>
          <w:sz w:val="22"/>
          <w:szCs w:val="22"/>
          <w:u w:color="000000"/>
        </w:rPr>
      </w:pPr>
    </w:p>
    <w:p w:rsidR="004F7ECF" w:rsidRPr="00F470D9" w:rsidRDefault="004F7ECF" w:rsidP="004F7ECF">
      <w:pPr>
        <w:rPr>
          <w:rFonts w:ascii="Arial" w:eastAsia="Arial Unicode MS" w:hAnsi="Arial" w:cs="Arial"/>
          <w:color w:val="000000"/>
          <w:sz w:val="22"/>
          <w:szCs w:val="22"/>
          <w:u w:color="000000"/>
        </w:rPr>
      </w:pPr>
    </w:p>
    <w:p w:rsidR="004F7ECF" w:rsidRPr="00F470D9" w:rsidRDefault="004F7ECF" w:rsidP="004F7ECF">
      <w:pPr>
        <w:rPr>
          <w:rFonts w:ascii="Arial" w:eastAsia="Arial Unicode MS" w:hAnsi="Arial" w:cs="Arial"/>
          <w:color w:val="000000"/>
          <w:sz w:val="22"/>
          <w:szCs w:val="22"/>
          <w:u w:color="000000"/>
        </w:rPr>
      </w:pPr>
    </w:p>
    <w:p w:rsidR="004F7ECF" w:rsidRPr="00F470D9" w:rsidRDefault="004F7ECF" w:rsidP="004F7ECF">
      <w:pPr>
        <w:rPr>
          <w:rFonts w:ascii="Arial" w:eastAsia="Arial Unicode MS" w:hAnsi="Arial" w:cs="Arial"/>
          <w:color w:val="000000"/>
          <w:sz w:val="22"/>
          <w:szCs w:val="22"/>
          <w:u w:color="000000"/>
        </w:rPr>
      </w:pPr>
    </w:p>
    <w:p w:rsidR="004F7ECF" w:rsidRPr="00F470D9" w:rsidRDefault="004F7ECF" w:rsidP="004F7ECF">
      <w:pPr>
        <w:rPr>
          <w:rFonts w:ascii="Arial" w:eastAsia="Arial Unicode MS" w:hAnsi="Arial" w:cs="Arial"/>
          <w:color w:val="000000"/>
          <w:sz w:val="22"/>
          <w:szCs w:val="22"/>
          <w:u w:color="000000"/>
        </w:rPr>
      </w:pPr>
    </w:p>
    <w:p w:rsidR="004F7ECF" w:rsidRPr="00F470D9" w:rsidRDefault="004F7ECF" w:rsidP="004F7ECF">
      <w:pPr>
        <w:rPr>
          <w:rFonts w:ascii="Arial" w:eastAsia="Arial Unicode MS" w:hAnsi="Arial" w:cs="Arial"/>
          <w:color w:val="000000"/>
          <w:sz w:val="22"/>
          <w:szCs w:val="22"/>
          <w:u w:color="000000"/>
        </w:rPr>
      </w:pPr>
    </w:p>
    <w:p w:rsidR="004F7ECF" w:rsidRPr="00F470D9" w:rsidRDefault="004F7ECF" w:rsidP="004F7ECF">
      <w:pPr>
        <w:rPr>
          <w:rFonts w:ascii="Arial" w:eastAsia="Arial Unicode MS" w:hAnsi="Arial" w:cs="Arial"/>
          <w:color w:val="000000"/>
          <w:sz w:val="22"/>
          <w:szCs w:val="22"/>
          <w:u w:color="000000"/>
        </w:rPr>
      </w:pPr>
    </w:p>
    <w:p w:rsidR="004F7ECF" w:rsidRPr="00F470D9" w:rsidRDefault="004F7ECF" w:rsidP="004F7ECF">
      <w:pPr>
        <w:rPr>
          <w:rFonts w:ascii="Arial" w:eastAsia="Arial Unicode MS" w:hAnsi="Arial" w:cs="Arial"/>
          <w:color w:val="000000"/>
          <w:sz w:val="22"/>
          <w:szCs w:val="22"/>
          <w:u w:color="000000"/>
        </w:rPr>
      </w:pPr>
    </w:p>
    <w:p w:rsidR="004F7ECF" w:rsidRPr="00F470D9" w:rsidRDefault="004F7ECF" w:rsidP="004F7ECF">
      <w:pPr>
        <w:rPr>
          <w:rFonts w:ascii="Arial" w:eastAsia="Arial Unicode MS" w:hAnsi="Arial" w:cs="Arial"/>
          <w:color w:val="000000"/>
          <w:sz w:val="22"/>
          <w:szCs w:val="22"/>
          <w:u w:color="000000"/>
        </w:rPr>
      </w:pPr>
    </w:p>
    <w:p w:rsidR="004F7ECF" w:rsidRPr="00F470D9" w:rsidRDefault="004F7ECF" w:rsidP="004F7ECF">
      <w:pPr>
        <w:rPr>
          <w:rFonts w:ascii="Arial" w:eastAsia="Arial Unicode MS" w:hAnsi="Arial" w:cs="Arial"/>
          <w:color w:val="000000"/>
          <w:sz w:val="22"/>
          <w:szCs w:val="22"/>
          <w:u w:color="000000"/>
        </w:rPr>
      </w:pPr>
    </w:p>
    <w:p w:rsidR="004F7ECF" w:rsidRPr="00F470D9" w:rsidRDefault="004F7ECF" w:rsidP="004F7ECF">
      <w:pPr>
        <w:rPr>
          <w:rFonts w:ascii="Arial" w:eastAsia="Arial Unicode MS" w:hAnsi="Arial" w:cs="Arial"/>
          <w:color w:val="000000"/>
          <w:sz w:val="22"/>
          <w:szCs w:val="22"/>
          <w:u w:color="000000"/>
        </w:rPr>
      </w:pPr>
    </w:p>
    <w:p w:rsidR="004F7ECF" w:rsidRPr="00F470D9" w:rsidRDefault="004F7ECF" w:rsidP="004F7ECF">
      <w:pPr>
        <w:rPr>
          <w:rFonts w:ascii="Arial" w:eastAsia="Arial Unicode MS" w:hAnsi="Arial" w:cs="Arial"/>
          <w:color w:val="000000"/>
          <w:sz w:val="22"/>
          <w:szCs w:val="22"/>
          <w:u w:color="000000"/>
        </w:rPr>
      </w:pPr>
    </w:p>
    <w:p w:rsidR="004F7ECF" w:rsidRPr="00757187" w:rsidRDefault="00B379E1" w:rsidP="004F7ECF">
      <w:pPr>
        <w:rPr>
          <w:rFonts w:ascii="Arial" w:eastAsia="Arial Unicode MS" w:hAnsi="Arial" w:cs="Arial"/>
          <w:color w:val="000000"/>
          <w:sz w:val="22"/>
          <w:szCs w:val="22"/>
          <w:u w:color="000000"/>
        </w:rPr>
      </w:pPr>
      <w:r>
        <w:rPr>
          <w:rFonts w:ascii="Arial" w:eastAsia="Arial Unicode MS" w:hAnsi="Arial" w:cs="Arial"/>
          <w:color w:val="000000"/>
          <w:sz w:val="22"/>
          <w:szCs w:val="22"/>
          <w:u w:color="000000"/>
        </w:rPr>
        <w:br w:type="page"/>
      </w:r>
      <w:r w:rsidR="004F7ECF" w:rsidRPr="00C521BA">
        <w:rPr>
          <w:rFonts w:ascii="Arial" w:eastAsia="Arial Unicode MS" w:hAnsi="Arial" w:cs="Arial"/>
          <w:color w:val="000000"/>
          <w:sz w:val="22"/>
          <w:szCs w:val="22"/>
          <w:u w:color="000000"/>
        </w:rPr>
        <w:lastRenderedPageBreak/>
        <w:t>Document Control</w:t>
      </w:r>
    </w:p>
    <w:p w:rsidR="004F7ECF" w:rsidRPr="00757187" w:rsidRDefault="004F7ECF" w:rsidP="004F7ECF">
      <w:pPr>
        <w:rPr>
          <w:rFonts w:ascii="Arial" w:hAnsi="Arial" w:cs="Arial"/>
          <w:sz w:val="22"/>
          <w:szCs w:val="22"/>
        </w:rPr>
      </w:pPr>
    </w:p>
    <w:p w:rsidR="004F7ECF" w:rsidRPr="00C521BA" w:rsidRDefault="004F7ECF" w:rsidP="004F7ECF">
      <w:pPr>
        <w:rPr>
          <w:rFonts w:ascii="Arial" w:hAnsi="Arial" w:cs="Arial"/>
          <w:sz w:val="22"/>
          <w:szCs w:val="22"/>
        </w:rPr>
      </w:pPr>
      <w:r w:rsidRPr="00C521BA">
        <w:rPr>
          <w:rFonts w:ascii="Arial" w:hAnsi="Arial" w:cs="Arial"/>
          <w:sz w:val="22"/>
          <w:szCs w:val="22"/>
        </w:rPr>
        <w:t>Distribution</w:t>
      </w:r>
    </w:p>
    <w:p w:rsidR="004F7ECF" w:rsidRPr="00757187" w:rsidRDefault="004F7ECF" w:rsidP="004F7ECF">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4F7ECF" w:rsidRPr="00096355">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rPr>
            </w:pPr>
            <w:r w:rsidRPr="00C521BA">
              <w:rPr>
                <w:rFonts w:ascii="Arial" w:hAnsi="Arial" w:cs="Arial"/>
                <w:sz w:val="22"/>
                <w:szCs w:val="22"/>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rPr>
            </w:pPr>
            <w:r w:rsidRPr="00C521BA">
              <w:rPr>
                <w:rFonts w:ascii="Arial" w:hAnsi="Arial" w:cs="Arial"/>
                <w:sz w:val="22"/>
                <w:szCs w:val="22"/>
              </w:rPr>
              <w:t>DFRP-64.7</w:t>
            </w:r>
          </w:p>
        </w:tc>
      </w:tr>
      <w:tr w:rsidR="004F7ECF" w:rsidRPr="00096355">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rPr>
            </w:pPr>
            <w:r w:rsidRPr="00C521BA">
              <w:rPr>
                <w:rFonts w:ascii="Arial" w:hAnsi="Arial" w:cs="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1E1FCC" w:rsidP="004F7ECF">
            <w:pPr>
              <w:rPr>
                <w:rFonts w:ascii="Arial" w:hAnsi="Arial" w:cs="Arial"/>
                <w:sz w:val="22"/>
                <w:szCs w:val="22"/>
              </w:rPr>
            </w:pPr>
            <w:r w:rsidRPr="00C521BA">
              <w:rPr>
                <w:rFonts w:ascii="Arial" w:hAnsi="Arial" w:cs="Arial"/>
                <w:sz w:val="22"/>
                <w:szCs w:val="22"/>
              </w:rPr>
              <w:t>Sharepoint 7.16.2</w:t>
            </w:r>
          </w:p>
        </w:tc>
      </w:tr>
      <w:tr w:rsidR="004F7ECF" w:rsidRPr="00096355">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9A4E8C">
            <w:pPr>
              <w:rPr>
                <w:rFonts w:ascii="Arial" w:hAnsi="Arial" w:cs="Arial"/>
                <w:sz w:val="22"/>
                <w:szCs w:val="22"/>
                <w:highlight w:val="black"/>
              </w:rPr>
            </w:pPr>
            <w:r>
              <w:rPr>
                <w:rFonts w:ascii="Arial" w:hAnsi="Arial" w:cs="Arial"/>
                <w:noProof/>
                <w:color w:val="000000"/>
                <w:sz w:val="22"/>
                <w:szCs w:val="22"/>
                <w:highlight w:val="black"/>
              </w:rPr>
              <w:t>''''''''</w:t>
            </w:r>
          </w:p>
        </w:tc>
      </w:tr>
      <w:tr w:rsidR="004F7ECF" w:rsidRPr="00096355">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9A4E8C">
            <w:pPr>
              <w:rPr>
                <w:rFonts w:ascii="Arial" w:hAnsi="Arial" w:cs="Arial"/>
                <w:sz w:val="22"/>
                <w:szCs w:val="22"/>
                <w:highlight w:val="black"/>
              </w:rPr>
            </w:pPr>
            <w:r>
              <w:rPr>
                <w:rFonts w:ascii="Arial" w:hAnsi="Arial" w:cs="Arial"/>
                <w:noProof/>
                <w:color w:val="000000"/>
                <w:sz w:val="22"/>
                <w:szCs w:val="22"/>
                <w:highlight w:val="black"/>
              </w:rPr>
              <w:t>''''''''''' ''''''''''''</w:t>
            </w:r>
          </w:p>
        </w:tc>
      </w:tr>
      <w:tr w:rsidR="004F7ECF" w:rsidRPr="00096355">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rPr>
            </w:pPr>
            <w:r w:rsidRPr="00C521BA">
              <w:rPr>
                <w:rFonts w:ascii="Arial" w:hAnsi="Arial" w:cs="Arial"/>
                <w:sz w:val="22"/>
                <w:szCs w:val="22"/>
              </w:rPr>
              <w:t>Owner: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1E1FCC" w:rsidP="009A4E8C">
            <w:pPr>
              <w:rPr>
                <w:rFonts w:ascii="Arial" w:hAnsi="Arial" w:cs="Arial"/>
                <w:sz w:val="22"/>
                <w:szCs w:val="22"/>
              </w:rPr>
            </w:pPr>
            <w:r w:rsidRPr="00C521BA">
              <w:rPr>
                <w:rFonts w:ascii="Arial" w:hAnsi="Arial" w:cs="Arial"/>
                <w:sz w:val="22"/>
                <w:szCs w:val="22"/>
              </w:rPr>
              <w:t>DFR HQ Commercial</w:t>
            </w:r>
          </w:p>
        </w:tc>
      </w:tr>
      <w:tr w:rsidR="004F7ECF" w:rsidRPr="00096355">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rPr>
            </w:pPr>
            <w:r w:rsidRPr="00C521BA">
              <w:rPr>
                <w:rFonts w:ascii="Arial" w:hAnsi="Arial" w:cs="Arial"/>
                <w:sz w:val="22"/>
                <w:szCs w:val="22"/>
              </w:rPr>
              <w:t xml:space="preserve">Reviewed By: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B1574A" w:rsidP="004F7ECF">
            <w:pPr>
              <w:rPr>
                <w:rFonts w:ascii="Arial" w:hAnsi="Arial" w:cs="Arial"/>
                <w:sz w:val="22"/>
                <w:szCs w:val="22"/>
              </w:rPr>
            </w:pPr>
            <w:r w:rsidRPr="00C521BA">
              <w:rPr>
                <w:rFonts w:ascii="Arial" w:hAnsi="Arial" w:cs="Arial"/>
                <w:sz w:val="22"/>
                <w:szCs w:val="22"/>
              </w:rPr>
              <w:t xml:space="preserve">DFR HQ Commercial / Capita </w:t>
            </w:r>
            <w:r w:rsidR="001B20B1" w:rsidRPr="00C521BA">
              <w:rPr>
                <w:rFonts w:ascii="Arial" w:hAnsi="Arial" w:cs="Arial"/>
                <w:sz w:val="22"/>
                <w:szCs w:val="22"/>
              </w:rPr>
              <w:t>Business Services Ltd</w:t>
            </w:r>
          </w:p>
        </w:tc>
      </w:tr>
    </w:tbl>
    <w:p w:rsidR="004F7ECF" w:rsidRPr="00F470D9" w:rsidRDefault="004F7ECF" w:rsidP="004F7ECF">
      <w:pPr>
        <w:rPr>
          <w:rFonts w:ascii="Arial" w:hAnsi="Arial" w:cs="Arial"/>
          <w:sz w:val="22"/>
          <w:szCs w:val="22"/>
        </w:rPr>
      </w:pPr>
    </w:p>
    <w:p w:rsidR="004F7ECF" w:rsidRPr="00F470D9" w:rsidRDefault="004F7ECF" w:rsidP="004F7ECF">
      <w:pPr>
        <w:rPr>
          <w:rFonts w:ascii="Arial" w:hAnsi="Arial" w:cs="Arial"/>
          <w:sz w:val="22"/>
          <w:szCs w:val="22"/>
        </w:rPr>
      </w:pPr>
    </w:p>
    <w:p w:rsidR="004F7ECF"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 ''''''''''''''''''</w:t>
      </w:r>
    </w:p>
    <w:p w:rsidR="004F7ECF" w:rsidRPr="00F470D9" w:rsidRDefault="004F7ECF" w:rsidP="004F7ECF">
      <w:pPr>
        <w:rPr>
          <w:rFonts w:ascii="Arial" w:hAnsi="Arial" w:cs="Arial"/>
          <w:sz w:val="22"/>
          <w:szCs w:val="22"/>
        </w:rPr>
      </w:pPr>
    </w:p>
    <w:tbl>
      <w:tblPr>
        <w:tblW w:w="97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29"/>
        <w:gridCol w:w="1620"/>
        <w:gridCol w:w="2288"/>
        <w:gridCol w:w="4082"/>
      </w:tblGrid>
      <w:tr w:rsidR="004F7ECF" w:rsidRPr="00096355" w:rsidTr="00D5362F">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lang w:val="fr-FR"/>
              </w:rPr>
            </w:pPr>
            <w:r>
              <w:rPr>
                <w:rFonts w:ascii="Arial" w:hAnsi="Arial" w:cs="Arial"/>
                <w:noProof/>
                <w:color w:val="000000"/>
                <w:sz w:val="22"/>
                <w:szCs w:val="22"/>
                <w:highlight w:val="black"/>
                <w:lang w:val="fr-FR"/>
              </w:rPr>
              <w:t xml:space="preserve">'''''''''''''''''''' '''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lang w:val="fr-FR"/>
              </w:rPr>
            </w:pPr>
          </w:p>
        </w:tc>
      </w:tr>
      <w:tr w:rsidR="004F7ECF" w:rsidRPr="00096355" w:rsidTr="00D5362F">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lang w:val="fr-FR"/>
              </w:rPr>
            </w:pPr>
            <w:r>
              <w:rPr>
                <w:rFonts w:ascii="Arial" w:hAnsi="Arial" w:cs="Arial"/>
                <w:noProof/>
                <w:color w:val="000000"/>
                <w:sz w:val="22"/>
                <w:szCs w:val="22"/>
                <w:highlight w:val="black"/>
                <w:lang w:val="fr-FR"/>
              </w:rPr>
              <w:t>''''''''''''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B1574A">
            <w:pPr>
              <w:jc w:val="both"/>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 '''''''''''''''''''' '' '''''''''''''''''''''' '''''''''''' ''''''' '''''''''''''''''''' '''''''''' ''''''''''''''''''''''''' ''''' ''''''''''''' '''''''''''''''''''' '''''''''''''''''''''' '''''''''''' ''''''''' ''''''''''''' ''''''''''''''''''''' ''''''''''''''''' ''''''''''''''''''''''''''' ''''''''''''  '''''' '''''''''' '''''''</w:t>
            </w:r>
          </w:p>
        </w:tc>
      </w:tr>
      <w:tr w:rsidR="00FA2B4D" w:rsidRPr="00096355" w:rsidTr="00FA2B4D">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A2B4D" w:rsidRPr="00757187" w:rsidRDefault="00757187" w:rsidP="004F7ECF">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A2B4D" w:rsidRPr="00757187" w:rsidRDefault="00757187" w:rsidP="004F7ECF">
            <w:pPr>
              <w:rPr>
                <w:rFonts w:ascii="Arial" w:hAnsi="Arial" w:cs="Arial"/>
                <w:sz w:val="22"/>
                <w:szCs w:val="22"/>
                <w:highlight w:val="black"/>
                <w:lang w:val="fr-FR"/>
              </w:rPr>
            </w:pPr>
            <w:r>
              <w:rPr>
                <w:rFonts w:ascii="Arial" w:hAnsi="Arial" w:cs="Arial"/>
                <w:noProof/>
                <w:color w:val="000000"/>
                <w:sz w:val="22"/>
                <w:szCs w:val="22"/>
                <w:highlight w:val="black"/>
                <w:lang w:val="fr-FR"/>
              </w:rPr>
              <w:t>'''''''''''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A2B4D" w:rsidRPr="00757187" w:rsidRDefault="00757187" w:rsidP="004F7ECF">
            <w:pPr>
              <w:rPr>
                <w:rFonts w:ascii="Arial" w:hAnsi="Arial" w:cs="Arial"/>
                <w:sz w:val="22"/>
                <w:szCs w:val="22"/>
                <w:highlight w:val="black"/>
                <w:lang w:val="fr-FR"/>
              </w:rPr>
            </w:pPr>
            <w:r>
              <w:rPr>
                <w:rFonts w:ascii="Arial" w:hAnsi="Arial" w:cs="Arial"/>
                <w:noProof/>
                <w:color w:val="000000"/>
                <w:sz w:val="22"/>
                <w:szCs w:val="22"/>
                <w:highlight w:val="black"/>
                <w:lang w:val="fr-FR"/>
              </w:rPr>
              <w:t>''''''''''''''''''''''''</w:t>
            </w: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A2B4D"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 '''''''''''' '''''' '''''''''''''''''''' '''''''''' ''''''''''''''''''''''''' ''''' ''''''''''''' '''''''''''''''''''''  '''''''''''''''''''''''''' ''''''''' ''''''''' ''''''''''''' '''''''''''''''''''' ''''''''''''''''''' ''''''''''''''''''''''''' ''''''' ''''''''''''' ''''''''''''''''''''''''</w:t>
            </w:r>
          </w:p>
        </w:tc>
      </w:tr>
      <w:tr w:rsidR="00CA7859" w:rsidRPr="00096355" w:rsidTr="00FA2B4D">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A7859" w:rsidRPr="00757187" w:rsidRDefault="00CA7859" w:rsidP="004F7ECF">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A7859" w:rsidRPr="00757187" w:rsidRDefault="00CA7859" w:rsidP="004F7ECF">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A7859" w:rsidRPr="00757187" w:rsidRDefault="00CA7859" w:rsidP="004F7ECF">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CA7859" w:rsidRPr="00757187" w:rsidRDefault="00CA7859" w:rsidP="004F7ECF">
            <w:pPr>
              <w:rPr>
                <w:rFonts w:ascii="Arial" w:hAnsi="Arial" w:cs="Arial"/>
                <w:sz w:val="22"/>
                <w:szCs w:val="22"/>
              </w:rPr>
            </w:pPr>
          </w:p>
        </w:tc>
      </w:tr>
    </w:tbl>
    <w:p w:rsidR="004F7ECF" w:rsidRPr="00247242" w:rsidRDefault="004F7ECF" w:rsidP="004F7ECF">
      <w:pPr>
        <w:rPr>
          <w:rFonts w:ascii="Arial" w:hAnsi="Arial" w:cs="Arial"/>
          <w:sz w:val="22"/>
          <w:szCs w:val="22"/>
        </w:rPr>
      </w:pPr>
    </w:p>
    <w:p w:rsidR="004F7ECF"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w:t>
      </w:r>
    </w:p>
    <w:p w:rsidR="004F7ECF"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 xml:space="preserve">''''''''' ''''''''''''''''''''''' ''''''''''''''''''' '''''''' '''''''''''''''''''''' '''''''''''''''''''''''''' </w:t>
      </w:r>
    </w:p>
    <w:p w:rsidR="004F7ECF" w:rsidRPr="00461C33" w:rsidRDefault="004F7ECF" w:rsidP="004F7ECF">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2199"/>
      </w:tblGrid>
      <w:tr w:rsidR="004F7ECF" w:rsidRPr="00096355">
        <w:trPr>
          <w:trHeight w:val="24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w:t>
            </w:r>
          </w:p>
        </w:tc>
      </w:tr>
      <w:tr w:rsidR="004F7ECF" w:rsidRPr="00096355">
        <w:trPr>
          <w:trHeight w:val="25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 xml:space="preserve">''''''''''' '''''''''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757187" w:rsidP="004F7ECF">
            <w:pPr>
              <w:rPr>
                <w:rFonts w:ascii="Arial" w:hAnsi="Arial" w:cs="Arial"/>
                <w:sz w:val="22"/>
                <w:szCs w:val="22"/>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rPr>
            </w:pPr>
          </w:p>
        </w:tc>
      </w:tr>
    </w:tbl>
    <w:p w:rsidR="004F7ECF" w:rsidRPr="00461C33" w:rsidRDefault="004F7ECF" w:rsidP="004F7ECF">
      <w:pPr>
        <w:rPr>
          <w:rFonts w:ascii="Arial" w:hAnsi="Arial" w:cs="Arial"/>
          <w:sz w:val="22"/>
          <w:szCs w:val="22"/>
        </w:rPr>
      </w:pPr>
    </w:p>
    <w:p w:rsidR="004F7ECF" w:rsidRPr="00461C33" w:rsidRDefault="004F7ECF" w:rsidP="004F7ECF">
      <w:pPr>
        <w:rPr>
          <w:rFonts w:ascii="Arial" w:hAnsi="Arial" w:cs="Arial"/>
          <w:sz w:val="22"/>
          <w:szCs w:val="22"/>
        </w:rPr>
      </w:pPr>
    </w:p>
    <w:p w:rsidR="004F7ECF" w:rsidRPr="00C521BA" w:rsidRDefault="004F7ECF" w:rsidP="004F7ECF">
      <w:pPr>
        <w:rPr>
          <w:rFonts w:ascii="Arial" w:hAnsi="Arial" w:cs="Arial"/>
          <w:sz w:val="22"/>
          <w:szCs w:val="22"/>
        </w:rPr>
      </w:pPr>
      <w:r w:rsidRPr="00C521BA">
        <w:rPr>
          <w:rFonts w:ascii="Arial" w:hAnsi="Arial" w:cs="Arial"/>
          <w:sz w:val="22"/>
          <w:szCs w:val="22"/>
        </w:rPr>
        <w:t>Related Documents</w:t>
      </w:r>
    </w:p>
    <w:p w:rsidR="004F7ECF" w:rsidRPr="00461C33" w:rsidRDefault="004F7ECF" w:rsidP="004F7ECF">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4F7ECF" w:rsidRPr="00096355">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rPr>
            </w:pPr>
            <w:r w:rsidRPr="00C521BA">
              <w:rPr>
                <w:rFonts w:ascii="Arial" w:hAnsi="Arial" w:cs="Arial"/>
                <w:sz w:val="22"/>
                <w:szCs w:val="22"/>
              </w:rPr>
              <w:t>Project Terms and Conditions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rPr>
            </w:pPr>
          </w:p>
        </w:tc>
      </w:tr>
      <w:tr w:rsidR="004F7ECF" w:rsidRPr="00096355">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F7ECF" w:rsidRPr="00757187" w:rsidRDefault="004F7ECF" w:rsidP="004F7ECF">
            <w:pPr>
              <w:rPr>
                <w:rFonts w:ascii="Arial" w:hAnsi="Arial" w:cs="Arial"/>
                <w:sz w:val="22"/>
                <w:szCs w:val="22"/>
              </w:rPr>
            </w:pPr>
          </w:p>
        </w:tc>
      </w:tr>
    </w:tbl>
    <w:p w:rsidR="004F7ECF" w:rsidRPr="00461C33" w:rsidRDefault="004F7ECF" w:rsidP="004F7ECF">
      <w:pPr>
        <w:jc w:val="center"/>
        <w:rPr>
          <w:rFonts w:ascii="Arial" w:hAnsi="Arial" w:cs="Arial"/>
          <w:b/>
          <w:sz w:val="22"/>
          <w:szCs w:val="22"/>
          <w:u w:val="single"/>
        </w:rPr>
      </w:pPr>
    </w:p>
    <w:p w:rsidR="004F7ECF" w:rsidRPr="00F470D9" w:rsidRDefault="004F7ECF" w:rsidP="004F7ECF">
      <w:pPr>
        <w:jc w:val="center"/>
        <w:rPr>
          <w:rFonts w:ascii="Arial" w:hAnsi="Arial" w:cs="Arial"/>
          <w:b/>
          <w:sz w:val="22"/>
          <w:szCs w:val="22"/>
          <w:u w:val="single"/>
        </w:rPr>
      </w:pPr>
    </w:p>
    <w:p w:rsidR="004F7ECF" w:rsidRPr="00F470D9" w:rsidRDefault="004F7ECF" w:rsidP="004F7ECF">
      <w:pPr>
        <w:jc w:val="center"/>
        <w:rPr>
          <w:rFonts w:ascii="Arial" w:hAnsi="Arial" w:cs="Arial"/>
          <w:b/>
          <w:sz w:val="22"/>
          <w:szCs w:val="22"/>
          <w:u w:val="single"/>
        </w:rPr>
      </w:pPr>
    </w:p>
    <w:p w:rsidR="004F7ECF" w:rsidRPr="00F470D9" w:rsidRDefault="004F7ECF" w:rsidP="006C1F7C">
      <w:pPr>
        <w:rPr>
          <w:rFonts w:ascii="Arial" w:hAnsi="Arial" w:cs="Arial"/>
          <w:b/>
          <w:sz w:val="22"/>
          <w:szCs w:val="22"/>
          <w:u w:val="single"/>
        </w:rPr>
        <w:sectPr w:rsidR="004F7ECF" w:rsidRPr="00F470D9" w:rsidSect="00461C33">
          <w:headerReference w:type="even" r:id="rId12"/>
          <w:headerReference w:type="default" r:id="rId13"/>
          <w:footerReference w:type="default" r:id="rId14"/>
          <w:headerReference w:type="first" r:id="rId15"/>
          <w:footerReference w:type="first" r:id="rId16"/>
          <w:pgSz w:w="11907" w:h="16840" w:code="9"/>
          <w:pgMar w:top="828" w:right="1134" w:bottom="567" w:left="1134" w:header="539" w:footer="386" w:gutter="0"/>
          <w:pgNumType w:start="1"/>
          <w:cols w:space="708"/>
          <w:titlePg/>
          <w:docGrid w:linePitch="360"/>
        </w:sectPr>
      </w:pPr>
    </w:p>
    <w:p w:rsidR="004F7ECF" w:rsidRDefault="004F7ECF" w:rsidP="004F7ECF">
      <w:pPr>
        <w:jc w:val="center"/>
        <w:rPr>
          <w:rFonts w:ascii="Arial" w:hAnsi="Arial" w:cs="Arial"/>
          <w:b/>
          <w:sz w:val="22"/>
          <w:szCs w:val="22"/>
          <w:u w:val="single"/>
        </w:rPr>
      </w:pPr>
    </w:p>
    <w:p w:rsidR="004F7ECF" w:rsidRPr="00F470D9" w:rsidRDefault="004F7ECF" w:rsidP="004F7ECF">
      <w:pPr>
        <w:jc w:val="center"/>
        <w:rPr>
          <w:rFonts w:ascii="Arial" w:hAnsi="Arial" w:cs="Arial"/>
          <w:b/>
          <w:sz w:val="22"/>
          <w:szCs w:val="22"/>
          <w:u w:val="single"/>
        </w:rPr>
      </w:pPr>
      <w:r w:rsidRPr="00F470D9">
        <w:rPr>
          <w:rFonts w:ascii="Arial" w:hAnsi="Arial" w:cs="Arial"/>
          <w:b/>
          <w:sz w:val="22"/>
          <w:szCs w:val="22"/>
          <w:u w:val="single"/>
        </w:rPr>
        <w:t>Content</w:t>
      </w:r>
    </w:p>
    <w:p w:rsidR="004F7ECF" w:rsidRPr="00F470D9" w:rsidRDefault="004F7ECF" w:rsidP="004F7ECF">
      <w:pPr>
        <w:ind w:left="180"/>
        <w:jc w:val="center"/>
        <w:rPr>
          <w:rFonts w:ascii="Arial" w:hAnsi="Arial" w:cs="Arial"/>
          <w:b/>
          <w:sz w:val="22"/>
          <w:szCs w:val="22"/>
          <w:u w:val="single"/>
        </w:rPr>
      </w:pPr>
    </w:p>
    <w:p w:rsidR="004F7ECF" w:rsidRPr="00F470D9" w:rsidRDefault="004F7ECF" w:rsidP="004F7ECF">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535"/>
        <w:gridCol w:w="1214"/>
      </w:tblGrid>
      <w:tr w:rsidR="004F7ECF" w:rsidRPr="00F470D9">
        <w:tc>
          <w:tcPr>
            <w:tcW w:w="1305" w:type="dxa"/>
            <w:tcBorders>
              <w:bottom w:val="single" w:sz="4" w:space="0" w:color="auto"/>
            </w:tcBorders>
            <w:shd w:val="clear" w:color="auto" w:fill="0000FF"/>
          </w:tcPr>
          <w:p w:rsidR="004F7ECF" w:rsidRPr="00F470D9" w:rsidRDefault="004F7ECF" w:rsidP="004F7ECF">
            <w:pPr>
              <w:jc w:val="center"/>
              <w:rPr>
                <w:rFonts w:ascii="Arial" w:hAnsi="Arial" w:cs="Arial"/>
                <w:b/>
                <w:sz w:val="22"/>
                <w:szCs w:val="22"/>
              </w:rPr>
            </w:pPr>
            <w:r w:rsidRPr="00F470D9">
              <w:rPr>
                <w:rFonts w:ascii="Arial" w:hAnsi="Arial" w:cs="Arial"/>
                <w:b/>
                <w:sz w:val="22"/>
                <w:szCs w:val="22"/>
              </w:rPr>
              <w:t>Paragraph</w:t>
            </w:r>
          </w:p>
        </w:tc>
        <w:tc>
          <w:tcPr>
            <w:tcW w:w="5535" w:type="dxa"/>
            <w:tcBorders>
              <w:bottom w:val="single" w:sz="4" w:space="0" w:color="auto"/>
            </w:tcBorders>
            <w:shd w:val="clear" w:color="auto" w:fill="0000FF"/>
          </w:tcPr>
          <w:p w:rsidR="004F7ECF" w:rsidRPr="00F470D9" w:rsidRDefault="004F7ECF" w:rsidP="004F7ECF">
            <w:pPr>
              <w:jc w:val="center"/>
              <w:rPr>
                <w:rFonts w:ascii="Arial" w:hAnsi="Arial" w:cs="Arial"/>
                <w:b/>
                <w:sz w:val="22"/>
                <w:szCs w:val="22"/>
              </w:rPr>
            </w:pPr>
            <w:r w:rsidRPr="00F470D9">
              <w:rPr>
                <w:rFonts w:ascii="Arial" w:hAnsi="Arial" w:cs="Arial"/>
                <w:b/>
                <w:sz w:val="22"/>
                <w:szCs w:val="22"/>
              </w:rPr>
              <w:t>Title</w:t>
            </w:r>
          </w:p>
        </w:tc>
        <w:tc>
          <w:tcPr>
            <w:tcW w:w="1214" w:type="dxa"/>
            <w:tcBorders>
              <w:bottom w:val="single" w:sz="4" w:space="0" w:color="auto"/>
            </w:tcBorders>
            <w:shd w:val="clear" w:color="auto" w:fill="0000FF"/>
          </w:tcPr>
          <w:p w:rsidR="004F7ECF" w:rsidRPr="00F470D9" w:rsidRDefault="004F7ECF" w:rsidP="004F7ECF">
            <w:pPr>
              <w:jc w:val="center"/>
              <w:rPr>
                <w:rFonts w:ascii="Arial" w:hAnsi="Arial" w:cs="Arial"/>
                <w:b/>
                <w:sz w:val="22"/>
                <w:szCs w:val="22"/>
              </w:rPr>
            </w:pPr>
            <w:r w:rsidRPr="00F470D9">
              <w:rPr>
                <w:rFonts w:ascii="Arial" w:hAnsi="Arial" w:cs="Arial"/>
                <w:b/>
                <w:sz w:val="22"/>
                <w:szCs w:val="22"/>
              </w:rPr>
              <w:t>Page</w:t>
            </w:r>
          </w:p>
        </w:tc>
      </w:tr>
      <w:tr w:rsidR="004F7ECF" w:rsidRPr="00F470D9">
        <w:tc>
          <w:tcPr>
            <w:tcW w:w="1305" w:type="dxa"/>
          </w:tcPr>
          <w:p w:rsidR="004F7ECF" w:rsidRPr="00F470D9" w:rsidRDefault="00A720A2" w:rsidP="004F7ECF">
            <w:pPr>
              <w:jc w:val="center"/>
              <w:rPr>
                <w:rFonts w:ascii="Arial" w:hAnsi="Arial" w:cs="Arial"/>
                <w:sz w:val="22"/>
                <w:szCs w:val="22"/>
              </w:rPr>
            </w:pPr>
            <w:r>
              <w:rPr>
                <w:rFonts w:ascii="Arial" w:hAnsi="Arial" w:cs="Arial"/>
                <w:sz w:val="22"/>
                <w:szCs w:val="22"/>
              </w:rPr>
              <w:t>1</w:t>
            </w:r>
          </w:p>
        </w:tc>
        <w:tc>
          <w:tcPr>
            <w:tcW w:w="5535" w:type="dxa"/>
          </w:tcPr>
          <w:p w:rsidR="004F7ECF" w:rsidRPr="00F470D9" w:rsidRDefault="00A720A2" w:rsidP="00EA2AFE">
            <w:pPr>
              <w:rPr>
                <w:rFonts w:ascii="Arial" w:hAnsi="Arial" w:cs="Arial"/>
                <w:sz w:val="22"/>
                <w:szCs w:val="22"/>
              </w:rPr>
            </w:pPr>
            <w:r>
              <w:rPr>
                <w:rFonts w:ascii="Arial" w:hAnsi="Arial" w:cs="Arial"/>
                <w:sz w:val="22"/>
                <w:szCs w:val="22"/>
              </w:rPr>
              <w:t>Approv</w:t>
            </w:r>
            <w:r w:rsidR="00EA2AFE">
              <w:rPr>
                <w:rFonts w:ascii="Arial" w:hAnsi="Arial" w:cs="Arial"/>
                <w:sz w:val="22"/>
                <w:szCs w:val="22"/>
              </w:rPr>
              <w:t>ed</w:t>
            </w:r>
            <w:r>
              <w:rPr>
                <w:rFonts w:ascii="Arial" w:hAnsi="Arial" w:cs="Arial"/>
                <w:sz w:val="22"/>
                <w:szCs w:val="22"/>
              </w:rPr>
              <w:t xml:space="preserve"> Subcontractors</w:t>
            </w:r>
          </w:p>
        </w:tc>
        <w:tc>
          <w:tcPr>
            <w:tcW w:w="1214" w:type="dxa"/>
          </w:tcPr>
          <w:p w:rsidR="004F7ECF" w:rsidRPr="00F470D9" w:rsidRDefault="006C1F7C" w:rsidP="004F7ECF">
            <w:pPr>
              <w:jc w:val="center"/>
              <w:rPr>
                <w:rFonts w:ascii="Arial" w:hAnsi="Arial" w:cs="Arial"/>
                <w:sz w:val="22"/>
                <w:szCs w:val="22"/>
              </w:rPr>
            </w:pPr>
            <w:r>
              <w:rPr>
                <w:rFonts w:ascii="Arial" w:hAnsi="Arial" w:cs="Arial"/>
                <w:sz w:val="22"/>
                <w:szCs w:val="22"/>
              </w:rPr>
              <w:t>1</w:t>
            </w:r>
          </w:p>
        </w:tc>
      </w:tr>
      <w:tr w:rsidR="004F7ECF" w:rsidRPr="00F470D9" w:rsidTr="00D91A79">
        <w:tc>
          <w:tcPr>
            <w:tcW w:w="1305" w:type="dxa"/>
            <w:tcBorders>
              <w:bottom w:val="single" w:sz="4" w:space="0" w:color="auto"/>
            </w:tcBorders>
          </w:tcPr>
          <w:p w:rsidR="004F7ECF" w:rsidRPr="00F470D9" w:rsidRDefault="00A720A2" w:rsidP="004F7ECF">
            <w:pPr>
              <w:jc w:val="center"/>
              <w:rPr>
                <w:rFonts w:ascii="Arial" w:hAnsi="Arial" w:cs="Arial"/>
                <w:sz w:val="22"/>
                <w:szCs w:val="22"/>
              </w:rPr>
            </w:pPr>
            <w:r>
              <w:rPr>
                <w:rFonts w:ascii="Arial" w:hAnsi="Arial" w:cs="Arial"/>
                <w:sz w:val="22"/>
                <w:szCs w:val="22"/>
              </w:rPr>
              <w:t>2</w:t>
            </w:r>
          </w:p>
        </w:tc>
        <w:tc>
          <w:tcPr>
            <w:tcW w:w="5535" w:type="dxa"/>
            <w:tcBorders>
              <w:bottom w:val="single" w:sz="4" w:space="0" w:color="auto"/>
            </w:tcBorders>
          </w:tcPr>
          <w:p w:rsidR="004F7ECF" w:rsidRPr="00F470D9" w:rsidRDefault="00A720A2" w:rsidP="004F7ECF">
            <w:pPr>
              <w:rPr>
                <w:rFonts w:ascii="Arial" w:hAnsi="Arial" w:cs="Arial"/>
                <w:sz w:val="22"/>
                <w:szCs w:val="22"/>
              </w:rPr>
            </w:pPr>
            <w:r>
              <w:rPr>
                <w:rFonts w:ascii="Arial" w:hAnsi="Arial" w:cs="Arial"/>
                <w:sz w:val="22"/>
                <w:szCs w:val="22"/>
              </w:rPr>
              <w:t>Key Subcontractors</w:t>
            </w:r>
          </w:p>
        </w:tc>
        <w:tc>
          <w:tcPr>
            <w:tcW w:w="1214" w:type="dxa"/>
            <w:tcBorders>
              <w:bottom w:val="single" w:sz="4" w:space="0" w:color="auto"/>
            </w:tcBorders>
          </w:tcPr>
          <w:p w:rsidR="004F7ECF" w:rsidRPr="00F470D9" w:rsidRDefault="003343EA" w:rsidP="004F7ECF">
            <w:pPr>
              <w:jc w:val="center"/>
              <w:rPr>
                <w:rFonts w:ascii="Arial" w:hAnsi="Arial" w:cs="Arial"/>
                <w:sz w:val="22"/>
                <w:szCs w:val="22"/>
              </w:rPr>
            </w:pPr>
            <w:r>
              <w:rPr>
                <w:rFonts w:ascii="Arial" w:hAnsi="Arial" w:cs="Arial"/>
                <w:sz w:val="22"/>
                <w:szCs w:val="22"/>
              </w:rPr>
              <w:t>3</w:t>
            </w:r>
          </w:p>
        </w:tc>
      </w:tr>
      <w:tr w:rsidR="00D91A79" w:rsidRPr="00F470D9" w:rsidTr="00D91A79">
        <w:tc>
          <w:tcPr>
            <w:tcW w:w="1305" w:type="dxa"/>
            <w:shd w:val="clear" w:color="auto" w:fill="0000FF"/>
          </w:tcPr>
          <w:p w:rsidR="00D91A79" w:rsidRPr="00D91A79" w:rsidRDefault="00D91A79" w:rsidP="004F7ECF">
            <w:pPr>
              <w:jc w:val="center"/>
              <w:rPr>
                <w:rFonts w:ascii="Arial" w:hAnsi="Arial" w:cs="Arial"/>
                <w:b/>
                <w:sz w:val="22"/>
                <w:szCs w:val="22"/>
                <w:highlight w:val="blue"/>
              </w:rPr>
            </w:pPr>
          </w:p>
        </w:tc>
        <w:tc>
          <w:tcPr>
            <w:tcW w:w="5535" w:type="dxa"/>
            <w:shd w:val="clear" w:color="auto" w:fill="0000FF"/>
          </w:tcPr>
          <w:p w:rsidR="00D91A79" w:rsidRPr="00D91A79" w:rsidRDefault="00D91A79" w:rsidP="004F7ECF">
            <w:pPr>
              <w:rPr>
                <w:rFonts w:ascii="Arial" w:hAnsi="Arial" w:cs="Arial"/>
                <w:b/>
                <w:sz w:val="22"/>
                <w:szCs w:val="22"/>
                <w:highlight w:val="blue"/>
              </w:rPr>
            </w:pPr>
            <w:r w:rsidRPr="00D91A79">
              <w:rPr>
                <w:rFonts w:ascii="Arial" w:hAnsi="Arial" w:cs="Arial"/>
                <w:b/>
                <w:sz w:val="22"/>
                <w:szCs w:val="22"/>
                <w:highlight w:val="blue"/>
              </w:rPr>
              <w:t>ANNEXES</w:t>
            </w:r>
          </w:p>
        </w:tc>
        <w:tc>
          <w:tcPr>
            <w:tcW w:w="1214" w:type="dxa"/>
            <w:shd w:val="clear" w:color="auto" w:fill="0000FF"/>
          </w:tcPr>
          <w:p w:rsidR="00D91A79" w:rsidRPr="00D91A79" w:rsidRDefault="00D91A79" w:rsidP="004F7ECF">
            <w:pPr>
              <w:jc w:val="center"/>
              <w:rPr>
                <w:rFonts w:ascii="Arial" w:hAnsi="Arial" w:cs="Arial"/>
                <w:sz w:val="22"/>
                <w:szCs w:val="22"/>
                <w:highlight w:val="blue"/>
              </w:rPr>
            </w:pPr>
          </w:p>
        </w:tc>
      </w:tr>
      <w:tr w:rsidR="00D91A79" w:rsidRPr="00F470D9">
        <w:tc>
          <w:tcPr>
            <w:tcW w:w="1305" w:type="dxa"/>
          </w:tcPr>
          <w:p w:rsidR="00D91A79" w:rsidRDefault="00D91A79" w:rsidP="004F7ECF">
            <w:pPr>
              <w:jc w:val="center"/>
              <w:rPr>
                <w:rFonts w:ascii="Arial" w:hAnsi="Arial" w:cs="Arial"/>
                <w:sz w:val="22"/>
                <w:szCs w:val="22"/>
              </w:rPr>
            </w:pPr>
            <w:r>
              <w:rPr>
                <w:rFonts w:ascii="Arial" w:hAnsi="Arial" w:cs="Arial"/>
                <w:sz w:val="22"/>
                <w:szCs w:val="22"/>
              </w:rPr>
              <w:t>A</w:t>
            </w:r>
          </w:p>
        </w:tc>
        <w:tc>
          <w:tcPr>
            <w:tcW w:w="5535" w:type="dxa"/>
          </w:tcPr>
          <w:p w:rsidR="00D91A79" w:rsidRDefault="00D91A79" w:rsidP="004F7ECF">
            <w:pPr>
              <w:rPr>
                <w:rFonts w:ascii="Arial" w:hAnsi="Arial" w:cs="Arial"/>
                <w:sz w:val="22"/>
                <w:szCs w:val="22"/>
              </w:rPr>
            </w:pPr>
            <w:r>
              <w:rPr>
                <w:rFonts w:ascii="Arial" w:hAnsi="Arial" w:cs="Arial"/>
                <w:sz w:val="22"/>
                <w:szCs w:val="22"/>
              </w:rPr>
              <w:t>Form of Key Subcontractor Direct Agreement</w:t>
            </w:r>
          </w:p>
        </w:tc>
        <w:tc>
          <w:tcPr>
            <w:tcW w:w="1214" w:type="dxa"/>
          </w:tcPr>
          <w:p w:rsidR="00D91A79" w:rsidRDefault="003343EA" w:rsidP="004F7ECF">
            <w:pPr>
              <w:jc w:val="center"/>
              <w:rPr>
                <w:rFonts w:ascii="Arial" w:hAnsi="Arial" w:cs="Arial"/>
                <w:sz w:val="22"/>
                <w:szCs w:val="22"/>
              </w:rPr>
            </w:pPr>
            <w:r>
              <w:rPr>
                <w:rFonts w:ascii="Arial" w:hAnsi="Arial" w:cs="Arial"/>
                <w:sz w:val="22"/>
                <w:szCs w:val="22"/>
              </w:rPr>
              <w:t>7</w:t>
            </w:r>
          </w:p>
        </w:tc>
      </w:tr>
    </w:tbl>
    <w:p w:rsidR="004F7ECF" w:rsidRPr="00F470D9" w:rsidRDefault="004F7ECF" w:rsidP="004F7ECF">
      <w:pPr>
        <w:jc w:val="center"/>
        <w:rPr>
          <w:rFonts w:ascii="Arial" w:hAnsi="Arial" w:cs="Arial"/>
          <w:b/>
          <w:sz w:val="22"/>
          <w:szCs w:val="22"/>
          <w:u w:val="single"/>
        </w:rPr>
      </w:pPr>
    </w:p>
    <w:p w:rsidR="004F7ECF" w:rsidRPr="00F470D9" w:rsidRDefault="004F7ECF" w:rsidP="004F7ECF">
      <w:pPr>
        <w:jc w:val="center"/>
        <w:rPr>
          <w:rFonts w:ascii="Arial" w:hAnsi="Arial" w:cs="Arial"/>
          <w:b/>
          <w:sz w:val="22"/>
          <w:szCs w:val="22"/>
          <w:u w:val="single"/>
        </w:rPr>
      </w:pPr>
    </w:p>
    <w:p w:rsidR="004F7ECF" w:rsidRPr="00F470D9" w:rsidRDefault="004F7ECF" w:rsidP="004F7ECF">
      <w:pPr>
        <w:jc w:val="center"/>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4F7ECF" w:rsidRDefault="004F7ECF" w:rsidP="00916D7E">
      <w:pPr>
        <w:spacing w:after="240"/>
        <w:jc w:val="both"/>
        <w:rPr>
          <w:rFonts w:ascii="Arial" w:hAnsi="Arial" w:cs="Arial"/>
          <w:b/>
          <w:sz w:val="22"/>
          <w:szCs w:val="22"/>
          <w:u w:val="single"/>
        </w:rPr>
      </w:pPr>
    </w:p>
    <w:p w:rsidR="00A720A2" w:rsidRDefault="00A720A2" w:rsidP="00916D7E">
      <w:pPr>
        <w:spacing w:after="240"/>
        <w:jc w:val="both"/>
        <w:rPr>
          <w:rFonts w:ascii="Arial" w:hAnsi="Arial" w:cs="Arial"/>
          <w:b/>
          <w:sz w:val="22"/>
          <w:szCs w:val="22"/>
          <w:u w:val="single"/>
        </w:rPr>
      </w:pPr>
    </w:p>
    <w:p w:rsidR="00A720A2" w:rsidRDefault="00A720A2" w:rsidP="00916D7E">
      <w:pPr>
        <w:spacing w:after="240"/>
        <w:jc w:val="both"/>
        <w:rPr>
          <w:rFonts w:ascii="Arial" w:hAnsi="Arial" w:cs="Arial"/>
          <w:b/>
          <w:sz w:val="22"/>
          <w:szCs w:val="22"/>
          <w:u w:val="single"/>
        </w:rPr>
      </w:pPr>
    </w:p>
    <w:p w:rsidR="00A720A2" w:rsidRDefault="00A720A2" w:rsidP="00916D7E">
      <w:pPr>
        <w:spacing w:after="240"/>
        <w:jc w:val="both"/>
        <w:rPr>
          <w:rFonts w:ascii="Arial" w:hAnsi="Arial" w:cs="Arial"/>
          <w:b/>
          <w:sz w:val="22"/>
          <w:szCs w:val="22"/>
          <w:u w:val="single"/>
        </w:rPr>
      </w:pPr>
    </w:p>
    <w:p w:rsidR="00A720A2" w:rsidRDefault="00A720A2" w:rsidP="00916D7E">
      <w:pPr>
        <w:spacing w:after="240"/>
        <w:jc w:val="both"/>
        <w:rPr>
          <w:rFonts w:ascii="Arial" w:hAnsi="Arial" w:cs="Arial"/>
          <w:b/>
          <w:sz w:val="22"/>
          <w:szCs w:val="22"/>
          <w:u w:val="single"/>
        </w:rPr>
      </w:pPr>
    </w:p>
    <w:p w:rsidR="00A720A2" w:rsidRDefault="00A720A2" w:rsidP="00916D7E">
      <w:pPr>
        <w:spacing w:after="240"/>
        <w:jc w:val="both"/>
        <w:rPr>
          <w:rFonts w:ascii="Arial" w:hAnsi="Arial" w:cs="Arial"/>
          <w:b/>
          <w:sz w:val="22"/>
          <w:szCs w:val="22"/>
          <w:u w:val="single"/>
        </w:rPr>
      </w:pPr>
    </w:p>
    <w:p w:rsidR="006C1F7C" w:rsidRDefault="006C1F7C" w:rsidP="00916D7E">
      <w:pPr>
        <w:spacing w:after="240"/>
        <w:jc w:val="both"/>
        <w:rPr>
          <w:rFonts w:ascii="Arial" w:hAnsi="Arial" w:cs="Arial"/>
          <w:b/>
          <w:sz w:val="22"/>
          <w:szCs w:val="22"/>
          <w:u w:val="single"/>
        </w:rPr>
        <w:sectPr w:rsidR="006C1F7C" w:rsidSect="006C1F7C">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pgNumType w:fmt="lowerRoman" w:start="1"/>
          <w:cols w:space="708"/>
          <w:docGrid w:linePitch="360"/>
        </w:sectPr>
      </w:pPr>
    </w:p>
    <w:p w:rsidR="00916D7E" w:rsidRDefault="00916D7E" w:rsidP="007E74EB">
      <w:pPr>
        <w:numPr>
          <w:ilvl w:val="0"/>
          <w:numId w:val="2"/>
        </w:numPr>
        <w:tabs>
          <w:tab w:val="clear" w:pos="1080"/>
          <w:tab w:val="num" w:pos="720"/>
        </w:tabs>
        <w:spacing w:after="240"/>
        <w:ind w:left="720"/>
        <w:jc w:val="both"/>
        <w:rPr>
          <w:rFonts w:ascii="Arial" w:hAnsi="Arial" w:cs="Arial"/>
          <w:b/>
          <w:sz w:val="22"/>
          <w:szCs w:val="22"/>
          <w:u w:val="single"/>
        </w:rPr>
      </w:pPr>
      <w:r>
        <w:rPr>
          <w:rFonts w:ascii="Arial" w:hAnsi="Arial" w:cs="Arial"/>
          <w:b/>
          <w:sz w:val="22"/>
          <w:szCs w:val="22"/>
          <w:u w:val="single"/>
        </w:rPr>
        <w:lastRenderedPageBreak/>
        <w:t>Approved Subcontractor</w:t>
      </w:r>
      <w:r w:rsidR="00461C33">
        <w:rPr>
          <w:rFonts w:ascii="Arial" w:hAnsi="Arial" w:cs="Arial"/>
          <w:b/>
          <w:sz w:val="22"/>
          <w:szCs w:val="22"/>
          <w:u w:val="single"/>
        </w:rPr>
        <w:t>s</w:t>
      </w:r>
      <w:r w:rsidR="0001276C">
        <w:rPr>
          <w:rFonts w:ascii="Arial" w:hAnsi="Arial" w:cs="Arial"/>
          <w:b/>
          <w:sz w:val="22"/>
          <w:szCs w:val="22"/>
          <w:u w:val="single"/>
        </w:rPr>
        <w:t xml:space="preserve"> </w:t>
      </w:r>
      <w:r w:rsidR="00CE3265">
        <w:rPr>
          <w:rFonts w:ascii="Arial" w:hAnsi="Arial" w:cs="Arial"/>
          <w:b/>
          <w:sz w:val="22"/>
          <w:szCs w:val="22"/>
          <w:u w:val="single"/>
        </w:rPr>
        <w:t>{S</w:t>
      </w:r>
      <w:r w:rsidR="0001276C">
        <w:rPr>
          <w:rFonts w:ascii="Arial" w:hAnsi="Arial" w:cs="Arial"/>
          <w:b/>
          <w:sz w:val="22"/>
          <w:szCs w:val="22"/>
          <w:u w:val="single"/>
        </w:rPr>
        <w:t>19.1}</w:t>
      </w:r>
    </w:p>
    <w:p w:rsidR="00A5398D" w:rsidRPr="004F7ECF" w:rsidRDefault="004F7ECF" w:rsidP="00BC0D53">
      <w:pPr>
        <w:tabs>
          <w:tab w:val="num" w:pos="720"/>
        </w:tabs>
        <w:spacing w:after="240"/>
        <w:ind w:left="720" w:hanging="720"/>
        <w:jc w:val="both"/>
        <w:rPr>
          <w:rFonts w:ascii="Arial" w:hAnsi="Arial" w:cs="Arial"/>
          <w:sz w:val="22"/>
          <w:szCs w:val="22"/>
        </w:rPr>
      </w:pPr>
      <w:r>
        <w:rPr>
          <w:rFonts w:ascii="Arial" w:hAnsi="Arial" w:cs="Arial"/>
          <w:sz w:val="22"/>
          <w:szCs w:val="22"/>
        </w:rPr>
        <w:t>1.1</w:t>
      </w:r>
      <w:r>
        <w:rPr>
          <w:rFonts w:ascii="Arial" w:hAnsi="Arial" w:cs="Arial"/>
          <w:sz w:val="22"/>
          <w:szCs w:val="22"/>
        </w:rPr>
        <w:tab/>
        <w:t xml:space="preserve">The Subcontractors detailed in </w:t>
      </w:r>
      <w:r w:rsidR="007E74EB">
        <w:rPr>
          <w:rFonts w:ascii="Arial" w:hAnsi="Arial" w:cs="Arial"/>
          <w:sz w:val="22"/>
          <w:szCs w:val="22"/>
        </w:rPr>
        <w:t>T</w:t>
      </w:r>
      <w:r>
        <w:rPr>
          <w:rFonts w:ascii="Arial" w:hAnsi="Arial" w:cs="Arial"/>
          <w:sz w:val="22"/>
          <w:szCs w:val="22"/>
        </w:rPr>
        <w:t xml:space="preserve">able 1 have been identified as </w:t>
      </w:r>
      <w:r w:rsidR="00401EB4">
        <w:rPr>
          <w:rFonts w:ascii="Arial" w:hAnsi="Arial" w:cs="Arial"/>
          <w:sz w:val="22"/>
          <w:szCs w:val="22"/>
        </w:rPr>
        <w:t>A</w:t>
      </w:r>
      <w:r>
        <w:rPr>
          <w:rFonts w:ascii="Arial" w:hAnsi="Arial" w:cs="Arial"/>
          <w:sz w:val="22"/>
          <w:szCs w:val="22"/>
        </w:rPr>
        <w:t>pproved Subcontractors.</w:t>
      </w:r>
      <w:r w:rsidR="00A33271">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2431"/>
        <w:gridCol w:w="1652"/>
        <w:gridCol w:w="1363"/>
        <w:gridCol w:w="1529"/>
      </w:tblGrid>
      <w:tr w:rsidR="0086419E" w:rsidRPr="00341791" w:rsidTr="002164A6">
        <w:tc>
          <w:tcPr>
            <w:tcW w:w="1577" w:type="dxa"/>
            <w:shd w:val="clear" w:color="auto" w:fill="3366FF"/>
          </w:tcPr>
          <w:p w:rsidR="00916D7E" w:rsidRPr="00341791" w:rsidRDefault="00916D7E" w:rsidP="00BC0D53">
            <w:pPr>
              <w:rPr>
                <w:rFonts w:ascii="Arial" w:hAnsi="Arial" w:cs="Arial"/>
                <w:sz w:val="22"/>
                <w:szCs w:val="22"/>
              </w:rPr>
            </w:pPr>
            <w:r w:rsidRPr="00341791">
              <w:rPr>
                <w:rFonts w:ascii="Arial" w:hAnsi="Arial" w:cs="Arial"/>
                <w:sz w:val="22"/>
                <w:szCs w:val="22"/>
              </w:rPr>
              <w:t>Approved Subcontractor Name and Address (if not the same as the registered office)</w:t>
            </w:r>
          </w:p>
        </w:tc>
        <w:tc>
          <w:tcPr>
            <w:tcW w:w="2390" w:type="dxa"/>
            <w:shd w:val="clear" w:color="auto" w:fill="3366FF"/>
          </w:tcPr>
          <w:p w:rsidR="00916D7E" w:rsidRPr="00341791" w:rsidRDefault="00916D7E" w:rsidP="00BC0D53">
            <w:pPr>
              <w:rPr>
                <w:rFonts w:ascii="Arial" w:hAnsi="Arial" w:cs="Arial"/>
                <w:sz w:val="22"/>
                <w:szCs w:val="22"/>
              </w:rPr>
            </w:pPr>
            <w:r w:rsidRPr="00341791">
              <w:rPr>
                <w:rFonts w:ascii="Arial" w:hAnsi="Arial" w:cs="Arial"/>
                <w:sz w:val="22"/>
                <w:szCs w:val="22"/>
              </w:rPr>
              <w:t>Registered Office and Company Number</w:t>
            </w:r>
          </w:p>
        </w:tc>
        <w:tc>
          <w:tcPr>
            <w:tcW w:w="1492" w:type="dxa"/>
            <w:shd w:val="clear" w:color="auto" w:fill="3366FF"/>
          </w:tcPr>
          <w:p w:rsidR="00916D7E" w:rsidRPr="00341791" w:rsidRDefault="00916D7E" w:rsidP="00BC0D53">
            <w:pPr>
              <w:rPr>
                <w:rFonts w:ascii="Arial" w:hAnsi="Arial" w:cs="Arial"/>
                <w:sz w:val="22"/>
                <w:szCs w:val="22"/>
              </w:rPr>
            </w:pPr>
            <w:r w:rsidRPr="00341791">
              <w:rPr>
                <w:rFonts w:ascii="Arial" w:hAnsi="Arial" w:cs="Arial"/>
                <w:sz w:val="22"/>
                <w:szCs w:val="22"/>
              </w:rPr>
              <w:t>Related Product / Service Description</w:t>
            </w:r>
          </w:p>
        </w:tc>
        <w:tc>
          <w:tcPr>
            <w:tcW w:w="1383" w:type="dxa"/>
            <w:shd w:val="clear" w:color="auto" w:fill="3366FF"/>
          </w:tcPr>
          <w:p w:rsidR="00916D7E" w:rsidRPr="00341791" w:rsidRDefault="00916D7E" w:rsidP="00355503">
            <w:pPr>
              <w:rPr>
                <w:rFonts w:ascii="Arial" w:hAnsi="Arial" w:cs="Arial"/>
                <w:sz w:val="22"/>
                <w:szCs w:val="22"/>
              </w:rPr>
            </w:pPr>
            <w:r w:rsidRPr="00341791">
              <w:rPr>
                <w:rFonts w:ascii="Arial" w:hAnsi="Arial" w:cs="Arial"/>
                <w:sz w:val="22"/>
                <w:szCs w:val="22"/>
              </w:rPr>
              <w:t xml:space="preserve">Subcontract </w:t>
            </w:r>
            <w:r w:rsidR="00355503">
              <w:rPr>
                <w:rFonts w:ascii="Arial" w:hAnsi="Arial" w:cs="Arial"/>
                <w:sz w:val="22"/>
                <w:szCs w:val="22"/>
              </w:rPr>
              <w:t xml:space="preserve">Value </w:t>
            </w:r>
            <w:r w:rsidRPr="00341791">
              <w:rPr>
                <w:rFonts w:ascii="Arial" w:hAnsi="Arial" w:cs="Arial"/>
                <w:sz w:val="22"/>
                <w:szCs w:val="22"/>
              </w:rPr>
              <w:t xml:space="preserve">expressed as a percentage of total projected </w:t>
            </w:r>
            <w:r w:rsidR="00355503">
              <w:rPr>
                <w:rFonts w:ascii="Arial" w:hAnsi="Arial" w:cs="Arial"/>
                <w:sz w:val="22"/>
                <w:szCs w:val="22"/>
              </w:rPr>
              <w:t>Charges</w:t>
            </w:r>
            <w:r w:rsidRPr="00341791">
              <w:rPr>
                <w:rFonts w:ascii="Arial" w:hAnsi="Arial" w:cs="Arial"/>
                <w:sz w:val="22"/>
                <w:szCs w:val="22"/>
              </w:rPr>
              <w:t xml:space="preserve"> over lifetime of the Subcontract</w:t>
            </w:r>
          </w:p>
        </w:tc>
        <w:tc>
          <w:tcPr>
            <w:tcW w:w="1686" w:type="dxa"/>
            <w:shd w:val="clear" w:color="auto" w:fill="3366FF"/>
          </w:tcPr>
          <w:p w:rsidR="00916D7E" w:rsidRPr="00341791" w:rsidRDefault="00916D7E" w:rsidP="00BC0D53">
            <w:pPr>
              <w:rPr>
                <w:rFonts w:ascii="Arial" w:hAnsi="Arial" w:cs="Arial"/>
                <w:sz w:val="22"/>
                <w:szCs w:val="22"/>
              </w:rPr>
            </w:pPr>
            <w:r w:rsidRPr="00341791">
              <w:rPr>
                <w:rFonts w:ascii="Arial" w:hAnsi="Arial" w:cs="Arial"/>
                <w:sz w:val="22"/>
                <w:szCs w:val="22"/>
              </w:rPr>
              <w:t>Role in delivery of the Services</w:t>
            </w:r>
          </w:p>
        </w:tc>
      </w:tr>
      <w:tr w:rsidR="0086419E" w:rsidRPr="00341791" w:rsidTr="002164A6">
        <w:tc>
          <w:tcPr>
            <w:tcW w:w="1577"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2390"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 '''''''''''''' '''''''''</w:t>
            </w:r>
          </w:p>
          <w:p w:rsidR="0086419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492"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w:t>
            </w:r>
          </w:p>
        </w:tc>
        <w:tc>
          <w:tcPr>
            <w:tcW w:w="1383"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w:t>
            </w:r>
          </w:p>
        </w:tc>
        <w:tc>
          <w:tcPr>
            <w:tcW w:w="1686"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r>
      <w:tr w:rsidR="00BC0D53" w:rsidRPr="00341791" w:rsidTr="002164A6">
        <w:tc>
          <w:tcPr>
            <w:tcW w:w="1577"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w:t>
            </w:r>
          </w:p>
        </w:tc>
        <w:tc>
          <w:tcPr>
            <w:tcW w:w="2390" w:type="dxa"/>
            <w:shd w:val="clear" w:color="auto" w:fill="auto"/>
          </w:tcPr>
          <w:p w:rsidR="005C3167" w:rsidRPr="00757187" w:rsidRDefault="00757187" w:rsidP="00BC0D53">
            <w:pPr>
              <w:rPr>
                <w:rFonts w:ascii="Arial" w:hAnsi="Arial" w:cs="Arial"/>
                <w:sz w:val="22"/>
                <w:szCs w:val="22"/>
                <w:highlight w:val="black"/>
              </w:rPr>
            </w:pPr>
            <w:r>
              <w:rPr>
                <w:rFonts w:ascii="Arial" w:hAnsi="Arial" w:cs="Arial"/>
                <w:noProof/>
                <w:color w:val="000000"/>
                <w:sz w:val="22"/>
                <w:szCs w:val="22"/>
                <w:highlight w:val="black"/>
              </w:rPr>
              <w:t>'''''''''''''''''''''' '''''''''''''''' ''''''''''''' ''''''''''''''''''''' '''''''''''''''''''''' ''''''''''''' '''''''''''''''''''''''''''''''''''''''''''''''''''''' ''''''''''''''' ''''''''''</w:t>
            </w:r>
          </w:p>
          <w:p w:rsidR="00BC0D53" w:rsidRPr="00757187" w:rsidRDefault="00757187" w:rsidP="00BC0D53">
            <w:pPr>
              <w:rPr>
                <w:rFonts w:ascii="Arial" w:hAnsi="Arial" w:cs="Arial"/>
                <w:sz w:val="22"/>
                <w:szCs w:val="22"/>
                <w:highlight w:val="black"/>
              </w:rPr>
            </w:pPr>
            <w:r>
              <w:rPr>
                <w:rFonts w:ascii="Arial" w:hAnsi="Arial" w:cs="Arial"/>
                <w:noProof/>
                <w:color w:val="000000"/>
                <w:sz w:val="22"/>
                <w:szCs w:val="22"/>
                <w:highlight w:val="black"/>
              </w:rPr>
              <w:t>''''''''''''''''''''' '''''''''''''''''' ''''''''''''''''''''''''</w:t>
            </w:r>
          </w:p>
        </w:tc>
        <w:tc>
          <w:tcPr>
            <w:tcW w:w="1492"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383"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w:t>
            </w:r>
          </w:p>
        </w:tc>
        <w:tc>
          <w:tcPr>
            <w:tcW w:w="1686"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r>
      <w:tr w:rsidR="00BC0D53" w:rsidRPr="00341791" w:rsidTr="002164A6">
        <w:tc>
          <w:tcPr>
            <w:tcW w:w="1577"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c>
          <w:tcPr>
            <w:tcW w:w="2390"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 '''''''''''' ' ''''''''''''' ''''''''''''' '''''''''''</w:t>
            </w:r>
          </w:p>
          <w:p w:rsidR="00BC0D53"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492"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383"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w:t>
            </w:r>
          </w:p>
        </w:tc>
        <w:tc>
          <w:tcPr>
            <w:tcW w:w="1686"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w:t>
            </w:r>
          </w:p>
        </w:tc>
      </w:tr>
      <w:tr w:rsidR="0086419E" w:rsidRPr="00341791" w:rsidTr="002164A6">
        <w:tc>
          <w:tcPr>
            <w:tcW w:w="1577"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w:t>
            </w:r>
          </w:p>
        </w:tc>
        <w:tc>
          <w:tcPr>
            <w:tcW w:w="2390"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 ''''''''''''''''''''''''''''''' '''''''''''''' ''''''''''''''''''''''''' '''''''''''''''''''''''''''''' '''''''''''''''''''''''''''''''''''''' '''''''''' '''''''''''</w:t>
            </w:r>
          </w:p>
          <w:p w:rsidR="00BC0D53"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492"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383"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w:t>
            </w:r>
          </w:p>
        </w:tc>
        <w:tc>
          <w:tcPr>
            <w:tcW w:w="1686"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r>
      <w:tr w:rsidR="0086419E" w:rsidRPr="00341791" w:rsidTr="002164A6">
        <w:tc>
          <w:tcPr>
            <w:tcW w:w="1577"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w:t>
            </w:r>
          </w:p>
        </w:tc>
        <w:tc>
          <w:tcPr>
            <w:tcW w:w="2390"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 '''''''''''''''''''' '''''''''''' '''''''''''</w:t>
            </w:r>
          </w:p>
          <w:p w:rsidR="00BC0D53"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492"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383"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w:t>
            </w:r>
          </w:p>
        </w:tc>
        <w:tc>
          <w:tcPr>
            <w:tcW w:w="1686" w:type="dxa"/>
            <w:shd w:val="clear" w:color="auto" w:fill="auto"/>
          </w:tcPr>
          <w:p w:rsidR="00916D7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r>
      <w:tr w:rsidR="0086419E" w:rsidRPr="00341791" w:rsidTr="008A0EE7">
        <w:trPr>
          <w:trHeight w:val="1380"/>
        </w:trPr>
        <w:tc>
          <w:tcPr>
            <w:tcW w:w="1577" w:type="dxa"/>
            <w:shd w:val="clear" w:color="auto" w:fill="auto"/>
          </w:tcPr>
          <w:p w:rsidR="0086419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lastRenderedPageBreak/>
              <w:t>'''''''''''' '''''''''''''''''''''''''' '''''''''</w:t>
            </w:r>
          </w:p>
        </w:tc>
        <w:tc>
          <w:tcPr>
            <w:tcW w:w="2390" w:type="dxa"/>
            <w:shd w:val="clear" w:color="auto" w:fill="auto"/>
          </w:tcPr>
          <w:p w:rsidR="0023329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 '''''''''''''''''' ''''''''''''' '''''''''''</w:t>
            </w:r>
          </w:p>
          <w:p w:rsidR="0086419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492" w:type="dxa"/>
            <w:shd w:val="clear" w:color="auto" w:fill="auto"/>
          </w:tcPr>
          <w:p w:rsidR="0023329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w:t>
            </w:r>
          </w:p>
        </w:tc>
        <w:tc>
          <w:tcPr>
            <w:tcW w:w="1383" w:type="dxa"/>
            <w:shd w:val="clear" w:color="auto" w:fill="auto"/>
          </w:tcPr>
          <w:p w:rsidR="0023329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w:t>
            </w:r>
          </w:p>
        </w:tc>
        <w:tc>
          <w:tcPr>
            <w:tcW w:w="1686" w:type="dxa"/>
            <w:shd w:val="clear" w:color="auto" w:fill="auto"/>
          </w:tcPr>
          <w:p w:rsidR="0023329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r>
      <w:tr w:rsidR="0086419E" w:rsidRPr="00341791" w:rsidTr="002164A6">
        <w:tc>
          <w:tcPr>
            <w:tcW w:w="1577"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2390"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 '''''''''''' ''''''''''</w:t>
            </w:r>
          </w:p>
          <w:p w:rsidR="0086419E"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492"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383"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w:t>
            </w:r>
          </w:p>
        </w:tc>
        <w:tc>
          <w:tcPr>
            <w:tcW w:w="1686"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r>
      <w:tr w:rsidR="0086419E" w:rsidRPr="00341791" w:rsidTr="002164A6">
        <w:tc>
          <w:tcPr>
            <w:tcW w:w="1577"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2390"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 '''''''''''''' ''''''''''''''' ''''''''''''''''''''''' ''''''''''''''''''''''''' '''''''''''''' ''''''''''''</w:t>
            </w:r>
          </w:p>
          <w:p w:rsidR="00DA49B3"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492"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383"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w:t>
            </w:r>
          </w:p>
        </w:tc>
        <w:tc>
          <w:tcPr>
            <w:tcW w:w="1686"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r>
      <w:tr w:rsidR="0086419E" w:rsidRPr="00341791" w:rsidTr="002164A6">
        <w:tc>
          <w:tcPr>
            <w:tcW w:w="1577"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w:t>
            </w:r>
          </w:p>
        </w:tc>
        <w:tc>
          <w:tcPr>
            <w:tcW w:w="2390" w:type="dxa"/>
            <w:shd w:val="clear" w:color="auto" w:fill="auto"/>
          </w:tcPr>
          <w:p w:rsidR="00DA49B3"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 ''''''''''''''''''' ''''''''''''''''''' ''''''''' ''''''''''''</w:t>
            </w:r>
          </w:p>
          <w:p w:rsidR="00DA49B3"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492"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w:t>
            </w:r>
          </w:p>
        </w:tc>
        <w:tc>
          <w:tcPr>
            <w:tcW w:w="1383"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w:t>
            </w:r>
          </w:p>
        </w:tc>
        <w:tc>
          <w:tcPr>
            <w:tcW w:w="1686" w:type="dxa"/>
            <w:shd w:val="clear" w:color="auto" w:fill="auto"/>
          </w:tcPr>
          <w:p w:rsidR="00CB5964"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r>
      <w:tr w:rsidR="002164A6" w:rsidRPr="00341791" w:rsidTr="002164A6">
        <w:tc>
          <w:tcPr>
            <w:tcW w:w="1577" w:type="dxa"/>
            <w:tcBorders>
              <w:top w:val="nil"/>
              <w:left w:val="single" w:sz="8" w:space="0" w:color="auto"/>
              <w:bottom w:val="single" w:sz="8" w:space="0" w:color="auto"/>
              <w:right w:val="single" w:sz="8" w:space="0" w:color="auto"/>
            </w:tcBorders>
          </w:tcPr>
          <w:p w:rsidR="002164A6" w:rsidRPr="00757187" w:rsidRDefault="00757187" w:rsidP="002164A6">
            <w:pPr>
              <w:jc w:val="both"/>
              <w:rPr>
                <w:rFonts w:ascii="Arial" w:hAnsi="Arial" w:cs="Arial"/>
                <w:sz w:val="22"/>
                <w:szCs w:val="22"/>
                <w:highlight w:val="black"/>
              </w:rPr>
            </w:pPr>
            <w:r>
              <w:rPr>
                <w:rFonts w:ascii="Arial" w:hAnsi="Arial" w:cs="Arial"/>
                <w:noProof/>
                <w:color w:val="000000"/>
                <w:sz w:val="22"/>
                <w:szCs w:val="22"/>
                <w:highlight w:val="black"/>
              </w:rPr>
              <w:t>''''''''''''''''''' '''''''</w:t>
            </w:r>
          </w:p>
        </w:tc>
        <w:tc>
          <w:tcPr>
            <w:tcW w:w="2390" w:type="dxa"/>
            <w:tcBorders>
              <w:top w:val="nil"/>
              <w:left w:val="nil"/>
              <w:bottom w:val="single" w:sz="8" w:space="0" w:color="auto"/>
              <w:right w:val="single" w:sz="8" w:space="0" w:color="auto"/>
            </w:tcBorders>
          </w:tcPr>
          <w:p w:rsidR="002164A6" w:rsidRPr="00757187" w:rsidRDefault="00757187" w:rsidP="002164A6">
            <w:pPr>
              <w:pStyle w:val="TableText-Left"/>
              <w:rPr>
                <w:rFonts w:cs="Arial"/>
                <w:szCs w:val="22"/>
                <w:highlight w:val="black"/>
              </w:rPr>
            </w:pPr>
            <w:r>
              <w:rPr>
                <w:rFonts w:cs="Arial"/>
                <w:noProof/>
                <w:color w:val="000000"/>
                <w:szCs w:val="22"/>
                <w:highlight w:val="black"/>
              </w:rPr>
              <w:t>''''''''''''''''' '''''''''''''' ''''''''''''''''' '''''''''''''' ''''''''''</w:t>
            </w:r>
          </w:p>
          <w:p w:rsidR="002164A6" w:rsidRPr="00757187" w:rsidRDefault="00757187" w:rsidP="002164A6">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492" w:type="dxa"/>
            <w:tcBorders>
              <w:top w:val="nil"/>
              <w:left w:val="nil"/>
              <w:bottom w:val="single" w:sz="8" w:space="0" w:color="auto"/>
              <w:right w:val="single" w:sz="8" w:space="0" w:color="auto"/>
            </w:tcBorders>
          </w:tcPr>
          <w:p w:rsidR="002164A6" w:rsidRPr="00757187" w:rsidRDefault="00757187" w:rsidP="002164A6">
            <w:pPr>
              <w:jc w:val="both"/>
              <w:rPr>
                <w:rFonts w:ascii="Arial" w:hAnsi="Arial" w:cs="Arial"/>
                <w:sz w:val="22"/>
                <w:szCs w:val="22"/>
                <w:highlight w:val="black"/>
              </w:rPr>
            </w:pPr>
            <w:r>
              <w:rPr>
                <w:rFonts w:ascii="Arial" w:hAnsi="Arial" w:cs="Arial"/>
                <w:noProof/>
                <w:color w:val="000000"/>
                <w:sz w:val="22"/>
                <w:szCs w:val="22"/>
                <w:highlight w:val="black"/>
              </w:rPr>
              <w:t>'''''''''''''''''''' '''' ''''''''''''''''''''''''' '''''''''''' '''''''''' ''''''''''''''''''''''''''''''''''' '''''''''''''''</w:t>
            </w:r>
          </w:p>
        </w:tc>
        <w:tc>
          <w:tcPr>
            <w:tcW w:w="1383" w:type="dxa"/>
            <w:tcBorders>
              <w:top w:val="nil"/>
              <w:left w:val="nil"/>
              <w:bottom w:val="single" w:sz="8" w:space="0" w:color="auto"/>
              <w:right w:val="single" w:sz="8" w:space="0" w:color="auto"/>
            </w:tcBorders>
          </w:tcPr>
          <w:p w:rsidR="002164A6" w:rsidRPr="00757187" w:rsidRDefault="00757187" w:rsidP="002164A6">
            <w:pPr>
              <w:jc w:val="both"/>
              <w:rPr>
                <w:rFonts w:ascii="Arial" w:hAnsi="Arial" w:cs="Arial"/>
                <w:sz w:val="22"/>
                <w:szCs w:val="22"/>
                <w:highlight w:val="black"/>
              </w:rPr>
            </w:pPr>
            <w:r>
              <w:rPr>
                <w:rFonts w:ascii="Arial" w:hAnsi="Arial" w:cs="Arial"/>
                <w:noProof/>
                <w:color w:val="000000"/>
                <w:sz w:val="22"/>
                <w:szCs w:val="22"/>
                <w:highlight w:val="black"/>
              </w:rPr>
              <w:t>''''''''''</w:t>
            </w:r>
          </w:p>
        </w:tc>
        <w:tc>
          <w:tcPr>
            <w:tcW w:w="1686" w:type="dxa"/>
            <w:tcBorders>
              <w:top w:val="nil"/>
              <w:left w:val="nil"/>
              <w:bottom w:val="single" w:sz="8" w:space="0" w:color="auto"/>
              <w:right w:val="single" w:sz="8" w:space="0" w:color="auto"/>
            </w:tcBorders>
          </w:tcPr>
          <w:p w:rsidR="002164A6" w:rsidRPr="00757187" w:rsidRDefault="00757187" w:rsidP="002164A6">
            <w:pPr>
              <w:jc w:val="both"/>
              <w:rPr>
                <w:rFonts w:ascii="Arial" w:hAnsi="Arial" w:cs="Arial"/>
                <w:sz w:val="22"/>
                <w:szCs w:val="22"/>
                <w:highlight w:val="black"/>
              </w:rPr>
            </w:pPr>
            <w:r>
              <w:rPr>
                <w:rFonts w:ascii="Arial" w:hAnsi="Arial" w:cs="Arial"/>
                <w:noProof/>
                <w:color w:val="000000"/>
                <w:sz w:val="22"/>
                <w:szCs w:val="22"/>
                <w:highlight w:val="black"/>
              </w:rPr>
              <w:t>''''''''''''''''''''''''' ''''''''''''''' '''''''''''''''''</w:t>
            </w:r>
          </w:p>
        </w:tc>
      </w:tr>
    </w:tbl>
    <w:p w:rsidR="00916D7E" w:rsidRDefault="00665FCF" w:rsidP="00665FCF">
      <w:pPr>
        <w:spacing w:after="240"/>
        <w:ind w:left="360"/>
        <w:jc w:val="center"/>
        <w:rPr>
          <w:rFonts w:ascii="Arial" w:hAnsi="Arial" w:cs="Arial"/>
          <w:sz w:val="22"/>
          <w:szCs w:val="22"/>
        </w:rPr>
      </w:pPr>
      <w:r>
        <w:rPr>
          <w:rFonts w:ascii="Arial" w:hAnsi="Arial" w:cs="Arial"/>
          <w:sz w:val="22"/>
          <w:szCs w:val="22"/>
        </w:rPr>
        <w:t>Table 1 – Approved Subcontractors</w:t>
      </w:r>
    </w:p>
    <w:p w:rsidR="007E74EB" w:rsidRPr="00010606" w:rsidRDefault="007E74EB" w:rsidP="007E74EB">
      <w:pPr>
        <w:tabs>
          <w:tab w:val="num" w:pos="720"/>
        </w:tabs>
        <w:spacing w:before="240"/>
        <w:ind w:left="720" w:hanging="720"/>
        <w:jc w:val="both"/>
        <w:rPr>
          <w:rFonts w:ascii="Arial" w:hAnsi="Arial" w:cs="Arial"/>
          <w:b/>
          <w:bCs/>
          <w:sz w:val="22"/>
          <w:szCs w:val="22"/>
        </w:rPr>
      </w:pPr>
      <w:r>
        <w:rPr>
          <w:rFonts w:ascii="Arial" w:hAnsi="Arial" w:cs="Arial"/>
          <w:b/>
          <w:bCs/>
          <w:sz w:val="22"/>
          <w:szCs w:val="22"/>
        </w:rPr>
        <w:tab/>
      </w:r>
      <w:r w:rsidRPr="00010606">
        <w:rPr>
          <w:rFonts w:ascii="Arial" w:hAnsi="Arial" w:cs="Arial"/>
          <w:b/>
          <w:bCs/>
          <w:sz w:val="22"/>
          <w:szCs w:val="22"/>
        </w:rPr>
        <w:t>Terms to be included in Subcontracts</w:t>
      </w:r>
    </w:p>
    <w:p w:rsidR="007E74EB" w:rsidRPr="00010606" w:rsidRDefault="007E74EB" w:rsidP="007E74EB">
      <w:pPr>
        <w:pStyle w:val="MRheading2"/>
        <w:numPr>
          <w:ilvl w:val="0"/>
          <w:numId w:val="0"/>
        </w:numPr>
        <w:tabs>
          <w:tab w:val="num" w:pos="720"/>
        </w:tabs>
        <w:ind w:left="720" w:hanging="720"/>
      </w:pPr>
      <w:bookmarkStart w:id="1" w:name="_DV_M618"/>
      <w:bookmarkStart w:id="2" w:name="_Ref246816568"/>
      <w:bookmarkStart w:id="3" w:name="_Ref213672442"/>
      <w:bookmarkEnd w:id="1"/>
      <w:r>
        <w:t>1.</w:t>
      </w:r>
      <w:r w:rsidR="00665FCF">
        <w:t>2</w:t>
      </w:r>
      <w:r>
        <w:tab/>
      </w:r>
      <w:r w:rsidRPr="00010606">
        <w:t xml:space="preserve">Unless the Authority has agreed otherwise in writing, the </w:t>
      </w:r>
      <w:r>
        <w:t>Contractor</w:t>
      </w:r>
      <w:r w:rsidRPr="00010606">
        <w:t xml:space="preserve"> shall ensure that a term is included in all Subcontracts</w:t>
      </w:r>
      <w:r>
        <w:t xml:space="preserve"> as set out in </w:t>
      </w:r>
      <w:r w:rsidR="00CB6207">
        <w:t xml:space="preserve">this </w:t>
      </w:r>
      <w:r>
        <w:t>Schedule 19 (</w:t>
      </w:r>
      <w:r w:rsidRPr="007960CD">
        <w:rPr>
          <w:i/>
        </w:rPr>
        <w:t>Subcontractors</w:t>
      </w:r>
      <w:r>
        <w:t>)</w:t>
      </w:r>
      <w:r w:rsidRPr="00010606">
        <w:t>:</w:t>
      </w:r>
      <w:bookmarkEnd w:id="2"/>
    </w:p>
    <w:p w:rsidR="007E74EB" w:rsidRPr="00010606" w:rsidRDefault="00665FCF" w:rsidP="00665FCF">
      <w:pPr>
        <w:pStyle w:val="MRheading3"/>
        <w:numPr>
          <w:ilvl w:val="0"/>
          <w:numId w:val="0"/>
        </w:numPr>
        <w:ind w:left="1800" w:hanging="1080"/>
      </w:pPr>
      <w:bookmarkStart w:id="4" w:name="_DV_M619"/>
      <w:bookmarkStart w:id="5" w:name="_Ref220405490"/>
      <w:bookmarkEnd w:id="4"/>
      <w:r>
        <w:t>1.2.1</w:t>
      </w:r>
      <w:r>
        <w:tab/>
      </w:r>
      <w:r w:rsidR="009A4E8C">
        <w:t>Not Used</w:t>
      </w:r>
      <w:bookmarkEnd w:id="3"/>
      <w:r w:rsidR="007E74EB" w:rsidRPr="00010606">
        <w:t xml:space="preserve"> </w:t>
      </w:r>
      <w:bookmarkEnd w:id="5"/>
    </w:p>
    <w:p w:rsidR="007E74EB" w:rsidRDefault="00665FCF" w:rsidP="00665FCF">
      <w:pPr>
        <w:pStyle w:val="MRheading3"/>
        <w:numPr>
          <w:ilvl w:val="0"/>
          <w:numId w:val="0"/>
        </w:numPr>
        <w:ind w:left="1800" w:hanging="1080"/>
      </w:pPr>
      <w:bookmarkStart w:id="6" w:name="_DV_M621"/>
      <w:bookmarkStart w:id="7" w:name="_Ref213231022"/>
      <w:bookmarkEnd w:id="6"/>
      <w:r>
        <w:t>1.2.2</w:t>
      </w:r>
      <w:r>
        <w:tab/>
      </w:r>
      <w:r w:rsidR="007E74EB" w:rsidRPr="00010606">
        <w:t xml:space="preserve">giving the </w:t>
      </w:r>
      <w:r w:rsidR="007E74EB">
        <w:t>Contractor</w:t>
      </w:r>
      <w:r w:rsidR="007E74EB" w:rsidRPr="00010606">
        <w:t xml:space="preserve"> the right to enable the </w:t>
      </w:r>
      <w:r w:rsidR="007E74EB">
        <w:t>Contractor</w:t>
      </w:r>
      <w:r w:rsidR="007E74EB" w:rsidRPr="00010606">
        <w:t xml:space="preserve"> to assign, novate or otherwise transfer the Subcontracts (including all rights and/or obligations under the relevant Subcontract) to the Authority and/or any </w:t>
      </w:r>
      <w:r w:rsidR="009A4E8C">
        <w:t>Follow-On</w:t>
      </w:r>
      <w:r w:rsidR="007E74EB" w:rsidRPr="00010606">
        <w:t xml:space="preserve"> </w:t>
      </w:r>
      <w:r w:rsidR="007E74EB">
        <w:t>Contractor</w:t>
      </w:r>
      <w:r w:rsidR="007E74EB" w:rsidRPr="00010606">
        <w:t xml:space="preserve"> </w:t>
      </w:r>
      <w:r w:rsidR="007E74EB" w:rsidRPr="0080744D">
        <w:t>without restriction</w:t>
      </w:r>
      <w:r w:rsidR="007E74EB" w:rsidRPr="00010606">
        <w:t xml:space="preserve"> (including any need to obtain consent or approval) or payment by the Authority and on reasonable terms</w:t>
      </w:r>
      <w:r w:rsidR="007E74EB">
        <w:t>; and</w:t>
      </w:r>
    </w:p>
    <w:p w:rsidR="007E74EB" w:rsidRPr="00010606" w:rsidRDefault="00665FCF" w:rsidP="00665FCF">
      <w:pPr>
        <w:pStyle w:val="MRheading3"/>
        <w:numPr>
          <w:ilvl w:val="0"/>
          <w:numId w:val="0"/>
        </w:numPr>
        <w:ind w:left="1800" w:hanging="1080"/>
      </w:pPr>
      <w:r>
        <w:t>1.2.3</w:t>
      </w:r>
      <w:r>
        <w:tab/>
      </w:r>
      <w:r w:rsidR="007E74EB" w:rsidRPr="00010606">
        <w:t>includes obligations no less onerous than those set out in:</w:t>
      </w:r>
    </w:p>
    <w:p w:rsidR="007E74EB" w:rsidRPr="007E74EB" w:rsidRDefault="00665FCF" w:rsidP="007E74EB">
      <w:pPr>
        <w:pStyle w:val="MRheading4"/>
        <w:numPr>
          <w:ilvl w:val="0"/>
          <w:numId w:val="0"/>
        </w:numPr>
        <w:tabs>
          <w:tab w:val="num" w:pos="720"/>
        </w:tabs>
        <w:ind w:left="2880" w:hanging="1080"/>
        <w:rPr>
          <w:lang w:val="fr-FR"/>
        </w:rPr>
      </w:pPr>
      <w:r>
        <w:rPr>
          <w:rStyle w:val="DeltaViewInsertion"/>
          <w:color w:val="auto"/>
          <w:u w:val="none"/>
          <w:lang w:val="fr-FR"/>
        </w:rPr>
        <w:t>1.2.3.1</w:t>
      </w:r>
      <w:r>
        <w:rPr>
          <w:rStyle w:val="DeltaViewInsertion"/>
          <w:color w:val="auto"/>
          <w:u w:val="none"/>
          <w:lang w:val="fr-FR"/>
        </w:rPr>
        <w:tab/>
      </w:r>
      <w:r w:rsidR="007E74EB" w:rsidRPr="007E74EB">
        <w:rPr>
          <w:rStyle w:val="DeltaViewInsertion"/>
          <w:color w:val="auto"/>
          <w:u w:val="none"/>
          <w:lang w:val="fr-FR"/>
        </w:rPr>
        <w:t>Clause 4 (</w:t>
      </w:r>
      <w:r w:rsidR="007E74EB" w:rsidRPr="007E74EB">
        <w:rPr>
          <w:rStyle w:val="DeltaViewInsertion"/>
          <w:i/>
          <w:iCs/>
          <w:color w:val="auto"/>
          <w:u w:val="none"/>
          <w:lang w:val="fr-FR"/>
        </w:rPr>
        <w:t>Relevant Consents</w:t>
      </w:r>
      <w:r w:rsidR="007E74EB" w:rsidRPr="007E74EB">
        <w:rPr>
          <w:rStyle w:val="DeltaViewInsertion"/>
          <w:color w:val="auto"/>
          <w:u w:val="none"/>
          <w:lang w:val="fr-FR"/>
        </w:rPr>
        <w:t>);</w:t>
      </w:r>
    </w:p>
    <w:p w:rsidR="007E74EB" w:rsidRPr="007E74EB" w:rsidRDefault="00665FCF" w:rsidP="007E74EB">
      <w:pPr>
        <w:pStyle w:val="MRheading4"/>
        <w:numPr>
          <w:ilvl w:val="0"/>
          <w:numId w:val="0"/>
        </w:numPr>
        <w:tabs>
          <w:tab w:val="num" w:pos="720"/>
        </w:tabs>
        <w:ind w:left="2880" w:hanging="1080"/>
        <w:rPr>
          <w:lang w:val="fr-FR"/>
        </w:rPr>
      </w:pPr>
      <w:r>
        <w:rPr>
          <w:lang w:val="fr-FR"/>
        </w:rPr>
        <w:t>1.2.3.2</w:t>
      </w:r>
      <w:r>
        <w:rPr>
          <w:lang w:val="fr-FR"/>
        </w:rPr>
        <w:tab/>
      </w:r>
      <w:r w:rsidR="007E74EB" w:rsidRPr="007E74EB">
        <w:rPr>
          <w:lang w:val="fr-FR"/>
        </w:rPr>
        <w:t>Clause 73 (</w:t>
      </w:r>
      <w:r w:rsidR="007E74EB" w:rsidRPr="007E74EB">
        <w:rPr>
          <w:i/>
          <w:iCs/>
          <w:lang w:val="fr-FR"/>
        </w:rPr>
        <w:t>Continuing Obligations</w:t>
      </w:r>
      <w:r w:rsidR="007E74EB" w:rsidRPr="007E74EB">
        <w:rPr>
          <w:lang w:val="fr-FR"/>
        </w:rPr>
        <w:t>);</w:t>
      </w:r>
    </w:p>
    <w:p w:rsidR="007E74EB" w:rsidRPr="007E74EB" w:rsidRDefault="00665FCF" w:rsidP="007E74EB">
      <w:pPr>
        <w:pStyle w:val="MRheading4"/>
        <w:numPr>
          <w:ilvl w:val="0"/>
          <w:numId w:val="0"/>
        </w:numPr>
        <w:tabs>
          <w:tab w:val="num" w:pos="720"/>
        </w:tabs>
        <w:ind w:left="2880" w:hanging="1080"/>
        <w:rPr>
          <w:lang w:val="fr-FR"/>
        </w:rPr>
      </w:pPr>
      <w:r>
        <w:rPr>
          <w:lang w:val="fr-FR"/>
        </w:rPr>
        <w:t>1.2.3.3</w:t>
      </w:r>
      <w:r>
        <w:rPr>
          <w:lang w:val="fr-FR"/>
        </w:rPr>
        <w:tab/>
      </w:r>
      <w:r w:rsidR="007E74EB" w:rsidRPr="007E74EB">
        <w:rPr>
          <w:lang w:val="fr-FR"/>
        </w:rPr>
        <w:t>Clause 36</w:t>
      </w:r>
      <w:r w:rsidR="007E74EB" w:rsidRPr="007E74EB">
        <w:rPr>
          <w:rStyle w:val="DeltaViewInsertion"/>
          <w:color w:val="auto"/>
          <w:u w:val="none"/>
          <w:lang w:val="fr-FR"/>
        </w:rPr>
        <w:t>.1 (</w:t>
      </w:r>
      <w:r w:rsidR="007E74EB" w:rsidRPr="007E74EB">
        <w:rPr>
          <w:rStyle w:val="DeltaViewInsertion"/>
          <w:i/>
          <w:iCs/>
          <w:color w:val="auto"/>
          <w:u w:val="none"/>
          <w:lang w:val="fr-FR"/>
        </w:rPr>
        <w:t>Non-discrimination</w:t>
      </w:r>
      <w:r w:rsidR="007E74EB" w:rsidRPr="007E74EB">
        <w:rPr>
          <w:rStyle w:val="DeltaViewInsertion"/>
          <w:color w:val="auto"/>
          <w:u w:val="none"/>
          <w:lang w:val="fr-FR"/>
        </w:rPr>
        <w:t>);</w:t>
      </w:r>
    </w:p>
    <w:p w:rsidR="007E74EB" w:rsidRPr="007E74EB" w:rsidRDefault="00665FCF" w:rsidP="007E74EB">
      <w:pPr>
        <w:pStyle w:val="MRheading4"/>
        <w:numPr>
          <w:ilvl w:val="0"/>
          <w:numId w:val="0"/>
        </w:numPr>
        <w:tabs>
          <w:tab w:val="num" w:pos="720"/>
        </w:tabs>
        <w:ind w:left="2880" w:hanging="1080"/>
      </w:pPr>
      <w:r>
        <w:t>1.2.3.4</w:t>
      </w:r>
      <w:r>
        <w:tab/>
      </w:r>
      <w:r w:rsidR="007E74EB" w:rsidRPr="007E74EB">
        <w:t>Clause 38 (</w:t>
      </w:r>
      <w:r w:rsidR="007E74EB" w:rsidRPr="007E74EB">
        <w:rPr>
          <w:i/>
          <w:iCs/>
        </w:rPr>
        <w:t>Security</w:t>
      </w:r>
      <w:r w:rsidR="007E74EB" w:rsidRPr="007E74EB">
        <w:t>);</w:t>
      </w:r>
    </w:p>
    <w:p w:rsidR="007E74EB" w:rsidRPr="007E74EB" w:rsidRDefault="00665FCF" w:rsidP="007E74EB">
      <w:pPr>
        <w:pStyle w:val="MRheading4"/>
        <w:numPr>
          <w:ilvl w:val="0"/>
          <w:numId w:val="0"/>
        </w:numPr>
        <w:tabs>
          <w:tab w:val="num" w:pos="720"/>
        </w:tabs>
        <w:ind w:left="2880" w:hanging="1080"/>
      </w:pPr>
      <w:r>
        <w:t>1.2.3.5</w:t>
      </w:r>
      <w:r>
        <w:tab/>
      </w:r>
      <w:r w:rsidR="007E74EB" w:rsidRPr="007E74EB">
        <w:t>Clause 57 (</w:t>
      </w:r>
      <w:r w:rsidR="007E74EB" w:rsidRPr="007E74EB">
        <w:rPr>
          <w:i/>
          <w:iCs/>
        </w:rPr>
        <w:t>Intellectual Property</w:t>
      </w:r>
      <w:r w:rsidR="007E74EB" w:rsidRPr="007E74EB">
        <w:t xml:space="preserve">) and Schedule </w:t>
      </w:r>
      <w:r w:rsidR="00461C33">
        <w:t>21</w:t>
      </w:r>
      <w:r w:rsidR="007E74EB" w:rsidRPr="007E74EB">
        <w:t xml:space="preserve"> </w:t>
      </w:r>
      <w:r w:rsidR="007E74EB" w:rsidRPr="007E74EB">
        <w:lastRenderedPageBreak/>
        <w:t>(</w:t>
      </w:r>
      <w:r w:rsidR="007E74EB" w:rsidRPr="007E74EB">
        <w:rPr>
          <w:i/>
          <w:iCs/>
        </w:rPr>
        <w:t>Intellectual Property Rights</w:t>
      </w:r>
      <w:r w:rsidR="007E74EB" w:rsidRPr="007E74EB">
        <w:t>);</w:t>
      </w:r>
    </w:p>
    <w:p w:rsidR="007E74EB" w:rsidRPr="007E74EB" w:rsidRDefault="00665FCF" w:rsidP="007E74EB">
      <w:pPr>
        <w:pStyle w:val="MRheading4"/>
        <w:numPr>
          <w:ilvl w:val="0"/>
          <w:numId w:val="0"/>
        </w:numPr>
        <w:tabs>
          <w:tab w:val="num" w:pos="720"/>
        </w:tabs>
        <w:ind w:left="2880" w:hanging="1080"/>
      </w:pPr>
      <w:r>
        <w:t>1.2.3.6</w:t>
      </w:r>
      <w:r>
        <w:tab/>
      </w:r>
      <w:r w:rsidR="007E74EB" w:rsidRPr="007E74EB">
        <w:t>Clause 58 (</w:t>
      </w:r>
      <w:r w:rsidR="007E74EB" w:rsidRPr="007E74EB">
        <w:rPr>
          <w:i/>
          <w:iCs/>
        </w:rPr>
        <w:t>Data Protection</w:t>
      </w:r>
      <w:r w:rsidR="007E74EB" w:rsidRPr="007E74EB">
        <w:t>);</w:t>
      </w:r>
    </w:p>
    <w:p w:rsidR="007E74EB" w:rsidRPr="007E74EB" w:rsidRDefault="00665FCF" w:rsidP="007E74EB">
      <w:pPr>
        <w:pStyle w:val="MRheading4"/>
        <w:numPr>
          <w:ilvl w:val="0"/>
          <w:numId w:val="0"/>
        </w:numPr>
        <w:tabs>
          <w:tab w:val="num" w:pos="720"/>
        </w:tabs>
        <w:ind w:left="2880" w:hanging="1080"/>
      </w:pPr>
      <w:r>
        <w:t>1.2.3.7</w:t>
      </w:r>
      <w:r>
        <w:tab/>
      </w:r>
      <w:r w:rsidR="007E74EB" w:rsidRPr="007E74EB">
        <w:t>Clause 59 (</w:t>
      </w:r>
      <w:r w:rsidR="007E74EB" w:rsidRPr="007E74EB">
        <w:rPr>
          <w:i/>
          <w:iCs/>
        </w:rPr>
        <w:t>Authority Data</w:t>
      </w:r>
      <w:r w:rsidR="007E74EB" w:rsidRPr="007E74EB">
        <w:t>);</w:t>
      </w:r>
    </w:p>
    <w:p w:rsidR="007E74EB" w:rsidRPr="007E74EB" w:rsidRDefault="00665FCF" w:rsidP="007E74EB">
      <w:pPr>
        <w:pStyle w:val="MRheading4"/>
        <w:numPr>
          <w:ilvl w:val="0"/>
          <w:numId w:val="0"/>
        </w:numPr>
        <w:tabs>
          <w:tab w:val="num" w:pos="720"/>
        </w:tabs>
        <w:ind w:left="2880" w:hanging="1080"/>
      </w:pPr>
      <w:r>
        <w:t>1.2</w:t>
      </w:r>
      <w:r w:rsidR="007E74EB" w:rsidRPr="007E74EB">
        <w:t>.3.8</w:t>
      </w:r>
      <w:r w:rsidR="007E74EB" w:rsidRPr="007E74EB">
        <w:tab/>
        <w:t>Clause 60 (</w:t>
      </w:r>
      <w:r w:rsidR="007E74EB" w:rsidRPr="007E74EB">
        <w:rPr>
          <w:i/>
          <w:iCs/>
        </w:rPr>
        <w:t>Disclosure of Information</w:t>
      </w:r>
      <w:r w:rsidR="007E74EB" w:rsidRPr="007E74EB">
        <w:t>);</w:t>
      </w:r>
    </w:p>
    <w:p w:rsidR="007E74EB" w:rsidRPr="007E74EB" w:rsidRDefault="00665FCF" w:rsidP="007E74EB">
      <w:pPr>
        <w:pStyle w:val="MRheading4"/>
        <w:numPr>
          <w:ilvl w:val="0"/>
          <w:numId w:val="0"/>
        </w:numPr>
        <w:tabs>
          <w:tab w:val="num" w:pos="720"/>
        </w:tabs>
        <w:ind w:left="2880" w:hanging="1080"/>
      </w:pPr>
      <w:r>
        <w:t>1.2</w:t>
      </w:r>
      <w:r w:rsidR="007E74EB" w:rsidRPr="007E74EB">
        <w:t>.3.9</w:t>
      </w:r>
      <w:r w:rsidR="007E74EB" w:rsidRPr="007E74EB">
        <w:tab/>
        <w:t xml:space="preserve">the provisions relating to open book set out in Schedule </w:t>
      </w:r>
      <w:r w:rsidR="00461C33">
        <w:t xml:space="preserve">8 </w:t>
      </w:r>
      <w:r w:rsidR="007E74EB" w:rsidRPr="007E74EB">
        <w:t>(</w:t>
      </w:r>
      <w:r w:rsidR="007E74EB" w:rsidRPr="007E74EB">
        <w:rPr>
          <w:i/>
          <w:iCs/>
        </w:rPr>
        <w:t>Pricing, Payment and Incentivisation</w:t>
      </w:r>
      <w:r w:rsidR="007E74EB" w:rsidRPr="007E74EB">
        <w:t>)</w:t>
      </w:r>
      <w:r w:rsidR="00B06042">
        <w:t xml:space="preserve"> to the extent such obligations are relevant to the Subcontractor services</w:t>
      </w:r>
      <w:r w:rsidR="007E74EB" w:rsidRPr="007E74EB">
        <w:t>;</w:t>
      </w:r>
    </w:p>
    <w:p w:rsidR="007E74EB" w:rsidRPr="007E74EB" w:rsidRDefault="00665FCF" w:rsidP="007E74EB">
      <w:pPr>
        <w:pStyle w:val="MRheading4"/>
        <w:numPr>
          <w:ilvl w:val="0"/>
          <w:numId w:val="0"/>
        </w:numPr>
        <w:tabs>
          <w:tab w:val="num" w:pos="720"/>
        </w:tabs>
        <w:ind w:left="2880" w:hanging="1080"/>
      </w:pPr>
      <w:r>
        <w:t>1.2</w:t>
      </w:r>
      <w:r w:rsidR="007E74EB" w:rsidRPr="007E74EB">
        <w:t>.3.10</w:t>
      </w:r>
      <w:r w:rsidR="007E74EB" w:rsidRPr="007E74EB">
        <w:tab/>
        <w:t xml:space="preserve">Schedule </w:t>
      </w:r>
      <w:r w:rsidR="00461C33">
        <w:t>11</w:t>
      </w:r>
      <w:r w:rsidR="007E74EB" w:rsidRPr="007E74EB">
        <w:t xml:space="preserve"> (</w:t>
      </w:r>
      <w:r w:rsidR="007E74EB" w:rsidRPr="007E74EB">
        <w:rPr>
          <w:i/>
          <w:iCs/>
        </w:rPr>
        <w:t>Information Management</w:t>
      </w:r>
      <w:r w:rsidR="007E74EB" w:rsidRPr="007E74EB">
        <w:t>)</w:t>
      </w:r>
      <w:r w:rsidR="00B06042">
        <w:t xml:space="preserve"> to the extent such obligations are relevant to the Subcontractor services</w:t>
      </w:r>
      <w:r w:rsidR="007E74EB" w:rsidRPr="009A4E8C">
        <w:t>;</w:t>
      </w:r>
    </w:p>
    <w:p w:rsidR="007E74EB" w:rsidRPr="007E74EB" w:rsidRDefault="00665FCF" w:rsidP="007E74EB">
      <w:pPr>
        <w:pStyle w:val="MRheading4"/>
        <w:numPr>
          <w:ilvl w:val="0"/>
          <w:numId w:val="0"/>
        </w:numPr>
        <w:tabs>
          <w:tab w:val="num" w:pos="720"/>
        </w:tabs>
        <w:ind w:left="2880" w:hanging="1080"/>
      </w:pPr>
      <w:r>
        <w:rPr>
          <w:rStyle w:val="DeltaViewInsertion"/>
          <w:color w:val="auto"/>
          <w:u w:val="none"/>
        </w:rPr>
        <w:t>1.2</w:t>
      </w:r>
      <w:r w:rsidR="007E74EB" w:rsidRPr="007E74EB">
        <w:rPr>
          <w:rStyle w:val="DeltaViewInsertion"/>
          <w:color w:val="auto"/>
          <w:u w:val="none"/>
        </w:rPr>
        <w:t>.3.11</w:t>
      </w:r>
      <w:r w:rsidR="007E74EB" w:rsidRPr="007E74EB">
        <w:rPr>
          <w:rStyle w:val="DeltaViewInsertion"/>
          <w:color w:val="auto"/>
          <w:u w:val="none"/>
        </w:rPr>
        <w:tab/>
        <w:t>Clause 52 (</w:t>
      </w:r>
      <w:r w:rsidR="007E74EB" w:rsidRPr="007E74EB">
        <w:rPr>
          <w:rStyle w:val="DeltaViewInsertion"/>
          <w:i/>
          <w:iCs/>
          <w:color w:val="auto"/>
          <w:u w:val="none"/>
        </w:rPr>
        <w:t>Audit Rights</w:t>
      </w:r>
      <w:r w:rsidR="007E74EB" w:rsidRPr="007E74EB">
        <w:rPr>
          <w:rStyle w:val="DeltaViewInsertion"/>
          <w:color w:val="auto"/>
          <w:u w:val="none"/>
        </w:rPr>
        <w:t>) and</w:t>
      </w:r>
      <w:r w:rsidR="007E74EB" w:rsidRPr="007E74EB">
        <w:rPr>
          <w:rStyle w:val="DeltaViewInsertion"/>
          <w:u w:val="none"/>
        </w:rPr>
        <w:t xml:space="preserve"> </w:t>
      </w:r>
      <w:r w:rsidR="007E74EB" w:rsidRPr="007E74EB">
        <w:t xml:space="preserve">Schedule </w:t>
      </w:r>
      <w:r w:rsidR="00461C33">
        <w:t>13</w:t>
      </w:r>
      <w:r w:rsidR="007E74EB" w:rsidRPr="007E74EB">
        <w:t xml:space="preserve"> (</w:t>
      </w:r>
      <w:r w:rsidR="007E74EB" w:rsidRPr="007E74EB">
        <w:rPr>
          <w:i/>
          <w:iCs/>
        </w:rPr>
        <w:t>Audit</w:t>
      </w:r>
      <w:r w:rsidR="00F500EB">
        <w:t>);</w:t>
      </w:r>
    </w:p>
    <w:p w:rsidR="007E74EB" w:rsidRPr="007E74EB" w:rsidRDefault="00665FCF" w:rsidP="007E74EB">
      <w:pPr>
        <w:pStyle w:val="MRheading4"/>
        <w:numPr>
          <w:ilvl w:val="0"/>
          <w:numId w:val="0"/>
        </w:numPr>
        <w:tabs>
          <w:tab w:val="num" w:pos="720"/>
        </w:tabs>
        <w:ind w:left="2880" w:hanging="1080"/>
      </w:pPr>
      <w:r>
        <w:t>1.2</w:t>
      </w:r>
      <w:r w:rsidR="007E74EB" w:rsidRPr="007E74EB">
        <w:t>.3.12</w:t>
      </w:r>
      <w:r w:rsidR="007E74EB" w:rsidRPr="007E74EB">
        <w:tab/>
        <w:t xml:space="preserve">Schedule </w:t>
      </w:r>
      <w:r w:rsidR="00461C33">
        <w:t>23</w:t>
      </w:r>
      <w:r w:rsidR="007E74EB" w:rsidRPr="007E74EB">
        <w:t xml:space="preserve"> (</w:t>
      </w:r>
      <w:r w:rsidR="007E74EB" w:rsidRPr="007E74EB">
        <w:rPr>
          <w:i/>
          <w:iCs/>
        </w:rPr>
        <w:t>Exit Management</w:t>
      </w:r>
      <w:r w:rsidR="007E74EB" w:rsidRPr="007E74EB">
        <w:t>) in relation to exit assistance to be provided to the Authority and/or its Follow-on Contractor;</w:t>
      </w:r>
    </w:p>
    <w:p w:rsidR="007E74EB" w:rsidRPr="00080D98" w:rsidRDefault="00665FCF" w:rsidP="007E74EB">
      <w:pPr>
        <w:pStyle w:val="MRheading4"/>
        <w:numPr>
          <w:ilvl w:val="0"/>
          <w:numId w:val="0"/>
        </w:numPr>
        <w:tabs>
          <w:tab w:val="num" w:pos="720"/>
        </w:tabs>
        <w:ind w:left="2880" w:hanging="1080"/>
        <w:rPr>
          <w:w w:val="0"/>
        </w:rPr>
      </w:pPr>
      <w:r w:rsidRPr="009A4E8C">
        <w:t>1</w:t>
      </w:r>
      <w:r w:rsidRPr="00080D98">
        <w:t>.2</w:t>
      </w:r>
      <w:r w:rsidR="007E74EB" w:rsidRPr="00080D98">
        <w:t>.3.13</w:t>
      </w:r>
      <w:bookmarkEnd w:id="7"/>
      <w:r w:rsidR="007E74EB" w:rsidRPr="00080D98">
        <w:rPr>
          <w:w w:val="0"/>
        </w:rPr>
        <w:t xml:space="preserve"> </w:t>
      </w:r>
      <w:r w:rsidR="007E74EB" w:rsidRPr="00080D98">
        <w:rPr>
          <w:w w:val="0"/>
        </w:rPr>
        <w:tab/>
        <w:t>Clause 37 (</w:t>
      </w:r>
      <w:r w:rsidR="007E74EB" w:rsidRPr="00080D98">
        <w:rPr>
          <w:i/>
          <w:iCs/>
          <w:w w:val="0"/>
        </w:rPr>
        <w:t>TUPE and Pensions</w:t>
      </w:r>
      <w:r w:rsidR="007E74EB" w:rsidRPr="00080D98">
        <w:rPr>
          <w:w w:val="0"/>
        </w:rPr>
        <w:t xml:space="preserve">); and </w:t>
      </w:r>
    </w:p>
    <w:p w:rsidR="007E74EB" w:rsidRPr="00010606" w:rsidRDefault="00665FCF" w:rsidP="007E74EB">
      <w:pPr>
        <w:pStyle w:val="MRheading4"/>
        <w:numPr>
          <w:ilvl w:val="0"/>
          <w:numId w:val="0"/>
        </w:numPr>
        <w:tabs>
          <w:tab w:val="num" w:pos="720"/>
        </w:tabs>
        <w:ind w:left="2880" w:hanging="1080"/>
      </w:pPr>
      <w:r w:rsidRPr="00080D98">
        <w:rPr>
          <w:w w:val="0"/>
        </w:rPr>
        <w:t>1.2</w:t>
      </w:r>
      <w:r w:rsidR="007E74EB" w:rsidRPr="00080D98">
        <w:rPr>
          <w:w w:val="0"/>
        </w:rPr>
        <w:t>.3.14</w:t>
      </w:r>
      <w:r w:rsidR="007E74EB" w:rsidRPr="00080D98">
        <w:rPr>
          <w:w w:val="0"/>
        </w:rPr>
        <w:tab/>
        <w:t>Clause 77.1 (</w:t>
      </w:r>
      <w:r w:rsidR="007E74EB" w:rsidRPr="00080D98">
        <w:rPr>
          <w:i/>
          <w:w w:val="0"/>
        </w:rPr>
        <w:t>Authority Assets</w:t>
      </w:r>
      <w:r w:rsidR="007E74EB" w:rsidRPr="00080D98">
        <w:rPr>
          <w:w w:val="0"/>
        </w:rPr>
        <w:t>) and Clause 78 (</w:t>
      </w:r>
      <w:r w:rsidR="007E74EB" w:rsidRPr="00080D98">
        <w:rPr>
          <w:i/>
          <w:w w:val="0"/>
        </w:rPr>
        <w:t>Accounting for the Property of the Authority</w:t>
      </w:r>
      <w:r w:rsidR="007E74EB" w:rsidRPr="00080D98">
        <w:rPr>
          <w:w w:val="0"/>
        </w:rPr>
        <w:t>).</w:t>
      </w:r>
    </w:p>
    <w:p w:rsidR="007E74EB" w:rsidRDefault="007E74EB" w:rsidP="007E74EB">
      <w:pPr>
        <w:tabs>
          <w:tab w:val="num" w:pos="720"/>
        </w:tabs>
        <w:spacing w:after="240"/>
        <w:ind w:left="360"/>
        <w:jc w:val="both"/>
        <w:rPr>
          <w:rFonts w:ascii="Arial" w:hAnsi="Arial" w:cs="Arial"/>
          <w:sz w:val="22"/>
          <w:szCs w:val="22"/>
        </w:rPr>
      </w:pPr>
    </w:p>
    <w:p w:rsidR="00916D7E" w:rsidRDefault="00665FCF" w:rsidP="00665FCF">
      <w:pPr>
        <w:spacing w:after="240"/>
        <w:jc w:val="both"/>
        <w:rPr>
          <w:rFonts w:ascii="Arial" w:hAnsi="Arial" w:cs="Arial"/>
          <w:b/>
          <w:sz w:val="22"/>
          <w:szCs w:val="22"/>
          <w:u w:val="single"/>
        </w:rPr>
      </w:pPr>
      <w:r w:rsidRPr="00665FCF">
        <w:rPr>
          <w:rFonts w:ascii="Arial" w:hAnsi="Arial" w:cs="Arial"/>
          <w:b/>
          <w:sz w:val="22"/>
          <w:szCs w:val="22"/>
        </w:rPr>
        <w:t xml:space="preserve">2 </w:t>
      </w:r>
      <w:r w:rsidRPr="00665FCF">
        <w:rPr>
          <w:rFonts w:ascii="Arial" w:hAnsi="Arial" w:cs="Arial"/>
          <w:b/>
          <w:sz w:val="22"/>
          <w:szCs w:val="22"/>
        </w:rPr>
        <w:tab/>
      </w:r>
      <w:r>
        <w:rPr>
          <w:rFonts w:ascii="Arial" w:hAnsi="Arial" w:cs="Arial"/>
          <w:b/>
          <w:sz w:val="22"/>
          <w:szCs w:val="22"/>
          <w:u w:val="single"/>
        </w:rPr>
        <w:t>Ke</w:t>
      </w:r>
      <w:r w:rsidR="00916D7E">
        <w:rPr>
          <w:rFonts w:ascii="Arial" w:hAnsi="Arial" w:cs="Arial"/>
          <w:b/>
          <w:sz w:val="22"/>
          <w:szCs w:val="22"/>
          <w:u w:val="single"/>
        </w:rPr>
        <w:t>y Subcontractor</w:t>
      </w:r>
      <w:r w:rsidR="00461C33">
        <w:rPr>
          <w:rFonts w:ascii="Arial" w:hAnsi="Arial" w:cs="Arial"/>
          <w:b/>
          <w:sz w:val="22"/>
          <w:szCs w:val="22"/>
          <w:u w:val="single"/>
        </w:rPr>
        <w:t>s</w:t>
      </w:r>
      <w:r w:rsidR="0001276C">
        <w:rPr>
          <w:rFonts w:ascii="Arial" w:hAnsi="Arial" w:cs="Arial"/>
          <w:b/>
          <w:sz w:val="22"/>
          <w:szCs w:val="22"/>
          <w:u w:val="single"/>
        </w:rPr>
        <w:t xml:space="preserve"> </w:t>
      </w:r>
      <w:r w:rsidR="00CE3265">
        <w:rPr>
          <w:rFonts w:ascii="Arial" w:hAnsi="Arial" w:cs="Arial"/>
          <w:b/>
          <w:sz w:val="22"/>
          <w:szCs w:val="22"/>
          <w:u w:val="single"/>
        </w:rPr>
        <w:t>{S</w:t>
      </w:r>
      <w:r w:rsidR="0001276C">
        <w:rPr>
          <w:rFonts w:ascii="Arial" w:hAnsi="Arial" w:cs="Arial"/>
          <w:b/>
          <w:sz w:val="22"/>
          <w:szCs w:val="22"/>
          <w:u w:val="single"/>
        </w:rPr>
        <w:t>19.2}</w:t>
      </w:r>
    </w:p>
    <w:p w:rsidR="004F7ECF" w:rsidRDefault="004F7ECF" w:rsidP="007E74EB">
      <w:pPr>
        <w:spacing w:after="240"/>
        <w:ind w:left="720" w:hanging="720"/>
        <w:jc w:val="both"/>
        <w:rPr>
          <w:rFonts w:ascii="Arial" w:hAnsi="Arial" w:cs="Arial"/>
          <w:sz w:val="22"/>
          <w:szCs w:val="22"/>
        </w:rPr>
      </w:pPr>
      <w:r>
        <w:rPr>
          <w:rFonts w:ascii="Arial" w:hAnsi="Arial" w:cs="Arial"/>
          <w:sz w:val="22"/>
          <w:szCs w:val="22"/>
        </w:rPr>
        <w:t>2.1</w:t>
      </w:r>
      <w:r>
        <w:rPr>
          <w:rFonts w:ascii="Arial" w:hAnsi="Arial" w:cs="Arial"/>
          <w:sz w:val="22"/>
          <w:szCs w:val="22"/>
        </w:rPr>
        <w:tab/>
        <w:t>Th</w:t>
      </w:r>
      <w:r w:rsidR="00E54679">
        <w:rPr>
          <w:rFonts w:ascii="Arial" w:hAnsi="Arial" w:cs="Arial"/>
          <w:sz w:val="22"/>
          <w:szCs w:val="22"/>
        </w:rPr>
        <w:t>e Subcontractors identified in T</w:t>
      </w:r>
      <w:r>
        <w:rPr>
          <w:rFonts w:ascii="Arial" w:hAnsi="Arial" w:cs="Arial"/>
          <w:sz w:val="22"/>
          <w:szCs w:val="22"/>
        </w:rPr>
        <w:t>able 2 have been identified as Ke</w:t>
      </w:r>
      <w:r w:rsidR="007E74EB">
        <w:rPr>
          <w:rFonts w:ascii="Arial" w:hAnsi="Arial" w:cs="Arial"/>
          <w:sz w:val="22"/>
          <w:szCs w:val="22"/>
        </w:rPr>
        <w:t>y Subcontracts of this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5"/>
        <w:gridCol w:w="1706"/>
        <w:gridCol w:w="1706"/>
        <w:gridCol w:w="1706"/>
      </w:tblGrid>
      <w:tr w:rsidR="00916D7E" w:rsidRPr="00341791" w:rsidTr="00341791">
        <w:tc>
          <w:tcPr>
            <w:tcW w:w="1704" w:type="dxa"/>
            <w:shd w:val="clear" w:color="auto" w:fill="3366FF"/>
          </w:tcPr>
          <w:p w:rsidR="00916D7E" w:rsidRPr="00341791" w:rsidRDefault="00916D7E" w:rsidP="00BC0D53">
            <w:pPr>
              <w:rPr>
                <w:rFonts w:ascii="Arial" w:hAnsi="Arial" w:cs="Arial"/>
                <w:sz w:val="22"/>
                <w:szCs w:val="22"/>
              </w:rPr>
            </w:pPr>
            <w:r w:rsidRPr="00341791">
              <w:rPr>
                <w:rFonts w:ascii="Arial" w:hAnsi="Arial" w:cs="Arial"/>
                <w:sz w:val="22"/>
                <w:szCs w:val="22"/>
              </w:rPr>
              <w:t>Approved Subcotractor Name and Address (if not the same as the registered office)</w:t>
            </w:r>
          </w:p>
        </w:tc>
        <w:tc>
          <w:tcPr>
            <w:tcW w:w="1704" w:type="dxa"/>
            <w:shd w:val="clear" w:color="auto" w:fill="3366FF"/>
          </w:tcPr>
          <w:p w:rsidR="00916D7E" w:rsidRPr="00341791" w:rsidRDefault="00916D7E" w:rsidP="00BC0D53">
            <w:pPr>
              <w:rPr>
                <w:rFonts w:ascii="Arial" w:hAnsi="Arial" w:cs="Arial"/>
                <w:sz w:val="22"/>
                <w:szCs w:val="22"/>
              </w:rPr>
            </w:pPr>
            <w:r w:rsidRPr="00341791">
              <w:rPr>
                <w:rFonts w:ascii="Arial" w:hAnsi="Arial" w:cs="Arial"/>
                <w:sz w:val="22"/>
                <w:szCs w:val="22"/>
              </w:rPr>
              <w:t>Registered Office and Company Number</w:t>
            </w:r>
          </w:p>
        </w:tc>
        <w:tc>
          <w:tcPr>
            <w:tcW w:w="1704" w:type="dxa"/>
            <w:shd w:val="clear" w:color="auto" w:fill="3366FF"/>
          </w:tcPr>
          <w:p w:rsidR="00916D7E" w:rsidRPr="00341791" w:rsidRDefault="00916D7E" w:rsidP="00BC0D53">
            <w:pPr>
              <w:rPr>
                <w:rFonts w:ascii="Arial" w:hAnsi="Arial" w:cs="Arial"/>
                <w:sz w:val="22"/>
                <w:szCs w:val="22"/>
              </w:rPr>
            </w:pPr>
            <w:r w:rsidRPr="00341791">
              <w:rPr>
                <w:rFonts w:ascii="Arial" w:hAnsi="Arial" w:cs="Arial"/>
                <w:sz w:val="22"/>
                <w:szCs w:val="22"/>
              </w:rPr>
              <w:t>Related Product / Service Description</w:t>
            </w:r>
          </w:p>
        </w:tc>
        <w:tc>
          <w:tcPr>
            <w:tcW w:w="1705" w:type="dxa"/>
            <w:shd w:val="clear" w:color="auto" w:fill="3366FF"/>
          </w:tcPr>
          <w:p w:rsidR="00916D7E" w:rsidRPr="00341791" w:rsidRDefault="00916D7E" w:rsidP="00505CF3">
            <w:pPr>
              <w:rPr>
                <w:rFonts w:ascii="Arial" w:hAnsi="Arial" w:cs="Arial"/>
                <w:sz w:val="22"/>
                <w:szCs w:val="22"/>
              </w:rPr>
            </w:pPr>
            <w:r w:rsidRPr="00341791">
              <w:rPr>
                <w:rFonts w:ascii="Arial" w:hAnsi="Arial" w:cs="Arial"/>
                <w:sz w:val="22"/>
                <w:szCs w:val="22"/>
              </w:rPr>
              <w:t xml:space="preserve">Subcontract </w:t>
            </w:r>
            <w:r w:rsidR="00505CF3">
              <w:rPr>
                <w:rFonts w:ascii="Arial" w:hAnsi="Arial" w:cs="Arial"/>
                <w:sz w:val="22"/>
                <w:szCs w:val="22"/>
              </w:rPr>
              <w:t xml:space="preserve">value </w:t>
            </w:r>
            <w:r w:rsidRPr="00341791">
              <w:rPr>
                <w:rFonts w:ascii="Arial" w:hAnsi="Arial" w:cs="Arial"/>
                <w:sz w:val="22"/>
                <w:szCs w:val="22"/>
              </w:rPr>
              <w:t xml:space="preserve">expressed as a percentage of total projected </w:t>
            </w:r>
            <w:r w:rsidR="00505CF3">
              <w:rPr>
                <w:rFonts w:ascii="Arial" w:hAnsi="Arial" w:cs="Arial"/>
                <w:sz w:val="22"/>
                <w:szCs w:val="22"/>
              </w:rPr>
              <w:t>Charges</w:t>
            </w:r>
            <w:r w:rsidRPr="00341791">
              <w:rPr>
                <w:rFonts w:ascii="Arial" w:hAnsi="Arial" w:cs="Arial"/>
                <w:sz w:val="22"/>
                <w:szCs w:val="22"/>
              </w:rPr>
              <w:t xml:space="preserve"> over lifetime of the Subcontract</w:t>
            </w:r>
          </w:p>
        </w:tc>
        <w:tc>
          <w:tcPr>
            <w:tcW w:w="1705" w:type="dxa"/>
            <w:shd w:val="clear" w:color="auto" w:fill="3366FF"/>
          </w:tcPr>
          <w:p w:rsidR="00916D7E" w:rsidRPr="00341791" w:rsidRDefault="00916D7E" w:rsidP="00BC0D53">
            <w:pPr>
              <w:rPr>
                <w:rFonts w:ascii="Arial" w:hAnsi="Arial" w:cs="Arial"/>
                <w:sz w:val="22"/>
                <w:szCs w:val="22"/>
              </w:rPr>
            </w:pPr>
            <w:r w:rsidRPr="00341791">
              <w:rPr>
                <w:rFonts w:ascii="Arial" w:hAnsi="Arial" w:cs="Arial"/>
                <w:sz w:val="22"/>
                <w:szCs w:val="22"/>
              </w:rPr>
              <w:t>Role in delivery of the Services</w:t>
            </w:r>
          </w:p>
        </w:tc>
      </w:tr>
      <w:tr w:rsidR="005C3167" w:rsidRPr="00341791" w:rsidTr="00341791">
        <w:tc>
          <w:tcPr>
            <w:tcW w:w="1704"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w:t>
            </w:r>
          </w:p>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w:t>
            </w:r>
          </w:p>
        </w:tc>
        <w:tc>
          <w:tcPr>
            <w:tcW w:w="1704"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 ''''''''''''''''''' ''''''''''''''' ''''''''''</w:t>
            </w:r>
          </w:p>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704"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705"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w:t>
            </w:r>
          </w:p>
        </w:tc>
        <w:tc>
          <w:tcPr>
            <w:tcW w:w="1705"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r>
      <w:tr w:rsidR="005C3167" w:rsidRPr="00341791" w:rsidTr="00341791">
        <w:tc>
          <w:tcPr>
            <w:tcW w:w="1704"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704" w:type="dxa"/>
            <w:shd w:val="clear" w:color="auto" w:fill="auto"/>
          </w:tcPr>
          <w:p w:rsidR="005C3167" w:rsidRPr="00757187" w:rsidRDefault="00757187" w:rsidP="00BC0D53">
            <w:pPr>
              <w:jc w:val="both"/>
              <w:rPr>
                <w:highlight w:val="black"/>
              </w:rPr>
            </w:pPr>
            <w:r>
              <w:rPr>
                <w:rFonts w:ascii="Arial" w:hAnsi="Arial" w:cs="Arial"/>
                <w:noProof/>
                <w:color w:val="000000"/>
                <w:sz w:val="22"/>
                <w:szCs w:val="22"/>
                <w:highlight w:val="black"/>
              </w:rPr>
              <w:t>''''''''''''''''' ''''''''''''' '''''''''''''''''' '''''''''''''' '''''''''''</w:t>
            </w:r>
          </w:p>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704"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705"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w:t>
            </w:r>
          </w:p>
        </w:tc>
        <w:tc>
          <w:tcPr>
            <w:tcW w:w="1705" w:type="dxa"/>
            <w:shd w:val="clear" w:color="auto" w:fill="auto"/>
          </w:tcPr>
          <w:p w:rsidR="005C3167" w:rsidRPr="00757187" w:rsidRDefault="00757187" w:rsidP="00BC0D53">
            <w:pPr>
              <w:jc w:val="both"/>
              <w:rPr>
                <w:rFonts w:ascii="Arial" w:hAnsi="Arial" w:cs="Arial"/>
                <w:sz w:val="22"/>
                <w:szCs w:val="22"/>
                <w:highlight w:val="black"/>
              </w:rPr>
            </w:pPr>
            <w:r>
              <w:rPr>
                <w:rFonts w:ascii="Arial" w:hAnsi="Arial" w:cs="Arial"/>
                <w:noProof/>
                <w:color w:val="000000"/>
                <w:sz w:val="22"/>
                <w:szCs w:val="22"/>
                <w:highlight w:val="black"/>
              </w:rPr>
              <w:t>'''''''''' ''''''''''' '''''''''''''''''''''''''''''''''</w:t>
            </w:r>
          </w:p>
        </w:tc>
      </w:tr>
      <w:tr w:rsidR="00F90C81" w:rsidRPr="00341791" w:rsidTr="00341791">
        <w:tc>
          <w:tcPr>
            <w:tcW w:w="1704"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lastRenderedPageBreak/>
              <w:t>'''''''''''''''''' ''''''''</w:t>
            </w:r>
          </w:p>
        </w:tc>
        <w:tc>
          <w:tcPr>
            <w:tcW w:w="1704"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 '''''''''''''' ''''''''''''''</w:t>
            </w:r>
          </w:p>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704"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705"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w:t>
            </w:r>
          </w:p>
        </w:tc>
        <w:tc>
          <w:tcPr>
            <w:tcW w:w="1705"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 ''''''''''' ''''''''''''' ''''''''''''''''''''''''''''''''' '''''''''''''''''''''</w:t>
            </w:r>
          </w:p>
        </w:tc>
      </w:tr>
      <w:tr w:rsidR="00F90C81" w:rsidRPr="00341791" w:rsidTr="00341791">
        <w:tc>
          <w:tcPr>
            <w:tcW w:w="1704"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 ''''''''</w:t>
            </w:r>
          </w:p>
        </w:tc>
        <w:tc>
          <w:tcPr>
            <w:tcW w:w="1704"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 ''''''''''''''''''''''' '''''''''''''' '''''''''''''''''' ''''''''''''' '''''''''''''''''''''' '''''''''' ''''''''''''</w:t>
            </w:r>
          </w:p>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704"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w:t>
            </w:r>
          </w:p>
        </w:tc>
        <w:tc>
          <w:tcPr>
            <w:tcW w:w="1705"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w:t>
            </w:r>
          </w:p>
        </w:tc>
        <w:tc>
          <w:tcPr>
            <w:tcW w:w="1705"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w:t>
            </w:r>
          </w:p>
        </w:tc>
      </w:tr>
      <w:tr w:rsidR="00F90C81" w:rsidRPr="00341791" w:rsidTr="00341791">
        <w:tc>
          <w:tcPr>
            <w:tcW w:w="1704"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 ''''''''</w:t>
            </w:r>
          </w:p>
        </w:tc>
        <w:tc>
          <w:tcPr>
            <w:tcW w:w="1704"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 '''''''''''''''''''' ''''''''''''' '''''''''''''''''' '''''''''''' ''''''''''''''''''''''' ''''''''''' '''''''''''</w:t>
            </w:r>
          </w:p>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704"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w:t>
            </w:r>
          </w:p>
        </w:tc>
        <w:tc>
          <w:tcPr>
            <w:tcW w:w="1705"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w:t>
            </w:r>
          </w:p>
        </w:tc>
        <w:tc>
          <w:tcPr>
            <w:tcW w:w="1705" w:type="dxa"/>
            <w:shd w:val="clear" w:color="auto" w:fill="auto"/>
          </w:tcPr>
          <w:p w:rsidR="00F90C81" w:rsidRPr="00757187" w:rsidRDefault="00757187" w:rsidP="00F90C81">
            <w:pPr>
              <w:jc w:val="both"/>
              <w:rPr>
                <w:rFonts w:ascii="Arial" w:hAnsi="Arial" w:cs="Arial"/>
                <w:sz w:val="22"/>
                <w:szCs w:val="22"/>
                <w:highlight w:val="black"/>
              </w:rPr>
            </w:pPr>
            <w:r>
              <w:rPr>
                <w:rFonts w:ascii="Arial" w:hAnsi="Arial" w:cs="Arial"/>
                <w:noProof/>
                <w:color w:val="000000"/>
                <w:sz w:val="22"/>
                <w:szCs w:val="22"/>
                <w:highlight w:val="black"/>
              </w:rPr>
              <w:t>''''''''''''''''''' ''''''''''''' ''''''''' ''''''''''' ''''''''''''' '''''''''''''''''''''''''''''''' ''''''''''''''''''''</w:t>
            </w:r>
          </w:p>
        </w:tc>
      </w:tr>
    </w:tbl>
    <w:p w:rsidR="00916D7E" w:rsidRPr="00665FCF" w:rsidRDefault="00665FCF" w:rsidP="00665FCF">
      <w:pPr>
        <w:spacing w:after="240"/>
        <w:ind w:left="360"/>
        <w:jc w:val="center"/>
        <w:rPr>
          <w:rFonts w:ascii="Arial" w:hAnsi="Arial" w:cs="Arial"/>
          <w:sz w:val="22"/>
          <w:szCs w:val="22"/>
        </w:rPr>
      </w:pPr>
      <w:r w:rsidRPr="00665FCF">
        <w:rPr>
          <w:rFonts w:ascii="Arial" w:hAnsi="Arial" w:cs="Arial"/>
          <w:sz w:val="22"/>
          <w:szCs w:val="22"/>
        </w:rPr>
        <w:t>Table 2 – Key subcontractors</w:t>
      </w:r>
    </w:p>
    <w:p w:rsidR="007E74EB" w:rsidRPr="00010606" w:rsidRDefault="00665FCF" w:rsidP="007E74EB">
      <w:pPr>
        <w:tabs>
          <w:tab w:val="num" w:pos="720"/>
        </w:tabs>
        <w:spacing w:before="240"/>
        <w:ind w:left="720" w:hanging="720"/>
        <w:jc w:val="both"/>
        <w:rPr>
          <w:rFonts w:ascii="Arial" w:hAnsi="Arial" w:cs="Arial"/>
          <w:b/>
          <w:bCs/>
          <w:sz w:val="22"/>
          <w:szCs w:val="22"/>
        </w:rPr>
      </w:pPr>
      <w:r>
        <w:rPr>
          <w:rFonts w:ascii="Arial" w:hAnsi="Arial" w:cs="Arial"/>
          <w:bCs/>
          <w:sz w:val="22"/>
          <w:szCs w:val="22"/>
        </w:rPr>
        <w:tab/>
      </w:r>
      <w:r w:rsidR="007E74EB" w:rsidRPr="00010606">
        <w:rPr>
          <w:rFonts w:ascii="Arial" w:hAnsi="Arial" w:cs="Arial"/>
          <w:b/>
          <w:bCs/>
          <w:sz w:val="22"/>
          <w:szCs w:val="22"/>
        </w:rPr>
        <w:t>Terms to be included in Key Subcontracts</w:t>
      </w:r>
    </w:p>
    <w:p w:rsidR="007E74EB" w:rsidRPr="00010606" w:rsidRDefault="00665FCF" w:rsidP="00665FCF">
      <w:pPr>
        <w:pStyle w:val="MRheading2"/>
        <w:numPr>
          <w:ilvl w:val="0"/>
          <w:numId w:val="0"/>
        </w:numPr>
        <w:tabs>
          <w:tab w:val="left" w:pos="720"/>
        </w:tabs>
        <w:ind w:left="720" w:hanging="720"/>
      </w:pPr>
      <w:bookmarkStart w:id="8" w:name="_DV_M657"/>
      <w:bookmarkStart w:id="9" w:name="_Ref204670225"/>
      <w:bookmarkEnd w:id="8"/>
      <w:r>
        <w:t>2.2</w:t>
      </w:r>
      <w:r>
        <w:tab/>
      </w:r>
      <w:r w:rsidR="007E74EB" w:rsidRPr="00010606">
        <w:t xml:space="preserve">The </w:t>
      </w:r>
      <w:r w:rsidR="007E74EB">
        <w:t>Contractor</w:t>
      </w:r>
      <w:r w:rsidR="007E74EB" w:rsidRPr="00010606">
        <w:t xml:space="preserve"> shall ensure that in each proposed Key Subcontract the </w:t>
      </w:r>
      <w:r w:rsidR="007E74EB">
        <w:t>Contractor</w:t>
      </w:r>
      <w:r w:rsidR="007E74EB" w:rsidRPr="00010606">
        <w:t>:</w:t>
      </w:r>
      <w:bookmarkEnd w:id="9"/>
    </w:p>
    <w:p w:rsidR="007E74EB" w:rsidRPr="00010606" w:rsidRDefault="00665FCF" w:rsidP="00665FCF">
      <w:pPr>
        <w:pStyle w:val="MRheading3"/>
        <w:numPr>
          <w:ilvl w:val="0"/>
          <w:numId w:val="0"/>
        </w:numPr>
        <w:ind w:left="1800" w:hanging="1080"/>
      </w:pPr>
      <w:bookmarkStart w:id="10" w:name="_DV_M658"/>
      <w:bookmarkEnd w:id="10"/>
      <w:r>
        <w:t>2.2.1</w:t>
      </w:r>
      <w:r>
        <w:tab/>
      </w:r>
      <w:r w:rsidR="007E74EB" w:rsidRPr="00010606">
        <w:t>includes obligations no less onerous than those set out in:</w:t>
      </w:r>
      <w:bookmarkStart w:id="11" w:name="_DV_C1144"/>
    </w:p>
    <w:p w:rsidR="007E74EB" w:rsidRPr="007E74EB" w:rsidRDefault="007E74EB" w:rsidP="007E74EB">
      <w:pPr>
        <w:pStyle w:val="MRheading4"/>
        <w:numPr>
          <w:ilvl w:val="0"/>
          <w:numId w:val="0"/>
        </w:numPr>
        <w:tabs>
          <w:tab w:val="num" w:pos="2880"/>
        </w:tabs>
        <w:ind w:left="2880" w:hanging="1080"/>
        <w:rPr>
          <w:lang w:val="fr-FR"/>
        </w:rPr>
      </w:pPr>
      <w:bookmarkStart w:id="12" w:name="_DV_C1145"/>
      <w:bookmarkEnd w:id="11"/>
      <w:r w:rsidRPr="007E74EB">
        <w:rPr>
          <w:rStyle w:val="DeltaViewInsertion"/>
          <w:color w:val="auto"/>
          <w:u w:val="none"/>
          <w:lang w:val="fr-FR"/>
        </w:rPr>
        <w:t>2.</w:t>
      </w:r>
      <w:r w:rsidR="00665FCF">
        <w:rPr>
          <w:rStyle w:val="DeltaViewInsertion"/>
          <w:color w:val="auto"/>
          <w:u w:val="none"/>
          <w:lang w:val="fr-FR"/>
        </w:rPr>
        <w:t>2</w:t>
      </w:r>
      <w:r w:rsidRPr="007E74EB">
        <w:rPr>
          <w:rStyle w:val="DeltaViewInsertion"/>
          <w:color w:val="auto"/>
          <w:u w:val="none"/>
          <w:lang w:val="fr-FR"/>
        </w:rPr>
        <w:t>.1.1</w:t>
      </w:r>
      <w:r w:rsidRPr="007E74EB">
        <w:rPr>
          <w:rStyle w:val="DeltaViewInsertion"/>
          <w:color w:val="auto"/>
          <w:u w:val="none"/>
          <w:lang w:val="fr-FR"/>
        </w:rPr>
        <w:tab/>
        <w:t>Clause 4 (</w:t>
      </w:r>
      <w:r w:rsidRPr="007E74EB">
        <w:rPr>
          <w:rStyle w:val="DeltaViewInsertion"/>
          <w:i/>
          <w:iCs/>
          <w:color w:val="auto"/>
          <w:u w:val="none"/>
          <w:lang w:val="fr-FR"/>
        </w:rPr>
        <w:t>Relevant Consents</w:t>
      </w:r>
      <w:r w:rsidRPr="007E74EB">
        <w:rPr>
          <w:rStyle w:val="DeltaViewInsertion"/>
          <w:color w:val="auto"/>
          <w:u w:val="none"/>
          <w:lang w:val="fr-FR"/>
        </w:rPr>
        <w:t>);</w:t>
      </w:r>
      <w:bookmarkEnd w:id="12"/>
    </w:p>
    <w:p w:rsidR="007E74EB" w:rsidRPr="007E74EB" w:rsidRDefault="007E74EB" w:rsidP="007E74EB">
      <w:pPr>
        <w:pStyle w:val="MRheading4"/>
        <w:numPr>
          <w:ilvl w:val="0"/>
          <w:numId w:val="0"/>
        </w:numPr>
        <w:tabs>
          <w:tab w:val="num" w:pos="2880"/>
        </w:tabs>
        <w:ind w:left="2880" w:hanging="1080"/>
        <w:rPr>
          <w:lang w:val="fr-FR"/>
        </w:rPr>
      </w:pPr>
      <w:r w:rsidRPr="007E74EB">
        <w:rPr>
          <w:lang w:val="fr-FR"/>
        </w:rPr>
        <w:t>2.</w:t>
      </w:r>
      <w:r w:rsidR="00665FCF">
        <w:rPr>
          <w:lang w:val="fr-FR"/>
        </w:rPr>
        <w:t>2</w:t>
      </w:r>
      <w:r w:rsidRPr="007E74EB">
        <w:rPr>
          <w:lang w:val="fr-FR"/>
        </w:rPr>
        <w:t>.1.2</w:t>
      </w:r>
      <w:r w:rsidRPr="007E74EB">
        <w:rPr>
          <w:lang w:val="fr-FR"/>
        </w:rPr>
        <w:tab/>
        <w:t xml:space="preserve">Clause </w:t>
      </w:r>
      <w:bookmarkStart w:id="13" w:name="_DV_M659"/>
      <w:bookmarkEnd w:id="13"/>
      <w:r w:rsidRPr="007E74EB">
        <w:rPr>
          <w:lang w:val="fr-FR"/>
        </w:rPr>
        <w:t>73 (</w:t>
      </w:r>
      <w:r w:rsidRPr="007E74EB">
        <w:rPr>
          <w:i/>
          <w:iCs/>
          <w:lang w:val="fr-FR"/>
        </w:rPr>
        <w:t>Continuing Obligations</w:t>
      </w:r>
      <w:r w:rsidRPr="007E74EB">
        <w:rPr>
          <w:lang w:val="fr-FR"/>
        </w:rPr>
        <w:t>);</w:t>
      </w:r>
    </w:p>
    <w:p w:rsidR="007E74EB" w:rsidRPr="007E74EB" w:rsidRDefault="00665FCF" w:rsidP="007E74EB">
      <w:pPr>
        <w:pStyle w:val="MRheading4"/>
        <w:numPr>
          <w:ilvl w:val="0"/>
          <w:numId w:val="0"/>
        </w:numPr>
        <w:tabs>
          <w:tab w:val="num" w:pos="2880"/>
        </w:tabs>
        <w:ind w:left="2880" w:hanging="1080"/>
        <w:rPr>
          <w:lang w:val="fr-FR"/>
        </w:rPr>
      </w:pPr>
      <w:bookmarkStart w:id="14" w:name="_DV_M660"/>
      <w:bookmarkEnd w:id="14"/>
      <w:r>
        <w:rPr>
          <w:lang w:val="fr-FR"/>
        </w:rPr>
        <w:t>2.2</w:t>
      </w:r>
      <w:r w:rsidR="007E74EB" w:rsidRPr="007E74EB">
        <w:rPr>
          <w:lang w:val="fr-FR"/>
        </w:rPr>
        <w:t>.1.3</w:t>
      </w:r>
      <w:r w:rsidR="007E74EB" w:rsidRPr="007E74EB">
        <w:rPr>
          <w:lang w:val="fr-FR"/>
        </w:rPr>
        <w:tab/>
        <w:t xml:space="preserve">Clause </w:t>
      </w:r>
      <w:bookmarkStart w:id="15" w:name="_DV_C1151"/>
      <w:r w:rsidR="007E74EB" w:rsidRPr="007E74EB">
        <w:rPr>
          <w:lang w:val="fr-FR"/>
        </w:rPr>
        <w:t>36</w:t>
      </w:r>
      <w:r w:rsidR="007E74EB" w:rsidRPr="007E74EB">
        <w:rPr>
          <w:rStyle w:val="DeltaViewInsertion"/>
          <w:color w:val="auto"/>
          <w:u w:val="none"/>
          <w:lang w:val="fr-FR"/>
        </w:rPr>
        <w:t>.1 (</w:t>
      </w:r>
      <w:r w:rsidR="007E74EB" w:rsidRPr="007E74EB">
        <w:rPr>
          <w:rStyle w:val="DeltaViewInsertion"/>
          <w:i/>
          <w:iCs/>
          <w:color w:val="auto"/>
          <w:u w:val="none"/>
          <w:lang w:val="fr-FR"/>
        </w:rPr>
        <w:t>Non-discrimination</w:t>
      </w:r>
      <w:r w:rsidR="007E74EB" w:rsidRPr="007E74EB">
        <w:rPr>
          <w:rStyle w:val="DeltaViewInsertion"/>
          <w:color w:val="auto"/>
          <w:u w:val="none"/>
          <w:lang w:val="fr-FR"/>
        </w:rPr>
        <w:t>)</w:t>
      </w:r>
      <w:bookmarkEnd w:id="15"/>
      <w:r w:rsidR="007E74EB" w:rsidRPr="007E74EB">
        <w:rPr>
          <w:rStyle w:val="DeltaViewInsertion"/>
          <w:color w:val="auto"/>
          <w:u w:val="none"/>
          <w:lang w:val="fr-FR"/>
        </w:rPr>
        <w:t>;</w:t>
      </w:r>
    </w:p>
    <w:p w:rsidR="007E74EB" w:rsidRPr="007E74EB" w:rsidRDefault="00665FCF" w:rsidP="007E74EB">
      <w:pPr>
        <w:pStyle w:val="MRheading4"/>
        <w:numPr>
          <w:ilvl w:val="0"/>
          <w:numId w:val="0"/>
        </w:numPr>
        <w:tabs>
          <w:tab w:val="num" w:pos="2880"/>
        </w:tabs>
        <w:ind w:left="2880" w:hanging="1080"/>
      </w:pPr>
      <w:bookmarkStart w:id="16" w:name="_DV_M663"/>
      <w:bookmarkEnd w:id="16"/>
      <w:r>
        <w:t>2.2</w:t>
      </w:r>
      <w:r w:rsidR="007E74EB" w:rsidRPr="007E74EB">
        <w:t>.1.4</w:t>
      </w:r>
      <w:r w:rsidR="007E74EB" w:rsidRPr="007E74EB">
        <w:tab/>
        <w:t xml:space="preserve">Clause </w:t>
      </w:r>
      <w:bookmarkStart w:id="17" w:name="_DV_C1153"/>
      <w:r w:rsidR="007E74EB" w:rsidRPr="007E74EB">
        <w:t>38</w:t>
      </w:r>
      <w:bookmarkStart w:id="18" w:name="_DV_M664"/>
      <w:bookmarkEnd w:id="17"/>
      <w:bookmarkEnd w:id="18"/>
      <w:r w:rsidR="007E74EB" w:rsidRPr="007E74EB">
        <w:t xml:space="preserve"> (</w:t>
      </w:r>
      <w:r w:rsidR="007E74EB" w:rsidRPr="007E74EB">
        <w:rPr>
          <w:i/>
          <w:iCs/>
        </w:rPr>
        <w:t>Security</w:t>
      </w:r>
      <w:bookmarkStart w:id="19" w:name="_DV_M665"/>
      <w:bookmarkEnd w:id="19"/>
      <w:r w:rsidR="007E74EB" w:rsidRPr="007E74EB">
        <w:t>);</w:t>
      </w:r>
    </w:p>
    <w:p w:rsidR="007E74EB" w:rsidRPr="007E74EB" w:rsidRDefault="00665FCF" w:rsidP="007E74EB">
      <w:pPr>
        <w:pStyle w:val="MRheading4"/>
        <w:numPr>
          <w:ilvl w:val="0"/>
          <w:numId w:val="0"/>
        </w:numPr>
        <w:tabs>
          <w:tab w:val="num" w:pos="2880"/>
        </w:tabs>
        <w:ind w:left="2880" w:hanging="1080"/>
      </w:pPr>
      <w:bookmarkStart w:id="20" w:name="_DV_M666"/>
      <w:bookmarkEnd w:id="20"/>
      <w:r>
        <w:t>2.2</w:t>
      </w:r>
      <w:r w:rsidR="007E74EB" w:rsidRPr="007E74EB">
        <w:t>.1.5</w:t>
      </w:r>
      <w:r w:rsidR="007E74EB" w:rsidRPr="007E74EB">
        <w:tab/>
        <w:t xml:space="preserve">Clause </w:t>
      </w:r>
      <w:bookmarkStart w:id="21" w:name="_DV_M667"/>
      <w:bookmarkEnd w:id="21"/>
      <w:r w:rsidR="007E74EB" w:rsidRPr="007E74EB">
        <w:t>57 (</w:t>
      </w:r>
      <w:r w:rsidR="007E74EB" w:rsidRPr="007E74EB">
        <w:rPr>
          <w:i/>
          <w:iCs/>
        </w:rPr>
        <w:t>Intellectual Property</w:t>
      </w:r>
      <w:r w:rsidR="007E74EB" w:rsidRPr="007E74EB">
        <w:t xml:space="preserve">) and Schedule </w:t>
      </w:r>
      <w:bookmarkStart w:id="22" w:name="_DV_C1159"/>
      <w:r w:rsidR="007E74EB">
        <w:t>21</w:t>
      </w:r>
      <w:bookmarkStart w:id="23" w:name="_DV_M668"/>
      <w:bookmarkEnd w:id="22"/>
      <w:bookmarkEnd w:id="23"/>
      <w:r w:rsidR="007E74EB" w:rsidRPr="007E74EB">
        <w:t xml:space="preserve"> (</w:t>
      </w:r>
      <w:r w:rsidR="007E74EB" w:rsidRPr="007E74EB">
        <w:rPr>
          <w:i/>
          <w:iCs/>
        </w:rPr>
        <w:t>Intellectual Property Rights</w:t>
      </w:r>
      <w:r w:rsidR="007E74EB" w:rsidRPr="007E74EB">
        <w:t>);</w:t>
      </w:r>
    </w:p>
    <w:p w:rsidR="007E74EB" w:rsidRPr="007E74EB" w:rsidRDefault="00665FCF" w:rsidP="007E74EB">
      <w:pPr>
        <w:pStyle w:val="MRheading4"/>
        <w:numPr>
          <w:ilvl w:val="0"/>
          <w:numId w:val="0"/>
        </w:numPr>
        <w:tabs>
          <w:tab w:val="num" w:pos="2880"/>
        </w:tabs>
        <w:ind w:left="2880" w:hanging="1080"/>
      </w:pPr>
      <w:bookmarkStart w:id="24" w:name="_DV_M669"/>
      <w:bookmarkEnd w:id="24"/>
      <w:r>
        <w:t>2.2</w:t>
      </w:r>
      <w:r w:rsidR="007E74EB" w:rsidRPr="007E74EB">
        <w:t>.1.6</w:t>
      </w:r>
      <w:r w:rsidR="007E74EB" w:rsidRPr="007E74EB">
        <w:tab/>
        <w:t xml:space="preserve">Clause </w:t>
      </w:r>
      <w:bookmarkStart w:id="25" w:name="_DV_C1162"/>
      <w:r w:rsidR="007E74EB" w:rsidRPr="007E74EB">
        <w:t>58</w:t>
      </w:r>
      <w:bookmarkStart w:id="26" w:name="_DV_M670"/>
      <w:bookmarkEnd w:id="25"/>
      <w:bookmarkEnd w:id="26"/>
      <w:r w:rsidR="007E74EB" w:rsidRPr="007E74EB">
        <w:t xml:space="preserve"> (</w:t>
      </w:r>
      <w:r w:rsidR="007E74EB" w:rsidRPr="007E74EB">
        <w:rPr>
          <w:i/>
          <w:iCs/>
        </w:rPr>
        <w:t>Data Protection</w:t>
      </w:r>
      <w:r w:rsidR="007E74EB" w:rsidRPr="007E74EB">
        <w:t>);</w:t>
      </w:r>
    </w:p>
    <w:p w:rsidR="007E74EB" w:rsidRPr="007E74EB" w:rsidRDefault="00665FCF" w:rsidP="007E74EB">
      <w:pPr>
        <w:pStyle w:val="MRheading4"/>
        <w:numPr>
          <w:ilvl w:val="0"/>
          <w:numId w:val="0"/>
        </w:numPr>
        <w:tabs>
          <w:tab w:val="num" w:pos="2880"/>
        </w:tabs>
        <w:ind w:left="2880" w:hanging="1080"/>
      </w:pPr>
      <w:bookmarkStart w:id="27" w:name="_DV_M671"/>
      <w:bookmarkEnd w:id="27"/>
      <w:r>
        <w:t>2.2</w:t>
      </w:r>
      <w:r w:rsidR="007E74EB" w:rsidRPr="007E74EB">
        <w:t>.1.7</w:t>
      </w:r>
      <w:r w:rsidR="007E74EB" w:rsidRPr="007E74EB">
        <w:tab/>
        <w:t xml:space="preserve">Clause </w:t>
      </w:r>
      <w:bookmarkStart w:id="28" w:name="_DV_C1165"/>
      <w:r w:rsidR="007E74EB" w:rsidRPr="007E74EB">
        <w:t>59</w:t>
      </w:r>
      <w:bookmarkStart w:id="29" w:name="_DV_M672"/>
      <w:bookmarkEnd w:id="28"/>
      <w:bookmarkEnd w:id="29"/>
      <w:r w:rsidR="007E74EB" w:rsidRPr="007E74EB">
        <w:t xml:space="preserve"> (</w:t>
      </w:r>
      <w:r w:rsidR="007E74EB" w:rsidRPr="007E74EB">
        <w:rPr>
          <w:i/>
          <w:iCs/>
        </w:rPr>
        <w:t>Authority Data</w:t>
      </w:r>
      <w:r w:rsidR="007E74EB" w:rsidRPr="007E74EB">
        <w:t>);</w:t>
      </w:r>
    </w:p>
    <w:p w:rsidR="007E74EB" w:rsidRPr="007E74EB" w:rsidRDefault="00665FCF" w:rsidP="007E74EB">
      <w:pPr>
        <w:pStyle w:val="MRheading4"/>
        <w:numPr>
          <w:ilvl w:val="0"/>
          <w:numId w:val="0"/>
        </w:numPr>
        <w:tabs>
          <w:tab w:val="num" w:pos="2880"/>
        </w:tabs>
        <w:ind w:left="2880" w:hanging="1080"/>
      </w:pPr>
      <w:bookmarkStart w:id="30" w:name="_DV_M673"/>
      <w:bookmarkEnd w:id="30"/>
      <w:r>
        <w:t>2.2</w:t>
      </w:r>
      <w:r w:rsidR="007E74EB" w:rsidRPr="007E74EB">
        <w:t>.1.8</w:t>
      </w:r>
      <w:r w:rsidR="007E74EB" w:rsidRPr="007E74EB">
        <w:tab/>
        <w:t xml:space="preserve">Clause </w:t>
      </w:r>
      <w:bookmarkStart w:id="31" w:name="_DV_C1168"/>
      <w:r w:rsidR="007E74EB" w:rsidRPr="007E74EB">
        <w:t>6</w:t>
      </w:r>
      <w:bookmarkStart w:id="32" w:name="_DV_M674"/>
      <w:bookmarkEnd w:id="31"/>
      <w:bookmarkEnd w:id="32"/>
      <w:r w:rsidR="007E74EB" w:rsidRPr="007E74EB">
        <w:t>0 (</w:t>
      </w:r>
      <w:r w:rsidR="007E74EB" w:rsidRPr="007E74EB">
        <w:rPr>
          <w:i/>
          <w:iCs/>
        </w:rPr>
        <w:t>Disclosure of Information</w:t>
      </w:r>
      <w:r w:rsidR="007E74EB" w:rsidRPr="007E74EB">
        <w:t>);</w:t>
      </w:r>
    </w:p>
    <w:p w:rsidR="007E74EB" w:rsidRPr="007E74EB" w:rsidRDefault="00665FCF" w:rsidP="007E74EB">
      <w:pPr>
        <w:pStyle w:val="MRheading4"/>
        <w:numPr>
          <w:ilvl w:val="0"/>
          <w:numId w:val="0"/>
        </w:numPr>
        <w:tabs>
          <w:tab w:val="num" w:pos="2880"/>
        </w:tabs>
        <w:ind w:left="2880" w:hanging="1080"/>
      </w:pPr>
      <w:bookmarkStart w:id="33" w:name="_DV_M675"/>
      <w:bookmarkEnd w:id="33"/>
      <w:r>
        <w:t>2.2</w:t>
      </w:r>
      <w:r w:rsidR="007E74EB" w:rsidRPr="007E74EB">
        <w:t>.1.9</w:t>
      </w:r>
      <w:r w:rsidR="007E74EB" w:rsidRPr="007E74EB">
        <w:tab/>
        <w:t xml:space="preserve">the provisions relating to open book set out in Schedule </w:t>
      </w:r>
      <w:r w:rsidR="00461C33">
        <w:t xml:space="preserve">8 </w:t>
      </w:r>
      <w:r w:rsidR="007E74EB" w:rsidRPr="007E74EB">
        <w:t>(</w:t>
      </w:r>
      <w:r w:rsidR="007E74EB" w:rsidRPr="007E74EB">
        <w:rPr>
          <w:i/>
          <w:iCs/>
        </w:rPr>
        <w:t>Pricing, Payment and Incentivisation</w:t>
      </w:r>
      <w:r w:rsidR="007E74EB" w:rsidRPr="007E74EB">
        <w:t>);</w:t>
      </w:r>
    </w:p>
    <w:p w:rsidR="007E74EB" w:rsidRPr="007E74EB" w:rsidRDefault="00665FCF" w:rsidP="007E74EB">
      <w:pPr>
        <w:pStyle w:val="MRheading4"/>
        <w:numPr>
          <w:ilvl w:val="0"/>
          <w:numId w:val="0"/>
        </w:numPr>
        <w:tabs>
          <w:tab w:val="num" w:pos="2880"/>
        </w:tabs>
        <w:ind w:left="2880" w:hanging="1080"/>
      </w:pPr>
      <w:bookmarkStart w:id="34" w:name="_DV_M677"/>
      <w:bookmarkEnd w:id="34"/>
      <w:r>
        <w:lastRenderedPageBreak/>
        <w:t>2.2</w:t>
      </w:r>
      <w:r w:rsidR="007E74EB" w:rsidRPr="007E74EB">
        <w:t>.1.10</w:t>
      </w:r>
      <w:r w:rsidR="007E74EB" w:rsidRPr="007E74EB">
        <w:tab/>
        <w:t xml:space="preserve">Schedule </w:t>
      </w:r>
      <w:bookmarkStart w:id="35" w:name="_DV_C1175"/>
      <w:r w:rsidR="00461C33">
        <w:t>11</w:t>
      </w:r>
      <w:bookmarkStart w:id="36" w:name="_DV_M679"/>
      <w:bookmarkEnd w:id="35"/>
      <w:bookmarkEnd w:id="36"/>
      <w:r w:rsidR="007E74EB" w:rsidRPr="007E74EB">
        <w:t xml:space="preserve"> (</w:t>
      </w:r>
      <w:r w:rsidR="007E74EB" w:rsidRPr="007E74EB">
        <w:rPr>
          <w:i/>
          <w:iCs/>
        </w:rPr>
        <w:t>Information Management</w:t>
      </w:r>
      <w:r w:rsidR="007E74EB" w:rsidRPr="007E74EB">
        <w:t>);</w:t>
      </w:r>
    </w:p>
    <w:p w:rsidR="007E74EB" w:rsidRPr="007E74EB" w:rsidRDefault="00665FCF" w:rsidP="007E74EB">
      <w:pPr>
        <w:pStyle w:val="MRheading4"/>
        <w:numPr>
          <w:ilvl w:val="0"/>
          <w:numId w:val="0"/>
        </w:numPr>
        <w:tabs>
          <w:tab w:val="num" w:pos="2880"/>
        </w:tabs>
        <w:ind w:left="2880" w:hanging="1080"/>
      </w:pPr>
      <w:bookmarkStart w:id="37" w:name="_DV_C1177"/>
      <w:r>
        <w:rPr>
          <w:rStyle w:val="DeltaViewInsertion"/>
          <w:color w:val="auto"/>
          <w:u w:val="none"/>
        </w:rPr>
        <w:t>2.2</w:t>
      </w:r>
      <w:r w:rsidR="007E74EB" w:rsidRPr="007E74EB">
        <w:rPr>
          <w:rStyle w:val="DeltaViewInsertion"/>
          <w:color w:val="auto"/>
          <w:u w:val="none"/>
        </w:rPr>
        <w:t>.1.11</w:t>
      </w:r>
      <w:r w:rsidR="007E74EB" w:rsidRPr="007E74EB">
        <w:rPr>
          <w:rStyle w:val="DeltaViewInsertion"/>
          <w:color w:val="auto"/>
          <w:u w:val="none"/>
        </w:rPr>
        <w:tab/>
        <w:t>Clause 52 (</w:t>
      </w:r>
      <w:r w:rsidR="007E74EB" w:rsidRPr="007E74EB">
        <w:rPr>
          <w:rStyle w:val="DeltaViewInsertion"/>
          <w:i/>
          <w:iCs/>
          <w:color w:val="auto"/>
          <w:u w:val="none"/>
        </w:rPr>
        <w:t>Audit Rights</w:t>
      </w:r>
      <w:r w:rsidR="007E74EB" w:rsidRPr="007E74EB">
        <w:rPr>
          <w:rStyle w:val="DeltaViewInsertion"/>
          <w:color w:val="auto"/>
          <w:u w:val="none"/>
        </w:rPr>
        <w:t>) and</w:t>
      </w:r>
      <w:bookmarkStart w:id="38" w:name="_DV_M680"/>
      <w:bookmarkEnd w:id="37"/>
      <w:bookmarkEnd w:id="38"/>
      <w:r w:rsidR="00461C33">
        <w:rPr>
          <w:rStyle w:val="DeltaViewInsertion"/>
          <w:color w:val="auto"/>
          <w:u w:val="none"/>
        </w:rPr>
        <w:t xml:space="preserve"> </w:t>
      </w:r>
      <w:r w:rsidR="007E74EB" w:rsidRPr="007E74EB">
        <w:t xml:space="preserve">Schedule </w:t>
      </w:r>
      <w:bookmarkStart w:id="39" w:name="_DV_C1178"/>
      <w:r w:rsidR="00461C33">
        <w:t>13</w:t>
      </w:r>
      <w:bookmarkStart w:id="40" w:name="_DV_M681"/>
      <w:bookmarkEnd w:id="39"/>
      <w:bookmarkEnd w:id="40"/>
      <w:r w:rsidR="007E74EB" w:rsidRPr="007E74EB">
        <w:t xml:space="preserve"> (</w:t>
      </w:r>
      <w:r w:rsidR="007E74EB" w:rsidRPr="007E74EB">
        <w:rPr>
          <w:i/>
          <w:iCs/>
        </w:rPr>
        <w:t>Audit</w:t>
      </w:r>
      <w:r w:rsidR="007E74EB" w:rsidRPr="007E74EB">
        <w:t>); and</w:t>
      </w:r>
    </w:p>
    <w:p w:rsidR="007E74EB" w:rsidRPr="007E74EB" w:rsidRDefault="00665FCF" w:rsidP="007E74EB">
      <w:pPr>
        <w:pStyle w:val="MRheading4"/>
        <w:numPr>
          <w:ilvl w:val="0"/>
          <w:numId w:val="0"/>
        </w:numPr>
        <w:tabs>
          <w:tab w:val="num" w:pos="2880"/>
        </w:tabs>
        <w:ind w:left="2880" w:hanging="1080"/>
      </w:pPr>
      <w:r>
        <w:t>2.2</w:t>
      </w:r>
      <w:r w:rsidR="007E74EB" w:rsidRPr="007E74EB">
        <w:t>.1.12</w:t>
      </w:r>
      <w:r w:rsidR="007E74EB" w:rsidRPr="007E74EB">
        <w:tab/>
        <w:t xml:space="preserve">Schedule </w:t>
      </w:r>
      <w:bookmarkStart w:id="41" w:name="_DV_C1180"/>
      <w:r w:rsidR="00461C33">
        <w:t>23</w:t>
      </w:r>
      <w:bookmarkStart w:id="42" w:name="_DV_M682"/>
      <w:bookmarkEnd w:id="41"/>
      <w:bookmarkEnd w:id="42"/>
      <w:r w:rsidR="007E74EB" w:rsidRPr="007E74EB">
        <w:t xml:space="preserve"> (</w:t>
      </w:r>
      <w:r w:rsidR="007E74EB" w:rsidRPr="007E74EB">
        <w:rPr>
          <w:i/>
          <w:iCs/>
        </w:rPr>
        <w:t>Exit Management</w:t>
      </w:r>
      <w:r w:rsidR="007E74EB" w:rsidRPr="007E74EB">
        <w:t>) in relation to exit assistance to be provided to the Authority and/or its Follow-on Contractor;</w:t>
      </w:r>
    </w:p>
    <w:p w:rsidR="007E74EB" w:rsidRPr="007E74EB" w:rsidRDefault="00665FCF" w:rsidP="007E74EB">
      <w:pPr>
        <w:pStyle w:val="MRheading4"/>
        <w:numPr>
          <w:ilvl w:val="0"/>
          <w:numId w:val="0"/>
        </w:numPr>
        <w:tabs>
          <w:tab w:val="num" w:pos="2880"/>
        </w:tabs>
        <w:ind w:left="2880" w:hanging="1080"/>
        <w:rPr>
          <w:w w:val="0"/>
        </w:rPr>
      </w:pPr>
      <w:r>
        <w:t>2.2</w:t>
      </w:r>
      <w:r w:rsidR="007E74EB" w:rsidRPr="007E74EB">
        <w:t>.1.13</w:t>
      </w:r>
      <w:r w:rsidR="007E74EB" w:rsidRPr="007E74EB">
        <w:rPr>
          <w:w w:val="0"/>
        </w:rPr>
        <w:t xml:space="preserve"> </w:t>
      </w:r>
      <w:r w:rsidR="007E74EB" w:rsidRPr="007E74EB">
        <w:rPr>
          <w:w w:val="0"/>
        </w:rPr>
        <w:tab/>
        <w:t>Clause 37 (</w:t>
      </w:r>
      <w:r w:rsidR="007E74EB" w:rsidRPr="007E74EB">
        <w:rPr>
          <w:i/>
          <w:iCs/>
          <w:w w:val="0"/>
        </w:rPr>
        <w:t>TUPE and Pensions</w:t>
      </w:r>
      <w:r w:rsidR="007E74EB" w:rsidRPr="007E74EB">
        <w:rPr>
          <w:w w:val="0"/>
        </w:rPr>
        <w:t xml:space="preserve">); and </w:t>
      </w:r>
    </w:p>
    <w:p w:rsidR="007E74EB" w:rsidRDefault="00665FCF" w:rsidP="007E74EB">
      <w:pPr>
        <w:pStyle w:val="MRheading4"/>
        <w:numPr>
          <w:ilvl w:val="0"/>
          <w:numId w:val="0"/>
        </w:numPr>
        <w:tabs>
          <w:tab w:val="num" w:pos="2880"/>
        </w:tabs>
        <w:ind w:left="2880" w:hanging="1080"/>
        <w:rPr>
          <w:w w:val="0"/>
        </w:rPr>
      </w:pPr>
      <w:r w:rsidRPr="00080D98">
        <w:rPr>
          <w:w w:val="0"/>
        </w:rPr>
        <w:t>2.2</w:t>
      </w:r>
      <w:r w:rsidR="007E74EB" w:rsidRPr="00080D98">
        <w:rPr>
          <w:w w:val="0"/>
        </w:rPr>
        <w:t>.1.14</w:t>
      </w:r>
      <w:r w:rsidR="007E74EB" w:rsidRPr="00080D98">
        <w:rPr>
          <w:w w:val="0"/>
        </w:rPr>
        <w:tab/>
        <w:t>Clause 77.1 (</w:t>
      </w:r>
      <w:r w:rsidR="007E74EB" w:rsidRPr="00080D98">
        <w:rPr>
          <w:i/>
          <w:w w:val="0"/>
        </w:rPr>
        <w:t>Authority Assets</w:t>
      </w:r>
      <w:r w:rsidR="007E74EB" w:rsidRPr="00080D98">
        <w:rPr>
          <w:w w:val="0"/>
        </w:rPr>
        <w:t>) and Clause 78 (</w:t>
      </w:r>
      <w:r w:rsidR="007E74EB" w:rsidRPr="00080D98">
        <w:rPr>
          <w:i/>
          <w:w w:val="0"/>
        </w:rPr>
        <w:t>Accounting for the Property of the Authority</w:t>
      </w:r>
      <w:r w:rsidR="007E74EB" w:rsidRPr="00080D98">
        <w:rPr>
          <w:w w:val="0"/>
        </w:rPr>
        <w:t>).</w:t>
      </w:r>
    </w:p>
    <w:p w:rsidR="00604E0A" w:rsidRPr="00010606" w:rsidRDefault="00665FCF" w:rsidP="00604E0A">
      <w:pPr>
        <w:pStyle w:val="MRheading3"/>
        <w:numPr>
          <w:ilvl w:val="0"/>
          <w:numId w:val="0"/>
        </w:numPr>
        <w:tabs>
          <w:tab w:val="num" w:pos="1800"/>
        </w:tabs>
        <w:ind w:left="1800" w:hanging="1080"/>
      </w:pPr>
      <w:bookmarkStart w:id="43" w:name="_DV_M683"/>
      <w:bookmarkEnd w:id="43"/>
      <w:r>
        <w:t>2.2</w:t>
      </w:r>
      <w:r w:rsidR="00604E0A">
        <w:t>.2</w:t>
      </w:r>
      <w:r w:rsidR="00604E0A">
        <w:tab/>
      </w:r>
      <w:r w:rsidR="00604E0A" w:rsidRPr="00010606">
        <w:t xml:space="preserve">includes the right under </w:t>
      </w:r>
      <w:r w:rsidR="00604E0A" w:rsidRPr="00080D98">
        <w:t xml:space="preserve">the </w:t>
      </w:r>
      <w:r w:rsidR="00604E0A" w:rsidRPr="009A4E8C">
        <w:t>Contracts (Rights of Third Parties</w:t>
      </w:r>
      <w:r w:rsidR="00604E0A" w:rsidRPr="00080D98">
        <w:t>)</w:t>
      </w:r>
      <w:r w:rsidR="00604E0A" w:rsidRPr="00010606">
        <w:t xml:space="preserve"> Act 1999 for the Authority to enforce the terms of that Key Subcontract as if it were the </w:t>
      </w:r>
      <w:r w:rsidR="00604E0A">
        <w:t>Contractor</w:t>
      </w:r>
      <w:r w:rsidR="00205BE8">
        <w:t>, such right to be exercisable only where the Contractor has failed to enforce the terms of such Key Subcontract which has an adverse impact on the Authority in relation to the Services</w:t>
      </w:r>
      <w:r w:rsidR="00604E0A" w:rsidRPr="00010606">
        <w:t>;</w:t>
      </w:r>
    </w:p>
    <w:p w:rsidR="00604E0A" w:rsidRPr="00010606" w:rsidRDefault="00665FCF" w:rsidP="00604E0A">
      <w:pPr>
        <w:pStyle w:val="MRheading3"/>
        <w:numPr>
          <w:ilvl w:val="0"/>
          <w:numId w:val="0"/>
        </w:numPr>
        <w:tabs>
          <w:tab w:val="num" w:pos="1800"/>
        </w:tabs>
        <w:ind w:left="1800" w:hanging="1080"/>
      </w:pPr>
      <w:bookmarkStart w:id="44" w:name="_DV_M684"/>
      <w:bookmarkEnd w:id="44"/>
      <w:r>
        <w:t>2.2</w:t>
      </w:r>
      <w:r w:rsidR="00604E0A">
        <w:t>.3</w:t>
      </w:r>
      <w:r w:rsidR="00604E0A">
        <w:tab/>
      </w:r>
      <w:r w:rsidR="00604E0A" w:rsidRPr="00010606">
        <w:t xml:space="preserve">includes the right for the </w:t>
      </w:r>
      <w:r w:rsidR="00604E0A">
        <w:t>Contractor</w:t>
      </w:r>
      <w:r w:rsidR="00604E0A" w:rsidRPr="00010606">
        <w:t xml:space="preserve"> to terminate the Key Subcontract for convenience on terms no more onerous than the Authority's right to terminate for convenience under this Contract</w:t>
      </w:r>
      <w:r w:rsidR="003B2CBC">
        <w:t xml:space="preserve"> </w:t>
      </w:r>
      <w:r w:rsidR="00400C39">
        <w:t>(</w:t>
      </w:r>
      <w:r w:rsidR="003B2CBC">
        <w:t xml:space="preserve">subject to any obligation </w:t>
      </w:r>
      <w:r w:rsidR="006E76D3">
        <w:t xml:space="preserve">on the Authority </w:t>
      </w:r>
      <w:r w:rsidR="003B2CBC">
        <w:t xml:space="preserve">to pay compensation to </w:t>
      </w:r>
      <w:r w:rsidR="006E76D3">
        <w:t xml:space="preserve">the Contractor due to </w:t>
      </w:r>
      <w:r w:rsidR="003B2CBC">
        <w:t>terminat</w:t>
      </w:r>
      <w:r w:rsidR="006E76D3">
        <w:t>ing the Contract</w:t>
      </w:r>
      <w:r w:rsidR="003B2CBC">
        <w:t xml:space="preserve"> for convenience</w:t>
      </w:r>
      <w:r w:rsidR="006E76D3">
        <w:t xml:space="preserve"> pursuant to the Contract</w:t>
      </w:r>
      <w:r w:rsidR="00400C39">
        <w:t>)</w:t>
      </w:r>
      <w:r w:rsidR="00604E0A" w:rsidRPr="00010606">
        <w:t>;</w:t>
      </w:r>
    </w:p>
    <w:p w:rsidR="00604E0A" w:rsidRPr="000070DE" w:rsidRDefault="00665FCF" w:rsidP="00604E0A">
      <w:pPr>
        <w:pStyle w:val="MRheading3"/>
        <w:numPr>
          <w:ilvl w:val="0"/>
          <w:numId w:val="0"/>
        </w:numPr>
        <w:tabs>
          <w:tab w:val="num" w:pos="1800"/>
        </w:tabs>
        <w:ind w:left="1800" w:hanging="1080"/>
      </w:pPr>
      <w:bookmarkStart w:id="45" w:name="_DV_M685"/>
      <w:bookmarkEnd w:id="45"/>
      <w:r>
        <w:t>2.2</w:t>
      </w:r>
      <w:r w:rsidR="00604E0A">
        <w:t>.4</w:t>
      </w:r>
      <w:r w:rsidR="00604E0A">
        <w:tab/>
      </w:r>
      <w:r w:rsidR="00604E0A" w:rsidRPr="00010606">
        <w:t xml:space="preserve">includes provisions to enable the </w:t>
      </w:r>
      <w:r w:rsidR="00604E0A">
        <w:t>Contractor</w:t>
      </w:r>
      <w:r w:rsidR="00604E0A" w:rsidRPr="00010606">
        <w:t xml:space="preserve">, the Authority or any other person on behalf of the Authority to exercise step-in rights on substantially the same terms as are set out in </w:t>
      </w:r>
      <w:r w:rsidR="00604E0A" w:rsidRPr="000070DE">
        <w:t xml:space="preserve">Clause </w:t>
      </w:r>
      <w:bookmarkStart w:id="46" w:name="_DV_C1185"/>
      <w:r w:rsidR="00604E0A" w:rsidRPr="00CA6B82">
        <w:t>70</w:t>
      </w:r>
      <w:bookmarkStart w:id="47" w:name="_DV_M686"/>
      <w:bookmarkEnd w:id="46"/>
      <w:bookmarkEnd w:id="47"/>
      <w:r w:rsidR="00604E0A" w:rsidRPr="000070DE">
        <w:t xml:space="preserve"> (</w:t>
      </w:r>
      <w:r w:rsidR="00604E0A" w:rsidRPr="000070DE">
        <w:rPr>
          <w:i/>
          <w:iCs/>
        </w:rPr>
        <w:t>Authority Step-In</w:t>
      </w:r>
      <w:r w:rsidR="00604E0A" w:rsidRPr="000070DE">
        <w:t>);</w:t>
      </w:r>
    </w:p>
    <w:p w:rsidR="00604E0A" w:rsidRPr="00010606" w:rsidRDefault="00665FCF" w:rsidP="00604E0A">
      <w:pPr>
        <w:pStyle w:val="MRheading3"/>
        <w:numPr>
          <w:ilvl w:val="0"/>
          <w:numId w:val="0"/>
        </w:numPr>
        <w:tabs>
          <w:tab w:val="num" w:pos="1800"/>
        </w:tabs>
        <w:ind w:left="1800" w:hanging="1080"/>
      </w:pPr>
      <w:bookmarkStart w:id="48" w:name="_DV_M687"/>
      <w:bookmarkEnd w:id="48"/>
      <w:r>
        <w:t>2.2</w:t>
      </w:r>
      <w:r w:rsidR="00604E0A">
        <w:t>.5</w:t>
      </w:r>
      <w:r w:rsidR="00604E0A">
        <w:tab/>
      </w:r>
      <w:r w:rsidR="00604E0A" w:rsidRPr="00010606">
        <w:t xml:space="preserve">includes a right to enable the </w:t>
      </w:r>
      <w:r w:rsidR="00604E0A">
        <w:t>Contractor</w:t>
      </w:r>
      <w:r w:rsidR="00604E0A" w:rsidRPr="00010606">
        <w:t xml:space="preserve"> to assign, novate or otherwise transfer any of its rights and/or obligations under the Key Subcontract to the Authority and/or any </w:t>
      </w:r>
      <w:r w:rsidR="009A4E8C">
        <w:t>Follow-On</w:t>
      </w:r>
      <w:r w:rsidR="00604E0A" w:rsidRPr="00010606">
        <w:t xml:space="preserve"> </w:t>
      </w:r>
      <w:r w:rsidR="00604E0A">
        <w:t>Contractor</w:t>
      </w:r>
      <w:r w:rsidR="00604E0A" w:rsidRPr="00010606">
        <w:t xml:space="preserve"> in accordance with Clause </w:t>
      </w:r>
      <w:bookmarkStart w:id="49" w:name="_DV_C1188"/>
      <w:r w:rsidR="00604E0A" w:rsidRPr="00CA6B82">
        <w:t>33.2</w:t>
      </w:r>
      <w:bookmarkStart w:id="50" w:name="_DV_M688"/>
      <w:bookmarkEnd w:id="49"/>
      <w:bookmarkEnd w:id="50"/>
      <w:r w:rsidR="00400C39">
        <w:t>3</w:t>
      </w:r>
      <w:r w:rsidR="00604E0A" w:rsidRPr="00010606">
        <w:t xml:space="preserve"> (</w:t>
      </w:r>
      <w:r w:rsidR="00604E0A" w:rsidRPr="00010606">
        <w:rPr>
          <w:i/>
          <w:iCs/>
        </w:rPr>
        <w:t>Terms to be included in Subcontracts</w:t>
      </w:r>
      <w:r w:rsidR="00604E0A" w:rsidRPr="00010606">
        <w:t>);</w:t>
      </w:r>
    </w:p>
    <w:p w:rsidR="00604E0A" w:rsidRPr="00010606" w:rsidRDefault="00665FCF" w:rsidP="00604E0A">
      <w:pPr>
        <w:pStyle w:val="MRheading3"/>
        <w:numPr>
          <w:ilvl w:val="0"/>
          <w:numId w:val="0"/>
        </w:numPr>
        <w:tabs>
          <w:tab w:val="num" w:pos="1800"/>
        </w:tabs>
        <w:ind w:left="1800" w:hanging="1080"/>
      </w:pPr>
      <w:bookmarkStart w:id="51" w:name="_DV_M689"/>
      <w:bookmarkEnd w:id="51"/>
      <w:r>
        <w:t>2.2</w:t>
      </w:r>
      <w:r w:rsidR="00604E0A">
        <w:t>.6</w:t>
      </w:r>
      <w:r w:rsidR="00604E0A">
        <w:tab/>
      </w:r>
      <w:r w:rsidR="00604E0A" w:rsidRPr="00010606">
        <w:t xml:space="preserve">includes a term which requires the </w:t>
      </w:r>
      <w:r w:rsidR="00604E0A">
        <w:t>Contractor</w:t>
      </w:r>
      <w:r w:rsidR="00604E0A" w:rsidRPr="00010606">
        <w:t xml:space="preserve"> to pay any undisputed sums due to the relevant Key Subcontractor within a specified period that does not exceed twenty</w:t>
      </w:r>
      <w:r w:rsidR="00604E0A">
        <w:t xml:space="preserve"> (20</w:t>
      </w:r>
      <w:r w:rsidR="00604E0A" w:rsidRPr="00010606">
        <w:t xml:space="preserve">) Business Days from the date the </w:t>
      </w:r>
      <w:r w:rsidR="00604E0A">
        <w:t>Contractor</w:t>
      </w:r>
      <w:r w:rsidR="00604E0A" w:rsidRPr="00010606">
        <w:t xml:space="preserve"> receives the Key Subcontractor's invoice;</w:t>
      </w:r>
    </w:p>
    <w:p w:rsidR="00604E0A" w:rsidRPr="00010606" w:rsidRDefault="00665FCF" w:rsidP="00604E0A">
      <w:pPr>
        <w:pStyle w:val="MRheading3"/>
        <w:numPr>
          <w:ilvl w:val="0"/>
          <w:numId w:val="0"/>
        </w:numPr>
        <w:tabs>
          <w:tab w:val="num" w:pos="1800"/>
        </w:tabs>
        <w:ind w:left="1800" w:hanging="1080"/>
      </w:pPr>
      <w:bookmarkStart w:id="52" w:name="_DV_M690"/>
      <w:bookmarkEnd w:id="52"/>
      <w:r>
        <w:t>2.2</w:t>
      </w:r>
      <w:r w:rsidR="00604E0A">
        <w:t>.7</w:t>
      </w:r>
      <w:r w:rsidR="00604E0A">
        <w:tab/>
      </w:r>
      <w:r w:rsidR="00604E0A" w:rsidRPr="00010606">
        <w:t xml:space="preserve">includes a right for the Authority to require that the Key Subcontractor (at the request of the Authority) contracts directly with the Authority at any time during the Contract Period and, through novation, with the Authority and/or a </w:t>
      </w:r>
      <w:r w:rsidR="009A4E8C">
        <w:t>F</w:t>
      </w:r>
      <w:r w:rsidR="0014363F">
        <w:t>ollow</w:t>
      </w:r>
      <w:r w:rsidR="009A4E8C">
        <w:t>-O</w:t>
      </w:r>
      <w:r w:rsidR="0014363F">
        <w:t>n</w:t>
      </w:r>
      <w:r w:rsidR="00604E0A" w:rsidRPr="00010606">
        <w:t xml:space="preserve"> </w:t>
      </w:r>
      <w:r w:rsidR="00604E0A">
        <w:t>Contractor</w:t>
      </w:r>
      <w:r w:rsidR="00604E0A" w:rsidRPr="00010606">
        <w:t xml:space="preserve"> in either case where required to give effect to Schedule </w:t>
      </w:r>
      <w:bookmarkStart w:id="53" w:name="_DV_C1192"/>
      <w:r w:rsidR="00604E0A">
        <w:t>23</w:t>
      </w:r>
      <w:bookmarkStart w:id="54" w:name="_DV_M691"/>
      <w:bookmarkEnd w:id="53"/>
      <w:bookmarkEnd w:id="54"/>
      <w:r w:rsidR="00604E0A" w:rsidRPr="00010606">
        <w:t xml:space="preserve"> (</w:t>
      </w:r>
      <w:r w:rsidR="00604E0A" w:rsidRPr="00010606">
        <w:rPr>
          <w:i/>
          <w:iCs/>
        </w:rPr>
        <w:t>Exit Management</w:t>
      </w:r>
      <w:r w:rsidR="00604E0A" w:rsidRPr="00010606">
        <w:t>) or the Key Subcontractor Direct Agreement</w:t>
      </w:r>
      <w:r w:rsidR="00645BC9">
        <w:t xml:space="preserve"> located at Annex A to this Schedule 19</w:t>
      </w:r>
      <w:r w:rsidR="00604E0A" w:rsidRPr="00010606">
        <w:t>;</w:t>
      </w:r>
    </w:p>
    <w:p w:rsidR="00604E0A" w:rsidRPr="00010606" w:rsidRDefault="00604E0A" w:rsidP="00604E0A">
      <w:pPr>
        <w:pStyle w:val="MRheading3"/>
        <w:numPr>
          <w:ilvl w:val="0"/>
          <w:numId w:val="0"/>
        </w:numPr>
        <w:tabs>
          <w:tab w:val="num" w:pos="1800"/>
        </w:tabs>
        <w:ind w:left="1800" w:hanging="1080"/>
      </w:pPr>
      <w:bookmarkStart w:id="55" w:name="_DV_M692"/>
      <w:bookmarkEnd w:id="55"/>
      <w:r>
        <w:t>2.</w:t>
      </w:r>
      <w:r w:rsidR="00665FCF">
        <w:t>2</w:t>
      </w:r>
      <w:r>
        <w:t>.8</w:t>
      </w:r>
      <w:r>
        <w:tab/>
      </w:r>
      <w:r w:rsidRPr="00010606">
        <w:t xml:space="preserve">does not include any provision which has the effect of limiting the ability of the Key Subcontractor to provide products and/or services to a </w:t>
      </w:r>
      <w:r w:rsidR="009A4E8C">
        <w:t>F</w:t>
      </w:r>
      <w:r w:rsidR="0014363F">
        <w:t>ollow</w:t>
      </w:r>
      <w:r w:rsidR="009A4E8C">
        <w:t>-O</w:t>
      </w:r>
      <w:r w:rsidR="0014363F">
        <w:t>n</w:t>
      </w:r>
      <w:r w:rsidRPr="00010606">
        <w:t xml:space="preserve"> </w:t>
      </w:r>
      <w:r>
        <w:t>Contractor</w:t>
      </w:r>
      <w:r w:rsidRPr="00010606">
        <w:t xml:space="preserve"> or any Crown Body;</w:t>
      </w:r>
    </w:p>
    <w:p w:rsidR="00604E0A" w:rsidRPr="00010606" w:rsidRDefault="00665FCF" w:rsidP="00604E0A">
      <w:pPr>
        <w:pStyle w:val="MRheading3"/>
        <w:numPr>
          <w:ilvl w:val="0"/>
          <w:numId w:val="0"/>
        </w:numPr>
        <w:tabs>
          <w:tab w:val="num" w:pos="1800"/>
        </w:tabs>
        <w:ind w:left="1800" w:hanging="1080"/>
      </w:pPr>
      <w:bookmarkStart w:id="56" w:name="_DV_M693"/>
      <w:bookmarkEnd w:id="56"/>
      <w:r>
        <w:lastRenderedPageBreak/>
        <w:t>2.2</w:t>
      </w:r>
      <w:r w:rsidR="00604E0A">
        <w:t>.9</w:t>
      </w:r>
      <w:r w:rsidR="00604E0A">
        <w:tab/>
      </w:r>
      <w:r w:rsidR="00604E0A" w:rsidRPr="00010606">
        <w:t xml:space="preserve">includes a binding </w:t>
      </w:r>
      <w:r w:rsidR="00604E0A">
        <w:t>D</w:t>
      </w:r>
      <w:r w:rsidR="00604E0A" w:rsidRPr="00010606">
        <w:t xml:space="preserve">ispute </w:t>
      </w:r>
      <w:r w:rsidR="00604E0A">
        <w:t>R</w:t>
      </w:r>
      <w:r w:rsidR="00604E0A" w:rsidRPr="00010606">
        <w:t xml:space="preserve">esolution </w:t>
      </w:r>
      <w:r w:rsidR="00604E0A">
        <w:t>C</w:t>
      </w:r>
      <w:r w:rsidR="00604E0A" w:rsidRPr="00010606">
        <w:t>lause consistent with the provisions set out in this Contract;</w:t>
      </w:r>
    </w:p>
    <w:p w:rsidR="00604E0A" w:rsidRPr="00010606" w:rsidRDefault="00665FCF" w:rsidP="00604E0A">
      <w:pPr>
        <w:pStyle w:val="MRheading3"/>
        <w:numPr>
          <w:ilvl w:val="0"/>
          <w:numId w:val="0"/>
        </w:numPr>
        <w:tabs>
          <w:tab w:val="num" w:pos="1800"/>
        </w:tabs>
        <w:ind w:left="1800" w:hanging="1080"/>
      </w:pPr>
      <w:bookmarkStart w:id="57" w:name="_DV_M694"/>
      <w:bookmarkEnd w:id="57"/>
      <w:r>
        <w:t>2.2</w:t>
      </w:r>
      <w:r w:rsidR="00604E0A">
        <w:t>.10</w:t>
      </w:r>
      <w:r w:rsidR="00604E0A">
        <w:tab/>
      </w:r>
      <w:r w:rsidR="00604E0A" w:rsidRPr="00010606">
        <w:t xml:space="preserve">includes an agreement that the Key Subcontractor may be joined to any arbitration proceedings that may exist or arise between the </w:t>
      </w:r>
      <w:r w:rsidR="00604E0A">
        <w:t>Contractor</w:t>
      </w:r>
      <w:r w:rsidR="00604E0A" w:rsidRPr="00010606">
        <w:t xml:space="preserve"> and the Authority; and</w:t>
      </w:r>
    </w:p>
    <w:p w:rsidR="00604E0A" w:rsidRPr="00010606" w:rsidRDefault="00665FCF" w:rsidP="00604E0A">
      <w:pPr>
        <w:pStyle w:val="MRheading3"/>
        <w:numPr>
          <w:ilvl w:val="0"/>
          <w:numId w:val="0"/>
        </w:numPr>
        <w:tabs>
          <w:tab w:val="num" w:pos="1800"/>
        </w:tabs>
        <w:ind w:left="1800" w:hanging="1080"/>
      </w:pPr>
      <w:bookmarkStart w:id="58" w:name="_DV_M695"/>
      <w:bookmarkEnd w:id="58"/>
      <w:r>
        <w:t>2.2</w:t>
      </w:r>
      <w:r w:rsidR="00604E0A">
        <w:t>.11</w:t>
      </w:r>
      <w:r w:rsidR="00604E0A">
        <w:tab/>
      </w:r>
      <w:r w:rsidR="00604E0A" w:rsidRPr="00010606">
        <w:t>includes a provision to the effect that the Key Subcontract may not be assigned or novated without Authority's written consent</w:t>
      </w:r>
      <w:r w:rsidR="00400C39">
        <w:t xml:space="preserve"> provided that consent shall not be withheld or delayed </w:t>
      </w:r>
      <w:r w:rsidR="00ED250B">
        <w:t xml:space="preserve">by the Authority </w:t>
      </w:r>
      <w:r w:rsidR="00400C39">
        <w:t xml:space="preserve">where any such proposed assignment or novation will not adversely impact on the performance of the Services by the Contractor </w:t>
      </w:r>
      <w:r w:rsidR="0059285F">
        <w:t>and/or have a detrimental</w:t>
      </w:r>
      <w:r w:rsidR="00400C39">
        <w:t xml:space="preserve"> impact on the reputation of the Authority</w:t>
      </w:r>
      <w:r w:rsidR="00604E0A" w:rsidRPr="009A4E8C">
        <w:t>.</w:t>
      </w:r>
    </w:p>
    <w:p w:rsidR="00604E0A" w:rsidRPr="000070DE" w:rsidRDefault="00604E0A" w:rsidP="00604E0A">
      <w:pPr>
        <w:pStyle w:val="MRheading4"/>
        <w:numPr>
          <w:ilvl w:val="0"/>
          <w:numId w:val="0"/>
        </w:numPr>
        <w:tabs>
          <w:tab w:val="num" w:pos="1800"/>
        </w:tabs>
        <w:ind w:left="1800" w:hanging="1080"/>
      </w:pPr>
      <w:bookmarkStart w:id="59" w:name="_DV_M696"/>
      <w:bookmarkStart w:id="60" w:name="_DV_M697"/>
      <w:bookmarkEnd w:id="59"/>
      <w:bookmarkEnd w:id="60"/>
    </w:p>
    <w:p w:rsidR="007E74EB" w:rsidRDefault="0014378E" w:rsidP="00916D7E">
      <w:pPr>
        <w:spacing w:after="240"/>
        <w:ind w:left="360"/>
        <w:jc w:val="both"/>
        <w:rPr>
          <w:rFonts w:ascii="Arial" w:hAnsi="Arial" w:cs="Arial"/>
          <w:b/>
          <w:sz w:val="22"/>
          <w:szCs w:val="22"/>
          <w:u w:val="single"/>
        </w:rPr>
      </w:pPr>
      <w:r>
        <w:rPr>
          <w:rFonts w:ascii="Arial" w:hAnsi="Arial" w:cs="Arial"/>
          <w:b/>
          <w:sz w:val="22"/>
          <w:szCs w:val="22"/>
          <w:u w:val="single"/>
        </w:rPr>
        <w:br w:type="page"/>
      </w:r>
    </w:p>
    <w:p w:rsidR="004F4626" w:rsidRPr="001F064F" w:rsidRDefault="004F4626" w:rsidP="00604E0A">
      <w:pPr>
        <w:autoSpaceDE w:val="0"/>
        <w:autoSpaceDN w:val="0"/>
        <w:adjustRightInd w:val="0"/>
        <w:spacing w:before="240"/>
        <w:jc w:val="right"/>
        <w:rPr>
          <w:rFonts w:ascii="Arial" w:hAnsi="Arial" w:cs="Arial"/>
          <w:b/>
          <w:bCs/>
          <w:sz w:val="22"/>
          <w:szCs w:val="22"/>
        </w:rPr>
      </w:pPr>
      <w:r w:rsidRPr="001F064F">
        <w:rPr>
          <w:rFonts w:ascii="Arial" w:hAnsi="Arial" w:cs="Arial"/>
          <w:b/>
          <w:bCs/>
          <w:sz w:val="22"/>
          <w:szCs w:val="22"/>
        </w:rPr>
        <w:t>Annex A</w:t>
      </w:r>
      <w:r w:rsidR="00665FCF" w:rsidRPr="001F064F">
        <w:rPr>
          <w:rFonts w:ascii="Arial" w:hAnsi="Arial" w:cs="Arial"/>
          <w:b/>
          <w:bCs/>
          <w:sz w:val="22"/>
          <w:szCs w:val="22"/>
        </w:rPr>
        <w:t xml:space="preserve"> to Schedule 19</w:t>
      </w:r>
      <w:r w:rsidR="0001276C">
        <w:rPr>
          <w:rFonts w:ascii="Arial" w:hAnsi="Arial" w:cs="Arial"/>
          <w:b/>
          <w:bCs/>
          <w:sz w:val="22"/>
          <w:szCs w:val="22"/>
        </w:rPr>
        <w:t xml:space="preserve"> </w:t>
      </w:r>
      <w:r w:rsidR="00CE3265">
        <w:rPr>
          <w:rFonts w:ascii="Arial" w:hAnsi="Arial" w:cs="Arial"/>
          <w:b/>
          <w:sz w:val="22"/>
          <w:szCs w:val="22"/>
          <w:u w:val="single"/>
        </w:rPr>
        <w:t>{S</w:t>
      </w:r>
      <w:r w:rsidR="0001276C">
        <w:rPr>
          <w:rFonts w:ascii="Arial" w:hAnsi="Arial" w:cs="Arial"/>
          <w:b/>
          <w:sz w:val="22"/>
          <w:szCs w:val="22"/>
          <w:u w:val="single"/>
        </w:rPr>
        <w:t>19AA}</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Form of Key Subcontractor Direct Agreement</w:t>
      </w:r>
    </w:p>
    <w:p w:rsidR="00CA1D06" w:rsidRPr="003A2A30" w:rsidRDefault="00CA1D06" w:rsidP="00023874">
      <w:pPr>
        <w:autoSpaceDE w:val="0"/>
        <w:autoSpaceDN w:val="0"/>
        <w:adjustRightInd w:val="0"/>
        <w:spacing w:before="240"/>
        <w:jc w:val="center"/>
        <w:rPr>
          <w:rFonts w:ascii="Arial" w:hAnsi="Arial" w:cs="Arial"/>
          <w:sz w:val="22"/>
          <w:szCs w:val="22"/>
        </w:rPr>
      </w:pPr>
      <w:r w:rsidRPr="003A2A30">
        <w:rPr>
          <w:rFonts w:ascii="Arial" w:hAnsi="Arial" w:cs="Arial"/>
          <w:sz w:val="22"/>
          <w:szCs w:val="22"/>
        </w:rPr>
        <w:t>DATED [ ]</w:t>
      </w:r>
    </w:p>
    <w:p w:rsidR="00CA1D06" w:rsidRPr="003A2A30" w:rsidRDefault="00CA1D06" w:rsidP="00023874">
      <w:pPr>
        <w:autoSpaceDE w:val="0"/>
        <w:autoSpaceDN w:val="0"/>
        <w:adjustRightInd w:val="0"/>
        <w:spacing w:before="240"/>
        <w:jc w:val="center"/>
        <w:rPr>
          <w:rFonts w:ascii="Arial" w:hAnsi="Arial" w:cs="Arial"/>
          <w:sz w:val="22"/>
          <w:szCs w:val="22"/>
        </w:rPr>
      </w:pPr>
      <w:r w:rsidRPr="003A2A30">
        <w:rPr>
          <w:rFonts w:ascii="Arial" w:hAnsi="Arial" w:cs="Arial"/>
          <w:sz w:val="22"/>
          <w:szCs w:val="22"/>
        </w:rPr>
        <w:t>(1) THE SECRETARY OF STATE FOR DEFENCE</w:t>
      </w:r>
    </w:p>
    <w:p w:rsidR="00CA1D06" w:rsidRPr="003A2A30" w:rsidRDefault="00CA1D06" w:rsidP="00023874">
      <w:pPr>
        <w:autoSpaceDE w:val="0"/>
        <w:autoSpaceDN w:val="0"/>
        <w:adjustRightInd w:val="0"/>
        <w:spacing w:before="240"/>
        <w:jc w:val="center"/>
        <w:rPr>
          <w:rFonts w:ascii="Arial" w:hAnsi="Arial" w:cs="Arial"/>
          <w:sz w:val="22"/>
          <w:szCs w:val="22"/>
        </w:rPr>
      </w:pPr>
      <w:r w:rsidRPr="003A2A30">
        <w:rPr>
          <w:rFonts w:ascii="Arial" w:hAnsi="Arial" w:cs="Arial"/>
          <w:sz w:val="22"/>
          <w:szCs w:val="22"/>
        </w:rPr>
        <w:t>and</w:t>
      </w:r>
    </w:p>
    <w:p w:rsidR="00CA1D06" w:rsidRPr="003A2A30" w:rsidRDefault="00CA1D06" w:rsidP="00023874">
      <w:pPr>
        <w:autoSpaceDE w:val="0"/>
        <w:autoSpaceDN w:val="0"/>
        <w:adjustRightInd w:val="0"/>
        <w:spacing w:before="240"/>
        <w:jc w:val="center"/>
        <w:rPr>
          <w:rFonts w:ascii="Arial" w:hAnsi="Arial" w:cs="Arial"/>
          <w:sz w:val="22"/>
          <w:szCs w:val="22"/>
        </w:rPr>
      </w:pPr>
      <w:r w:rsidRPr="003A2A30">
        <w:rPr>
          <w:rFonts w:ascii="Arial" w:hAnsi="Arial" w:cs="Arial"/>
          <w:sz w:val="22"/>
          <w:szCs w:val="22"/>
        </w:rPr>
        <w:t>(2) [</w:t>
      </w:r>
      <w:r w:rsidR="00023874">
        <w:rPr>
          <w:rFonts w:ascii="Arial" w:hAnsi="Arial" w:cs="Arial"/>
          <w:sz w:val="22"/>
          <w:szCs w:val="22"/>
        </w:rPr>
        <w:t>CONTRACTOR</w:t>
      </w:r>
      <w:r w:rsidRPr="003A2A30">
        <w:rPr>
          <w:rFonts w:ascii="Arial" w:hAnsi="Arial" w:cs="Arial"/>
          <w:sz w:val="22"/>
          <w:szCs w:val="22"/>
        </w:rPr>
        <w:t>]</w:t>
      </w:r>
    </w:p>
    <w:p w:rsidR="00CA1D06" w:rsidRPr="003A2A30" w:rsidRDefault="00CA1D06" w:rsidP="00023874">
      <w:pPr>
        <w:autoSpaceDE w:val="0"/>
        <w:autoSpaceDN w:val="0"/>
        <w:adjustRightInd w:val="0"/>
        <w:spacing w:before="240"/>
        <w:jc w:val="center"/>
        <w:rPr>
          <w:rFonts w:ascii="Arial" w:hAnsi="Arial" w:cs="Arial"/>
          <w:sz w:val="22"/>
          <w:szCs w:val="22"/>
        </w:rPr>
      </w:pPr>
      <w:r w:rsidRPr="003A2A30">
        <w:rPr>
          <w:rFonts w:ascii="Arial" w:hAnsi="Arial" w:cs="Arial"/>
          <w:sz w:val="22"/>
          <w:szCs w:val="22"/>
        </w:rPr>
        <w:t>and</w:t>
      </w:r>
    </w:p>
    <w:p w:rsidR="00CA1D06" w:rsidRPr="003A2A30" w:rsidRDefault="00CA1D06" w:rsidP="00023874">
      <w:pPr>
        <w:autoSpaceDE w:val="0"/>
        <w:autoSpaceDN w:val="0"/>
        <w:adjustRightInd w:val="0"/>
        <w:spacing w:before="240"/>
        <w:jc w:val="center"/>
        <w:rPr>
          <w:rFonts w:ascii="Arial" w:hAnsi="Arial" w:cs="Arial"/>
          <w:sz w:val="22"/>
          <w:szCs w:val="22"/>
        </w:rPr>
      </w:pPr>
      <w:r w:rsidRPr="003A2A30">
        <w:rPr>
          <w:rFonts w:ascii="Arial" w:hAnsi="Arial" w:cs="Arial"/>
          <w:sz w:val="22"/>
          <w:szCs w:val="22"/>
        </w:rPr>
        <w:t>(3) [KEY SUBCONTRACTOR]</w:t>
      </w:r>
    </w:p>
    <w:p w:rsidR="00CA1D06" w:rsidRPr="003A2A30" w:rsidRDefault="0014378E" w:rsidP="0014378E">
      <w:pPr>
        <w:tabs>
          <w:tab w:val="center" w:pos="4156"/>
          <w:tab w:val="right" w:pos="8312"/>
        </w:tabs>
        <w:autoSpaceDE w:val="0"/>
        <w:autoSpaceDN w:val="0"/>
        <w:adjustRightInd w:val="0"/>
        <w:spacing w:before="240"/>
        <w:rPr>
          <w:rFonts w:ascii="Arial" w:hAnsi="Arial" w:cs="Arial"/>
          <w:sz w:val="22"/>
          <w:szCs w:val="22"/>
        </w:rPr>
      </w:pPr>
      <w:r>
        <w:rPr>
          <w:rFonts w:ascii="Arial" w:hAnsi="Arial" w:cs="Arial"/>
          <w:sz w:val="22"/>
          <w:szCs w:val="22"/>
        </w:rPr>
        <w:tab/>
      </w:r>
      <w:r w:rsidR="00CA1D06" w:rsidRPr="003A2A30">
        <w:rPr>
          <w:rFonts w:ascii="Arial" w:hAnsi="Arial" w:cs="Arial"/>
          <w:sz w:val="22"/>
          <w:szCs w:val="22"/>
        </w:rPr>
        <w:t>KEY SUBCONTRACTOR DIRECT AGREEMENT</w:t>
      </w:r>
      <w:r>
        <w:rPr>
          <w:rFonts w:ascii="Arial" w:hAnsi="Arial" w:cs="Arial"/>
          <w:sz w:val="22"/>
          <w:szCs w:val="22"/>
        </w:rPr>
        <w:tab/>
      </w:r>
    </w:p>
    <w:p w:rsidR="00023874" w:rsidRDefault="00023874" w:rsidP="003A2A30">
      <w:pPr>
        <w:autoSpaceDE w:val="0"/>
        <w:autoSpaceDN w:val="0"/>
        <w:adjustRightInd w:val="0"/>
        <w:spacing w:before="240"/>
        <w:jc w:val="both"/>
        <w:rPr>
          <w:rFonts w:ascii="Arial" w:hAnsi="Arial" w:cs="Arial,Bold"/>
          <w:b/>
          <w:bCs/>
          <w:sz w:val="22"/>
          <w:szCs w:val="22"/>
        </w:rPr>
      </w:pPr>
    </w:p>
    <w:p w:rsidR="00CA1D06" w:rsidRPr="003A2A30" w:rsidRDefault="00CA1D06" w:rsidP="003A2A30">
      <w:pPr>
        <w:autoSpaceDE w:val="0"/>
        <w:autoSpaceDN w:val="0"/>
        <w:adjustRightInd w:val="0"/>
        <w:spacing w:before="240"/>
        <w:jc w:val="both"/>
        <w:rPr>
          <w:rFonts w:ascii="Arial" w:hAnsi="Arial" w:cs="Arial"/>
          <w:sz w:val="22"/>
          <w:szCs w:val="22"/>
        </w:rPr>
      </w:pPr>
      <w:r w:rsidRPr="003A2A30">
        <w:rPr>
          <w:rFonts w:ascii="Arial" w:hAnsi="Arial" w:cs="Arial,Bold"/>
          <w:b/>
          <w:bCs/>
          <w:sz w:val="22"/>
          <w:szCs w:val="22"/>
        </w:rPr>
        <w:t xml:space="preserve">THIS KEY SUBCONTRACTOR DIRECT AGREEMENT </w:t>
      </w:r>
      <w:r w:rsidRPr="003A2A30">
        <w:rPr>
          <w:rFonts w:ascii="Arial" w:hAnsi="Arial" w:cs="Arial"/>
          <w:sz w:val="22"/>
          <w:szCs w:val="22"/>
        </w:rPr>
        <w:t>is made on [date]</w:t>
      </w:r>
    </w:p>
    <w:p w:rsidR="00CA1D06" w:rsidRPr="003A2A30" w:rsidRDefault="00CA1D06" w:rsidP="003A2A30">
      <w:pPr>
        <w:autoSpaceDE w:val="0"/>
        <w:autoSpaceDN w:val="0"/>
        <w:adjustRightInd w:val="0"/>
        <w:spacing w:before="240"/>
        <w:jc w:val="both"/>
        <w:rPr>
          <w:rFonts w:ascii="Arial" w:hAnsi="Arial" w:cs="Arial"/>
          <w:sz w:val="22"/>
          <w:szCs w:val="22"/>
        </w:rPr>
      </w:pPr>
      <w:r w:rsidRPr="003A2A30">
        <w:rPr>
          <w:rFonts w:ascii="Arial" w:hAnsi="Arial" w:cs="Arial,Bold"/>
          <w:b/>
          <w:bCs/>
          <w:sz w:val="22"/>
          <w:szCs w:val="22"/>
        </w:rPr>
        <w:t>BETWEEN</w:t>
      </w:r>
      <w:r w:rsidRPr="003A2A30">
        <w:rPr>
          <w:rFonts w:ascii="Arial" w:hAnsi="Arial" w:cs="Arial"/>
          <w:sz w:val="22"/>
          <w:szCs w:val="22"/>
        </w:rPr>
        <w:t>:</w:t>
      </w:r>
    </w:p>
    <w:p w:rsidR="00CA1D06" w:rsidRPr="003A2A30" w:rsidRDefault="00CA1D06" w:rsidP="003A2A30">
      <w:pPr>
        <w:autoSpaceDE w:val="0"/>
        <w:autoSpaceDN w:val="0"/>
        <w:adjustRightInd w:val="0"/>
        <w:spacing w:before="240"/>
        <w:jc w:val="both"/>
        <w:rPr>
          <w:rFonts w:ascii="Arial" w:hAnsi="Arial" w:cs="Arial"/>
          <w:sz w:val="22"/>
          <w:szCs w:val="22"/>
        </w:rPr>
      </w:pPr>
      <w:r w:rsidRPr="003A2A30">
        <w:rPr>
          <w:rFonts w:ascii="Arial" w:hAnsi="Arial" w:cs="Arial"/>
          <w:sz w:val="22"/>
          <w:szCs w:val="22"/>
        </w:rPr>
        <w:t xml:space="preserve">(1) </w:t>
      </w:r>
      <w:r w:rsidR="00665FCF">
        <w:rPr>
          <w:rFonts w:ascii="Arial" w:hAnsi="Arial" w:cs="Arial"/>
          <w:sz w:val="22"/>
          <w:szCs w:val="22"/>
        </w:rPr>
        <w:tab/>
      </w:r>
      <w:r w:rsidRPr="003A2A30">
        <w:rPr>
          <w:rFonts w:ascii="Arial" w:hAnsi="Arial" w:cs="Arial"/>
          <w:sz w:val="22"/>
          <w:szCs w:val="22"/>
        </w:rPr>
        <w:t>THE SECRETARY OF STATE FOR DEFENCE (the “</w:t>
      </w:r>
      <w:r w:rsidRPr="003A2A30">
        <w:rPr>
          <w:rFonts w:ascii="Arial" w:hAnsi="Arial" w:cs="Arial,Bold"/>
          <w:b/>
          <w:bCs/>
          <w:sz w:val="22"/>
          <w:szCs w:val="22"/>
        </w:rPr>
        <w:t>Authority</w:t>
      </w:r>
      <w:r w:rsidRPr="003A2A30">
        <w:rPr>
          <w:rFonts w:ascii="Arial" w:hAnsi="Arial" w:cs="Arial"/>
          <w:sz w:val="22"/>
          <w:szCs w:val="22"/>
        </w:rPr>
        <w:t>“);</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(2) </w:t>
      </w:r>
      <w:r w:rsidR="00665FCF">
        <w:rPr>
          <w:rFonts w:ascii="Arial" w:hAnsi="Arial" w:cs="Arial"/>
          <w:sz w:val="22"/>
          <w:szCs w:val="22"/>
        </w:rPr>
        <w:tab/>
      </w:r>
      <w:r w:rsidRPr="003A2A30">
        <w:rPr>
          <w:rFonts w:ascii="Arial" w:hAnsi="Arial" w:cs="Arial"/>
          <w:sz w:val="22"/>
          <w:szCs w:val="22"/>
        </w:rPr>
        <w:t>[</w:t>
      </w:r>
      <w:r w:rsidR="00023874">
        <w:rPr>
          <w:rFonts w:ascii="Arial" w:hAnsi="Arial" w:cs="Arial"/>
          <w:sz w:val="22"/>
          <w:szCs w:val="22"/>
        </w:rPr>
        <w:t>CONTRACTOR</w:t>
      </w:r>
      <w:r w:rsidRPr="003A2A30">
        <w:rPr>
          <w:rFonts w:ascii="Arial" w:hAnsi="Arial" w:cs="Arial"/>
          <w:sz w:val="22"/>
          <w:szCs w:val="22"/>
        </w:rPr>
        <w:t>] (the “</w:t>
      </w:r>
      <w:r w:rsidR="00023874">
        <w:rPr>
          <w:rFonts w:ascii="Arial" w:hAnsi="Arial" w:cs="Arial,Bold"/>
          <w:b/>
          <w:bCs/>
          <w:sz w:val="22"/>
          <w:szCs w:val="22"/>
        </w:rPr>
        <w:t>Contractor</w:t>
      </w:r>
      <w:r w:rsidRPr="003A2A30">
        <w:rPr>
          <w:rFonts w:ascii="Arial" w:hAnsi="Arial" w:cs="Arial"/>
          <w:sz w:val="22"/>
          <w:szCs w:val="22"/>
        </w:rPr>
        <w:t>”) (company number[ ]) whose</w:t>
      </w:r>
      <w:r w:rsidR="00023874">
        <w:rPr>
          <w:rFonts w:ascii="Arial" w:hAnsi="Arial" w:cs="Arial"/>
          <w:sz w:val="22"/>
          <w:szCs w:val="22"/>
        </w:rPr>
        <w:t xml:space="preserve"> </w:t>
      </w:r>
      <w:r w:rsidRPr="003A2A30">
        <w:rPr>
          <w:rFonts w:ascii="Arial" w:hAnsi="Arial" w:cs="Arial"/>
          <w:sz w:val="22"/>
          <w:szCs w:val="22"/>
        </w:rPr>
        <w:t>registered office is at [ ]; and</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(3) [</w:t>
      </w:r>
      <w:r w:rsidR="00665FCF">
        <w:rPr>
          <w:rFonts w:ascii="Arial" w:hAnsi="Arial" w:cs="Arial"/>
          <w:sz w:val="22"/>
          <w:szCs w:val="22"/>
        </w:rPr>
        <w:tab/>
      </w:r>
      <w:r w:rsidRPr="003A2A30">
        <w:rPr>
          <w:rFonts w:ascii="Arial" w:hAnsi="Arial" w:cs="Arial"/>
          <w:sz w:val="22"/>
          <w:szCs w:val="22"/>
        </w:rPr>
        <w:t>KEY SUBCONTRACTOR] (company number[ ]) whose registered office is at [ ] (the</w:t>
      </w:r>
      <w:r w:rsidR="00023874">
        <w:rPr>
          <w:rFonts w:ascii="Arial" w:hAnsi="Arial" w:cs="Arial"/>
          <w:sz w:val="22"/>
          <w:szCs w:val="22"/>
        </w:rPr>
        <w:t xml:space="preserve"> </w:t>
      </w:r>
      <w:r w:rsidRPr="003A2A30">
        <w:rPr>
          <w:rFonts w:ascii="Arial" w:hAnsi="Arial" w:cs="Arial"/>
          <w:sz w:val="22"/>
          <w:szCs w:val="22"/>
        </w:rPr>
        <w:t>“</w:t>
      </w:r>
      <w:r w:rsidRPr="003A2A30">
        <w:rPr>
          <w:rFonts w:ascii="Arial" w:hAnsi="Arial" w:cs="Arial,Bold"/>
          <w:b/>
          <w:bCs/>
          <w:sz w:val="22"/>
          <w:szCs w:val="22"/>
        </w:rPr>
        <w:t>Key Subcontractor</w:t>
      </w:r>
      <w:r w:rsidRPr="003A2A30">
        <w:rPr>
          <w:rFonts w:ascii="Arial" w:hAnsi="Arial" w:cs="Arial"/>
          <w:sz w:val="22"/>
          <w:szCs w:val="22"/>
        </w:rPr>
        <w:t>”).</w:t>
      </w:r>
    </w:p>
    <w:p w:rsidR="00CA1D06" w:rsidRPr="003A2A30" w:rsidRDefault="00CA1D06" w:rsidP="003A2A30">
      <w:pPr>
        <w:autoSpaceDE w:val="0"/>
        <w:autoSpaceDN w:val="0"/>
        <w:adjustRightInd w:val="0"/>
        <w:spacing w:before="240"/>
        <w:jc w:val="both"/>
        <w:rPr>
          <w:rFonts w:ascii="Arial" w:hAnsi="Arial" w:cs="Arial"/>
          <w:sz w:val="22"/>
          <w:szCs w:val="22"/>
        </w:rPr>
      </w:pPr>
      <w:r w:rsidRPr="003A2A30">
        <w:rPr>
          <w:rFonts w:ascii="Arial" w:hAnsi="Arial" w:cs="Arial,Bold"/>
          <w:b/>
          <w:bCs/>
          <w:sz w:val="22"/>
          <w:szCs w:val="22"/>
        </w:rPr>
        <w:t>WHEREAS</w:t>
      </w:r>
      <w:r w:rsidRPr="003A2A30">
        <w:rPr>
          <w:rFonts w:ascii="Arial" w:hAnsi="Arial" w:cs="Arial"/>
          <w:sz w:val="22"/>
          <w:szCs w:val="22"/>
        </w:rPr>
        <w:t>:</w:t>
      </w:r>
    </w:p>
    <w:p w:rsidR="00CA1D06" w:rsidRPr="003A2A30" w:rsidRDefault="00CA1D06" w:rsidP="003A2A30">
      <w:pPr>
        <w:autoSpaceDE w:val="0"/>
        <w:autoSpaceDN w:val="0"/>
        <w:adjustRightInd w:val="0"/>
        <w:spacing w:before="240"/>
        <w:jc w:val="both"/>
        <w:rPr>
          <w:rFonts w:ascii="Arial" w:hAnsi="Arial" w:cs="Arial"/>
          <w:sz w:val="22"/>
          <w:szCs w:val="22"/>
        </w:rPr>
      </w:pPr>
      <w:r w:rsidRPr="003A2A30">
        <w:rPr>
          <w:rFonts w:ascii="Arial" w:hAnsi="Arial" w:cs="Arial"/>
          <w:sz w:val="22"/>
          <w:szCs w:val="22"/>
        </w:rPr>
        <w:t xml:space="preserve">(A) </w:t>
      </w:r>
      <w:r w:rsidR="00665FCF">
        <w:rPr>
          <w:rFonts w:ascii="Arial" w:hAnsi="Arial" w:cs="Arial"/>
          <w:sz w:val="22"/>
          <w:szCs w:val="22"/>
        </w:rPr>
        <w:tab/>
      </w:r>
      <w:r w:rsidRPr="003A2A30">
        <w:rPr>
          <w:rFonts w:ascii="Arial" w:hAnsi="Arial" w:cs="Arial"/>
          <w:sz w:val="22"/>
          <w:szCs w:val="22"/>
        </w:rPr>
        <w:t xml:space="preserve">The Authority and the </w:t>
      </w:r>
      <w:r w:rsidR="00023874">
        <w:rPr>
          <w:rFonts w:ascii="Arial" w:hAnsi="Arial" w:cs="Arial"/>
          <w:sz w:val="22"/>
          <w:szCs w:val="22"/>
        </w:rPr>
        <w:t>Contractor</w:t>
      </w:r>
      <w:r w:rsidRPr="003A2A30">
        <w:rPr>
          <w:rFonts w:ascii="Arial" w:hAnsi="Arial" w:cs="Arial"/>
          <w:sz w:val="22"/>
          <w:szCs w:val="22"/>
        </w:rPr>
        <w:t xml:space="preserve"> have entered into the Service Contract.</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(B) </w:t>
      </w:r>
      <w:r w:rsidR="00665FCF">
        <w:rPr>
          <w:rFonts w:ascii="Arial" w:hAnsi="Arial" w:cs="Arial"/>
          <w:sz w:val="22"/>
          <w:szCs w:val="22"/>
        </w:rPr>
        <w:tab/>
      </w:r>
      <w:r w:rsidRPr="003A2A30">
        <w:rPr>
          <w:rFonts w:ascii="Arial" w:hAnsi="Arial" w:cs="Arial"/>
          <w:sz w:val="22"/>
          <w:szCs w:val="22"/>
        </w:rPr>
        <w:t xml:space="preserve">The </w:t>
      </w:r>
      <w:r w:rsidR="00023874">
        <w:rPr>
          <w:rFonts w:ascii="Arial" w:hAnsi="Arial" w:cs="Arial"/>
          <w:sz w:val="22"/>
          <w:szCs w:val="22"/>
        </w:rPr>
        <w:t>Contractor</w:t>
      </w:r>
      <w:r w:rsidRPr="003A2A30">
        <w:rPr>
          <w:rFonts w:ascii="Arial" w:hAnsi="Arial" w:cs="Arial"/>
          <w:sz w:val="22"/>
          <w:szCs w:val="22"/>
        </w:rPr>
        <w:t xml:space="preserve"> and the Key Subcontractor have entered into the Key</w:t>
      </w:r>
      <w:r w:rsidR="00023874">
        <w:rPr>
          <w:rFonts w:ascii="Arial" w:hAnsi="Arial" w:cs="Arial"/>
          <w:sz w:val="22"/>
          <w:szCs w:val="22"/>
        </w:rPr>
        <w:t xml:space="preserve"> </w:t>
      </w:r>
      <w:r w:rsidRPr="003A2A30">
        <w:rPr>
          <w:rFonts w:ascii="Arial" w:hAnsi="Arial" w:cs="Arial"/>
          <w:sz w:val="22"/>
          <w:szCs w:val="22"/>
        </w:rPr>
        <w:t>Subcontract relating to the provision of certain of the Services (as defined in the</w:t>
      </w:r>
      <w:r w:rsidR="00023874">
        <w:rPr>
          <w:rFonts w:ascii="Arial" w:hAnsi="Arial" w:cs="Arial"/>
          <w:sz w:val="22"/>
          <w:szCs w:val="22"/>
        </w:rPr>
        <w:t xml:space="preserve"> </w:t>
      </w:r>
      <w:r w:rsidRPr="003A2A30">
        <w:rPr>
          <w:rFonts w:ascii="Arial" w:hAnsi="Arial" w:cs="Arial"/>
          <w:sz w:val="22"/>
          <w:szCs w:val="22"/>
        </w:rPr>
        <w:t xml:space="preserve">Service Contract) by the Key Subcontractor to enable the </w:t>
      </w:r>
      <w:r w:rsidR="00023874">
        <w:rPr>
          <w:rFonts w:ascii="Arial" w:hAnsi="Arial" w:cs="Arial"/>
          <w:sz w:val="22"/>
          <w:szCs w:val="22"/>
        </w:rPr>
        <w:t>Contractor</w:t>
      </w:r>
      <w:r w:rsidRPr="003A2A30">
        <w:rPr>
          <w:rFonts w:ascii="Arial" w:hAnsi="Arial" w:cs="Arial"/>
          <w:sz w:val="22"/>
          <w:szCs w:val="22"/>
        </w:rPr>
        <w:t xml:space="preserve"> to</w:t>
      </w:r>
      <w:r w:rsidR="00023874">
        <w:rPr>
          <w:rFonts w:ascii="Arial" w:hAnsi="Arial" w:cs="Arial"/>
          <w:sz w:val="22"/>
          <w:szCs w:val="22"/>
        </w:rPr>
        <w:t xml:space="preserve"> </w:t>
      </w:r>
      <w:r w:rsidRPr="003A2A30">
        <w:rPr>
          <w:rFonts w:ascii="Arial" w:hAnsi="Arial" w:cs="Arial"/>
          <w:sz w:val="22"/>
          <w:szCs w:val="22"/>
        </w:rPr>
        <w:t>discharge its obligations to the Authority regarding such Services under the Service</w:t>
      </w:r>
      <w:r w:rsidR="00023874">
        <w:rPr>
          <w:rFonts w:ascii="Arial" w:hAnsi="Arial" w:cs="Arial"/>
          <w:sz w:val="22"/>
          <w:szCs w:val="22"/>
        </w:rPr>
        <w:t xml:space="preserve"> </w:t>
      </w:r>
      <w:r w:rsidRPr="003A2A30">
        <w:rPr>
          <w:rFonts w:ascii="Arial" w:hAnsi="Arial" w:cs="Arial"/>
          <w:sz w:val="22"/>
          <w:szCs w:val="22"/>
        </w:rPr>
        <w:t>Contract.</w:t>
      </w:r>
    </w:p>
    <w:p w:rsidR="00CA1D06" w:rsidRPr="003A2A30" w:rsidRDefault="00CA1D06" w:rsidP="003A2A30">
      <w:pPr>
        <w:autoSpaceDE w:val="0"/>
        <w:autoSpaceDN w:val="0"/>
        <w:adjustRightInd w:val="0"/>
        <w:spacing w:before="240"/>
        <w:jc w:val="both"/>
        <w:rPr>
          <w:rFonts w:ascii="Arial" w:hAnsi="Arial" w:cs="Arial"/>
          <w:sz w:val="22"/>
          <w:szCs w:val="22"/>
        </w:rPr>
      </w:pPr>
      <w:r w:rsidRPr="003A2A30">
        <w:rPr>
          <w:rFonts w:ascii="Arial" w:hAnsi="Arial" w:cs="Arial,Bold"/>
          <w:b/>
          <w:bCs/>
          <w:sz w:val="22"/>
          <w:szCs w:val="22"/>
        </w:rPr>
        <w:t xml:space="preserve">NOW IT IS HEREBY AGREED </w:t>
      </w:r>
      <w:r w:rsidRPr="003A2A30">
        <w:rPr>
          <w:rFonts w:ascii="Arial" w:hAnsi="Arial" w:cs="Arial"/>
          <w:sz w:val="22"/>
          <w:szCs w:val="22"/>
        </w:rPr>
        <w:t>as follows:</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1 </w:t>
      </w:r>
      <w:r w:rsidR="00665FCF">
        <w:rPr>
          <w:rFonts w:ascii="Arial" w:hAnsi="Arial" w:cs="Arial,Bold"/>
          <w:b/>
          <w:bCs/>
          <w:sz w:val="22"/>
          <w:szCs w:val="22"/>
        </w:rPr>
        <w:tab/>
      </w:r>
      <w:r w:rsidRPr="003A2A30">
        <w:rPr>
          <w:rFonts w:ascii="Arial" w:hAnsi="Arial" w:cs="Arial,Bold"/>
          <w:b/>
          <w:bCs/>
          <w:sz w:val="22"/>
          <w:szCs w:val="22"/>
        </w:rPr>
        <w:t>Definitions and Interpretation</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1.1 </w:t>
      </w:r>
      <w:r w:rsidR="00665FCF">
        <w:rPr>
          <w:rFonts w:ascii="Arial" w:hAnsi="Arial" w:cs="Arial"/>
          <w:sz w:val="22"/>
          <w:szCs w:val="22"/>
        </w:rPr>
        <w:tab/>
      </w:r>
      <w:r w:rsidRPr="003A2A30">
        <w:rPr>
          <w:rFonts w:ascii="Arial" w:hAnsi="Arial" w:cs="Arial"/>
          <w:sz w:val="22"/>
          <w:szCs w:val="22"/>
        </w:rPr>
        <w:t>In this Agreement, the following terms shall, unless the context otherwise requires,</w:t>
      </w:r>
      <w:r w:rsidR="00023874">
        <w:rPr>
          <w:rFonts w:ascii="Arial" w:hAnsi="Arial" w:cs="Arial"/>
          <w:sz w:val="22"/>
          <w:szCs w:val="22"/>
        </w:rPr>
        <w:t xml:space="preserve"> </w:t>
      </w:r>
      <w:r w:rsidRPr="003A2A30">
        <w:rPr>
          <w:rFonts w:ascii="Arial" w:hAnsi="Arial" w:cs="Arial"/>
          <w:sz w:val="22"/>
          <w:szCs w:val="22"/>
        </w:rPr>
        <w:t>have the following meanings:</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1.1.1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Business Day</w:t>
      </w:r>
      <w:r w:rsidRPr="003A2A30">
        <w:rPr>
          <w:rFonts w:ascii="Arial" w:hAnsi="Arial" w:cs="Arial"/>
          <w:sz w:val="22"/>
          <w:szCs w:val="22"/>
        </w:rPr>
        <w:t>” means a day other than a Saturday, Sunday or a bank</w:t>
      </w:r>
      <w:r w:rsidR="00023874">
        <w:rPr>
          <w:rFonts w:ascii="Arial" w:hAnsi="Arial" w:cs="Arial"/>
          <w:sz w:val="22"/>
          <w:szCs w:val="22"/>
        </w:rPr>
        <w:t xml:space="preserve"> </w:t>
      </w:r>
      <w:r w:rsidRPr="003A2A30">
        <w:rPr>
          <w:rFonts w:ascii="Arial" w:hAnsi="Arial" w:cs="Arial"/>
          <w:sz w:val="22"/>
          <w:szCs w:val="22"/>
        </w:rPr>
        <w:t>holiday in England;</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1.1.2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 xml:space="preserve">Event of </w:t>
      </w:r>
      <w:r w:rsidR="00023874">
        <w:rPr>
          <w:rFonts w:ascii="Arial" w:hAnsi="Arial" w:cs="Arial,Bold"/>
          <w:b/>
          <w:bCs/>
          <w:sz w:val="22"/>
          <w:szCs w:val="22"/>
        </w:rPr>
        <w:t>Contractor</w:t>
      </w:r>
      <w:r w:rsidRPr="003A2A30">
        <w:rPr>
          <w:rFonts w:ascii="Arial" w:hAnsi="Arial" w:cs="Arial,Bold"/>
          <w:b/>
          <w:bCs/>
          <w:sz w:val="22"/>
          <w:szCs w:val="22"/>
        </w:rPr>
        <w:t xml:space="preserve"> Default</w:t>
      </w:r>
      <w:r w:rsidRPr="003A2A30">
        <w:rPr>
          <w:rFonts w:ascii="Arial" w:hAnsi="Arial" w:cs="Arial"/>
          <w:sz w:val="22"/>
          <w:szCs w:val="22"/>
        </w:rPr>
        <w:t xml:space="preserve">” means a default of the </w:t>
      </w:r>
      <w:r w:rsidR="00023874">
        <w:rPr>
          <w:rFonts w:ascii="Arial" w:hAnsi="Arial" w:cs="Arial"/>
          <w:sz w:val="22"/>
          <w:szCs w:val="22"/>
        </w:rPr>
        <w:t>Contractor</w:t>
      </w:r>
      <w:r w:rsidRPr="003A2A30">
        <w:rPr>
          <w:rFonts w:ascii="Arial" w:hAnsi="Arial" w:cs="Arial"/>
          <w:sz w:val="22"/>
          <w:szCs w:val="22"/>
        </w:rPr>
        <w:t xml:space="preserve"> </w:t>
      </w:r>
      <w:r w:rsidRPr="003A2A30">
        <w:rPr>
          <w:rFonts w:ascii="Arial" w:hAnsi="Arial" w:cs="Arial"/>
          <w:sz w:val="22"/>
          <w:szCs w:val="22"/>
        </w:rPr>
        <w:lastRenderedPageBreak/>
        <w:t>under the Key Subcontract entitling the Key Subcontractor to</w:t>
      </w:r>
      <w:r w:rsidR="00023874">
        <w:rPr>
          <w:rFonts w:ascii="Arial" w:hAnsi="Arial" w:cs="Arial"/>
          <w:sz w:val="22"/>
          <w:szCs w:val="22"/>
        </w:rPr>
        <w:t xml:space="preserve"> </w:t>
      </w:r>
      <w:r w:rsidRPr="003A2A30">
        <w:rPr>
          <w:rFonts w:ascii="Arial" w:hAnsi="Arial" w:cs="Arial"/>
          <w:sz w:val="22"/>
          <w:szCs w:val="22"/>
        </w:rPr>
        <w:t>terminate the Key Subcontract;</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1.1.3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Key Subcontract</w:t>
      </w:r>
      <w:r w:rsidRPr="003A2A30">
        <w:rPr>
          <w:rFonts w:ascii="Arial" w:hAnsi="Arial" w:cs="Arial"/>
          <w:sz w:val="22"/>
          <w:szCs w:val="22"/>
        </w:rPr>
        <w:t>” means the contract of even date herewith between</w:t>
      </w:r>
      <w:r w:rsidR="00023874">
        <w:rPr>
          <w:rFonts w:ascii="Arial" w:hAnsi="Arial" w:cs="Arial"/>
          <w:sz w:val="22"/>
          <w:szCs w:val="22"/>
        </w:rPr>
        <w:t xml:space="preserve"> </w:t>
      </w:r>
      <w:r w:rsidRPr="003A2A30">
        <w:rPr>
          <w:rFonts w:ascii="Arial" w:hAnsi="Arial" w:cs="Arial"/>
          <w:sz w:val="22"/>
          <w:szCs w:val="22"/>
        </w:rPr>
        <w:t xml:space="preserve">the </w:t>
      </w:r>
      <w:r w:rsidR="00023874">
        <w:rPr>
          <w:rFonts w:ascii="Arial" w:hAnsi="Arial" w:cs="Arial"/>
          <w:sz w:val="22"/>
          <w:szCs w:val="22"/>
        </w:rPr>
        <w:t>Contractor</w:t>
      </w:r>
      <w:r w:rsidRPr="003A2A30">
        <w:rPr>
          <w:rFonts w:ascii="Arial" w:hAnsi="Arial" w:cs="Arial"/>
          <w:sz w:val="22"/>
          <w:szCs w:val="22"/>
        </w:rPr>
        <w:t xml:space="preserve"> and the Key Subcontractor;</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1.1.4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Novation Agreement</w:t>
      </w:r>
      <w:r w:rsidRPr="003A2A30">
        <w:rPr>
          <w:rFonts w:ascii="Arial" w:hAnsi="Arial" w:cs="Arial"/>
          <w:sz w:val="22"/>
          <w:szCs w:val="22"/>
        </w:rPr>
        <w:t>” has the meaning given in Clause 4.7.2;</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1.1.5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Novation Effective Date</w:t>
      </w:r>
      <w:r w:rsidRPr="003A2A30">
        <w:rPr>
          <w:rFonts w:ascii="Arial" w:hAnsi="Arial" w:cs="Arial"/>
          <w:sz w:val="22"/>
          <w:szCs w:val="22"/>
        </w:rPr>
        <w:t>” means the date of performance of the</w:t>
      </w:r>
      <w:r w:rsidR="00023874">
        <w:rPr>
          <w:rFonts w:ascii="Arial" w:hAnsi="Arial" w:cs="Arial"/>
          <w:sz w:val="22"/>
          <w:szCs w:val="22"/>
        </w:rPr>
        <w:t xml:space="preserve"> </w:t>
      </w:r>
      <w:r w:rsidRPr="003A2A30">
        <w:rPr>
          <w:rFonts w:ascii="Arial" w:hAnsi="Arial" w:cs="Arial"/>
          <w:sz w:val="22"/>
          <w:szCs w:val="22"/>
        </w:rPr>
        <w:t>obligations set out in Clause 4.7.2;</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1.1.6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Proposed Novation Date</w:t>
      </w:r>
      <w:r w:rsidRPr="003A2A30">
        <w:rPr>
          <w:rFonts w:ascii="Arial" w:hAnsi="Arial" w:cs="Arial"/>
          <w:sz w:val="22"/>
          <w:szCs w:val="22"/>
        </w:rPr>
        <w:t>” has the meaning given in Clause 4.1;</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1.1.7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Proposed Novation Notice</w:t>
      </w:r>
      <w:r w:rsidRPr="003A2A30">
        <w:rPr>
          <w:rFonts w:ascii="Arial" w:hAnsi="Arial" w:cs="Arial"/>
          <w:sz w:val="22"/>
          <w:szCs w:val="22"/>
        </w:rPr>
        <w:t>” has the meaning given in Clause 4.1;</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1.1.8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Proposed Step-in Date</w:t>
      </w:r>
      <w:r w:rsidRPr="003A2A30">
        <w:rPr>
          <w:rFonts w:ascii="Arial" w:hAnsi="Arial" w:cs="Arial"/>
          <w:sz w:val="22"/>
          <w:szCs w:val="22"/>
        </w:rPr>
        <w:t>” has the meaning given in Clause 3.1;</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1.1.9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Proposed Substitute</w:t>
      </w:r>
      <w:r w:rsidRPr="003A2A30">
        <w:rPr>
          <w:rFonts w:ascii="Arial" w:hAnsi="Arial" w:cs="Arial"/>
          <w:sz w:val="22"/>
          <w:szCs w:val="22"/>
        </w:rPr>
        <w:t>” has the meaning given in Clause 4.1;</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1.1.10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Service Contract</w:t>
      </w:r>
      <w:r w:rsidRPr="003A2A30">
        <w:rPr>
          <w:rFonts w:ascii="Arial" w:hAnsi="Arial" w:cs="Arial"/>
          <w:sz w:val="22"/>
          <w:szCs w:val="22"/>
        </w:rPr>
        <w:t xml:space="preserve">” means the contract numbered </w:t>
      </w:r>
      <w:r w:rsidR="00023874">
        <w:rPr>
          <w:rFonts w:ascii="Arial" w:hAnsi="Arial" w:cs="Arial"/>
          <w:sz w:val="22"/>
          <w:szCs w:val="22"/>
        </w:rPr>
        <w:t>XXXXXX/XXXXXXX</w:t>
      </w:r>
      <w:r w:rsidRPr="003A2A30">
        <w:rPr>
          <w:rFonts w:ascii="Arial" w:hAnsi="Arial" w:cs="Arial"/>
          <w:sz w:val="22"/>
          <w:szCs w:val="22"/>
        </w:rPr>
        <w:t xml:space="preserve"> of even</w:t>
      </w:r>
      <w:r w:rsidR="00023874">
        <w:rPr>
          <w:rFonts w:ascii="Arial" w:hAnsi="Arial" w:cs="Arial"/>
          <w:sz w:val="22"/>
          <w:szCs w:val="22"/>
        </w:rPr>
        <w:t xml:space="preserve"> </w:t>
      </w:r>
      <w:r w:rsidRPr="003A2A30">
        <w:rPr>
          <w:rFonts w:ascii="Arial" w:hAnsi="Arial" w:cs="Arial"/>
          <w:sz w:val="22"/>
          <w:szCs w:val="22"/>
        </w:rPr>
        <w:t xml:space="preserve">date herewith for the provision of </w:t>
      </w:r>
      <w:r w:rsidR="009A4E8C">
        <w:rPr>
          <w:rFonts w:ascii="Arial" w:hAnsi="Arial" w:cs="Arial"/>
          <w:sz w:val="22"/>
          <w:szCs w:val="22"/>
        </w:rPr>
        <w:t>the Services</w:t>
      </w:r>
      <w:r w:rsidRPr="003A2A30">
        <w:rPr>
          <w:rFonts w:ascii="Arial" w:hAnsi="Arial" w:cs="Arial"/>
          <w:sz w:val="22"/>
          <w:szCs w:val="22"/>
        </w:rPr>
        <w:t xml:space="preserve"> between the Authority</w:t>
      </w:r>
    </w:p>
    <w:p w:rsidR="00CA1D06" w:rsidRPr="003A2A30" w:rsidRDefault="00CA1D06" w:rsidP="00665FCF">
      <w:pPr>
        <w:autoSpaceDE w:val="0"/>
        <w:autoSpaceDN w:val="0"/>
        <w:adjustRightInd w:val="0"/>
        <w:spacing w:before="240"/>
        <w:ind w:left="1800"/>
        <w:jc w:val="both"/>
        <w:rPr>
          <w:rFonts w:ascii="Arial" w:hAnsi="Arial" w:cs="Arial"/>
          <w:sz w:val="22"/>
          <w:szCs w:val="22"/>
        </w:rPr>
      </w:pPr>
      <w:r w:rsidRPr="003A2A30">
        <w:rPr>
          <w:rFonts w:ascii="Arial" w:hAnsi="Arial" w:cs="Arial"/>
          <w:sz w:val="22"/>
          <w:szCs w:val="22"/>
        </w:rPr>
        <w:t xml:space="preserve">and the </w:t>
      </w:r>
      <w:r w:rsidR="00023874">
        <w:rPr>
          <w:rFonts w:ascii="Arial" w:hAnsi="Arial" w:cs="Arial"/>
          <w:sz w:val="22"/>
          <w:szCs w:val="22"/>
        </w:rPr>
        <w:t>Contractor</w:t>
      </w:r>
      <w:r w:rsidRPr="003A2A30">
        <w:rPr>
          <w:rFonts w:ascii="Arial" w:hAnsi="Arial" w:cs="Arial"/>
          <w:sz w:val="22"/>
          <w:szCs w:val="22"/>
        </w:rPr>
        <w:t>;</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1.1.11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Step-in Date</w:t>
      </w:r>
      <w:r w:rsidRPr="003A2A30">
        <w:rPr>
          <w:rFonts w:ascii="Arial" w:hAnsi="Arial" w:cs="Arial"/>
          <w:sz w:val="22"/>
          <w:szCs w:val="22"/>
        </w:rPr>
        <w:t>” means the date of issue of the Step-in Undertaking;</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1.1.12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Step-in Notice</w:t>
      </w:r>
      <w:r w:rsidRPr="003A2A30">
        <w:rPr>
          <w:rFonts w:ascii="Arial" w:hAnsi="Arial" w:cs="Arial"/>
          <w:sz w:val="22"/>
          <w:szCs w:val="22"/>
        </w:rPr>
        <w:t>” has the meaning given in Clause 3.1;</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1.1.13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Step-in Period</w:t>
      </w:r>
      <w:r w:rsidRPr="003A2A30">
        <w:rPr>
          <w:rFonts w:ascii="Arial" w:hAnsi="Arial" w:cs="Arial"/>
          <w:sz w:val="22"/>
          <w:szCs w:val="22"/>
        </w:rPr>
        <w:t>” means the period commencing on the Step-in Date and</w:t>
      </w:r>
      <w:r w:rsidR="00023874">
        <w:rPr>
          <w:rFonts w:ascii="Arial" w:hAnsi="Arial" w:cs="Arial"/>
          <w:sz w:val="22"/>
          <w:szCs w:val="22"/>
        </w:rPr>
        <w:t xml:space="preserve"> </w:t>
      </w:r>
      <w:r w:rsidRPr="003A2A30">
        <w:rPr>
          <w:rFonts w:ascii="Arial" w:hAnsi="Arial" w:cs="Arial"/>
          <w:sz w:val="22"/>
          <w:szCs w:val="22"/>
        </w:rPr>
        <w:t>ending on the earliest of:</w:t>
      </w:r>
    </w:p>
    <w:p w:rsidR="00CA1D06" w:rsidRPr="003A2A30" w:rsidRDefault="00CA1D06" w:rsidP="00665FCF">
      <w:pPr>
        <w:autoSpaceDE w:val="0"/>
        <w:autoSpaceDN w:val="0"/>
        <w:adjustRightInd w:val="0"/>
        <w:spacing w:before="240"/>
        <w:ind w:left="2880" w:hanging="1080"/>
        <w:jc w:val="both"/>
        <w:rPr>
          <w:rFonts w:ascii="Arial" w:hAnsi="Arial" w:cs="Arial"/>
          <w:sz w:val="22"/>
          <w:szCs w:val="22"/>
        </w:rPr>
      </w:pPr>
      <w:r w:rsidRPr="003A2A30">
        <w:rPr>
          <w:rFonts w:ascii="Arial" w:hAnsi="Arial" w:cs="Arial"/>
          <w:sz w:val="22"/>
          <w:szCs w:val="22"/>
        </w:rPr>
        <w:t xml:space="preserve">(a) </w:t>
      </w:r>
      <w:r w:rsidR="00665FCF">
        <w:rPr>
          <w:rFonts w:ascii="Arial" w:hAnsi="Arial" w:cs="Arial"/>
          <w:sz w:val="22"/>
          <w:szCs w:val="22"/>
        </w:rPr>
        <w:tab/>
      </w:r>
      <w:r w:rsidRPr="003A2A30">
        <w:rPr>
          <w:rFonts w:ascii="Arial" w:hAnsi="Arial" w:cs="Arial"/>
          <w:sz w:val="22"/>
          <w:szCs w:val="22"/>
        </w:rPr>
        <w:t>the date of the first anniversary of the Step-in Date (but subject</w:t>
      </w:r>
      <w:r w:rsidR="00023874">
        <w:rPr>
          <w:rFonts w:ascii="Arial" w:hAnsi="Arial" w:cs="Arial"/>
          <w:sz w:val="22"/>
          <w:szCs w:val="22"/>
        </w:rPr>
        <w:t xml:space="preserve"> </w:t>
      </w:r>
      <w:r w:rsidRPr="003A2A30">
        <w:rPr>
          <w:rFonts w:ascii="Arial" w:hAnsi="Arial" w:cs="Arial"/>
          <w:sz w:val="22"/>
          <w:szCs w:val="22"/>
        </w:rPr>
        <w:t>always to Clause 4.10);</w:t>
      </w:r>
    </w:p>
    <w:p w:rsidR="00CA1D06" w:rsidRPr="003A2A30" w:rsidRDefault="00CA1D06" w:rsidP="00665FCF">
      <w:pPr>
        <w:autoSpaceDE w:val="0"/>
        <w:autoSpaceDN w:val="0"/>
        <w:adjustRightInd w:val="0"/>
        <w:spacing w:before="240"/>
        <w:ind w:left="1800"/>
        <w:jc w:val="both"/>
        <w:rPr>
          <w:rFonts w:ascii="Arial" w:hAnsi="Arial" w:cs="Arial"/>
          <w:sz w:val="22"/>
          <w:szCs w:val="22"/>
        </w:rPr>
      </w:pPr>
      <w:r w:rsidRPr="003A2A30">
        <w:rPr>
          <w:rFonts w:ascii="Arial" w:hAnsi="Arial" w:cs="Arial"/>
          <w:sz w:val="22"/>
          <w:szCs w:val="22"/>
        </w:rPr>
        <w:t xml:space="preserve">(b) </w:t>
      </w:r>
      <w:r w:rsidR="00665FCF">
        <w:rPr>
          <w:rFonts w:ascii="Arial" w:hAnsi="Arial" w:cs="Arial"/>
          <w:sz w:val="22"/>
          <w:szCs w:val="22"/>
        </w:rPr>
        <w:tab/>
      </w:r>
      <w:r w:rsidR="00665FCF">
        <w:rPr>
          <w:rFonts w:ascii="Arial" w:hAnsi="Arial" w:cs="Arial"/>
          <w:sz w:val="22"/>
          <w:szCs w:val="22"/>
        </w:rPr>
        <w:tab/>
      </w:r>
      <w:r w:rsidRPr="003A2A30">
        <w:rPr>
          <w:rFonts w:ascii="Arial" w:hAnsi="Arial" w:cs="Arial"/>
          <w:sz w:val="22"/>
          <w:szCs w:val="22"/>
        </w:rPr>
        <w:t>the Step-out Date;</w:t>
      </w:r>
    </w:p>
    <w:p w:rsidR="00CA1D06" w:rsidRPr="003A2A30" w:rsidRDefault="00CA1D06" w:rsidP="00665FCF">
      <w:pPr>
        <w:autoSpaceDE w:val="0"/>
        <w:autoSpaceDN w:val="0"/>
        <w:adjustRightInd w:val="0"/>
        <w:spacing w:before="240"/>
        <w:ind w:left="1800"/>
        <w:jc w:val="both"/>
        <w:rPr>
          <w:rFonts w:ascii="Arial" w:hAnsi="Arial" w:cs="Arial"/>
          <w:sz w:val="22"/>
          <w:szCs w:val="22"/>
        </w:rPr>
      </w:pPr>
      <w:r w:rsidRPr="003A2A30">
        <w:rPr>
          <w:rFonts w:ascii="Arial" w:hAnsi="Arial" w:cs="Arial"/>
          <w:sz w:val="22"/>
          <w:szCs w:val="22"/>
        </w:rPr>
        <w:t>(c)</w:t>
      </w:r>
      <w:r w:rsidR="00665FCF">
        <w:rPr>
          <w:rFonts w:ascii="Arial" w:hAnsi="Arial" w:cs="Arial"/>
          <w:sz w:val="22"/>
          <w:szCs w:val="22"/>
        </w:rPr>
        <w:tab/>
      </w:r>
      <w:r w:rsidR="00665FCF">
        <w:rPr>
          <w:rFonts w:ascii="Arial" w:hAnsi="Arial" w:cs="Arial"/>
          <w:sz w:val="22"/>
          <w:szCs w:val="22"/>
        </w:rPr>
        <w:tab/>
      </w:r>
      <w:r w:rsidRPr="003A2A30">
        <w:rPr>
          <w:rFonts w:ascii="Arial" w:hAnsi="Arial" w:cs="Arial"/>
          <w:sz w:val="22"/>
          <w:szCs w:val="22"/>
        </w:rPr>
        <w:t>the Novation Effective Date; and</w:t>
      </w:r>
    </w:p>
    <w:p w:rsidR="00CA1D06" w:rsidRPr="003A2A30" w:rsidRDefault="00CA1D06" w:rsidP="00665FCF">
      <w:pPr>
        <w:autoSpaceDE w:val="0"/>
        <w:autoSpaceDN w:val="0"/>
        <w:adjustRightInd w:val="0"/>
        <w:spacing w:before="240"/>
        <w:ind w:left="1800"/>
        <w:jc w:val="both"/>
        <w:rPr>
          <w:rFonts w:ascii="Arial" w:hAnsi="Arial" w:cs="Arial"/>
          <w:sz w:val="22"/>
          <w:szCs w:val="22"/>
        </w:rPr>
      </w:pPr>
      <w:r w:rsidRPr="003A2A30">
        <w:rPr>
          <w:rFonts w:ascii="Arial" w:hAnsi="Arial" w:cs="Arial"/>
          <w:sz w:val="22"/>
          <w:szCs w:val="22"/>
        </w:rPr>
        <w:t xml:space="preserve">(d) </w:t>
      </w:r>
      <w:r w:rsidR="00665FCF">
        <w:rPr>
          <w:rFonts w:ascii="Arial" w:hAnsi="Arial" w:cs="Arial"/>
          <w:sz w:val="22"/>
          <w:szCs w:val="22"/>
        </w:rPr>
        <w:tab/>
      </w:r>
      <w:r w:rsidR="00665FCF">
        <w:rPr>
          <w:rFonts w:ascii="Arial" w:hAnsi="Arial" w:cs="Arial"/>
          <w:sz w:val="22"/>
          <w:szCs w:val="22"/>
        </w:rPr>
        <w:tab/>
      </w:r>
      <w:r w:rsidRPr="003A2A30">
        <w:rPr>
          <w:rFonts w:ascii="Arial" w:hAnsi="Arial" w:cs="Arial"/>
          <w:sz w:val="22"/>
          <w:szCs w:val="22"/>
        </w:rPr>
        <w:t>termination of the Service Contract under Clause 3.8;</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1.1.14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Step-in Undertaking</w:t>
      </w:r>
      <w:r w:rsidRPr="003A2A30">
        <w:rPr>
          <w:rFonts w:ascii="Arial" w:hAnsi="Arial" w:cs="Arial"/>
          <w:sz w:val="22"/>
          <w:szCs w:val="22"/>
        </w:rPr>
        <w:t>” has the meaning given in Clause 3.6;</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1.1.15 </w:t>
      </w:r>
      <w:r w:rsidR="00665FCF">
        <w:rPr>
          <w:rFonts w:ascii="Arial" w:hAnsi="Arial" w:cs="Arial"/>
          <w:sz w:val="22"/>
          <w:szCs w:val="22"/>
        </w:rPr>
        <w:tab/>
      </w:r>
      <w:r w:rsidRPr="003A2A30">
        <w:rPr>
          <w:rFonts w:ascii="Arial" w:hAnsi="Arial" w:cs="Arial"/>
          <w:sz w:val="22"/>
          <w:szCs w:val="22"/>
        </w:rPr>
        <w:t>“</w:t>
      </w:r>
      <w:r w:rsidRPr="003A2A30">
        <w:rPr>
          <w:rFonts w:ascii="Arial" w:hAnsi="Arial" w:cs="Arial,Bold"/>
          <w:b/>
          <w:bCs/>
          <w:sz w:val="22"/>
          <w:szCs w:val="22"/>
        </w:rPr>
        <w:t>Step-out Date</w:t>
      </w:r>
      <w:r w:rsidRPr="003A2A30">
        <w:rPr>
          <w:rFonts w:ascii="Arial" w:hAnsi="Arial" w:cs="Arial"/>
          <w:sz w:val="22"/>
          <w:szCs w:val="22"/>
        </w:rPr>
        <w:t>” has the meaning given in Clause 3.9;</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1.1.16</w:t>
      </w:r>
      <w:r w:rsidR="00665FCF">
        <w:rPr>
          <w:rFonts w:ascii="Arial" w:hAnsi="Arial" w:cs="Arial"/>
          <w:sz w:val="22"/>
          <w:szCs w:val="22"/>
        </w:rPr>
        <w:tab/>
      </w:r>
      <w:r w:rsidRPr="003A2A30">
        <w:rPr>
          <w:rFonts w:ascii="Arial" w:hAnsi="Arial" w:cs="Arial"/>
          <w:sz w:val="22"/>
          <w:szCs w:val="22"/>
        </w:rPr>
        <w:t xml:space="preserve"> “</w:t>
      </w:r>
      <w:r w:rsidRPr="003A2A30">
        <w:rPr>
          <w:rFonts w:ascii="Arial" w:hAnsi="Arial" w:cs="Arial,Bold"/>
          <w:b/>
          <w:bCs/>
          <w:sz w:val="22"/>
          <w:szCs w:val="22"/>
        </w:rPr>
        <w:t>Termination Notice</w:t>
      </w:r>
      <w:r w:rsidRPr="003A2A30">
        <w:rPr>
          <w:rFonts w:ascii="Arial" w:hAnsi="Arial" w:cs="Arial"/>
          <w:sz w:val="22"/>
          <w:szCs w:val="22"/>
        </w:rPr>
        <w:t>” has the meaning given in Clause 2.3</w:t>
      </w:r>
      <w:r w:rsidR="0054132B">
        <w:rPr>
          <w:rFonts w:ascii="Arial" w:hAnsi="Arial" w:cs="Arial"/>
          <w:sz w:val="22"/>
          <w:szCs w:val="22"/>
        </w:rPr>
        <w:t>.</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1.2 </w:t>
      </w:r>
      <w:r w:rsidR="00665FCF">
        <w:rPr>
          <w:rFonts w:ascii="Arial" w:hAnsi="Arial" w:cs="Arial"/>
          <w:sz w:val="22"/>
          <w:szCs w:val="22"/>
        </w:rPr>
        <w:tab/>
      </w:r>
      <w:r w:rsidRPr="003A2A30">
        <w:rPr>
          <w:rFonts w:ascii="Arial" w:hAnsi="Arial" w:cs="Arial"/>
          <w:sz w:val="22"/>
          <w:szCs w:val="22"/>
        </w:rPr>
        <w:t>Save to the extent that the context or the express provisions of this Agreement</w:t>
      </w:r>
      <w:r w:rsidR="00023874">
        <w:rPr>
          <w:rFonts w:ascii="Arial" w:hAnsi="Arial" w:cs="Arial"/>
          <w:sz w:val="22"/>
          <w:szCs w:val="22"/>
        </w:rPr>
        <w:t xml:space="preserve"> </w:t>
      </w:r>
      <w:r w:rsidRPr="003A2A30">
        <w:rPr>
          <w:rFonts w:ascii="Arial" w:hAnsi="Arial" w:cs="Arial"/>
          <w:sz w:val="22"/>
          <w:szCs w:val="22"/>
        </w:rPr>
        <w:t>otherwise require:</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1.2.1 </w:t>
      </w:r>
      <w:r w:rsidR="00665FCF">
        <w:rPr>
          <w:rFonts w:ascii="Arial" w:hAnsi="Arial" w:cs="Arial"/>
          <w:sz w:val="22"/>
          <w:szCs w:val="22"/>
        </w:rPr>
        <w:tab/>
      </w:r>
      <w:r w:rsidRPr="003A2A30">
        <w:rPr>
          <w:rFonts w:ascii="Arial" w:hAnsi="Arial" w:cs="Arial"/>
          <w:sz w:val="22"/>
          <w:szCs w:val="22"/>
        </w:rPr>
        <w:t>headings and sub-headings are for ease of reference only and shall not</w:t>
      </w:r>
      <w:r w:rsidR="00023874">
        <w:rPr>
          <w:rFonts w:ascii="Arial" w:hAnsi="Arial" w:cs="Arial"/>
          <w:sz w:val="22"/>
          <w:szCs w:val="22"/>
        </w:rPr>
        <w:t xml:space="preserve"> </w:t>
      </w:r>
      <w:r w:rsidRPr="003A2A30">
        <w:rPr>
          <w:rFonts w:ascii="Arial" w:hAnsi="Arial" w:cs="Arial"/>
          <w:sz w:val="22"/>
          <w:szCs w:val="22"/>
        </w:rPr>
        <w:t>be taken into consideration in the interpretation or construction of this</w:t>
      </w:r>
      <w:r w:rsidR="00023874">
        <w:rPr>
          <w:rFonts w:ascii="Arial" w:hAnsi="Arial" w:cs="Arial"/>
          <w:sz w:val="22"/>
          <w:szCs w:val="22"/>
        </w:rPr>
        <w:t xml:space="preserve"> </w:t>
      </w:r>
      <w:r w:rsidRPr="003A2A30">
        <w:rPr>
          <w:rFonts w:ascii="Arial" w:hAnsi="Arial" w:cs="Arial"/>
          <w:sz w:val="22"/>
          <w:szCs w:val="22"/>
        </w:rPr>
        <w:t>Agreement;</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lastRenderedPageBreak/>
        <w:t xml:space="preserve">1.2.2 </w:t>
      </w:r>
      <w:r w:rsidR="00665FCF">
        <w:rPr>
          <w:rFonts w:ascii="Arial" w:hAnsi="Arial" w:cs="Arial"/>
          <w:sz w:val="22"/>
          <w:szCs w:val="22"/>
        </w:rPr>
        <w:tab/>
      </w:r>
      <w:r w:rsidRPr="003A2A30">
        <w:rPr>
          <w:rFonts w:ascii="Arial" w:hAnsi="Arial" w:cs="Arial"/>
          <w:sz w:val="22"/>
          <w:szCs w:val="22"/>
        </w:rPr>
        <w:t>all references to Clauses are references to Clauses of this Agreement;</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1.2.3 </w:t>
      </w:r>
      <w:r w:rsidR="00665FCF">
        <w:rPr>
          <w:rFonts w:ascii="Arial" w:hAnsi="Arial" w:cs="Arial"/>
          <w:sz w:val="22"/>
          <w:szCs w:val="22"/>
        </w:rPr>
        <w:tab/>
      </w:r>
      <w:r w:rsidRPr="003A2A30">
        <w:rPr>
          <w:rFonts w:ascii="Arial" w:hAnsi="Arial" w:cs="Arial"/>
          <w:sz w:val="22"/>
          <w:szCs w:val="22"/>
        </w:rPr>
        <w:t>all references to agreements, documents or other instruments include</w:t>
      </w:r>
      <w:r w:rsidR="00023874">
        <w:rPr>
          <w:rFonts w:ascii="Arial" w:hAnsi="Arial" w:cs="Arial"/>
          <w:sz w:val="22"/>
          <w:szCs w:val="22"/>
        </w:rPr>
        <w:t xml:space="preserve"> </w:t>
      </w:r>
      <w:r w:rsidRPr="003A2A30">
        <w:rPr>
          <w:rFonts w:ascii="Arial" w:hAnsi="Arial" w:cs="Arial"/>
          <w:sz w:val="22"/>
          <w:szCs w:val="22"/>
        </w:rPr>
        <w:t>(subject to all relevant approvals) a reference to that agreement,</w:t>
      </w:r>
      <w:r w:rsidR="00023874">
        <w:rPr>
          <w:rFonts w:ascii="Arial" w:hAnsi="Arial" w:cs="Arial"/>
          <w:sz w:val="22"/>
          <w:szCs w:val="22"/>
        </w:rPr>
        <w:t xml:space="preserve"> </w:t>
      </w:r>
      <w:r w:rsidRPr="003A2A30">
        <w:rPr>
          <w:rFonts w:ascii="Arial" w:hAnsi="Arial" w:cs="Arial"/>
          <w:sz w:val="22"/>
          <w:szCs w:val="22"/>
        </w:rPr>
        <w:t>document or instrument as amended, supplemented, substituted, novated</w:t>
      </w:r>
      <w:r w:rsidR="00023874">
        <w:rPr>
          <w:rFonts w:ascii="Arial" w:hAnsi="Arial" w:cs="Arial"/>
          <w:sz w:val="22"/>
          <w:szCs w:val="22"/>
        </w:rPr>
        <w:t xml:space="preserve"> </w:t>
      </w:r>
      <w:r w:rsidRPr="003A2A30">
        <w:rPr>
          <w:rFonts w:ascii="Arial" w:hAnsi="Arial" w:cs="Arial"/>
          <w:sz w:val="22"/>
          <w:szCs w:val="22"/>
        </w:rPr>
        <w:t>or assigned from time to time;</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1.2.4 </w:t>
      </w:r>
      <w:r w:rsidR="00665FCF">
        <w:rPr>
          <w:rFonts w:ascii="Arial" w:hAnsi="Arial" w:cs="Arial"/>
          <w:sz w:val="22"/>
          <w:szCs w:val="22"/>
        </w:rPr>
        <w:tab/>
      </w:r>
      <w:r w:rsidRPr="003A2A30">
        <w:rPr>
          <w:rFonts w:ascii="Arial" w:hAnsi="Arial" w:cs="Arial"/>
          <w:sz w:val="22"/>
          <w:szCs w:val="22"/>
        </w:rPr>
        <w:t>all references to any statute or statutory provision shall include references</w:t>
      </w:r>
      <w:r w:rsidR="00023874">
        <w:rPr>
          <w:rFonts w:ascii="Arial" w:hAnsi="Arial" w:cs="Arial"/>
          <w:sz w:val="22"/>
          <w:szCs w:val="22"/>
        </w:rPr>
        <w:t xml:space="preserve"> </w:t>
      </w:r>
      <w:r w:rsidRPr="003A2A30">
        <w:rPr>
          <w:rFonts w:ascii="Arial" w:hAnsi="Arial" w:cs="Arial"/>
          <w:sz w:val="22"/>
          <w:szCs w:val="22"/>
        </w:rPr>
        <w:t>to any statute or statutory provision which amends, extends, consolidates</w:t>
      </w:r>
      <w:r w:rsidR="00023874">
        <w:rPr>
          <w:rFonts w:ascii="Arial" w:hAnsi="Arial" w:cs="Arial"/>
          <w:sz w:val="22"/>
          <w:szCs w:val="22"/>
        </w:rPr>
        <w:t xml:space="preserve"> </w:t>
      </w:r>
      <w:r w:rsidRPr="003A2A30">
        <w:rPr>
          <w:rFonts w:ascii="Arial" w:hAnsi="Arial" w:cs="Arial"/>
          <w:sz w:val="22"/>
          <w:szCs w:val="22"/>
        </w:rPr>
        <w:t>or replaces the same or which has been amended, extended,</w:t>
      </w:r>
      <w:r w:rsidR="00023874">
        <w:rPr>
          <w:rFonts w:ascii="Arial" w:hAnsi="Arial" w:cs="Arial"/>
          <w:sz w:val="22"/>
          <w:szCs w:val="22"/>
        </w:rPr>
        <w:t xml:space="preserve"> </w:t>
      </w:r>
      <w:r w:rsidRPr="003A2A30">
        <w:rPr>
          <w:rFonts w:ascii="Arial" w:hAnsi="Arial" w:cs="Arial"/>
          <w:sz w:val="22"/>
          <w:szCs w:val="22"/>
        </w:rPr>
        <w:t>consolidated or replaced by the same and shall include any orders,</w:t>
      </w:r>
      <w:r w:rsidR="00023874">
        <w:rPr>
          <w:rFonts w:ascii="Arial" w:hAnsi="Arial" w:cs="Arial"/>
          <w:sz w:val="22"/>
          <w:szCs w:val="22"/>
        </w:rPr>
        <w:t xml:space="preserve"> </w:t>
      </w:r>
      <w:r w:rsidRPr="003A2A30">
        <w:rPr>
          <w:rFonts w:ascii="Arial" w:hAnsi="Arial" w:cs="Arial"/>
          <w:sz w:val="22"/>
          <w:szCs w:val="22"/>
        </w:rPr>
        <w:t>regulations, codes of practice, instruments or other subordinate legislation</w:t>
      </w:r>
      <w:r w:rsidR="00023874">
        <w:rPr>
          <w:rFonts w:ascii="Arial" w:hAnsi="Arial" w:cs="Arial"/>
          <w:sz w:val="22"/>
          <w:szCs w:val="22"/>
        </w:rPr>
        <w:t xml:space="preserve"> </w:t>
      </w:r>
      <w:r w:rsidRPr="003A2A30">
        <w:rPr>
          <w:rFonts w:ascii="Arial" w:hAnsi="Arial" w:cs="Arial"/>
          <w:sz w:val="22"/>
          <w:szCs w:val="22"/>
        </w:rPr>
        <w:t>made under the relevant statute or statutory provision;</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1.2.5 </w:t>
      </w:r>
      <w:r w:rsidR="00665FCF">
        <w:rPr>
          <w:rFonts w:ascii="Arial" w:hAnsi="Arial" w:cs="Arial"/>
          <w:sz w:val="22"/>
          <w:szCs w:val="22"/>
        </w:rPr>
        <w:tab/>
      </w:r>
      <w:r w:rsidRPr="003A2A30">
        <w:rPr>
          <w:rFonts w:ascii="Arial" w:hAnsi="Arial" w:cs="Arial"/>
          <w:sz w:val="22"/>
          <w:szCs w:val="22"/>
        </w:rPr>
        <w:t>any reference to time of day shall be a reference to London time;</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1.2.6 </w:t>
      </w:r>
      <w:r w:rsidR="00665FCF">
        <w:rPr>
          <w:rFonts w:ascii="Arial" w:hAnsi="Arial" w:cs="Arial"/>
          <w:sz w:val="22"/>
          <w:szCs w:val="22"/>
        </w:rPr>
        <w:tab/>
      </w:r>
      <w:r w:rsidRPr="003A2A30">
        <w:rPr>
          <w:rFonts w:ascii="Arial" w:hAnsi="Arial" w:cs="Arial"/>
          <w:sz w:val="22"/>
          <w:szCs w:val="22"/>
        </w:rPr>
        <w:t>words importing the singular include the plural and vice versa;</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1.2.7 </w:t>
      </w:r>
      <w:r w:rsidR="00665FCF">
        <w:rPr>
          <w:rFonts w:ascii="Arial" w:hAnsi="Arial" w:cs="Arial"/>
          <w:sz w:val="22"/>
          <w:szCs w:val="22"/>
        </w:rPr>
        <w:tab/>
      </w:r>
      <w:r w:rsidRPr="003A2A30">
        <w:rPr>
          <w:rFonts w:ascii="Arial" w:hAnsi="Arial" w:cs="Arial"/>
          <w:sz w:val="22"/>
          <w:szCs w:val="22"/>
        </w:rPr>
        <w:t>words importing a particular gender include all genders;</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1.2.8 </w:t>
      </w:r>
      <w:r w:rsidR="00665FCF">
        <w:rPr>
          <w:rFonts w:ascii="Arial" w:hAnsi="Arial" w:cs="Arial"/>
          <w:sz w:val="22"/>
          <w:szCs w:val="22"/>
        </w:rPr>
        <w:tab/>
      </w:r>
      <w:r w:rsidRPr="003A2A30">
        <w:rPr>
          <w:rFonts w:ascii="Arial" w:hAnsi="Arial" w:cs="Arial"/>
          <w:sz w:val="22"/>
          <w:szCs w:val="22"/>
        </w:rPr>
        <w:t>“person” includes any individual, partnership, firm, trust, body corporate,</w:t>
      </w:r>
      <w:r w:rsidR="00023874">
        <w:rPr>
          <w:rFonts w:ascii="Arial" w:hAnsi="Arial" w:cs="Arial"/>
          <w:sz w:val="22"/>
          <w:szCs w:val="22"/>
        </w:rPr>
        <w:t xml:space="preserve"> </w:t>
      </w:r>
      <w:r w:rsidRPr="003A2A30">
        <w:rPr>
          <w:rFonts w:ascii="Arial" w:hAnsi="Arial" w:cs="Arial"/>
          <w:sz w:val="22"/>
          <w:szCs w:val="22"/>
        </w:rPr>
        <w:t>government, governmental body, authority, agency, unincorporated body</w:t>
      </w:r>
      <w:r w:rsidR="00023874">
        <w:rPr>
          <w:rFonts w:ascii="Arial" w:hAnsi="Arial" w:cs="Arial"/>
          <w:sz w:val="22"/>
          <w:szCs w:val="22"/>
        </w:rPr>
        <w:t xml:space="preserve"> </w:t>
      </w:r>
      <w:r w:rsidRPr="003A2A30">
        <w:rPr>
          <w:rFonts w:ascii="Arial" w:hAnsi="Arial" w:cs="Arial"/>
          <w:sz w:val="22"/>
          <w:szCs w:val="22"/>
        </w:rPr>
        <w:t>of persons or association;</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1.2.9 </w:t>
      </w:r>
      <w:r w:rsidR="00665FCF">
        <w:rPr>
          <w:rFonts w:ascii="Arial" w:hAnsi="Arial" w:cs="Arial"/>
          <w:sz w:val="22"/>
          <w:szCs w:val="22"/>
        </w:rPr>
        <w:tab/>
      </w:r>
      <w:r w:rsidRPr="003A2A30">
        <w:rPr>
          <w:rFonts w:ascii="Arial" w:hAnsi="Arial" w:cs="Arial"/>
          <w:sz w:val="22"/>
          <w:szCs w:val="22"/>
        </w:rPr>
        <w:t>any reference to a public organisation shall be deemed to include a</w:t>
      </w:r>
      <w:r w:rsidR="00023874">
        <w:rPr>
          <w:rFonts w:ascii="Arial" w:hAnsi="Arial" w:cs="Arial"/>
          <w:sz w:val="22"/>
          <w:szCs w:val="22"/>
        </w:rPr>
        <w:t xml:space="preserve"> </w:t>
      </w:r>
      <w:r w:rsidRPr="003A2A30">
        <w:rPr>
          <w:rFonts w:ascii="Arial" w:hAnsi="Arial" w:cs="Arial"/>
          <w:sz w:val="22"/>
          <w:szCs w:val="22"/>
        </w:rPr>
        <w:t>reference to any successor to such public organisation or any</w:t>
      </w:r>
      <w:r w:rsidR="00023874">
        <w:rPr>
          <w:rFonts w:ascii="Arial" w:hAnsi="Arial" w:cs="Arial"/>
          <w:sz w:val="22"/>
          <w:szCs w:val="22"/>
        </w:rPr>
        <w:t xml:space="preserve"> </w:t>
      </w:r>
      <w:r w:rsidRPr="003A2A30">
        <w:rPr>
          <w:rFonts w:ascii="Arial" w:hAnsi="Arial" w:cs="Arial"/>
          <w:sz w:val="22"/>
          <w:szCs w:val="22"/>
        </w:rPr>
        <w:t>organisation or entity which has taken over the functions or</w:t>
      </w:r>
      <w:r w:rsidR="00023874">
        <w:rPr>
          <w:rFonts w:ascii="Arial" w:hAnsi="Arial" w:cs="Arial"/>
          <w:sz w:val="22"/>
          <w:szCs w:val="22"/>
        </w:rPr>
        <w:t xml:space="preserve"> </w:t>
      </w:r>
      <w:r w:rsidRPr="003A2A30">
        <w:rPr>
          <w:rFonts w:ascii="Arial" w:hAnsi="Arial" w:cs="Arial"/>
          <w:sz w:val="22"/>
          <w:szCs w:val="22"/>
        </w:rPr>
        <w:t>responsibilities of such public organisation;</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1.2.10 </w:t>
      </w:r>
      <w:r w:rsidR="00665FCF">
        <w:rPr>
          <w:rFonts w:ascii="Arial" w:hAnsi="Arial" w:cs="Arial"/>
          <w:sz w:val="22"/>
          <w:szCs w:val="22"/>
        </w:rPr>
        <w:tab/>
      </w:r>
      <w:r w:rsidRPr="003A2A30">
        <w:rPr>
          <w:rFonts w:ascii="Arial" w:hAnsi="Arial" w:cs="Arial"/>
          <w:sz w:val="22"/>
          <w:szCs w:val="22"/>
        </w:rPr>
        <w:t>references to “Party” means a party to this Agreement and references to</w:t>
      </w:r>
      <w:r w:rsidR="00023874">
        <w:rPr>
          <w:rFonts w:ascii="Arial" w:hAnsi="Arial" w:cs="Arial"/>
          <w:sz w:val="22"/>
          <w:szCs w:val="22"/>
        </w:rPr>
        <w:t xml:space="preserve"> </w:t>
      </w:r>
      <w:r w:rsidRPr="003A2A30">
        <w:rPr>
          <w:rFonts w:ascii="Arial" w:hAnsi="Arial" w:cs="Arial"/>
          <w:sz w:val="22"/>
          <w:szCs w:val="22"/>
        </w:rPr>
        <w:t>“Parties” shall be construed accordingly;</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1.2.11 </w:t>
      </w:r>
      <w:r w:rsidR="00665FCF">
        <w:rPr>
          <w:rFonts w:ascii="Arial" w:hAnsi="Arial" w:cs="Arial"/>
          <w:sz w:val="22"/>
          <w:szCs w:val="22"/>
        </w:rPr>
        <w:tab/>
      </w:r>
      <w:r w:rsidRPr="003A2A30">
        <w:rPr>
          <w:rFonts w:ascii="Arial" w:hAnsi="Arial" w:cs="Arial"/>
          <w:sz w:val="22"/>
          <w:szCs w:val="22"/>
        </w:rPr>
        <w:t>references to the word “includes” or “including” are to be construed</w:t>
      </w:r>
      <w:r w:rsidR="00023874">
        <w:rPr>
          <w:rFonts w:ascii="Arial" w:hAnsi="Arial" w:cs="Arial"/>
          <w:sz w:val="22"/>
          <w:szCs w:val="22"/>
        </w:rPr>
        <w:t xml:space="preserve"> </w:t>
      </w:r>
      <w:r w:rsidRPr="003A2A30">
        <w:rPr>
          <w:rFonts w:ascii="Arial" w:hAnsi="Arial" w:cs="Arial"/>
          <w:sz w:val="22"/>
          <w:szCs w:val="22"/>
        </w:rPr>
        <w:t>without limitation;</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1.2.12 </w:t>
      </w:r>
      <w:r w:rsidR="00665FCF">
        <w:rPr>
          <w:rFonts w:ascii="Arial" w:hAnsi="Arial" w:cs="Arial"/>
          <w:sz w:val="22"/>
          <w:szCs w:val="22"/>
        </w:rPr>
        <w:tab/>
      </w:r>
      <w:r w:rsidRPr="003A2A30">
        <w:rPr>
          <w:rFonts w:ascii="Arial" w:hAnsi="Arial" w:cs="Arial"/>
          <w:sz w:val="22"/>
          <w:szCs w:val="22"/>
        </w:rPr>
        <w:t>the obligations of any Party under this Agreement are to be performed at</w:t>
      </w:r>
      <w:r w:rsidR="00023874">
        <w:rPr>
          <w:rFonts w:ascii="Arial" w:hAnsi="Arial" w:cs="Arial"/>
          <w:sz w:val="22"/>
          <w:szCs w:val="22"/>
        </w:rPr>
        <w:t xml:space="preserve"> </w:t>
      </w:r>
      <w:r w:rsidRPr="003A2A30">
        <w:rPr>
          <w:rFonts w:ascii="Arial" w:hAnsi="Arial" w:cs="Arial"/>
          <w:sz w:val="22"/>
          <w:szCs w:val="22"/>
        </w:rPr>
        <w:t>that Party’s own cost and expense;</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1.2.13 </w:t>
      </w:r>
      <w:r w:rsidR="00665FCF">
        <w:rPr>
          <w:rFonts w:ascii="Arial" w:hAnsi="Arial" w:cs="Arial"/>
          <w:sz w:val="22"/>
          <w:szCs w:val="22"/>
        </w:rPr>
        <w:tab/>
      </w:r>
      <w:r w:rsidRPr="003A2A30">
        <w:rPr>
          <w:rFonts w:ascii="Arial" w:hAnsi="Arial" w:cs="Arial"/>
          <w:sz w:val="22"/>
          <w:szCs w:val="22"/>
        </w:rPr>
        <w:t>terms used in this Agreement that are defined in the Service Contract</w:t>
      </w:r>
      <w:r w:rsidR="00023874">
        <w:rPr>
          <w:rFonts w:ascii="Arial" w:hAnsi="Arial" w:cs="Arial"/>
          <w:sz w:val="22"/>
          <w:szCs w:val="22"/>
        </w:rPr>
        <w:t xml:space="preserve"> </w:t>
      </w:r>
      <w:r w:rsidRPr="003A2A30">
        <w:rPr>
          <w:rFonts w:ascii="Arial" w:hAnsi="Arial" w:cs="Arial"/>
          <w:sz w:val="22"/>
          <w:szCs w:val="22"/>
        </w:rPr>
        <w:t>shall have the meanings given to them in the Service Contract.</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2 </w:t>
      </w:r>
      <w:r w:rsidR="00665FCF">
        <w:rPr>
          <w:rFonts w:ascii="Arial" w:hAnsi="Arial" w:cs="Arial,Bold"/>
          <w:b/>
          <w:bCs/>
          <w:sz w:val="22"/>
          <w:szCs w:val="22"/>
        </w:rPr>
        <w:tab/>
      </w:r>
      <w:r w:rsidRPr="003A2A30">
        <w:rPr>
          <w:rFonts w:ascii="Arial" w:hAnsi="Arial" w:cs="Arial,Bold"/>
          <w:b/>
          <w:bCs/>
          <w:sz w:val="22"/>
          <w:szCs w:val="22"/>
        </w:rPr>
        <w:t>Termination Notice and Authority Termination</w:t>
      </w:r>
    </w:p>
    <w:p w:rsidR="00CA1D06" w:rsidRPr="003A2A30" w:rsidRDefault="00CA1D06" w:rsidP="00665FCF">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Key Subcontractor’s Warranties and Undertakings</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2.1 </w:t>
      </w:r>
      <w:r w:rsidR="00665FCF">
        <w:rPr>
          <w:rFonts w:ascii="Arial" w:hAnsi="Arial" w:cs="Arial"/>
          <w:sz w:val="22"/>
          <w:szCs w:val="22"/>
        </w:rPr>
        <w:tab/>
      </w:r>
      <w:r w:rsidRPr="003A2A30">
        <w:rPr>
          <w:rFonts w:ascii="Arial" w:hAnsi="Arial" w:cs="Arial"/>
          <w:sz w:val="22"/>
          <w:szCs w:val="22"/>
        </w:rPr>
        <w:t>The Key Subcontractor warrants and undertakes to the Authority that it has complied</w:t>
      </w:r>
      <w:r w:rsidR="00023874">
        <w:rPr>
          <w:rFonts w:ascii="Arial" w:hAnsi="Arial" w:cs="Arial"/>
          <w:sz w:val="22"/>
          <w:szCs w:val="22"/>
        </w:rPr>
        <w:t xml:space="preserve"> </w:t>
      </w:r>
      <w:r w:rsidRPr="003A2A30">
        <w:rPr>
          <w:rFonts w:ascii="Arial" w:hAnsi="Arial" w:cs="Arial"/>
          <w:sz w:val="22"/>
          <w:szCs w:val="22"/>
        </w:rPr>
        <w:t>with and fulfilled and shall continue to comply with and fulfil its duties and obligations</w:t>
      </w:r>
      <w:r w:rsidR="00023874">
        <w:rPr>
          <w:rFonts w:ascii="Arial" w:hAnsi="Arial" w:cs="Arial"/>
          <w:sz w:val="22"/>
          <w:szCs w:val="22"/>
        </w:rPr>
        <w:t xml:space="preserve"> </w:t>
      </w:r>
      <w:r w:rsidRPr="003A2A30">
        <w:rPr>
          <w:rFonts w:ascii="Arial" w:hAnsi="Arial" w:cs="Arial"/>
          <w:sz w:val="22"/>
          <w:szCs w:val="22"/>
        </w:rPr>
        <w:t>arising under or by virtue of the Key Subcontract.</w:t>
      </w:r>
    </w:p>
    <w:p w:rsidR="00CA1D06" w:rsidRPr="003A2A30" w:rsidRDefault="00CA1D06" w:rsidP="00665FCF">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Liability of Key Subcontractor</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2.2 </w:t>
      </w:r>
      <w:r w:rsidR="00665FCF">
        <w:rPr>
          <w:rFonts w:ascii="Arial" w:hAnsi="Arial" w:cs="Arial"/>
          <w:sz w:val="22"/>
          <w:szCs w:val="22"/>
        </w:rPr>
        <w:tab/>
      </w:r>
      <w:r w:rsidRPr="003A2A30">
        <w:rPr>
          <w:rFonts w:ascii="Arial" w:hAnsi="Arial" w:cs="Arial"/>
          <w:sz w:val="22"/>
          <w:szCs w:val="22"/>
        </w:rPr>
        <w:t xml:space="preserve">Any liability arising from any claim for breach of the warranty under or </w:t>
      </w:r>
      <w:r w:rsidRPr="003A2A30">
        <w:rPr>
          <w:rFonts w:ascii="Arial" w:hAnsi="Arial" w:cs="Arial"/>
          <w:sz w:val="22"/>
          <w:szCs w:val="22"/>
        </w:rPr>
        <w:lastRenderedPageBreak/>
        <w:t>pursuant to</w:t>
      </w:r>
      <w:r w:rsidR="00023874">
        <w:rPr>
          <w:rFonts w:ascii="Arial" w:hAnsi="Arial" w:cs="Arial"/>
          <w:sz w:val="22"/>
          <w:szCs w:val="22"/>
        </w:rPr>
        <w:t xml:space="preserve"> </w:t>
      </w:r>
      <w:r w:rsidRPr="003A2A30">
        <w:rPr>
          <w:rFonts w:ascii="Arial" w:hAnsi="Arial" w:cs="Arial"/>
          <w:sz w:val="22"/>
          <w:szCs w:val="22"/>
        </w:rPr>
        <w:t>Clause 2.1 shall be in addition to and without prejudice to any other present or future</w:t>
      </w:r>
      <w:r w:rsidR="00023874">
        <w:rPr>
          <w:rFonts w:ascii="Arial" w:hAnsi="Arial" w:cs="Arial"/>
          <w:sz w:val="22"/>
          <w:szCs w:val="22"/>
        </w:rPr>
        <w:t xml:space="preserve"> </w:t>
      </w:r>
      <w:r w:rsidRPr="003A2A30">
        <w:rPr>
          <w:rFonts w:ascii="Arial" w:hAnsi="Arial" w:cs="Arial"/>
          <w:sz w:val="22"/>
          <w:szCs w:val="22"/>
        </w:rPr>
        <w:t>liability of the Key Subcontractor to the Authority (including, without prejudice to the</w:t>
      </w:r>
      <w:r w:rsidR="00023874">
        <w:rPr>
          <w:rFonts w:ascii="Arial" w:hAnsi="Arial" w:cs="Arial"/>
          <w:sz w:val="22"/>
          <w:szCs w:val="22"/>
        </w:rPr>
        <w:t xml:space="preserve"> </w:t>
      </w:r>
      <w:r w:rsidRPr="003A2A30">
        <w:rPr>
          <w:rFonts w:ascii="Arial" w:hAnsi="Arial" w:cs="Arial"/>
          <w:sz w:val="22"/>
          <w:szCs w:val="22"/>
        </w:rPr>
        <w:t>generality of the foregoing, any liability in negligence) and shall not be released,</w:t>
      </w:r>
      <w:r w:rsidR="00023874">
        <w:rPr>
          <w:rFonts w:ascii="Arial" w:hAnsi="Arial" w:cs="Arial"/>
          <w:sz w:val="22"/>
          <w:szCs w:val="22"/>
        </w:rPr>
        <w:t xml:space="preserve"> </w:t>
      </w:r>
      <w:r w:rsidRPr="003A2A30">
        <w:rPr>
          <w:rFonts w:ascii="Arial" w:hAnsi="Arial" w:cs="Arial"/>
          <w:sz w:val="22"/>
          <w:szCs w:val="22"/>
        </w:rPr>
        <w:t>diminished or in any other way be affected by any independent enquiry into any</w:t>
      </w:r>
      <w:r w:rsidR="00023874">
        <w:rPr>
          <w:rFonts w:ascii="Arial" w:hAnsi="Arial" w:cs="Arial"/>
          <w:sz w:val="22"/>
          <w:szCs w:val="22"/>
        </w:rPr>
        <w:t xml:space="preserve"> </w:t>
      </w:r>
      <w:r w:rsidRPr="003A2A30">
        <w:rPr>
          <w:rFonts w:ascii="Arial" w:hAnsi="Arial" w:cs="Arial"/>
          <w:sz w:val="22"/>
          <w:szCs w:val="22"/>
        </w:rPr>
        <w:t>relevant matter which may be made or carried out by or on behalf of the Authority by</w:t>
      </w:r>
      <w:r w:rsidR="00023874">
        <w:rPr>
          <w:rFonts w:ascii="Arial" w:hAnsi="Arial" w:cs="Arial"/>
          <w:sz w:val="22"/>
          <w:szCs w:val="22"/>
        </w:rPr>
        <w:t xml:space="preserve"> </w:t>
      </w:r>
      <w:r w:rsidRPr="003A2A30">
        <w:rPr>
          <w:rFonts w:ascii="Arial" w:hAnsi="Arial" w:cs="Arial"/>
          <w:sz w:val="22"/>
          <w:szCs w:val="22"/>
        </w:rPr>
        <w:t>any person nor by any action or omission of any person whether or not such action or</w:t>
      </w:r>
      <w:r w:rsidR="00023874">
        <w:rPr>
          <w:rFonts w:ascii="Arial" w:hAnsi="Arial" w:cs="Arial"/>
          <w:sz w:val="22"/>
          <w:szCs w:val="22"/>
        </w:rPr>
        <w:t xml:space="preserve"> </w:t>
      </w:r>
      <w:r w:rsidRPr="003A2A30">
        <w:rPr>
          <w:rFonts w:ascii="Arial" w:hAnsi="Arial" w:cs="Arial"/>
          <w:sz w:val="22"/>
          <w:szCs w:val="22"/>
        </w:rPr>
        <w:t>omission might give rise to an independent liability of such person to the Authority</w:t>
      </w:r>
      <w:r w:rsidR="00023874">
        <w:rPr>
          <w:rFonts w:ascii="Arial" w:hAnsi="Arial" w:cs="Arial"/>
          <w:sz w:val="22"/>
          <w:szCs w:val="22"/>
        </w:rPr>
        <w:t xml:space="preserve"> </w:t>
      </w:r>
      <w:r w:rsidRPr="003A2A30">
        <w:rPr>
          <w:rFonts w:ascii="Arial" w:hAnsi="Arial" w:cs="Arial"/>
          <w:sz w:val="22"/>
          <w:szCs w:val="22"/>
        </w:rPr>
        <w:t>provided always that the Key Subcontractor shall owe no greater duties or obligations</w:t>
      </w:r>
      <w:r w:rsidR="00023874">
        <w:rPr>
          <w:rFonts w:ascii="Arial" w:hAnsi="Arial" w:cs="Arial"/>
          <w:sz w:val="22"/>
          <w:szCs w:val="22"/>
        </w:rPr>
        <w:t xml:space="preserve"> </w:t>
      </w:r>
      <w:r w:rsidRPr="003A2A30">
        <w:rPr>
          <w:rFonts w:ascii="Arial" w:hAnsi="Arial" w:cs="Arial"/>
          <w:sz w:val="22"/>
          <w:szCs w:val="22"/>
        </w:rPr>
        <w:t>to the Authority under this Agreement than it owes or would have owed if the</w:t>
      </w:r>
      <w:r w:rsidR="00023874">
        <w:rPr>
          <w:rFonts w:ascii="Arial" w:hAnsi="Arial" w:cs="Arial"/>
          <w:sz w:val="22"/>
          <w:szCs w:val="22"/>
        </w:rPr>
        <w:t xml:space="preserve"> </w:t>
      </w:r>
      <w:r w:rsidRPr="003A2A30">
        <w:rPr>
          <w:rFonts w:ascii="Arial" w:hAnsi="Arial" w:cs="Arial"/>
          <w:sz w:val="22"/>
          <w:szCs w:val="22"/>
        </w:rPr>
        <w:t xml:space="preserve">Authority had been named as joint employer with the </w:t>
      </w:r>
      <w:r w:rsidR="00023874">
        <w:rPr>
          <w:rFonts w:ascii="Arial" w:hAnsi="Arial" w:cs="Arial"/>
          <w:sz w:val="22"/>
          <w:szCs w:val="22"/>
        </w:rPr>
        <w:t>Contractor</w:t>
      </w:r>
      <w:r w:rsidRPr="003A2A30">
        <w:rPr>
          <w:rFonts w:ascii="Arial" w:hAnsi="Arial" w:cs="Arial"/>
          <w:sz w:val="22"/>
          <w:szCs w:val="22"/>
        </w:rPr>
        <w:t xml:space="preserve"> under the Key</w:t>
      </w:r>
      <w:r w:rsidR="00023874">
        <w:rPr>
          <w:rFonts w:ascii="Arial" w:hAnsi="Arial" w:cs="Arial"/>
          <w:sz w:val="22"/>
          <w:szCs w:val="22"/>
        </w:rPr>
        <w:t xml:space="preserve"> </w:t>
      </w:r>
      <w:r w:rsidRPr="003A2A30">
        <w:rPr>
          <w:rFonts w:ascii="Arial" w:hAnsi="Arial" w:cs="Arial"/>
          <w:sz w:val="22"/>
          <w:szCs w:val="22"/>
        </w:rPr>
        <w:t>Subcontract.</w:t>
      </w:r>
    </w:p>
    <w:p w:rsidR="00CA1D06" w:rsidRPr="003A2A30" w:rsidRDefault="00CA1D06" w:rsidP="00665FCF">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Termination Notice</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2.3 </w:t>
      </w:r>
      <w:r w:rsidR="00665FCF">
        <w:rPr>
          <w:rFonts w:ascii="Arial" w:hAnsi="Arial" w:cs="Arial"/>
          <w:sz w:val="22"/>
          <w:szCs w:val="22"/>
        </w:rPr>
        <w:tab/>
      </w:r>
      <w:r w:rsidRPr="003A2A30">
        <w:rPr>
          <w:rFonts w:ascii="Arial" w:hAnsi="Arial" w:cs="Arial"/>
          <w:sz w:val="22"/>
          <w:szCs w:val="22"/>
        </w:rPr>
        <w:t>The Key Subcontractor undertakes not to terminate the Key Subcontract on account</w:t>
      </w:r>
      <w:r w:rsidR="00023874">
        <w:rPr>
          <w:rFonts w:ascii="Arial" w:hAnsi="Arial" w:cs="Arial"/>
          <w:sz w:val="22"/>
          <w:szCs w:val="22"/>
        </w:rPr>
        <w:t xml:space="preserve"> </w:t>
      </w:r>
      <w:r w:rsidRPr="003A2A30">
        <w:rPr>
          <w:rFonts w:ascii="Arial" w:hAnsi="Arial" w:cs="Arial"/>
          <w:sz w:val="22"/>
          <w:szCs w:val="22"/>
        </w:rPr>
        <w:t xml:space="preserve">of an Event of </w:t>
      </w:r>
      <w:r w:rsidR="00023874">
        <w:rPr>
          <w:rFonts w:ascii="Arial" w:hAnsi="Arial" w:cs="Arial"/>
          <w:sz w:val="22"/>
          <w:szCs w:val="22"/>
        </w:rPr>
        <w:t>Contractor</w:t>
      </w:r>
      <w:r w:rsidRPr="003A2A30">
        <w:rPr>
          <w:rFonts w:ascii="Arial" w:hAnsi="Arial" w:cs="Arial"/>
          <w:sz w:val="22"/>
          <w:szCs w:val="22"/>
        </w:rPr>
        <w:t xml:space="preserve"> Default without first giving the Authority not less than</w:t>
      </w:r>
      <w:r w:rsidR="00023874">
        <w:rPr>
          <w:rFonts w:ascii="Arial" w:hAnsi="Arial" w:cs="Arial"/>
          <w:sz w:val="22"/>
          <w:szCs w:val="22"/>
        </w:rPr>
        <w:t xml:space="preserve"> </w:t>
      </w:r>
      <w:r w:rsidRPr="003A2A30">
        <w:rPr>
          <w:rFonts w:ascii="Arial" w:hAnsi="Arial" w:cs="Arial"/>
          <w:sz w:val="22"/>
          <w:szCs w:val="22"/>
        </w:rPr>
        <w:t>fifteen (15) Business Days’ prior written notice specifying the grounds for that</w:t>
      </w:r>
      <w:r w:rsidR="00023874">
        <w:rPr>
          <w:rFonts w:ascii="Arial" w:hAnsi="Arial" w:cs="Arial"/>
          <w:sz w:val="22"/>
          <w:szCs w:val="22"/>
        </w:rPr>
        <w:t xml:space="preserve"> </w:t>
      </w:r>
      <w:r w:rsidRPr="003A2A30">
        <w:rPr>
          <w:rFonts w:ascii="Arial" w:hAnsi="Arial" w:cs="Arial"/>
          <w:sz w:val="22"/>
          <w:szCs w:val="22"/>
        </w:rPr>
        <w:t>termination. Any such notice, other than one given in circumstances where there is</w:t>
      </w:r>
      <w:r w:rsidR="00023874">
        <w:rPr>
          <w:rFonts w:ascii="Arial" w:hAnsi="Arial" w:cs="Arial"/>
          <w:sz w:val="22"/>
          <w:szCs w:val="22"/>
        </w:rPr>
        <w:t xml:space="preserve"> </w:t>
      </w:r>
      <w:r w:rsidRPr="003A2A30">
        <w:rPr>
          <w:rFonts w:ascii="Arial" w:hAnsi="Arial" w:cs="Arial"/>
          <w:sz w:val="22"/>
          <w:szCs w:val="22"/>
        </w:rPr>
        <w:t xml:space="preserve">no default under the Key Subcontract by the </w:t>
      </w:r>
      <w:r w:rsidR="00023874">
        <w:rPr>
          <w:rFonts w:ascii="Arial" w:hAnsi="Arial" w:cs="Arial"/>
          <w:sz w:val="22"/>
          <w:szCs w:val="22"/>
        </w:rPr>
        <w:t>Contractor</w:t>
      </w:r>
      <w:r w:rsidRPr="003A2A30">
        <w:rPr>
          <w:rFonts w:ascii="Arial" w:hAnsi="Arial" w:cs="Arial"/>
          <w:sz w:val="22"/>
          <w:szCs w:val="22"/>
        </w:rPr>
        <w:t xml:space="preserve"> or the Key</w:t>
      </w:r>
      <w:r w:rsidR="00023874">
        <w:rPr>
          <w:rFonts w:ascii="Arial" w:hAnsi="Arial" w:cs="Arial"/>
          <w:sz w:val="22"/>
          <w:szCs w:val="22"/>
        </w:rPr>
        <w:t xml:space="preserve"> </w:t>
      </w:r>
      <w:r w:rsidRPr="003A2A30">
        <w:rPr>
          <w:rFonts w:ascii="Arial" w:hAnsi="Arial" w:cs="Arial"/>
          <w:sz w:val="22"/>
          <w:szCs w:val="22"/>
        </w:rPr>
        <w:t>Subcontractor, shall be a “</w:t>
      </w:r>
      <w:r w:rsidRPr="003A2A30">
        <w:rPr>
          <w:rFonts w:ascii="Arial" w:hAnsi="Arial" w:cs="Arial,Bold"/>
          <w:b/>
          <w:bCs/>
          <w:sz w:val="22"/>
          <w:szCs w:val="22"/>
        </w:rPr>
        <w:t>Termination Notice</w:t>
      </w:r>
      <w:r w:rsidRPr="003A2A30">
        <w:rPr>
          <w:rFonts w:ascii="Arial" w:hAnsi="Arial" w:cs="Arial"/>
          <w:sz w:val="22"/>
          <w:szCs w:val="22"/>
        </w:rPr>
        <w:t>”.</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2.4 </w:t>
      </w:r>
      <w:r w:rsidR="00665FCF">
        <w:rPr>
          <w:rFonts w:ascii="Arial" w:hAnsi="Arial" w:cs="Arial"/>
          <w:sz w:val="22"/>
          <w:szCs w:val="22"/>
        </w:rPr>
        <w:tab/>
      </w:r>
      <w:r w:rsidRPr="003A2A30">
        <w:rPr>
          <w:rFonts w:ascii="Arial" w:hAnsi="Arial" w:cs="Arial"/>
          <w:sz w:val="22"/>
          <w:szCs w:val="22"/>
        </w:rPr>
        <w:t>Notwithstanding any provision of the Key Subcontract to the contrary, on termination</w:t>
      </w:r>
      <w:r w:rsidR="00023874">
        <w:rPr>
          <w:rFonts w:ascii="Arial" w:hAnsi="Arial" w:cs="Arial"/>
          <w:sz w:val="22"/>
          <w:szCs w:val="22"/>
        </w:rPr>
        <w:t xml:space="preserve"> </w:t>
      </w:r>
      <w:r w:rsidRPr="003A2A30">
        <w:rPr>
          <w:rFonts w:ascii="Arial" w:hAnsi="Arial" w:cs="Arial"/>
          <w:sz w:val="22"/>
          <w:szCs w:val="22"/>
        </w:rPr>
        <w:t>of the Service Contract by the Authority, the Parties agree that the Key Subcontract</w:t>
      </w:r>
      <w:r w:rsidR="00023874">
        <w:rPr>
          <w:rFonts w:ascii="Arial" w:hAnsi="Arial" w:cs="Arial"/>
          <w:sz w:val="22"/>
          <w:szCs w:val="22"/>
        </w:rPr>
        <w:t xml:space="preserve"> </w:t>
      </w:r>
      <w:r w:rsidRPr="003A2A30">
        <w:rPr>
          <w:rFonts w:ascii="Arial" w:hAnsi="Arial" w:cs="Arial"/>
          <w:sz w:val="22"/>
          <w:szCs w:val="22"/>
        </w:rPr>
        <w:t>shall not come to an end except in accordance with the terms of this Agreement.</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3 </w:t>
      </w:r>
      <w:r w:rsidR="00665FCF">
        <w:rPr>
          <w:rFonts w:ascii="Arial" w:hAnsi="Arial" w:cs="Arial,Bold"/>
          <w:b/>
          <w:bCs/>
          <w:sz w:val="22"/>
          <w:szCs w:val="22"/>
        </w:rPr>
        <w:tab/>
      </w:r>
      <w:r w:rsidRPr="003A2A30">
        <w:rPr>
          <w:rFonts w:ascii="Arial" w:hAnsi="Arial" w:cs="Arial,Bold"/>
          <w:b/>
          <w:bCs/>
          <w:sz w:val="22"/>
          <w:szCs w:val="22"/>
        </w:rPr>
        <w:t>Step-In and Step-Out</w:t>
      </w:r>
    </w:p>
    <w:p w:rsidR="00CA1D06" w:rsidRPr="003A2A30" w:rsidRDefault="00CA1D06" w:rsidP="00665FCF">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Step-in Notice</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3.1 </w:t>
      </w:r>
      <w:r w:rsidR="00665FCF">
        <w:rPr>
          <w:rFonts w:ascii="Arial" w:hAnsi="Arial" w:cs="Arial"/>
          <w:sz w:val="22"/>
          <w:szCs w:val="22"/>
        </w:rPr>
        <w:tab/>
      </w:r>
      <w:r w:rsidRPr="003A2A30">
        <w:rPr>
          <w:rFonts w:ascii="Arial" w:hAnsi="Arial" w:cs="Arial"/>
          <w:sz w:val="22"/>
          <w:szCs w:val="22"/>
        </w:rPr>
        <w:t>If the Authority has terminated the Service Contract in accordance with the terms of</w:t>
      </w:r>
      <w:r w:rsidR="00023874">
        <w:rPr>
          <w:rFonts w:ascii="Arial" w:hAnsi="Arial" w:cs="Arial"/>
          <w:sz w:val="22"/>
          <w:szCs w:val="22"/>
        </w:rPr>
        <w:t xml:space="preserve"> </w:t>
      </w:r>
      <w:r w:rsidRPr="003A2A30">
        <w:rPr>
          <w:rFonts w:ascii="Arial" w:hAnsi="Arial" w:cs="Arial"/>
          <w:sz w:val="22"/>
          <w:szCs w:val="22"/>
        </w:rPr>
        <w:t>the Service Contract or if the Authority has received a Termination Notice, then</w:t>
      </w:r>
      <w:r w:rsidR="00023874">
        <w:rPr>
          <w:rFonts w:ascii="Arial" w:hAnsi="Arial" w:cs="Arial"/>
          <w:sz w:val="22"/>
          <w:szCs w:val="22"/>
        </w:rPr>
        <w:t xml:space="preserve"> </w:t>
      </w:r>
      <w:r w:rsidRPr="003A2A30">
        <w:rPr>
          <w:rFonts w:ascii="Arial" w:hAnsi="Arial" w:cs="Arial"/>
          <w:sz w:val="22"/>
          <w:szCs w:val="22"/>
        </w:rPr>
        <w:t>subject to the provisions of this Agreement, the Authority may give written notice to</w:t>
      </w:r>
      <w:r w:rsidR="00023874">
        <w:rPr>
          <w:rFonts w:ascii="Arial" w:hAnsi="Arial" w:cs="Arial"/>
          <w:sz w:val="22"/>
          <w:szCs w:val="22"/>
        </w:rPr>
        <w:t xml:space="preserve"> </w:t>
      </w:r>
      <w:r w:rsidRPr="003A2A30">
        <w:rPr>
          <w:rFonts w:ascii="Arial" w:hAnsi="Arial" w:cs="Arial"/>
          <w:sz w:val="22"/>
          <w:szCs w:val="22"/>
        </w:rPr>
        <w:t>the Key Subcontractor (a “</w:t>
      </w:r>
      <w:r w:rsidRPr="003A2A30">
        <w:rPr>
          <w:rFonts w:ascii="Arial" w:hAnsi="Arial" w:cs="Arial,Bold"/>
          <w:b/>
          <w:bCs/>
          <w:sz w:val="22"/>
          <w:szCs w:val="22"/>
        </w:rPr>
        <w:t>Step-in Notice</w:t>
      </w:r>
      <w:r w:rsidRPr="003A2A30">
        <w:rPr>
          <w:rFonts w:ascii="Arial" w:hAnsi="Arial" w:cs="Arial"/>
          <w:sz w:val="22"/>
          <w:szCs w:val="22"/>
        </w:rPr>
        <w:t>”) of the intention of the Authority to issue a</w:t>
      </w:r>
      <w:r w:rsidR="00023874">
        <w:rPr>
          <w:rFonts w:ascii="Arial" w:hAnsi="Arial" w:cs="Arial"/>
          <w:sz w:val="22"/>
          <w:szCs w:val="22"/>
        </w:rPr>
        <w:t xml:space="preserve"> </w:t>
      </w:r>
      <w:r w:rsidRPr="003A2A30">
        <w:rPr>
          <w:rFonts w:ascii="Arial" w:hAnsi="Arial" w:cs="Arial"/>
          <w:sz w:val="22"/>
          <w:szCs w:val="22"/>
        </w:rPr>
        <w:t>Step-in Undertaking on a specified date (the “</w:t>
      </w:r>
      <w:r w:rsidRPr="003A2A30">
        <w:rPr>
          <w:rFonts w:ascii="Arial" w:hAnsi="Arial" w:cs="Arial,Bold"/>
          <w:b/>
          <w:bCs/>
          <w:sz w:val="22"/>
          <w:szCs w:val="22"/>
        </w:rPr>
        <w:t>Proposed Step-in Date</w:t>
      </w:r>
      <w:r w:rsidRPr="003A2A30">
        <w:rPr>
          <w:rFonts w:ascii="Arial" w:hAnsi="Arial" w:cs="Arial"/>
          <w:sz w:val="22"/>
          <w:szCs w:val="22"/>
        </w:rPr>
        <w:t>”) provided that</w:t>
      </w:r>
      <w:r w:rsidR="00023874">
        <w:rPr>
          <w:rFonts w:ascii="Arial" w:hAnsi="Arial" w:cs="Arial"/>
          <w:sz w:val="22"/>
          <w:szCs w:val="22"/>
        </w:rPr>
        <w:t xml:space="preserve"> </w:t>
      </w:r>
      <w:r w:rsidRPr="003A2A30">
        <w:rPr>
          <w:rFonts w:ascii="Arial" w:hAnsi="Arial" w:cs="Arial"/>
          <w:sz w:val="22"/>
          <w:szCs w:val="22"/>
        </w:rPr>
        <w:t>such Proposed Step-in Date shall be:</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3.1.1 </w:t>
      </w:r>
      <w:r w:rsidR="00665FCF">
        <w:rPr>
          <w:rFonts w:ascii="Arial" w:hAnsi="Arial" w:cs="Arial"/>
          <w:sz w:val="22"/>
          <w:szCs w:val="22"/>
        </w:rPr>
        <w:tab/>
      </w:r>
      <w:r w:rsidRPr="003A2A30">
        <w:rPr>
          <w:rFonts w:ascii="Arial" w:hAnsi="Arial" w:cs="Arial"/>
          <w:sz w:val="22"/>
          <w:szCs w:val="22"/>
        </w:rPr>
        <w:t>no later than five (5) Business Days after termination of the Service</w:t>
      </w:r>
      <w:r w:rsidR="00023874">
        <w:rPr>
          <w:rFonts w:ascii="Arial" w:hAnsi="Arial" w:cs="Arial"/>
          <w:sz w:val="22"/>
          <w:szCs w:val="22"/>
        </w:rPr>
        <w:t xml:space="preserve"> </w:t>
      </w:r>
      <w:r w:rsidRPr="003A2A30">
        <w:rPr>
          <w:rFonts w:ascii="Arial" w:hAnsi="Arial" w:cs="Arial"/>
          <w:sz w:val="22"/>
          <w:szCs w:val="22"/>
        </w:rPr>
        <w:t>Contract where this has been terminated by the Authority; and</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3.1.2 </w:t>
      </w:r>
      <w:r w:rsidR="00665FCF">
        <w:rPr>
          <w:rFonts w:ascii="Arial" w:hAnsi="Arial" w:cs="Arial"/>
          <w:sz w:val="22"/>
          <w:szCs w:val="22"/>
        </w:rPr>
        <w:tab/>
      </w:r>
      <w:r w:rsidRPr="003A2A30">
        <w:rPr>
          <w:rFonts w:ascii="Arial" w:hAnsi="Arial" w:cs="Arial"/>
          <w:sz w:val="22"/>
          <w:szCs w:val="22"/>
        </w:rPr>
        <w:t>no earlier than the date falling five (5) days prior to the date of expiry of</w:t>
      </w:r>
      <w:r w:rsidR="00023874">
        <w:rPr>
          <w:rFonts w:ascii="Arial" w:hAnsi="Arial" w:cs="Arial"/>
          <w:sz w:val="22"/>
          <w:szCs w:val="22"/>
        </w:rPr>
        <w:t xml:space="preserve"> </w:t>
      </w:r>
      <w:r w:rsidRPr="003A2A30">
        <w:rPr>
          <w:rFonts w:ascii="Arial" w:hAnsi="Arial" w:cs="Arial"/>
          <w:sz w:val="22"/>
          <w:szCs w:val="22"/>
        </w:rPr>
        <w:t>the Termination Notice and no later than the date of expiry of the</w:t>
      </w:r>
      <w:r w:rsidR="00023874">
        <w:rPr>
          <w:rFonts w:ascii="Arial" w:hAnsi="Arial" w:cs="Arial"/>
          <w:sz w:val="22"/>
          <w:szCs w:val="22"/>
        </w:rPr>
        <w:t xml:space="preserve"> </w:t>
      </w:r>
      <w:r w:rsidRPr="003A2A30">
        <w:rPr>
          <w:rFonts w:ascii="Arial" w:hAnsi="Arial" w:cs="Arial"/>
          <w:sz w:val="22"/>
          <w:szCs w:val="22"/>
        </w:rPr>
        <w:t>Termination Notice where a Termination Notice has been given by the</w:t>
      </w:r>
    </w:p>
    <w:p w:rsidR="00CA1D06" w:rsidRPr="00665FCF" w:rsidRDefault="00CA1D06" w:rsidP="00665FCF">
      <w:pPr>
        <w:autoSpaceDE w:val="0"/>
        <w:autoSpaceDN w:val="0"/>
        <w:adjustRightInd w:val="0"/>
        <w:spacing w:before="240"/>
        <w:ind w:firstLine="720"/>
        <w:jc w:val="both"/>
        <w:rPr>
          <w:rFonts w:ascii="Arial" w:hAnsi="Arial" w:cs="Arial"/>
          <w:b/>
          <w:sz w:val="22"/>
          <w:szCs w:val="22"/>
        </w:rPr>
      </w:pPr>
      <w:r w:rsidRPr="00665FCF">
        <w:rPr>
          <w:rFonts w:ascii="Arial" w:hAnsi="Arial" w:cs="Arial"/>
          <w:b/>
          <w:sz w:val="22"/>
          <w:szCs w:val="22"/>
        </w:rPr>
        <w:t>Key Subcontractor</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3.2 </w:t>
      </w:r>
      <w:r w:rsidR="00665FCF">
        <w:rPr>
          <w:rFonts w:ascii="Arial" w:hAnsi="Arial" w:cs="Arial"/>
          <w:sz w:val="22"/>
          <w:szCs w:val="22"/>
        </w:rPr>
        <w:tab/>
      </w:r>
      <w:r w:rsidRPr="003A2A30">
        <w:rPr>
          <w:rFonts w:ascii="Arial" w:hAnsi="Arial" w:cs="Arial"/>
          <w:sz w:val="22"/>
          <w:szCs w:val="22"/>
        </w:rPr>
        <w:t>Unless the Key Subcontractor otherwise consents, only one Step-in Notice may be</w:t>
      </w:r>
      <w:r w:rsidR="00023874">
        <w:rPr>
          <w:rFonts w:ascii="Arial" w:hAnsi="Arial" w:cs="Arial"/>
          <w:sz w:val="22"/>
          <w:szCs w:val="22"/>
        </w:rPr>
        <w:t xml:space="preserve"> </w:t>
      </w:r>
      <w:r w:rsidRPr="003A2A30">
        <w:rPr>
          <w:rFonts w:ascii="Arial" w:hAnsi="Arial" w:cs="Arial"/>
          <w:sz w:val="22"/>
          <w:szCs w:val="22"/>
        </w:rPr>
        <w:t>given during the period of this Agreement. Subject to Clause 5.1, the Key</w:t>
      </w:r>
      <w:r w:rsidR="00023874">
        <w:rPr>
          <w:rFonts w:ascii="Arial" w:hAnsi="Arial" w:cs="Arial"/>
          <w:sz w:val="22"/>
          <w:szCs w:val="22"/>
        </w:rPr>
        <w:t xml:space="preserve"> </w:t>
      </w:r>
      <w:r w:rsidRPr="003A2A30">
        <w:rPr>
          <w:rFonts w:ascii="Arial" w:hAnsi="Arial" w:cs="Arial"/>
          <w:sz w:val="22"/>
          <w:szCs w:val="22"/>
        </w:rPr>
        <w:t>Subcontractor shall not be entitled to terminate the Key Subcontract until after the</w:t>
      </w:r>
      <w:r w:rsidR="00023874">
        <w:rPr>
          <w:rFonts w:ascii="Arial" w:hAnsi="Arial" w:cs="Arial"/>
          <w:sz w:val="22"/>
          <w:szCs w:val="22"/>
        </w:rPr>
        <w:t xml:space="preserve"> </w:t>
      </w:r>
      <w:r w:rsidRPr="003A2A30">
        <w:rPr>
          <w:rFonts w:ascii="Arial" w:hAnsi="Arial" w:cs="Arial"/>
          <w:sz w:val="22"/>
          <w:szCs w:val="22"/>
        </w:rPr>
        <w:t>Proposed Step-in Date.</w:t>
      </w:r>
    </w:p>
    <w:p w:rsidR="00CA1D06" w:rsidRPr="003A2A30" w:rsidRDefault="00CA1D06" w:rsidP="00665FCF">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lastRenderedPageBreak/>
        <w:t>Notice of Obligations and Step-in Undertaking</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3.3 </w:t>
      </w:r>
      <w:r w:rsidR="00665FCF">
        <w:rPr>
          <w:rFonts w:ascii="Arial" w:hAnsi="Arial" w:cs="Arial"/>
          <w:sz w:val="22"/>
          <w:szCs w:val="22"/>
        </w:rPr>
        <w:tab/>
      </w:r>
      <w:r w:rsidRPr="003A2A30">
        <w:rPr>
          <w:rFonts w:ascii="Arial" w:hAnsi="Arial" w:cs="Arial"/>
          <w:sz w:val="22"/>
          <w:szCs w:val="22"/>
        </w:rPr>
        <w:t>Within three (3) Business Days of receipt of any Step-in Notice, the Key</w:t>
      </w:r>
      <w:r w:rsidR="00023874">
        <w:rPr>
          <w:rFonts w:ascii="Arial" w:hAnsi="Arial" w:cs="Arial"/>
          <w:sz w:val="22"/>
          <w:szCs w:val="22"/>
        </w:rPr>
        <w:t xml:space="preserve"> </w:t>
      </w:r>
      <w:r w:rsidRPr="003A2A30">
        <w:rPr>
          <w:rFonts w:ascii="Arial" w:hAnsi="Arial" w:cs="Arial"/>
          <w:sz w:val="22"/>
          <w:szCs w:val="22"/>
        </w:rPr>
        <w:t>Subcontractor shall give written notice to the Authority of any sums of which the Key</w:t>
      </w:r>
      <w:r w:rsidR="00023874">
        <w:rPr>
          <w:rFonts w:ascii="Arial" w:hAnsi="Arial" w:cs="Arial"/>
          <w:sz w:val="22"/>
          <w:szCs w:val="22"/>
        </w:rPr>
        <w:t xml:space="preserve"> </w:t>
      </w:r>
      <w:r w:rsidRPr="003A2A30">
        <w:rPr>
          <w:rFonts w:ascii="Arial" w:hAnsi="Arial" w:cs="Arial"/>
          <w:sz w:val="22"/>
          <w:szCs w:val="22"/>
        </w:rPr>
        <w:t>Subcontractor has actual knowledge which are due and payable but unpaid by the</w:t>
      </w:r>
      <w:r w:rsidR="00023874">
        <w:rPr>
          <w:rFonts w:ascii="Arial" w:hAnsi="Arial" w:cs="Arial"/>
          <w:sz w:val="22"/>
          <w:szCs w:val="22"/>
        </w:rPr>
        <w:t xml:space="preserve"> Contractor</w:t>
      </w:r>
      <w:r w:rsidRPr="003A2A30">
        <w:rPr>
          <w:rFonts w:ascii="Arial" w:hAnsi="Arial" w:cs="Arial"/>
          <w:sz w:val="22"/>
          <w:szCs w:val="22"/>
        </w:rPr>
        <w:t xml:space="preserve"> and of any other material obligations or liabilities, of which the Key</w:t>
      </w:r>
      <w:r w:rsidR="00023874">
        <w:rPr>
          <w:rFonts w:ascii="Arial" w:hAnsi="Arial" w:cs="Arial"/>
          <w:sz w:val="22"/>
          <w:szCs w:val="22"/>
        </w:rPr>
        <w:t xml:space="preserve"> </w:t>
      </w:r>
      <w:r w:rsidRPr="003A2A30">
        <w:rPr>
          <w:rFonts w:ascii="Arial" w:hAnsi="Arial" w:cs="Arial"/>
          <w:sz w:val="22"/>
          <w:szCs w:val="22"/>
        </w:rPr>
        <w:t>Subcontractor has actual knowledge, which should have been performed or</w:t>
      </w:r>
      <w:r w:rsidR="00023874">
        <w:rPr>
          <w:rFonts w:ascii="Arial" w:hAnsi="Arial" w:cs="Arial"/>
          <w:sz w:val="22"/>
          <w:szCs w:val="22"/>
        </w:rPr>
        <w:t xml:space="preserve"> </w:t>
      </w:r>
      <w:r w:rsidRPr="003A2A30">
        <w:rPr>
          <w:rFonts w:ascii="Arial" w:hAnsi="Arial" w:cs="Arial"/>
          <w:sz w:val="22"/>
          <w:szCs w:val="22"/>
        </w:rPr>
        <w:t xml:space="preserve">discharged by the </w:t>
      </w:r>
      <w:r w:rsidR="00023874">
        <w:rPr>
          <w:rFonts w:ascii="Arial" w:hAnsi="Arial" w:cs="Arial"/>
          <w:sz w:val="22"/>
          <w:szCs w:val="22"/>
        </w:rPr>
        <w:t>Contractor</w:t>
      </w:r>
      <w:r w:rsidRPr="003A2A30">
        <w:rPr>
          <w:rFonts w:ascii="Arial" w:hAnsi="Arial" w:cs="Arial"/>
          <w:sz w:val="22"/>
          <w:szCs w:val="22"/>
        </w:rPr>
        <w:t xml:space="preserve"> under the Key Subcontract, in each case, as at</w:t>
      </w:r>
      <w:r w:rsidR="00023874">
        <w:rPr>
          <w:rFonts w:ascii="Arial" w:hAnsi="Arial" w:cs="Arial"/>
          <w:sz w:val="22"/>
          <w:szCs w:val="22"/>
        </w:rPr>
        <w:t xml:space="preserve"> </w:t>
      </w:r>
      <w:r w:rsidRPr="003A2A30">
        <w:rPr>
          <w:rFonts w:ascii="Arial" w:hAnsi="Arial" w:cs="Arial"/>
          <w:sz w:val="22"/>
          <w:szCs w:val="22"/>
        </w:rPr>
        <w:t>the date of the Step-in Notice.</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3.4 </w:t>
      </w:r>
      <w:r w:rsidR="00665FCF">
        <w:rPr>
          <w:rFonts w:ascii="Arial" w:hAnsi="Arial" w:cs="Arial"/>
          <w:sz w:val="22"/>
          <w:szCs w:val="22"/>
        </w:rPr>
        <w:tab/>
      </w:r>
      <w:r w:rsidRPr="003A2A30">
        <w:rPr>
          <w:rFonts w:ascii="Arial" w:hAnsi="Arial" w:cs="Arial"/>
          <w:sz w:val="22"/>
          <w:szCs w:val="22"/>
        </w:rPr>
        <w:t>The Key Subcontractor shall inform the Authority in writing as soon as reasonably</w:t>
      </w:r>
      <w:r w:rsidR="00023874">
        <w:rPr>
          <w:rFonts w:ascii="Arial" w:hAnsi="Arial" w:cs="Arial"/>
          <w:sz w:val="22"/>
          <w:szCs w:val="22"/>
        </w:rPr>
        <w:t xml:space="preserve"> </w:t>
      </w:r>
      <w:r w:rsidRPr="003A2A30">
        <w:rPr>
          <w:rFonts w:ascii="Arial" w:hAnsi="Arial" w:cs="Arial"/>
          <w:sz w:val="22"/>
          <w:szCs w:val="22"/>
        </w:rPr>
        <w:t>practicable of:</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3.4.1 </w:t>
      </w:r>
      <w:r w:rsidR="00665FCF">
        <w:rPr>
          <w:rFonts w:ascii="Arial" w:hAnsi="Arial" w:cs="Arial"/>
          <w:sz w:val="22"/>
          <w:szCs w:val="22"/>
        </w:rPr>
        <w:tab/>
      </w:r>
      <w:r w:rsidRPr="003A2A30">
        <w:rPr>
          <w:rFonts w:ascii="Arial" w:hAnsi="Arial" w:cs="Arial"/>
          <w:sz w:val="22"/>
          <w:szCs w:val="22"/>
        </w:rPr>
        <w:t>any change in such sums, obligations or liabilities referred to in Clause</w:t>
      </w:r>
      <w:r w:rsidR="00023874">
        <w:rPr>
          <w:rFonts w:ascii="Arial" w:hAnsi="Arial" w:cs="Arial"/>
          <w:sz w:val="22"/>
          <w:szCs w:val="22"/>
        </w:rPr>
        <w:t xml:space="preserve"> </w:t>
      </w:r>
      <w:r w:rsidRPr="003A2A30">
        <w:rPr>
          <w:rFonts w:ascii="Arial" w:hAnsi="Arial" w:cs="Arial"/>
          <w:sz w:val="22"/>
          <w:szCs w:val="22"/>
        </w:rPr>
        <w:t>3.3; and</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3.4.2 </w:t>
      </w:r>
      <w:r w:rsidR="00665FCF">
        <w:rPr>
          <w:rFonts w:ascii="Arial" w:hAnsi="Arial" w:cs="Arial"/>
          <w:sz w:val="22"/>
          <w:szCs w:val="22"/>
        </w:rPr>
        <w:tab/>
      </w:r>
      <w:r w:rsidRPr="003A2A30">
        <w:rPr>
          <w:rFonts w:ascii="Arial" w:hAnsi="Arial" w:cs="Arial"/>
          <w:sz w:val="22"/>
          <w:szCs w:val="22"/>
        </w:rPr>
        <w:t>any further sums, obligations or liabilities thereafter falling due and</w:t>
      </w:r>
      <w:r w:rsidR="00023874">
        <w:rPr>
          <w:rFonts w:ascii="Arial" w:hAnsi="Arial" w:cs="Arial"/>
          <w:sz w:val="22"/>
          <w:szCs w:val="22"/>
        </w:rPr>
        <w:t xml:space="preserve"> </w:t>
      </w:r>
      <w:r w:rsidRPr="003A2A30">
        <w:rPr>
          <w:rFonts w:ascii="Arial" w:hAnsi="Arial" w:cs="Arial"/>
          <w:sz w:val="22"/>
          <w:szCs w:val="22"/>
        </w:rPr>
        <w:t>payable but unpaid or falling due for performance or discharge and</w:t>
      </w:r>
      <w:r w:rsidR="00023874">
        <w:rPr>
          <w:rFonts w:ascii="Arial" w:hAnsi="Arial" w:cs="Arial"/>
          <w:sz w:val="22"/>
          <w:szCs w:val="22"/>
        </w:rPr>
        <w:t xml:space="preserve"> </w:t>
      </w:r>
      <w:r w:rsidRPr="003A2A30">
        <w:rPr>
          <w:rFonts w:ascii="Arial" w:hAnsi="Arial" w:cs="Arial"/>
          <w:sz w:val="22"/>
          <w:szCs w:val="22"/>
        </w:rPr>
        <w:t>unperformed or undischarged (as the case may be);</w:t>
      </w:r>
    </w:p>
    <w:p w:rsidR="00CA1D06" w:rsidRPr="003A2A30" w:rsidRDefault="00CA1D06" w:rsidP="00665FCF">
      <w:pPr>
        <w:autoSpaceDE w:val="0"/>
        <w:autoSpaceDN w:val="0"/>
        <w:adjustRightInd w:val="0"/>
        <w:spacing w:before="240"/>
        <w:ind w:left="720"/>
        <w:jc w:val="both"/>
        <w:rPr>
          <w:rFonts w:ascii="Arial" w:hAnsi="Arial" w:cs="Arial"/>
          <w:sz w:val="22"/>
          <w:szCs w:val="22"/>
        </w:rPr>
      </w:pPr>
      <w:r w:rsidRPr="003A2A30">
        <w:rPr>
          <w:rFonts w:ascii="Arial" w:hAnsi="Arial" w:cs="Arial"/>
          <w:sz w:val="22"/>
          <w:szCs w:val="22"/>
        </w:rPr>
        <w:t>in each case of which the Key Subcontractor has actual knowledge, before the Step</w:t>
      </w:r>
      <w:r w:rsidR="00023874">
        <w:rPr>
          <w:rFonts w:ascii="Arial" w:hAnsi="Arial" w:cs="Arial"/>
          <w:sz w:val="22"/>
          <w:szCs w:val="22"/>
        </w:rPr>
        <w:t>-</w:t>
      </w:r>
      <w:r w:rsidRPr="003A2A30">
        <w:rPr>
          <w:rFonts w:ascii="Arial" w:hAnsi="Arial" w:cs="Arial"/>
          <w:sz w:val="22"/>
          <w:szCs w:val="22"/>
        </w:rPr>
        <w:t>in</w:t>
      </w:r>
      <w:r w:rsidR="00023874">
        <w:rPr>
          <w:rFonts w:ascii="Arial" w:hAnsi="Arial" w:cs="Arial"/>
          <w:sz w:val="22"/>
          <w:szCs w:val="22"/>
        </w:rPr>
        <w:t xml:space="preserve"> </w:t>
      </w:r>
      <w:r w:rsidRPr="003A2A30">
        <w:rPr>
          <w:rFonts w:ascii="Arial" w:hAnsi="Arial" w:cs="Arial"/>
          <w:sz w:val="22"/>
          <w:szCs w:val="22"/>
        </w:rPr>
        <w:t>Date.</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3.5 </w:t>
      </w:r>
      <w:r w:rsidR="00665FCF">
        <w:rPr>
          <w:rFonts w:ascii="Arial" w:hAnsi="Arial" w:cs="Arial"/>
          <w:sz w:val="22"/>
          <w:szCs w:val="22"/>
        </w:rPr>
        <w:tab/>
      </w:r>
      <w:r w:rsidRPr="003A2A30">
        <w:rPr>
          <w:rFonts w:ascii="Arial" w:hAnsi="Arial" w:cs="Arial"/>
          <w:sz w:val="22"/>
          <w:szCs w:val="22"/>
        </w:rPr>
        <w:t>The Key Subcontractor shall give the Authority the information referred to in Clauses</w:t>
      </w:r>
      <w:r w:rsidR="00023874">
        <w:rPr>
          <w:rFonts w:ascii="Arial" w:hAnsi="Arial" w:cs="Arial"/>
          <w:sz w:val="22"/>
          <w:szCs w:val="22"/>
        </w:rPr>
        <w:t xml:space="preserve"> </w:t>
      </w:r>
      <w:r w:rsidRPr="003A2A30">
        <w:rPr>
          <w:rFonts w:ascii="Arial" w:hAnsi="Arial" w:cs="Arial"/>
          <w:sz w:val="22"/>
          <w:szCs w:val="22"/>
        </w:rPr>
        <w:t>3.3 and 3.4 in good faith and may not give any further notifications pursuant to</w:t>
      </w:r>
      <w:r w:rsidR="00023874">
        <w:rPr>
          <w:rFonts w:ascii="Arial" w:hAnsi="Arial" w:cs="Arial"/>
          <w:sz w:val="22"/>
          <w:szCs w:val="22"/>
        </w:rPr>
        <w:t xml:space="preserve"> </w:t>
      </w:r>
      <w:r w:rsidRPr="003A2A30">
        <w:rPr>
          <w:rFonts w:ascii="Arial" w:hAnsi="Arial" w:cs="Arial"/>
          <w:sz w:val="22"/>
          <w:szCs w:val="22"/>
        </w:rPr>
        <w:t>Clause 3.4 less than two (2) Business Days prior to the Proposed Step-in Date. The</w:t>
      </w:r>
      <w:r w:rsidR="00023874">
        <w:rPr>
          <w:rFonts w:ascii="Arial" w:hAnsi="Arial" w:cs="Arial"/>
          <w:sz w:val="22"/>
          <w:szCs w:val="22"/>
        </w:rPr>
        <w:t xml:space="preserve"> </w:t>
      </w:r>
      <w:r w:rsidRPr="003A2A30">
        <w:rPr>
          <w:rFonts w:ascii="Arial" w:hAnsi="Arial" w:cs="Arial"/>
          <w:sz w:val="22"/>
          <w:szCs w:val="22"/>
        </w:rPr>
        <w:t>Authority shall not be required to assume any liability under a Step-in Undertaking for</w:t>
      </w:r>
      <w:r w:rsidR="00023874">
        <w:rPr>
          <w:rFonts w:ascii="Arial" w:hAnsi="Arial" w:cs="Arial"/>
          <w:sz w:val="22"/>
          <w:szCs w:val="22"/>
        </w:rPr>
        <w:t xml:space="preserve"> </w:t>
      </w:r>
      <w:r w:rsidRPr="003A2A30">
        <w:rPr>
          <w:rFonts w:ascii="Arial" w:hAnsi="Arial" w:cs="Arial"/>
          <w:sz w:val="22"/>
          <w:szCs w:val="22"/>
        </w:rPr>
        <w:t xml:space="preserve">any outstanding obligations or liabilities of the </w:t>
      </w:r>
      <w:r w:rsidR="00023874">
        <w:rPr>
          <w:rFonts w:ascii="Arial" w:hAnsi="Arial" w:cs="Arial"/>
          <w:sz w:val="22"/>
          <w:szCs w:val="22"/>
        </w:rPr>
        <w:t>Contractor</w:t>
      </w:r>
      <w:r w:rsidRPr="003A2A30">
        <w:rPr>
          <w:rFonts w:ascii="Arial" w:hAnsi="Arial" w:cs="Arial"/>
          <w:sz w:val="22"/>
          <w:szCs w:val="22"/>
        </w:rPr>
        <w:t xml:space="preserve"> to the Key</w:t>
      </w:r>
      <w:r w:rsidR="00023874">
        <w:rPr>
          <w:rFonts w:ascii="Arial" w:hAnsi="Arial" w:cs="Arial"/>
          <w:sz w:val="22"/>
          <w:szCs w:val="22"/>
        </w:rPr>
        <w:t xml:space="preserve"> </w:t>
      </w:r>
      <w:r w:rsidRPr="003A2A30">
        <w:rPr>
          <w:rFonts w:ascii="Arial" w:hAnsi="Arial" w:cs="Arial"/>
          <w:sz w:val="22"/>
          <w:szCs w:val="22"/>
        </w:rPr>
        <w:t>Subcontractor which are not notified to the Authority pursuant to Clauses 3.3 or 3.4.</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3.6 </w:t>
      </w:r>
      <w:r w:rsidR="00665FCF">
        <w:rPr>
          <w:rFonts w:ascii="Arial" w:hAnsi="Arial" w:cs="Arial"/>
          <w:sz w:val="22"/>
          <w:szCs w:val="22"/>
        </w:rPr>
        <w:tab/>
      </w:r>
      <w:r w:rsidRPr="003A2A30">
        <w:rPr>
          <w:rFonts w:ascii="Arial" w:hAnsi="Arial" w:cs="Arial"/>
          <w:sz w:val="22"/>
          <w:szCs w:val="22"/>
        </w:rPr>
        <w:t>Not later than the Proposed Step-in Date the Authority shall decide if it is prepared to</w:t>
      </w:r>
      <w:r w:rsidR="00023874">
        <w:rPr>
          <w:rFonts w:ascii="Arial" w:hAnsi="Arial" w:cs="Arial"/>
          <w:sz w:val="22"/>
          <w:szCs w:val="22"/>
        </w:rPr>
        <w:t xml:space="preserve"> </w:t>
      </w:r>
      <w:r w:rsidRPr="003A2A30">
        <w:rPr>
          <w:rFonts w:ascii="Arial" w:hAnsi="Arial" w:cs="Arial"/>
          <w:sz w:val="22"/>
          <w:szCs w:val="22"/>
        </w:rPr>
        <w:t>issue a Step-in Undertaking. If it does so decide, the Authority shall promptly give</w:t>
      </w:r>
      <w:r w:rsidR="00023874">
        <w:rPr>
          <w:rFonts w:ascii="Arial" w:hAnsi="Arial" w:cs="Arial"/>
          <w:sz w:val="22"/>
          <w:szCs w:val="22"/>
        </w:rPr>
        <w:t xml:space="preserve"> </w:t>
      </w:r>
      <w:r w:rsidRPr="003A2A30">
        <w:rPr>
          <w:rFonts w:ascii="Arial" w:hAnsi="Arial" w:cs="Arial"/>
          <w:sz w:val="22"/>
          <w:szCs w:val="22"/>
        </w:rPr>
        <w:t>the Key Subcontractor written notification of such decision. The Authority shall</w:t>
      </w:r>
      <w:r w:rsidR="00023874">
        <w:rPr>
          <w:rFonts w:ascii="Arial" w:hAnsi="Arial" w:cs="Arial"/>
          <w:sz w:val="22"/>
          <w:szCs w:val="22"/>
        </w:rPr>
        <w:t xml:space="preserve"> </w:t>
      </w:r>
      <w:r w:rsidRPr="003A2A30">
        <w:rPr>
          <w:rFonts w:ascii="Arial" w:hAnsi="Arial" w:cs="Arial"/>
          <w:sz w:val="22"/>
          <w:szCs w:val="22"/>
        </w:rPr>
        <w:t>deliver to the Key Subcontractor on the Proposed Step-in Date, a written undertaking</w:t>
      </w:r>
      <w:r w:rsidR="00023874">
        <w:rPr>
          <w:rFonts w:ascii="Arial" w:hAnsi="Arial" w:cs="Arial"/>
          <w:sz w:val="22"/>
          <w:szCs w:val="22"/>
        </w:rPr>
        <w:t xml:space="preserve"> </w:t>
      </w:r>
      <w:r w:rsidRPr="003A2A30">
        <w:rPr>
          <w:rFonts w:ascii="Arial" w:hAnsi="Arial" w:cs="Arial"/>
          <w:sz w:val="22"/>
          <w:szCs w:val="22"/>
        </w:rPr>
        <w:t>in form and substance agreed with the Key Subcontractor (both the Authority and the</w:t>
      </w:r>
      <w:r w:rsidR="00023874">
        <w:rPr>
          <w:rFonts w:ascii="Arial" w:hAnsi="Arial" w:cs="Arial"/>
          <w:sz w:val="22"/>
          <w:szCs w:val="22"/>
        </w:rPr>
        <w:t xml:space="preserve"> </w:t>
      </w:r>
      <w:r w:rsidRPr="003A2A30">
        <w:rPr>
          <w:rFonts w:ascii="Arial" w:hAnsi="Arial" w:cs="Arial"/>
          <w:sz w:val="22"/>
          <w:szCs w:val="22"/>
        </w:rPr>
        <w:t>Key Subcontractor acting reasonably) (the “</w:t>
      </w:r>
      <w:r w:rsidRPr="003A2A30">
        <w:rPr>
          <w:rFonts w:ascii="Arial" w:hAnsi="Arial" w:cs="Arial,Bold"/>
          <w:b/>
          <w:bCs/>
          <w:sz w:val="22"/>
          <w:szCs w:val="22"/>
        </w:rPr>
        <w:t>Step-in Undertaking</w:t>
      </w:r>
      <w:r w:rsidRPr="003A2A30">
        <w:rPr>
          <w:rFonts w:ascii="Arial" w:hAnsi="Arial" w:cs="Arial"/>
          <w:sz w:val="22"/>
          <w:szCs w:val="22"/>
        </w:rPr>
        <w:t>”), incorporating a</w:t>
      </w:r>
      <w:r w:rsidR="00023874">
        <w:rPr>
          <w:rFonts w:ascii="Arial" w:hAnsi="Arial" w:cs="Arial"/>
          <w:sz w:val="22"/>
          <w:szCs w:val="22"/>
        </w:rPr>
        <w:t xml:space="preserve"> </w:t>
      </w:r>
      <w:r w:rsidRPr="003A2A30">
        <w:rPr>
          <w:rFonts w:ascii="Arial" w:hAnsi="Arial" w:cs="Arial"/>
          <w:sz w:val="22"/>
          <w:szCs w:val="22"/>
        </w:rPr>
        <w:t>clause in terms similar to Clause 11 (but only to the extent that there will not be</w:t>
      </w:r>
      <w:r w:rsidR="00023874">
        <w:rPr>
          <w:rFonts w:ascii="Arial" w:hAnsi="Arial" w:cs="Arial"/>
          <w:sz w:val="22"/>
          <w:szCs w:val="22"/>
        </w:rPr>
        <w:t xml:space="preserve"> </w:t>
      </w:r>
      <w:r w:rsidRPr="003A2A30">
        <w:rPr>
          <w:rFonts w:ascii="Arial" w:hAnsi="Arial" w:cs="Arial"/>
          <w:sz w:val="22"/>
          <w:szCs w:val="22"/>
        </w:rPr>
        <w:t>double counting of default interest accruing under the Key Subcontract and this</w:t>
      </w:r>
      <w:r w:rsidR="00023874">
        <w:rPr>
          <w:rFonts w:ascii="Arial" w:hAnsi="Arial" w:cs="Arial"/>
          <w:sz w:val="22"/>
          <w:szCs w:val="22"/>
        </w:rPr>
        <w:t xml:space="preserve"> </w:t>
      </w:r>
      <w:r w:rsidRPr="003A2A30">
        <w:rPr>
          <w:rFonts w:ascii="Arial" w:hAnsi="Arial" w:cs="Arial"/>
          <w:sz w:val="22"/>
          <w:szCs w:val="22"/>
        </w:rPr>
        <w:t>Agreement), and undertaking to the Key Subcontractor:</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3.6.1 </w:t>
      </w:r>
      <w:r w:rsidR="00665FCF">
        <w:rPr>
          <w:rFonts w:ascii="Arial" w:hAnsi="Arial" w:cs="Arial"/>
          <w:sz w:val="22"/>
          <w:szCs w:val="22"/>
        </w:rPr>
        <w:tab/>
      </w:r>
      <w:r w:rsidRPr="003A2A30">
        <w:rPr>
          <w:rFonts w:ascii="Arial" w:hAnsi="Arial" w:cs="Arial"/>
          <w:sz w:val="22"/>
          <w:szCs w:val="22"/>
        </w:rPr>
        <w:t>to pay or procure the payment to the Key Subcontractor, within fifteen (15)</w:t>
      </w:r>
      <w:r w:rsidR="00023874">
        <w:rPr>
          <w:rFonts w:ascii="Arial" w:hAnsi="Arial" w:cs="Arial"/>
          <w:sz w:val="22"/>
          <w:szCs w:val="22"/>
        </w:rPr>
        <w:t xml:space="preserve"> </w:t>
      </w:r>
      <w:r w:rsidRPr="003A2A30">
        <w:rPr>
          <w:rFonts w:ascii="Arial" w:hAnsi="Arial" w:cs="Arial"/>
          <w:sz w:val="22"/>
          <w:szCs w:val="22"/>
        </w:rPr>
        <w:t>Business Days of demand by the Key Subcontractor, of any sum due and</w:t>
      </w:r>
      <w:r w:rsidR="00023874">
        <w:rPr>
          <w:rFonts w:ascii="Arial" w:hAnsi="Arial" w:cs="Arial"/>
          <w:sz w:val="22"/>
          <w:szCs w:val="22"/>
        </w:rPr>
        <w:t xml:space="preserve"> </w:t>
      </w:r>
      <w:r w:rsidRPr="003A2A30">
        <w:rPr>
          <w:rFonts w:ascii="Arial" w:hAnsi="Arial" w:cs="Arial"/>
          <w:sz w:val="22"/>
          <w:szCs w:val="22"/>
        </w:rPr>
        <w:t xml:space="preserve">payable but unpaid by the </w:t>
      </w:r>
      <w:r w:rsidR="00023874">
        <w:rPr>
          <w:rFonts w:ascii="Arial" w:hAnsi="Arial" w:cs="Arial"/>
          <w:sz w:val="22"/>
          <w:szCs w:val="22"/>
        </w:rPr>
        <w:t>Contractor</w:t>
      </w:r>
      <w:r w:rsidRPr="003A2A30">
        <w:rPr>
          <w:rFonts w:ascii="Arial" w:hAnsi="Arial" w:cs="Arial"/>
          <w:sz w:val="22"/>
          <w:szCs w:val="22"/>
        </w:rPr>
        <w:t xml:space="preserve"> to the Key Subcontractor</w:t>
      </w:r>
      <w:r w:rsidR="00023874">
        <w:rPr>
          <w:rFonts w:ascii="Arial" w:hAnsi="Arial" w:cs="Arial"/>
          <w:sz w:val="22"/>
          <w:szCs w:val="22"/>
        </w:rPr>
        <w:t xml:space="preserve"> </w:t>
      </w:r>
      <w:r w:rsidRPr="003A2A30">
        <w:rPr>
          <w:rFonts w:ascii="Arial" w:hAnsi="Arial" w:cs="Arial"/>
          <w:sz w:val="22"/>
          <w:szCs w:val="22"/>
        </w:rPr>
        <w:t>under the Key Subcontract before the Step-in Date and which has been</w:t>
      </w:r>
      <w:r w:rsidR="00023874">
        <w:rPr>
          <w:rFonts w:ascii="Arial" w:hAnsi="Arial" w:cs="Arial"/>
          <w:sz w:val="22"/>
          <w:szCs w:val="22"/>
        </w:rPr>
        <w:t xml:space="preserve"> </w:t>
      </w:r>
      <w:r w:rsidRPr="003A2A30">
        <w:rPr>
          <w:rFonts w:ascii="Arial" w:hAnsi="Arial" w:cs="Arial"/>
          <w:sz w:val="22"/>
          <w:szCs w:val="22"/>
        </w:rPr>
        <w:t>notified by the Key Subcontractor to the Authority in accordance with</w:t>
      </w:r>
      <w:r w:rsidR="00023874">
        <w:rPr>
          <w:rFonts w:ascii="Arial" w:hAnsi="Arial" w:cs="Arial"/>
          <w:sz w:val="22"/>
          <w:szCs w:val="22"/>
        </w:rPr>
        <w:t xml:space="preserve"> </w:t>
      </w:r>
      <w:r w:rsidRPr="003A2A30">
        <w:rPr>
          <w:rFonts w:ascii="Arial" w:hAnsi="Arial" w:cs="Arial"/>
          <w:sz w:val="22"/>
          <w:szCs w:val="22"/>
        </w:rPr>
        <w:t>Clause 3.3 or 3.4 provided that this Clause 3.6.1 shall not require the</w:t>
      </w:r>
      <w:r w:rsidR="00023874">
        <w:rPr>
          <w:rFonts w:ascii="Arial" w:hAnsi="Arial" w:cs="Arial"/>
          <w:sz w:val="22"/>
          <w:szCs w:val="22"/>
        </w:rPr>
        <w:t xml:space="preserve"> </w:t>
      </w:r>
      <w:r w:rsidRPr="003A2A30">
        <w:rPr>
          <w:rFonts w:ascii="Arial" w:hAnsi="Arial" w:cs="Arial"/>
          <w:sz w:val="22"/>
          <w:szCs w:val="22"/>
        </w:rPr>
        <w:t>Authority to undertake to pay or procure the payment of any amount:</w:t>
      </w:r>
    </w:p>
    <w:p w:rsidR="00CA1D06" w:rsidRPr="003A2A30" w:rsidRDefault="00CA1D06" w:rsidP="00665FCF">
      <w:pPr>
        <w:autoSpaceDE w:val="0"/>
        <w:autoSpaceDN w:val="0"/>
        <w:adjustRightInd w:val="0"/>
        <w:spacing w:before="240"/>
        <w:ind w:left="2880" w:hanging="1080"/>
        <w:jc w:val="both"/>
        <w:rPr>
          <w:rFonts w:ascii="Arial" w:hAnsi="Arial" w:cs="Arial"/>
          <w:sz w:val="22"/>
          <w:szCs w:val="22"/>
        </w:rPr>
      </w:pPr>
      <w:r w:rsidRPr="003A2A30">
        <w:rPr>
          <w:rFonts w:ascii="Arial" w:hAnsi="Arial" w:cs="Arial"/>
          <w:sz w:val="22"/>
          <w:szCs w:val="22"/>
        </w:rPr>
        <w:t xml:space="preserve">(a) </w:t>
      </w:r>
      <w:r w:rsidR="00665FCF">
        <w:rPr>
          <w:rFonts w:ascii="Arial" w:hAnsi="Arial" w:cs="Arial"/>
          <w:sz w:val="22"/>
          <w:szCs w:val="22"/>
        </w:rPr>
        <w:tab/>
      </w:r>
      <w:r w:rsidRPr="003A2A30">
        <w:rPr>
          <w:rFonts w:ascii="Arial" w:hAnsi="Arial" w:cs="Arial"/>
          <w:sz w:val="22"/>
          <w:szCs w:val="22"/>
        </w:rPr>
        <w:t>which has been notified by the Key Subcontractor to the Authority</w:t>
      </w:r>
      <w:r w:rsidR="00023874">
        <w:rPr>
          <w:rFonts w:ascii="Arial" w:hAnsi="Arial" w:cs="Arial"/>
          <w:sz w:val="22"/>
          <w:szCs w:val="22"/>
        </w:rPr>
        <w:t xml:space="preserve"> </w:t>
      </w:r>
      <w:r w:rsidRPr="003A2A30">
        <w:rPr>
          <w:rFonts w:ascii="Arial" w:hAnsi="Arial" w:cs="Arial"/>
          <w:sz w:val="22"/>
          <w:szCs w:val="22"/>
        </w:rPr>
        <w:t>in accordance with Clause 3.3 or 3.4 if such amount is due to be</w:t>
      </w:r>
      <w:r w:rsidR="00023874">
        <w:rPr>
          <w:rFonts w:ascii="Arial" w:hAnsi="Arial" w:cs="Arial"/>
          <w:sz w:val="22"/>
          <w:szCs w:val="22"/>
        </w:rPr>
        <w:t xml:space="preserve"> </w:t>
      </w:r>
      <w:r w:rsidRPr="003A2A30">
        <w:rPr>
          <w:rFonts w:ascii="Arial" w:hAnsi="Arial" w:cs="Arial"/>
          <w:sz w:val="22"/>
          <w:szCs w:val="22"/>
        </w:rPr>
        <w:t>paid as part of the Authority’s obligations under the Service</w:t>
      </w:r>
      <w:r w:rsidR="00023874">
        <w:rPr>
          <w:rFonts w:ascii="Arial" w:hAnsi="Arial" w:cs="Arial"/>
          <w:sz w:val="22"/>
          <w:szCs w:val="22"/>
        </w:rPr>
        <w:t xml:space="preserve"> </w:t>
      </w:r>
      <w:r w:rsidRPr="003A2A30">
        <w:rPr>
          <w:rFonts w:ascii="Arial" w:hAnsi="Arial" w:cs="Arial"/>
          <w:sz w:val="22"/>
          <w:szCs w:val="22"/>
        </w:rPr>
        <w:t>Contract; and/or</w:t>
      </w:r>
    </w:p>
    <w:p w:rsidR="00CA1D06" w:rsidRPr="003A2A30" w:rsidRDefault="00CA1D06" w:rsidP="00665FCF">
      <w:pPr>
        <w:autoSpaceDE w:val="0"/>
        <w:autoSpaceDN w:val="0"/>
        <w:adjustRightInd w:val="0"/>
        <w:spacing w:before="240"/>
        <w:ind w:left="2880" w:hanging="1080"/>
        <w:jc w:val="both"/>
        <w:rPr>
          <w:rFonts w:ascii="Arial" w:hAnsi="Arial" w:cs="Arial"/>
          <w:sz w:val="22"/>
          <w:szCs w:val="22"/>
        </w:rPr>
      </w:pPr>
      <w:r w:rsidRPr="003A2A30">
        <w:rPr>
          <w:rFonts w:ascii="Arial" w:hAnsi="Arial" w:cs="Arial"/>
          <w:sz w:val="22"/>
          <w:szCs w:val="22"/>
        </w:rPr>
        <w:lastRenderedPageBreak/>
        <w:t xml:space="preserve">(b) </w:t>
      </w:r>
      <w:r w:rsidR="00665FCF">
        <w:rPr>
          <w:rFonts w:ascii="Arial" w:hAnsi="Arial" w:cs="Arial"/>
          <w:sz w:val="22"/>
          <w:szCs w:val="22"/>
        </w:rPr>
        <w:tab/>
      </w:r>
      <w:r w:rsidRPr="003A2A30">
        <w:rPr>
          <w:rFonts w:ascii="Arial" w:hAnsi="Arial" w:cs="Arial"/>
          <w:sz w:val="22"/>
          <w:szCs w:val="22"/>
        </w:rPr>
        <w:t>which is due and payable, but unpaid, by the Key Subcontractor to</w:t>
      </w:r>
      <w:r w:rsidR="00023874">
        <w:rPr>
          <w:rFonts w:ascii="Arial" w:hAnsi="Arial" w:cs="Arial"/>
          <w:sz w:val="22"/>
          <w:szCs w:val="22"/>
        </w:rPr>
        <w:t xml:space="preserve"> </w:t>
      </w:r>
      <w:r w:rsidRPr="003A2A30">
        <w:rPr>
          <w:rFonts w:ascii="Arial" w:hAnsi="Arial" w:cs="Arial"/>
          <w:sz w:val="22"/>
          <w:szCs w:val="22"/>
        </w:rPr>
        <w:t xml:space="preserve">the </w:t>
      </w:r>
      <w:r w:rsidR="00023874">
        <w:rPr>
          <w:rFonts w:ascii="Arial" w:hAnsi="Arial" w:cs="Arial"/>
          <w:sz w:val="22"/>
          <w:szCs w:val="22"/>
        </w:rPr>
        <w:t>Contractor</w:t>
      </w:r>
      <w:r w:rsidRPr="003A2A30">
        <w:rPr>
          <w:rFonts w:ascii="Arial" w:hAnsi="Arial" w:cs="Arial"/>
          <w:sz w:val="22"/>
          <w:szCs w:val="22"/>
        </w:rPr>
        <w:t>, whether before or after the Step-In Date;</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3.6.2</w:t>
      </w:r>
      <w:r w:rsidR="00665FCF">
        <w:rPr>
          <w:rFonts w:ascii="Arial" w:hAnsi="Arial" w:cs="Arial"/>
          <w:sz w:val="22"/>
          <w:szCs w:val="22"/>
        </w:rPr>
        <w:tab/>
      </w:r>
      <w:r w:rsidRPr="003A2A30">
        <w:rPr>
          <w:rFonts w:ascii="Arial" w:hAnsi="Arial" w:cs="Arial"/>
          <w:sz w:val="22"/>
          <w:szCs w:val="22"/>
        </w:rPr>
        <w:t>to perform or discharge or procure the performance or discharge of any</w:t>
      </w:r>
      <w:r w:rsidR="00023874">
        <w:rPr>
          <w:rFonts w:ascii="Arial" w:hAnsi="Arial" w:cs="Arial"/>
          <w:sz w:val="22"/>
          <w:szCs w:val="22"/>
        </w:rPr>
        <w:t xml:space="preserve"> </w:t>
      </w:r>
      <w:r w:rsidRPr="003A2A30">
        <w:rPr>
          <w:rFonts w:ascii="Arial" w:hAnsi="Arial" w:cs="Arial"/>
          <w:sz w:val="22"/>
          <w:szCs w:val="22"/>
        </w:rPr>
        <w:t>unperformed or un</w:t>
      </w:r>
      <w:r w:rsidR="00645BC9">
        <w:rPr>
          <w:rFonts w:ascii="Arial" w:hAnsi="Arial" w:cs="Arial"/>
          <w:sz w:val="22"/>
          <w:szCs w:val="22"/>
        </w:rPr>
        <w:t>-</w:t>
      </w:r>
      <w:r w:rsidRPr="003A2A30">
        <w:rPr>
          <w:rFonts w:ascii="Arial" w:hAnsi="Arial" w:cs="Arial"/>
          <w:sz w:val="22"/>
          <w:szCs w:val="22"/>
        </w:rPr>
        <w:t xml:space="preserve">discharged obligations of the </w:t>
      </w:r>
      <w:r w:rsidR="00023874">
        <w:rPr>
          <w:rFonts w:ascii="Arial" w:hAnsi="Arial" w:cs="Arial"/>
          <w:sz w:val="22"/>
          <w:szCs w:val="22"/>
        </w:rPr>
        <w:t>Contractor</w:t>
      </w:r>
      <w:r w:rsidRPr="003A2A30">
        <w:rPr>
          <w:rFonts w:ascii="Arial" w:hAnsi="Arial" w:cs="Arial"/>
          <w:sz w:val="22"/>
          <w:szCs w:val="22"/>
        </w:rPr>
        <w:t xml:space="preserve"> under</w:t>
      </w:r>
      <w:r w:rsidR="00023874">
        <w:rPr>
          <w:rFonts w:ascii="Arial" w:hAnsi="Arial" w:cs="Arial"/>
          <w:sz w:val="22"/>
          <w:szCs w:val="22"/>
        </w:rPr>
        <w:t xml:space="preserve"> </w:t>
      </w:r>
      <w:r w:rsidRPr="003A2A30">
        <w:rPr>
          <w:rFonts w:ascii="Arial" w:hAnsi="Arial" w:cs="Arial"/>
          <w:sz w:val="22"/>
          <w:szCs w:val="22"/>
        </w:rPr>
        <w:t>the Key Subcontract which shall have fallen due for performance or</w:t>
      </w:r>
      <w:r w:rsidR="00023874">
        <w:rPr>
          <w:rFonts w:ascii="Arial" w:hAnsi="Arial" w:cs="Arial"/>
          <w:sz w:val="22"/>
          <w:szCs w:val="22"/>
        </w:rPr>
        <w:t xml:space="preserve"> </w:t>
      </w:r>
      <w:r w:rsidRPr="003A2A30">
        <w:rPr>
          <w:rFonts w:ascii="Arial" w:hAnsi="Arial" w:cs="Arial"/>
          <w:sz w:val="22"/>
          <w:szCs w:val="22"/>
        </w:rPr>
        <w:t>discharge before the Step-in Date and which have been notified by the</w:t>
      </w:r>
      <w:r w:rsidR="00023874">
        <w:rPr>
          <w:rFonts w:ascii="Arial" w:hAnsi="Arial" w:cs="Arial"/>
          <w:sz w:val="22"/>
          <w:szCs w:val="22"/>
        </w:rPr>
        <w:t xml:space="preserve"> </w:t>
      </w:r>
      <w:r w:rsidRPr="003A2A30">
        <w:rPr>
          <w:rFonts w:ascii="Arial" w:hAnsi="Arial" w:cs="Arial"/>
          <w:sz w:val="22"/>
          <w:szCs w:val="22"/>
        </w:rPr>
        <w:t>Key Subcontractor to the Authority in accordance with Clause 3.3 or 3.4</w:t>
      </w:r>
      <w:r w:rsidR="00023874">
        <w:rPr>
          <w:rFonts w:ascii="Arial" w:hAnsi="Arial" w:cs="Arial"/>
          <w:sz w:val="22"/>
          <w:szCs w:val="22"/>
        </w:rPr>
        <w:t xml:space="preserve"> </w:t>
      </w:r>
      <w:r w:rsidRPr="003A2A30">
        <w:rPr>
          <w:rFonts w:ascii="Arial" w:hAnsi="Arial" w:cs="Arial"/>
          <w:sz w:val="22"/>
          <w:szCs w:val="22"/>
        </w:rPr>
        <w:t>within such period as the Key Subcontractor may reasonably require;</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3.6.3 </w:t>
      </w:r>
      <w:r w:rsidR="00665FCF">
        <w:rPr>
          <w:rFonts w:ascii="Arial" w:hAnsi="Arial" w:cs="Arial"/>
          <w:sz w:val="22"/>
          <w:szCs w:val="22"/>
        </w:rPr>
        <w:tab/>
      </w:r>
      <w:r w:rsidRPr="003A2A30">
        <w:rPr>
          <w:rFonts w:ascii="Arial" w:hAnsi="Arial" w:cs="Arial"/>
          <w:sz w:val="22"/>
          <w:szCs w:val="22"/>
        </w:rPr>
        <w:t xml:space="preserve">to pay or procure the payment of any sum due and payable by the </w:t>
      </w:r>
      <w:r w:rsidR="007A6678">
        <w:rPr>
          <w:rFonts w:ascii="Arial" w:hAnsi="Arial" w:cs="Arial"/>
          <w:sz w:val="22"/>
          <w:szCs w:val="22"/>
        </w:rPr>
        <w:t>Contractor</w:t>
      </w:r>
      <w:r w:rsidRPr="003A2A30">
        <w:rPr>
          <w:rFonts w:ascii="Arial" w:hAnsi="Arial" w:cs="Arial"/>
          <w:sz w:val="22"/>
          <w:szCs w:val="22"/>
        </w:rPr>
        <w:t xml:space="preserve"> under the Key Subcontract as a result of any act or omission</w:t>
      </w:r>
      <w:r w:rsidR="00023874">
        <w:rPr>
          <w:rFonts w:ascii="Arial" w:hAnsi="Arial" w:cs="Arial"/>
          <w:sz w:val="22"/>
          <w:szCs w:val="22"/>
        </w:rPr>
        <w:t xml:space="preserve"> </w:t>
      </w:r>
      <w:r w:rsidRPr="003A2A30">
        <w:rPr>
          <w:rFonts w:ascii="Arial" w:hAnsi="Arial" w:cs="Arial"/>
          <w:sz w:val="22"/>
          <w:szCs w:val="22"/>
        </w:rPr>
        <w:t>occurring during the Step-in Period which shall arise from any act or</w:t>
      </w:r>
      <w:r w:rsidR="00023874">
        <w:rPr>
          <w:rFonts w:ascii="Arial" w:hAnsi="Arial" w:cs="Arial"/>
          <w:sz w:val="22"/>
          <w:szCs w:val="22"/>
        </w:rPr>
        <w:t xml:space="preserve"> </w:t>
      </w:r>
      <w:r w:rsidRPr="003A2A30">
        <w:rPr>
          <w:rFonts w:ascii="Arial" w:hAnsi="Arial" w:cs="Arial"/>
          <w:sz w:val="22"/>
          <w:szCs w:val="22"/>
        </w:rPr>
        <w:t>omission occurring after the Step-in Date (but subject to Clauses 3.9 to</w:t>
      </w:r>
      <w:r w:rsidR="00023874">
        <w:rPr>
          <w:rFonts w:ascii="Arial" w:hAnsi="Arial" w:cs="Arial"/>
          <w:sz w:val="22"/>
          <w:szCs w:val="22"/>
        </w:rPr>
        <w:t xml:space="preserve"> </w:t>
      </w:r>
      <w:r w:rsidRPr="003A2A30">
        <w:rPr>
          <w:rFonts w:ascii="Arial" w:hAnsi="Arial" w:cs="Arial"/>
          <w:sz w:val="22"/>
          <w:szCs w:val="22"/>
        </w:rPr>
        <w:t>3.11 and 4.8.2) but not, to avoid doubt, any sum due in respect of any</w:t>
      </w:r>
      <w:r w:rsidR="00023874">
        <w:rPr>
          <w:rFonts w:ascii="Arial" w:hAnsi="Arial" w:cs="Arial"/>
          <w:sz w:val="22"/>
          <w:szCs w:val="22"/>
        </w:rPr>
        <w:t xml:space="preserve"> </w:t>
      </w:r>
      <w:r w:rsidRPr="003A2A30">
        <w:rPr>
          <w:rFonts w:ascii="Arial" w:hAnsi="Arial" w:cs="Arial"/>
          <w:sz w:val="22"/>
          <w:szCs w:val="22"/>
        </w:rPr>
        <w:t>Services provided before the Step-in Date; and</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3.6.4 </w:t>
      </w:r>
      <w:r w:rsidR="00665FCF">
        <w:rPr>
          <w:rFonts w:ascii="Arial" w:hAnsi="Arial" w:cs="Arial"/>
          <w:sz w:val="22"/>
          <w:szCs w:val="22"/>
        </w:rPr>
        <w:tab/>
      </w:r>
      <w:r w:rsidRPr="003A2A30">
        <w:rPr>
          <w:rFonts w:ascii="Arial" w:hAnsi="Arial" w:cs="Arial"/>
          <w:sz w:val="22"/>
          <w:szCs w:val="22"/>
        </w:rPr>
        <w:t>to perform or discharge or procure the performance or discharge of any</w:t>
      </w:r>
      <w:r w:rsidR="00023874">
        <w:rPr>
          <w:rFonts w:ascii="Arial" w:hAnsi="Arial" w:cs="Arial"/>
          <w:sz w:val="22"/>
          <w:szCs w:val="22"/>
        </w:rPr>
        <w:t xml:space="preserve"> </w:t>
      </w:r>
      <w:r w:rsidRPr="003A2A30">
        <w:rPr>
          <w:rFonts w:ascii="Arial" w:hAnsi="Arial" w:cs="Arial"/>
          <w:sz w:val="22"/>
          <w:szCs w:val="22"/>
        </w:rPr>
        <w:t xml:space="preserve">obligations of the </w:t>
      </w:r>
      <w:r w:rsidR="00023874">
        <w:rPr>
          <w:rFonts w:ascii="Arial" w:hAnsi="Arial" w:cs="Arial"/>
          <w:sz w:val="22"/>
          <w:szCs w:val="22"/>
        </w:rPr>
        <w:t>Contractor</w:t>
      </w:r>
      <w:r w:rsidRPr="003A2A30">
        <w:rPr>
          <w:rFonts w:ascii="Arial" w:hAnsi="Arial" w:cs="Arial"/>
          <w:sz w:val="22"/>
          <w:szCs w:val="22"/>
        </w:rPr>
        <w:t xml:space="preserve"> under the Key Subcontract as a result</w:t>
      </w:r>
      <w:r w:rsidR="00023874">
        <w:rPr>
          <w:rFonts w:ascii="Arial" w:hAnsi="Arial" w:cs="Arial"/>
          <w:sz w:val="22"/>
          <w:szCs w:val="22"/>
        </w:rPr>
        <w:t xml:space="preserve"> </w:t>
      </w:r>
      <w:r w:rsidRPr="003A2A30">
        <w:rPr>
          <w:rFonts w:ascii="Arial" w:hAnsi="Arial" w:cs="Arial"/>
          <w:sz w:val="22"/>
          <w:szCs w:val="22"/>
        </w:rPr>
        <w:t>of any act or omission occurring during the Step-in Period which shall</w:t>
      </w:r>
      <w:r w:rsidR="00023874">
        <w:rPr>
          <w:rFonts w:ascii="Arial" w:hAnsi="Arial" w:cs="Arial"/>
          <w:sz w:val="22"/>
          <w:szCs w:val="22"/>
        </w:rPr>
        <w:t xml:space="preserve"> </w:t>
      </w:r>
      <w:r w:rsidRPr="003A2A30">
        <w:rPr>
          <w:rFonts w:ascii="Arial" w:hAnsi="Arial" w:cs="Arial"/>
          <w:sz w:val="22"/>
          <w:szCs w:val="22"/>
        </w:rPr>
        <w:t>arise from any act or omission occurring after the Step-in Date (but</w:t>
      </w:r>
      <w:r w:rsidR="00023874">
        <w:rPr>
          <w:rFonts w:ascii="Arial" w:hAnsi="Arial" w:cs="Arial"/>
          <w:sz w:val="22"/>
          <w:szCs w:val="22"/>
        </w:rPr>
        <w:t xml:space="preserve"> </w:t>
      </w:r>
      <w:r w:rsidRPr="003A2A30">
        <w:rPr>
          <w:rFonts w:ascii="Arial" w:hAnsi="Arial" w:cs="Arial"/>
          <w:sz w:val="22"/>
          <w:szCs w:val="22"/>
        </w:rPr>
        <w:t>subject to Clauses 3.9 to 3.11 and 4.8.2) but not, to avoid doubt, to</w:t>
      </w:r>
      <w:r w:rsidR="00023874">
        <w:rPr>
          <w:rFonts w:ascii="Arial" w:hAnsi="Arial" w:cs="Arial"/>
          <w:sz w:val="22"/>
          <w:szCs w:val="22"/>
        </w:rPr>
        <w:t xml:space="preserve"> </w:t>
      </w:r>
      <w:r w:rsidRPr="003A2A30">
        <w:rPr>
          <w:rFonts w:ascii="Arial" w:hAnsi="Arial" w:cs="Arial"/>
          <w:sz w:val="22"/>
          <w:szCs w:val="22"/>
        </w:rPr>
        <w:t>perform or discharge or to procure the performance or discharge of any</w:t>
      </w:r>
      <w:r w:rsidR="00023874">
        <w:rPr>
          <w:rFonts w:ascii="Arial" w:hAnsi="Arial" w:cs="Arial"/>
          <w:sz w:val="22"/>
          <w:szCs w:val="22"/>
        </w:rPr>
        <w:t xml:space="preserve"> </w:t>
      </w:r>
      <w:r w:rsidRPr="003A2A30">
        <w:rPr>
          <w:rFonts w:ascii="Arial" w:hAnsi="Arial" w:cs="Arial"/>
          <w:sz w:val="22"/>
          <w:szCs w:val="22"/>
        </w:rPr>
        <w:t>obligations in respect of any Services provided before the Step-in Date.</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3.7 </w:t>
      </w:r>
      <w:r w:rsidR="00665FCF">
        <w:rPr>
          <w:rFonts w:ascii="Arial" w:hAnsi="Arial" w:cs="Arial"/>
          <w:sz w:val="22"/>
          <w:szCs w:val="22"/>
        </w:rPr>
        <w:tab/>
      </w:r>
      <w:r w:rsidRPr="003A2A30">
        <w:rPr>
          <w:rFonts w:ascii="Arial" w:hAnsi="Arial" w:cs="Arial"/>
          <w:sz w:val="22"/>
          <w:szCs w:val="22"/>
        </w:rPr>
        <w:t>If the Authority has not issued the Step-in Undertaking on or before the Proposed</w:t>
      </w:r>
      <w:r w:rsidR="00023874">
        <w:rPr>
          <w:rFonts w:ascii="Arial" w:hAnsi="Arial" w:cs="Arial"/>
          <w:sz w:val="22"/>
          <w:szCs w:val="22"/>
        </w:rPr>
        <w:t xml:space="preserve"> </w:t>
      </w:r>
      <w:r w:rsidRPr="003A2A30">
        <w:rPr>
          <w:rFonts w:ascii="Arial" w:hAnsi="Arial" w:cs="Arial"/>
          <w:sz w:val="22"/>
          <w:szCs w:val="22"/>
        </w:rPr>
        <w:t>Step-in Date the Step-in Notice shall be deemed to have been withdrawn and the</w:t>
      </w:r>
      <w:r w:rsidR="00023874">
        <w:rPr>
          <w:rFonts w:ascii="Arial" w:hAnsi="Arial" w:cs="Arial"/>
          <w:sz w:val="22"/>
          <w:szCs w:val="22"/>
        </w:rPr>
        <w:t xml:space="preserve"> </w:t>
      </w:r>
      <w:r w:rsidRPr="003A2A30">
        <w:rPr>
          <w:rFonts w:ascii="Arial" w:hAnsi="Arial" w:cs="Arial"/>
          <w:sz w:val="22"/>
          <w:szCs w:val="22"/>
        </w:rPr>
        <w:t>rights and obligations of the Parties shall be construed as if the Step-in Notice had</w:t>
      </w:r>
      <w:r w:rsidR="00023874">
        <w:rPr>
          <w:rFonts w:ascii="Arial" w:hAnsi="Arial" w:cs="Arial"/>
          <w:sz w:val="22"/>
          <w:szCs w:val="22"/>
        </w:rPr>
        <w:t xml:space="preserve"> </w:t>
      </w:r>
      <w:r w:rsidRPr="003A2A30">
        <w:rPr>
          <w:rFonts w:ascii="Arial" w:hAnsi="Arial" w:cs="Arial"/>
          <w:sz w:val="22"/>
          <w:szCs w:val="22"/>
        </w:rPr>
        <w:t>not been given.</w:t>
      </w:r>
    </w:p>
    <w:p w:rsidR="00CA1D06" w:rsidRPr="003A2A30" w:rsidRDefault="00CA1D06" w:rsidP="00665FCF">
      <w:pPr>
        <w:autoSpaceDE w:val="0"/>
        <w:autoSpaceDN w:val="0"/>
        <w:adjustRightInd w:val="0"/>
        <w:spacing w:before="240"/>
        <w:ind w:left="720"/>
        <w:jc w:val="both"/>
        <w:rPr>
          <w:rFonts w:ascii="Arial" w:hAnsi="Arial" w:cs="Arial,Bold"/>
          <w:b/>
          <w:bCs/>
          <w:sz w:val="22"/>
          <w:szCs w:val="22"/>
        </w:rPr>
      </w:pPr>
      <w:r w:rsidRPr="003A2A30">
        <w:rPr>
          <w:rFonts w:ascii="Arial" w:hAnsi="Arial" w:cs="Arial,Bold"/>
          <w:b/>
          <w:bCs/>
          <w:sz w:val="22"/>
          <w:szCs w:val="22"/>
        </w:rPr>
        <w:t>Restriction of Right of Termination</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3.8 </w:t>
      </w:r>
      <w:r w:rsidR="00665FCF">
        <w:rPr>
          <w:rFonts w:ascii="Arial" w:hAnsi="Arial" w:cs="Arial"/>
          <w:sz w:val="22"/>
          <w:szCs w:val="22"/>
        </w:rPr>
        <w:tab/>
      </w:r>
      <w:r w:rsidRPr="003A2A30">
        <w:rPr>
          <w:rFonts w:ascii="Arial" w:hAnsi="Arial" w:cs="Arial"/>
          <w:sz w:val="22"/>
          <w:szCs w:val="22"/>
        </w:rPr>
        <w:t>During or in respect of the Step-in Period, the Key Subcontractor confirms to the</w:t>
      </w:r>
      <w:r w:rsidR="00023874">
        <w:rPr>
          <w:rFonts w:ascii="Arial" w:hAnsi="Arial" w:cs="Arial"/>
          <w:sz w:val="22"/>
          <w:szCs w:val="22"/>
        </w:rPr>
        <w:t xml:space="preserve"> </w:t>
      </w:r>
      <w:r w:rsidRPr="003A2A30">
        <w:rPr>
          <w:rFonts w:ascii="Arial" w:hAnsi="Arial" w:cs="Arial"/>
          <w:sz w:val="22"/>
          <w:szCs w:val="22"/>
        </w:rPr>
        <w:t>Authority that it shall continue to observe and perform its duties and obligations under</w:t>
      </w:r>
      <w:r w:rsidR="00023874">
        <w:rPr>
          <w:rFonts w:ascii="Arial" w:hAnsi="Arial" w:cs="Arial"/>
          <w:sz w:val="22"/>
          <w:szCs w:val="22"/>
        </w:rPr>
        <w:t xml:space="preserve"> </w:t>
      </w:r>
      <w:r w:rsidRPr="003A2A30">
        <w:rPr>
          <w:rFonts w:ascii="Arial" w:hAnsi="Arial" w:cs="Arial"/>
          <w:sz w:val="22"/>
          <w:szCs w:val="22"/>
        </w:rPr>
        <w:t>the Key Subcontract and shall, without prejudice to Clause 5.1, only be entitled to</w:t>
      </w:r>
      <w:r w:rsidR="00023874">
        <w:rPr>
          <w:rFonts w:ascii="Arial" w:hAnsi="Arial" w:cs="Arial"/>
          <w:sz w:val="22"/>
          <w:szCs w:val="22"/>
        </w:rPr>
        <w:t xml:space="preserve"> </w:t>
      </w:r>
      <w:r w:rsidRPr="003A2A30">
        <w:rPr>
          <w:rFonts w:ascii="Arial" w:hAnsi="Arial" w:cs="Arial"/>
          <w:sz w:val="22"/>
          <w:szCs w:val="22"/>
        </w:rPr>
        <w:t>exercise its rights of termination under the Key Subcontract:</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3.8.1 </w:t>
      </w:r>
      <w:r w:rsidR="00665FCF">
        <w:rPr>
          <w:rFonts w:ascii="Arial" w:hAnsi="Arial" w:cs="Arial"/>
          <w:sz w:val="22"/>
          <w:szCs w:val="22"/>
        </w:rPr>
        <w:tab/>
      </w:r>
      <w:r w:rsidRPr="003A2A30">
        <w:rPr>
          <w:rFonts w:ascii="Arial" w:hAnsi="Arial" w:cs="Arial"/>
          <w:sz w:val="22"/>
          <w:szCs w:val="22"/>
        </w:rPr>
        <w:t xml:space="preserve">by reference to an Event of </w:t>
      </w:r>
      <w:r w:rsidR="00023874">
        <w:rPr>
          <w:rFonts w:ascii="Arial" w:hAnsi="Arial" w:cs="Arial"/>
          <w:sz w:val="22"/>
          <w:szCs w:val="22"/>
        </w:rPr>
        <w:t>Contractor</w:t>
      </w:r>
      <w:r w:rsidRPr="003A2A30">
        <w:rPr>
          <w:rFonts w:ascii="Arial" w:hAnsi="Arial" w:cs="Arial"/>
          <w:sz w:val="22"/>
          <w:szCs w:val="22"/>
        </w:rPr>
        <w:t xml:space="preserve"> Default arising during the</w:t>
      </w:r>
      <w:r w:rsidR="00023874">
        <w:rPr>
          <w:rFonts w:ascii="Arial" w:hAnsi="Arial" w:cs="Arial"/>
          <w:sz w:val="22"/>
          <w:szCs w:val="22"/>
        </w:rPr>
        <w:t xml:space="preserve"> </w:t>
      </w:r>
      <w:r w:rsidRPr="003A2A30">
        <w:rPr>
          <w:rFonts w:ascii="Arial" w:hAnsi="Arial" w:cs="Arial"/>
          <w:sz w:val="22"/>
          <w:szCs w:val="22"/>
        </w:rPr>
        <w:t xml:space="preserve">Step-in Period provided that no event of default by the </w:t>
      </w:r>
      <w:r w:rsidR="00023874">
        <w:rPr>
          <w:rFonts w:ascii="Arial" w:hAnsi="Arial" w:cs="Arial"/>
          <w:sz w:val="22"/>
          <w:szCs w:val="22"/>
        </w:rPr>
        <w:t xml:space="preserve">Contractor </w:t>
      </w:r>
      <w:r w:rsidRPr="003A2A30">
        <w:rPr>
          <w:rFonts w:ascii="Arial" w:hAnsi="Arial" w:cs="Arial"/>
          <w:sz w:val="22"/>
          <w:szCs w:val="22"/>
        </w:rPr>
        <w:t>under the Service Contract (whether resulting in termination of the Service</w:t>
      </w:r>
      <w:r w:rsidR="00023874">
        <w:rPr>
          <w:rFonts w:ascii="Arial" w:hAnsi="Arial" w:cs="Arial"/>
          <w:sz w:val="22"/>
          <w:szCs w:val="22"/>
        </w:rPr>
        <w:t xml:space="preserve"> </w:t>
      </w:r>
      <w:r w:rsidRPr="003A2A30">
        <w:rPr>
          <w:rFonts w:ascii="Arial" w:hAnsi="Arial" w:cs="Arial"/>
          <w:sz w:val="22"/>
          <w:szCs w:val="22"/>
        </w:rPr>
        <w:t>Contract or otherwise, and notwithstanding that it has occurred during the</w:t>
      </w:r>
      <w:r w:rsidR="00023874">
        <w:rPr>
          <w:rFonts w:ascii="Arial" w:hAnsi="Arial" w:cs="Arial"/>
          <w:sz w:val="22"/>
          <w:szCs w:val="22"/>
        </w:rPr>
        <w:t xml:space="preserve"> </w:t>
      </w:r>
      <w:r w:rsidRPr="003A2A30">
        <w:rPr>
          <w:rFonts w:ascii="Arial" w:hAnsi="Arial" w:cs="Arial"/>
          <w:sz w:val="22"/>
          <w:szCs w:val="22"/>
        </w:rPr>
        <w:t>Step-in Period) shall entitle the Key Subcontractor to exercise such rights</w:t>
      </w:r>
      <w:r w:rsidR="00023874">
        <w:rPr>
          <w:rFonts w:ascii="Arial" w:hAnsi="Arial" w:cs="Arial"/>
          <w:sz w:val="22"/>
          <w:szCs w:val="22"/>
        </w:rPr>
        <w:t xml:space="preserve"> </w:t>
      </w:r>
      <w:r w:rsidRPr="003A2A30">
        <w:rPr>
          <w:rFonts w:ascii="Arial" w:hAnsi="Arial" w:cs="Arial"/>
          <w:sz w:val="22"/>
          <w:szCs w:val="22"/>
        </w:rPr>
        <w:t>of termination during the Step-in Period; or</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3.8.2 </w:t>
      </w:r>
      <w:r w:rsidR="00665FCF">
        <w:rPr>
          <w:rFonts w:ascii="Arial" w:hAnsi="Arial" w:cs="Arial"/>
          <w:sz w:val="22"/>
          <w:szCs w:val="22"/>
        </w:rPr>
        <w:tab/>
      </w:r>
      <w:r w:rsidRPr="003A2A30">
        <w:rPr>
          <w:rFonts w:ascii="Arial" w:hAnsi="Arial" w:cs="Arial"/>
          <w:sz w:val="22"/>
          <w:szCs w:val="22"/>
        </w:rPr>
        <w:t>if the Authority fails to pay when due any amount owed to the Key</w:t>
      </w:r>
      <w:r w:rsidR="00023874">
        <w:rPr>
          <w:rFonts w:ascii="Arial" w:hAnsi="Arial" w:cs="Arial"/>
          <w:sz w:val="22"/>
          <w:szCs w:val="22"/>
        </w:rPr>
        <w:t xml:space="preserve"> </w:t>
      </w:r>
      <w:r w:rsidRPr="003A2A30">
        <w:rPr>
          <w:rFonts w:ascii="Arial" w:hAnsi="Arial" w:cs="Arial"/>
          <w:sz w:val="22"/>
          <w:szCs w:val="22"/>
        </w:rPr>
        <w:t>Subcontractor or fails to perform or discharge when falling due for</w:t>
      </w:r>
      <w:r w:rsidR="00023874">
        <w:rPr>
          <w:rFonts w:ascii="Arial" w:hAnsi="Arial" w:cs="Arial"/>
          <w:sz w:val="22"/>
          <w:szCs w:val="22"/>
        </w:rPr>
        <w:t xml:space="preserve"> </w:t>
      </w:r>
      <w:r w:rsidRPr="003A2A30">
        <w:rPr>
          <w:rFonts w:ascii="Arial" w:hAnsi="Arial" w:cs="Arial"/>
          <w:sz w:val="22"/>
          <w:szCs w:val="22"/>
        </w:rPr>
        <w:t>performance or discharge any obligation under the Step-in Undertaking or</w:t>
      </w:r>
      <w:r w:rsidR="00023874">
        <w:rPr>
          <w:rFonts w:ascii="Arial" w:hAnsi="Arial" w:cs="Arial"/>
          <w:sz w:val="22"/>
          <w:szCs w:val="22"/>
        </w:rPr>
        <w:t xml:space="preserve"> </w:t>
      </w:r>
      <w:r w:rsidRPr="003A2A30">
        <w:rPr>
          <w:rFonts w:ascii="Arial" w:hAnsi="Arial" w:cs="Arial"/>
          <w:sz w:val="22"/>
          <w:szCs w:val="22"/>
        </w:rPr>
        <w:t>fails to procure such payment or performance or discharge; or</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lastRenderedPageBreak/>
        <w:t xml:space="preserve">3.8.3 </w:t>
      </w:r>
      <w:r w:rsidR="00665FCF">
        <w:rPr>
          <w:rFonts w:ascii="Arial" w:hAnsi="Arial" w:cs="Arial"/>
          <w:sz w:val="22"/>
          <w:szCs w:val="22"/>
        </w:rPr>
        <w:tab/>
      </w:r>
      <w:r w:rsidRPr="003A2A30">
        <w:rPr>
          <w:rFonts w:ascii="Arial" w:hAnsi="Arial" w:cs="Arial"/>
          <w:sz w:val="22"/>
          <w:szCs w:val="22"/>
        </w:rPr>
        <w:t>if such rights of termination arise in circumstances where there is no</w:t>
      </w:r>
      <w:r w:rsidR="00023874">
        <w:rPr>
          <w:rFonts w:ascii="Arial" w:hAnsi="Arial" w:cs="Arial"/>
          <w:sz w:val="22"/>
          <w:szCs w:val="22"/>
        </w:rPr>
        <w:t xml:space="preserve"> </w:t>
      </w:r>
      <w:r w:rsidRPr="003A2A30">
        <w:rPr>
          <w:rFonts w:ascii="Arial" w:hAnsi="Arial" w:cs="Arial"/>
          <w:sz w:val="22"/>
          <w:szCs w:val="22"/>
        </w:rPr>
        <w:t>default under the Key Subcontract by the Authority or the Key</w:t>
      </w:r>
      <w:r w:rsidR="00023874">
        <w:rPr>
          <w:rFonts w:ascii="Arial" w:hAnsi="Arial" w:cs="Arial"/>
          <w:sz w:val="22"/>
          <w:szCs w:val="22"/>
        </w:rPr>
        <w:t xml:space="preserve"> </w:t>
      </w:r>
      <w:r w:rsidRPr="003A2A30">
        <w:rPr>
          <w:rFonts w:ascii="Arial" w:hAnsi="Arial" w:cs="Arial"/>
          <w:sz w:val="22"/>
          <w:szCs w:val="22"/>
        </w:rPr>
        <w:t>Subcontractor.</w:t>
      </w:r>
    </w:p>
    <w:p w:rsidR="00CA1D06" w:rsidRPr="003A2A30" w:rsidRDefault="00CA1D06" w:rsidP="00665FCF">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Step-Out</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3.9 </w:t>
      </w:r>
      <w:r w:rsidR="00665FCF">
        <w:rPr>
          <w:rFonts w:ascii="Arial" w:hAnsi="Arial" w:cs="Arial"/>
          <w:sz w:val="22"/>
          <w:szCs w:val="22"/>
        </w:rPr>
        <w:tab/>
      </w:r>
      <w:r w:rsidRPr="003A2A30">
        <w:rPr>
          <w:rFonts w:ascii="Arial" w:hAnsi="Arial" w:cs="Arial"/>
          <w:sz w:val="22"/>
          <w:szCs w:val="22"/>
        </w:rPr>
        <w:t>The Authority may, at any time, give the Key Subcontractor at least 30 days’ prior</w:t>
      </w:r>
      <w:r w:rsidR="00023874">
        <w:rPr>
          <w:rFonts w:ascii="Arial" w:hAnsi="Arial" w:cs="Arial"/>
          <w:sz w:val="22"/>
          <w:szCs w:val="22"/>
        </w:rPr>
        <w:t xml:space="preserve"> </w:t>
      </w:r>
      <w:r w:rsidRPr="003A2A30">
        <w:rPr>
          <w:rFonts w:ascii="Arial" w:hAnsi="Arial" w:cs="Arial"/>
          <w:sz w:val="22"/>
          <w:szCs w:val="22"/>
        </w:rPr>
        <w:t>written notice to terminate the Step-in Period on a date specified in the notice (the</w:t>
      </w:r>
    </w:p>
    <w:p w:rsidR="00CA1D06" w:rsidRPr="003A2A30" w:rsidRDefault="00CA1D06" w:rsidP="00665FCF">
      <w:pPr>
        <w:autoSpaceDE w:val="0"/>
        <w:autoSpaceDN w:val="0"/>
        <w:adjustRightInd w:val="0"/>
        <w:spacing w:before="240"/>
        <w:ind w:left="720"/>
        <w:jc w:val="both"/>
        <w:rPr>
          <w:rFonts w:ascii="Arial" w:hAnsi="Arial" w:cs="Arial"/>
          <w:sz w:val="22"/>
          <w:szCs w:val="22"/>
        </w:rPr>
      </w:pPr>
      <w:r w:rsidRPr="003A2A30">
        <w:rPr>
          <w:rFonts w:ascii="Arial" w:hAnsi="Arial" w:cs="Arial"/>
          <w:sz w:val="22"/>
          <w:szCs w:val="22"/>
        </w:rPr>
        <w:t>“</w:t>
      </w:r>
      <w:r w:rsidRPr="003A2A30">
        <w:rPr>
          <w:rFonts w:ascii="Arial" w:hAnsi="Arial" w:cs="Arial,Bold"/>
          <w:b/>
          <w:bCs/>
          <w:sz w:val="22"/>
          <w:szCs w:val="22"/>
        </w:rPr>
        <w:t>Step-out Date</w:t>
      </w:r>
      <w:r w:rsidRPr="003A2A30">
        <w:rPr>
          <w:rFonts w:ascii="Arial" w:hAnsi="Arial" w:cs="Arial"/>
          <w:sz w:val="22"/>
          <w:szCs w:val="22"/>
        </w:rPr>
        <w:t>”).</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3.10 </w:t>
      </w:r>
      <w:r w:rsidR="00665FCF">
        <w:rPr>
          <w:rFonts w:ascii="Arial" w:hAnsi="Arial" w:cs="Arial"/>
          <w:sz w:val="22"/>
          <w:szCs w:val="22"/>
        </w:rPr>
        <w:tab/>
      </w:r>
      <w:r w:rsidRPr="003A2A30">
        <w:rPr>
          <w:rFonts w:ascii="Arial" w:hAnsi="Arial" w:cs="Arial"/>
          <w:sz w:val="22"/>
          <w:szCs w:val="22"/>
        </w:rPr>
        <w:t>The Authority shall give the Key Subcontractor at least thirty (30) days’ prior written</w:t>
      </w:r>
      <w:r w:rsidR="00023874">
        <w:rPr>
          <w:rFonts w:ascii="Arial" w:hAnsi="Arial" w:cs="Arial"/>
          <w:sz w:val="22"/>
          <w:szCs w:val="22"/>
        </w:rPr>
        <w:t xml:space="preserve"> </w:t>
      </w:r>
      <w:r w:rsidRPr="003A2A30">
        <w:rPr>
          <w:rFonts w:ascii="Arial" w:hAnsi="Arial" w:cs="Arial"/>
          <w:sz w:val="22"/>
          <w:szCs w:val="22"/>
        </w:rPr>
        <w:t>notice that (subject to Clause 4.6.2) the Step-in Period will end due to the occurrence</w:t>
      </w:r>
      <w:r w:rsidR="00023874">
        <w:rPr>
          <w:rFonts w:ascii="Arial" w:hAnsi="Arial" w:cs="Arial"/>
          <w:sz w:val="22"/>
          <w:szCs w:val="22"/>
        </w:rPr>
        <w:t xml:space="preserve"> </w:t>
      </w:r>
      <w:r w:rsidRPr="003A2A30">
        <w:rPr>
          <w:rFonts w:ascii="Arial" w:hAnsi="Arial" w:cs="Arial"/>
          <w:sz w:val="22"/>
          <w:szCs w:val="22"/>
        </w:rPr>
        <w:t>(subject to Clause 4.10) of the first anniversary of the Step-in Date.</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3.11 </w:t>
      </w:r>
      <w:r w:rsidR="00665FCF">
        <w:rPr>
          <w:rFonts w:ascii="Arial" w:hAnsi="Arial" w:cs="Arial"/>
          <w:sz w:val="22"/>
          <w:szCs w:val="22"/>
        </w:rPr>
        <w:tab/>
      </w:r>
      <w:r w:rsidRPr="003A2A30">
        <w:rPr>
          <w:rFonts w:ascii="Arial" w:hAnsi="Arial" w:cs="Arial"/>
          <w:sz w:val="22"/>
          <w:szCs w:val="22"/>
        </w:rPr>
        <w:t>Provided that</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3.11.1 </w:t>
      </w:r>
      <w:r w:rsidR="00665FCF">
        <w:rPr>
          <w:rFonts w:ascii="Arial" w:hAnsi="Arial" w:cs="Arial"/>
          <w:sz w:val="22"/>
          <w:szCs w:val="22"/>
        </w:rPr>
        <w:tab/>
      </w:r>
      <w:r w:rsidRPr="003A2A30">
        <w:rPr>
          <w:rFonts w:ascii="Arial" w:hAnsi="Arial" w:cs="Arial"/>
          <w:sz w:val="22"/>
          <w:szCs w:val="22"/>
        </w:rPr>
        <w:t>the Authority has performed and discharged in full or procured the</w:t>
      </w:r>
      <w:r w:rsidR="00D9570B">
        <w:rPr>
          <w:rFonts w:ascii="Arial" w:hAnsi="Arial" w:cs="Arial"/>
          <w:sz w:val="22"/>
          <w:szCs w:val="22"/>
        </w:rPr>
        <w:t xml:space="preserve"> </w:t>
      </w:r>
      <w:r w:rsidRPr="003A2A30">
        <w:rPr>
          <w:rFonts w:ascii="Arial" w:hAnsi="Arial" w:cs="Arial"/>
          <w:sz w:val="22"/>
          <w:szCs w:val="22"/>
        </w:rPr>
        <w:t xml:space="preserve">performance and discharge in full of any obligations of the </w:t>
      </w:r>
      <w:r w:rsidR="007A6678">
        <w:rPr>
          <w:rFonts w:ascii="Arial" w:hAnsi="Arial" w:cs="Arial"/>
          <w:sz w:val="22"/>
          <w:szCs w:val="22"/>
        </w:rPr>
        <w:t>Contractor</w:t>
      </w:r>
      <w:r w:rsidRPr="003A2A30">
        <w:rPr>
          <w:rFonts w:ascii="Arial" w:hAnsi="Arial" w:cs="Arial"/>
          <w:sz w:val="22"/>
          <w:szCs w:val="22"/>
        </w:rPr>
        <w:t xml:space="preserve"> under the Key Subcontract in relation to the maintenance of</w:t>
      </w:r>
      <w:r w:rsidR="00D9570B">
        <w:rPr>
          <w:rFonts w:ascii="Arial" w:hAnsi="Arial" w:cs="Arial"/>
          <w:sz w:val="22"/>
          <w:szCs w:val="22"/>
        </w:rPr>
        <w:t xml:space="preserve"> </w:t>
      </w:r>
      <w:r w:rsidRPr="003A2A30">
        <w:rPr>
          <w:rFonts w:ascii="Arial" w:hAnsi="Arial" w:cs="Arial"/>
          <w:sz w:val="22"/>
          <w:szCs w:val="22"/>
        </w:rPr>
        <w:t>records and the provision of reports during the Step-in Period so as to</w:t>
      </w:r>
      <w:r w:rsidR="00D9570B">
        <w:rPr>
          <w:rFonts w:ascii="Arial" w:hAnsi="Arial" w:cs="Arial"/>
          <w:sz w:val="22"/>
          <w:szCs w:val="22"/>
        </w:rPr>
        <w:t xml:space="preserve"> </w:t>
      </w:r>
      <w:r w:rsidRPr="003A2A30">
        <w:rPr>
          <w:rFonts w:ascii="Arial" w:hAnsi="Arial" w:cs="Arial"/>
          <w:sz w:val="22"/>
          <w:szCs w:val="22"/>
        </w:rPr>
        <w:t xml:space="preserve">permit the Key Subcontractor to monitor the performance of the </w:t>
      </w:r>
      <w:r w:rsidR="007A6678">
        <w:rPr>
          <w:rFonts w:ascii="Arial" w:hAnsi="Arial" w:cs="Arial"/>
          <w:sz w:val="22"/>
          <w:szCs w:val="22"/>
        </w:rPr>
        <w:t>Contractor</w:t>
      </w:r>
      <w:r w:rsidRPr="003A2A30">
        <w:rPr>
          <w:rFonts w:ascii="Arial" w:hAnsi="Arial" w:cs="Arial"/>
          <w:sz w:val="22"/>
          <w:szCs w:val="22"/>
        </w:rPr>
        <w:t>’s other obligations under the Key Subcontract; and</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3.11.2 </w:t>
      </w:r>
      <w:r w:rsidR="00665FCF">
        <w:rPr>
          <w:rFonts w:ascii="Arial" w:hAnsi="Arial" w:cs="Arial"/>
          <w:sz w:val="22"/>
          <w:szCs w:val="22"/>
        </w:rPr>
        <w:tab/>
      </w:r>
      <w:r w:rsidRPr="003A2A30">
        <w:rPr>
          <w:rFonts w:ascii="Arial" w:hAnsi="Arial" w:cs="Arial"/>
          <w:sz w:val="22"/>
          <w:szCs w:val="22"/>
        </w:rPr>
        <w:t>all liability under the Step-in Undertaking pursuant to any claims made up</w:t>
      </w:r>
      <w:r w:rsidR="00D9570B">
        <w:rPr>
          <w:rFonts w:ascii="Arial" w:hAnsi="Arial" w:cs="Arial"/>
          <w:sz w:val="22"/>
          <w:szCs w:val="22"/>
        </w:rPr>
        <w:t xml:space="preserve"> </w:t>
      </w:r>
      <w:r w:rsidRPr="003A2A30">
        <w:rPr>
          <w:rFonts w:ascii="Arial" w:hAnsi="Arial" w:cs="Arial"/>
          <w:sz w:val="22"/>
          <w:szCs w:val="22"/>
        </w:rPr>
        <w:t>to the date specified in either Clause 3.9 or Clause 3.10 (as the case may</w:t>
      </w:r>
      <w:r w:rsidR="00D9570B">
        <w:rPr>
          <w:rFonts w:ascii="Arial" w:hAnsi="Arial" w:cs="Arial"/>
          <w:sz w:val="22"/>
          <w:szCs w:val="22"/>
        </w:rPr>
        <w:t xml:space="preserve"> </w:t>
      </w:r>
      <w:r w:rsidRPr="003A2A30">
        <w:rPr>
          <w:rFonts w:ascii="Arial" w:hAnsi="Arial" w:cs="Arial"/>
          <w:sz w:val="22"/>
          <w:szCs w:val="22"/>
        </w:rPr>
        <w:t>be) shall have been fully and unconditionally discharged,</w:t>
      </w:r>
      <w:r w:rsidR="00D9570B">
        <w:rPr>
          <w:rFonts w:ascii="Arial" w:hAnsi="Arial" w:cs="Arial"/>
          <w:sz w:val="22"/>
          <w:szCs w:val="22"/>
        </w:rPr>
        <w:t xml:space="preserve"> </w:t>
      </w:r>
      <w:r w:rsidRPr="003A2A30">
        <w:rPr>
          <w:rFonts w:ascii="Arial" w:hAnsi="Arial" w:cs="Arial"/>
          <w:sz w:val="22"/>
          <w:szCs w:val="22"/>
        </w:rPr>
        <w:t>the Authority shall be released from the Step-in Undertaking on the expiry of the</w:t>
      </w:r>
      <w:r w:rsidR="00D9570B">
        <w:rPr>
          <w:rFonts w:ascii="Arial" w:hAnsi="Arial" w:cs="Arial"/>
          <w:sz w:val="22"/>
          <w:szCs w:val="22"/>
        </w:rPr>
        <w:t xml:space="preserve"> </w:t>
      </w:r>
      <w:r w:rsidRPr="003A2A30">
        <w:rPr>
          <w:rFonts w:ascii="Arial" w:hAnsi="Arial" w:cs="Arial"/>
          <w:sz w:val="22"/>
          <w:szCs w:val="22"/>
        </w:rPr>
        <w:t>Step-in Period in accordance with Clauses 3.9 and 3.10. Such release shall not</w:t>
      </w:r>
      <w:r w:rsidR="00D9570B">
        <w:rPr>
          <w:rFonts w:ascii="Arial" w:hAnsi="Arial" w:cs="Arial"/>
          <w:sz w:val="22"/>
          <w:szCs w:val="22"/>
        </w:rPr>
        <w:t xml:space="preserve"> </w:t>
      </w:r>
      <w:r w:rsidRPr="003A2A30">
        <w:rPr>
          <w:rFonts w:ascii="Arial" w:hAnsi="Arial" w:cs="Arial"/>
          <w:sz w:val="22"/>
          <w:szCs w:val="22"/>
        </w:rPr>
        <w:t xml:space="preserve">affect the continuation of the </w:t>
      </w:r>
      <w:r w:rsidR="00023874">
        <w:rPr>
          <w:rFonts w:ascii="Arial" w:hAnsi="Arial" w:cs="Arial"/>
          <w:sz w:val="22"/>
          <w:szCs w:val="22"/>
        </w:rPr>
        <w:t>Contractor</w:t>
      </w:r>
      <w:r w:rsidRPr="003A2A30">
        <w:rPr>
          <w:rFonts w:ascii="Arial" w:hAnsi="Arial" w:cs="Arial"/>
          <w:sz w:val="22"/>
          <w:szCs w:val="22"/>
        </w:rPr>
        <w:t>’s obligations towards the Key</w:t>
      </w:r>
      <w:r w:rsidR="00D9570B">
        <w:rPr>
          <w:rFonts w:ascii="Arial" w:hAnsi="Arial" w:cs="Arial"/>
          <w:sz w:val="22"/>
          <w:szCs w:val="22"/>
        </w:rPr>
        <w:t xml:space="preserve"> </w:t>
      </w:r>
      <w:r w:rsidRPr="003A2A30">
        <w:rPr>
          <w:rFonts w:ascii="Arial" w:hAnsi="Arial" w:cs="Arial"/>
          <w:sz w:val="22"/>
          <w:szCs w:val="22"/>
        </w:rPr>
        <w:t>Subcontractor under the Key Subcontract.</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4 </w:t>
      </w:r>
      <w:r w:rsidR="00665FCF">
        <w:rPr>
          <w:rFonts w:ascii="Arial" w:hAnsi="Arial" w:cs="Arial,Bold"/>
          <w:b/>
          <w:bCs/>
          <w:sz w:val="22"/>
          <w:szCs w:val="22"/>
        </w:rPr>
        <w:tab/>
      </w:r>
      <w:r w:rsidRPr="003A2A30">
        <w:rPr>
          <w:rFonts w:ascii="Arial" w:hAnsi="Arial" w:cs="Arial,Bold"/>
          <w:b/>
          <w:bCs/>
          <w:sz w:val="22"/>
          <w:szCs w:val="22"/>
        </w:rPr>
        <w:t>Novation</w:t>
      </w:r>
    </w:p>
    <w:p w:rsidR="00CA1D06" w:rsidRPr="003A2A30" w:rsidRDefault="00CA1D06" w:rsidP="00665FCF">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Proposed Substitute</w:t>
      </w:r>
    </w:p>
    <w:p w:rsidR="00CA1D06" w:rsidRPr="003A2A30" w:rsidRDefault="00CA1D06" w:rsidP="00665FCF">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4.1 </w:t>
      </w:r>
      <w:r w:rsidR="00665FCF">
        <w:rPr>
          <w:rFonts w:ascii="Arial" w:hAnsi="Arial" w:cs="Arial"/>
          <w:sz w:val="22"/>
          <w:szCs w:val="22"/>
        </w:rPr>
        <w:tab/>
      </w:r>
      <w:r w:rsidRPr="003A2A30">
        <w:rPr>
          <w:rFonts w:ascii="Arial" w:hAnsi="Arial" w:cs="Arial"/>
          <w:sz w:val="22"/>
          <w:szCs w:val="22"/>
        </w:rPr>
        <w:t>At any time that the Authority is entitled to give a Step-in Notice pursuant to Clause</w:t>
      </w:r>
      <w:r w:rsidR="00D9570B">
        <w:rPr>
          <w:rFonts w:ascii="Arial" w:hAnsi="Arial" w:cs="Arial"/>
          <w:sz w:val="22"/>
          <w:szCs w:val="22"/>
        </w:rPr>
        <w:t xml:space="preserve"> </w:t>
      </w:r>
      <w:r w:rsidRPr="003A2A30">
        <w:rPr>
          <w:rFonts w:ascii="Arial" w:hAnsi="Arial" w:cs="Arial"/>
          <w:sz w:val="22"/>
          <w:szCs w:val="22"/>
        </w:rPr>
        <w:t>3.1 or at any time during the Step-in Period the Authority may give notice (a</w:t>
      </w:r>
      <w:r w:rsidR="00D9570B">
        <w:rPr>
          <w:rFonts w:ascii="Arial" w:hAnsi="Arial" w:cs="Arial"/>
          <w:sz w:val="22"/>
          <w:szCs w:val="22"/>
        </w:rPr>
        <w:t xml:space="preserve"> </w:t>
      </w:r>
      <w:r w:rsidRPr="003A2A30">
        <w:rPr>
          <w:rFonts w:ascii="Arial" w:hAnsi="Arial" w:cs="Arial"/>
          <w:sz w:val="22"/>
          <w:szCs w:val="22"/>
        </w:rPr>
        <w:t>“</w:t>
      </w:r>
      <w:r w:rsidRPr="003A2A30">
        <w:rPr>
          <w:rFonts w:ascii="Arial" w:hAnsi="Arial" w:cs="Arial,Bold"/>
          <w:b/>
          <w:bCs/>
          <w:sz w:val="22"/>
          <w:szCs w:val="22"/>
        </w:rPr>
        <w:t>Proposed Novation Notice</w:t>
      </w:r>
      <w:r w:rsidRPr="003A2A30">
        <w:rPr>
          <w:rFonts w:ascii="Arial" w:hAnsi="Arial" w:cs="Arial"/>
          <w:sz w:val="22"/>
          <w:szCs w:val="22"/>
        </w:rPr>
        <w:t>”) to the Key Subcontractor that it wishes itself or</w:t>
      </w:r>
      <w:r w:rsidR="00D9570B">
        <w:rPr>
          <w:rFonts w:ascii="Arial" w:hAnsi="Arial" w:cs="Arial"/>
          <w:sz w:val="22"/>
          <w:szCs w:val="22"/>
        </w:rPr>
        <w:t xml:space="preserve"> </w:t>
      </w:r>
      <w:r w:rsidRPr="003A2A30">
        <w:rPr>
          <w:rFonts w:ascii="Arial" w:hAnsi="Arial" w:cs="Arial"/>
          <w:sz w:val="22"/>
          <w:szCs w:val="22"/>
        </w:rPr>
        <w:t>another person (a “</w:t>
      </w:r>
      <w:r w:rsidRPr="003A2A30">
        <w:rPr>
          <w:rFonts w:ascii="Arial" w:hAnsi="Arial" w:cs="Arial,Bold"/>
          <w:b/>
          <w:bCs/>
          <w:sz w:val="22"/>
          <w:szCs w:val="22"/>
        </w:rPr>
        <w:t>Proposed Substitute</w:t>
      </w:r>
      <w:r w:rsidRPr="003A2A30">
        <w:rPr>
          <w:rFonts w:ascii="Arial" w:hAnsi="Arial" w:cs="Arial"/>
          <w:sz w:val="22"/>
          <w:szCs w:val="22"/>
        </w:rPr>
        <w:t>”) to assume, by way of sale, transfer or</w:t>
      </w:r>
      <w:r w:rsidR="00D9570B">
        <w:rPr>
          <w:rFonts w:ascii="Arial" w:hAnsi="Arial" w:cs="Arial"/>
          <w:sz w:val="22"/>
          <w:szCs w:val="22"/>
        </w:rPr>
        <w:t xml:space="preserve"> </w:t>
      </w:r>
      <w:r w:rsidRPr="003A2A30">
        <w:rPr>
          <w:rFonts w:ascii="Arial" w:hAnsi="Arial" w:cs="Arial"/>
          <w:sz w:val="22"/>
          <w:szCs w:val="22"/>
        </w:rPr>
        <w:t xml:space="preserve">other disposal, the rights and obligations of the </w:t>
      </w:r>
      <w:r w:rsidR="00023874">
        <w:rPr>
          <w:rFonts w:ascii="Arial" w:hAnsi="Arial" w:cs="Arial"/>
          <w:sz w:val="22"/>
          <w:szCs w:val="22"/>
        </w:rPr>
        <w:t>Contractor</w:t>
      </w:r>
      <w:r w:rsidRPr="003A2A30">
        <w:rPr>
          <w:rFonts w:ascii="Arial" w:hAnsi="Arial" w:cs="Arial"/>
          <w:sz w:val="22"/>
          <w:szCs w:val="22"/>
        </w:rPr>
        <w:t xml:space="preserve"> under the Key</w:t>
      </w:r>
      <w:r w:rsidR="00D9570B">
        <w:rPr>
          <w:rFonts w:ascii="Arial" w:hAnsi="Arial" w:cs="Arial"/>
          <w:sz w:val="22"/>
          <w:szCs w:val="22"/>
        </w:rPr>
        <w:t xml:space="preserve"> </w:t>
      </w:r>
      <w:r w:rsidRPr="003A2A30">
        <w:rPr>
          <w:rFonts w:ascii="Arial" w:hAnsi="Arial" w:cs="Arial"/>
          <w:sz w:val="22"/>
          <w:szCs w:val="22"/>
        </w:rPr>
        <w:t>Subcontract and specifying a date (the “</w:t>
      </w:r>
      <w:r w:rsidRPr="003A2A30">
        <w:rPr>
          <w:rFonts w:ascii="Arial" w:hAnsi="Arial" w:cs="Arial,Bold"/>
          <w:b/>
          <w:bCs/>
          <w:sz w:val="22"/>
          <w:szCs w:val="22"/>
        </w:rPr>
        <w:t>Proposed Novation Date</w:t>
      </w:r>
      <w:r w:rsidRPr="003A2A30">
        <w:rPr>
          <w:rFonts w:ascii="Arial" w:hAnsi="Arial" w:cs="Arial"/>
          <w:sz w:val="22"/>
          <w:szCs w:val="22"/>
        </w:rPr>
        <w:t>”):</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4.1.1 </w:t>
      </w:r>
      <w:r w:rsidR="00665FCF">
        <w:rPr>
          <w:rFonts w:ascii="Arial" w:hAnsi="Arial" w:cs="Arial"/>
          <w:sz w:val="22"/>
          <w:szCs w:val="22"/>
        </w:rPr>
        <w:tab/>
      </w:r>
      <w:r w:rsidRPr="003A2A30">
        <w:rPr>
          <w:rFonts w:ascii="Arial" w:hAnsi="Arial" w:cs="Arial"/>
          <w:sz w:val="22"/>
          <w:szCs w:val="22"/>
        </w:rPr>
        <w:t>falling not later than fifteen (15) Business Days after termination of the</w:t>
      </w:r>
      <w:r w:rsidR="00D9570B">
        <w:rPr>
          <w:rFonts w:ascii="Arial" w:hAnsi="Arial" w:cs="Arial"/>
          <w:sz w:val="22"/>
          <w:szCs w:val="22"/>
        </w:rPr>
        <w:t xml:space="preserve"> </w:t>
      </w:r>
      <w:r w:rsidRPr="003A2A30">
        <w:rPr>
          <w:rFonts w:ascii="Arial" w:hAnsi="Arial" w:cs="Arial"/>
          <w:sz w:val="22"/>
          <w:szCs w:val="22"/>
        </w:rPr>
        <w:t>Service Contract where this has been terminated by the Authority;</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4.1.2 </w:t>
      </w:r>
      <w:r w:rsidR="00665FCF">
        <w:rPr>
          <w:rFonts w:ascii="Arial" w:hAnsi="Arial" w:cs="Arial"/>
          <w:sz w:val="22"/>
          <w:szCs w:val="22"/>
        </w:rPr>
        <w:tab/>
      </w:r>
      <w:r w:rsidRPr="003A2A30">
        <w:rPr>
          <w:rFonts w:ascii="Arial" w:hAnsi="Arial" w:cs="Arial"/>
          <w:sz w:val="22"/>
          <w:szCs w:val="22"/>
        </w:rPr>
        <w:t>falling not later than the expiry of the Termination Notice where a</w:t>
      </w:r>
      <w:r w:rsidR="00D9570B">
        <w:rPr>
          <w:rFonts w:ascii="Arial" w:hAnsi="Arial" w:cs="Arial"/>
          <w:sz w:val="22"/>
          <w:szCs w:val="22"/>
        </w:rPr>
        <w:t xml:space="preserve"> </w:t>
      </w:r>
      <w:r w:rsidRPr="003A2A30">
        <w:rPr>
          <w:rFonts w:ascii="Arial" w:hAnsi="Arial" w:cs="Arial"/>
          <w:sz w:val="22"/>
          <w:szCs w:val="22"/>
        </w:rPr>
        <w:t>Proposed Novation Notice is given by the Authority at a time when it is</w:t>
      </w:r>
      <w:r w:rsidR="00D9570B">
        <w:rPr>
          <w:rFonts w:ascii="Arial" w:hAnsi="Arial" w:cs="Arial"/>
          <w:sz w:val="22"/>
          <w:szCs w:val="22"/>
        </w:rPr>
        <w:t xml:space="preserve"> </w:t>
      </w:r>
      <w:r w:rsidRPr="003A2A30">
        <w:rPr>
          <w:rFonts w:ascii="Arial" w:hAnsi="Arial" w:cs="Arial"/>
          <w:sz w:val="22"/>
          <w:szCs w:val="22"/>
        </w:rPr>
        <w:t>entitled to give a Step-in Notice pursuant to Clause 3.1; and</w:t>
      </w:r>
    </w:p>
    <w:p w:rsidR="00CA1D06" w:rsidRPr="003A2A30" w:rsidRDefault="00CA1D06" w:rsidP="00665FCF">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lastRenderedPageBreak/>
        <w:t xml:space="preserve">4.1.3 </w:t>
      </w:r>
      <w:r w:rsidR="00665FCF">
        <w:rPr>
          <w:rFonts w:ascii="Arial" w:hAnsi="Arial" w:cs="Arial"/>
          <w:sz w:val="22"/>
          <w:szCs w:val="22"/>
        </w:rPr>
        <w:tab/>
        <w:t>f</w:t>
      </w:r>
      <w:r w:rsidRPr="003A2A30">
        <w:rPr>
          <w:rFonts w:ascii="Arial" w:hAnsi="Arial" w:cs="Arial"/>
          <w:sz w:val="22"/>
          <w:szCs w:val="22"/>
        </w:rPr>
        <w:t>alling not later than twenty-eight (28) Business Days after the date of the</w:t>
      </w:r>
      <w:r w:rsidR="00D9570B">
        <w:rPr>
          <w:rFonts w:ascii="Arial" w:hAnsi="Arial" w:cs="Arial"/>
          <w:sz w:val="22"/>
          <w:szCs w:val="22"/>
        </w:rPr>
        <w:t xml:space="preserve"> </w:t>
      </w:r>
      <w:r w:rsidRPr="003A2A30">
        <w:rPr>
          <w:rFonts w:ascii="Arial" w:hAnsi="Arial" w:cs="Arial"/>
          <w:sz w:val="22"/>
          <w:szCs w:val="22"/>
        </w:rPr>
        <w:t>Proposed Novation Notice, where a Proposed Novation Notice is given</w:t>
      </w:r>
      <w:r w:rsidR="00D9570B">
        <w:rPr>
          <w:rFonts w:ascii="Arial" w:hAnsi="Arial" w:cs="Arial"/>
          <w:sz w:val="22"/>
          <w:szCs w:val="22"/>
        </w:rPr>
        <w:t xml:space="preserve"> </w:t>
      </w:r>
      <w:r w:rsidRPr="003A2A30">
        <w:rPr>
          <w:rFonts w:ascii="Arial" w:hAnsi="Arial" w:cs="Arial"/>
          <w:sz w:val="22"/>
          <w:szCs w:val="22"/>
        </w:rPr>
        <w:t>during a Step-in Period.</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4.2 </w:t>
      </w:r>
      <w:r w:rsidR="00780735">
        <w:rPr>
          <w:rFonts w:ascii="Arial" w:hAnsi="Arial" w:cs="Arial"/>
          <w:sz w:val="22"/>
          <w:szCs w:val="22"/>
        </w:rPr>
        <w:tab/>
      </w:r>
      <w:r w:rsidRPr="003A2A30">
        <w:rPr>
          <w:rFonts w:ascii="Arial" w:hAnsi="Arial" w:cs="Arial"/>
          <w:sz w:val="22"/>
          <w:szCs w:val="22"/>
        </w:rPr>
        <w:t>Save as provided in Clause 4.6, only one Proposed Novation Notice may be given</w:t>
      </w:r>
      <w:r w:rsidR="00D9570B">
        <w:rPr>
          <w:rFonts w:ascii="Arial" w:hAnsi="Arial" w:cs="Arial"/>
          <w:sz w:val="22"/>
          <w:szCs w:val="22"/>
        </w:rPr>
        <w:t xml:space="preserve"> </w:t>
      </w:r>
      <w:r w:rsidRPr="003A2A30">
        <w:rPr>
          <w:rFonts w:ascii="Arial" w:hAnsi="Arial" w:cs="Arial"/>
          <w:sz w:val="22"/>
          <w:szCs w:val="22"/>
        </w:rPr>
        <w:t>during the period of this Agreement. Without prejudice to Clauses 3.8 and 5.1, the</w:t>
      </w:r>
      <w:r w:rsidR="00D9570B">
        <w:rPr>
          <w:rFonts w:ascii="Arial" w:hAnsi="Arial" w:cs="Arial"/>
          <w:sz w:val="22"/>
          <w:szCs w:val="22"/>
        </w:rPr>
        <w:t xml:space="preserve"> </w:t>
      </w:r>
      <w:r w:rsidRPr="003A2A30">
        <w:rPr>
          <w:rFonts w:ascii="Arial" w:hAnsi="Arial" w:cs="Arial"/>
          <w:sz w:val="22"/>
          <w:szCs w:val="22"/>
        </w:rPr>
        <w:t>Key Subcontractor shall not be entitled to terminate the Key Subcontract during the</w:t>
      </w:r>
      <w:r w:rsidR="00D9570B">
        <w:rPr>
          <w:rFonts w:ascii="Arial" w:hAnsi="Arial" w:cs="Arial"/>
          <w:sz w:val="22"/>
          <w:szCs w:val="22"/>
        </w:rPr>
        <w:t xml:space="preserve"> </w:t>
      </w:r>
      <w:r w:rsidRPr="003A2A30">
        <w:rPr>
          <w:rFonts w:ascii="Arial" w:hAnsi="Arial" w:cs="Arial"/>
          <w:sz w:val="22"/>
          <w:szCs w:val="22"/>
        </w:rPr>
        <w:t>notice period specified in a Proposed Novation Notice.</w:t>
      </w:r>
    </w:p>
    <w:p w:rsidR="00CA1D06" w:rsidRPr="003A2A30" w:rsidRDefault="00CA1D06" w:rsidP="00780735">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Information for Consent to Novation</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4.3 </w:t>
      </w:r>
      <w:r w:rsidR="00780735">
        <w:rPr>
          <w:rFonts w:ascii="Arial" w:hAnsi="Arial" w:cs="Arial"/>
          <w:sz w:val="22"/>
          <w:szCs w:val="22"/>
        </w:rPr>
        <w:tab/>
      </w:r>
      <w:r w:rsidRPr="003A2A30">
        <w:rPr>
          <w:rFonts w:ascii="Arial" w:hAnsi="Arial" w:cs="Arial"/>
          <w:sz w:val="22"/>
          <w:szCs w:val="22"/>
        </w:rPr>
        <w:t>If the Proposed Novation Notice specifies the Authority as the Proposed Substitute,</w:t>
      </w:r>
      <w:r w:rsidR="00D9570B">
        <w:rPr>
          <w:rFonts w:ascii="Arial" w:hAnsi="Arial" w:cs="Arial"/>
          <w:sz w:val="22"/>
          <w:szCs w:val="22"/>
        </w:rPr>
        <w:t xml:space="preserve"> </w:t>
      </w:r>
      <w:r w:rsidRPr="003A2A30">
        <w:rPr>
          <w:rFonts w:ascii="Arial" w:hAnsi="Arial" w:cs="Arial"/>
          <w:sz w:val="22"/>
          <w:szCs w:val="22"/>
        </w:rPr>
        <w:t>the Key Subcontractor’s consent to the novation shall be deemed to have been given</w:t>
      </w:r>
      <w:r w:rsidR="00D9570B">
        <w:rPr>
          <w:rFonts w:ascii="Arial" w:hAnsi="Arial" w:cs="Arial"/>
          <w:sz w:val="22"/>
          <w:szCs w:val="22"/>
        </w:rPr>
        <w:t xml:space="preserve"> </w:t>
      </w:r>
      <w:r w:rsidRPr="003A2A30">
        <w:rPr>
          <w:rFonts w:ascii="Arial" w:hAnsi="Arial" w:cs="Arial"/>
          <w:sz w:val="22"/>
          <w:szCs w:val="22"/>
        </w:rPr>
        <w:t>automatically. Where the Proposed Substitute is not the Authority, a novation in</w:t>
      </w:r>
      <w:r w:rsidR="00D9570B">
        <w:rPr>
          <w:rFonts w:ascii="Arial" w:hAnsi="Arial" w:cs="Arial"/>
          <w:sz w:val="22"/>
          <w:szCs w:val="22"/>
        </w:rPr>
        <w:t xml:space="preserve"> </w:t>
      </w:r>
      <w:r w:rsidRPr="003A2A30">
        <w:rPr>
          <w:rFonts w:ascii="Arial" w:hAnsi="Arial" w:cs="Arial"/>
          <w:sz w:val="22"/>
          <w:szCs w:val="22"/>
        </w:rPr>
        <w:t>accordance with a Proposed Novation Notice shall only be effective if the Key</w:t>
      </w:r>
      <w:r w:rsidR="00D9570B">
        <w:rPr>
          <w:rFonts w:ascii="Arial" w:hAnsi="Arial" w:cs="Arial"/>
          <w:sz w:val="22"/>
          <w:szCs w:val="22"/>
        </w:rPr>
        <w:t xml:space="preserve"> </w:t>
      </w:r>
      <w:r w:rsidRPr="003A2A30">
        <w:rPr>
          <w:rFonts w:ascii="Arial" w:hAnsi="Arial" w:cs="Arial"/>
          <w:sz w:val="22"/>
          <w:szCs w:val="22"/>
        </w:rPr>
        <w:t>Subcontractor consents to that novation in writing in accordance with Clauses 4.4</w:t>
      </w:r>
      <w:r w:rsidR="00D9570B">
        <w:rPr>
          <w:rFonts w:ascii="Arial" w:hAnsi="Arial" w:cs="Arial"/>
          <w:sz w:val="22"/>
          <w:szCs w:val="22"/>
        </w:rPr>
        <w:t xml:space="preserve"> </w:t>
      </w:r>
      <w:r w:rsidRPr="003A2A30">
        <w:rPr>
          <w:rFonts w:ascii="Arial" w:hAnsi="Arial" w:cs="Arial"/>
          <w:sz w:val="22"/>
          <w:szCs w:val="22"/>
        </w:rPr>
        <w:t>and 4.5 and the Authority shall (as soon as practicable) supply the Key Subcontractor</w:t>
      </w:r>
      <w:r w:rsidR="00D9570B">
        <w:rPr>
          <w:rFonts w:ascii="Arial" w:hAnsi="Arial" w:cs="Arial"/>
          <w:sz w:val="22"/>
          <w:szCs w:val="22"/>
        </w:rPr>
        <w:t xml:space="preserve"> </w:t>
      </w:r>
      <w:r w:rsidRPr="003A2A30">
        <w:rPr>
          <w:rFonts w:ascii="Arial" w:hAnsi="Arial" w:cs="Arial"/>
          <w:sz w:val="22"/>
          <w:szCs w:val="22"/>
        </w:rPr>
        <w:t>with the following information:</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4.3.1 </w:t>
      </w:r>
      <w:r w:rsidR="00780735">
        <w:rPr>
          <w:rFonts w:ascii="Arial" w:hAnsi="Arial" w:cs="Arial"/>
          <w:sz w:val="22"/>
          <w:szCs w:val="22"/>
        </w:rPr>
        <w:tab/>
      </w:r>
      <w:r w:rsidRPr="003A2A30">
        <w:rPr>
          <w:rFonts w:ascii="Arial" w:hAnsi="Arial" w:cs="Arial"/>
          <w:sz w:val="22"/>
          <w:szCs w:val="22"/>
        </w:rPr>
        <w:t>the name and registered address of the Proposed Substitute;</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4.3.2 </w:t>
      </w:r>
      <w:r w:rsidR="00780735">
        <w:rPr>
          <w:rFonts w:ascii="Arial" w:hAnsi="Arial" w:cs="Arial"/>
          <w:sz w:val="22"/>
          <w:szCs w:val="22"/>
        </w:rPr>
        <w:tab/>
      </w:r>
      <w:r w:rsidRPr="003A2A30">
        <w:rPr>
          <w:rFonts w:ascii="Arial" w:hAnsi="Arial" w:cs="Arial"/>
          <w:sz w:val="22"/>
          <w:szCs w:val="22"/>
        </w:rPr>
        <w:t>the names of the shareholders in the Proposed Substitute and the share</w:t>
      </w:r>
      <w:r w:rsidR="00D9570B">
        <w:rPr>
          <w:rFonts w:ascii="Arial" w:hAnsi="Arial" w:cs="Arial"/>
          <w:sz w:val="22"/>
          <w:szCs w:val="22"/>
        </w:rPr>
        <w:t xml:space="preserve"> </w:t>
      </w:r>
      <w:r w:rsidRPr="003A2A30">
        <w:rPr>
          <w:rFonts w:ascii="Arial" w:hAnsi="Arial" w:cs="Arial"/>
          <w:sz w:val="22"/>
          <w:szCs w:val="22"/>
        </w:rPr>
        <w:t>capital owned by each of them;</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4.3.3 </w:t>
      </w:r>
      <w:r w:rsidR="00780735">
        <w:rPr>
          <w:rFonts w:ascii="Arial" w:hAnsi="Arial" w:cs="Arial"/>
          <w:sz w:val="22"/>
          <w:szCs w:val="22"/>
        </w:rPr>
        <w:tab/>
      </w:r>
      <w:r w:rsidRPr="003A2A30">
        <w:rPr>
          <w:rFonts w:ascii="Arial" w:hAnsi="Arial" w:cs="Arial"/>
          <w:sz w:val="22"/>
          <w:szCs w:val="22"/>
        </w:rPr>
        <w:t>the names of the directors and the secretary of the Proposed Substitute;</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4.3.4 </w:t>
      </w:r>
      <w:r w:rsidR="00780735">
        <w:rPr>
          <w:rFonts w:ascii="Arial" w:hAnsi="Arial" w:cs="Arial"/>
          <w:sz w:val="22"/>
          <w:szCs w:val="22"/>
        </w:rPr>
        <w:tab/>
      </w:r>
      <w:r w:rsidRPr="003A2A30">
        <w:rPr>
          <w:rFonts w:ascii="Arial" w:hAnsi="Arial" w:cs="Arial"/>
          <w:sz w:val="22"/>
          <w:szCs w:val="22"/>
        </w:rPr>
        <w:t>details of the means by which it is proposed to finance the Proposed</w:t>
      </w:r>
      <w:r w:rsidR="00D9570B">
        <w:rPr>
          <w:rFonts w:ascii="Arial" w:hAnsi="Arial" w:cs="Arial"/>
          <w:sz w:val="22"/>
          <w:szCs w:val="22"/>
        </w:rPr>
        <w:t xml:space="preserve"> </w:t>
      </w:r>
      <w:r w:rsidRPr="003A2A30">
        <w:rPr>
          <w:rFonts w:ascii="Arial" w:hAnsi="Arial" w:cs="Arial"/>
          <w:sz w:val="22"/>
          <w:szCs w:val="22"/>
        </w:rPr>
        <w:t>Substitute (including the extent to which such finance is committed and</w:t>
      </w:r>
      <w:r w:rsidR="00D9570B">
        <w:rPr>
          <w:rFonts w:ascii="Arial" w:hAnsi="Arial" w:cs="Arial"/>
          <w:sz w:val="22"/>
          <w:szCs w:val="22"/>
        </w:rPr>
        <w:t xml:space="preserve"> </w:t>
      </w:r>
      <w:r w:rsidRPr="003A2A30">
        <w:rPr>
          <w:rFonts w:ascii="Arial" w:hAnsi="Arial" w:cs="Arial"/>
          <w:sz w:val="22"/>
          <w:szCs w:val="22"/>
        </w:rPr>
        <w:t>any conditions precedent as to its availability for drawing); and</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4.3.5 </w:t>
      </w:r>
      <w:r w:rsidR="00780735">
        <w:rPr>
          <w:rFonts w:ascii="Arial" w:hAnsi="Arial" w:cs="Arial"/>
          <w:sz w:val="22"/>
          <w:szCs w:val="22"/>
        </w:rPr>
        <w:tab/>
      </w:r>
      <w:r w:rsidRPr="003A2A30">
        <w:rPr>
          <w:rFonts w:ascii="Arial" w:hAnsi="Arial" w:cs="Arial"/>
          <w:sz w:val="22"/>
          <w:szCs w:val="22"/>
        </w:rPr>
        <w:t>the resources (including contractual arrangements) which are to be</w:t>
      </w:r>
      <w:r w:rsidR="00D9570B">
        <w:rPr>
          <w:rFonts w:ascii="Arial" w:hAnsi="Arial" w:cs="Arial"/>
          <w:sz w:val="22"/>
          <w:szCs w:val="22"/>
        </w:rPr>
        <w:t xml:space="preserve"> </w:t>
      </w:r>
      <w:r w:rsidRPr="003A2A30">
        <w:rPr>
          <w:rFonts w:ascii="Arial" w:hAnsi="Arial" w:cs="Arial"/>
          <w:sz w:val="22"/>
          <w:szCs w:val="22"/>
        </w:rPr>
        <w:t>available to the Proposed Substitute to enable it to perform its obligations</w:t>
      </w:r>
      <w:r w:rsidR="00D9570B">
        <w:rPr>
          <w:rFonts w:ascii="Arial" w:hAnsi="Arial" w:cs="Arial"/>
          <w:sz w:val="22"/>
          <w:szCs w:val="22"/>
        </w:rPr>
        <w:t xml:space="preserve"> </w:t>
      </w:r>
      <w:r w:rsidRPr="003A2A30">
        <w:rPr>
          <w:rFonts w:ascii="Arial" w:hAnsi="Arial" w:cs="Arial"/>
          <w:sz w:val="22"/>
          <w:szCs w:val="22"/>
        </w:rPr>
        <w:t>under the Key Subcontract.</w:t>
      </w:r>
    </w:p>
    <w:p w:rsidR="00CA1D06" w:rsidRPr="003A2A30" w:rsidRDefault="00CA1D06" w:rsidP="00780735">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Grant of Consent</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4.4 </w:t>
      </w:r>
      <w:r w:rsidR="00780735">
        <w:rPr>
          <w:rFonts w:ascii="Arial" w:hAnsi="Arial" w:cs="Arial"/>
          <w:sz w:val="22"/>
          <w:szCs w:val="22"/>
        </w:rPr>
        <w:tab/>
      </w:r>
      <w:r w:rsidRPr="003A2A30">
        <w:rPr>
          <w:rFonts w:ascii="Arial" w:hAnsi="Arial" w:cs="Arial"/>
          <w:sz w:val="22"/>
          <w:szCs w:val="22"/>
        </w:rPr>
        <w:t>The Key Subcontractor may withhold or delay consent to a novation only where the</w:t>
      </w:r>
      <w:r w:rsidR="00D9570B">
        <w:rPr>
          <w:rFonts w:ascii="Arial" w:hAnsi="Arial" w:cs="Arial"/>
          <w:sz w:val="22"/>
          <w:szCs w:val="22"/>
        </w:rPr>
        <w:t xml:space="preserve"> </w:t>
      </w:r>
      <w:r w:rsidRPr="003A2A30">
        <w:rPr>
          <w:rFonts w:ascii="Arial" w:hAnsi="Arial" w:cs="Arial"/>
          <w:sz w:val="22"/>
          <w:szCs w:val="22"/>
        </w:rPr>
        <w:t>Proposed Substitute is not the Authority and the Authority has failed to show to the</w:t>
      </w:r>
      <w:r w:rsidR="00D9570B">
        <w:rPr>
          <w:rFonts w:ascii="Arial" w:hAnsi="Arial" w:cs="Arial"/>
          <w:sz w:val="22"/>
          <w:szCs w:val="22"/>
        </w:rPr>
        <w:t xml:space="preserve"> </w:t>
      </w:r>
      <w:r w:rsidRPr="003A2A30">
        <w:rPr>
          <w:rFonts w:ascii="Arial" w:hAnsi="Arial" w:cs="Arial"/>
          <w:sz w:val="22"/>
          <w:szCs w:val="22"/>
        </w:rPr>
        <w:t>Key Subcontractor’s satisfaction (acting reasonably) that:</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4.4.1 </w:t>
      </w:r>
      <w:r w:rsidR="00780735">
        <w:rPr>
          <w:rFonts w:ascii="Arial" w:hAnsi="Arial" w:cs="Arial"/>
          <w:sz w:val="22"/>
          <w:szCs w:val="22"/>
        </w:rPr>
        <w:tab/>
      </w:r>
      <w:r w:rsidRPr="003A2A30">
        <w:rPr>
          <w:rFonts w:ascii="Arial" w:hAnsi="Arial" w:cs="Arial"/>
          <w:sz w:val="22"/>
          <w:szCs w:val="22"/>
        </w:rPr>
        <w:t>the Proposed Substitute has the legal capacity, power and authorisation</w:t>
      </w:r>
      <w:r w:rsidR="00D9570B">
        <w:rPr>
          <w:rFonts w:ascii="Arial" w:hAnsi="Arial" w:cs="Arial"/>
          <w:sz w:val="22"/>
          <w:szCs w:val="22"/>
        </w:rPr>
        <w:t xml:space="preserve"> </w:t>
      </w:r>
      <w:r w:rsidRPr="003A2A30">
        <w:rPr>
          <w:rFonts w:ascii="Arial" w:hAnsi="Arial" w:cs="Arial"/>
          <w:sz w:val="22"/>
          <w:szCs w:val="22"/>
        </w:rPr>
        <w:t xml:space="preserve">to become a party to and perform the obligations of the </w:t>
      </w:r>
      <w:r w:rsidR="00023874">
        <w:rPr>
          <w:rFonts w:ascii="Arial" w:hAnsi="Arial" w:cs="Arial"/>
          <w:sz w:val="22"/>
          <w:szCs w:val="22"/>
        </w:rPr>
        <w:t>Contractor</w:t>
      </w:r>
      <w:r w:rsidR="00D9570B">
        <w:rPr>
          <w:rFonts w:ascii="Arial" w:hAnsi="Arial" w:cs="Arial"/>
          <w:sz w:val="22"/>
          <w:szCs w:val="22"/>
        </w:rPr>
        <w:t xml:space="preserve"> </w:t>
      </w:r>
      <w:r w:rsidRPr="003A2A30">
        <w:rPr>
          <w:rFonts w:ascii="Arial" w:hAnsi="Arial" w:cs="Arial"/>
          <w:sz w:val="22"/>
          <w:szCs w:val="22"/>
        </w:rPr>
        <w:t>under the Key Subcontract; and</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4.4.2 </w:t>
      </w:r>
      <w:r w:rsidR="00780735">
        <w:rPr>
          <w:rFonts w:ascii="Arial" w:hAnsi="Arial" w:cs="Arial"/>
          <w:sz w:val="22"/>
          <w:szCs w:val="22"/>
        </w:rPr>
        <w:tab/>
      </w:r>
      <w:r w:rsidRPr="003A2A30">
        <w:rPr>
          <w:rFonts w:ascii="Arial" w:hAnsi="Arial" w:cs="Arial"/>
          <w:sz w:val="22"/>
          <w:szCs w:val="22"/>
        </w:rPr>
        <w:t>the technical competence and financial standing of and the technical and</w:t>
      </w:r>
      <w:r w:rsidR="00D9570B">
        <w:rPr>
          <w:rFonts w:ascii="Arial" w:hAnsi="Arial" w:cs="Arial"/>
          <w:sz w:val="22"/>
          <w:szCs w:val="22"/>
        </w:rPr>
        <w:t xml:space="preserve"> </w:t>
      </w:r>
      <w:r w:rsidRPr="003A2A30">
        <w:rPr>
          <w:rFonts w:ascii="Arial" w:hAnsi="Arial" w:cs="Arial"/>
          <w:sz w:val="22"/>
          <w:szCs w:val="22"/>
        </w:rPr>
        <w:t>financial resources available to the Proposed Substitute are sufficient to</w:t>
      </w:r>
      <w:r w:rsidR="00D9570B">
        <w:rPr>
          <w:rFonts w:ascii="Arial" w:hAnsi="Arial" w:cs="Arial"/>
          <w:sz w:val="22"/>
          <w:szCs w:val="22"/>
        </w:rPr>
        <w:t xml:space="preserve"> </w:t>
      </w:r>
      <w:r w:rsidRPr="003A2A30">
        <w:rPr>
          <w:rFonts w:ascii="Arial" w:hAnsi="Arial" w:cs="Arial"/>
          <w:sz w:val="22"/>
          <w:szCs w:val="22"/>
        </w:rPr>
        <w:t xml:space="preserve">perform the obligations of the </w:t>
      </w:r>
      <w:r w:rsidR="00023874">
        <w:rPr>
          <w:rFonts w:ascii="Arial" w:hAnsi="Arial" w:cs="Arial"/>
          <w:sz w:val="22"/>
          <w:szCs w:val="22"/>
        </w:rPr>
        <w:t>Contractor</w:t>
      </w:r>
      <w:r w:rsidRPr="003A2A30">
        <w:rPr>
          <w:rFonts w:ascii="Arial" w:hAnsi="Arial" w:cs="Arial"/>
          <w:sz w:val="22"/>
          <w:szCs w:val="22"/>
        </w:rPr>
        <w:t xml:space="preserve"> under the Key</w:t>
      </w:r>
      <w:r w:rsidR="00D9570B">
        <w:rPr>
          <w:rFonts w:ascii="Arial" w:hAnsi="Arial" w:cs="Arial"/>
          <w:sz w:val="22"/>
          <w:szCs w:val="22"/>
        </w:rPr>
        <w:t xml:space="preserve"> </w:t>
      </w:r>
      <w:r w:rsidRPr="003A2A30">
        <w:rPr>
          <w:rFonts w:ascii="Arial" w:hAnsi="Arial" w:cs="Arial"/>
          <w:sz w:val="22"/>
          <w:szCs w:val="22"/>
        </w:rPr>
        <w:t>Subcontract.</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4.5 </w:t>
      </w:r>
      <w:r w:rsidR="00780735">
        <w:rPr>
          <w:rFonts w:ascii="Arial" w:hAnsi="Arial" w:cs="Arial"/>
          <w:sz w:val="22"/>
          <w:szCs w:val="22"/>
        </w:rPr>
        <w:tab/>
      </w:r>
      <w:r w:rsidRPr="003A2A30">
        <w:rPr>
          <w:rFonts w:ascii="Arial" w:hAnsi="Arial" w:cs="Arial"/>
          <w:sz w:val="22"/>
          <w:szCs w:val="22"/>
        </w:rPr>
        <w:t>The Key Subcontractor shall notify the Authority in writing, within five (5) Business</w:t>
      </w:r>
      <w:r w:rsidR="00D9570B">
        <w:rPr>
          <w:rFonts w:ascii="Arial" w:hAnsi="Arial" w:cs="Arial"/>
          <w:sz w:val="22"/>
          <w:szCs w:val="22"/>
        </w:rPr>
        <w:t xml:space="preserve"> </w:t>
      </w:r>
      <w:r w:rsidRPr="003A2A30">
        <w:rPr>
          <w:rFonts w:ascii="Arial" w:hAnsi="Arial" w:cs="Arial"/>
          <w:sz w:val="22"/>
          <w:szCs w:val="22"/>
        </w:rPr>
        <w:t>Days of the later of receipt of a Proposed Novation Notice and all information</w:t>
      </w:r>
      <w:r w:rsidR="00D9570B">
        <w:rPr>
          <w:rFonts w:ascii="Arial" w:hAnsi="Arial" w:cs="Arial"/>
          <w:sz w:val="22"/>
          <w:szCs w:val="22"/>
        </w:rPr>
        <w:t xml:space="preserve"> </w:t>
      </w:r>
      <w:r w:rsidRPr="003A2A30">
        <w:rPr>
          <w:rFonts w:ascii="Arial" w:hAnsi="Arial" w:cs="Arial"/>
          <w:sz w:val="22"/>
          <w:szCs w:val="22"/>
        </w:rPr>
        <w:t>required under Clause 4.3, as to whether or not it has decided to grant such consent</w:t>
      </w:r>
      <w:r w:rsidR="00D9570B">
        <w:rPr>
          <w:rFonts w:ascii="Arial" w:hAnsi="Arial" w:cs="Arial"/>
          <w:sz w:val="22"/>
          <w:szCs w:val="22"/>
        </w:rPr>
        <w:t xml:space="preserve"> </w:t>
      </w:r>
      <w:r w:rsidRPr="003A2A30">
        <w:rPr>
          <w:rFonts w:ascii="Arial" w:hAnsi="Arial" w:cs="Arial"/>
          <w:sz w:val="22"/>
          <w:szCs w:val="22"/>
        </w:rPr>
        <w:t xml:space="preserve">(together with an explanation of its reasons if it has </w:t>
      </w:r>
      <w:r w:rsidRPr="003A2A30">
        <w:rPr>
          <w:rFonts w:ascii="Arial" w:hAnsi="Arial" w:cs="Arial"/>
          <w:sz w:val="22"/>
          <w:szCs w:val="22"/>
        </w:rPr>
        <w:lastRenderedPageBreak/>
        <w:t>decided to withhold its consent).</w:t>
      </w:r>
    </w:p>
    <w:p w:rsidR="00CA1D06" w:rsidRPr="003A2A30" w:rsidRDefault="00CA1D06" w:rsidP="00780735">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Consent withheld</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4.6 </w:t>
      </w:r>
      <w:r w:rsidR="00780735">
        <w:rPr>
          <w:rFonts w:ascii="Arial" w:hAnsi="Arial" w:cs="Arial"/>
          <w:sz w:val="22"/>
          <w:szCs w:val="22"/>
        </w:rPr>
        <w:tab/>
      </w:r>
      <w:r w:rsidRPr="003A2A30">
        <w:rPr>
          <w:rFonts w:ascii="Arial" w:hAnsi="Arial" w:cs="Arial"/>
          <w:sz w:val="22"/>
          <w:szCs w:val="22"/>
        </w:rPr>
        <w:t>If, in accordance with Clauses 4.4 and 4.5, the Key Subcontractor withholds its</w:t>
      </w:r>
      <w:r w:rsidR="00D9570B">
        <w:rPr>
          <w:rFonts w:ascii="Arial" w:hAnsi="Arial" w:cs="Arial"/>
          <w:sz w:val="22"/>
          <w:szCs w:val="22"/>
        </w:rPr>
        <w:t xml:space="preserve"> </w:t>
      </w:r>
      <w:r w:rsidRPr="003A2A30">
        <w:rPr>
          <w:rFonts w:ascii="Arial" w:hAnsi="Arial" w:cs="Arial"/>
          <w:sz w:val="22"/>
          <w:szCs w:val="22"/>
        </w:rPr>
        <w:t>consent to a Proposed Novation Notice, the Authority shall be entitled to give one or</w:t>
      </w:r>
      <w:r w:rsidR="00D9570B">
        <w:rPr>
          <w:rFonts w:ascii="Arial" w:hAnsi="Arial" w:cs="Arial"/>
          <w:sz w:val="22"/>
          <w:szCs w:val="22"/>
        </w:rPr>
        <w:t xml:space="preserve"> </w:t>
      </w:r>
      <w:r w:rsidRPr="003A2A30">
        <w:rPr>
          <w:rFonts w:ascii="Arial" w:hAnsi="Arial" w:cs="Arial"/>
          <w:sz w:val="22"/>
          <w:szCs w:val="22"/>
        </w:rPr>
        <w:t>more subsequent Proposed Novation Notices, pursuant to the provisions of Clause</w:t>
      </w:r>
      <w:r w:rsidR="00780735">
        <w:rPr>
          <w:rFonts w:ascii="Arial" w:hAnsi="Arial" w:cs="Arial"/>
          <w:sz w:val="22"/>
          <w:szCs w:val="22"/>
        </w:rPr>
        <w:t xml:space="preserve"> </w:t>
      </w:r>
      <w:r w:rsidRPr="003A2A30">
        <w:rPr>
          <w:rFonts w:ascii="Arial" w:hAnsi="Arial" w:cs="Arial"/>
          <w:sz w:val="22"/>
          <w:szCs w:val="22"/>
        </w:rPr>
        <w:t>4.1, containing changed particulars relating to the same Proposed Substitute or</w:t>
      </w:r>
      <w:r w:rsidR="00D9570B">
        <w:rPr>
          <w:rFonts w:ascii="Arial" w:hAnsi="Arial" w:cs="Arial"/>
          <w:sz w:val="22"/>
          <w:szCs w:val="22"/>
        </w:rPr>
        <w:t xml:space="preserve"> </w:t>
      </w:r>
      <w:r w:rsidRPr="003A2A30">
        <w:rPr>
          <w:rFonts w:ascii="Arial" w:hAnsi="Arial" w:cs="Arial"/>
          <w:sz w:val="22"/>
          <w:szCs w:val="22"/>
        </w:rPr>
        <w:t>particulars relating to another Proposed Substitute which (where the replacement</w:t>
      </w:r>
      <w:r w:rsidR="00D9570B">
        <w:rPr>
          <w:rFonts w:ascii="Arial" w:hAnsi="Arial" w:cs="Arial"/>
          <w:sz w:val="22"/>
          <w:szCs w:val="22"/>
        </w:rPr>
        <w:t xml:space="preserve"> </w:t>
      </w:r>
      <w:r w:rsidRPr="003A2A30">
        <w:rPr>
          <w:rFonts w:ascii="Arial" w:hAnsi="Arial" w:cs="Arial"/>
          <w:sz w:val="22"/>
          <w:szCs w:val="22"/>
        </w:rPr>
        <w:t>Proposed Substitute is not the Authority) the Authority has good cause to believe</w:t>
      </w:r>
      <w:r w:rsidR="00D9570B">
        <w:rPr>
          <w:rFonts w:ascii="Arial" w:hAnsi="Arial" w:cs="Arial"/>
          <w:sz w:val="22"/>
          <w:szCs w:val="22"/>
        </w:rPr>
        <w:t xml:space="preserve"> </w:t>
      </w:r>
      <w:r w:rsidRPr="003A2A30">
        <w:rPr>
          <w:rFonts w:ascii="Arial" w:hAnsi="Arial" w:cs="Arial"/>
          <w:sz w:val="22"/>
          <w:szCs w:val="22"/>
        </w:rPr>
        <w:t>would fulfil the requirements of Clauses 4.4.1 and 4.4.2, provided that only one</w:t>
      </w:r>
      <w:r w:rsidR="00D9570B">
        <w:rPr>
          <w:rFonts w:ascii="Arial" w:hAnsi="Arial" w:cs="Arial"/>
          <w:sz w:val="22"/>
          <w:szCs w:val="22"/>
        </w:rPr>
        <w:t xml:space="preserve"> </w:t>
      </w:r>
      <w:r w:rsidRPr="003A2A30">
        <w:rPr>
          <w:rFonts w:ascii="Arial" w:hAnsi="Arial" w:cs="Arial"/>
          <w:sz w:val="22"/>
          <w:szCs w:val="22"/>
        </w:rPr>
        <w:t>Proposed Novation Notice may be outstanding at any one time, and provided further</w:t>
      </w:r>
      <w:r w:rsidR="00D9570B">
        <w:rPr>
          <w:rFonts w:ascii="Arial" w:hAnsi="Arial" w:cs="Arial"/>
          <w:sz w:val="22"/>
          <w:szCs w:val="22"/>
        </w:rPr>
        <w:t xml:space="preserve"> </w:t>
      </w:r>
      <w:r w:rsidRPr="003A2A30">
        <w:rPr>
          <w:rFonts w:ascii="Arial" w:hAnsi="Arial" w:cs="Arial"/>
          <w:sz w:val="22"/>
          <w:szCs w:val="22"/>
        </w:rPr>
        <w:t>that:</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4.6.1 </w:t>
      </w:r>
      <w:r w:rsidR="00780735">
        <w:rPr>
          <w:rFonts w:ascii="Arial" w:hAnsi="Arial" w:cs="Arial"/>
          <w:sz w:val="22"/>
          <w:szCs w:val="22"/>
        </w:rPr>
        <w:tab/>
      </w:r>
      <w:r w:rsidRPr="003A2A30">
        <w:rPr>
          <w:rFonts w:ascii="Arial" w:hAnsi="Arial" w:cs="Arial"/>
          <w:sz w:val="22"/>
          <w:szCs w:val="22"/>
        </w:rPr>
        <w:t>where a Step-in-Notice has not been issued, any revised Proposed</w:t>
      </w:r>
      <w:r w:rsidR="00D9570B">
        <w:rPr>
          <w:rFonts w:ascii="Arial" w:hAnsi="Arial" w:cs="Arial"/>
          <w:sz w:val="22"/>
          <w:szCs w:val="22"/>
        </w:rPr>
        <w:t xml:space="preserve"> </w:t>
      </w:r>
      <w:r w:rsidRPr="003A2A30">
        <w:rPr>
          <w:rFonts w:ascii="Arial" w:hAnsi="Arial" w:cs="Arial"/>
          <w:sz w:val="22"/>
          <w:szCs w:val="22"/>
        </w:rPr>
        <w:t>Novation Date shall be a date falling no later than the date specified in</w:t>
      </w:r>
      <w:r w:rsidR="00D9570B">
        <w:rPr>
          <w:rFonts w:ascii="Arial" w:hAnsi="Arial" w:cs="Arial"/>
          <w:sz w:val="22"/>
          <w:szCs w:val="22"/>
        </w:rPr>
        <w:t xml:space="preserve"> </w:t>
      </w:r>
      <w:r w:rsidRPr="003A2A30">
        <w:rPr>
          <w:rFonts w:ascii="Arial" w:hAnsi="Arial" w:cs="Arial"/>
          <w:sz w:val="22"/>
          <w:szCs w:val="22"/>
        </w:rPr>
        <w:t>Clause 4.1.1 or 4.1.2 as appropriate; and</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4.6.2 </w:t>
      </w:r>
      <w:r w:rsidR="00780735">
        <w:rPr>
          <w:rFonts w:ascii="Arial" w:hAnsi="Arial" w:cs="Arial"/>
          <w:sz w:val="22"/>
          <w:szCs w:val="22"/>
        </w:rPr>
        <w:tab/>
      </w:r>
      <w:r w:rsidRPr="003A2A30">
        <w:rPr>
          <w:rFonts w:ascii="Arial" w:hAnsi="Arial" w:cs="Arial"/>
          <w:sz w:val="22"/>
          <w:szCs w:val="22"/>
        </w:rPr>
        <w:t>if the Proposed Novation Notice was served during the Step-in Period,</w:t>
      </w:r>
      <w:r w:rsidR="00D9570B">
        <w:rPr>
          <w:rFonts w:ascii="Arial" w:hAnsi="Arial" w:cs="Arial"/>
          <w:sz w:val="22"/>
          <w:szCs w:val="22"/>
        </w:rPr>
        <w:t xml:space="preserve"> </w:t>
      </w:r>
      <w:r w:rsidRPr="003A2A30">
        <w:rPr>
          <w:rFonts w:ascii="Arial" w:hAnsi="Arial" w:cs="Arial"/>
          <w:sz w:val="22"/>
          <w:szCs w:val="22"/>
        </w:rPr>
        <w:t>any revised Proposed Novation Date shall be a date falling not later than</w:t>
      </w:r>
      <w:r w:rsidR="00D9570B">
        <w:rPr>
          <w:rFonts w:ascii="Arial" w:hAnsi="Arial" w:cs="Arial"/>
          <w:sz w:val="22"/>
          <w:szCs w:val="22"/>
        </w:rPr>
        <w:t xml:space="preserve"> </w:t>
      </w:r>
      <w:r w:rsidRPr="003A2A30">
        <w:rPr>
          <w:rFonts w:ascii="Arial" w:hAnsi="Arial" w:cs="Arial"/>
          <w:sz w:val="22"/>
          <w:szCs w:val="22"/>
        </w:rPr>
        <w:t>twenty-eight (28) Business Days after the date of the revised Proposed</w:t>
      </w:r>
      <w:r w:rsidR="00D9570B">
        <w:rPr>
          <w:rFonts w:ascii="Arial" w:hAnsi="Arial" w:cs="Arial"/>
          <w:sz w:val="22"/>
          <w:szCs w:val="22"/>
        </w:rPr>
        <w:t xml:space="preserve"> </w:t>
      </w:r>
      <w:r w:rsidRPr="003A2A30">
        <w:rPr>
          <w:rFonts w:ascii="Arial" w:hAnsi="Arial" w:cs="Arial"/>
          <w:sz w:val="22"/>
          <w:szCs w:val="22"/>
        </w:rPr>
        <w:t>Novation Notice.</w:t>
      </w:r>
    </w:p>
    <w:p w:rsidR="00CA1D06" w:rsidRPr="003A2A30" w:rsidRDefault="00CA1D06" w:rsidP="00780735">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Implementation of Novation</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4.7 </w:t>
      </w:r>
      <w:r w:rsidR="00780735">
        <w:rPr>
          <w:rFonts w:ascii="Arial" w:hAnsi="Arial" w:cs="Arial"/>
          <w:sz w:val="22"/>
          <w:szCs w:val="22"/>
        </w:rPr>
        <w:tab/>
      </w:r>
      <w:r w:rsidRPr="003A2A30">
        <w:rPr>
          <w:rFonts w:ascii="Arial" w:hAnsi="Arial" w:cs="Arial"/>
          <w:sz w:val="22"/>
          <w:szCs w:val="22"/>
        </w:rPr>
        <w:t>If the Key Subcontractor consents to a novation pursuant to a Proposed Novation</w:t>
      </w:r>
      <w:r w:rsidR="00D9570B">
        <w:rPr>
          <w:rFonts w:ascii="Arial" w:hAnsi="Arial" w:cs="Arial"/>
          <w:sz w:val="22"/>
          <w:szCs w:val="22"/>
        </w:rPr>
        <w:t xml:space="preserve"> </w:t>
      </w:r>
      <w:r w:rsidRPr="003A2A30">
        <w:rPr>
          <w:rFonts w:ascii="Arial" w:hAnsi="Arial" w:cs="Arial"/>
          <w:sz w:val="22"/>
          <w:szCs w:val="22"/>
        </w:rPr>
        <w:t>Notice (whether automatically or otherwise), then on the Proposed Novation Date</w:t>
      </w:r>
      <w:r w:rsidR="00D9570B">
        <w:rPr>
          <w:rFonts w:ascii="Arial" w:hAnsi="Arial" w:cs="Arial"/>
          <w:sz w:val="22"/>
          <w:szCs w:val="22"/>
        </w:rPr>
        <w:t xml:space="preserve"> </w:t>
      </w:r>
      <w:r w:rsidRPr="003A2A30">
        <w:rPr>
          <w:rFonts w:ascii="Arial" w:hAnsi="Arial" w:cs="Arial"/>
          <w:sz w:val="22"/>
          <w:szCs w:val="22"/>
        </w:rPr>
        <w:t>and without prejudice to Clause 5.1:</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4.7.1 </w:t>
      </w:r>
      <w:r w:rsidR="00780735">
        <w:rPr>
          <w:rFonts w:ascii="Arial" w:hAnsi="Arial" w:cs="Arial"/>
          <w:sz w:val="22"/>
          <w:szCs w:val="22"/>
        </w:rPr>
        <w:tab/>
      </w:r>
      <w:r w:rsidRPr="003A2A30">
        <w:rPr>
          <w:rFonts w:ascii="Arial" w:hAnsi="Arial" w:cs="Arial"/>
          <w:sz w:val="22"/>
          <w:szCs w:val="22"/>
        </w:rPr>
        <w:t>the Proposed Substitute shall become a party to the Key Subcontract in</w:t>
      </w:r>
      <w:r w:rsidR="00D9570B">
        <w:rPr>
          <w:rFonts w:ascii="Arial" w:hAnsi="Arial" w:cs="Arial"/>
          <w:sz w:val="22"/>
          <w:szCs w:val="22"/>
        </w:rPr>
        <w:t xml:space="preserve"> </w:t>
      </w:r>
      <w:r w:rsidRPr="003A2A30">
        <w:rPr>
          <w:rFonts w:ascii="Arial" w:hAnsi="Arial" w:cs="Arial"/>
          <w:sz w:val="22"/>
          <w:szCs w:val="22"/>
        </w:rPr>
        <w:t xml:space="preserve">place of the </w:t>
      </w:r>
      <w:r w:rsidR="00023874">
        <w:rPr>
          <w:rFonts w:ascii="Arial" w:hAnsi="Arial" w:cs="Arial"/>
          <w:sz w:val="22"/>
          <w:szCs w:val="22"/>
        </w:rPr>
        <w:t>Contractor</w:t>
      </w:r>
      <w:r w:rsidRPr="003A2A30">
        <w:rPr>
          <w:rFonts w:ascii="Arial" w:hAnsi="Arial" w:cs="Arial"/>
          <w:sz w:val="22"/>
          <w:szCs w:val="22"/>
        </w:rPr>
        <w:t xml:space="preserve"> and, thereafter, shall be treated as if it was</w:t>
      </w:r>
      <w:r w:rsidR="00D9570B">
        <w:rPr>
          <w:rFonts w:ascii="Arial" w:hAnsi="Arial" w:cs="Arial"/>
          <w:sz w:val="22"/>
          <w:szCs w:val="22"/>
        </w:rPr>
        <w:t xml:space="preserve"> </w:t>
      </w:r>
      <w:r w:rsidRPr="003A2A30">
        <w:rPr>
          <w:rFonts w:ascii="Arial" w:hAnsi="Arial" w:cs="Arial"/>
          <w:sz w:val="22"/>
          <w:szCs w:val="22"/>
        </w:rPr>
        <w:t>and had always been named as a party to the Key Subcontract in place of</w:t>
      </w:r>
      <w:r w:rsidR="00D9570B">
        <w:rPr>
          <w:rFonts w:ascii="Arial" w:hAnsi="Arial" w:cs="Arial"/>
          <w:sz w:val="22"/>
          <w:szCs w:val="22"/>
        </w:rPr>
        <w:t xml:space="preserve"> </w:t>
      </w:r>
      <w:r w:rsidRPr="003A2A30">
        <w:rPr>
          <w:rFonts w:ascii="Arial" w:hAnsi="Arial" w:cs="Arial"/>
          <w:sz w:val="22"/>
          <w:szCs w:val="22"/>
        </w:rPr>
        <w:t xml:space="preserve">the </w:t>
      </w:r>
      <w:r w:rsidR="00023874">
        <w:rPr>
          <w:rFonts w:ascii="Arial" w:hAnsi="Arial" w:cs="Arial"/>
          <w:sz w:val="22"/>
          <w:szCs w:val="22"/>
        </w:rPr>
        <w:t>Contractor</w:t>
      </w:r>
      <w:r w:rsidRPr="003A2A30">
        <w:rPr>
          <w:rFonts w:ascii="Arial" w:hAnsi="Arial" w:cs="Arial"/>
          <w:sz w:val="22"/>
          <w:szCs w:val="22"/>
        </w:rPr>
        <w:t>; and</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4.7.2 </w:t>
      </w:r>
      <w:r w:rsidR="00780735">
        <w:rPr>
          <w:rFonts w:ascii="Arial" w:hAnsi="Arial" w:cs="Arial"/>
          <w:sz w:val="22"/>
          <w:szCs w:val="22"/>
        </w:rPr>
        <w:tab/>
      </w:r>
      <w:r w:rsidRPr="003A2A30">
        <w:rPr>
          <w:rFonts w:ascii="Arial" w:hAnsi="Arial" w:cs="Arial"/>
          <w:sz w:val="22"/>
          <w:szCs w:val="22"/>
        </w:rPr>
        <w:t xml:space="preserve">the Key Subcontractor, the </w:t>
      </w:r>
      <w:r w:rsidR="00023874">
        <w:rPr>
          <w:rFonts w:ascii="Arial" w:hAnsi="Arial" w:cs="Arial"/>
          <w:sz w:val="22"/>
          <w:szCs w:val="22"/>
        </w:rPr>
        <w:t>Contractor</w:t>
      </w:r>
      <w:r w:rsidRPr="003A2A30">
        <w:rPr>
          <w:rFonts w:ascii="Arial" w:hAnsi="Arial" w:cs="Arial"/>
          <w:sz w:val="22"/>
          <w:szCs w:val="22"/>
        </w:rPr>
        <w:t xml:space="preserve"> and the Proposed Substitute</w:t>
      </w:r>
      <w:r w:rsidR="00D9570B">
        <w:rPr>
          <w:rFonts w:ascii="Arial" w:hAnsi="Arial" w:cs="Arial"/>
          <w:sz w:val="22"/>
          <w:szCs w:val="22"/>
        </w:rPr>
        <w:t xml:space="preserve"> </w:t>
      </w:r>
      <w:r w:rsidRPr="003A2A30">
        <w:rPr>
          <w:rFonts w:ascii="Arial" w:hAnsi="Arial" w:cs="Arial"/>
          <w:sz w:val="22"/>
          <w:szCs w:val="22"/>
        </w:rPr>
        <w:t>shall enter into a novation agreement (the “</w:t>
      </w:r>
      <w:r w:rsidRPr="003A2A30">
        <w:rPr>
          <w:rFonts w:ascii="Arial" w:hAnsi="Arial" w:cs="Arial,Bold"/>
          <w:b/>
          <w:bCs/>
          <w:sz w:val="22"/>
          <w:szCs w:val="22"/>
        </w:rPr>
        <w:t>Novation Agreement</w:t>
      </w:r>
      <w:r w:rsidRPr="003A2A30">
        <w:rPr>
          <w:rFonts w:ascii="Arial" w:hAnsi="Arial" w:cs="Arial"/>
          <w:sz w:val="22"/>
          <w:szCs w:val="22"/>
        </w:rPr>
        <w:t>”) and</w:t>
      </w:r>
      <w:r w:rsidR="00D9570B">
        <w:rPr>
          <w:rFonts w:ascii="Arial" w:hAnsi="Arial" w:cs="Arial"/>
          <w:sz w:val="22"/>
          <w:szCs w:val="22"/>
        </w:rPr>
        <w:t xml:space="preserve"> </w:t>
      </w:r>
      <w:r w:rsidRPr="003A2A30">
        <w:rPr>
          <w:rFonts w:ascii="Arial" w:hAnsi="Arial" w:cs="Arial"/>
          <w:sz w:val="22"/>
          <w:szCs w:val="22"/>
        </w:rPr>
        <w:t>any other requisite agreements, in form and substance satisfactory to the</w:t>
      </w:r>
      <w:r w:rsidR="00D9570B">
        <w:rPr>
          <w:rFonts w:ascii="Arial" w:hAnsi="Arial" w:cs="Arial"/>
          <w:sz w:val="22"/>
          <w:szCs w:val="22"/>
        </w:rPr>
        <w:t xml:space="preserve"> </w:t>
      </w:r>
      <w:r w:rsidRPr="003A2A30">
        <w:rPr>
          <w:rFonts w:ascii="Arial" w:hAnsi="Arial" w:cs="Arial"/>
          <w:sz w:val="22"/>
          <w:szCs w:val="22"/>
        </w:rPr>
        <w:t>Key Subcontractor (acting reasonably), pursuant to which:</w:t>
      </w:r>
    </w:p>
    <w:p w:rsidR="00CA1D06" w:rsidRPr="003A2A30" w:rsidRDefault="00CA1D06" w:rsidP="00780735">
      <w:pPr>
        <w:autoSpaceDE w:val="0"/>
        <w:autoSpaceDN w:val="0"/>
        <w:adjustRightInd w:val="0"/>
        <w:spacing w:before="240"/>
        <w:ind w:left="2880" w:hanging="1080"/>
        <w:jc w:val="both"/>
        <w:rPr>
          <w:rFonts w:ascii="Arial" w:hAnsi="Arial" w:cs="Arial"/>
          <w:sz w:val="22"/>
          <w:szCs w:val="22"/>
        </w:rPr>
      </w:pPr>
      <w:r w:rsidRPr="003A2A30">
        <w:rPr>
          <w:rFonts w:ascii="Arial" w:hAnsi="Arial" w:cs="Arial"/>
          <w:sz w:val="22"/>
          <w:szCs w:val="22"/>
        </w:rPr>
        <w:t xml:space="preserve">(a) </w:t>
      </w:r>
      <w:r w:rsidR="00780735">
        <w:rPr>
          <w:rFonts w:ascii="Arial" w:hAnsi="Arial" w:cs="Arial"/>
          <w:sz w:val="22"/>
          <w:szCs w:val="22"/>
        </w:rPr>
        <w:tab/>
      </w:r>
      <w:r w:rsidRPr="003A2A30">
        <w:rPr>
          <w:rFonts w:ascii="Arial" w:hAnsi="Arial" w:cs="Arial"/>
          <w:sz w:val="22"/>
          <w:szCs w:val="22"/>
        </w:rPr>
        <w:t>the Proposed Substitute shall be granted all of the rights of the</w:t>
      </w:r>
      <w:r w:rsidR="00D9570B">
        <w:rPr>
          <w:rFonts w:ascii="Arial" w:hAnsi="Arial" w:cs="Arial"/>
          <w:sz w:val="22"/>
          <w:szCs w:val="22"/>
        </w:rPr>
        <w:t xml:space="preserve"> </w:t>
      </w:r>
      <w:r w:rsidR="00023874">
        <w:rPr>
          <w:rFonts w:ascii="Arial" w:hAnsi="Arial" w:cs="Arial"/>
          <w:sz w:val="22"/>
          <w:szCs w:val="22"/>
        </w:rPr>
        <w:t>Contractor</w:t>
      </w:r>
      <w:r w:rsidRPr="003A2A30">
        <w:rPr>
          <w:rFonts w:ascii="Arial" w:hAnsi="Arial" w:cs="Arial"/>
          <w:sz w:val="22"/>
          <w:szCs w:val="22"/>
        </w:rPr>
        <w:t xml:space="preserve"> under the Key Subcontract (including those</w:t>
      </w:r>
      <w:r w:rsidR="00D9570B">
        <w:rPr>
          <w:rFonts w:ascii="Arial" w:hAnsi="Arial" w:cs="Arial"/>
          <w:sz w:val="22"/>
          <w:szCs w:val="22"/>
        </w:rPr>
        <w:t xml:space="preserve"> </w:t>
      </w:r>
      <w:r w:rsidRPr="003A2A30">
        <w:rPr>
          <w:rFonts w:ascii="Arial" w:hAnsi="Arial" w:cs="Arial"/>
          <w:sz w:val="22"/>
          <w:szCs w:val="22"/>
        </w:rPr>
        <w:t>arising prior to the end of the Step-in Period);</w:t>
      </w:r>
    </w:p>
    <w:p w:rsidR="00CA1D06" w:rsidRPr="003A2A30" w:rsidRDefault="00CA1D06" w:rsidP="00780735">
      <w:pPr>
        <w:autoSpaceDE w:val="0"/>
        <w:autoSpaceDN w:val="0"/>
        <w:adjustRightInd w:val="0"/>
        <w:spacing w:before="240"/>
        <w:ind w:left="2880" w:hanging="1080"/>
        <w:jc w:val="both"/>
        <w:rPr>
          <w:rFonts w:ascii="Arial" w:hAnsi="Arial" w:cs="Arial"/>
          <w:sz w:val="22"/>
          <w:szCs w:val="22"/>
        </w:rPr>
      </w:pPr>
      <w:r w:rsidRPr="003A2A30">
        <w:rPr>
          <w:rFonts w:ascii="Arial" w:hAnsi="Arial" w:cs="Arial"/>
          <w:sz w:val="22"/>
          <w:szCs w:val="22"/>
        </w:rPr>
        <w:t xml:space="preserve">(b) </w:t>
      </w:r>
      <w:r w:rsidR="00780735">
        <w:rPr>
          <w:rFonts w:ascii="Arial" w:hAnsi="Arial" w:cs="Arial"/>
          <w:sz w:val="22"/>
          <w:szCs w:val="22"/>
        </w:rPr>
        <w:tab/>
      </w:r>
      <w:r w:rsidRPr="003A2A30">
        <w:rPr>
          <w:rFonts w:ascii="Arial" w:hAnsi="Arial" w:cs="Arial"/>
          <w:sz w:val="22"/>
          <w:szCs w:val="22"/>
        </w:rPr>
        <w:t>subject to the Key Subcontractor giving to the Proposed Substitute</w:t>
      </w:r>
      <w:r w:rsidR="00D9570B">
        <w:rPr>
          <w:rFonts w:ascii="Arial" w:hAnsi="Arial" w:cs="Arial"/>
          <w:sz w:val="22"/>
          <w:szCs w:val="22"/>
        </w:rPr>
        <w:t xml:space="preserve"> </w:t>
      </w:r>
      <w:r w:rsidRPr="003A2A30">
        <w:rPr>
          <w:rFonts w:ascii="Arial" w:hAnsi="Arial" w:cs="Arial"/>
          <w:sz w:val="22"/>
          <w:szCs w:val="22"/>
        </w:rPr>
        <w:t>within three (3) Business Days of receipt of the Proposed Novation</w:t>
      </w:r>
      <w:r w:rsidR="00D9570B">
        <w:rPr>
          <w:rFonts w:ascii="Arial" w:hAnsi="Arial" w:cs="Arial"/>
          <w:sz w:val="22"/>
          <w:szCs w:val="22"/>
        </w:rPr>
        <w:t xml:space="preserve"> </w:t>
      </w:r>
      <w:r w:rsidRPr="003A2A30">
        <w:rPr>
          <w:rFonts w:ascii="Arial" w:hAnsi="Arial" w:cs="Arial"/>
          <w:sz w:val="22"/>
          <w:szCs w:val="22"/>
        </w:rPr>
        <w:t>Notice such notice as is referred to in Clause 3.2.1 and to the</w:t>
      </w:r>
      <w:r w:rsidR="00D9570B">
        <w:rPr>
          <w:rFonts w:ascii="Arial" w:hAnsi="Arial" w:cs="Arial"/>
          <w:sz w:val="22"/>
          <w:szCs w:val="22"/>
        </w:rPr>
        <w:t xml:space="preserve"> </w:t>
      </w:r>
      <w:r w:rsidRPr="003A2A30">
        <w:rPr>
          <w:rFonts w:ascii="Arial" w:hAnsi="Arial" w:cs="Arial"/>
          <w:sz w:val="22"/>
          <w:szCs w:val="22"/>
        </w:rPr>
        <w:t>provisions of Clauses 3.3 and 3.5, with necessary changes, the</w:t>
      </w:r>
      <w:r w:rsidR="00D9570B">
        <w:rPr>
          <w:rFonts w:ascii="Arial" w:hAnsi="Arial" w:cs="Arial"/>
          <w:sz w:val="22"/>
          <w:szCs w:val="22"/>
        </w:rPr>
        <w:t xml:space="preserve"> </w:t>
      </w:r>
      <w:r w:rsidRPr="003A2A30">
        <w:rPr>
          <w:rFonts w:ascii="Arial" w:hAnsi="Arial" w:cs="Arial"/>
          <w:sz w:val="22"/>
          <w:szCs w:val="22"/>
        </w:rPr>
        <w:t>Proposed Substitute shall assume all of the obligations and</w:t>
      </w:r>
      <w:r w:rsidR="00D9570B">
        <w:rPr>
          <w:rFonts w:ascii="Arial" w:hAnsi="Arial" w:cs="Arial"/>
          <w:sz w:val="22"/>
          <w:szCs w:val="22"/>
        </w:rPr>
        <w:t xml:space="preserve"> </w:t>
      </w:r>
      <w:r w:rsidRPr="003A2A30">
        <w:rPr>
          <w:rFonts w:ascii="Arial" w:hAnsi="Arial" w:cs="Arial"/>
          <w:sz w:val="22"/>
          <w:szCs w:val="22"/>
        </w:rPr>
        <w:t xml:space="preserve">liabilities of the </w:t>
      </w:r>
      <w:r w:rsidR="00023874">
        <w:rPr>
          <w:rFonts w:ascii="Arial" w:hAnsi="Arial" w:cs="Arial"/>
          <w:sz w:val="22"/>
          <w:szCs w:val="22"/>
        </w:rPr>
        <w:t>Contractor</w:t>
      </w:r>
      <w:r w:rsidRPr="003A2A30">
        <w:rPr>
          <w:rFonts w:ascii="Arial" w:hAnsi="Arial" w:cs="Arial"/>
          <w:sz w:val="22"/>
          <w:szCs w:val="22"/>
        </w:rPr>
        <w:t xml:space="preserve"> under the Key Subcontract</w:t>
      </w:r>
      <w:r w:rsidR="00D9570B">
        <w:rPr>
          <w:rFonts w:ascii="Arial" w:hAnsi="Arial" w:cs="Arial"/>
          <w:sz w:val="22"/>
          <w:szCs w:val="22"/>
        </w:rPr>
        <w:t xml:space="preserve"> </w:t>
      </w:r>
      <w:r w:rsidRPr="003A2A30">
        <w:rPr>
          <w:rFonts w:ascii="Arial" w:hAnsi="Arial" w:cs="Arial"/>
          <w:sz w:val="22"/>
          <w:szCs w:val="22"/>
        </w:rPr>
        <w:t>(including those arising prior to the end of any Step-in Period and</w:t>
      </w:r>
      <w:r w:rsidR="00D9570B">
        <w:rPr>
          <w:rFonts w:ascii="Arial" w:hAnsi="Arial" w:cs="Arial"/>
          <w:sz w:val="22"/>
          <w:szCs w:val="22"/>
        </w:rPr>
        <w:t xml:space="preserve"> </w:t>
      </w:r>
      <w:r w:rsidRPr="003A2A30">
        <w:rPr>
          <w:rFonts w:ascii="Arial" w:hAnsi="Arial" w:cs="Arial"/>
          <w:sz w:val="22"/>
          <w:szCs w:val="22"/>
        </w:rPr>
        <w:t>those arising during the period of the Proposed Novation Notice);</w:t>
      </w:r>
    </w:p>
    <w:p w:rsidR="00CA1D06" w:rsidRPr="003A2A30" w:rsidRDefault="00CA1D06" w:rsidP="00780735">
      <w:pPr>
        <w:autoSpaceDE w:val="0"/>
        <w:autoSpaceDN w:val="0"/>
        <w:adjustRightInd w:val="0"/>
        <w:spacing w:before="240"/>
        <w:ind w:left="1800"/>
        <w:jc w:val="both"/>
        <w:rPr>
          <w:rFonts w:ascii="Arial" w:hAnsi="Arial" w:cs="Arial"/>
          <w:sz w:val="22"/>
          <w:szCs w:val="22"/>
        </w:rPr>
      </w:pPr>
      <w:r w:rsidRPr="003A2A30">
        <w:rPr>
          <w:rFonts w:ascii="Arial" w:hAnsi="Arial" w:cs="Arial"/>
          <w:sz w:val="22"/>
          <w:szCs w:val="22"/>
        </w:rPr>
        <w:lastRenderedPageBreak/>
        <w:t>provided that the Key Subcontractor will not be in breach of any of its</w:t>
      </w:r>
      <w:r w:rsidR="00D9570B">
        <w:rPr>
          <w:rFonts w:ascii="Arial" w:hAnsi="Arial" w:cs="Arial"/>
          <w:sz w:val="22"/>
          <w:szCs w:val="22"/>
        </w:rPr>
        <w:t xml:space="preserve"> </w:t>
      </w:r>
      <w:r w:rsidRPr="003A2A30">
        <w:rPr>
          <w:rFonts w:ascii="Arial" w:hAnsi="Arial" w:cs="Arial"/>
          <w:sz w:val="22"/>
          <w:szCs w:val="22"/>
        </w:rPr>
        <w:t>obligations under this Agreement if the Proposed Substitute does not</w:t>
      </w:r>
      <w:r w:rsidR="00D9570B">
        <w:rPr>
          <w:rFonts w:ascii="Arial" w:hAnsi="Arial" w:cs="Arial"/>
          <w:sz w:val="22"/>
          <w:szCs w:val="22"/>
        </w:rPr>
        <w:t xml:space="preserve"> </w:t>
      </w:r>
      <w:r w:rsidRPr="003A2A30">
        <w:rPr>
          <w:rFonts w:ascii="Arial" w:hAnsi="Arial" w:cs="Arial"/>
          <w:sz w:val="22"/>
          <w:szCs w:val="22"/>
        </w:rPr>
        <w:t>enter into one or other of such agreements.</w:t>
      </w:r>
    </w:p>
    <w:p w:rsidR="00CA1D06" w:rsidRPr="003A2A30" w:rsidRDefault="00CA1D06" w:rsidP="003A2A30">
      <w:pPr>
        <w:autoSpaceDE w:val="0"/>
        <w:autoSpaceDN w:val="0"/>
        <w:adjustRightInd w:val="0"/>
        <w:spacing w:before="240"/>
        <w:jc w:val="both"/>
        <w:rPr>
          <w:rFonts w:ascii="Arial" w:hAnsi="Arial" w:cs="Arial"/>
          <w:sz w:val="22"/>
          <w:szCs w:val="22"/>
        </w:rPr>
      </w:pPr>
      <w:r w:rsidRPr="003A2A30">
        <w:rPr>
          <w:rFonts w:ascii="Arial" w:hAnsi="Arial" w:cs="Arial"/>
          <w:sz w:val="22"/>
          <w:szCs w:val="22"/>
        </w:rPr>
        <w:t xml:space="preserve">4.8 </w:t>
      </w:r>
      <w:r w:rsidR="00780735">
        <w:rPr>
          <w:rFonts w:ascii="Arial" w:hAnsi="Arial" w:cs="Arial"/>
          <w:sz w:val="22"/>
          <w:szCs w:val="22"/>
        </w:rPr>
        <w:tab/>
      </w:r>
      <w:r w:rsidRPr="003A2A30">
        <w:rPr>
          <w:rFonts w:ascii="Arial" w:hAnsi="Arial" w:cs="Arial"/>
          <w:sz w:val="22"/>
          <w:szCs w:val="22"/>
        </w:rPr>
        <w:t>On and after the Novation Effective Date:</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4.8.1 </w:t>
      </w:r>
      <w:r w:rsidR="00780735">
        <w:rPr>
          <w:rFonts w:ascii="Arial" w:hAnsi="Arial" w:cs="Arial"/>
          <w:sz w:val="22"/>
          <w:szCs w:val="22"/>
        </w:rPr>
        <w:tab/>
      </w:r>
      <w:r w:rsidRPr="003A2A30">
        <w:rPr>
          <w:rFonts w:ascii="Arial" w:hAnsi="Arial" w:cs="Arial"/>
          <w:sz w:val="22"/>
          <w:szCs w:val="22"/>
        </w:rPr>
        <w:t>the Key Subcontractor shall owe its obligations under the Key Subcontract</w:t>
      </w:r>
      <w:r w:rsidR="00D9570B">
        <w:rPr>
          <w:rFonts w:ascii="Arial" w:hAnsi="Arial" w:cs="Arial"/>
          <w:sz w:val="22"/>
          <w:szCs w:val="22"/>
        </w:rPr>
        <w:t xml:space="preserve"> </w:t>
      </w:r>
      <w:r w:rsidRPr="003A2A30">
        <w:rPr>
          <w:rFonts w:ascii="Arial" w:hAnsi="Arial" w:cs="Arial"/>
          <w:sz w:val="22"/>
          <w:szCs w:val="22"/>
        </w:rPr>
        <w:t>(whether arising before, on or after such date) to the Proposed Substitute</w:t>
      </w:r>
      <w:r w:rsidR="00D9570B">
        <w:rPr>
          <w:rFonts w:ascii="Arial" w:hAnsi="Arial" w:cs="Arial"/>
          <w:sz w:val="22"/>
          <w:szCs w:val="22"/>
        </w:rPr>
        <w:t xml:space="preserve"> </w:t>
      </w:r>
      <w:r w:rsidRPr="003A2A30">
        <w:rPr>
          <w:rFonts w:ascii="Arial" w:hAnsi="Arial" w:cs="Arial"/>
          <w:sz w:val="22"/>
          <w:szCs w:val="22"/>
        </w:rPr>
        <w:t>and the receipt, acknowledgement or acquiescence of the Proposed</w:t>
      </w:r>
      <w:r w:rsidR="00D9570B">
        <w:rPr>
          <w:rFonts w:ascii="Arial" w:hAnsi="Arial" w:cs="Arial"/>
          <w:sz w:val="22"/>
          <w:szCs w:val="22"/>
        </w:rPr>
        <w:t xml:space="preserve"> </w:t>
      </w:r>
      <w:r w:rsidRPr="003A2A30">
        <w:rPr>
          <w:rFonts w:ascii="Arial" w:hAnsi="Arial" w:cs="Arial"/>
          <w:sz w:val="22"/>
          <w:szCs w:val="22"/>
        </w:rPr>
        <w:t>Substitute shall be a good discharge; and</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4.8.2 </w:t>
      </w:r>
      <w:r w:rsidR="00780735">
        <w:rPr>
          <w:rFonts w:ascii="Arial" w:hAnsi="Arial" w:cs="Arial"/>
          <w:sz w:val="22"/>
          <w:szCs w:val="22"/>
        </w:rPr>
        <w:tab/>
      </w:r>
      <w:r w:rsidRPr="003A2A30">
        <w:rPr>
          <w:rFonts w:ascii="Arial" w:hAnsi="Arial" w:cs="Arial"/>
          <w:sz w:val="22"/>
          <w:szCs w:val="22"/>
        </w:rPr>
        <w:t>if the Authority shall have entered into a Step-in Undertaking, the Authority</w:t>
      </w:r>
      <w:r w:rsidR="00D9570B">
        <w:rPr>
          <w:rFonts w:ascii="Arial" w:hAnsi="Arial" w:cs="Arial"/>
          <w:sz w:val="22"/>
          <w:szCs w:val="22"/>
        </w:rPr>
        <w:t xml:space="preserve"> </w:t>
      </w:r>
      <w:r w:rsidRPr="003A2A30">
        <w:rPr>
          <w:rFonts w:ascii="Arial" w:hAnsi="Arial" w:cs="Arial"/>
          <w:sz w:val="22"/>
          <w:szCs w:val="22"/>
        </w:rPr>
        <w:t>will be released from the Step-in Undertaking, provided that:</w:t>
      </w:r>
    </w:p>
    <w:p w:rsidR="00CA1D06" w:rsidRPr="003A2A30" w:rsidRDefault="00CA1D06" w:rsidP="00780735">
      <w:pPr>
        <w:autoSpaceDE w:val="0"/>
        <w:autoSpaceDN w:val="0"/>
        <w:adjustRightInd w:val="0"/>
        <w:spacing w:before="240"/>
        <w:ind w:left="2880" w:hanging="1080"/>
        <w:jc w:val="both"/>
        <w:rPr>
          <w:rFonts w:ascii="Arial" w:hAnsi="Arial" w:cs="Arial"/>
          <w:sz w:val="22"/>
          <w:szCs w:val="22"/>
        </w:rPr>
      </w:pPr>
      <w:r w:rsidRPr="003A2A30">
        <w:rPr>
          <w:rFonts w:ascii="Arial" w:hAnsi="Arial" w:cs="Arial"/>
          <w:sz w:val="22"/>
          <w:szCs w:val="22"/>
        </w:rPr>
        <w:t xml:space="preserve">(a) </w:t>
      </w:r>
      <w:r w:rsidR="00780735">
        <w:rPr>
          <w:rFonts w:ascii="Arial" w:hAnsi="Arial" w:cs="Arial"/>
          <w:sz w:val="22"/>
          <w:szCs w:val="22"/>
        </w:rPr>
        <w:tab/>
      </w:r>
      <w:r w:rsidRPr="003A2A30">
        <w:rPr>
          <w:rFonts w:ascii="Arial" w:hAnsi="Arial" w:cs="Arial"/>
          <w:sz w:val="22"/>
          <w:szCs w:val="22"/>
        </w:rPr>
        <w:t>all obligations of the Authority under the Step-in Undertaking which</w:t>
      </w:r>
      <w:r w:rsidR="00D9570B">
        <w:rPr>
          <w:rFonts w:ascii="Arial" w:hAnsi="Arial" w:cs="Arial"/>
          <w:sz w:val="22"/>
          <w:szCs w:val="22"/>
        </w:rPr>
        <w:t xml:space="preserve"> </w:t>
      </w:r>
      <w:r w:rsidRPr="003A2A30">
        <w:rPr>
          <w:rFonts w:ascii="Arial" w:hAnsi="Arial" w:cs="Arial"/>
          <w:sz w:val="22"/>
          <w:szCs w:val="22"/>
        </w:rPr>
        <w:t>have accrued up to the Novation Effective Date and are</w:t>
      </w:r>
      <w:r w:rsidR="00D9570B">
        <w:rPr>
          <w:rFonts w:ascii="Arial" w:hAnsi="Arial" w:cs="Arial"/>
          <w:sz w:val="22"/>
          <w:szCs w:val="22"/>
        </w:rPr>
        <w:t xml:space="preserve"> </w:t>
      </w:r>
      <w:r w:rsidRPr="003A2A30">
        <w:rPr>
          <w:rFonts w:ascii="Arial" w:hAnsi="Arial" w:cs="Arial"/>
          <w:sz w:val="22"/>
          <w:szCs w:val="22"/>
        </w:rPr>
        <w:t>identifiable as at that date shall have been fully and unconditionally</w:t>
      </w:r>
      <w:r w:rsidR="00D9570B">
        <w:rPr>
          <w:rFonts w:ascii="Arial" w:hAnsi="Arial" w:cs="Arial"/>
          <w:sz w:val="22"/>
          <w:szCs w:val="22"/>
        </w:rPr>
        <w:t xml:space="preserve"> </w:t>
      </w:r>
      <w:r w:rsidRPr="003A2A30">
        <w:rPr>
          <w:rFonts w:ascii="Arial" w:hAnsi="Arial" w:cs="Arial"/>
          <w:sz w:val="22"/>
          <w:szCs w:val="22"/>
        </w:rPr>
        <w:t>discharged; and</w:t>
      </w:r>
    </w:p>
    <w:p w:rsidR="00CA1D06" w:rsidRPr="003A2A30" w:rsidRDefault="00CA1D06" w:rsidP="00780735">
      <w:pPr>
        <w:autoSpaceDE w:val="0"/>
        <w:autoSpaceDN w:val="0"/>
        <w:adjustRightInd w:val="0"/>
        <w:spacing w:before="240"/>
        <w:ind w:left="2880" w:hanging="1080"/>
        <w:jc w:val="both"/>
        <w:rPr>
          <w:rFonts w:ascii="Arial" w:hAnsi="Arial" w:cs="Arial"/>
          <w:sz w:val="22"/>
          <w:szCs w:val="22"/>
        </w:rPr>
      </w:pPr>
      <w:r w:rsidRPr="003A2A30">
        <w:rPr>
          <w:rFonts w:ascii="Arial" w:hAnsi="Arial" w:cs="Arial"/>
          <w:sz w:val="22"/>
          <w:szCs w:val="22"/>
        </w:rPr>
        <w:t xml:space="preserve">(b) </w:t>
      </w:r>
      <w:r w:rsidR="00780735">
        <w:rPr>
          <w:rFonts w:ascii="Arial" w:hAnsi="Arial" w:cs="Arial"/>
          <w:sz w:val="22"/>
          <w:szCs w:val="22"/>
        </w:rPr>
        <w:tab/>
      </w:r>
      <w:r w:rsidRPr="003A2A30">
        <w:rPr>
          <w:rFonts w:ascii="Arial" w:hAnsi="Arial" w:cs="Arial"/>
          <w:sz w:val="22"/>
          <w:szCs w:val="22"/>
        </w:rPr>
        <w:t>the Authority has performed and discharged in full or procured the</w:t>
      </w:r>
      <w:r w:rsidR="00D9570B">
        <w:rPr>
          <w:rFonts w:ascii="Arial" w:hAnsi="Arial" w:cs="Arial"/>
          <w:sz w:val="22"/>
          <w:szCs w:val="22"/>
        </w:rPr>
        <w:t xml:space="preserve"> </w:t>
      </w:r>
      <w:r w:rsidRPr="003A2A30">
        <w:rPr>
          <w:rFonts w:ascii="Arial" w:hAnsi="Arial" w:cs="Arial"/>
          <w:sz w:val="22"/>
          <w:szCs w:val="22"/>
        </w:rPr>
        <w:t xml:space="preserve">performance and discharge in full of the obligations of the </w:t>
      </w:r>
      <w:r w:rsidR="007A6678">
        <w:rPr>
          <w:rFonts w:ascii="Arial" w:hAnsi="Arial" w:cs="Arial"/>
          <w:sz w:val="22"/>
          <w:szCs w:val="22"/>
        </w:rPr>
        <w:t>Contractor</w:t>
      </w:r>
      <w:r w:rsidRPr="003A2A30">
        <w:rPr>
          <w:rFonts w:ascii="Arial" w:hAnsi="Arial" w:cs="Arial"/>
          <w:sz w:val="22"/>
          <w:szCs w:val="22"/>
        </w:rPr>
        <w:t xml:space="preserve"> under the Key Subcontract in relation to the maintenance</w:t>
      </w:r>
      <w:r w:rsidR="00D9570B">
        <w:rPr>
          <w:rFonts w:ascii="Arial" w:hAnsi="Arial" w:cs="Arial"/>
          <w:sz w:val="22"/>
          <w:szCs w:val="22"/>
        </w:rPr>
        <w:t xml:space="preserve"> </w:t>
      </w:r>
      <w:r w:rsidRPr="003A2A30">
        <w:rPr>
          <w:rFonts w:ascii="Arial" w:hAnsi="Arial" w:cs="Arial"/>
          <w:sz w:val="22"/>
          <w:szCs w:val="22"/>
        </w:rPr>
        <w:t>of records and the provision of reports during the Step-in Period up</w:t>
      </w:r>
      <w:r w:rsidR="00D9570B">
        <w:rPr>
          <w:rFonts w:ascii="Arial" w:hAnsi="Arial" w:cs="Arial"/>
          <w:sz w:val="22"/>
          <w:szCs w:val="22"/>
        </w:rPr>
        <w:t xml:space="preserve"> </w:t>
      </w:r>
      <w:r w:rsidRPr="003A2A30">
        <w:rPr>
          <w:rFonts w:ascii="Arial" w:hAnsi="Arial" w:cs="Arial"/>
          <w:sz w:val="22"/>
          <w:szCs w:val="22"/>
        </w:rPr>
        <w:t>to the Novation Effective Date so as to permit the Key</w:t>
      </w:r>
      <w:r w:rsidR="00D9570B">
        <w:rPr>
          <w:rFonts w:ascii="Arial" w:hAnsi="Arial" w:cs="Arial"/>
          <w:sz w:val="22"/>
          <w:szCs w:val="22"/>
        </w:rPr>
        <w:t xml:space="preserve"> </w:t>
      </w:r>
      <w:r w:rsidRPr="003A2A30">
        <w:rPr>
          <w:rFonts w:ascii="Arial" w:hAnsi="Arial" w:cs="Arial"/>
          <w:sz w:val="22"/>
          <w:szCs w:val="22"/>
        </w:rPr>
        <w:t xml:space="preserve">Subcontractor to monitor the performance of the </w:t>
      </w:r>
      <w:r w:rsidR="007A6678">
        <w:rPr>
          <w:rFonts w:ascii="Arial" w:hAnsi="Arial" w:cs="Arial"/>
          <w:sz w:val="22"/>
          <w:szCs w:val="22"/>
        </w:rPr>
        <w:t>Contractor</w:t>
      </w:r>
      <w:r w:rsidRPr="003A2A30">
        <w:rPr>
          <w:rFonts w:ascii="Arial" w:hAnsi="Arial" w:cs="Arial"/>
          <w:sz w:val="22"/>
          <w:szCs w:val="22"/>
        </w:rPr>
        <w:t>’s other obligations under the Key Subcontract.</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4.8.3 </w:t>
      </w:r>
      <w:r w:rsidR="00780735">
        <w:rPr>
          <w:rFonts w:ascii="Arial" w:hAnsi="Arial" w:cs="Arial"/>
          <w:sz w:val="22"/>
          <w:szCs w:val="22"/>
        </w:rPr>
        <w:tab/>
      </w:r>
      <w:r w:rsidRPr="003A2A30">
        <w:rPr>
          <w:rFonts w:ascii="Arial" w:hAnsi="Arial" w:cs="Arial"/>
          <w:sz w:val="22"/>
          <w:szCs w:val="22"/>
        </w:rPr>
        <w:t>The Authority and the Key Subcontractor shall use all reasonable</w:t>
      </w:r>
      <w:r w:rsidR="00D9570B">
        <w:rPr>
          <w:rFonts w:ascii="Arial" w:hAnsi="Arial" w:cs="Arial"/>
          <w:sz w:val="22"/>
          <w:szCs w:val="22"/>
        </w:rPr>
        <w:t xml:space="preserve"> </w:t>
      </w:r>
      <w:r w:rsidRPr="003A2A30">
        <w:rPr>
          <w:rFonts w:ascii="Arial" w:hAnsi="Arial" w:cs="Arial"/>
          <w:sz w:val="22"/>
          <w:szCs w:val="22"/>
        </w:rPr>
        <w:t>endeavours to agree and the Authority shall use reasonable endeavours</w:t>
      </w:r>
      <w:r w:rsidR="00D9570B">
        <w:rPr>
          <w:rFonts w:ascii="Arial" w:hAnsi="Arial" w:cs="Arial"/>
          <w:sz w:val="22"/>
          <w:szCs w:val="22"/>
        </w:rPr>
        <w:t xml:space="preserve"> </w:t>
      </w:r>
      <w:r w:rsidRPr="003A2A30">
        <w:rPr>
          <w:rFonts w:ascii="Arial" w:hAnsi="Arial" w:cs="Arial"/>
          <w:sz w:val="22"/>
          <w:szCs w:val="22"/>
        </w:rPr>
        <w:t>to procure that the Proposed Substitute agrees any amendments to the</w:t>
      </w:r>
      <w:r w:rsidR="00D9570B">
        <w:rPr>
          <w:rFonts w:ascii="Arial" w:hAnsi="Arial" w:cs="Arial"/>
          <w:sz w:val="22"/>
          <w:szCs w:val="22"/>
        </w:rPr>
        <w:t xml:space="preserve"> </w:t>
      </w:r>
      <w:r w:rsidRPr="003A2A30">
        <w:rPr>
          <w:rFonts w:ascii="Arial" w:hAnsi="Arial" w:cs="Arial"/>
          <w:sz w:val="22"/>
          <w:szCs w:val="22"/>
        </w:rPr>
        <w:t>Key Subcontract necessary to reflect Clause 3.4 and the fact that the</w:t>
      </w:r>
      <w:r w:rsidR="00D9570B">
        <w:rPr>
          <w:rFonts w:ascii="Arial" w:hAnsi="Arial" w:cs="Arial"/>
          <w:sz w:val="22"/>
          <w:szCs w:val="22"/>
        </w:rPr>
        <w:t xml:space="preserve"> </w:t>
      </w:r>
      <w:r w:rsidRPr="003A2A30">
        <w:rPr>
          <w:rFonts w:ascii="Arial" w:hAnsi="Arial" w:cs="Arial"/>
          <w:sz w:val="22"/>
          <w:szCs w:val="22"/>
        </w:rPr>
        <w:t>Service Contract may have terminated at the time of the Novation</w:t>
      </w:r>
      <w:r w:rsidR="00D9570B">
        <w:rPr>
          <w:rFonts w:ascii="Arial" w:hAnsi="Arial" w:cs="Arial"/>
          <w:sz w:val="22"/>
          <w:szCs w:val="22"/>
        </w:rPr>
        <w:t xml:space="preserve"> </w:t>
      </w:r>
      <w:r w:rsidRPr="003A2A30">
        <w:rPr>
          <w:rFonts w:ascii="Arial" w:hAnsi="Arial" w:cs="Arial"/>
          <w:sz w:val="22"/>
          <w:szCs w:val="22"/>
        </w:rPr>
        <w:t>Effective Date.</w:t>
      </w:r>
    </w:p>
    <w:p w:rsidR="00CA1D06" w:rsidRPr="003A2A30" w:rsidRDefault="00CA1D06" w:rsidP="00780735">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Termination After Novation</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4.9 </w:t>
      </w:r>
      <w:r w:rsidR="00780735">
        <w:rPr>
          <w:rFonts w:ascii="Arial" w:hAnsi="Arial" w:cs="Arial"/>
          <w:sz w:val="22"/>
          <w:szCs w:val="22"/>
        </w:rPr>
        <w:tab/>
      </w:r>
      <w:r w:rsidRPr="003A2A30">
        <w:rPr>
          <w:rFonts w:ascii="Arial" w:hAnsi="Arial" w:cs="Arial"/>
          <w:sz w:val="22"/>
          <w:szCs w:val="22"/>
        </w:rPr>
        <w:t>After the Novation Effective Date the Key Subcontractor shall only be entitled to</w:t>
      </w:r>
      <w:r w:rsidR="00D9570B">
        <w:rPr>
          <w:rFonts w:ascii="Arial" w:hAnsi="Arial" w:cs="Arial"/>
          <w:sz w:val="22"/>
          <w:szCs w:val="22"/>
        </w:rPr>
        <w:t xml:space="preserve"> </w:t>
      </w:r>
      <w:r w:rsidRPr="003A2A30">
        <w:rPr>
          <w:rFonts w:ascii="Arial" w:hAnsi="Arial" w:cs="Arial"/>
          <w:sz w:val="22"/>
          <w:szCs w:val="22"/>
        </w:rPr>
        <w:t>exercise its rights of termination under the Key Subcontract:</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4.9.1 </w:t>
      </w:r>
      <w:r w:rsidR="00780735">
        <w:rPr>
          <w:rFonts w:ascii="Arial" w:hAnsi="Arial" w:cs="Arial"/>
          <w:sz w:val="22"/>
          <w:szCs w:val="22"/>
        </w:rPr>
        <w:tab/>
      </w:r>
      <w:r w:rsidRPr="003A2A30">
        <w:rPr>
          <w:rFonts w:ascii="Arial" w:hAnsi="Arial" w:cs="Arial"/>
          <w:sz w:val="22"/>
          <w:szCs w:val="22"/>
        </w:rPr>
        <w:t xml:space="preserve">in respect of any Event of </w:t>
      </w:r>
      <w:r w:rsidR="00023874">
        <w:rPr>
          <w:rFonts w:ascii="Arial" w:hAnsi="Arial" w:cs="Arial"/>
          <w:sz w:val="22"/>
          <w:szCs w:val="22"/>
        </w:rPr>
        <w:t>Contractor</w:t>
      </w:r>
      <w:r w:rsidRPr="003A2A30">
        <w:rPr>
          <w:rFonts w:ascii="Arial" w:hAnsi="Arial" w:cs="Arial"/>
          <w:sz w:val="22"/>
          <w:szCs w:val="22"/>
        </w:rPr>
        <w:t xml:space="preserve"> Default arising after that date</w:t>
      </w:r>
      <w:r w:rsidR="00D9570B">
        <w:rPr>
          <w:rFonts w:ascii="Arial" w:hAnsi="Arial" w:cs="Arial"/>
          <w:sz w:val="22"/>
          <w:szCs w:val="22"/>
        </w:rPr>
        <w:t xml:space="preserve"> </w:t>
      </w:r>
      <w:r w:rsidRPr="003A2A30">
        <w:rPr>
          <w:rFonts w:ascii="Arial" w:hAnsi="Arial" w:cs="Arial"/>
          <w:sz w:val="22"/>
          <w:szCs w:val="22"/>
        </w:rPr>
        <w:t>in accordance with the Key Subcontract; 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4.9.2 </w:t>
      </w:r>
      <w:r w:rsidR="00780735">
        <w:rPr>
          <w:rFonts w:ascii="Arial" w:hAnsi="Arial" w:cs="Arial"/>
          <w:sz w:val="22"/>
          <w:szCs w:val="22"/>
        </w:rPr>
        <w:tab/>
      </w:r>
      <w:r w:rsidRPr="003A2A30">
        <w:rPr>
          <w:rFonts w:ascii="Arial" w:hAnsi="Arial" w:cs="Arial"/>
          <w:sz w:val="22"/>
          <w:szCs w:val="22"/>
        </w:rPr>
        <w:t>if the Proposed Substitute does not discharge the obligations and</w:t>
      </w:r>
      <w:r w:rsidR="00D9570B">
        <w:rPr>
          <w:rFonts w:ascii="Arial" w:hAnsi="Arial" w:cs="Arial"/>
          <w:sz w:val="22"/>
          <w:szCs w:val="22"/>
        </w:rPr>
        <w:t xml:space="preserve"> </w:t>
      </w:r>
      <w:r w:rsidRPr="003A2A30">
        <w:rPr>
          <w:rFonts w:ascii="Arial" w:hAnsi="Arial" w:cs="Arial"/>
          <w:sz w:val="22"/>
          <w:szCs w:val="22"/>
        </w:rPr>
        <w:t>liabilities assumed by it under Clause 4.7.2(ii) which relate to matters</w:t>
      </w:r>
      <w:r w:rsidR="00D9570B">
        <w:rPr>
          <w:rFonts w:ascii="Arial" w:hAnsi="Arial" w:cs="Arial"/>
          <w:sz w:val="22"/>
          <w:szCs w:val="22"/>
        </w:rPr>
        <w:t xml:space="preserve"> </w:t>
      </w:r>
      <w:r w:rsidRPr="003A2A30">
        <w:rPr>
          <w:rFonts w:ascii="Arial" w:hAnsi="Arial" w:cs="Arial"/>
          <w:sz w:val="22"/>
          <w:szCs w:val="22"/>
        </w:rPr>
        <w:t>arising prior to the end of the Step-in Period within fifteen (15) Business</w:t>
      </w:r>
      <w:r w:rsidR="00D9570B">
        <w:rPr>
          <w:rFonts w:ascii="Arial" w:hAnsi="Arial" w:cs="Arial"/>
          <w:sz w:val="22"/>
          <w:szCs w:val="22"/>
        </w:rPr>
        <w:t xml:space="preserve"> </w:t>
      </w:r>
      <w:r w:rsidRPr="003A2A30">
        <w:rPr>
          <w:rFonts w:ascii="Arial" w:hAnsi="Arial" w:cs="Arial"/>
          <w:sz w:val="22"/>
          <w:szCs w:val="22"/>
        </w:rPr>
        <w:t>Days following the Novation Effective Date.</w:t>
      </w:r>
    </w:p>
    <w:p w:rsidR="00CA1D06" w:rsidRPr="003A2A30" w:rsidRDefault="00CA1D06" w:rsidP="00780735">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Extension of Step-In Period</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4.10 </w:t>
      </w:r>
      <w:r w:rsidR="00780735">
        <w:rPr>
          <w:rFonts w:ascii="Arial" w:hAnsi="Arial" w:cs="Arial"/>
          <w:sz w:val="22"/>
          <w:szCs w:val="22"/>
        </w:rPr>
        <w:tab/>
      </w:r>
      <w:r w:rsidRPr="003A2A30">
        <w:rPr>
          <w:rFonts w:ascii="Arial" w:hAnsi="Arial" w:cs="Arial"/>
          <w:sz w:val="22"/>
          <w:szCs w:val="22"/>
        </w:rPr>
        <w:t>As at the date of the first anniversary of the Step-in Date, if the Step-in Period has</w:t>
      </w:r>
      <w:r w:rsidR="00D9570B">
        <w:rPr>
          <w:rFonts w:ascii="Arial" w:hAnsi="Arial" w:cs="Arial"/>
          <w:sz w:val="22"/>
          <w:szCs w:val="22"/>
        </w:rPr>
        <w:t xml:space="preserve"> </w:t>
      </w:r>
      <w:r w:rsidRPr="003A2A30">
        <w:rPr>
          <w:rFonts w:ascii="Arial" w:hAnsi="Arial" w:cs="Arial"/>
          <w:sz w:val="22"/>
          <w:szCs w:val="22"/>
        </w:rPr>
        <w:t>not previously ended, and:</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lastRenderedPageBreak/>
        <w:t xml:space="preserve">4.10.1 </w:t>
      </w:r>
      <w:r w:rsidR="00780735">
        <w:rPr>
          <w:rFonts w:ascii="Arial" w:hAnsi="Arial" w:cs="Arial"/>
          <w:sz w:val="22"/>
          <w:szCs w:val="22"/>
        </w:rPr>
        <w:tab/>
      </w:r>
      <w:r w:rsidRPr="003A2A30">
        <w:rPr>
          <w:rFonts w:ascii="Arial" w:hAnsi="Arial" w:cs="Arial"/>
          <w:sz w:val="22"/>
          <w:szCs w:val="22"/>
        </w:rPr>
        <w:t>the Authority is in the course of conducting discussions in good faith with</w:t>
      </w:r>
      <w:r w:rsidR="00D9570B">
        <w:rPr>
          <w:rFonts w:ascii="Arial" w:hAnsi="Arial" w:cs="Arial"/>
          <w:sz w:val="22"/>
          <w:szCs w:val="22"/>
        </w:rPr>
        <w:t xml:space="preserve"> </w:t>
      </w:r>
      <w:r w:rsidRPr="003A2A30">
        <w:rPr>
          <w:rFonts w:ascii="Arial" w:hAnsi="Arial" w:cs="Arial"/>
          <w:sz w:val="22"/>
          <w:szCs w:val="22"/>
        </w:rPr>
        <w:t>a Proposed Substitute (the novation to whom has been approved by the</w:t>
      </w:r>
      <w:r w:rsidR="00D9570B">
        <w:rPr>
          <w:rFonts w:ascii="Arial" w:hAnsi="Arial" w:cs="Arial"/>
          <w:sz w:val="22"/>
          <w:szCs w:val="22"/>
        </w:rPr>
        <w:t xml:space="preserve"> </w:t>
      </w:r>
      <w:r w:rsidRPr="003A2A30">
        <w:rPr>
          <w:rFonts w:ascii="Arial" w:hAnsi="Arial" w:cs="Arial"/>
          <w:sz w:val="22"/>
          <w:szCs w:val="22"/>
        </w:rPr>
        <w:t>Key Subcontractor whether automatically or otherwise in accordance with</w:t>
      </w:r>
      <w:r w:rsidR="00D9570B">
        <w:rPr>
          <w:rFonts w:ascii="Arial" w:hAnsi="Arial" w:cs="Arial"/>
          <w:sz w:val="22"/>
          <w:szCs w:val="22"/>
        </w:rPr>
        <w:t xml:space="preserve"> </w:t>
      </w:r>
      <w:r w:rsidRPr="003A2A30">
        <w:rPr>
          <w:rFonts w:ascii="Arial" w:hAnsi="Arial" w:cs="Arial"/>
          <w:sz w:val="22"/>
          <w:szCs w:val="22"/>
        </w:rPr>
        <w:t>Clauses 4.4 and 4.5), the Step-in Period shall be extended and shall</w:t>
      </w:r>
      <w:r w:rsidR="00D9570B">
        <w:rPr>
          <w:rFonts w:ascii="Arial" w:hAnsi="Arial" w:cs="Arial"/>
          <w:sz w:val="22"/>
          <w:szCs w:val="22"/>
        </w:rPr>
        <w:t xml:space="preserve"> </w:t>
      </w:r>
      <w:r w:rsidRPr="003A2A30">
        <w:rPr>
          <w:rFonts w:ascii="Arial" w:hAnsi="Arial" w:cs="Arial"/>
          <w:sz w:val="22"/>
          <w:szCs w:val="22"/>
        </w:rPr>
        <w:t>continue until such date as is proposed by the Authority and agreed by the</w:t>
      </w:r>
      <w:r w:rsidR="00D9570B">
        <w:rPr>
          <w:rFonts w:ascii="Arial" w:hAnsi="Arial" w:cs="Arial"/>
          <w:sz w:val="22"/>
          <w:szCs w:val="22"/>
        </w:rPr>
        <w:t xml:space="preserve"> </w:t>
      </w:r>
      <w:r w:rsidRPr="003A2A30">
        <w:rPr>
          <w:rFonts w:ascii="Arial" w:hAnsi="Arial" w:cs="Arial"/>
          <w:sz w:val="22"/>
          <w:szCs w:val="22"/>
        </w:rPr>
        <w:t>Key Subcontractor; 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4.10.2 </w:t>
      </w:r>
      <w:r w:rsidR="00780735">
        <w:rPr>
          <w:rFonts w:ascii="Arial" w:hAnsi="Arial" w:cs="Arial"/>
          <w:sz w:val="22"/>
          <w:szCs w:val="22"/>
        </w:rPr>
        <w:tab/>
      </w:r>
      <w:r w:rsidRPr="003A2A30">
        <w:rPr>
          <w:rFonts w:ascii="Arial" w:hAnsi="Arial" w:cs="Arial"/>
          <w:sz w:val="22"/>
          <w:szCs w:val="22"/>
        </w:rPr>
        <w:t>contracts have been exchanged by the Authority with a Proposed</w:t>
      </w:r>
      <w:r w:rsidR="00D9570B">
        <w:rPr>
          <w:rFonts w:ascii="Arial" w:hAnsi="Arial" w:cs="Arial"/>
          <w:sz w:val="22"/>
          <w:szCs w:val="22"/>
        </w:rPr>
        <w:t xml:space="preserve"> </w:t>
      </w:r>
      <w:r w:rsidRPr="003A2A30">
        <w:rPr>
          <w:rFonts w:ascii="Arial" w:hAnsi="Arial" w:cs="Arial"/>
          <w:sz w:val="22"/>
          <w:szCs w:val="22"/>
        </w:rPr>
        <w:t>Substitute (which has been approved by the Key Subcontractor in</w:t>
      </w:r>
      <w:r w:rsidR="00D9570B">
        <w:rPr>
          <w:rFonts w:ascii="Arial" w:hAnsi="Arial" w:cs="Arial"/>
          <w:sz w:val="22"/>
          <w:szCs w:val="22"/>
        </w:rPr>
        <w:t xml:space="preserve"> </w:t>
      </w:r>
      <w:r w:rsidRPr="003A2A30">
        <w:rPr>
          <w:rFonts w:ascii="Arial" w:hAnsi="Arial" w:cs="Arial"/>
          <w:sz w:val="22"/>
          <w:szCs w:val="22"/>
        </w:rPr>
        <w:t>accordance with Clauses 4.4 and 4.5) as at such date,</w:t>
      </w:r>
      <w:r w:rsidR="00D9570B">
        <w:rPr>
          <w:rFonts w:ascii="Arial" w:hAnsi="Arial" w:cs="Arial"/>
          <w:sz w:val="22"/>
          <w:szCs w:val="22"/>
        </w:rPr>
        <w:t xml:space="preserve"> </w:t>
      </w:r>
      <w:r w:rsidRPr="003A2A30">
        <w:rPr>
          <w:rFonts w:ascii="Arial" w:hAnsi="Arial" w:cs="Arial"/>
          <w:sz w:val="22"/>
          <w:szCs w:val="22"/>
        </w:rPr>
        <w:t>the Step-in Period shall be extended and shall continue until the date such contracts</w:t>
      </w:r>
      <w:r w:rsidR="00D9570B">
        <w:rPr>
          <w:rFonts w:ascii="Arial" w:hAnsi="Arial" w:cs="Arial"/>
          <w:sz w:val="22"/>
          <w:szCs w:val="22"/>
        </w:rPr>
        <w:t xml:space="preserve"> </w:t>
      </w:r>
      <w:r w:rsidRPr="003A2A30">
        <w:rPr>
          <w:rFonts w:ascii="Arial" w:hAnsi="Arial" w:cs="Arial"/>
          <w:sz w:val="22"/>
          <w:szCs w:val="22"/>
        </w:rPr>
        <w:t>are completed, provided that such date shall not be later than thirty (30) Business</w:t>
      </w:r>
      <w:r w:rsidR="00D9570B">
        <w:rPr>
          <w:rFonts w:ascii="Arial" w:hAnsi="Arial" w:cs="Arial"/>
          <w:sz w:val="22"/>
          <w:szCs w:val="22"/>
        </w:rPr>
        <w:t xml:space="preserve"> </w:t>
      </w:r>
      <w:r w:rsidRPr="003A2A30">
        <w:rPr>
          <w:rFonts w:ascii="Arial" w:hAnsi="Arial" w:cs="Arial"/>
          <w:sz w:val="22"/>
          <w:szCs w:val="22"/>
        </w:rPr>
        <w:t>Days after exchange.</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5 </w:t>
      </w:r>
      <w:r w:rsidR="00780735">
        <w:rPr>
          <w:rFonts w:ascii="Arial" w:hAnsi="Arial" w:cs="Arial,Bold"/>
          <w:b/>
          <w:bCs/>
          <w:sz w:val="22"/>
          <w:szCs w:val="22"/>
        </w:rPr>
        <w:tab/>
      </w:r>
      <w:r w:rsidRPr="003A2A30">
        <w:rPr>
          <w:rFonts w:ascii="Arial" w:hAnsi="Arial" w:cs="Arial,Bold"/>
          <w:b/>
          <w:bCs/>
          <w:sz w:val="22"/>
          <w:szCs w:val="22"/>
        </w:rPr>
        <w:t>Rights and obligations Under the Key Subcontract</w:t>
      </w:r>
    </w:p>
    <w:p w:rsidR="00CA1D06" w:rsidRPr="003A2A30" w:rsidRDefault="00CA1D06" w:rsidP="00780735">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Rights of Termination</w:t>
      </w:r>
    </w:p>
    <w:p w:rsidR="00CA1D06" w:rsidRPr="003A2A30" w:rsidRDefault="00CA1D06" w:rsidP="003A2A30">
      <w:pPr>
        <w:autoSpaceDE w:val="0"/>
        <w:autoSpaceDN w:val="0"/>
        <w:adjustRightInd w:val="0"/>
        <w:spacing w:before="240"/>
        <w:jc w:val="both"/>
        <w:rPr>
          <w:rFonts w:ascii="Arial" w:hAnsi="Arial" w:cs="Arial"/>
          <w:sz w:val="22"/>
          <w:szCs w:val="22"/>
        </w:rPr>
      </w:pPr>
      <w:r w:rsidRPr="003A2A30">
        <w:rPr>
          <w:rFonts w:ascii="Arial" w:hAnsi="Arial" w:cs="Arial"/>
          <w:sz w:val="22"/>
          <w:szCs w:val="22"/>
        </w:rPr>
        <w:t xml:space="preserve">5.1 </w:t>
      </w:r>
      <w:r w:rsidR="00780735">
        <w:rPr>
          <w:rFonts w:ascii="Arial" w:hAnsi="Arial" w:cs="Arial"/>
          <w:sz w:val="22"/>
          <w:szCs w:val="22"/>
        </w:rPr>
        <w:tab/>
      </w:r>
      <w:r w:rsidRPr="003A2A30">
        <w:rPr>
          <w:rFonts w:ascii="Arial" w:hAnsi="Arial" w:cs="Arial"/>
          <w:sz w:val="22"/>
          <w:szCs w:val="22"/>
        </w:rPr>
        <w:t>If:</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5.1.1 </w:t>
      </w:r>
      <w:r w:rsidR="00780735">
        <w:rPr>
          <w:rFonts w:ascii="Arial" w:hAnsi="Arial" w:cs="Arial"/>
          <w:sz w:val="22"/>
          <w:szCs w:val="22"/>
        </w:rPr>
        <w:tab/>
      </w:r>
      <w:r w:rsidRPr="003A2A30">
        <w:rPr>
          <w:rFonts w:ascii="Arial" w:hAnsi="Arial" w:cs="Arial"/>
          <w:sz w:val="22"/>
          <w:szCs w:val="22"/>
        </w:rPr>
        <w:t>no Step-in Notice or Proposed Novation Notice is given before a</w:t>
      </w:r>
      <w:r w:rsidR="00D9570B">
        <w:rPr>
          <w:rFonts w:ascii="Arial" w:hAnsi="Arial" w:cs="Arial"/>
          <w:sz w:val="22"/>
          <w:szCs w:val="22"/>
        </w:rPr>
        <w:t xml:space="preserve"> </w:t>
      </w:r>
      <w:r w:rsidRPr="003A2A30">
        <w:rPr>
          <w:rFonts w:ascii="Arial" w:hAnsi="Arial" w:cs="Arial"/>
          <w:sz w:val="22"/>
          <w:szCs w:val="22"/>
        </w:rPr>
        <w:t>Termination Notice expires or within fifteen (15) Business Days after</w:t>
      </w:r>
      <w:r w:rsidR="00D9570B">
        <w:rPr>
          <w:rFonts w:ascii="Arial" w:hAnsi="Arial" w:cs="Arial"/>
          <w:sz w:val="22"/>
          <w:szCs w:val="22"/>
        </w:rPr>
        <w:t xml:space="preserve"> </w:t>
      </w:r>
      <w:r w:rsidRPr="003A2A30">
        <w:rPr>
          <w:rFonts w:ascii="Arial" w:hAnsi="Arial" w:cs="Arial"/>
          <w:sz w:val="22"/>
          <w:szCs w:val="22"/>
        </w:rPr>
        <w:t>termination of the Service Contract by the Authority; 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5.1.2 </w:t>
      </w:r>
      <w:r w:rsidR="00780735">
        <w:rPr>
          <w:rFonts w:ascii="Arial" w:hAnsi="Arial" w:cs="Arial"/>
          <w:sz w:val="22"/>
          <w:szCs w:val="22"/>
        </w:rPr>
        <w:tab/>
      </w:r>
      <w:r w:rsidRPr="003A2A30">
        <w:rPr>
          <w:rFonts w:ascii="Arial" w:hAnsi="Arial" w:cs="Arial"/>
          <w:sz w:val="22"/>
          <w:szCs w:val="22"/>
        </w:rPr>
        <w:t>a Step-in Undertaking is not issued on the Proposed Step-in Date; 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5.1.3 </w:t>
      </w:r>
      <w:r w:rsidR="00780735">
        <w:rPr>
          <w:rFonts w:ascii="Arial" w:hAnsi="Arial" w:cs="Arial"/>
          <w:sz w:val="22"/>
          <w:szCs w:val="22"/>
        </w:rPr>
        <w:tab/>
      </w:r>
      <w:r w:rsidRPr="003A2A30">
        <w:rPr>
          <w:rFonts w:ascii="Arial" w:hAnsi="Arial" w:cs="Arial"/>
          <w:sz w:val="22"/>
          <w:szCs w:val="22"/>
        </w:rPr>
        <w:t>the Step-in Notice is withdrawn or, pursuant to Clause 3.7, deemed to</w:t>
      </w:r>
      <w:r w:rsidR="00D9570B">
        <w:rPr>
          <w:rFonts w:ascii="Arial" w:hAnsi="Arial" w:cs="Arial"/>
          <w:sz w:val="22"/>
          <w:szCs w:val="22"/>
        </w:rPr>
        <w:t xml:space="preserve"> </w:t>
      </w:r>
      <w:r w:rsidRPr="003A2A30">
        <w:rPr>
          <w:rFonts w:ascii="Arial" w:hAnsi="Arial" w:cs="Arial"/>
          <w:sz w:val="22"/>
          <w:szCs w:val="22"/>
        </w:rPr>
        <w:t>have been withdrawn; 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5.1.4 </w:t>
      </w:r>
      <w:r w:rsidR="00780735">
        <w:rPr>
          <w:rFonts w:ascii="Arial" w:hAnsi="Arial" w:cs="Arial"/>
          <w:sz w:val="22"/>
          <w:szCs w:val="22"/>
        </w:rPr>
        <w:tab/>
      </w:r>
      <w:r w:rsidRPr="003A2A30">
        <w:rPr>
          <w:rFonts w:ascii="Arial" w:hAnsi="Arial" w:cs="Arial"/>
          <w:sz w:val="22"/>
          <w:szCs w:val="22"/>
        </w:rPr>
        <w:t>the Step-in Period ends before the occurrence of the Novation Effective</w:t>
      </w:r>
      <w:r w:rsidR="00D9570B">
        <w:rPr>
          <w:rFonts w:ascii="Arial" w:hAnsi="Arial" w:cs="Arial"/>
          <w:sz w:val="22"/>
          <w:szCs w:val="22"/>
        </w:rPr>
        <w:t xml:space="preserve"> </w:t>
      </w:r>
      <w:r w:rsidRPr="003A2A30">
        <w:rPr>
          <w:rFonts w:ascii="Arial" w:hAnsi="Arial" w:cs="Arial"/>
          <w:sz w:val="22"/>
          <w:szCs w:val="22"/>
        </w:rPr>
        <w:t>Date; 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5.1.5 </w:t>
      </w:r>
      <w:r w:rsidR="00780735">
        <w:rPr>
          <w:rFonts w:ascii="Arial" w:hAnsi="Arial" w:cs="Arial"/>
          <w:sz w:val="22"/>
          <w:szCs w:val="22"/>
        </w:rPr>
        <w:tab/>
      </w:r>
      <w:r w:rsidRPr="003A2A30">
        <w:rPr>
          <w:rFonts w:ascii="Arial" w:hAnsi="Arial" w:cs="Arial"/>
          <w:sz w:val="22"/>
          <w:szCs w:val="22"/>
        </w:rPr>
        <w:t>in the absence of a Step-in Undertaking, the Key Subcontractor withholds</w:t>
      </w:r>
      <w:r w:rsidR="00D9570B">
        <w:rPr>
          <w:rFonts w:ascii="Arial" w:hAnsi="Arial" w:cs="Arial"/>
          <w:sz w:val="22"/>
          <w:szCs w:val="22"/>
        </w:rPr>
        <w:t xml:space="preserve"> </w:t>
      </w:r>
      <w:r w:rsidRPr="003A2A30">
        <w:rPr>
          <w:rFonts w:ascii="Arial" w:hAnsi="Arial" w:cs="Arial"/>
          <w:sz w:val="22"/>
          <w:szCs w:val="22"/>
        </w:rPr>
        <w:t>its consent to a novation pursuant to a Proposed Novation Notice, in</w:t>
      </w:r>
      <w:r w:rsidR="00D9570B">
        <w:rPr>
          <w:rFonts w:ascii="Arial" w:hAnsi="Arial" w:cs="Arial"/>
          <w:sz w:val="22"/>
          <w:szCs w:val="22"/>
        </w:rPr>
        <w:t xml:space="preserve"> </w:t>
      </w:r>
      <w:r w:rsidRPr="003A2A30">
        <w:rPr>
          <w:rFonts w:ascii="Arial" w:hAnsi="Arial" w:cs="Arial"/>
          <w:sz w:val="22"/>
          <w:szCs w:val="22"/>
        </w:rPr>
        <w:t>accordance with Clauses 4.4 and 4.5, and does not subsequently grant</w:t>
      </w:r>
      <w:r w:rsidR="00D9570B">
        <w:rPr>
          <w:rFonts w:ascii="Arial" w:hAnsi="Arial" w:cs="Arial"/>
          <w:sz w:val="22"/>
          <w:szCs w:val="22"/>
        </w:rPr>
        <w:t xml:space="preserve"> </w:t>
      </w:r>
      <w:r w:rsidRPr="003A2A30">
        <w:rPr>
          <w:rFonts w:ascii="Arial" w:hAnsi="Arial" w:cs="Arial"/>
          <w:sz w:val="22"/>
          <w:szCs w:val="22"/>
        </w:rPr>
        <w:t>consent to a novation in accordance with Clause 4.6 on or before the</w:t>
      </w:r>
      <w:r w:rsidR="00D9570B">
        <w:rPr>
          <w:rFonts w:ascii="Arial" w:hAnsi="Arial" w:cs="Arial"/>
          <w:sz w:val="22"/>
          <w:szCs w:val="22"/>
        </w:rPr>
        <w:t xml:space="preserve"> </w:t>
      </w:r>
      <w:r w:rsidRPr="003A2A30">
        <w:rPr>
          <w:rFonts w:ascii="Arial" w:hAnsi="Arial" w:cs="Arial"/>
          <w:sz w:val="22"/>
          <w:szCs w:val="22"/>
        </w:rPr>
        <w:t>Proposed Novation Date; 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5.1.6 </w:t>
      </w:r>
      <w:r w:rsidR="00780735">
        <w:rPr>
          <w:rFonts w:ascii="Arial" w:hAnsi="Arial" w:cs="Arial"/>
          <w:sz w:val="22"/>
          <w:szCs w:val="22"/>
        </w:rPr>
        <w:tab/>
      </w:r>
      <w:r w:rsidRPr="003A2A30">
        <w:rPr>
          <w:rFonts w:ascii="Arial" w:hAnsi="Arial" w:cs="Arial"/>
          <w:sz w:val="22"/>
          <w:szCs w:val="22"/>
        </w:rPr>
        <w:t>in the absence of a Step-in Undertaking, the obligations of the Proposed</w:t>
      </w:r>
      <w:r w:rsidR="00D9570B">
        <w:rPr>
          <w:rFonts w:ascii="Arial" w:hAnsi="Arial" w:cs="Arial"/>
          <w:sz w:val="22"/>
          <w:szCs w:val="22"/>
        </w:rPr>
        <w:t xml:space="preserve"> </w:t>
      </w:r>
      <w:r w:rsidRPr="003A2A30">
        <w:rPr>
          <w:rFonts w:ascii="Arial" w:hAnsi="Arial" w:cs="Arial"/>
          <w:sz w:val="22"/>
          <w:szCs w:val="22"/>
        </w:rPr>
        <w:t>Substitute set out in Clause 4.7 are not performed on the Proposed</w:t>
      </w:r>
      <w:r w:rsidR="00D9570B">
        <w:rPr>
          <w:rFonts w:ascii="Arial" w:hAnsi="Arial" w:cs="Arial"/>
          <w:sz w:val="22"/>
          <w:szCs w:val="22"/>
        </w:rPr>
        <w:t xml:space="preserve"> </w:t>
      </w:r>
      <w:r w:rsidRPr="003A2A30">
        <w:rPr>
          <w:rFonts w:ascii="Arial" w:hAnsi="Arial" w:cs="Arial"/>
          <w:sz w:val="22"/>
          <w:szCs w:val="22"/>
        </w:rPr>
        <w:t>Novation Date; 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5.1.7 </w:t>
      </w:r>
      <w:r w:rsidR="00780735">
        <w:rPr>
          <w:rFonts w:ascii="Arial" w:hAnsi="Arial" w:cs="Arial"/>
          <w:sz w:val="22"/>
          <w:szCs w:val="22"/>
        </w:rPr>
        <w:tab/>
      </w:r>
      <w:r w:rsidRPr="003A2A30">
        <w:rPr>
          <w:rFonts w:ascii="Arial" w:hAnsi="Arial" w:cs="Arial"/>
          <w:sz w:val="22"/>
          <w:szCs w:val="22"/>
        </w:rPr>
        <w:t>the Key Subcontractor is entitled to terminate the Key Subcontract under</w:t>
      </w:r>
      <w:r w:rsidR="00D9570B">
        <w:rPr>
          <w:rFonts w:ascii="Arial" w:hAnsi="Arial" w:cs="Arial"/>
          <w:sz w:val="22"/>
          <w:szCs w:val="22"/>
        </w:rPr>
        <w:t xml:space="preserve"> </w:t>
      </w:r>
      <w:r w:rsidRPr="003A2A30">
        <w:rPr>
          <w:rFonts w:ascii="Arial" w:hAnsi="Arial" w:cs="Arial"/>
          <w:sz w:val="22"/>
          <w:szCs w:val="22"/>
        </w:rPr>
        <w:t>Clause 3.8 or 4.9; 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5.1.8 </w:t>
      </w:r>
      <w:r w:rsidR="00780735">
        <w:rPr>
          <w:rFonts w:ascii="Arial" w:hAnsi="Arial" w:cs="Arial"/>
          <w:sz w:val="22"/>
          <w:szCs w:val="22"/>
        </w:rPr>
        <w:tab/>
      </w:r>
      <w:r w:rsidRPr="003A2A30">
        <w:rPr>
          <w:rFonts w:ascii="Arial" w:hAnsi="Arial" w:cs="Arial"/>
          <w:sz w:val="22"/>
          <w:szCs w:val="22"/>
        </w:rPr>
        <w:t>the Authority exercises its right to Step-out under Clause 3.9,</w:t>
      </w:r>
      <w:r w:rsidR="00D9570B">
        <w:rPr>
          <w:rFonts w:ascii="Arial" w:hAnsi="Arial" w:cs="Arial"/>
          <w:sz w:val="22"/>
          <w:szCs w:val="22"/>
        </w:rPr>
        <w:t xml:space="preserve"> </w:t>
      </w:r>
      <w:r w:rsidRPr="003A2A30">
        <w:rPr>
          <w:rFonts w:ascii="Arial" w:hAnsi="Arial" w:cs="Arial"/>
          <w:sz w:val="22"/>
          <w:szCs w:val="22"/>
        </w:rPr>
        <w:t>then on the Step-out Date the Key Subcontractor shall be entitled to:</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5.1.9 </w:t>
      </w:r>
      <w:r w:rsidR="00780735">
        <w:rPr>
          <w:rFonts w:ascii="Arial" w:hAnsi="Arial" w:cs="Arial"/>
          <w:sz w:val="22"/>
          <w:szCs w:val="22"/>
        </w:rPr>
        <w:tab/>
      </w:r>
      <w:r w:rsidRPr="003A2A30">
        <w:rPr>
          <w:rFonts w:ascii="Arial" w:hAnsi="Arial" w:cs="Arial"/>
          <w:sz w:val="22"/>
          <w:szCs w:val="22"/>
        </w:rPr>
        <w:t>exercise all of its rights under the Key Subcontract and act upon any and</w:t>
      </w:r>
      <w:r w:rsidR="00D9570B">
        <w:rPr>
          <w:rFonts w:ascii="Arial" w:hAnsi="Arial" w:cs="Arial"/>
          <w:sz w:val="22"/>
          <w:szCs w:val="22"/>
        </w:rPr>
        <w:t xml:space="preserve"> </w:t>
      </w:r>
      <w:r w:rsidRPr="003A2A30">
        <w:rPr>
          <w:rFonts w:ascii="Arial" w:hAnsi="Arial" w:cs="Arial"/>
          <w:sz w:val="22"/>
          <w:szCs w:val="22"/>
        </w:rPr>
        <w:t>all grounds for termination available to it in relation to the Key Subcontract</w:t>
      </w:r>
      <w:r w:rsidR="00D9570B">
        <w:rPr>
          <w:rFonts w:ascii="Arial" w:hAnsi="Arial" w:cs="Arial"/>
          <w:sz w:val="22"/>
          <w:szCs w:val="22"/>
        </w:rPr>
        <w:t xml:space="preserve"> </w:t>
      </w:r>
      <w:r w:rsidRPr="003A2A30">
        <w:rPr>
          <w:rFonts w:ascii="Arial" w:hAnsi="Arial" w:cs="Arial"/>
          <w:sz w:val="22"/>
          <w:szCs w:val="22"/>
        </w:rPr>
        <w:t>whenever occurring; and/or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5.1.10 </w:t>
      </w:r>
      <w:r w:rsidR="00780735">
        <w:rPr>
          <w:rFonts w:ascii="Arial" w:hAnsi="Arial" w:cs="Arial"/>
          <w:sz w:val="22"/>
          <w:szCs w:val="22"/>
        </w:rPr>
        <w:tab/>
      </w:r>
      <w:r w:rsidRPr="003A2A30">
        <w:rPr>
          <w:rFonts w:ascii="Arial" w:hAnsi="Arial" w:cs="Arial"/>
          <w:sz w:val="22"/>
          <w:szCs w:val="22"/>
        </w:rPr>
        <w:t xml:space="preserve">pursue any and all claims and exercise any and all rights and </w:t>
      </w:r>
      <w:r w:rsidRPr="003A2A30">
        <w:rPr>
          <w:rFonts w:ascii="Arial" w:hAnsi="Arial" w:cs="Arial"/>
          <w:sz w:val="22"/>
          <w:szCs w:val="22"/>
        </w:rPr>
        <w:lastRenderedPageBreak/>
        <w:t>remedies</w:t>
      </w:r>
      <w:r w:rsidR="00D9570B">
        <w:rPr>
          <w:rFonts w:ascii="Arial" w:hAnsi="Arial" w:cs="Arial"/>
          <w:sz w:val="22"/>
          <w:szCs w:val="22"/>
        </w:rPr>
        <w:t xml:space="preserve"> </w:t>
      </w:r>
      <w:r w:rsidRPr="003A2A30">
        <w:rPr>
          <w:rFonts w:ascii="Arial" w:hAnsi="Arial" w:cs="Arial"/>
          <w:sz w:val="22"/>
          <w:szCs w:val="22"/>
        </w:rPr>
        <w:t xml:space="preserve">against the </w:t>
      </w:r>
      <w:r w:rsidR="00023874">
        <w:rPr>
          <w:rFonts w:ascii="Arial" w:hAnsi="Arial" w:cs="Arial"/>
          <w:sz w:val="22"/>
          <w:szCs w:val="22"/>
        </w:rPr>
        <w:t>Contractor</w:t>
      </w:r>
      <w:r w:rsidRPr="003A2A30">
        <w:rPr>
          <w:rFonts w:ascii="Arial" w:hAnsi="Arial" w:cs="Arial"/>
          <w:sz w:val="22"/>
          <w:szCs w:val="22"/>
        </w:rPr>
        <w:t>.</w:t>
      </w:r>
    </w:p>
    <w:p w:rsidR="00CA1D06" w:rsidRPr="003A2A30" w:rsidRDefault="00023874" w:rsidP="00780735">
      <w:pPr>
        <w:autoSpaceDE w:val="0"/>
        <w:autoSpaceDN w:val="0"/>
        <w:adjustRightInd w:val="0"/>
        <w:spacing w:before="240"/>
        <w:ind w:firstLine="720"/>
        <w:jc w:val="both"/>
        <w:rPr>
          <w:rFonts w:ascii="Arial" w:hAnsi="Arial" w:cs="Arial,Bold"/>
          <w:b/>
          <w:bCs/>
          <w:sz w:val="22"/>
          <w:szCs w:val="22"/>
        </w:rPr>
      </w:pPr>
      <w:r>
        <w:rPr>
          <w:rFonts w:ascii="Arial" w:hAnsi="Arial" w:cs="Arial,Bold"/>
          <w:b/>
          <w:bCs/>
          <w:sz w:val="22"/>
          <w:szCs w:val="22"/>
        </w:rPr>
        <w:t>Contractor</w:t>
      </w:r>
      <w:r w:rsidR="00CA1D06" w:rsidRPr="003A2A30">
        <w:rPr>
          <w:rFonts w:ascii="Arial" w:hAnsi="Arial" w:cs="Arial,Bold"/>
          <w:b/>
          <w:bCs/>
          <w:sz w:val="22"/>
          <w:szCs w:val="22"/>
        </w:rPr>
        <w:t>’s Obligations to Continue</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5.2 </w:t>
      </w:r>
      <w:r w:rsidR="00780735">
        <w:rPr>
          <w:rFonts w:ascii="Arial" w:hAnsi="Arial" w:cs="Arial"/>
          <w:sz w:val="22"/>
          <w:szCs w:val="22"/>
        </w:rPr>
        <w:tab/>
      </w:r>
      <w:r w:rsidRPr="003A2A30">
        <w:rPr>
          <w:rFonts w:ascii="Arial" w:hAnsi="Arial" w:cs="Arial"/>
          <w:sz w:val="22"/>
          <w:szCs w:val="22"/>
        </w:rPr>
        <w:t>Until completion of a novation pursuant to Clause 4.7 (unless the terms of such</w:t>
      </w:r>
      <w:r w:rsidR="00D9570B">
        <w:rPr>
          <w:rFonts w:ascii="Arial" w:hAnsi="Arial" w:cs="Arial"/>
          <w:sz w:val="22"/>
          <w:szCs w:val="22"/>
        </w:rPr>
        <w:t xml:space="preserve"> </w:t>
      </w:r>
      <w:r w:rsidRPr="003A2A30">
        <w:rPr>
          <w:rFonts w:ascii="Arial" w:hAnsi="Arial" w:cs="Arial"/>
          <w:sz w:val="22"/>
          <w:szCs w:val="22"/>
        </w:rPr>
        <w:t xml:space="preserve">novation expressly preserve an obligation or liability of the </w:t>
      </w:r>
      <w:r w:rsidR="00023874">
        <w:rPr>
          <w:rFonts w:ascii="Arial" w:hAnsi="Arial" w:cs="Arial"/>
          <w:sz w:val="22"/>
          <w:szCs w:val="22"/>
        </w:rPr>
        <w:t>Contractor</w:t>
      </w:r>
      <w:r w:rsidRPr="003A2A30">
        <w:rPr>
          <w:rFonts w:ascii="Arial" w:hAnsi="Arial" w:cs="Arial"/>
          <w:sz w:val="22"/>
          <w:szCs w:val="22"/>
        </w:rPr>
        <w:t>), the</w:t>
      </w:r>
      <w:r w:rsidR="00D9570B">
        <w:rPr>
          <w:rFonts w:ascii="Arial" w:hAnsi="Arial" w:cs="Arial"/>
          <w:sz w:val="22"/>
          <w:szCs w:val="22"/>
        </w:rPr>
        <w:t xml:space="preserve"> </w:t>
      </w:r>
      <w:r w:rsidR="00023874">
        <w:rPr>
          <w:rFonts w:ascii="Arial" w:hAnsi="Arial" w:cs="Arial"/>
          <w:sz w:val="22"/>
          <w:szCs w:val="22"/>
        </w:rPr>
        <w:t>Contractor</w:t>
      </w:r>
      <w:r w:rsidRPr="003A2A30">
        <w:rPr>
          <w:rFonts w:ascii="Arial" w:hAnsi="Arial" w:cs="Arial"/>
          <w:sz w:val="22"/>
          <w:szCs w:val="22"/>
        </w:rPr>
        <w:t xml:space="preserve"> shall continue to be liable for all its obligations and liabilities,</w:t>
      </w:r>
      <w:r w:rsidR="00D9570B">
        <w:rPr>
          <w:rFonts w:ascii="Arial" w:hAnsi="Arial" w:cs="Arial"/>
          <w:sz w:val="22"/>
          <w:szCs w:val="22"/>
        </w:rPr>
        <w:t xml:space="preserve"> </w:t>
      </w:r>
      <w:r w:rsidRPr="003A2A30">
        <w:rPr>
          <w:rFonts w:ascii="Arial" w:hAnsi="Arial" w:cs="Arial"/>
          <w:sz w:val="22"/>
          <w:szCs w:val="22"/>
        </w:rPr>
        <w:t>whenever occurring, under or arising from the Key Subcontract notwithstanding:</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5.2.1 </w:t>
      </w:r>
      <w:r w:rsidR="00780735">
        <w:rPr>
          <w:rFonts w:ascii="Arial" w:hAnsi="Arial" w:cs="Arial"/>
          <w:sz w:val="22"/>
          <w:szCs w:val="22"/>
        </w:rPr>
        <w:tab/>
      </w:r>
      <w:r w:rsidRPr="003A2A30">
        <w:rPr>
          <w:rFonts w:ascii="Arial" w:hAnsi="Arial" w:cs="Arial"/>
          <w:sz w:val="22"/>
          <w:szCs w:val="22"/>
        </w:rPr>
        <w:t>the service of a Step-in Notice or the issue of a Step-in Undertaking or the</w:t>
      </w:r>
      <w:r w:rsidR="00D9570B">
        <w:rPr>
          <w:rFonts w:ascii="Arial" w:hAnsi="Arial" w:cs="Arial"/>
          <w:sz w:val="22"/>
          <w:szCs w:val="22"/>
        </w:rPr>
        <w:t xml:space="preserve"> </w:t>
      </w:r>
      <w:r w:rsidRPr="003A2A30">
        <w:rPr>
          <w:rFonts w:ascii="Arial" w:hAnsi="Arial" w:cs="Arial"/>
          <w:sz w:val="22"/>
          <w:szCs w:val="22"/>
        </w:rPr>
        <w:t>expiry of the Step-in Period or the release of a Step-in Undertaking; 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5.2.2 </w:t>
      </w:r>
      <w:r w:rsidR="00780735">
        <w:rPr>
          <w:rFonts w:ascii="Arial" w:hAnsi="Arial" w:cs="Arial"/>
          <w:sz w:val="22"/>
          <w:szCs w:val="22"/>
        </w:rPr>
        <w:tab/>
      </w:r>
      <w:r w:rsidRPr="003A2A30">
        <w:rPr>
          <w:rFonts w:ascii="Arial" w:hAnsi="Arial" w:cs="Arial"/>
          <w:sz w:val="22"/>
          <w:szCs w:val="22"/>
        </w:rPr>
        <w:t>the service of a Proposed Novation Notice; or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5.2.3 </w:t>
      </w:r>
      <w:r w:rsidR="00780735">
        <w:rPr>
          <w:rFonts w:ascii="Arial" w:hAnsi="Arial" w:cs="Arial"/>
          <w:sz w:val="22"/>
          <w:szCs w:val="22"/>
        </w:rPr>
        <w:tab/>
      </w:r>
      <w:r w:rsidRPr="003A2A30">
        <w:rPr>
          <w:rFonts w:ascii="Arial" w:hAnsi="Arial" w:cs="Arial"/>
          <w:sz w:val="22"/>
          <w:szCs w:val="22"/>
        </w:rPr>
        <w:t>any other provision of this Agreement.</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6 </w:t>
      </w:r>
      <w:r w:rsidR="00780735">
        <w:rPr>
          <w:rFonts w:ascii="Arial" w:hAnsi="Arial" w:cs="Arial,Bold"/>
          <w:b/>
          <w:bCs/>
          <w:sz w:val="22"/>
          <w:szCs w:val="22"/>
        </w:rPr>
        <w:tab/>
      </w:r>
      <w:r w:rsidRPr="003A2A30">
        <w:rPr>
          <w:rFonts w:ascii="Arial" w:hAnsi="Arial" w:cs="Arial,Bold"/>
          <w:b/>
          <w:bCs/>
          <w:sz w:val="22"/>
          <w:szCs w:val="22"/>
        </w:rPr>
        <w:t>Revocation of Notices</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6.1 </w:t>
      </w:r>
      <w:r w:rsidR="00780735">
        <w:rPr>
          <w:rFonts w:ascii="Arial" w:hAnsi="Arial" w:cs="Arial"/>
          <w:sz w:val="22"/>
          <w:szCs w:val="22"/>
        </w:rPr>
        <w:tab/>
      </w:r>
      <w:r w:rsidRPr="003A2A30">
        <w:rPr>
          <w:rFonts w:ascii="Arial" w:hAnsi="Arial" w:cs="Arial"/>
          <w:sz w:val="22"/>
          <w:szCs w:val="22"/>
        </w:rPr>
        <w:t>A Termination Notice and a Step-in Notice may each be revoked (in writing to the</w:t>
      </w:r>
      <w:r w:rsidR="00D9570B">
        <w:rPr>
          <w:rFonts w:ascii="Arial" w:hAnsi="Arial" w:cs="Arial"/>
          <w:sz w:val="22"/>
          <w:szCs w:val="22"/>
        </w:rPr>
        <w:t xml:space="preserve"> </w:t>
      </w:r>
      <w:r w:rsidRPr="003A2A30">
        <w:rPr>
          <w:rFonts w:ascii="Arial" w:hAnsi="Arial" w:cs="Arial"/>
          <w:sz w:val="22"/>
          <w:szCs w:val="22"/>
        </w:rPr>
        <w:t>recipient) by the Party giving them before the expiry of their respective notice</w:t>
      </w:r>
      <w:r w:rsidR="00D9570B">
        <w:rPr>
          <w:rFonts w:ascii="Arial" w:hAnsi="Arial" w:cs="Arial"/>
          <w:sz w:val="22"/>
          <w:szCs w:val="22"/>
        </w:rPr>
        <w:t xml:space="preserve"> </w:t>
      </w:r>
      <w:r w:rsidRPr="003A2A30">
        <w:rPr>
          <w:rFonts w:ascii="Arial" w:hAnsi="Arial" w:cs="Arial"/>
          <w:sz w:val="22"/>
          <w:szCs w:val="22"/>
        </w:rPr>
        <w:t>periods. Upon any such revocation, the rights and obligations of the Parties shall be</w:t>
      </w:r>
      <w:r w:rsidR="00D9570B">
        <w:rPr>
          <w:rFonts w:ascii="Arial" w:hAnsi="Arial" w:cs="Arial"/>
          <w:sz w:val="22"/>
          <w:szCs w:val="22"/>
        </w:rPr>
        <w:t xml:space="preserve"> </w:t>
      </w:r>
      <w:r w:rsidRPr="003A2A30">
        <w:rPr>
          <w:rFonts w:ascii="Arial" w:hAnsi="Arial" w:cs="Arial"/>
          <w:sz w:val="22"/>
          <w:szCs w:val="22"/>
        </w:rPr>
        <w:t>construed as if the relevant notice had not been given.</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7 </w:t>
      </w:r>
      <w:r w:rsidR="00780735">
        <w:rPr>
          <w:rFonts w:ascii="Arial" w:hAnsi="Arial" w:cs="Arial,Bold"/>
          <w:b/>
          <w:bCs/>
          <w:sz w:val="22"/>
          <w:szCs w:val="22"/>
        </w:rPr>
        <w:tab/>
      </w:r>
      <w:r w:rsidRPr="003A2A30">
        <w:rPr>
          <w:rFonts w:ascii="Arial" w:hAnsi="Arial" w:cs="Arial,Bold"/>
          <w:b/>
          <w:bCs/>
          <w:sz w:val="22"/>
          <w:szCs w:val="22"/>
        </w:rPr>
        <w:t>Assignment</w:t>
      </w:r>
    </w:p>
    <w:p w:rsidR="00CA1D06" w:rsidRPr="003A2A30" w:rsidRDefault="00CA1D06" w:rsidP="00780735">
      <w:pPr>
        <w:autoSpaceDE w:val="0"/>
        <w:autoSpaceDN w:val="0"/>
        <w:adjustRightInd w:val="0"/>
        <w:spacing w:before="240"/>
        <w:ind w:firstLine="720"/>
        <w:jc w:val="both"/>
        <w:rPr>
          <w:rFonts w:ascii="Arial" w:hAnsi="Arial" w:cs="Arial,Bold"/>
          <w:b/>
          <w:bCs/>
          <w:sz w:val="22"/>
          <w:szCs w:val="22"/>
        </w:rPr>
      </w:pPr>
      <w:r w:rsidRPr="003A2A30">
        <w:rPr>
          <w:rFonts w:ascii="Arial" w:hAnsi="Arial" w:cs="Arial,Bold"/>
          <w:b/>
          <w:bCs/>
          <w:sz w:val="22"/>
          <w:szCs w:val="22"/>
        </w:rPr>
        <w:t>Binding on Successors and Assigns</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7.1 </w:t>
      </w:r>
      <w:r w:rsidR="00780735">
        <w:rPr>
          <w:rFonts w:ascii="Arial" w:hAnsi="Arial" w:cs="Arial"/>
          <w:sz w:val="22"/>
          <w:szCs w:val="22"/>
        </w:rPr>
        <w:tab/>
      </w:r>
      <w:r w:rsidRPr="003A2A30">
        <w:rPr>
          <w:rFonts w:ascii="Arial" w:hAnsi="Arial" w:cs="Arial"/>
          <w:sz w:val="22"/>
          <w:szCs w:val="22"/>
        </w:rPr>
        <w:t>This Agreement shall be binding on and shall enure to the benefit of the Parties and</w:t>
      </w:r>
      <w:r w:rsidR="00D9570B">
        <w:rPr>
          <w:rFonts w:ascii="Arial" w:hAnsi="Arial" w:cs="Arial"/>
          <w:sz w:val="22"/>
          <w:szCs w:val="22"/>
        </w:rPr>
        <w:t xml:space="preserve"> </w:t>
      </w:r>
      <w:r w:rsidRPr="003A2A30">
        <w:rPr>
          <w:rFonts w:ascii="Arial" w:hAnsi="Arial" w:cs="Arial"/>
          <w:sz w:val="22"/>
          <w:szCs w:val="22"/>
        </w:rPr>
        <w:t>their respective successors and permitted assigns. In the case of the Authority, its</w:t>
      </w:r>
      <w:r w:rsidR="00D9570B">
        <w:rPr>
          <w:rFonts w:ascii="Arial" w:hAnsi="Arial" w:cs="Arial"/>
          <w:sz w:val="22"/>
          <w:szCs w:val="22"/>
        </w:rPr>
        <w:t xml:space="preserve"> </w:t>
      </w:r>
      <w:r w:rsidRPr="003A2A30">
        <w:rPr>
          <w:rFonts w:ascii="Arial" w:hAnsi="Arial" w:cs="Arial"/>
          <w:sz w:val="22"/>
          <w:szCs w:val="22"/>
        </w:rPr>
        <w:t>successors shall include any person to which the Secretary of State, in exercising his</w:t>
      </w:r>
      <w:r w:rsidR="00D9570B">
        <w:rPr>
          <w:rFonts w:ascii="Arial" w:hAnsi="Arial" w:cs="Arial"/>
          <w:sz w:val="22"/>
          <w:szCs w:val="22"/>
        </w:rPr>
        <w:t xml:space="preserve"> </w:t>
      </w:r>
      <w:r w:rsidRPr="003A2A30">
        <w:rPr>
          <w:rFonts w:ascii="Arial" w:hAnsi="Arial" w:cs="Arial"/>
          <w:sz w:val="22"/>
          <w:szCs w:val="22"/>
        </w:rPr>
        <w:t>statutory powers to transfer property, rights and liabilities of the Authority upon the</w:t>
      </w:r>
      <w:r w:rsidR="00D9570B">
        <w:rPr>
          <w:rFonts w:ascii="Arial" w:hAnsi="Arial" w:cs="Arial"/>
          <w:sz w:val="22"/>
          <w:szCs w:val="22"/>
        </w:rPr>
        <w:t xml:space="preserve"> </w:t>
      </w:r>
      <w:r w:rsidRPr="003A2A30">
        <w:rPr>
          <w:rFonts w:ascii="Arial" w:hAnsi="Arial" w:cs="Arial"/>
          <w:sz w:val="22"/>
          <w:szCs w:val="22"/>
        </w:rPr>
        <w:t>Authority ceasing to exist, transfers the rights and obligations of the Authority under</w:t>
      </w:r>
      <w:r w:rsidR="00D9570B">
        <w:rPr>
          <w:rFonts w:ascii="Arial" w:hAnsi="Arial" w:cs="Arial"/>
          <w:sz w:val="22"/>
          <w:szCs w:val="22"/>
        </w:rPr>
        <w:t xml:space="preserve"> </w:t>
      </w:r>
      <w:r w:rsidRPr="003A2A30">
        <w:rPr>
          <w:rFonts w:ascii="Arial" w:hAnsi="Arial" w:cs="Arial"/>
          <w:sz w:val="22"/>
          <w:szCs w:val="22"/>
        </w:rPr>
        <w:t>this Agreement.</w:t>
      </w:r>
    </w:p>
    <w:p w:rsidR="00CA1D06" w:rsidRPr="003A2A30" w:rsidRDefault="00CA1D06" w:rsidP="00780735">
      <w:pPr>
        <w:autoSpaceDE w:val="0"/>
        <w:autoSpaceDN w:val="0"/>
        <w:adjustRightInd w:val="0"/>
        <w:spacing w:before="240"/>
        <w:ind w:left="720"/>
        <w:jc w:val="both"/>
        <w:rPr>
          <w:rFonts w:ascii="Arial" w:hAnsi="Arial" w:cs="Arial,Bold"/>
          <w:b/>
          <w:bCs/>
          <w:sz w:val="22"/>
          <w:szCs w:val="22"/>
        </w:rPr>
      </w:pPr>
      <w:r w:rsidRPr="003A2A30">
        <w:rPr>
          <w:rFonts w:ascii="Arial" w:hAnsi="Arial" w:cs="Arial,Bold"/>
          <w:b/>
          <w:bCs/>
          <w:sz w:val="22"/>
          <w:szCs w:val="22"/>
        </w:rPr>
        <w:t>Restriction on Assignment</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7.2 </w:t>
      </w:r>
      <w:r w:rsidR="00780735">
        <w:rPr>
          <w:rFonts w:ascii="Arial" w:hAnsi="Arial" w:cs="Arial"/>
          <w:sz w:val="22"/>
          <w:szCs w:val="22"/>
        </w:rPr>
        <w:tab/>
      </w:r>
      <w:r w:rsidRPr="003A2A30">
        <w:rPr>
          <w:rFonts w:ascii="Arial" w:hAnsi="Arial" w:cs="Arial"/>
          <w:sz w:val="22"/>
          <w:szCs w:val="22"/>
        </w:rPr>
        <w:t>No Party shall assign or transfer any part of its respective rights or obligations under</w:t>
      </w:r>
      <w:r w:rsidR="00D9570B">
        <w:rPr>
          <w:rFonts w:ascii="Arial" w:hAnsi="Arial" w:cs="Arial"/>
          <w:sz w:val="22"/>
          <w:szCs w:val="22"/>
        </w:rPr>
        <w:t xml:space="preserve"> </w:t>
      </w:r>
      <w:r w:rsidRPr="003A2A30">
        <w:rPr>
          <w:rFonts w:ascii="Arial" w:hAnsi="Arial" w:cs="Arial"/>
          <w:sz w:val="22"/>
          <w:szCs w:val="22"/>
        </w:rPr>
        <w:t>this Agreement without the prior consent of the others (such consent not to be</w:t>
      </w:r>
      <w:r w:rsidR="00D9570B">
        <w:rPr>
          <w:rFonts w:ascii="Arial" w:hAnsi="Arial" w:cs="Arial"/>
          <w:sz w:val="22"/>
          <w:szCs w:val="22"/>
        </w:rPr>
        <w:t xml:space="preserve"> </w:t>
      </w:r>
      <w:r w:rsidRPr="003A2A30">
        <w:rPr>
          <w:rFonts w:ascii="Arial" w:hAnsi="Arial" w:cs="Arial"/>
          <w:sz w:val="22"/>
          <w:szCs w:val="22"/>
        </w:rPr>
        <w:t>unreasonably withheld or delayed), provided that:</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7.2.1</w:t>
      </w:r>
      <w:r w:rsidR="00780735">
        <w:rPr>
          <w:rFonts w:ascii="Arial" w:hAnsi="Arial" w:cs="Arial"/>
          <w:sz w:val="22"/>
          <w:szCs w:val="22"/>
        </w:rPr>
        <w:tab/>
      </w:r>
      <w:r w:rsidRPr="003A2A30">
        <w:rPr>
          <w:rFonts w:ascii="Arial" w:hAnsi="Arial" w:cs="Arial"/>
          <w:sz w:val="22"/>
          <w:szCs w:val="22"/>
        </w:rPr>
        <w:t>the Authority shall be entitled, without the consent of any other Party, to</w:t>
      </w:r>
      <w:r w:rsidR="00D9570B">
        <w:rPr>
          <w:rFonts w:ascii="Arial" w:hAnsi="Arial" w:cs="Arial"/>
          <w:sz w:val="22"/>
          <w:szCs w:val="22"/>
        </w:rPr>
        <w:t xml:space="preserve"> </w:t>
      </w:r>
      <w:r w:rsidRPr="003A2A30">
        <w:rPr>
          <w:rFonts w:ascii="Arial" w:hAnsi="Arial" w:cs="Arial"/>
          <w:sz w:val="22"/>
          <w:szCs w:val="22"/>
        </w:rPr>
        <w:t>transfer all its rights and obligations hereunder, to any person to whom it</w:t>
      </w:r>
      <w:r w:rsidR="00D9570B">
        <w:rPr>
          <w:rFonts w:ascii="Arial" w:hAnsi="Arial" w:cs="Arial"/>
          <w:sz w:val="22"/>
          <w:szCs w:val="22"/>
        </w:rPr>
        <w:t xml:space="preserve"> </w:t>
      </w:r>
      <w:r w:rsidRPr="003A2A30">
        <w:rPr>
          <w:rFonts w:ascii="Arial" w:hAnsi="Arial" w:cs="Arial"/>
          <w:sz w:val="22"/>
          <w:szCs w:val="22"/>
        </w:rPr>
        <w:t>assigns or otherwise disposes of the benefit of the Service Contract in</w:t>
      </w:r>
      <w:r w:rsidR="00D9570B">
        <w:rPr>
          <w:rFonts w:ascii="Arial" w:hAnsi="Arial" w:cs="Arial"/>
          <w:sz w:val="22"/>
          <w:szCs w:val="22"/>
        </w:rPr>
        <w:t xml:space="preserve"> </w:t>
      </w:r>
      <w:r w:rsidRPr="003A2A30">
        <w:rPr>
          <w:rFonts w:ascii="Arial" w:hAnsi="Arial" w:cs="Arial"/>
          <w:sz w:val="22"/>
          <w:szCs w:val="22"/>
        </w:rPr>
        <w:t>accordance with clause 68 or clause 69 of the Service Contract;</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7.2.2 </w:t>
      </w:r>
      <w:r w:rsidR="00780735">
        <w:rPr>
          <w:rFonts w:ascii="Arial" w:hAnsi="Arial" w:cs="Arial"/>
          <w:sz w:val="22"/>
          <w:szCs w:val="22"/>
        </w:rPr>
        <w:tab/>
      </w:r>
      <w:r w:rsidRPr="003A2A30">
        <w:rPr>
          <w:rFonts w:ascii="Arial" w:hAnsi="Arial" w:cs="Arial"/>
          <w:sz w:val="22"/>
          <w:szCs w:val="22"/>
        </w:rPr>
        <w:t>nothing in this sub-clause shall restrict the rights of the Secretary of State</w:t>
      </w:r>
      <w:r w:rsidR="00D9570B">
        <w:rPr>
          <w:rFonts w:ascii="Arial" w:hAnsi="Arial" w:cs="Arial"/>
          <w:sz w:val="22"/>
          <w:szCs w:val="22"/>
        </w:rPr>
        <w:t xml:space="preserve"> </w:t>
      </w:r>
      <w:r w:rsidRPr="003A2A30">
        <w:rPr>
          <w:rFonts w:ascii="Arial" w:hAnsi="Arial" w:cs="Arial"/>
          <w:sz w:val="22"/>
          <w:szCs w:val="22"/>
        </w:rPr>
        <w:t>to effect a statutory transfer;</w:t>
      </w:r>
    </w:p>
    <w:p w:rsidR="00CA1D06" w:rsidRPr="003A2A30" w:rsidRDefault="00CA1D06" w:rsidP="00780735">
      <w:pPr>
        <w:autoSpaceDE w:val="0"/>
        <w:autoSpaceDN w:val="0"/>
        <w:adjustRightInd w:val="0"/>
        <w:spacing w:before="240"/>
        <w:ind w:left="1800" w:hanging="1080"/>
        <w:jc w:val="both"/>
        <w:rPr>
          <w:rFonts w:ascii="Arial" w:hAnsi="Arial" w:cs="Arial"/>
          <w:sz w:val="22"/>
          <w:szCs w:val="22"/>
        </w:rPr>
      </w:pPr>
      <w:r w:rsidRPr="003A2A30">
        <w:rPr>
          <w:rFonts w:ascii="Arial" w:hAnsi="Arial" w:cs="Arial"/>
          <w:sz w:val="22"/>
          <w:szCs w:val="22"/>
        </w:rPr>
        <w:t xml:space="preserve">7.2.3 </w:t>
      </w:r>
      <w:r w:rsidR="00780735">
        <w:rPr>
          <w:rFonts w:ascii="Arial" w:hAnsi="Arial" w:cs="Arial"/>
          <w:sz w:val="22"/>
          <w:szCs w:val="22"/>
        </w:rPr>
        <w:tab/>
      </w:r>
      <w:r w:rsidRPr="003A2A30">
        <w:rPr>
          <w:rFonts w:ascii="Arial" w:hAnsi="Arial" w:cs="Arial"/>
          <w:sz w:val="22"/>
          <w:szCs w:val="22"/>
        </w:rPr>
        <w:t>the Key Subcontractor shall assign this Agreement to any party to whom it</w:t>
      </w:r>
      <w:r w:rsidR="00D9570B">
        <w:rPr>
          <w:rFonts w:ascii="Arial" w:hAnsi="Arial" w:cs="Arial"/>
          <w:sz w:val="22"/>
          <w:szCs w:val="22"/>
        </w:rPr>
        <w:t xml:space="preserve"> </w:t>
      </w:r>
      <w:r w:rsidRPr="003A2A30">
        <w:rPr>
          <w:rFonts w:ascii="Arial" w:hAnsi="Arial" w:cs="Arial"/>
          <w:sz w:val="22"/>
          <w:szCs w:val="22"/>
        </w:rPr>
        <w:t>assigns the Key Subcontract (in accordance with the terms of that</w:t>
      </w:r>
      <w:r w:rsidR="00D9570B">
        <w:rPr>
          <w:rFonts w:ascii="Arial" w:hAnsi="Arial" w:cs="Arial"/>
          <w:sz w:val="22"/>
          <w:szCs w:val="22"/>
        </w:rPr>
        <w:t xml:space="preserve"> </w:t>
      </w:r>
      <w:r w:rsidRPr="003A2A30">
        <w:rPr>
          <w:rFonts w:ascii="Arial" w:hAnsi="Arial" w:cs="Arial"/>
          <w:sz w:val="22"/>
          <w:szCs w:val="22"/>
        </w:rPr>
        <w:t>agreement).</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lastRenderedPageBreak/>
        <w:t xml:space="preserve">8 </w:t>
      </w:r>
      <w:r w:rsidR="00780735">
        <w:rPr>
          <w:rFonts w:ascii="Arial" w:hAnsi="Arial" w:cs="Arial,Bold"/>
          <w:b/>
          <w:bCs/>
          <w:sz w:val="22"/>
          <w:szCs w:val="22"/>
        </w:rPr>
        <w:tab/>
      </w:r>
      <w:r w:rsidRPr="003A2A30">
        <w:rPr>
          <w:rFonts w:ascii="Arial" w:hAnsi="Arial" w:cs="Arial,Bold"/>
          <w:b/>
          <w:bCs/>
          <w:sz w:val="22"/>
          <w:szCs w:val="22"/>
        </w:rPr>
        <w:t>Confidentiality</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8.1 </w:t>
      </w:r>
      <w:r w:rsidR="00780735">
        <w:rPr>
          <w:rFonts w:ascii="Arial" w:hAnsi="Arial" w:cs="Arial"/>
          <w:sz w:val="22"/>
          <w:szCs w:val="22"/>
        </w:rPr>
        <w:tab/>
      </w:r>
      <w:r w:rsidRPr="003A2A30">
        <w:rPr>
          <w:rFonts w:ascii="Arial" w:hAnsi="Arial" w:cs="Arial"/>
          <w:sz w:val="22"/>
          <w:szCs w:val="22"/>
        </w:rPr>
        <w:t>The Key Subcontractor shall be bound to observe, with necessary changes, the</w:t>
      </w:r>
      <w:r w:rsidR="00D9570B">
        <w:rPr>
          <w:rFonts w:ascii="Arial" w:hAnsi="Arial" w:cs="Arial"/>
          <w:sz w:val="22"/>
          <w:szCs w:val="22"/>
        </w:rPr>
        <w:t xml:space="preserve"> </w:t>
      </w:r>
      <w:r w:rsidRPr="003A2A30">
        <w:rPr>
          <w:rFonts w:ascii="Arial" w:hAnsi="Arial" w:cs="Arial"/>
          <w:sz w:val="22"/>
          <w:szCs w:val="22"/>
        </w:rPr>
        <w:t>terms of clause 39 of the Service Contract with respect to any information or</w:t>
      </w:r>
      <w:r w:rsidR="00D9570B">
        <w:rPr>
          <w:rFonts w:ascii="Arial" w:hAnsi="Arial" w:cs="Arial"/>
          <w:sz w:val="22"/>
          <w:szCs w:val="22"/>
        </w:rPr>
        <w:t xml:space="preserve"> </w:t>
      </w:r>
      <w:r w:rsidRPr="003A2A30">
        <w:rPr>
          <w:rFonts w:ascii="Arial" w:hAnsi="Arial" w:cs="Arial"/>
          <w:sz w:val="22"/>
          <w:szCs w:val="22"/>
        </w:rPr>
        <w:t>document referred to in clause 39 of the Service Contract which shall come into its</w:t>
      </w:r>
      <w:r w:rsidR="00D9570B">
        <w:rPr>
          <w:rFonts w:ascii="Arial" w:hAnsi="Arial" w:cs="Arial"/>
          <w:sz w:val="22"/>
          <w:szCs w:val="22"/>
        </w:rPr>
        <w:t xml:space="preserve"> </w:t>
      </w:r>
      <w:r w:rsidRPr="003A2A30">
        <w:rPr>
          <w:rFonts w:ascii="Arial" w:hAnsi="Arial" w:cs="Arial"/>
          <w:sz w:val="22"/>
          <w:szCs w:val="22"/>
        </w:rPr>
        <w:t>possession pursuant to this Agreement.</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9 </w:t>
      </w:r>
      <w:r w:rsidR="00780735">
        <w:rPr>
          <w:rFonts w:ascii="Arial" w:hAnsi="Arial" w:cs="Arial,Bold"/>
          <w:b/>
          <w:bCs/>
          <w:sz w:val="22"/>
          <w:szCs w:val="22"/>
        </w:rPr>
        <w:tab/>
      </w:r>
      <w:r w:rsidRPr="003A2A30">
        <w:rPr>
          <w:rFonts w:ascii="Arial" w:hAnsi="Arial" w:cs="Arial,Bold"/>
          <w:b/>
          <w:bCs/>
          <w:sz w:val="22"/>
          <w:szCs w:val="22"/>
        </w:rPr>
        <w:t>Notices</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9.1 </w:t>
      </w:r>
      <w:r w:rsidR="00780735">
        <w:rPr>
          <w:rFonts w:ascii="Arial" w:hAnsi="Arial" w:cs="Arial"/>
          <w:sz w:val="22"/>
          <w:szCs w:val="22"/>
        </w:rPr>
        <w:tab/>
      </w:r>
      <w:r w:rsidRPr="003A2A30">
        <w:rPr>
          <w:rFonts w:ascii="Arial" w:hAnsi="Arial" w:cs="Arial"/>
          <w:sz w:val="22"/>
          <w:szCs w:val="22"/>
        </w:rPr>
        <w:t>Any notice given under this Agreement shall be deemed to be duly given if it is</w:t>
      </w:r>
      <w:r w:rsidR="00D9570B">
        <w:rPr>
          <w:rFonts w:ascii="Arial" w:hAnsi="Arial" w:cs="Arial"/>
          <w:sz w:val="22"/>
          <w:szCs w:val="22"/>
        </w:rPr>
        <w:t xml:space="preserve"> </w:t>
      </w:r>
      <w:r w:rsidRPr="003A2A30">
        <w:rPr>
          <w:rFonts w:ascii="Arial" w:hAnsi="Arial" w:cs="Arial"/>
          <w:sz w:val="22"/>
          <w:szCs w:val="22"/>
        </w:rPr>
        <w:t>delivered by hand or sent by registered post or recorded delivery to the Party named</w:t>
      </w:r>
      <w:r w:rsidR="00D9570B">
        <w:rPr>
          <w:rFonts w:ascii="Arial" w:hAnsi="Arial" w:cs="Arial"/>
          <w:sz w:val="22"/>
          <w:szCs w:val="22"/>
        </w:rPr>
        <w:t xml:space="preserve"> </w:t>
      </w:r>
      <w:r w:rsidRPr="003A2A30">
        <w:rPr>
          <w:rFonts w:ascii="Arial" w:hAnsi="Arial" w:cs="Arial"/>
          <w:sz w:val="22"/>
          <w:szCs w:val="22"/>
        </w:rPr>
        <w:t>therein at the address of such Party shown in this Agreement or such other address</w:t>
      </w:r>
      <w:r w:rsidR="00D9570B">
        <w:rPr>
          <w:rFonts w:ascii="Arial" w:hAnsi="Arial" w:cs="Arial"/>
          <w:sz w:val="22"/>
          <w:szCs w:val="22"/>
        </w:rPr>
        <w:t xml:space="preserve"> </w:t>
      </w:r>
      <w:r w:rsidRPr="003A2A30">
        <w:rPr>
          <w:rFonts w:ascii="Arial" w:hAnsi="Arial" w:cs="Arial"/>
          <w:sz w:val="22"/>
          <w:szCs w:val="22"/>
        </w:rPr>
        <w:t>as such Party may by notice in writing nominate for the purpose of service and if sent</w:t>
      </w:r>
      <w:r w:rsidR="00D9570B">
        <w:rPr>
          <w:rFonts w:ascii="Arial" w:hAnsi="Arial" w:cs="Arial"/>
          <w:sz w:val="22"/>
          <w:szCs w:val="22"/>
        </w:rPr>
        <w:t xml:space="preserve"> </w:t>
      </w:r>
      <w:r w:rsidRPr="003A2A30">
        <w:rPr>
          <w:rFonts w:ascii="Arial" w:hAnsi="Arial" w:cs="Arial"/>
          <w:sz w:val="22"/>
          <w:szCs w:val="22"/>
        </w:rPr>
        <w:t>by registered post or recorded delivery shall be deemed (subject to proof to the</w:t>
      </w:r>
      <w:r w:rsidR="00D9570B">
        <w:rPr>
          <w:rFonts w:ascii="Arial" w:hAnsi="Arial" w:cs="Arial"/>
          <w:sz w:val="22"/>
          <w:szCs w:val="22"/>
        </w:rPr>
        <w:t xml:space="preserve"> </w:t>
      </w:r>
      <w:r w:rsidRPr="003A2A30">
        <w:rPr>
          <w:rFonts w:ascii="Arial" w:hAnsi="Arial" w:cs="Arial"/>
          <w:sz w:val="22"/>
          <w:szCs w:val="22"/>
        </w:rPr>
        <w:t>contrary) to have been received 48 hours after being posted.</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10 </w:t>
      </w:r>
      <w:r w:rsidR="00780735">
        <w:rPr>
          <w:rFonts w:ascii="Arial" w:hAnsi="Arial" w:cs="Arial,Bold"/>
          <w:b/>
          <w:bCs/>
          <w:sz w:val="22"/>
          <w:szCs w:val="22"/>
        </w:rPr>
        <w:tab/>
      </w:r>
      <w:r w:rsidRPr="003A2A30">
        <w:rPr>
          <w:rFonts w:ascii="Arial" w:hAnsi="Arial" w:cs="Arial,Bold"/>
          <w:b/>
          <w:bCs/>
          <w:sz w:val="22"/>
          <w:szCs w:val="22"/>
        </w:rPr>
        <w:t>Payments and Taxes</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10.1 </w:t>
      </w:r>
      <w:r w:rsidR="00780735">
        <w:rPr>
          <w:rFonts w:ascii="Arial" w:hAnsi="Arial" w:cs="Arial"/>
          <w:sz w:val="22"/>
          <w:szCs w:val="22"/>
        </w:rPr>
        <w:tab/>
      </w:r>
      <w:r w:rsidRPr="003A2A30">
        <w:rPr>
          <w:rFonts w:ascii="Arial" w:hAnsi="Arial" w:cs="Arial"/>
          <w:sz w:val="22"/>
          <w:szCs w:val="22"/>
        </w:rPr>
        <w:t>All payments under this Agreement to any Party shall be made in pounds sterling by</w:t>
      </w:r>
      <w:r w:rsidR="00D9570B">
        <w:rPr>
          <w:rFonts w:ascii="Arial" w:hAnsi="Arial" w:cs="Arial"/>
          <w:sz w:val="22"/>
          <w:szCs w:val="22"/>
        </w:rPr>
        <w:t xml:space="preserve"> </w:t>
      </w:r>
      <w:r w:rsidRPr="003A2A30">
        <w:rPr>
          <w:rFonts w:ascii="Arial" w:hAnsi="Arial" w:cs="Arial"/>
          <w:sz w:val="22"/>
          <w:szCs w:val="22"/>
        </w:rPr>
        <w:t>electronic transfer of funds for value on the day in question to the bank account of the</w:t>
      </w:r>
      <w:r w:rsidR="00D9570B">
        <w:rPr>
          <w:rFonts w:ascii="Arial" w:hAnsi="Arial" w:cs="Arial"/>
          <w:sz w:val="22"/>
          <w:szCs w:val="22"/>
        </w:rPr>
        <w:t xml:space="preserve"> </w:t>
      </w:r>
      <w:r w:rsidRPr="003A2A30">
        <w:rPr>
          <w:rFonts w:ascii="Arial" w:hAnsi="Arial" w:cs="Arial"/>
          <w:sz w:val="22"/>
          <w:szCs w:val="22"/>
        </w:rPr>
        <w:t>recipient (located in the United Kingdom) specified to the other Parties from time to</w:t>
      </w:r>
      <w:r w:rsidR="00D9570B">
        <w:rPr>
          <w:rFonts w:ascii="Arial" w:hAnsi="Arial" w:cs="Arial"/>
          <w:sz w:val="22"/>
          <w:szCs w:val="22"/>
        </w:rPr>
        <w:t xml:space="preserve"> </w:t>
      </w:r>
      <w:r w:rsidRPr="003A2A30">
        <w:rPr>
          <w:rFonts w:ascii="Arial" w:hAnsi="Arial" w:cs="Arial"/>
          <w:sz w:val="22"/>
          <w:szCs w:val="22"/>
        </w:rPr>
        <w:t>time.</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10.2 </w:t>
      </w:r>
      <w:r w:rsidR="00780735">
        <w:rPr>
          <w:rFonts w:ascii="Arial" w:hAnsi="Arial" w:cs="Arial"/>
          <w:sz w:val="22"/>
          <w:szCs w:val="22"/>
        </w:rPr>
        <w:tab/>
      </w:r>
      <w:r w:rsidRPr="003A2A30">
        <w:rPr>
          <w:rFonts w:ascii="Arial" w:hAnsi="Arial" w:cs="Arial"/>
          <w:sz w:val="22"/>
          <w:szCs w:val="22"/>
        </w:rPr>
        <w:t>All amounts stated to be payable by any Party under this Agreement shall be</w:t>
      </w:r>
      <w:r w:rsidR="00D9570B">
        <w:rPr>
          <w:rFonts w:ascii="Arial" w:hAnsi="Arial" w:cs="Arial"/>
          <w:sz w:val="22"/>
          <w:szCs w:val="22"/>
        </w:rPr>
        <w:t xml:space="preserve"> </w:t>
      </w:r>
      <w:r w:rsidRPr="003A2A30">
        <w:rPr>
          <w:rFonts w:ascii="Arial" w:hAnsi="Arial" w:cs="Arial"/>
          <w:sz w:val="22"/>
          <w:szCs w:val="22"/>
        </w:rPr>
        <w:t>exclusive of any VAT properly payable in respect of the supplies to which they relate.</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10.3 </w:t>
      </w:r>
      <w:r w:rsidR="00780735">
        <w:rPr>
          <w:rFonts w:ascii="Arial" w:hAnsi="Arial" w:cs="Arial"/>
          <w:sz w:val="22"/>
          <w:szCs w:val="22"/>
        </w:rPr>
        <w:tab/>
      </w:r>
      <w:r w:rsidRPr="003A2A30">
        <w:rPr>
          <w:rFonts w:ascii="Arial" w:hAnsi="Arial" w:cs="Arial"/>
          <w:sz w:val="22"/>
          <w:szCs w:val="22"/>
        </w:rPr>
        <w:t>Each Party shall pay any VAT properly payable hereunder in respect of any supply</w:t>
      </w:r>
      <w:r w:rsidR="00D9570B">
        <w:rPr>
          <w:rFonts w:ascii="Arial" w:hAnsi="Arial" w:cs="Arial"/>
          <w:sz w:val="22"/>
          <w:szCs w:val="22"/>
        </w:rPr>
        <w:t xml:space="preserve"> </w:t>
      </w:r>
      <w:r w:rsidRPr="003A2A30">
        <w:rPr>
          <w:rFonts w:ascii="Arial" w:hAnsi="Arial" w:cs="Arial"/>
          <w:sz w:val="22"/>
          <w:szCs w:val="22"/>
        </w:rPr>
        <w:t>made to it under this Agreement, provided that it shall first have received a valid tax</w:t>
      </w:r>
      <w:r w:rsidR="00D9570B">
        <w:rPr>
          <w:rFonts w:ascii="Arial" w:hAnsi="Arial" w:cs="Arial"/>
          <w:sz w:val="22"/>
          <w:szCs w:val="22"/>
        </w:rPr>
        <w:t xml:space="preserve"> </w:t>
      </w:r>
      <w:r w:rsidRPr="003A2A30">
        <w:rPr>
          <w:rFonts w:ascii="Arial" w:hAnsi="Arial" w:cs="Arial"/>
          <w:sz w:val="22"/>
          <w:szCs w:val="22"/>
        </w:rPr>
        <w:t>invoice in respect of that supply.</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10.4 </w:t>
      </w:r>
      <w:r w:rsidR="00780735">
        <w:rPr>
          <w:rFonts w:ascii="Arial" w:hAnsi="Arial" w:cs="Arial"/>
          <w:sz w:val="22"/>
          <w:szCs w:val="22"/>
        </w:rPr>
        <w:tab/>
      </w:r>
      <w:r w:rsidRPr="003A2A30">
        <w:rPr>
          <w:rFonts w:ascii="Arial" w:hAnsi="Arial" w:cs="Arial"/>
          <w:sz w:val="22"/>
          <w:szCs w:val="22"/>
        </w:rPr>
        <w:t>All sums payable by a Party to any other Party under this Agreement shall be paid</w:t>
      </w:r>
      <w:r w:rsidR="00D9570B">
        <w:rPr>
          <w:rFonts w:ascii="Arial" w:hAnsi="Arial" w:cs="Arial"/>
          <w:sz w:val="22"/>
          <w:szCs w:val="22"/>
        </w:rPr>
        <w:t xml:space="preserve"> </w:t>
      </w:r>
      <w:r w:rsidRPr="003A2A30">
        <w:rPr>
          <w:rFonts w:ascii="Arial" w:hAnsi="Arial" w:cs="Arial"/>
          <w:sz w:val="22"/>
          <w:szCs w:val="22"/>
        </w:rPr>
        <w:t>free and clear of all deductions or withholdings whatsoever in respect of taxation,</w:t>
      </w:r>
      <w:r w:rsidR="00D9570B">
        <w:rPr>
          <w:rFonts w:ascii="Arial" w:hAnsi="Arial" w:cs="Arial"/>
          <w:sz w:val="22"/>
          <w:szCs w:val="22"/>
        </w:rPr>
        <w:t xml:space="preserve"> </w:t>
      </w:r>
      <w:r w:rsidRPr="003A2A30">
        <w:rPr>
          <w:rFonts w:ascii="Arial" w:hAnsi="Arial" w:cs="Arial"/>
          <w:sz w:val="22"/>
          <w:szCs w:val="22"/>
        </w:rPr>
        <w:t>save as may be required by Law.</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11 </w:t>
      </w:r>
      <w:r w:rsidR="00780735">
        <w:rPr>
          <w:rFonts w:ascii="Arial" w:hAnsi="Arial" w:cs="Arial,Bold"/>
          <w:b/>
          <w:bCs/>
          <w:sz w:val="22"/>
          <w:szCs w:val="22"/>
        </w:rPr>
        <w:tab/>
      </w:r>
      <w:r w:rsidRPr="003A2A30">
        <w:rPr>
          <w:rFonts w:ascii="Arial" w:hAnsi="Arial" w:cs="Arial,Bold"/>
          <w:b/>
          <w:bCs/>
          <w:sz w:val="22"/>
          <w:szCs w:val="22"/>
        </w:rPr>
        <w:t>Default interest</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11.1 </w:t>
      </w:r>
      <w:r w:rsidR="00780735">
        <w:rPr>
          <w:rFonts w:ascii="Arial" w:hAnsi="Arial" w:cs="Arial"/>
          <w:sz w:val="22"/>
          <w:szCs w:val="22"/>
        </w:rPr>
        <w:tab/>
      </w:r>
      <w:r w:rsidRPr="003A2A30">
        <w:rPr>
          <w:rFonts w:ascii="Arial" w:hAnsi="Arial" w:cs="Arial"/>
          <w:sz w:val="22"/>
          <w:szCs w:val="22"/>
        </w:rPr>
        <w:t>Each Party shall be entitled, without prejudice to any other right or remedy, to receive</w:t>
      </w:r>
      <w:r w:rsidR="00D9570B">
        <w:rPr>
          <w:rFonts w:ascii="Arial" w:hAnsi="Arial" w:cs="Arial"/>
          <w:sz w:val="22"/>
          <w:szCs w:val="22"/>
        </w:rPr>
        <w:t xml:space="preserve"> </w:t>
      </w:r>
      <w:r w:rsidRPr="003A2A30">
        <w:rPr>
          <w:rFonts w:ascii="Arial" w:hAnsi="Arial" w:cs="Arial"/>
          <w:sz w:val="22"/>
          <w:szCs w:val="22"/>
        </w:rPr>
        <w:t>interest on any payment not made on the due date calculated from day to day at a</w:t>
      </w:r>
      <w:r w:rsidR="00D9570B">
        <w:rPr>
          <w:rFonts w:ascii="Arial" w:hAnsi="Arial" w:cs="Arial"/>
          <w:sz w:val="22"/>
          <w:szCs w:val="22"/>
        </w:rPr>
        <w:t xml:space="preserve"> </w:t>
      </w:r>
      <w:r w:rsidRPr="003A2A30">
        <w:rPr>
          <w:rFonts w:ascii="Arial" w:hAnsi="Arial" w:cs="Arial"/>
          <w:sz w:val="22"/>
          <w:szCs w:val="22"/>
        </w:rPr>
        <w:t>rate per annum equal to the Prescribed Rate from the day after the date on which</w:t>
      </w:r>
      <w:r w:rsidR="00D9570B">
        <w:rPr>
          <w:rFonts w:ascii="Arial" w:hAnsi="Arial" w:cs="Arial"/>
          <w:sz w:val="22"/>
          <w:szCs w:val="22"/>
        </w:rPr>
        <w:t xml:space="preserve"> </w:t>
      </w:r>
      <w:r w:rsidRPr="003A2A30">
        <w:rPr>
          <w:rFonts w:ascii="Arial" w:hAnsi="Arial" w:cs="Arial"/>
          <w:sz w:val="22"/>
          <w:szCs w:val="22"/>
        </w:rPr>
        <w:t>payment was due up to and including the date of payment.</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12 </w:t>
      </w:r>
      <w:r w:rsidR="00780735">
        <w:rPr>
          <w:rFonts w:ascii="Arial" w:hAnsi="Arial" w:cs="Arial,Bold"/>
          <w:b/>
          <w:bCs/>
          <w:sz w:val="22"/>
          <w:szCs w:val="22"/>
        </w:rPr>
        <w:tab/>
      </w:r>
      <w:r w:rsidRPr="003A2A30">
        <w:rPr>
          <w:rFonts w:ascii="Arial" w:hAnsi="Arial" w:cs="Arial,Bold"/>
          <w:b/>
          <w:bCs/>
          <w:sz w:val="22"/>
          <w:szCs w:val="22"/>
        </w:rPr>
        <w:t>Third Party Rights</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12.1 </w:t>
      </w:r>
      <w:r w:rsidR="00780735">
        <w:rPr>
          <w:rFonts w:ascii="Arial" w:hAnsi="Arial" w:cs="Arial"/>
          <w:sz w:val="22"/>
          <w:szCs w:val="22"/>
        </w:rPr>
        <w:tab/>
      </w:r>
      <w:r w:rsidRPr="003A2A30">
        <w:rPr>
          <w:rFonts w:ascii="Arial" w:hAnsi="Arial" w:cs="Arial"/>
          <w:sz w:val="22"/>
          <w:szCs w:val="22"/>
        </w:rPr>
        <w:t>It is agreed for the purposes of the Contracts (Rights of Third Parties) Act 1999 that</w:t>
      </w:r>
      <w:r w:rsidR="00D9570B">
        <w:rPr>
          <w:rFonts w:ascii="Arial" w:hAnsi="Arial" w:cs="Arial"/>
          <w:sz w:val="22"/>
          <w:szCs w:val="22"/>
        </w:rPr>
        <w:t xml:space="preserve"> </w:t>
      </w:r>
      <w:r w:rsidRPr="003A2A30">
        <w:rPr>
          <w:rFonts w:ascii="Arial" w:hAnsi="Arial" w:cs="Arial"/>
          <w:sz w:val="22"/>
          <w:szCs w:val="22"/>
        </w:rPr>
        <w:t>this Agreement is not intended to, and does not, give to any person who is not a</w:t>
      </w:r>
      <w:r w:rsidR="00D9570B">
        <w:rPr>
          <w:rFonts w:ascii="Arial" w:hAnsi="Arial" w:cs="Arial"/>
          <w:sz w:val="22"/>
          <w:szCs w:val="22"/>
        </w:rPr>
        <w:t xml:space="preserve"> </w:t>
      </w:r>
      <w:r w:rsidRPr="003A2A30">
        <w:rPr>
          <w:rFonts w:ascii="Arial" w:hAnsi="Arial" w:cs="Arial"/>
          <w:sz w:val="22"/>
          <w:szCs w:val="22"/>
        </w:rPr>
        <w:t>Party to this Agreement any rights to enforce any provisions contained herein except</w:t>
      </w:r>
      <w:r w:rsidR="00D9570B">
        <w:rPr>
          <w:rFonts w:ascii="Arial" w:hAnsi="Arial" w:cs="Arial"/>
          <w:sz w:val="22"/>
          <w:szCs w:val="22"/>
        </w:rPr>
        <w:t xml:space="preserve"> </w:t>
      </w:r>
      <w:r w:rsidRPr="003A2A30">
        <w:rPr>
          <w:rFonts w:ascii="Arial" w:hAnsi="Arial" w:cs="Arial"/>
          <w:sz w:val="22"/>
          <w:szCs w:val="22"/>
        </w:rPr>
        <w:t>for any person to whom the benefit of this Agreement is assigned or transferred in</w:t>
      </w:r>
      <w:r w:rsidR="00D9570B">
        <w:rPr>
          <w:rFonts w:ascii="Arial" w:hAnsi="Arial" w:cs="Arial"/>
          <w:sz w:val="22"/>
          <w:szCs w:val="22"/>
        </w:rPr>
        <w:t xml:space="preserve"> </w:t>
      </w:r>
      <w:r w:rsidRPr="003A2A30">
        <w:rPr>
          <w:rFonts w:ascii="Arial" w:hAnsi="Arial" w:cs="Arial"/>
          <w:sz w:val="22"/>
          <w:szCs w:val="22"/>
        </w:rPr>
        <w:t>accordance with Clause 7.</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13 </w:t>
      </w:r>
      <w:r w:rsidR="00780735">
        <w:rPr>
          <w:rFonts w:ascii="Arial" w:hAnsi="Arial" w:cs="Arial,Bold"/>
          <w:b/>
          <w:bCs/>
          <w:sz w:val="22"/>
          <w:szCs w:val="22"/>
        </w:rPr>
        <w:tab/>
      </w:r>
      <w:r w:rsidRPr="003A2A30">
        <w:rPr>
          <w:rFonts w:ascii="Arial" w:hAnsi="Arial" w:cs="Arial,Bold"/>
          <w:b/>
          <w:bCs/>
          <w:sz w:val="22"/>
          <w:szCs w:val="22"/>
        </w:rPr>
        <w:t>Agency and Independent Contractor</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13.1 </w:t>
      </w:r>
      <w:r w:rsidR="00780735">
        <w:rPr>
          <w:rFonts w:ascii="Arial" w:hAnsi="Arial" w:cs="Arial"/>
          <w:sz w:val="22"/>
          <w:szCs w:val="22"/>
        </w:rPr>
        <w:tab/>
      </w:r>
      <w:r w:rsidRPr="003A2A30">
        <w:rPr>
          <w:rFonts w:ascii="Arial" w:hAnsi="Arial" w:cs="Arial"/>
          <w:sz w:val="22"/>
          <w:szCs w:val="22"/>
        </w:rPr>
        <w:t xml:space="preserve">No provision of this Agreement shall be construed as a delegation by the </w:t>
      </w:r>
      <w:r w:rsidRPr="003A2A30">
        <w:rPr>
          <w:rFonts w:ascii="Arial" w:hAnsi="Arial" w:cs="Arial"/>
          <w:sz w:val="22"/>
          <w:szCs w:val="22"/>
        </w:rPr>
        <w:lastRenderedPageBreak/>
        <w:t>Authority of</w:t>
      </w:r>
      <w:r w:rsidR="00D9570B">
        <w:rPr>
          <w:rFonts w:ascii="Arial" w:hAnsi="Arial" w:cs="Arial"/>
          <w:sz w:val="22"/>
          <w:szCs w:val="22"/>
        </w:rPr>
        <w:t xml:space="preserve"> </w:t>
      </w:r>
      <w:r w:rsidRPr="003A2A30">
        <w:rPr>
          <w:rFonts w:ascii="Arial" w:hAnsi="Arial" w:cs="Arial"/>
          <w:sz w:val="22"/>
          <w:szCs w:val="22"/>
        </w:rPr>
        <w:t>any of its statutory authority to any other Party.</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13.2 </w:t>
      </w:r>
      <w:r w:rsidR="00780735">
        <w:rPr>
          <w:rFonts w:ascii="Arial" w:hAnsi="Arial" w:cs="Arial"/>
          <w:sz w:val="22"/>
          <w:szCs w:val="22"/>
        </w:rPr>
        <w:tab/>
      </w:r>
      <w:r w:rsidRPr="003A2A30">
        <w:rPr>
          <w:rFonts w:ascii="Arial" w:hAnsi="Arial" w:cs="Arial"/>
          <w:sz w:val="22"/>
          <w:szCs w:val="22"/>
        </w:rPr>
        <w:t>Save as otherwise provided in this Agreement, no other Party shall be or be deemed</w:t>
      </w:r>
      <w:r w:rsidR="00D9570B">
        <w:rPr>
          <w:rFonts w:ascii="Arial" w:hAnsi="Arial" w:cs="Arial"/>
          <w:sz w:val="22"/>
          <w:szCs w:val="22"/>
        </w:rPr>
        <w:t xml:space="preserve"> </w:t>
      </w:r>
      <w:r w:rsidRPr="003A2A30">
        <w:rPr>
          <w:rFonts w:ascii="Arial" w:hAnsi="Arial" w:cs="Arial"/>
          <w:sz w:val="22"/>
          <w:szCs w:val="22"/>
        </w:rPr>
        <w:t>to be an agent of the other Parties nor shall any Party hold itself out as having</w:t>
      </w:r>
      <w:r w:rsidR="00D9570B">
        <w:rPr>
          <w:rFonts w:ascii="Arial" w:hAnsi="Arial" w:cs="Arial"/>
          <w:sz w:val="22"/>
          <w:szCs w:val="22"/>
        </w:rPr>
        <w:t xml:space="preserve"> </w:t>
      </w:r>
      <w:r w:rsidRPr="003A2A30">
        <w:rPr>
          <w:rFonts w:ascii="Arial" w:hAnsi="Arial" w:cs="Arial"/>
          <w:sz w:val="22"/>
          <w:szCs w:val="22"/>
        </w:rPr>
        <w:t>authority or power to bind the other parties in any way.</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13.3 </w:t>
      </w:r>
      <w:r w:rsidR="00780735">
        <w:rPr>
          <w:rFonts w:ascii="Arial" w:hAnsi="Arial" w:cs="Arial"/>
          <w:sz w:val="22"/>
          <w:szCs w:val="22"/>
        </w:rPr>
        <w:tab/>
      </w:r>
      <w:r w:rsidRPr="003A2A30">
        <w:rPr>
          <w:rFonts w:ascii="Arial" w:hAnsi="Arial" w:cs="Arial"/>
          <w:sz w:val="22"/>
          <w:szCs w:val="22"/>
        </w:rPr>
        <w:t>The Parties shall, at all times, be independent contractors and nothing in this</w:t>
      </w:r>
      <w:r w:rsidR="00D9570B">
        <w:rPr>
          <w:rFonts w:ascii="Arial" w:hAnsi="Arial" w:cs="Arial"/>
          <w:sz w:val="22"/>
          <w:szCs w:val="22"/>
        </w:rPr>
        <w:t xml:space="preserve"> </w:t>
      </w:r>
      <w:r w:rsidRPr="003A2A30">
        <w:rPr>
          <w:rFonts w:ascii="Arial" w:hAnsi="Arial" w:cs="Arial"/>
          <w:sz w:val="22"/>
          <w:szCs w:val="22"/>
        </w:rPr>
        <w:t>Agreement shall be construed as creating any partnership between the Parties or</w:t>
      </w:r>
      <w:r w:rsidR="00D9570B">
        <w:rPr>
          <w:rFonts w:ascii="Arial" w:hAnsi="Arial" w:cs="Arial"/>
          <w:sz w:val="22"/>
          <w:szCs w:val="22"/>
        </w:rPr>
        <w:t xml:space="preserve"> </w:t>
      </w:r>
      <w:r w:rsidRPr="003A2A30">
        <w:rPr>
          <w:rFonts w:ascii="Arial" w:hAnsi="Arial" w:cs="Arial"/>
          <w:sz w:val="22"/>
          <w:szCs w:val="22"/>
        </w:rPr>
        <w:t>any relationship of employer and employee between the Parties.</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14 </w:t>
      </w:r>
      <w:r w:rsidR="00780735">
        <w:rPr>
          <w:rFonts w:ascii="Arial" w:hAnsi="Arial" w:cs="Arial,Bold"/>
          <w:b/>
          <w:bCs/>
          <w:sz w:val="22"/>
          <w:szCs w:val="22"/>
        </w:rPr>
        <w:tab/>
      </w:r>
      <w:r w:rsidRPr="003A2A30">
        <w:rPr>
          <w:rFonts w:ascii="Arial" w:hAnsi="Arial" w:cs="Arial,Bold"/>
          <w:b/>
          <w:bCs/>
          <w:sz w:val="22"/>
          <w:szCs w:val="22"/>
        </w:rPr>
        <w:t>Whole Agreement</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14.1 </w:t>
      </w:r>
      <w:r w:rsidR="00780735">
        <w:rPr>
          <w:rFonts w:ascii="Arial" w:hAnsi="Arial" w:cs="Arial"/>
          <w:sz w:val="22"/>
          <w:szCs w:val="22"/>
        </w:rPr>
        <w:tab/>
      </w:r>
      <w:r w:rsidRPr="003A2A30">
        <w:rPr>
          <w:rFonts w:ascii="Arial" w:hAnsi="Arial" w:cs="Arial"/>
          <w:sz w:val="22"/>
          <w:szCs w:val="22"/>
        </w:rPr>
        <w:t>This Agreement (when read together with the Service Contract and the Key</w:t>
      </w:r>
      <w:r w:rsidR="00D9570B">
        <w:rPr>
          <w:rFonts w:ascii="Arial" w:hAnsi="Arial" w:cs="Arial"/>
          <w:sz w:val="22"/>
          <w:szCs w:val="22"/>
        </w:rPr>
        <w:t xml:space="preserve"> </w:t>
      </w:r>
      <w:r w:rsidRPr="003A2A30">
        <w:rPr>
          <w:rFonts w:ascii="Arial" w:hAnsi="Arial" w:cs="Arial"/>
          <w:sz w:val="22"/>
          <w:szCs w:val="22"/>
        </w:rPr>
        <w:t>Subcontract) contains or expressly refers to the entire agreement between the</w:t>
      </w:r>
      <w:r w:rsidR="00D9570B">
        <w:rPr>
          <w:rFonts w:ascii="Arial" w:hAnsi="Arial" w:cs="Arial"/>
          <w:sz w:val="22"/>
          <w:szCs w:val="22"/>
        </w:rPr>
        <w:t xml:space="preserve"> </w:t>
      </w:r>
      <w:r w:rsidRPr="003A2A30">
        <w:rPr>
          <w:rFonts w:ascii="Arial" w:hAnsi="Arial" w:cs="Arial"/>
          <w:sz w:val="22"/>
          <w:szCs w:val="22"/>
        </w:rPr>
        <w:t>Parties with respect to the specific subject matter of this Agreement and supersedes</w:t>
      </w:r>
      <w:r w:rsidR="00D9570B">
        <w:rPr>
          <w:rFonts w:ascii="Arial" w:hAnsi="Arial" w:cs="Arial"/>
          <w:sz w:val="22"/>
          <w:szCs w:val="22"/>
        </w:rPr>
        <w:t xml:space="preserve"> </w:t>
      </w:r>
      <w:r w:rsidRPr="003A2A30">
        <w:rPr>
          <w:rFonts w:ascii="Arial" w:hAnsi="Arial" w:cs="Arial"/>
          <w:sz w:val="22"/>
          <w:szCs w:val="22"/>
        </w:rPr>
        <w:t>all previous agreements and understandings between the Parties with respect</w:t>
      </w:r>
      <w:r w:rsidR="00D9570B">
        <w:rPr>
          <w:rFonts w:ascii="Arial" w:hAnsi="Arial" w:cs="Arial"/>
          <w:sz w:val="22"/>
          <w:szCs w:val="22"/>
        </w:rPr>
        <w:t xml:space="preserve"> </w:t>
      </w:r>
      <w:r w:rsidRPr="003A2A30">
        <w:rPr>
          <w:rFonts w:ascii="Arial" w:hAnsi="Arial" w:cs="Arial"/>
          <w:sz w:val="22"/>
          <w:szCs w:val="22"/>
        </w:rPr>
        <w:t>thereto and each of the Parties acknowledges and confirms that it does not enter into</w:t>
      </w:r>
      <w:r w:rsidR="00D9570B">
        <w:rPr>
          <w:rFonts w:ascii="Arial" w:hAnsi="Arial" w:cs="Arial"/>
          <w:sz w:val="22"/>
          <w:szCs w:val="22"/>
        </w:rPr>
        <w:t xml:space="preserve"> </w:t>
      </w:r>
      <w:r w:rsidRPr="003A2A30">
        <w:rPr>
          <w:rFonts w:ascii="Arial" w:hAnsi="Arial" w:cs="Arial"/>
          <w:sz w:val="22"/>
          <w:szCs w:val="22"/>
        </w:rPr>
        <w:t>this Agreement in reliance on any representation, warranty or other undertaking not</w:t>
      </w:r>
      <w:r w:rsidR="00D9570B">
        <w:rPr>
          <w:rFonts w:ascii="Arial" w:hAnsi="Arial" w:cs="Arial"/>
          <w:sz w:val="22"/>
          <w:szCs w:val="22"/>
        </w:rPr>
        <w:t xml:space="preserve"> </w:t>
      </w:r>
      <w:r w:rsidRPr="003A2A30">
        <w:rPr>
          <w:rFonts w:ascii="Arial" w:hAnsi="Arial" w:cs="Arial"/>
          <w:sz w:val="22"/>
          <w:szCs w:val="22"/>
        </w:rPr>
        <w:t>fully reflected in the terms of this Agreement.</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14.2 </w:t>
      </w:r>
      <w:r w:rsidR="00780735">
        <w:rPr>
          <w:rFonts w:ascii="Arial" w:hAnsi="Arial" w:cs="Arial"/>
          <w:sz w:val="22"/>
          <w:szCs w:val="22"/>
        </w:rPr>
        <w:tab/>
      </w:r>
      <w:r w:rsidRPr="003A2A30">
        <w:rPr>
          <w:rFonts w:ascii="Arial" w:hAnsi="Arial" w:cs="Arial"/>
          <w:sz w:val="22"/>
          <w:szCs w:val="22"/>
        </w:rPr>
        <w:t>Nothing in this Agreement is intended to or shall operate so as to exclude or limit any</w:t>
      </w:r>
      <w:r w:rsidR="00D9570B">
        <w:rPr>
          <w:rFonts w:ascii="Arial" w:hAnsi="Arial" w:cs="Arial"/>
          <w:sz w:val="22"/>
          <w:szCs w:val="22"/>
        </w:rPr>
        <w:t xml:space="preserve"> </w:t>
      </w:r>
      <w:r w:rsidRPr="003A2A30">
        <w:rPr>
          <w:rFonts w:ascii="Arial" w:hAnsi="Arial" w:cs="Arial"/>
          <w:sz w:val="22"/>
          <w:szCs w:val="22"/>
        </w:rPr>
        <w:t>liability for fraud or fraudulent misrepresentation.</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15 </w:t>
      </w:r>
      <w:r w:rsidR="00780735">
        <w:rPr>
          <w:rFonts w:ascii="Arial" w:hAnsi="Arial" w:cs="Arial,Bold"/>
          <w:b/>
          <w:bCs/>
          <w:sz w:val="22"/>
          <w:szCs w:val="22"/>
        </w:rPr>
        <w:tab/>
      </w:r>
      <w:r w:rsidRPr="003A2A30">
        <w:rPr>
          <w:rFonts w:ascii="Arial" w:hAnsi="Arial" w:cs="Arial,Bold"/>
          <w:b/>
          <w:bCs/>
          <w:sz w:val="22"/>
          <w:szCs w:val="22"/>
        </w:rPr>
        <w:t>Waiver</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15.1 </w:t>
      </w:r>
      <w:r w:rsidR="00780735">
        <w:rPr>
          <w:rFonts w:ascii="Arial" w:hAnsi="Arial" w:cs="Arial"/>
          <w:sz w:val="22"/>
          <w:szCs w:val="22"/>
        </w:rPr>
        <w:tab/>
      </w:r>
      <w:r w:rsidRPr="003A2A30">
        <w:rPr>
          <w:rFonts w:ascii="Arial" w:hAnsi="Arial" w:cs="Arial"/>
          <w:sz w:val="22"/>
          <w:szCs w:val="22"/>
        </w:rPr>
        <w:t>Failure by any Party at any time to enforce any provision of this Agreement or to</w:t>
      </w:r>
      <w:r w:rsidR="00D9570B">
        <w:rPr>
          <w:rFonts w:ascii="Arial" w:hAnsi="Arial" w:cs="Arial"/>
          <w:sz w:val="22"/>
          <w:szCs w:val="22"/>
        </w:rPr>
        <w:t xml:space="preserve"> </w:t>
      </w:r>
      <w:r w:rsidRPr="003A2A30">
        <w:rPr>
          <w:rFonts w:ascii="Arial" w:hAnsi="Arial" w:cs="Arial"/>
          <w:sz w:val="22"/>
          <w:szCs w:val="22"/>
        </w:rPr>
        <w:t>require performance by the other Parties of any provision of this Agreement shall not</w:t>
      </w:r>
      <w:r w:rsidR="00D9570B">
        <w:rPr>
          <w:rFonts w:ascii="Arial" w:hAnsi="Arial" w:cs="Arial"/>
          <w:sz w:val="22"/>
          <w:szCs w:val="22"/>
        </w:rPr>
        <w:t xml:space="preserve"> </w:t>
      </w:r>
      <w:r w:rsidRPr="003A2A30">
        <w:rPr>
          <w:rFonts w:ascii="Arial" w:hAnsi="Arial" w:cs="Arial"/>
          <w:sz w:val="22"/>
          <w:szCs w:val="22"/>
        </w:rPr>
        <w:t>be construed as a waiver of such provision and shall not affect the validity of this</w:t>
      </w:r>
      <w:r w:rsidR="00D9570B">
        <w:rPr>
          <w:rFonts w:ascii="Arial" w:hAnsi="Arial" w:cs="Arial"/>
          <w:sz w:val="22"/>
          <w:szCs w:val="22"/>
        </w:rPr>
        <w:t xml:space="preserve"> </w:t>
      </w:r>
      <w:r w:rsidRPr="003A2A30">
        <w:rPr>
          <w:rFonts w:ascii="Arial" w:hAnsi="Arial" w:cs="Arial"/>
          <w:sz w:val="22"/>
          <w:szCs w:val="22"/>
        </w:rPr>
        <w:t>Agreement or any part of it or the right of the relevant Party to enforce any provision</w:t>
      </w:r>
      <w:r w:rsidR="00D9570B">
        <w:rPr>
          <w:rFonts w:ascii="Arial" w:hAnsi="Arial" w:cs="Arial"/>
          <w:sz w:val="22"/>
          <w:szCs w:val="22"/>
        </w:rPr>
        <w:t xml:space="preserve"> </w:t>
      </w:r>
      <w:r w:rsidRPr="003A2A30">
        <w:rPr>
          <w:rFonts w:ascii="Arial" w:hAnsi="Arial" w:cs="Arial"/>
          <w:sz w:val="22"/>
          <w:szCs w:val="22"/>
        </w:rPr>
        <w:t>in accordance with its terms.</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16 </w:t>
      </w:r>
      <w:r w:rsidR="00780735">
        <w:rPr>
          <w:rFonts w:ascii="Arial" w:hAnsi="Arial" w:cs="Arial,Bold"/>
          <w:b/>
          <w:bCs/>
          <w:sz w:val="22"/>
          <w:szCs w:val="22"/>
        </w:rPr>
        <w:tab/>
      </w:r>
      <w:r w:rsidRPr="003A2A30">
        <w:rPr>
          <w:rFonts w:ascii="Arial" w:hAnsi="Arial" w:cs="Arial,Bold"/>
          <w:b/>
          <w:bCs/>
          <w:sz w:val="22"/>
          <w:szCs w:val="22"/>
        </w:rPr>
        <w:t>Counterparts</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16.1 </w:t>
      </w:r>
      <w:r w:rsidR="00780735">
        <w:rPr>
          <w:rFonts w:ascii="Arial" w:hAnsi="Arial" w:cs="Arial"/>
          <w:sz w:val="22"/>
          <w:szCs w:val="22"/>
        </w:rPr>
        <w:tab/>
      </w:r>
      <w:r w:rsidRPr="003A2A30">
        <w:rPr>
          <w:rFonts w:ascii="Arial" w:hAnsi="Arial" w:cs="Arial"/>
          <w:sz w:val="22"/>
          <w:szCs w:val="22"/>
        </w:rPr>
        <w:t>This Agreement may be executed in one or more counterparts. Any single</w:t>
      </w:r>
      <w:r w:rsidR="00D9570B">
        <w:rPr>
          <w:rFonts w:ascii="Arial" w:hAnsi="Arial" w:cs="Arial"/>
          <w:sz w:val="22"/>
          <w:szCs w:val="22"/>
        </w:rPr>
        <w:t xml:space="preserve"> </w:t>
      </w:r>
      <w:r w:rsidRPr="003A2A30">
        <w:rPr>
          <w:rFonts w:ascii="Arial" w:hAnsi="Arial" w:cs="Arial"/>
          <w:sz w:val="22"/>
          <w:szCs w:val="22"/>
        </w:rPr>
        <w:t>counterpart or a set of counterparts executed, in either case, by all the Parties shall</w:t>
      </w:r>
      <w:r w:rsidR="00D9570B">
        <w:rPr>
          <w:rFonts w:ascii="Arial" w:hAnsi="Arial" w:cs="Arial"/>
          <w:sz w:val="22"/>
          <w:szCs w:val="22"/>
        </w:rPr>
        <w:t xml:space="preserve"> </w:t>
      </w:r>
      <w:r w:rsidRPr="003A2A30">
        <w:rPr>
          <w:rFonts w:ascii="Arial" w:hAnsi="Arial" w:cs="Arial"/>
          <w:sz w:val="22"/>
          <w:szCs w:val="22"/>
        </w:rPr>
        <w:t>constitute a full and original instrument for all purposes.</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17 </w:t>
      </w:r>
      <w:r w:rsidR="00780735">
        <w:rPr>
          <w:rFonts w:ascii="Arial" w:hAnsi="Arial" w:cs="Arial,Bold"/>
          <w:b/>
          <w:bCs/>
          <w:sz w:val="22"/>
          <w:szCs w:val="22"/>
        </w:rPr>
        <w:tab/>
      </w:r>
      <w:r w:rsidRPr="003A2A30">
        <w:rPr>
          <w:rFonts w:ascii="Arial" w:hAnsi="Arial" w:cs="Arial,Bold"/>
          <w:b/>
          <w:bCs/>
          <w:sz w:val="22"/>
          <w:szCs w:val="22"/>
        </w:rPr>
        <w:t>Severability</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17.1 </w:t>
      </w:r>
      <w:r w:rsidR="00780735">
        <w:rPr>
          <w:rFonts w:ascii="Arial" w:hAnsi="Arial" w:cs="Arial"/>
          <w:sz w:val="22"/>
          <w:szCs w:val="22"/>
        </w:rPr>
        <w:tab/>
      </w:r>
      <w:r w:rsidRPr="003A2A30">
        <w:rPr>
          <w:rFonts w:ascii="Arial" w:hAnsi="Arial" w:cs="Arial"/>
          <w:sz w:val="22"/>
          <w:szCs w:val="22"/>
        </w:rPr>
        <w:t>If any condition, Clause or provision of this Agreement not being of a fundamental</w:t>
      </w:r>
      <w:r w:rsidR="00D9570B">
        <w:rPr>
          <w:rFonts w:ascii="Arial" w:hAnsi="Arial" w:cs="Arial"/>
          <w:sz w:val="22"/>
          <w:szCs w:val="22"/>
        </w:rPr>
        <w:t xml:space="preserve"> </w:t>
      </w:r>
      <w:r w:rsidRPr="003A2A30">
        <w:rPr>
          <w:rFonts w:ascii="Arial" w:hAnsi="Arial" w:cs="Arial"/>
          <w:sz w:val="22"/>
          <w:szCs w:val="22"/>
        </w:rPr>
        <w:t>nature, is held to be illegal or unenforceable, the validity or enforceability of the</w:t>
      </w:r>
      <w:r w:rsidR="00D9570B">
        <w:rPr>
          <w:rFonts w:ascii="Arial" w:hAnsi="Arial" w:cs="Arial"/>
          <w:sz w:val="22"/>
          <w:szCs w:val="22"/>
        </w:rPr>
        <w:t xml:space="preserve"> </w:t>
      </w:r>
      <w:r w:rsidRPr="003A2A30">
        <w:rPr>
          <w:rFonts w:ascii="Arial" w:hAnsi="Arial" w:cs="Arial"/>
          <w:sz w:val="22"/>
          <w:szCs w:val="22"/>
        </w:rPr>
        <w:t>remainder of this Agreement shall not be affected thereby.</w:t>
      </w:r>
    </w:p>
    <w:p w:rsidR="00CA1D06" w:rsidRPr="003A2A30" w:rsidRDefault="00CA1D06" w:rsidP="00780735">
      <w:pPr>
        <w:autoSpaceDE w:val="0"/>
        <w:autoSpaceDN w:val="0"/>
        <w:adjustRightInd w:val="0"/>
        <w:spacing w:before="240"/>
        <w:ind w:left="720" w:hanging="720"/>
        <w:jc w:val="both"/>
        <w:rPr>
          <w:rFonts w:ascii="Arial" w:hAnsi="Arial" w:cs="Arial,Bold"/>
          <w:b/>
          <w:bCs/>
          <w:sz w:val="22"/>
          <w:szCs w:val="22"/>
        </w:rPr>
      </w:pPr>
      <w:r w:rsidRPr="003A2A30">
        <w:rPr>
          <w:rFonts w:ascii="Arial" w:hAnsi="Arial" w:cs="Arial,Bold"/>
          <w:b/>
          <w:bCs/>
          <w:sz w:val="22"/>
          <w:szCs w:val="22"/>
        </w:rPr>
        <w:t xml:space="preserve">18 </w:t>
      </w:r>
      <w:r w:rsidR="00780735">
        <w:rPr>
          <w:rFonts w:ascii="Arial" w:hAnsi="Arial" w:cs="Arial,Bold"/>
          <w:b/>
          <w:bCs/>
          <w:sz w:val="22"/>
          <w:szCs w:val="22"/>
        </w:rPr>
        <w:tab/>
      </w:r>
      <w:r w:rsidRPr="003A2A30">
        <w:rPr>
          <w:rFonts w:ascii="Arial" w:hAnsi="Arial" w:cs="Arial,Bold"/>
          <w:b/>
          <w:bCs/>
          <w:sz w:val="22"/>
          <w:szCs w:val="22"/>
        </w:rPr>
        <w:t>Costs and Expenses</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18.1 </w:t>
      </w:r>
      <w:r w:rsidR="00780735">
        <w:rPr>
          <w:rFonts w:ascii="Arial" w:hAnsi="Arial" w:cs="Arial"/>
          <w:sz w:val="22"/>
          <w:szCs w:val="22"/>
        </w:rPr>
        <w:tab/>
      </w:r>
      <w:r w:rsidRPr="003A2A30">
        <w:rPr>
          <w:rFonts w:ascii="Arial" w:hAnsi="Arial" w:cs="Arial"/>
          <w:sz w:val="22"/>
          <w:szCs w:val="22"/>
        </w:rPr>
        <w:t>Each Party shall be responsible for paying its own costs and expenses incurred in</w:t>
      </w:r>
      <w:r w:rsidR="00D9570B">
        <w:rPr>
          <w:rFonts w:ascii="Arial" w:hAnsi="Arial" w:cs="Arial"/>
          <w:sz w:val="22"/>
          <w:szCs w:val="22"/>
        </w:rPr>
        <w:t xml:space="preserve"> </w:t>
      </w:r>
      <w:r w:rsidRPr="003A2A30">
        <w:rPr>
          <w:rFonts w:ascii="Arial" w:hAnsi="Arial" w:cs="Arial"/>
          <w:sz w:val="22"/>
          <w:szCs w:val="22"/>
        </w:rPr>
        <w:t>connection with the negotiation, preparation and execution of this Agreement.</w:t>
      </w:r>
    </w:p>
    <w:p w:rsidR="00CA1D06" w:rsidRPr="003A2A30" w:rsidRDefault="00CA1D06" w:rsidP="003A2A30">
      <w:pPr>
        <w:autoSpaceDE w:val="0"/>
        <w:autoSpaceDN w:val="0"/>
        <w:adjustRightInd w:val="0"/>
        <w:spacing w:before="240"/>
        <w:jc w:val="both"/>
        <w:rPr>
          <w:rFonts w:ascii="Arial" w:hAnsi="Arial" w:cs="Arial,Bold"/>
          <w:b/>
          <w:bCs/>
          <w:sz w:val="22"/>
          <w:szCs w:val="22"/>
        </w:rPr>
      </w:pPr>
      <w:r w:rsidRPr="003A2A30">
        <w:rPr>
          <w:rFonts w:ascii="Arial" w:hAnsi="Arial" w:cs="Arial,Bold"/>
          <w:b/>
          <w:bCs/>
          <w:sz w:val="22"/>
          <w:szCs w:val="22"/>
        </w:rPr>
        <w:t xml:space="preserve">19 </w:t>
      </w:r>
      <w:r w:rsidR="00780735">
        <w:rPr>
          <w:rFonts w:ascii="Arial" w:hAnsi="Arial" w:cs="Arial,Bold"/>
          <w:b/>
          <w:bCs/>
          <w:sz w:val="22"/>
          <w:szCs w:val="22"/>
        </w:rPr>
        <w:tab/>
      </w:r>
      <w:r w:rsidRPr="003A2A30">
        <w:rPr>
          <w:rFonts w:ascii="Arial" w:hAnsi="Arial" w:cs="Arial,Bold"/>
          <w:b/>
          <w:bCs/>
          <w:sz w:val="22"/>
          <w:szCs w:val="22"/>
        </w:rPr>
        <w:t>Amendments</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19.1 </w:t>
      </w:r>
      <w:r w:rsidR="00780735">
        <w:rPr>
          <w:rFonts w:ascii="Arial" w:hAnsi="Arial" w:cs="Arial"/>
          <w:sz w:val="22"/>
          <w:szCs w:val="22"/>
        </w:rPr>
        <w:tab/>
      </w:r>
      <w:r w:rsidRPr="003A2A30">
        <w:rPr>
          <w:rFonts w:ascii="Arial" w:hAnsi="Arial" w:cs="Arial"/>
          <w:sz w:val="22"/>
          <w:szCs w:val="22"/>
        </w:rPr>
        <w:t>No amendment to this Agreement shall be binding unless in writing and signed by the</w:t>
      </w:r>
      <w:r w:rsidR="00D9570B">
        <w:rPr>
          <w:rFonts w:ascii="Arial" w:hAnsi="Arial" w:cs="Arial"/>
          <w:sz w:val="22"/>
          <w:szCs w:val="22"/>
        </w:rPr>
        <w:t xml:space="preserve"> </w:t>
      </w:r>
      <w:r w:rsidRPr="003A2A30">
        <w:rPr>
          <w:rFonts w:ascii="Arial" w:hAnsi="Arial" w:cs="Arial"/>
          <w:sz w:val="22"/>
          <w:szCs w:val="22"/>
        </w:rPr>
        <w:t>duly authorised representatives of the Parties.</w:t>
      </w:r>
    </w:p>
    <w:p w:rsidR="00CA1D06" w:rsidRPr="003A2A30" w:rsidRDefault="00CA1D06" w:rsidP="00780735">
      <w:pPr>
        <w:autoSpaceDE w:val="0"/>
        <w:autoSpaceDN w:val="0"/>
        <w:adjustRightInd w:val="0"/>
        <w:spacing w:before="240"/>
        <w:ind w:left="720" w:hanging="720"/>
        <w:jc w:val="both"/>
        <w:rPr>
          <w:rFonts w:ascii="Arial" w:hAnsi="Arial" w:cs="Arial,Bold"/>
          <w:b/>
          <w:bCs/>
          <w:sz w:val="22"/>
          <w:szCs w:val="22"/>
        </w:rPr>
      </w:pPr>
      <w:r w:rsidRPr="003A2A30">
        <w:rPr>
          <w:rFonts w:ascii="Arial" w:hAnsi="Arial" w:cs="Arial,Bold"/>
          <w:b/>
          <w:bCs/>
          <w:sz w:val="22"/>
          <w:szCs w:val="22"/>
        </w:rPr>
        <w:lastRenderedPageBreak/>
        <w:t xml:space="preserve">20 </w:t>
      </w:r>
      <w:r w:rsidR="00780735">
        <w:rPr>
          <w:rFonts w:ascii="Arial" w:hAnsi="Arial" w:cs="Arial,Bold"/>
          <w:b/>
          <w:bCs/>
          <w:sz w:val="22"/>
          <w:szCs w:val="22"/>
        </w:rPr>
        <w:tab/>
      </w:r>
      <w:r w:rsidRPr="003A2A30">
        <w:rPr>
          <w:rFonts w:ascii="Arial" w:hAnsi="Arial" w:cs="Arial,Bold"/>
          <w:b/>
          <w:bCs/>
          <w:sz w:val="22"/>
          <w:szCs w:val="22"/>
        </w:rPr>
        <w:t>Governing law and Jurisdiction</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20.1 </w:t>
      </w:r>
      <w:r w:rsidR="00780735">
        <w:rPr>
          <w:rFonts w:ascii="Arial" w:hAnsi="Arial" w:cs="Arial"/>
          <w:sz w:val="22"/>
          <w:szCs w:val="22"/>
        </w:rPr>
        <w:tab/>
      </w:r>
      <w:r w:rsidRPr="003A2A30">
        <w:rPr>
          <w:rFonts w:ascii="Arial" w:hAnsi="Arial" w:cs="Arial"/>
          <w:sz w:val="22"/>
          <w:szCs w:val="22"/>
        </w:rPr>
        <w:t>This Agreement shall be governed by and construed in all respects in accordance</w:t>
      </w:r>
      <w:r w:rsidR="00D9570B">
        <w:rPr>
          <w:rFonts w:ascii="Arial" w:hAnsi="Arial" w:cs="Arial"/>
          <w:sz w:val="22"/>
          <w:szCs w:val="22"/>
        </w:rPr>
        <w:t xml:space="preserve"> </w:t>
      </w:r>
      <w:r w:rsidRPr="003A2A30">
        <w:rPr>
          <w:rFonts w:ascii="Arial" w:hAnsi="Arial" w:cs="Arial"/>
          <w:sz w:val="22"/>
          <w:szCs w:val="22"/>
        </w:rPr>
        <w:t>with English law.</w:t>
      </w:r>
    </w:p>
    <w:p w:rsidR="00CA1D06" w:rsidRPr="003A2A30" w:rsidRDefault="00CA1D06" w:rsidP="00780735">
      <w:pPr>
        <w:autoSpaceDE w:val="0"/>
        <w:autoSpaceDN w:val="0"/>
        <w:adjustRightInd w:val="0"/>
        <w:spacing w:before="240"/>
        <w:ind w:left="720" w:hanging="720"/>
        <w:jc w:val="both"/>
        <w:rPr>
          <w:rFonts w:ascii="Arial" w:hAnsi="Arial" w:cs="Arial"/>
          <w:sz w:val="22"/>
          <w:szCs w:val="22"/>
        </w:rPr>
      </w:pPr>
      <w:r w:rsidRPr="003A2A30">
        <w:rPr>
          <w:rFonts w:ascii="Arial" w:hAnsi="Arial" w:cs="Arial"/>
          <w:sz w:val="22"/>
          <w:szCs w:val="22"/>
        </w:rPr>
        <w:t xml:space="preserve">20.2 </w:t>
      </w:r>
      <w:r w:rsidR="00780735">
        <w:rPr>
          <w:rFonts w:ascii="Arial" w:hAnsi="Arial" w:cs="Arial"/>
          <w:sz w:val="22"/>
          <w:szCs w:val="22"/>
        </w:rPr>
        <w:tab/>
      </w:r>
      <w:r w:rsidRPr="003A2A30">
        <w:rPr>
          <w:rFonts w:ascii="Arial" w:hAnsi="Arial" w:cs="Arial"/>
          <w:sz w:val="22"/>
          <w:szCs w:val="22"/>
        </w:rPr>
        <w:t>The Parties each submit to the jurisdiction of the English Courts as regards any claim</w:t>
      </w:r>
      <w:r w:rsidR="00D9570B">
        <w:rPr>
          <w:rFonts w:ascii="Arial" w:hAnsi="Arial" w:cs="Arial"/>
          <w:sz w:val="22"/>
          <w:szCs w:val="22"/>
        </w:rPr>
        <w:t xml:space="preserve"> </w:t>
      </w:r>
      <w:r w:rsidRPr="003A2A30">
        <w:rPr>
          <w:rFonts w:ascii="Arial" w:hAnsi="Arial" w:cs="Arial"/>
          <w:sz w:val="22"/>
          <w:szCs w:val="22"/>
        </w:rPr>
        <w:t>or matter arising in relation to this Agreement.</w:t>
      </w:r>
    </w:p>
    <w:p w:rsidR="00CA1D06" w:rsidRPr="003A2A30" w:rsidRDefault="00CA1D06" w:rsidP="003A2A30">
      <w:pPr>
        <w:autoSpaceDE w:val="0"/>
        <w:autoSpaceDN w:val="0"/>
        <w:adjustRightInd w:val="0"/>
        <w:spacing w:before="240"/>
        <w:jc w:val="both"/>
        <w:rPr>
          <w:rFonts w:ascii="Arial" w:hAnsi="Arial" w:cs="Arial"/>
          <w:sz w:val="22"/>
          <w:szCs w:val="22"/>
        </w:rPr>
      </w:pPr>
      <w:r w:rsidRPr="003A2A30">
        <w:rPr>
          <w:rFonts w:ascii="Arial" w:hAnsi="Arial" w:cs="Arial,Bold"/>
          <w:b/>
          <w:bCs/>
          <w:sz w:val="22"/>
          <w:szCs w:val="22"/>
        </w:rPr>
        <w:t xml:space="preserve">IN WITNESS </w:t>
      </w:r>
      <w:r w:rsidRPr="003A2A30">
        <w:rPr>
          <w:rFonts w:ascii="Arial" w:hAnsi="Arial" w:cs="Arial"/>
          <w:sz w:val="22"/>
          <w:szCs w:val="22"/>
        </w:rPr>
        <w:t>whereof the Parties have executed this Agreement as a Deed the day and</w:t>
      </w:r>
      <w:r w:rsidR="00D9570B">
        <w:rPr>
          <w:rFonts w:ascii="Arial" w:hAnsi="Arial" w:cs="Arial"/>
          <w:sz w:val="22"/>
          <w:szCs w:val="22"/>
        </w:rPr>
        <w:t xml:space="preserve"> </w:t>
      </w:r>
      <w:r w:rsidRPr="003A2A30">
        <w:rPr>
          <w:rFonts w:ascii="Arial" w:hAnsi="Arial" w:cs="Arial"/>
          <w:sz w:val="22"/>
          <w:szCs w:val="22"/>
        </w:rPr>
        <w:t>year first written above.</w:t>
      </w:r>
    </w:p>
    <w:p w:rsidR="00CA1D06" w:rsidRPr="003A2A30" w:rsidRDefault="00CA1D06" w:rsidP="003A2A30">
      <w:pPr>
        <w:autoSpaceDE w:val="0"/>
        <w:autoSpaceDN w:val="0"/>
        <w:adjustRightInd w:val="0"/>
        <w:spacing w:before="240"/>
        <w:jc w:val="both"/>
        <w:rPr>
          <w:rFonts w:ascii="Arial" w:hAnsi="Arial" w:cs="Arial"/>
          <w:sz w:val="22"/>
          <w:szCs w:val="22"/>
        </w:rPr>
      </w:pPr>
      <w:r w:rsidRPr="003A2A30">
        <w:rPr>
          <w:rFonts w:ascii="Arial" w:hAnsi="Arial" w:cs="Arial"/>
          <w:sz w:val="22"/>
          <w:szCs w:val="22"/>
        </w:rPr>
        <w:t xml:space="preserve">EXECUTED AND DELIVERED as a Deed by the Authority acting by </w:t>
      </w:r>
      <w:r w:rsidR="00486715">
        <w:rPr>
          <w:rFonts w:ascii="Arial" w:hAnsi="Arial" w:cs="Arial"/>
          <w:sz w:val="22"/>
          <w:szCs w:val="22"/>
        </w:rPr>
        <w:t>[;’’’</w:t>
      </w:r>
      <w:r w:rsidRPr="003A2A30">
        <w:rPr>
          <w:rFonts w:ascii="Arial" w:hAnsi="Arial" w:cs="Arial"/>
          <w:sz w:val="22"/>
          <w:szCs w:val="22"/>
        </w:rPr>
        <w:t>[ ]:</w:t>
      </w:r>
    </w:p>
    <w:p w:rsidR="00CA1D06" w:rsidRPr="003A2A30" w:rsidRDefault="00CA1D06" w:rsidP="003A2A30">
      <w:pPr>
        <w:autoSpaceDE w:val="0"/>
        <w:autoSpaceDN w:val="0"/>
        <w:adjustRightInd w:val="0"/>
        <w:spacing w:before="240"/>
        <w:jc w:val="both"/>
        <w:rPr>
          <w:rFonts w:ascii="Arial" w:hAnsi="Arial" w:cs="Arial"/>
          <w:sz w:val="22"/>
          <w:szCs w:val="22"/>
        </w:rPr>
      </w:pPr>
      <w:r w:rsidRPr="003A2A30">
        <w:rPr>
          <w:rFonts w:ascii="Arial" w:hAnsi="Arial" w:cs="Arial"/>
          <w:sz w:val="22"/>
          <w:szCs w:val="22"/>
        </w:rPr>
        <w:t>EXECUTED AND DELIVERED as a Deed by [</w:t>
      </w:r>
      <w:r w:rsidR="00023874">
        <w:rPr>
          <w:rFonts w:ascii="Arial" w:hAnsi="Arial" w:cs="Arial"/>
          <w:sz w:val="22"/>
          <w:szCs w:val="22"/>
        </w:rPr>
        <w:t>CONTRACTOR</w:t>
      </w:r>
      <w:r w:rsidRPr="003A2A30">
        <w:rPr>
          <w:rFonts w:ascii="Arial" w:hAnsi="Arial" w:cs="Arial"/>
          <w:sz w:val="22"/>
          <w:szCs w:val="22"/>
        </w:rPr>
        <w:t>] acting by two of its</w:t>
      </w:r>
      <w:r w:rsidR="00D9570B">
        <w:rPr>
          <w:rFonts w:ascii="Arial" w:hAnsi="Arial" w:cs="Arial"/>
          <w:sz w:val="22"/>
          <w:szCs w:val="22"/>
        </w:rPr>
        <w:t xml:space="preserve"> </w:t>
      </w:r>
      <w:r w:rsidRPr="003A2A30">
        <w:rPr>
          <w:rFonts w:ascii="Arial" w:hAnsi="Arial" w:cs="Arial"/>
          <w:sz w:val="22"/>
          <w:szCs w:val="22"/>
        </w:rPr>
        <w:t>directors or a director and its secretary:</w:t>
      </w:r>
    </w:p>
    <w:p w:rsidR="00CA1D06" w:rsidRPr="003A2A30" w:rsidRDefault="00CA1D06" w:rsidP="00D9570B">
      <w:pPr>
        <w:autoSpaceDE w:val="0"/>
        <w:autoSpaceDN w:val="0"/>
        <w:adjustRightInd w:val="0"/>
        <w:spacing w:before="240"/>
        <w:jc w:val="both"/>
        <w:rPr>
          <w:rFonts w:ascii="Arial" w:hAnsi="Arial" w:cs="Arial"/>
          <w:b/>
          <w:sz w:val="22"/>
          <w:szCs w:val="22"/>
          <w:u w:val="single"/>
        </w:rPr>
      </w:pPr>
      <w:r w:rsidRPr="003A2A30">
        <w:rPr>
          <w:rFonts w:ascii="Arial" w:hAnsi="Arial" w:cs="Arial"/>
          <w:sz w:val="22"/>
          <w:szCs w:val="22"/>
        </w:rPr>
        <w:t>EXECUTED AND DELIVERED as a Deed by [KEY SUBCONTRACTOR] acting by two of its</w:t>
      </w:r>
      <w:r w:rsidR="00D9570B">
        <w:rPr>
          <w:rFonts w:ascii="Arial" w:hAnsi="Arial" w:cs="Arial"/>
          <w:sz w:val="22"/>
          <w:szCs w:val="22"/>
        </w:rPr>
        <w:t xml:space="preserve"> </w:t>
      </w:r>
      <w:r w:rsidRPr="003A2A30">
        <w:rPr>
          <w:rFonts w:ascii="Arial" w:hAnsi="Arial" w:cs="Arial"/>
          <w:sz w:val="22"/>
          <w:szCs w:val="22"/>
        </w:rPr>
        <w:t>directors or a director and its secretary:</w:t>
      </w:r>
    </w:p>
    <w:sectPr w:rsidR="00CA1D06" w:rsidRPr="003A2A30" w:rsidSect="00B838FD">
      <w:footerReference w:type="default" r:id="rId23"/>
      <w:pgSz w:w="11906" w:h="16838"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3FE" w:rsidRDefault="000F53FE">
      <w:r>
        <w:separator/>
      </w:r>
    </w:p>
  </w:endnote>
  <w:endnote w:type="continuationSeparator" w:id="0">
    <w:p w:rsidR="000F53FE" w:rsidRDefault="000F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43" w:rsidRPr="006C1F7C" w:rsidRDefault="005F4343" w:rsidP="006C1F7C">
    <w:pPr>
      <w:pStyle w:val="Header"/>
      <w:jc w:val="center"/>
      <w:rPr>
        <w:rFonts w:ascii="Arial" w:hAnsi="Arial" w:cs="Arial"/>
        <w:sz w:val="22"/>
        <w:szCs w:val="22"/>
      </w:rPr>
    </w:pPr>
    <w:r w:rsidRPr="006C1F7C">
      <w:rPr>
        <w:rFonts w:ascii="Arial" w:hAnsi="Arial" w:cs="Arial"/>
        <w:sz w:val="22"/>
        <w:szCs w:val="22"/>
      </w:rPr>
      <w:t>OFFICIAL -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43" w:rsidRPr="006C1F7C" w:rsidRDefault="005F4343" w:rsidP="006C1F7C">
    <w:pPr>
      <w:pStyle w:val="Header"/>
      <w:jc w:val="center"/>
      <w:rPr>
        <w:rFonts w:ascii="Arial" w:hAnsi="Arial" w:cs="Arial"/>
        <w:sz w:val="22"/>
        <w:szCs w:val="22"/>
      </w:rPr>
    </w:pPr>
    <w:r w:rsidRPr="006C1F7C">
      <w:rPr>
        <w:rFonts w:ascii="Arial" w:hAnsi="Arial" w:cs="Arial"/>
        <w:sz w:val="22"/>
        <w:szCs w:val="22"/>
      </w:rPr>
      <w:t>OFFICIAL - COMMERCIAL</w:t>
    </w:r>
  </w:p>
  <w:p w:rsidR="005F4343" w:rsidRPr="006C1F7C" w:rsidRDefault="005F4343" w:rsidP="006C1F7C">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43" w:rsidRDefault="005F4343" w:rsidP="006C1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4343" w:rsidRDefault="005F43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43" w:rsidRDefault="005F4343" w:rsidP="006C1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7187">
      <w:rPr>
        <w:rStyle w:val="PageNumber"/>
        <w:noProof/>
      </w:rPr>
      <w:t>i</w:t>
    </w:r>
    <w:r>
      <w:rPr>
        <w:rStyle w:val="PageNumber"/>
      </w:rPr>
      <w:fldChar w:fldCharType="end"/>
    </w:r>
  </w:p>
  <w:p w:rsidR="005F4343" w:rsidRDefault="005F4343" w:rsidP="006C1F7C">
    <w:pPr>
      <w:pStyle w:val="Footer"/>
    </w:pPr>
  </w:p>
  <w:p w:rsidR="005F4343" w:rsidRDefault="005F4343" w:rsidP="006C1F7C">
    <w:pPr>
      <w:pStyle w:val="Footer"/>
    </w:pPr>
  </w:p>
  <w:p w:rsidR="005F4343" w:rsidRPr="006C1F7C" w:rsidRDefault="005F4343" w:rsidP="006C1F7C">
    <w:pPr>
      <w:pStyle w:val="Header"/>
      <w:jc w:val="center"/>
      <w:rPr>
        <w:rFonts w:ascii="Arial" w:hAnsi="Arial" w:cs="Arial"/>
        <w:sz w:val="22"/>
        <w:szCs w:val="22"/>
      </w:rPr>
    </w:pPr>
    <w:r w:rsidRPr="006C1F7C">
      <w:rPr>
        <w:rFonts w:ascii="Arial" w:hAnsi="Arial" w:cs="Arial"/>
        <w:sz w:val="22"/>
        <w:szCs w:val="22"/>
      </w:rPr>
      <w:t>OFFICIAL -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43" w:rsidRDefault="005F434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26" w:rsidRDefault="000D3A26" w:rsidP="000D3A26">
    <w:pPr>
      <w:pStyle w:val="Footer"/>
      <w:framePr w:w="4201" w:wrap="around" w:vAnchor="text" w:hAnchor="page" w:x="4241" w:y="-3"/>
      <w:rPr>
        <w:rStyle w:val="PageNumber"/>
        <w:sz w:val="22"/>
        <w:szCs w:val="22"/>
      </w:rPr>
    </w:pPr>
    <w:r>
      <w:rPr>
        <w:rStyle w:val="PageNumber"/>
      </w:rPr>
      <w:t xml:space="preserve">Schedule 19 Annex A - Page </w:t>
    </w:r>
    <w:r>
      <w:rPr>
        <w:rStyle w:val="PageNumber"/>
        <w:bCs/>
      </w:rPr>
      <w:fldChar w:fldCharType="begin"/>
    </w:r>
    <w:r>
      <w:rPr>
        <w:rStyle w:val="PageNumber"/>
        <w:bCs/>
      </w:rPr>
      <w:instrText xml:space="preserve"> PAGE  \* Arabic  \* MERGEFORMAT </w:instrText>
    </w:r>
    <w:r>
      <w:rPr>
        <w:rStyle w:val="PageNumber"/>
        <w:bCs/>
      </w:rPr>
      <w:fldChar w:fldCharType="separate"/>
    </w:r>
    <w:r w:rsidR="00757187">
      <w:rPr>
        <w:rStyle w:val="PageNumber"/>
        <w:bCs/>
        <w:noProof/>
      </w:rPr>
      <w:t>18</w:t>
    </w:r>
    <w:r>
      <w:rPr>
        <w:rStyle w:val="PageNumber"/>
        <w:bCs/>
      </w:rPr>
      <w:fldChar w:fldCharType="end"/>
    </w:r>
    <w:r>
      <w:rPr>
        <w:rStyle w:val="PageNumber"/>
      </w:rPr>
      <w:t xml:space="preserve"> of </w:t>
    </w:r>
    <w:r w:rsidR="0014378E">
      <w:rPr>
        <w:rStyle w:val="PageNumber"/>
        <w:bCs/>
      </w:rPr>
      <w:t>21</w:t>
    </w:r>
  </w:p>
  <w:p w:rsidR="000D3A26" w:rsidRDefault="000D3A26" w:rsidP="006C1F7C">
    <w:pPr>
      <w:pStyle w:val="Footer"/>
    </w:pPr>
  </w:p>
  <w:p w:rsidR="000D3A26" w:rsidRDefault="000D3A26" w:rsidP="006C1F7C">
    <w:pPr>
      <w:pStyle w:val="Footer"/>
    </w:pPr>
  </w:p>
  <w:p w:rsidR="000D3A26" w:rsidRPr="006C1F7C" w:rsidRDefault="000D3A26" w:rsidP="006C1F7C">
    <w:pPr>
      <w:pStyle w:val="Header"/>
      <w:jc w:val="center"/>
      <w:rPr>
        <w:rFonts w:ascii="Arial" w:hAnsi="Arial" w:cs="Arial"/>
        <w:sz w:val="22"/>
        <w:szCs w:val="22"/>
      </w:rPr>
    </w:pPr>
    <w:r w:rsidRPr="006C1F7C">
      <w:rPr>
        <w:rFonts w:ascii="Arial" w:hAnsi="Arial" w:cs="Arial"/>
        <w:sz w:val="22"/>
        <w:szCs w:val="22"/>
      </w:rPr>
      <w:t>OFFICIAL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3FE" w:rsidRDefault="000F53FE">
      <w:r>
        <w:separator/>
      </w:r>
    </w:p>
  </w:footnote>
  <w:footnote w:type="continuationSeparator" w:id="0">
    <w:p w:rsidR="000F53FE" w:rsidRDefault="000F5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01" w:rsidRDefault="001C5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43" w:rsidRPr="006C1F7C" w:rsidRDefault="005F4343" w:rsidP="006C1F7C">
    <w:pPr>
      <w:pStyle w:val="Header"/>
      <w:jc w:val="center"/>
      <w:rPr>
        <w:rFonts w:ascii="Arial" w:hAnsi="Arial" w:cs="Arial"/>
        <w:sz w:val="22"/>
        <w:szCs w:val="22"/>
      </w:rPr>
    </w:pPr>
    <w:r w:rsidRPr="006C1F7C">
      <w:rPr>
        <w:rFonts w:ascii="Arial" w:hAnsi="Arial" w:cs="Arial"/>
        <w:sz w:val="22"/>
        <w:szCs w:val="22"/>
      </w:rPr>
      <w:t>OFFICIAL - COMMERCIAL</w:t>
    </w:r>
  </w:p>
  <w:p w:rsidR="005F4343" w:rsidRDefault="005F4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43" w:rsidRPr="006C1F7C" w:rsidRDefault="005F4343" w:rsidP="00E54679">
    <w:pPr>
      <w:pStyle w:val="Header"/>
      <w:jc w:val="center"/>
      <w:rPr>
        <w:rFonts w:ascii="Arial" w:hAnsi="Arial" w:cs="Arial"/>
        <w:sz w:val="22"/>
        <w:szCs w:val="22"/>
      </w:rPr>
    </w:pPr>
    <w:r w:rsidRPr="006C1F7C">
      <w:rPr>
        <w:rFonts w:ascii="Arial" w:hAnsi="Arial" w:cs="Arial"/>
        <w:sz w:val="22"/>
        <w:szCs w:val="22"/>
      </w:rPr>
      <w:t>OFFICIAL - COMMERCIAL</w:t>
    </w:r>
  </w:p>
  <w:p w:rsidR="005F4343" w:rsidRDefault="005F43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43" w:rsidRDefault="005F43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43" w:rsidRPr="006C1F7C" w:rsidRDefault="005F4343" w:rsidP="006C1F7C">
    <w:pPr>
      <w:pStyle w:val="Header"/>
      <w:jc w:val="center"/>
      <w:rPr>
        <w:rFonts w:ascii="Arial" w:hAnsi="Arial" w:cs="Arial"/>
        <w:sz w:val="22"/>
        <w:szCs w:val="22"/>
      </w:rPr>
    </w:pPr>
    <w:r w:rsidRPr="006C1F7C">
      <w:rPr>
        <w:rFonts w:ascii="Arial" w:hAnsi="Arial" w:cs="Arial"/>
        <w:sz w:val="22"/>
        <w:szCs w:val="22"/>
      </w:rPr>
      <w:t>OFFICIAL - COMMERCIAL</w:t>
    </w:r>
  </w:p>
  <w:p w:rsidR="005F4343" w:rsidRPr="000156E5" w:rsidRDefault="005F4343" w:rsidP="00461C33">
    <w:pPr>
      <w:pStyle w:val="Header"/>
      <w:jc w:val="center"/>
      <w:rPr>
        <w:rStyle w:val="PageNumber"/>
        <w:rFonts w:ascii="Arial" w:hAnsi="Arial" w:cs="Arial"/>
        <w:sz w:val="20"/>
        <w:szCs w:val="20"/>
      </w:rPr>
    </w:pPr>
  </w:p>
  <w:p w:rsidR="005F4343" w:rsidRPr="00461C33" w:rsidRDefault="005F4343" w:rsidP="00461C33">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343" w:rsidRDefault="005F4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E2577"/>
    <w:multiLevelType w:val="multilevel"/>
    <w:tmpl w:val="0809001F"/>
    <w:lvl w:ilvl="0">
      <w:start w:val="1"/>
      <w:numFmt w:val="decimal"/>
      <w:lvlText w:val="%1."/>
      <w:lvlJc w:val="left"/>
      <w:pPr>
        <w:tabs>
          <w:tab w:val="num" w:pos="360"/>
        </w:tabs>
        <w:ind w:left="360" w:hanging="360"/>
      </w:pPr>
      <w:rPr>
        <w:rFonts w:hint="eastAsia"/>
        <w:b/>
        <w:bCs/>
        <w:i w:val="0"/>
        <w:iCs w:val="0"/>
        <w:caps w:val="0"/>
        <w:smallCaps w:val="0"/>
        <w:strike w:val="0"/>
        <w:dstrike w:val="0"/>
        <w:outline w:val="0"/>
        <w:shadow w:val="0"/>
        <w:emboss w:val="0"/>
        <w:imprint w:val="0"/>
        <w:vanish w:val="0"/>
        <w:spacing w:val="0"/>
        <w:u w:val="none"/>
        <w:effect w:val="none"/>
        <w:vertAlign w:val="baseline"/>
      </w:rPr>
    </w:lvl>
    <w:lvl w:ilvl="1">
      <w:start w:val="1"/>
      <w:numFmt w:val="decimal"/>
      <w:lvlText w:val="%1.%2."/>
      <w:lvlJc w:val="left"/>
      <w:pPr>
        <w:tabs>
          <w:tab w:val="num" w:pos="792"/>
        </w:tabs>
        <w:ind w:left="792" w:hanging="432"/>
      </w:pPr>
      <w:rPr>
        <w:b w:val="0"/>
        <w:bCs w:val="0"/>
        <w:i w:val="0"/>
        <w:iCs w:val="0"/>
        <w:caps w:val="0"/>
        <w:smallCaps w:val="0"/>
        <w:strike w:val="0"/>
        <w:dstrike w:val="0"/>
        <w:outline w:val="0"/>
        <w:shadow w:val="0"/>
        <w:emboss w:val="0"/>
        <w:imprint w:val="0"/>
        <w:vanish w:val="0"/>
        <w:spacing w:val="0"/>
        <w:u w:val="none"/>
        <w:effect w:val="none"/>
        <w:vertAlign w:val="baseline"/>
      </w:rPr>
    </w:lvl>
    <w:lvl w:ilvl="2">
      <w:start w:val="1"/>
      <w:numFmt w:val="decimal"/>
      <w:lvlText w:val="%1.%2.%3."/>
      <w:lvlJc w:val="left"/>
      <w:pPr>
        <w:tabs>
          <w:tab w:val="num" w:pos="1440"/>
        </w:tabs>
        <w:ind w:left="1224" w:hanging="504"/>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3">
      <w:start w:val="1"/>
      <w:numFmt w:val="decimal"/>
      <w:lvlText w:val="%1.%2.%3.%4."/>
      <w:lvlJc w:val="left"/>
      <w:pPr>
        <w:tabs>
          <w:tab w:val="num" w:pos="2160"/>
        </w:tabs>
        <w:ind w:left="1728" w:hanging="648"/>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4">
      <w:start w:val="1"/>
      <w:numFmt w:val="decimal"/>
      <w:lvlText w:val="%1.%2.%3.%4.%5."/>
      <w:lvlJc w:val="left"/>
      <w:pPr>
        <w:tabs>
          <w:tab w:val="num" w:pos="2520"/>
        </w:tabs>
        <w:ind w:left="2232" w:hanging="792"/>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5">
      <w:start w:val="1"/>
      <w:numFmt w:val="decimal"/>
      <w:lvlText w:val="%1.%2.%3.%4.%5.%6."/>
      <w:lvlJc w:val="left"/>
      <w:pPr>
        <w:tabs>
          <w:tab w:val="num" w:pos="3240"/>
        </w:tabs>
        <w:ind w:left="2736" w:hanging="936"/>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6">
      <w:start w:val="1"/>
      <w:numFmt w:val="decimal"/>
      <w:lvlText w:val="%1.%2.%3.%4.%5.%6.%7."/>
      <w:lvlJc w:val="left"/>
      <w:pPr>
        <w:tabs>
          <w:tab w:val="num" w:pos="3600"/>
        </w:tabs>
        <w:ind w:left="3240" w:hanging="108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7">
      <w:start w:val="1"/>
      <w:numFmt w:val="decimal"/>
      <w:lvlText w:val="%1.%2.%3.%4.%5.%6.%7.%8."/>
      <w:lvlJc w:val="left"/>
      <w:pPr>
        <w:tabs>
          <w:tab w:val="num" w:pos="4320"/>
        </w:tabs>
        <w:ind w:left="3744" w:hanging="1224"/>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8">
      <w:start w:val="1"/>
      <w:numFmt w:val="decimal"/>
      <w:lvlText w:val="%1.%2.%3.%4.%5.%6.%7.%8.%9."/>
      <w:lvlJc w:val="left"/>
      <w:pPr>
        <w:tabs>
          <w:tab w:val="num" w:pos="4680"/>
        </w:tabs>
        <w:ind w:left="4320" w:hanging="144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abstractNum>
  <w:abstractNum w:abstractNumId="1" w15:restartNumberingAfterBreak="0">
    <w:nsid w:val="121F72F0"/>
    <w:multiLevelType w:val="hybridMultilevel"/>
    <w:tmpl w:val="E9808B7C"/>
    <w:lvl w:ilvl="0" w:tplc="4780554E">
      <w:start w:val="2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2356589D"/>
    <w:multiLevelType w:val="multilevel"/>
    <w:tmpl w:val="5380D2F0"/>
    <w:lvl w:ilvl="0">
      <w:start w:val="1"/>
      <w:numFmt w:val="decimal"/>
      <w:lvlText w:val="%1."/>
      <w:lvlJc w:val="left"/>
      <w:pPr>
        <w:tabs>
          <w:tab w:val="num" w:pos="1080"/>
        </w:tabs>
        <w:ind w:left="1080" w:hanging="720"/>
      </w:pPr>
      <w:rPr>
        <w:rFonts w:hint="default"/>
        <w:u w:val="none"/>
      </w:rPr>
    </w:lvl>
    <w:lvl w:ilvl="1">
      <w:start w:val="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49520A8"/>
    <w:multiLevelType w:val="multilevel"/>
    <w:tmpl w:val="6CD0E9A6"/>
    <w:lvl w:ilvl="0">
      <w:start w:val="28"/>
      <w:numFmt w:val="decimal"/>
      <w:lvlText w:val="%1"/>
      <w:lvlJc w:val="left"/>
      <w:pPr>
        <w:tabs>
          <w:tab w:val="num" w:pos="1155"/>
        </w:tabs>
        <w:ind w:left="1155" w:hanging="435"/>
      </w:pPr>
      <w:rPr>
        <w:rFonts w:hint="default"/>
      </w:rPr>
    </w:lvl>
    <w:lvl w:ilvl="1">
      <w:start w:val="4"/>
      <w:numFmt w:val="decimal"/>
      <w:lvlText w:val="%1.%2"/>
      <w:lvlJc w:val="left"/>
      <w:pPr>
        <w:tabs>
          <w:tab w:val="num" w:pos="795"/>
        </w:tabs>
        <w:ind w:left="795" w:hanging="435"/>
      </w:pPr>
      <w:rPr>
        <w:rFonts w:hint="default"/>
        <w:b w:val="0"/>
      </w:rPr>
    </w:lvl>
    <w:lvl w:ilvl="2">
      <w:start w:val="1"/>
      <w:numFmt w:val="decimal"/>
      <w:lvlText w:val="%1.%2.%3"/>
      <w:lvlJc w:val="left"/>
      <w:pPr>
        <w:tabs>
          <w:tab w:val="num" w:pos="1620"/>
        </w:tabs>
        <w:ind w:left="1620" w:hanging="720"/>
      </w:pPr>
      <w:rPr>
        <w:rFonts w:ascii="Times New Roman" w:eastAsia="Times New Roman" w:hAnsi="Times New Roman" w:cs="Times New Roman"/>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2575280B"/>
    <w:multiLevelType w:val="multilevel"/>
    <w:tmpl w:val="F030050E"/>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675"/>
        </w:tabs>
        <w:ind w:left="67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291835F9"/>
    <w:multiLevelType w:val="multilevel"/>
    <w:tmpl w:val="411403DC"/>
    <w:lvl w:ilvl="0">
      <w:start w:val="28"/>
      <w:numFmt w:val="decimal"/>
      <w:lvlText w:val="%1"/>
      <w:lvlJc w:val="left"/>
      <w:pPr>
        <w:tabs>
          <w:tab w:val="num" w:pos="1155"/>
        </w:tabs>
        <w:ind w:left="1155" w:hanging="435"/>
      </w:pPr>
      <w:rPr>
        <w:rFonts w:hint="default"/>
      </w:rPr>
    </w:lvl>
    <w:lvl w:ilvl="1">
      <w:start w:val="4"/>
      <w:numFmt w:val="decimal"/>
      <w:lvlText w:val="%1.%2"/>
      <w:lvlJc w:val="left"/>
      <w:pPr>
        <w:tabs>
          <w:tab w:val="num" w:pos="795"/>
        </w:tabs>
        <w:ind w:left="795" w:hanging="435"/>
      </w:pPr>
      <w:rPr>
        <w:rFonts w:hint="default"/>
        <w:b w:val="0"/>
      </w:rPr>
    </w:lvl>
    <w:lvl w:ilvl="2">
      <w:start w:val="1"/>
      <w:numFmt w:val="decimal"/>
      <w:lvlText w:val="%1.%2.%3"/>
      <w:lvlJc w:val="left"/>
      <w:pPr>
        <w:tabs>
          <w:tab w:val="num" w:pos="1620"/>
        </w:tabs>
        <w:ind w:left="1620" w:hanging="720"/>
      </w:pPr>
      <w:rPr>
        <w:rFonts w:ascii="Times New Roman" w:eastAsia="Times New Roman" w:hAnsi="Times New Roman" w:cs="Times New Roman"/>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 w15:restartNumberingAfterBreak="0">
    <w:nsid w:val="346F342C"/>
    <w:multiLevelType w:val="multilevel"/>
    <w:tmpl w:val="924E502C"/>
    <w:lvl w:ilvl="0">
      <w:start w:val="28"/>
      <w:numFmt w:val="decimal"/>
      <w:lvlText w:val="%1"/>
      <w:lvlJc w:val="left"/>
      <w:pPr>
        <w:tabs>
          <w:tab w:val="num" w:pos="1155"/>
        </w:tabs>
        <w:ind w:left="1155" w:hanging="435"/>
      </w:pPr>
      <w:rPr>
        <w:rFonts w:hint="default"/>
      </w:rPr>
    </w:lvl>
    <w:lvl w:ilvl="1">
      <w:start w:val="4"/>
      <w:numFmt w:val="decimal"/>
      <w:lvlText w:val="%1.%2"/>
      <w:lvlJc w:val="left"/>
      <w:pPr>
        <w:tabs>
          <w:tab w:val="num" w:pos="795"/>
        </w:tabs>
        <w:ind w:left="795" w:hanging="435"/>
      </w:pPr>
      <w:rPr>
        <w:rFonts w:hint="default"/>
        <w:b w:val="0"/>
      </w:rPr>
    </w:lvl>
    <w:lvl w:ilvl="2">
      <w:start w:val="1"/>
      <w:numFmt w:val="decimal"/>
      <w:lvlText w:val="%1.%2.%3"/>
      <w:lvlJc w:val="left"/>
      <w:pPr>
        <w:tabs>
          <w:tab w:val="num" w:pos="1620"/>
        </w:tabs>
        <w:ind w:left="1620" w:hanging="720"/>
      </w:pPr>
      <w:rPr>
        <w:rFonts w:ascii="Times New Roman" w:eastAsia="Times New Roman" w:hAnsi="Times New Roman" w:cs="Times New Roman"/>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7" w15:restartNumberingAfterBreak="0">
    <w:nsid w:val="4770510F"/>
    <w:multiLevelType w:val="hybridMultilevel"/>
    <w:tmpl w:val="8CBEEB22"/>
    <w:lvl w:ilvl="0" w:tplc="C81C5BAE">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011FFB"/>
    <w:multiLevelType w:val="multilevel"/>
    <w:tmpl w:val="F67EF75E"/>
    <w:lvl w:ilvl="0">
      <w:start w:val="1"/>
      <w:numFmt w:val="decimal"/>
      <w:lvlText w:val="%1."/>
      <w:lvlJc w:val="left"/>
      <w:pPr>
        <w:tabs>
          <w:tab w:val="num" w:pos="1080"/>
        </w:tabs>
        <w:ind w:left="1080" w:hanging="720"/>
      </w:pPr>
      <w:rPr>
        <w:rFonts w:hint="default"/>
        <w:u w:val="none"/>
      </w:rPr>
    </w:lvl>
    <w:lvl w:ilvl="1">
      <w:start w:val="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53E1142D"/>
    <w:multiLevelType w:val="multilevel"/>
    <w:tmpl w:val="F030050E"/>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675"/>
        </w:tabs>
        <w:ind w:left="67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54783630"/>
    <w:multiLevelType w:val="hybridMultilevel"/>
    <w:tmpl w:val="63D6715E"/>
    <w:lvl w:ilvl="0" w:tplc="098A41AA">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23596"/>
    <w:multiLevelType w:val="multilevel"/>
    <w:tmpl w:val="1532661C"/>
    <w:lvl w:ilvl="0">
      <w:start w:val="1"/>
      <w:numFmt w:val="decimal"/>
      <w:lvlText w:val="%1"/>
      <w:lvlJc w:val="left"/>
      <w:pPr>
        <w:tabs>
          <w:tab w:val="num" w:pos="1080"/>
        </w:tabs>
        <w:ind w:left="1080" w:hanging="720"/>
      </w:pPr>
      <w:rPr>
        <w:rFonts w:hint="default"/>
      </w:rPr>
    </w:lvl>
    <w:lvl w:ilvl="1">
      <w:start w:val="1"/>
      <w:numFmt w:val="decimal"/>
      <w:pStyle w:val="MRheading2"/>
      <w:isLgl/>
      <w:lvlText w:val="%1.%2"/>
      <w:lvlJc w:val="left"/>
      <w:pPr>
        <w:tabs>
          <w:tab w:val="num" w:pos="720"/>
        </w:tabs>
        <w:ind w:left="720" w:hanging="360"/>
      </w:pPr>
      <w:rPr>
        <w:rFonts w:hint="default"/>
      </w:rPr>
    </w:lvl>
    <w:lvl w:ilvl="2">
      <w:start w:val="1"/>
      <w:numFmt w:val="decimal"/>
      <w:pStyle w:val="MRheading3"/>
      <w:isLgl/>
      <w:lvlText w:val="%1.%2.%3"/>
      <w:lvlJc w:val="left"/>
      <w:pPr>
        <w:tabs>
          <w:tab w:val="num" w:pos="1080"/>
        </w:tabs>
        <w:ind w:left="1080" w:hanging="720"/>
      </w:pPr>
      <w:rPr>
        <w:rFonts w:hint="default"/>
      </w:rPr>
    </w:lvl>
    <w:lvl w:ilvl="3">
      <w:start w:val="1"/>
      <w:numFmt w:val="decimal"/>
      <w:pStyle w:val="MRheading4"/>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6A9950BC"/>
    <w:multiLevelType w:val="multilevel"/>
    <w:tmpl w:val="F030050E"/>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675"/>
        </w:tabs>
        <w:ind w:left="67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71C71EE6"/>
    <w:multiLevelType w:val="multilevel"/>
    <w:tmpl w:val="874AAD2A"/>
    <w:lvl w:ilvl="0">
      <w:start w:val="1"/>
      <w:numFmt w:val="decimal"/>
      <w:lvlText w:val="%1."/>
      <w:lvlJc w:val="left"/>
      <w:pPr>
        <w:tabs>
          <w:tab w:val="num" w:pos="1080"/>
        </w:tabs>
        <w:ind w:left="1080" w:hanging="720"/>
      </w:pPr>
      <w:rPr>
        <w:rFonts w:hint="default"/>
        <w:u w:val="none"/>
      </w:rPr>
    </w:lvl>
    <w:lvl w:ilvl="1">
      <w:start w:val="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2"/>
  </w:num>
  <w:num w:numId="2">
    <w:abstractNumId w:val="8"/>
  </w:num>
  <w:num w:numId="3">
    <w:abstractNumId w:val="0"/>
  </w:num>
  <w:num w:numId="4">
    <w:abstractNumId w:val="6"/>
  </w:num>
  <w:num w:numId="5">
    <w:abstractNumId w:val="3"/>
  </w:num>
  <w:num w:numId="6">
    <w:abstractNumId w:val="5"/>
  </w:num>
  <w:num w:numId="7">
    <w:abstractNumId w:val="2"/>
  </w:num>
  <w:num w:numId="8">
    <w:abstractNumId w:val="13"/>
  </w:num>
  <w:num w:numId="9">
    <w:abstractNumId w:val="14"/>
  </w:num>
  <w:num w:numId="10">
    <w:abstractNumId w:val="9"/>
  </w:num>
  <w:num w:numId="11">
    <w:abstractNumId w:val="4"/>
  </w:num>
  <w:num w:numId="12">
    <w:abstractNumId w:val="10"/>
  </w:num>
  <w:num w:numId="13">
    <w:abstractNumId w:val="7"/>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16D"/>
    <w:rsid w:val="0001276C"/>
    <w:rsid w:val="00012E5B"/>
    <w:rsid w:val="00023874"/>
    <w:rsid w:val="0004694E"/>
    <w:rsid w:val="0007364D"/>
    <w:rsid w:val="00080D98"/>
    <w:rsid w:val="00084056"/>
    <w:rsid w:val="00096355"/>
    <w:rsid w:val="000966AF"/>
    <w:rsid w:val="000B50A5"/>
    <w:rsid w:val="000D3A26"/>
    <w:rsid w:val="000D5F41"/>
    <w:rsid w:val="000D7632"/>
    <w:rsid w:val="000E6FEE"/>
    <w:rsid w:val="000F11F7"/>
    <w:rsid w:val="000F53FE"/>
    <w:rsid w:val="00104259"/>
    <w:rsid w:val="0014363F"/>
    <w:rsid w:val="0014378E"/>
    <w:rsid w:val="00147BED"/>
    <w:rsid w:val="00156D5F"/>
    <w:rsid w:val="001944F3"/>
    <w:rsid w:val="0019750C"/>
    <w:rsid w:val="001A670A"/>
    <w:rsid w:val="001B20B1"/>
    <w:rsid w:val="001C2CD0"/>
    <w:rsid w:val="001C5F01"/>
    <w:rsid w:val="001E1FCC"/>
    <w:rsid w:val="001F064F"/>
    <w:rsid w:val="001F0BE0"/>
    <w:rsid w:val="00205BE8"/>
    <w:rsid w:val="002164A6"/>
    <w:rsid w:val="00233297"/>
    <w:rsid w:val="00247242"/>
    <w:rsid w:val="00256386"/>
    <w:rsid w:val="00261140"/>
    <w:rsid w:val="00263D06"/>
    <w:rsid w:val="002A443B"/>
    <w:rsid w:val="002C796C"/>
    <w:rsid w:val="002D5350"/>
    <w:rsid w:val="003012F7"/>
    <w:rsid w:val="00306333"/>
    <w:rsid w:val="00306474"/>
    <w:rsid w:val="003343EA"/>
    <w:rsid w:val="00337C2F"/>
    <w:rsid w:val="00341791"/>
    <w:rsid w:val="00355503"/>
    <w:rsid w:val="00371F48"/>
    <w:rsid w:val="00385322"/>
    <w:rsid w:val="00395CD7"/>
    <w:rsid w:val="003A2A30"/>
    <w:rsid w:val="003B2CBC"/>
    <w:rsid w:val="003C7880"/>
    <w:rsid w:val="003F01E8"/>
    <w:rsid w:val="00400C39"/>
    <w:rsid w:val="00401EB4"/>
    <w:rsid w:val="00456ACA"/>
    <w:rsid w:val="00461C33"/>
    <w:rsid w:val="004805ED"/>
    <w:rsid w:val="00482E21"/>
    <w:rsid w:val="00486715"/>
    <w:rsid w:val="00493826"/>
    <w:rsid w:val="004A6304"/>
    <w:rsid w:val="004D6707"/>
    <w:rsid w:val="004F4626"/>
    <w:rsid w:val="004F7ECF"/>
    <w:rsid w:val="00503F60"/>
    <w:rsid w:val="00505CF3"/>
    <w:rsid w:val="00510BD4"/>
    <w:rsid w:val="0054132B"/>
    <w:rsid w:val="00556AEC"/>
    <w:rsid w:val="005610D0"/>
    <w:rsid w:val="0059285F"/>
    <w:rsid w:val="005C0305"/>
    <w:rsid w:val="005C3167"/>
    <w:rsid w:val="005F4343"/>
    <w:rsid w:val="00604E0A"/>
    <w:rsid w:val="00645BC9"/>
    <w:rsid w:val="006471FF"/>
    <w:rsid w:val="00665FCF"/>
    <w:rsid w:val="00690348"/>
    <w:rsid w:val="00696A0A"/>
    <w:rsid w:val="006A521D"/>
    <w:rsid w:val="006C1F7C"/>
    <w:rsid w:val="006D5BC2"/>
    <w:rsid w:val="006E1C78"/>
    <w:rsid w:val="006E7517"/>
    <w:rsid w:val="006E76D3"/>
    <w:rsid w:val="00703649"/>
    <w:rsid w:val="007240ED"/>
    <w:rsid w:val="00736C8B"/>
    <w:rsid w:val="00751ECD"/>
    <w:rsid w:val="00757187"/>
    <w:rsid w:val="0076321D"/>
    <w:rsid w:val="0077567A"/>
    <w:rsid w:val="00780735"/>
    <w:rsid w:val="007A6678"/>
    <w:rsid w:val="007C646A"/>
    <w:rsid w:val="007D1D22"/>
    <w:rsid w:val="007E07B2"/>
    <w:rsid w:val="007E3924"/>
    <w:rsid w:val="007E41D1"/>
    <w:rsid w:val="007E5313"/>
    <w:rsid w:val="007E74EB"/>
    <w:rsid w:val="007F1A38"/>
    <w:rsid w:val="0080744D"/>
    <w:rsid w:val="0081633D"/>
    <w:rsid w:val="00821F9D"/>
    <w:rsid w:val="0082716D"/>
    <w:rsid w:val="008412DB"/>
    <w:rsid w:val="00843E68"/>
    <w:rsid w:val="00861ABE"/>
    <w:rsid w:val="0086419E"/>
    <w:rsid w:val="008A0EE7"/>
    <w:rsid w:val="00916D7E"/>
    <w:rsid w:val="009261EB"/>
    <w:rsid w:val="00932E0F"/>
    <w:rsid w:val="00996667"/>
    <w:rsid w:val="009978A4"/>
    <w:rsid w:val="009A4E8C"/>
    <w:rsid w:val="00A044DE"/>
    <w:rsid w:val="00A33271"/>
    <w:rsid w:val="00A41EDF"/>
    <w:rsid w:val="00A447FE"/>
    <w:rsid w:val="00A5398D"/>
    <w:rsid w:val="00A57C44"/>
    <w:rsid w:val="00A64E94"/>
    <w:rsid w:val="00A720A2"/>
    <w:rsid w:val="00AB0DD1"/>
    <w:rsid w:val="00B05BF2"/>
    <w:rsid w:val="00B06042"/>
    <w:rsid w:val="00B07A14"/>
    <w:rsid w:val="00B1574A"/>
    <w:rsid w:val="00B279EB"/>
    <w:rsid w:val="00B379E1"/>
    <w:rsid w:val="00B838FD"/>
    <w:rsid w:val="00B927D7"/>
    <w:rsid w:val="00B97A3B"/>
    <w:rsid w:val="00BA0DF6"/>
    <w:rsid w:val="00BC0D53"/>
    <w:rsid w:val="00BC3650"/>
    <w:rsid w:val="00C10B92"/>
    <w:rsid w:val="00C30A44"/>
    <w:rsid w:val="00C521BA"/>
    <w:rsid w:val="00C56DDA"/>
    <w:rsid w:val="00C94ED2"/>
    <w:rsid w:val="00CA1D06"/>
    <w:rsid w:val="00CA6B82"/>
    <w:rsid w:val="00CA7859"/>
    <w:rsid w:val="00CB0A8C"/>
    <w:rsid w:val="00CB1E2A"/>
    <w:rsid w:val="00CB5964"/>
    <w:rsid w:val="00CB6207"/>
    <w:rsid w:val="00CC497A"/>
    <w:rsid w:val="00CE3265"/>
    <w:rsid w:val="00D32840"/>
    <w:rsid w:val="00D52041"/>
    <w:rsid w:val="00D5252A"/>
    <w:rsid w:val="00D5362F"/>
    <w:rsid w:val="00D57310"/>
    <w:rsid w:val="00D837DA"/>
    <w:rsid w:val="00D84F18"/>
    <w:rsid w:val="00D87884"/>
    <w:rsid w:val="00D91A79"/>
    <w:rsid w:val="00D920E9"/>
    <w:rsid w:val="00D9570B"/>
    <w:rsid w:val="00DA3B70"/>
    <w:rsid w:val="00DA49B3"/>
    <w:rsid w:val="00DA4B94"/>
    <w:rsid w:val="00DB1E50"/>
    <w:rsid w:val="00DB3170"/>
    <w:rsid w:val="00DC37A9"/>
    <w:rsid w:val="00DF205F"/>
    <w:rsid w:val="00E01AA2"/>
    <w:rsid w:val="00E54679"/>
    <w:rsid w:val="00EA2AFE"/>
    <w:rsid w:val="00EB312A"/>
    <w:rsid w:val="00EC235E"/>
    <w:rsid w:val="00ED250B"/>
    <w:rsid w:val="00F11EA3"/>
    <w:rsid w:val="00F500EB"/>
    <w:rsid w:val="00F85493"/>
    <w:rsid w:val="00F90C81"/>
    <w:rsid w:val="00FA2B4D"/>
    <w:rsid w:val="00FB6008"/>
    <w:rsid w:val="00FE656A"/>
    <w:rsid w:val="00FF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E3924"/>
    <w:pPr>
      <w:tabs>
        <w:tab w:val="center" w:pos="4153"/>
        <w:tab w:val="right" w:pos="8306"/>
      </w:tabs>
    </w:pPr>
  </w:style>
  <w:style w:type="character" w:styleId="PageNumber">
    <w:name w:val="page number"/>
    <w:basedOn w:val="DefaultParagraphFont"/>
    <w:rsid w:val="007E3924"/>
  </w:style>
  <w:style w:type="paragraph" w:styleId="Header">
    <w:name w:val="header"/>
    <w:basedOn w:val="Normal"/>
    <w:rsid w:val="007E3924"/>
    <w:pPr>
      <w:tabs>
        <w:tab w:val="center" w:pos="4153"/>
        <w:tab w:val="right" w:pos="8306"/>
      </w:tabs>
    </w:pPr>
  </w:style>
  <w:style w:type="paragraph" w:customStyle="1" w:styleId="MRheading2">
    <w:name w:val="M&amp;R heading 2"/>
    <w:basedOn w:val="Normal"/>
    <w:rsid w:val="007E74EB"/>
    <w:pPr>
      <w:numPr>
        <w:ilvl w:val="1"/>
        <w:numId w:val="1"/>
      </w:numPr>
      <w:autoSpaceDE w:val="0"/>
      <w:autoSpaceDN w:val="0"/>
      <w:adjustRightInd w:val="0"/>
      <w:spacing w:before="240"/>
      <w:jc w:val="both"/>
      <w:outlineLvl w:val="1"/>
    </w:pPr>
    <w:rPr>
      <w:rFonts w:ascii="Arial" w:hAnsi="Arial" w:cs="Arial"/>
      <w:sz w:val="22"/>
      <w:szCs w:val="22"/>
    </w:rPr>
  </w:style>
  <w:style w:type="paragraph" w:customStyle="1" w:styleId="MRheading3">
    <w:name w:val="M&amp;R heading 3"/>
    <w:basedOn w:val="Normal"/>
    <w:rsid w:val="007E74EB"/>
    <w:pPr>
      <w:numPr>
        <w:ilvl w:val="2"/>
        <w:numId w:val="1"/>
      </w:numPr>
      <w:autoSpaceDE w:val="0"/>
      <w:autoSpaceDN w:val="0"/>
      <w:adjustRightInd w:val="0"/>
      <w:spacing w:before="240"/>
      <w:jc w:val="both"/>
      <w:outlineLvl w:val="2"/>
    </w:pPr>
    <w:rPr>
      <w:rFonts w:ascii="Arial" w:hAnsi="Arial" w:cs="Arial"/>
      <w:sz w:val="22"/>
      <w:szCs w:val="22"/>
    </w:rPr>
  </w:style>
  <w:style w:type="paragraph" w:customStyle="1" w:styleId="MRheading4">
    <w:name w:val="M&amp;R heading 4"/>
    <w:basedOn w:val="Normal"/>
    <w:rsid w:val="007E74EB"/>
    <w:pPr>
      <w:numPr>
        <w:ilvl w:val="3"/>
        <w:numId w:val="1"/>
      </w:numPr>
      <w:autoSpaceDE w:val="0"/>
      <w:autoSpaceDN w:val="0"/>
      <w:adjustRightInd w:val="0"/>
      <w:spacing w:before="240"/>
      <w:jc w:val="both"/>
      <w:outlineLvl w:val="3"/>
    </w:pPr>
    <w:rPr>
      <w:rFonts w:ascii="Arial" w:hAnsi="Arial" w:cs="Arial"/>
      <w:sz w:val="22"/>
      <w:szCs w:val="22"/>
    </w:rPr>
  </w:style>
  <w:style w:type="character" w:customStyle="1" w:styleId="DeltaViewInsertion">
    <w:name w:val="DeltaView Insertion"/>
    <w:rsid w:val="007E74EB"/>
    <w:rPr>
      <w:color w:val="0000FF"/>
      <w:spacing w:val="0"/>
      <w:u w:val="double"/>
    </w:rPr>
  </w:style>
  <w:style w:type="character" w:styleId="CommentReference">
    <w:name w:val="annotation reference"/>
    <w:semiHidden/>
    <w:rsid w:val="004F4626"/>
    <w:rPr>
      <w:sz w:val="16"/>
      <w:szCs w:val="16"/>
    </w:rPr>
  </w:style>
  <w:style w:type="paragraph" w:styleId="CommentText">
    <w:name w:val="annotation text"/>
    <w:basedOn w:val="Normal"/>
    <w:semiHidden/>
    <w:rsid w:val="004F4626"/>
    <w:rPr>
      <w:sz w:val="20"/>
      <w:szCs w:val="20"/>
    </w:rPr>
  </w:style>
  <w:style w:type="paragraph" w:styleId="CommentSubject">
    <w:name w:val="annotation subject"/>
    <w:basedOn w:val="CommentText"/>
    <w:next w:val="CommentText"/>
    <w:semiHidden/>
    <w:rsid w:val="004F4626"/>
    <w:rPr>
      <w:b/>
      <w:bCs/>
    </w:rPr>
  </w:style>
  <w:style w:type="paragraph" w:styleId="BalloonText">
    <w:name w:val="Balloon Text"/>
    <w:basedOn w:val="Normal"/>
    <w:semiHidden/>
    <w:rsid w:val="004F4626"/>
    <w:rPr>
      <w:rFonts w:ascii="Tahoma" w:hAnsi="Tahoma" w:cs="Tahoma"/>
      <w:sz w:val="16"/>
      <w:szCs w:val="16"/>
    </w:rPr>
  </w:style>
  <w:style w:type="paragraph" w:customStyle="1" w:styleId="TableText-Left">
    <w:name w:val="Table Text - Left"/>
    <w:basedOn w:val="Normal"/>
    <w:link w:val="TableText-LeftChar"/>
    <w:qFormat/>
    <w:rsid w:val="001A670A"/>
    <w:pPr>
      <w:spacing w:before="60" w:after="60"/>
    </w:pPr>
    <w:rPr>
      <w:rFonts w:ascii="Arial" w:hAnsi="Arial"/>
      <w:sz w:val="22"/>
      <w:lang w:eastAsia="en-US"/>
    </w:rPr>
  </w:style>
  <w:style w:type="character" w:customStyle="1" w:styleId="TableText-LeftChar">
    <w:name w:val="Table Text - Left Char"/>
    <w:link w:val="TableText-Left"/>
    <w:locked/>
    <w:rsid w:val="001A670A"/>
    <w:rPr>
      <w:rFonts w:ascii="Arial" w:hAnsi="Arial"/>
      <w:sz w:val="22"/>
      <w:szCs w:val="24"/>
      <w:lang w:eastAsia="en-US"/>
    </w:rPr>
  </w:style>
  <w:style w:type="character" w:customStyle="1" w:styleId="FooterChar">
    <w:name w:val="Footer Char"/>
    <w:link w:val="Footer"/>
    <w:rsid w:val="000D3A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71C8E-0D24-4BAE-807B-A7DC47092733}">
  <ds:schemaRefs>
    <ds:schemaRef ds:uri="http://schemas.microsoft.com/sharepoint/v3/contenttype/forms"/>
  </ds:schemaRefs>
</ds:datastoreItem>
</file>

<file path=customXml/itemProps2.xml><?xml version="1.0" encoding="utf-8"?>
<ds:datastoreItem xmlns:ds="http://schemas.openxmlformats.org/officeDocument/2006/customXml" ds:itemID="{D965B82C-4A73-42BB-A645-1EBC85CB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43D7B-2967-4099-83FC-CD8CEC2DF116}">
  <ds:schemaRefs>
    <ds:schemaRef ds:uri="http://schemas.microsoft.com/office/2006/metadata/longProperties"/>
  </ds:schemaRefs>
</ds:datastoreItem>
</file>

<file path=customXml/itemProps4.xml><?xml version="1.0" encoding="utf-8"?>
<ds:datastoreItem xmlns:ds="http://schemas.openxmlformats.org/officeDocument/2006/customXml" ds:itemID="{4F6BE93B-A984-4EF7-960E-EC938D241F4D}">
  <ds:schemaRefs>
    <ds:schemaRef ds:uri="http://schemas.openxmlformats.org/officeDocument/2006/bibliography"/>
  </ds:schemaRefs>
</ds:datastoreItem>
</file>

<file path=customXml/itemProps5.xml><?xml version="1.0" encoding="utf-8"?>
<ds:datastoreItem xmlns:ds="http://schemas.openxmlformats.org/officeDocument/2006/customXml" ds:itemID="{8BBFBC97-C5FB-4439-90B1-8BB044A50C22}"/>
</file>

<file path=docProps/app.xml><?xml version="1.0" encoding="utf-8"?>
<Properties xmlns="http://schemas.openxmlformats.org/officeDocument/2006/extended-properties" xmlns:vt="http://schemas.openxmlformats.org/officeDocument/2006/docPropsVTypes">
  <Template>Normal</Template>
  <TotalTime>0</TotalTime>
  <Pages>24</Pages>
  <Words>7236</Words>
  <Characters>41251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2019-08-06T11:45:00Z</dcterms:created>
  <dcterms:modified xsi:type="dcterms:W3CDTF">2019-08-06T11:46:00Z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EIRException">
    <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Subject CategoryOOB">
    <vt:lpwstr>CONTRACT TERMS AND CONDITIONS</vt:lpwstr>
  </property>
  <property fmtid="{D5CDD505-2E9C-101B-9397-08002B2CF9AE}" pid="11" name="Subject KeywordsOOB">
    <vt:lpwstr>Army Headquarters</vt:lpwstr>
  </property>
  <property fmtid="{D5CDD505-2E9C-101B-9397-08002B2CF9AE}" pid="12" name="Local KeywordsOOB">
    <vt:lpwstr>Andover</vt:lpwstr>
  </property>
  <property fmtid="{D5CDD505-2E9C-101B-9397-08002B2CF9AE}" pid="13" name="DocumentVersion">
    <vt:lpwstr>0.2</vt:lpwstr>
  </property>
  <property fmtid="{D5CDD505-2E9C-101B-9397-08002B2CF9AE}" pid="14" name="CreatedOriginated">
    <vt:lpwstr>2014-07-28T00:00:00Z</vt:lpwstr>
  </property>
  <property fmtid="{D5CDD505-2E9C-101B-9397-08002B2CF9AE}" pid="15" name="SecurityDescriptors">
    <vt:lpwstr>None</vt:lpwstr>
  </property>
  <property fmtid="{D5CDD505-2E9C-101B-9397-08002B2CF9AE}" pid="16" name="Status">
    <vt:lpwstr>Final</vt:lpwstr>
  </property>
  <property fmtid="{D5CDD505-2E9C-101B-9397-08002B2CF9AE}" pid="17" name="AuthorOriginator">
    <vt:lpwstr>Greenwood, Juliet C1</vt:lpwstr>
  </property>
  <property fmtid="{D5CDD505-2E9C-101B-9397-08002B2CF9AE}" pid="18" name="Copyright">
    <vt:lpwstr/>
  </property>
  <property fmtid="{D5CDD505-2E9C-101B-9397-08002B2CF9AE}" pid="19" name="FOIExemption">
    <vt:lpwstr>No</vt:lpwstr>
  </property>
  <property fmtid="{D5CDD505-2E9C-101B-9397-08002B2CF9AE}" pid="20" name="Business OwnerOOB">
    <vt:lpwstr>Army Headquarters</vt:lpwstr>
  </property>
  <property fmtid="{D5CDD505-2E9C-101B-9397-08002B2CF9AE}" pid="21" name="fileplanIDOOB">
    <vt:lpwstr>04_Deliver</vt:lpwstr>
  </property>
  <property fmtid="{D5CDD505-2E9C-101B-9397-08002B2CF9AE}" pid="22" name="DPAExemption">
    <vt:lpwstr/>
  </property>
  <property fmtid="{D5CDD505-2E9C-101B-9397-08002B2CF9AE}" pid="23" name="EIRDisclosabilityIndicator">
    <vt:lpwstr/>
  </property>
  <property fmtid="{D5CDD505-2E9C-101B-9397-08002B2CF9AE}" pid="24" name="Declared">
    <vt:lpwstr>0</vt:lpwstr>
  </property>
  <property fmtid="{D5CDD505-2E9C-101B-9397-08002B2CF9AE}" pid="25" name="Order">
    <vt:lpwstr>600.000000000000</vt:lpwstr>
  </property>
  <property fmtid="{D5CDD505-2E9C-101B-9397-08002B2CF9AE}" pid="26" name="TemplateUrl">
    <vt:lpwstr/>
  </property>
  <property fmtid="{D5CDD505-2E9C-101B-9397-08002B2CF9AE}" pid="27" name="fileplanID">
    <vt:lpwstr/>
  </property>
  <property fmtid="{D5CDD505-2E9C-101B-9397-08002B2CF9AE}" pid="28" name="DocId">
    <vt:lpwstr/>
  </property>
  <property fmtid="{D5CDD505-2E9C-101B-9397-08002B2CF9AE}" pid="29" name="LocalKeywords">
    <vt:lpwstr/>
  </property>
  <property fmtid="{D5CDD505-2E9C-101B-9397-08002B2CF9AE}" pid="30" name="MeridioUrl">
    <vt:lpwstr/>
  </property>
  <property fmtid="{D5CDD505-2E9C-101B-9397-08002B2CF9AE}" pid="31" name="MeridioEDCData">
    <vt:lpwstr/>
  </property>
  <property fmtid="{D5CDD505-2E9C-101B-9397-08002B2CF9AE}" pid="32" name="MODScanStandard">
    <vt:lpwstr/>
  </property>
  <property fmtid="{D5CDD505-2E9C-101B-9397-08002B2CF9AE}" pid="33" name="MODScanVerified">
    <vt:lpwstr>Pending</vt:lpwstr>
  </property>
  <property fmtid="{D5CDD505-2E9C-101B-9397-08002B2CF9AE}" pid="34" name="RetentionCategory">
    <vt:lpwstr>None</vt:lpwstr>
  </property>
  <property fmtid="{D5CDD505-2E9C-101B-9397-08002B2CF9AE}" pid="35" name="SubjectCategory">
    <vt:lpwstr/>
  </property>
  <property fmtid="{D5CDD505-2E9C-101B-9397-08002B2CF9AE}" pid="36" name="Cc">
    <vt:lpwstr/>
  </property>
  <property fmtid="{D5CDD505-2E9C-101B-9397-08002B2CF9AE}" pid="37" name="To">
    <vt:lpwstr/>
  </property>
  <property fmtid="{D5CDD505-2E9C-101B-9397-08002B2CF9AE}" pid="38" name="MODNumberOfPagesScanned">
    <vt:lpwstr/>
  </property>
  <property fmtid="{D5CDD505-2E9C-101B-9397-08002B2CF9AE}" pid="39" name="BusinessOwner">
    <vt:lpwstr/>
  </property>
  <property fmtid="{D5CDD505-2E9C-101B-9397-08002B2CF9AE}" pid="40" name="ScannerOperator">
    <vt:lpwstr/>
  </property>
  <property fmtid="{D5CDD505-2E9C-101B-9397-08002B2CF9AE}" pid="41" name="MeridioEDCStatus">
    <vt:lpwstr/>
  </property>
  <property fmtid="{D5CDD505-2E9C-101B-9397-08002B2CF9AE}" pid="42" name="From">
    <vt:lpwstr/>
  </property>
  <property fmtid="{D5CDD505-2E9C-101B-9397-08002B2CF9AE}" pid="43" name="MODSubject">
    <vt:lpwstr/>
  </property>
  <property fmtid="{D5CDD505-2E9C-101B-9397-08002B2CF9AE}" pid="44" name="SubjectKeywords">
    <vt:lpwstr/>
  </property>
  <property fmtid="{D5CDD505-2E9C-101B-9397-08002B2CF9AE}" pid="45" name="fileplanIDPTH">
    <vt:lpwstr>04_Deliver</vt:lpwstr>
  </property>
  <property fmtid="{D5CDD505-2E9C-101B-9397-08002B2CF9AE}" pid="46" name="xd_ProgID">
    <vt:lpwstr/>
  </property>
  <property fmtid="{D5CDD505-2E9C-101B-9397-08002B2CF9AE}" pid="47" name="MODImageCleaning">
    <vt:lpwstr/>
  </property>
  <property fmtid="{D5CDD505-2E9C-101B-9397-08002B2CF9AE}" pid="48" name="_CopySource">
    <vt:lpwstr>http://cui1-uk.diif.r.mil.uk/r/64/DFRP/7.procurement/7.10 Contract/7102 Schedules/20140627-Draft_DFRP_Sch_Subcontractors.doc</vt:lpwstr>
  </property>
  <property fmtid="{D5CDD505-2E9C-101B-9397-08002B2CF9AE}" pid="49" name="Filter">
    <vt:lpwstr>7.5.3.3 Schedules</vt:lpwstr>
  </property>
  <property fmtid="{D5CDD505-2E9C-101B-9397-08002B2CF9AE}" pid="50" name="Sent">
    <vt:lpwstr/>
  </property>
  <property fmtid="{D5CDD505-2E9C-101B-9397-08002B2CF9AE}" pid="51" name="DateScanned">
    <vt:lpwstr/>
  </property>
  <property fmtid="{D5CDD505-2E9C-101B-9397-08002B2CF9AE}" pid="52" name="URL">
    <vt:lpwstr>, </vt:lpwstr>
  </property>
  <property fmtid="{D5CDD505-2E9C-101B-9397-08002B2CF9AE}" pid="53" name="Bidder">
    <vt:lpwstr>Capita</vt:lpwstr>
  </property>
  <property fmtid="{D5CDD505-2E9C-101B-9397-08002B2CF9AE}" pid="54" name="FOIPublicationDate">
    <vt:lpwstr/>
  </property>
  <property fmtid="{D5CDD505-2E9C-101B-9397-08002B2CF9AE}" pid="55" name="TaxKeywordTaxHTField">
    <vt:lpwstr/>
  </property>
  <property fmtid="{D5CDD505-2E9C-101B-9397-08002B2CF9AE}" pid="56" name="TaxKeyword">
    <vt:lpwstr/>
  </property>
  <property fmtid="{D5CDD505-2E9C-101B-9397-08002B2CF9AE}" pid="57" name="Business Owner">
    <vt:lpwstr>19;#FdArmy|f287a2d2-3cc3-4de3-babf-5509aae7e4aa</vt:lpwstr>
  </property>
  <property fmtid="{D5CDD505-2E9C-101B-9397-08002B2CF9AE}" pid="58" name="TaxCatchAll">
    <vt:lpwstr>19;#FdArmy|f287a2d2-3cc3-4de3-babf-5509aae7e4aa</vt:lpwstr>
  </property>
  <property fmtid="{D5CDD505-2E9C-101B-9397-08002B2CF9AE}" pid="59" name="d67af1ddf1dc47979d20c0eae491b81b">
    <vt:lpwstr/>
  </property>
  <property fmtid="{D5CDD505-2E9C-101B-9397-08002B2CF9AE}" pid="60" name="_Status">
    <vt:lpwstr>Not Started</vt:lpwstr>
  </property>
  <property fmtid="{D5CDD505-2E9C-101B-9397-08002B2CF9AE}" pid="61" name="n1f450bd0d644ca798bdc94626fdef4f">
    <vt:lpwstr/>
  </property>
  <property fmtid="{D5CDD505-2E9C-101B-9397-08002B2CF9AE}" pid="62" name="m79e07ce3690491db9121a08429fad40">
    <vt:lpwstr>FdArmy|f287a2d2-3cc3-4de3-babf-5509aae7e4aa</vt:lpwstr>
  </property>
  <property fmtid="{D5CDD505-2E9C-101B-9397-08002B2CF9AE}" pid="63" name="CategoryDescription">
    <vt:lpwstr/>
  </property>
  <property fmtid="{D5CDD505-2E9C-101B-9397-08002B2CF9AE}" pid="64" name="i71a74d1f9984201b479cc08077b6323">
    <vt:lpwstr/>
  </property>
  <property fmtid="{D5CDD505-2E9C-101B-9397-08002B2CF9AE}" pid="65" name="wic_System_Copyright">
    <vt:lpwstr/>
  </property>
  <property fmtid="{D5CDD505-2E9C-101B-9397-08002B2CF9AE}" pid="66" name="Subject Category">
    <vt:lpwstr/>
  </property>
  <property fmtid="{D5CDD505-2E9C-101B-9397-08002B2CF9AE}" pid="67" name="Subject Keywords">
    <vt:lpwstr/>
  </property>
  <property fmtid="{D5CDD505-2E9C-101B-9397-08002B2CF9AE}" pid="68" name="xd_Signature">
    <vt:lpwstr/>
  </property>
  <property fmtid="{D5CDD505-2E9C-101B-9397-08002B2CF9AE}" pid="69" name="display_urn:schemas-microsoft-com:office:office#Editor">
    <vt:lpwstr>Sugden, Donna C1 (Army Comrcl-DFRP1)</vt:lpwstr>
  </property>
  <property fmtid="{D5CDD505-2E9C-101B-9397-08002B2CF9AE}" pid="70" name="display_urn:schemas-microsoft-com:office:office#Author">
    <vt:lpwstr>Sugden, Donna C1 (Army Comrcl-DFRP1)</vt:lpwstr>
  </property>
  <property fmtid="{D5CDD505-2E9C-101B-9397-08002B2CF9AE}" pid="71" name="ComplianceAssetId">
    <vt:lpwstr/>
  </property>
  <property fmtid="{D5CDD505-2E9C-101B-9397-08002B2CF9AE}" pid="72" name="ContentTypeId">
    <vt:lpwstr>0x010100FB2E84D5125AA0419CAF1C6048359737</vt:lpwstr>
  </property>
</Properties>
</file>