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E8E9" w14:textId="77817A79" w:rsidR="00035369" w:rsidRPr="008729E1" w:rsidRDefault="008729E1" w:rsidP="00035369">
      <w:pPr>
        <w:rPr>
          <w:rFonts w:ascii="Arial" w:hAnsi="Arial"/>
          <w:u w:val="single"/>
          <w:lang w:val="en-GB"/>
        </w:rPr>
      </w:pPr>
      <w:r w:rsidRPr="008729E1">
        <w:rPr>
          <w:rFonts w:ascii="Arial" w:hAnsi="Arial"/>
          <w:u w:val="single"/>
          <w:lang w:val="en-GB"/>
        </w:rPr>
        <w:t>Refurbishment of 16 Pounder Muzzle Loading Field Artillery Piece -NAM 1991-06-1-1</w:t>
      </w:r>
    </w:p>
    <w:p w14:paraId="2CEE51E4" w14:textId="77777777" w:rsidR="00035369" w:rsidRPr="008729E1" w:rsidRDefault="00035369" w:rsidP="00035369">
      <w:pPr>
        <w:rPr>
          <w:rFonts w:ascii="Arial" w:hAnsi="Arial"/>
          <w:u w:val="single"/>
          <w:lang w:val="en-GB"/>
        </w:rPr>
      </w:pPr>
    </w:p>
    <w:p w14:paraId="7A9E27D1" w14:textId="4BAB4D97" w:rsidR="00035369" w:rsidRDefault="008729E1" w:rsidP="00035369">
      <w:pPr>
        <w:rPr>
          <w:rFonts w:ascii="Arial" w:hAnsi="Arial"/>
          <w:lang w:val="en-GB"/>
        </w:rPr>
      </w:pPr>
      <w:r w:rsidRPr="008729E1">
        <w:rPr>
          <w:rFonts w:ascii="Arial" w:hAnsi="Arial"/>
          <w:u w:val="single"/>
          <w:lang w:val="en-GB"/>
        </w:rPr>
        <w:t>Works Brief</w:t>
      </w:r>
      <w:r w:rsidR="00035369">
        <w:rPr>
          <w:rFonts w:ascii="Arial" w:hAnsi="Arial"/>
          <w:lang w:val="en-GB"/>
        </w:rPr>
        <w:t>:</w:t>
      </w:r>
    </w:p>
    <w:p w14:paraId="3129A2E8" w14:textId="77777777" w:rsidR="00035369" w:rsidRDefault="00035369" w:rsidP="00035369">
      <w:pPr>
        <w:rPr>
          <w:rFonts w:ascii="Arial" w:hAnsi="Arial"/>
          <w:lang w:val="en-GB"/>
        </w:rPr>
      </w:pPr>
    </w:p>
    <w:p w14:paraId="05A1E895" w14:textId="206A82D3" w:rsidR="00035369" w:rsidRPr="00613CC2" w:rsidRDefault="00035369" w:rsidP="00035369">
      <w:pPr>
        <w:rPr>
          <w:rFonts w:ascii="Arial" w:hAnsi="Arial"/>
          <w:lang w:val="en-GB"/>
        </w:rPr>
      </w:pPr>
      <w:r w:rsidRPr="00613CC2">
        <w:rPr>
          <w:rFonts w:ascii="Arial" w:hAnsi="Arial"/>
          <w:lang w:val="en-GB"/>
        </w:rPr>
        <w:t xml:space="preserve">The National Army Museum (NAM) wishes to appoint a conservation company or individual (the company) to conserve and create certain replica components for NAM 1991-06-1-1; a </w:t>
      </w:r>
      <w:r w:rsidRPr="00613CC2">
        <w:rPr>
          <w:rFonts w:ascii="Arial" w:hAnsi="Arial"/>
          <w:lang w:val="en-GB"/>
        </w:rPr>
        <w:t>16-pounder</w:t>
      </w:r>
      <w:r w:rsidRPr="00613CC2">
        <w:rPr>
          <w:rFonts w:ascii="Arial" w:hAnsi="Arial"/>
          <w:lang w:val="en-GB"/>
        </w:rPr>
        <w:t xml:space="preserve"> </w:t>
      </w:r>
      <w:r>
        <w:rPr>
          <w:rFonts w:ascii="Arial" w:hAnsi="Arial"/>
          <w:lang w:val="en-GB"/>
        </w:rPr>
        <w:t xml:space="preserve">field </w:t>
      </w:r>
      <w:r w:rsidRPr="00613CC2">
        <w:rPr>
          <w:rFonts w:ascii="Arial" w:hAnsi="Arial"/>
          <w:lang w:val="en-GB"/>
        </w:rPr>
        <w:t xml:space="preserve">gun due to be displayed in the museum in 2022. </w:t>
      </w:r>
    </w:p>
    <w:p w14:paraId="2F644604" w14:textId="77777777" w:rsidR="00035369" w:rsidRPr="00613CC2" w:rsidRDefault="00035369" w:rsidP="00035369">
      <w:pPr>
        <w:rPr>
          <w:rFonts w:ascii="Arial" w:hAnsi="Arial"/>
          <w:lang w:val="en-GB"/>
        </w:rPr>
      </w:pPr>
    </w:p>
    <w:p w14:paraId="34DECF89" w14:textId="77777777" w:rsidR="00035369" w:rsidRPr="00613CC2" w:rsidRDefault="00035369" w:rsidP="00035369">
      <w:pPr>
        <w:rPr>
          <w:rFonts w:ascii="Arial" w:hAnsi="Arial"/>
          <w:lang w:val="en-GB"/>
        </w:rPr>
      </w:pPr>
      <w:r w:rsidRPr="00613CC2">
        <w:rPr>
          <w:rFonts w:ascii="Arial" w:hAnsi="Arial"/>
          <w:lang w:val="en-GB"/>
        </w:rPr>
        <w:t>Tender submissions are requested from suitably qualified and experienced contractors. It is beneficial, though not essential, for the conservator or company to hold accredited status (</w:t>
      </w:r>
      <w:proofErr w:type="spellStart"/>
      <w:r w:rsidRPr="00613CC2">
        <w:rPr>
          <w:rFonts w:ascii="Arial" w:hAnsi="Arial"/>
          <w:lang w:val="en-GB"/>
        </w:rPr>
        <w:t>PACR</w:t>
      </w:r>
      <w:proofErr w:type="spellEnd"/>
      <w:r w:rsidRPr="00613CC2">
        <w:rPr>
          <w:rFonts w:ascii="Arial" w:hAnsi="Arial"/>
          <w:lang w:val="en-GB"/>
        </w:rPr>
        <w:t xml:space="preserve"> - </w:t>
      </w:r>
      <w:r w:rsidRPr="00613CC2">
        <w:rPr>
          <w:rFonts w:ascii="Arial" w:hAnsi="Arial" w:cs="Arial"/>
          <w:lang w:val="en-GB"/>
        </w:rPr>
        <w:t xml:space="preserve">Professional </w:t>
      </w:r>
      <w:r w:rsidRPr="00613CC2">
        <w:rPr>
          <w:rFonts w:ascii="Arial" w:hAnsi="Arial" w:cs="Arial"/>
          <w:bCs/>
          <w:lang w:val="en-GB"/>
        </w:rPr>
        <w:t>Accreditation</w:t>
      </w:r>
      <w:r w:rsidRPr="00613CC2">
        <w:rPr>
          <w:rFonts w:ascii="Arial" w:hAnsi="Arial" w:cs="Arial"/>
          <w:lang w:val="en-GB"/>
        </w:rPr>
        <w:t xml:space="preserve"> of Conservator-Restorers).</w:t>
      </w:r>
    </w:p>
    <w:p w14:paraId="62CC8A91" w14:textId="77777777" w:rsidR="00035369" w:rsidRPr="00613CC2" w:rsidRDefault="00035369" w:rsidP="00035369">
      <w:pPr>
        <w:rPr>
          <w:rFonts w:ascii="Arial" w:hAnsi="Arial"/>
          <w:lang w:val="en-GB"/>
        </w:rPr>
      </w:pPr>
    </w:p>
    <w:p w14:paraId="5BECC7AC" w14:textId="77777777" w:rsidR="00035369" w:rsidRPr="00613CC2" w:rsidRDefault="00035369" w:rsidP="00035369">
      <w:pPr>
        <w:rPr>
          <w:rFonts w:ascii="Arial" w:hAnsi="Arial"/>
          <w:lang w:val="en-GB"/>
        </w:rPr>
      </w:pPr>
      <w:r w:rsidRPr="00613CC2">
        <w:rPr>
          <w:rFonts w:ascii="Arial" w:hAnsi="Arial"/>
          <w:lang w:val="en-GB"/>
        </w:rPr>
        <w:t xml:space="preserve">This contract will involve undertaking the conservation of the object (following discussion and approval of all treatments by the NAM); full documentation, including written reports and photographs, relating to the treatment (sent to the NAM on completion of the project). </w:t>
      </w:r>
    </w:p>
    <w:p w14:paraId="25B4FA03" w14:textId="77777777" w:rsidR="00035369" w:rsidRPr="00613CC2" w:rsidRDefault="00035369" w:rsidP="00035369">
      <w:pPr>
        <w:rPr>
          <w:rFonts w:ascii="Arial" w:hAnsi="Arial"/>
          <w:lang w:val="en-GB"/>
        </w:rPr>
      </w:pPr>
    </w:p>
    <w:p w14:paraId="2AE8077A" w14:textId="77777777" w:rsidR="00035369" w:rsidRPr="00613CC2" w:rsidRDefault="00035369" w:rsidP="00035369">
      <w:pPr>
        <w:rPr>
          <w:rFonts w:ascii="Arial" w:hAnsi="Arial"/>
          <w:lang w:val="en-GB"/>
        </w:rPr>
      </w:pPr>
      <w:r w:rsidRPr="00613CC2">
        <w:rPr>
          <w:rFonts w:ascii="Arial" w:hAnsi="Arial"/>
          <w:lang w:val="en-GB"/>
        </w:rPr>
        <w:t>The scope of the work will be:</w:t>
      </w:r>
    </w:p>
    <w:p w14:paraId="2273AA9D" w14:textId="77777777" w:rsidR="00035369" w:rsidRPr="00613CC2" w:rsidRDefault="00035369" w:rsidP="00035369">
      <w:pPr>
        <w:rPr>
          <w:rFonts w:ascii="Arial" w:hAnsi="Arial"/>
          <w:lang w:val="en-GB"/>
        </w:rPr>
      </w:pPr>
    </w:p>
    <w:p w14:paraId="4A6513F7" w14:textId="255B7859" w:rsidR="00035369" w:rsidRDefault="00035369" w:rsidP="00035369">
      <w:pPr>
        <w:pStyle w:val="ListParagraph"/>
        <w:numPr>
          <w:ilvl w:val="0"/>
          <w:numId w:val="1"/>
        </w:numPr>
        <w:contextualSpacing w:val="0"/>
        <w:rPr>
          <w:rFonts w:ascii="Arial" w:hAnsi="Arial" w:cs="Arial"/>
          <w:color w:val="000000"/>
          <w:lang w:val="en-GB"/>
        </w:rPr>
      </w:pPr>
      <w:r w:rsidRPr="00613CC2">
        <w:rPr>
          <w:rFonts w:ascii="Arial" w:hAnsi="Arial" w:cs="Arial"/>
          <w:color w:val="000000"/>
          <w:lang w:val="en-GB"/>
        </w:rPr>
        <w:t>Provision of replacement wheels to the correct artillery pattern, it is assumed that the metal tyres from the existing incorrect wheels can be utili</w:t>
      </w:r>
      <w:r>
        <w:rPr>
          <w:rFonts w:ascii="Arial" w:hAnsi="Arial" w:cs="Arial"/>
          <w:color w:val="000000"/>
          <w:lang w:val="en-GB"/>
        </w:rPr>
        <w:t>s</w:t>
      </w:r>
      <w:r w:rsidRPr="00613CC2">
        <w:rPr>
          <w:rFonts w:ascii="Arial" w:hAnsi="Arial" w:cs="Arial"/>
          <w:color w:val="000000"/>
          <w:lang w:val="en-GB"/>
        </w:rPr>
        <w:t>ed on the new wheels. Th</w:t>
      </w:r>
      <w:r>
        <w:rPr>
          <w:rFonts w:ascii="Arial" w:hAnsi="Arial" w:cs="Arial"/>
          <w:color w:val="000000"/>
          <w:lang w:val="en-GB"/>
        </w:rPr>
        <w:t>e new wheels</w:t>
      </w:r>
      <w:r w:rsidRPr="00613CC2">
        <w:rPr>
          <w:rFonts w:ascii="Arial" w:hAnsi="Arial" w:cs="Arial"/>
          <w:color w:val="000000"/>
          <w:lang w:val="en-GB"/>
        </w:rPr>
        <w:t xml:space="preserve"> will also require correct lynch pins</w:t>
      </w:r>
      <w:r>
        <w:rPr>
          <w:rFonts w:ascii="Arial" w:hAnsi="Arial" w:cs="Arial"/>
          <w:color w:val="000000"/>
          <w:lang w:val="en-GB"/>
        </w:rPr>
        <w:t xml:space="preserve">, </w:t>
      </w:r>
      <w:r w:rsidRPr="00613CC2">
        <w:rPr>
          <w:rFonts w:ascii="Arial" w:hAnsi="Arial" w:cs="Arial"/>
          <w:color w:val="000000"/>
          <w:lang w:val="en-GB"/>
        </w:rPr>
        <w:t>drag washers</w:t>
      </w:r>
      <w:r>
        <w:rPr>
          <w:rFonts w:ascii="Arial" w:hAnsi="Arial" w:cs="Arial"/>
          <w:color w:val="000000"/>
          <w:lang w:val="en-GB"/>
        </w:rPr>
        <w:t xml:space="preserve"> </w:t>
      </w:r>
      <w:r w:rsidRPr="00B55DD1">
        <w:rPr>
          <w:rFonts w:ascii="Arial" w:hAnsi="Arial" w:cs="Arial"/>
          <w:color w:val="000000"/>
          <w:lang w:val="en-GB"/>
        </w:rPr>
        <w:t>and ‘Madras’ pattern cast bronze hubs.</w:t>
      </w:r>
      <w:r>
        <w:rPr>
          <w:rFonts w:ascii="Arial" w:hAnsi="Arial" w:cs="Arial"/>
          <w:color w:val="000000"/>
          <w:lang w:val="en-GB"/>
        </w:rPr>
        <w:t xml:space="preserve"> The contractor may also be expected to re-fit the new wheels. </w:t>
      </w:r>
    </w:p>
    <w:p w14:paraId="4124AE8C" w14:textId="77777777" w:rsidR="00035369" w:rsidRPr="00035369" w:rsidRDefault="00035369" w:rsidP="00035369">
      <w:pPr>
        <w:ind w:left="360"/>
        <w:rPr>
          <w:rFonts w:ascii="Arial" w:hAnsi="Arial" w:cs="Arial"/>
          <w:color w:val="000000"/>
          <w:lang w:val="en-GB"/>
        </w:rPr>
      </w:pPr>
    </w:p>
    <w:p w14:paraId="22BBB6C9" w14:textId="7C985F1C" w:rsidR="00035369" w:rsidRDefault="00035369" w:rsidP="00035369">
      <w:pPr>
        <w:pStyle w:val="ListParagraph"/>
        <w:numPr>
          <w:ilvl w:val="0"/>
          <w:numId w:val="1"/>
        </w:numPr>
        <w:contextualSpacing w:val="0"/>
        <w:rPr>
          <w:rFonts w:ascii="Arial" w:hAnsi="Arial" w:cs="Arial"/>
          <w:color w:val="000000"/>
        </w:rPr>
      </w:pPr>
      <w:r w:rsidRPr="009F3B8B">
        <w:rPr>
          <w:rFonts w:ascii="Arial" w:hAnsi="Arial" w:cs="Arial"/>
          <w:color w:val="000000"/>
        </w:rPr>
        <w:t>Provision of the two missing axletree boxes</w:t>
      </w:r>
      <w:r>
        <w:rPr>
          <w:rFonts w:ascii="Arial" w:hAnsi="Arial" w:cs="Arial"/>
          <w:color w:val="000000"/>
        </w:rPr>
        <w:t xml:space="preserve"> with </w:t>
      </w:r>
      <w:r>
        <w:rPr>
          <w:rFonts w:ascii="Arial" w:hAnsi="Arial" w:cs="Arial"/>
          <w:color w:val="000000"/>
        </w:rPr>
        <w:t>footsteps</w:t>
      </w:r>
      <w:r>
        <w:rPr>
          <w:rFonts w:ascii="Arial" w:hAnsi="Arial" w:cs="Arial"/>
          <w:color w:val="000000"/>
        </w:rPr>
        <w:t xml:space="preserve">, </w:t>
      </w:r>
      <w:proofErr w:type="gramStart"/>
      <w:r>
        <w:rPr>
          <w:rFonts w:ascii="Arial" w:hAnsi="Arial" w:cs="Arial"/>
          <w:color w:val="000000"/>
        </w:rPr>
        <w:t>elbow</w:t>
      </w:r>
      <w:proofErr w:type="gramEnd"/>
      <w:r>
        <w:rPr>
          <w:rFonts w:ascii="Arial" w:hAnsi="Arial" w:cs="Arial"/>
          <w:color w:val="000000"/>
        </w:rPr>
        <w:t xml:space="preserve"> and back rests. Securing axletree boxes to the carriage onsite in Stevenage, potentially by drilling out </w:t>
      </w:r>
      <w:proofErr w:type="gramStart"/>
      <w:r>
        <w:rPr>
          <w:rFonts w:ascii="Arial" w:hAnsi="Arial" w:cs="Arial"/>
          <w:color w:val="000000"/>
        </w:rPr>
        <w:t>a number of</w:t>
      </w:r>
      <w:proofErr w:type="gramEnd"/>
      <w:r>
        <w:rPr>
          <w:rFonts w:ascii="Arial" w:hAnsi="Arial" w:cs="Arial"/>
          <w:color w:val="000000"/>
        </w:rPr>
        <w:t xml:space="preserve"> the original holes on the carriage which have previously been filled.</w:t>
      </w:r>
    </w:p>
    <w:p w14:paraId="7C85B66B" w14:textId="77777777" w:rsidR="00035369" w:rsidRPr="00035369" w:rsidRDefault="00035369" w:rsidP="00035369">
      <w:pPr>
        <w:ind w:left="360"/>
        <w:rPr>
          <w:rFonts w:ascii="Arial" w:hAnsi="Arial" w:cs="Arial"/>
          <w:color w:val="000000"/>
        </w:rPr>
      </w:pPr>
    </w:p>
    <w:p w14:paraId="165FFE82" w14:textId="527C1984" w:rsidR="00035369" w:rsidRPr="00035369" w:rsidRDefault="00035369" w:rsidP="00035369">
      <w:pPr>
        <w:pStyle w:val="ListParagraph"/>
        <w:numPr>
          <w:ilvl w:val="0"/>
          <w:numId w:val="1"/>
        </w:numPr>
        <w:contextualSpacing w:val="0"/>
        <w:rPr>
          <w:rFonts w:ascii="Arial" w:hAnsi="Arial" w:cs="Arial"/>
          <w:color w:val="000000"/>
          <w:lang w:val="en-GB"/>
        </w:rPr>
      </w:pPr>
      <w:r w:rsidRPr="0006284A">
        <w:rPr>
          <w:rFonts w:ascii="Arial" w:hAnsi="Arial" w:cs="Arial"/>
          <w:color w:val="000000"/>
        </w:rPr>
        <w:t>Provision of replica</w:t>
      </w:r>
      <w:r>
        <w:rPr>
          <w:rFonts w:ascii="Arial" w:hAnsi="Arial" w:cs="Arial"/>
          <w:color w:val="000000"/>
        </w:rPr>
        <w:t xml:space="preserve"> wooden</w:t>
      </w:r>
      <w:r w:rsidRPr="0006284A">
        <w:rPr>
          <w:rFonts w:ascii="Arial" w:hAnsi="Arial" w:cs="Arial"/>
          <w:color w:val="000000"/>
        </w:rPr>
        <w:t xml:space="preserve"> tools – trail handspike</w:t>
      </w:r>
      <w:r>
        <w:rPr>
          <w:rFonts w:ascii="Arial" w:hAnsi="Arial" w:cs="Arial"/>
          <w:color w:val="000000"/>
        </w:rPr>
        <w:t xml:space="preserve"> and associated leather retaining straps</w:t>
      </w:r>
      <w:r w:rsidRPr="0006284A">
        <w:rPr>
          <w:rFonts w:ascii="Arial" w:hAnsi="Arial" w:cs="Arial"/>
          <w:color w:val="000000"/>
        </w:rPr>
        <w:t xml:space="preserve"> </w:t>
      </w:r>
      <w:r w:rsidRPr="00B55DD1">
        <w:rPr>
          <w:rFonts w:ascii="Arial" w:hAnsi="Arial" w:cs="Arial"/>
          <w:color w:val="000000"/>
        </w:rPr>
        <w:t>(x2),</w:t>
      </w:r>
      <w:r w:rsidRPr="0006284A">
        <w:rPr>
          <w:rFonts w:ascii="Arial" w:hAnsi="Arial" w:cs="Arial"/>
          <w:color w:val="000000"/>
        </w:rPr>
        <w:t xml:space="preserve"> combined rammer</w:t>
      </w:r>
      <w:r>
        <w:rPr>
          <w:rFonts w:ascii="Arial" w:hAnsi="Arial" w:cs="Arial"/>
          <w:color w:val="000000"/>
        </w:rPr>
        <w:t xml:space="preserve"> and </w:t>
      </w:r>
      <w:r w:rsidRPr="0006284A">
        <w:rPr>
          <w:rFonts w:ascii="Arial" w:hAnsi="Arial" w:cs="Arial"/>
          <w:color w:val="000000"/>
        </w:rPr>
        <w:t>sponge</w:t>
      </w:r>
      <w:r>
        <w:rPr>
          <w:rFonts w:ascii="Arial" w:hAnsi="Arial" w:cs="Arial"/>
          <w:color w:val="000000"/>
        </w:rPr>
        <w:t xml:space="preserve"> and associated leather retaining straps and a drag shoe attached to an existing drag chain, </w:t>
      </w:r>
      <w:r w:rsidRPr="00B55DD1">
        <w:rPr>
          <w:rFonts w:ascii="Arial" w:hAnsi="Arial" w:cs="Arial"/>
          <w:color w:val="000000"/>
        </w:rPr>
        <w:t>designed to hang on rear hook to the PL side of the carriage.</w:t>
      </w:r>
    </w:p>
    <w:p w14:paraId="5A489374" w14:textId="77777777" w:rsidR="00035369" w:rsidRPr="00035369" w:rsidRDefault="00035369" w:rsidP="00035369">
      <w:pPr>
        <w:pStyle w:val="ListParagraph"/>
        <w:rPr>
          <w:rFonts w:ascii="Arial" w:hAnsi="Arial" w:cs="Arial"/>
          <w:color w:val="000000"/>
          <w:lang w:val="en-GB"/>
        </w:rPr>
      </w:pPr>
    </w:p>
    <w:p w14:paraId="7BB3919F" w14:textId="4F0D3F4A" w:rsidR="00035369" w:rsidRDefault="00035369" w:rsidP="00035369">
      <w:pPr>
        <w:pStyle w:val="ListParagraph"/>
        <w:numPr>
          <w:ilvl w:val="0"/>
          <w:numId w:val="1"/>
        </w:numPr>
        <w:contextualSpacing w:val="0"/>
        <w:rPr>
          <w:rFonts w:ascii="Arial" w:hAnsi="Arial" w:cs="Arial"/>
          <w:color w:val="000000"/>
          <w:lang w:val="en-GB"/>
        </w:rPr>
      </w:pPr>
      <w:r>
        <w:rPr>
          <w:rFonts w:ascii="Arial" w:hAnsi="Arial" w:cs="Arial"/>
          <w:color w:val="000000"/>
          <w:lang w:val="en-GB"/>
        </w:rPr>
        <w:t>Leather work as detailed above for attaching the tools, any associated leather on the axletree boxes and the provision of leather crew handholds with necessary attachments.</w:t>
      </w:r>
    </w:p>
    <w:p w14:paraId="5E0A67D9" w14:textId="77777777" w:rsidR="00035369" w:rsidRPr="00035369" w:rsidRDefault="00035369" w:rsidP="00035369">
      <w:pPr>
        <w:pStyle w:val="ListParagraph"/>
        <w:rPr>
          <w:rFonts w:ascii="Arial" w:hAnsi="Arial" w:cs="Arial"/>
          <w:color w:val="000000"/>
          <w:lang w:val="en-GB"/>
        </w:rPr>
      </w:pPr>
    </w:p>
    <w:p w14:paraId="32E67D25" w14:textId="0AC4D5A0" w:rsidR="00035369" w:rsidRDefault="00035369" w:rsidP="00035369">
      <w:pPr>
        <w:pStyle w:val="ListParagraph"/>
        <w:numPr>
          <w:ilvl w:val="0"/>
          <w:numId w:val="1"/>
        </w:numPr>
        <w:contextualSpacing w:val="0"/>
        <w:rPr>
          <w:rFonts w:ascii="Arial" w:hAnsi="Arial" w:cs="Arial"/>
          <w:color w:val="000000"/>
          <w:lang w:val="en-GB"/>
        </w:rPr>
      </w:pPr>
      <w:r>
        <w:rPr>
          <w:rFonts w:ascii="Arial" w:hAnsi="Arial" w:cs="Arial"/>
          <w:color w:val="000000"/>
          <w:lang w:val="en-GB"/>
        </w:rPr>
        <w:t>Repair to pair of existing foresights to be removed from the barrel and repaired offsite and reattached during onsite work.</w:t>
      </w:r>
    </w:p>
    <w:p w14:paraId="1CA2DC95" w14:textId="77777777" w:rsidR="00035369" w:rsidRPr="00035369" w:rsidRDefault="00035369" w:rsidP="00035369">
      <w:pPr>
        <w:pStyle w:val="ListParagraph"/>
        <w:rPr>
          <w:rFonts w:ascii="Arial" w:hAnsi="Arial" w:cs="Arial"/>
          <w:color w:val="000000"/>
          <w:lang w:val="en-GB"/>
        </w:rPr>
      </w:pPr>
    </w:p>
    <w:p w14:paraId="4F5BBBFF" w14:textId="44CBB15F" w:rsidR="00035369" w:rsidRDefault="00035369" w:rsidP="00035369">
      <w:pPr>
        <w:pStyle w:val="ListParagraph"/>
        <w:numPr>
          <w:ilvl w:val="0"/>
          <w:numId w:val="1"/>
        </w:numPr>
        <w:rPr>
          <w:rFonts w:ascii="Arial" w:hAnsi="Arial" w:cs="Arial"/>
          <w:color w:val="000000"/>
          <w:lang w:val="en-GB"/>
        </w:rPr>
      </w:pPr>
      <w:r w:rsidRPr="00DD39FE">
        <w:rPr>
          <w:rFonts w:ascii="Arial" w:hAnsi="Arial" w:cs="Arial"/>
          <w:color w:val="000000"/>
          <w:lang w:val="en-GB"/>
        </w:rPr>
        <w:t>Any woodwork to be colour matched to the existing colour of the carriage.</w:t>
      </w:r>
    </w:p>
    <w:p w14:paraId="6D322C7A" w14:textId="77777777" w:rsidR="00035369" w:rsidRPr="00035369" w:rsidRDefault="00035369" w:rsidP="00035369">
      <w:pPr>
        <w:pStyle w:val="ListParagraph"/>
        <w:rPr>
          <w:rFonts w:ascii="Arial" w:hAnsi="Arial" w:cs="Arial"/>
          <w:color w:val="000000"/>
          <w:lang w:val="en-GB"/>
        </w:rPr>
      </w:pPr>
    </w:p>
    <w:p w14:paraId="0D481163" w14:textId="77777777" w:rsidR="00035369" w:rsidRPr="00DD39FE" w:rsidRDefault="00035369" w:rsidP="00035369">
      <w:pPr>
        <w:pStyle w:val="ListParagraph"/>
        <w:numPr>
          <w:ilvl w:val="0"/>
          <w:numId w:val="1"/>
        </w:numPr>
        <w:rPr>
          <w:rFonts w:ascii="Arial" w:hAnsi="Arial" w:cs="Arial"/>
          <w:color w:val="000000"/>
          <w:lang w:val="en-GB"/>
        </w:rPr>
      </w:pPr>
      <w:r>
        <w:rPr>
          <w:rFonts w:ascii="Arial" w:hAnsi="Arial" w:cs="Arial"/>
          <w:color w:val="000000"/>
          <w:lang w:val="en-GB"/>
        </w:rPr>
        <w:t xml:space="preserve">Once all work is completed the contractor is to provide </w:t>
      </w:r>
      <w:proofErr w:type="gramStart"/>
      <w:r>
        <w:rPr>
          <w:rFonts w:ascii="Arial" w:hAnsi="Arial" w:cs="Arial"/>
          <w:color w:val="000000"/>
          <w:lang w:val="en-GB"/>
        </w:rPr>
        <w:t>the all</w:t>
      </w:r>
      <w:proofErr w:type="gramEnd"/>
      <w:r>
        <w:rPr>
          <w:rFonts w:ascii="Arial" w:hAnsi="Arial" w:cs="Arial"/>
          <w:color w:val="000000"/>
          <w:lang w:val="en-GB"/>
        </w:rPr>
        <w:t xml:space="preserve"> up weight of the work</w:t>
      </w:r>
    </w:p>
    <w:p w14:paraId="20CFBE16" w14:textId="77777777" w:rsidR="00035369" w:rsidRDefault="00035369" w:rsidP="00035369">
      <w:pPr>
        <w:rPr>
          <w:rFonts w:ascii="Arial" w:hAnsi="Arial"/>
          <w:lang w:val="en-GB"/>
        </w:rPr>
      </w:pPr>
    </w:p>
    <w:p w14:paraId="5CBC1188" w14:textId="77777777" w:rsidR="00035369" w:rsidRPr="00613CC2" w:rsidRDefault="00035369" w:rsidP="00035369">
      <w:pPr>
        <w:rPr>
          <w:rFonts w:ascii="Arial" w:hAnsi="Arial"/>
          <w:lang w:val="en-GB"/>
        </w:rPr>
      </w:pPr>
      <w:r w:rsidRPr="00613CC2">
        <w:rPr>
          <w:rFonts w:ascii="Arial" w:hAnsi="Arial"/>
          <w:lang w:val="en-GB"/>
        </w:rPr>
        <w:t xml:space="preserve">This contract will be carried out offsite by the company or conservator, but with some onsite work fixing replica components. It is expected that </w:t>
      </w:r>
      <w:proofErr w:type="gramStart"/>
      <w:r w:rsidRPr="00613CC2">
        <w:rPr>
          <w:rFonts w:ascii="Arial" w:hAnsi="Arial"/>
          <w:lang w:val="en-GB"/>
        </w:rPr>
        <w:t>the majority of</w:t>
      </w:r>
      <w:proofErr w:type="gramEnd"/>
      <w:r w:rsidRPr="00613CC2">
        <w:rPr>
          <w:rFonts w:ascii="Arial" w:hAnsi="Arial"/>
          <w:lang w:val="en-GB"/>
        </w:rPr>
        <w:t xml:space="preserve"> work will be completed offsite with the object itself anticipated to remain in Stevenage. It is anticipated that the work would start by </w:t>
      </w:r>
      <w:r>
        <w:rPr>
          <w:rFonts w:ascii="Arial" w:hAnsi="Arial"/>
          <w:lang w:val="en-GB"/>
        </w:rPr>
        <w:t>December</w:t>
      </w:r>
      <w:r w:rsidRPr="004A3D60">
        <w:rPr>
          <w:rFonts w:ascii="Arial" w:hAnsi="Arial"/>
          <w:lang w:val="en-GB"/>
        </w:rPr>
        <w:t xml:space="preserve"> 2021</w:t>
      </w:r>
      <w:r w:rsidRPr="00613CC2">
        <w:rPr>
          <w:rFonts w:ascii="Arial" w:hAnsi="Arial"/>
          <w:lang w:val="en-GB"/>
        </w:rPr>
        <w:t xml:space="preserve"> and be completed by end </w:t>
      </w:r>
      <w:r w:rsidRPr="004A3D60">
        <w:rPr>
          <w:rFonts w:ascii="Arial" w:hAnsi="Arial"/>
          <w:lang w:val="en-GB"/>
        </w:rPr>
        <w:t xml:space="preserve">of </w:t>
      </w:r>
      <w:r>
        <w:rPr>
          <w:rFonts w:ascii="Arial" w:hAnsi="Arial"/>
          <w:lang w:val="en-GB"/>
        </w:rPr>
        <w:t>February</w:t>
      </w:r>
      <w:r w:rsidRPr="004A3D60">
        <w:rPr>
          <w:rFonts w:ascii="Arial" w:hAnsi="Arial"/>
          <w:lang w:val="en-GB"/>
        </w:rPr>
        <w:t xml:space="preserve"> 2022.</w:t>
      </w:r>
      <w:r w:rsidRPr="00613CC2">
        <w:rPr>
          <w:rFonts w:ascii="Arial" w:hAnsi="Arial"/>
          <w:lang w:val="en-GB"/>
        </w:rPr>
        <w:t xml:space="preserve"> </w:t>
      </w:r>
    </w:p>
    <w:p w14:paraId="35F96972" w14:textId="77777777" w:rsidR="00035369" w:rsidRPr="00613CC2" w:rsidRDefault="00035369" w:rsidP="00035369">
      <w:pPr>
        <w:rPr>
          <w:rFonts w:ascii="Arial" w:hAnsi="Arial"/>
          <w:lang w:val="en-GB"/>
        </w:rPr>
      </w:pPr>
    </w:p>
    <w:p w14:paraId="3C4F087D" w14:textId="77777777" w:rsidR="00035369" w:rsidRPr="00613CC2" w:rsidRDefault="00035369" w:rsidP="00035369">
      <w:pPr>
        <w:rPr>
          <w:rFonts w:ascii="Arial" w:hAnsi="Arial"/>
          <w:lang w:val="en-GB"/>
        </w:rPr>
      </w:pPr>
      <w:r>
        <w:rPr>
          <w:rFonts w:ascii="Arial" w:hAnsi="Arial"/>
          <w:lang w:val="en-GB"/>
        </w:rPr>
        <w:t xml:space="preserve">The requirement is for the work to be carried out off site and as such, </w:t>
      </w:r>
      <w:r w:rsidRPr="0088163A">
        <w:rPr>
          <w:rFonts w:ascii="Arial" w:hAnsi="Arial"/>
          <w:lang w:val="en-GB"/>
        </w:rPr>
        <w:t xml:space="preserve">a UK Registrars Group security supplement will be required. The company will also need to ensure that they </w:t>
      </w:r>
      <w:r w:rsidRPr="0088163A">
        <w:rPr>
          <w:rFonts w:ascii="Arial" w:hAnsi="Arial"/>
          <w:lang w:val="en-GB"/>
        </w:rPr>
        <w:lastRenderedPageBreak/>
        <w:t xml:space="preserve">are able to provide nail-to-nail insurance covering the total value of any parts of the object that are removed from NAM premises and public liability totalling </w:t>
      </w:r>
      <w:r>
        <w:rPr>
          <w:rFonts w:ascii="Arial" w:hAnsi="Arial"/>
          <w:lang w:val="en-GB"/>
        </w:rPr>
        <w:t>£5million.</w:t>
      </w:r>
      <w:r w:rsidRPr="00613CC2">
        <w:rPr>
          <w:rFonts w:ascii="Arial" w:hAnsi="Arial"/>
          <w:lang w:val="en-GB"/>
        </w:rPr>
        <w:t xml:space="preserve"> </w:t>
      </w:r>
    </w:p>
    <w:p w14:paraId="3F058797" w14:textId="77777777" w:rsidR="00035369" w:rsidRPr="00613CC2" w:rsidRDefault="00035369" w:rsidP="00035369">
      <w:pPr>
        <w:rPr>
          <w:rFonts w:ascii="Arial" w:hAnsi="Arial"/>
          <w:lang w:val="en-GB"/>
        </w:rPr>
      </w:pPr>
    </w:p>
    <w:p w14:paraId="522F8013" w14:textId="77777777" w:rsidR="00035369" w:rsidRPr="00613CC2" w:rsidRDefault="00035369" w:rsidP="00035369">
      <w:pPr>
        <w:rPr>
          <w:rFonts w:ascii="Arial" w:hAnsi="Arial"/>
          <w:lang w:val="en-GB"/>
        </w:rPr>
      </w:pPr>
      <w:r>
        <w:rPr>
          <w:rFonts w:ascii="Arial" w:hAnsi="Arial"/>
          <w:lang w:val="en-GB"/>
        </w:rPr>
        <w:t xml:space="preserve">The scope of this project is </w:t>
      </w:r>
      <w:proofErr w:type="gramStart"/>
      <w:r>
        <w:rPr>
          <w:rFonts w:ascii="Arial" w:hAnsi="Arial"/>
          <w:lang w:val="en-GB"/>
        </w:rPr>
        <w:t>similar to</w:t>
      </w:r>
      <w:proofErr w:type="gramEnd"/>
      <w:r>
        <w:rPr>
          <w:rFonts w:ascii="Arial" w:hAnsi="Arial"/>
          <w:lang w:val="en-GB"/>
        </w:rPr>
        <w:t xml:space="preserve"> work carried out on Royal Armouries XIX.395 currently on display in the Artillery Hall, Fort Nelson. The expectation would be that the chosen contractor would view and utilise this object in place of drawings to obtain measurements and specifications for the project. </w:t>
      </w:r>
      <w:r w:rsidRPr="00230A12">
        <w:rPr>
          <w:rFonts w:ascii="Arial" w:hAnsi="Arial"/>
          <w:lang w:val="en-GB"/>
        </w:rPr>
        <w:t xml:space="preserve">NAM can facilitate </w:t>
      </w:r>
      <w:proofErr w:type="gramStart"/>
      <w:r w:rsidRPr="00230A12">
        <w:rPr>
          <w:rFonts w:ascii="Arial" w:hAnsi="Arial"/>
          <w:lang w:val="en-GB"/>
        </w:rPr>
        <w:t>close up</w:t>
      </w:r>
      <w:proofErr w:type="gramEnd"/>
      <w:r w:rsidRPr="00230A12">
        <w:rPr>
          <w:rFonts w:ascii="Arial" w:hAnsi="Arial"/>
          <w:lang w:val="en-GB"/>
        </w:rPr>
        <w:t xml:space="preserve"> access to the object for the chosen contractor.</w:t>
      </w:r>
    </w:p>
    <w:p w14:paraId="0351390A" w14:textId="77777777" w:rsidR="00035369" w:rsidRPr="00613CC2" w:rsidRDefault="00035369" w:rsidP="00035369">
      <w:pPr>
        <w:rPr>
          <w:rFonts w:ascii="Arial" w:hAnsi="Arial"/>
          <w:lang w:val="en-GB"/>
        </w:rPr>
      </w:pPr>
    </w:p>
    <w:p w14:paraId="5E05E9D5" w14:textId="77777777" w:rsidR="00035369" w:rsidRPr="00613CC2" w:rsidRDefault="00035369" w:rsidP="00035369">
      <w:pPr>
        <w:rPr>
          <w:rFonts w:ascii="Arial" w:hAnsi="Arial"/>
          <w:lang w:val="en-GB"/>
        </w:rPr>
      </w:pPr>
      <w:r w:rsidRPr="00230A12">
        <w:rPr>
          <w:rFonts w:ascii="Arial" w:hAnsi="Arial"/>
          <w:lang w:val="en-GB"/>
        </w:rPr>
        <w:t>It is expected that companies or individuals wishing to tender should complete a site visit at NAM Stevenage before submitting their estimates.</w:t>
      </w:r>
    </w:p>
    <w:p w14:paraId="23E868E0" w14:textId="77777777" w:rsidR="00035369" w:rsidRPr="00613CC2" w:rsidRDefault="00035369" w:rsidP="00035369">
      <w:pPr>
        <w:rPr>
          <w:rFonts w:ascii="Arial" w:hAnsi="Arial"/>
          <w:lang w:val="en-GB"/>
        </w:rPr>
      </w:pPr>
    </w:p>
    <w:p w14:paraId="1B1C2CE1" w14:textId="77777777" w:rsidR="001B0FDA" w:rsidRDefault="001B0FDA"/>
    <w:sectPr w:rsidR="001B0FDA" w:rsidSect="008729E1">
      <w:pgSz w:w="11900" w:h="16840"/>
      <w:pgMar w:top="1440" w:right="714"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58A9"/>
    <w:multiLevelType w:val="multilevel"/>
    <w:tmpl w:val="1BD0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69"/>
    <w:rsid w:val="00035369"/>
    <w:rsid w:val="001A5D60"/>
    <w:rsid w:val="001B0FDA"/>
    <w:rsid w:val="002B454F"/>
    <w:rsid w:val="005679D6"/>
    <w:rsid w:val="008729E1"/>
    <w:rsid w:val="00BE3805"/>
    <w:rsid w:val="00D0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0F2F3"/>
  <w14:defaultImageDpi w14:val="32767"/>
  <w15:chartTrackingRefBased/>
  <w15:docId w15:val="{5FDBEC8F-64E6-EE4D-B441-5FCE79C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536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369"/>
    <w:pPr>
      <w:ind w:left="720"/>
      <w:contextualSpacing/>
    </w:pPr>
  </w:style>
  <w:style w:type="table" w:styleId="TableGrid">
    <w:name w:val="Table Grid"/>
    <w:basedOn w:val="TableNormal"/>
    <w:uiPriority w:val="59"/>
    <w:rsid w:val="0003536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1</cp:revision>
  <dcterms:created xsi:type="dcterms:W3CDTF">2021-10-11T09:46:00Z</dcterms:created>
  <dcterms:modified xsi:type="dcterms:W3CDTF">2021-10-11T10:05:00Z</dcterms:modified>
</cp:coreProperties>
</file>