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1806B571" w:rsidR="004E05DC" w:rsidRDefault="00F770DB" w:rsidP="00E53B4A">
      <w:pPr>
        <w:pStyle w:val="GPSTITLES"/>
        <w:spacing w:before="240" w:after="120"/>
        <w:rPr>
          <w:rFonts w:ascii="Arial" w:hAnsi="Arial"/>
          <w:caps w:val="0"/>
        </w:rPr>
      </w:pPr>
      <w:r w:rsidRPr="00B91478">
        <w:rPr>
          <w:rFonts w:ascii="Arial" w:hAnsi="Arial"/>
          <w:caps w:val="0"/>
        </w:rPr>
        <w:t>Call Off Order Form for Management Consultancy Services</w:t>
      </w:r>
    </w:p>
    <w:p w14:paraId="5F5AA9C5" w14:textId="77777777" w:rsidR="00E53B4A" w:rsidRDefault="00E53B4A" w:rsidP="00E53B4A">
      <w:pPr>
        <w:pStyle w:val="GPSTITLES"/>
        <w:spacing w:before="240" w:after="120"/>
        <w:rPr>
          <w:rFonts w:ascii="Arial" w:hAnsi="Arial"/>
          <w:caps w:val="0"/>
        </w:rPr>
      </w:pPr>
    </w:p>
    <w:p w14:paraId="47F252D7" w14:textId="77777777" w:rsidR="004B68F4" w:rsidRDefault="004B68F4" w:rsidP="00EB6AD3">
      <w:pPr>
        <w:pStyle w:val="GPSTITLES"/>
        <w:spacing w:before="240" w:after="120"/>
        <w:rPr>
          <w:rFonts w:ascii="Arial" w:hAnsi="Arial"/>
          <w:caps w:val="0"/>
        </w:rPr>
      </w:pPr>
      <w:r>
        <w:rPr>
          <w:rFonts w:ascii="Arial" w:hAnsi="Arial"/>
          <w:caps w:val="0"/>
        </w:rPr>
        <w:t>Provision of Consultancy for State Aid Rules In</w:t>
      </w:r>
    </w:p>
    <w:p w14:paraId="72403DB0" w14:textId="3E6992FF" w:rsidR="00FD3120" w:rsidRPr="00FD3120" w:rsidRDefault="004B68F4" w:rsidP="00EB6AD3">
      <w:pPr>
        <w:pStyle w:val="GPSTITLES"/>
        <w:spacing w:before="240" w:after="120"/>
        <w:rPr>
          <w:rFonts w:ascii="Arial" w:hAnsi="Arial"/>
          <w:caps w:val="0"/>
        </w:rPr>
      </w:pPr>
      <w:r>
        <w:rPr>
          <w:rFonts w:ascii="Arial" w:hAnsi="Arial"/>
          <w:caps w:val="0"/>
        </w:rPr>
        <w:t>Relation to Financial Support Due t</w:t>
      </w:r>
      <w:r w:rsidRPr="004B68F4">
        <w:rPr>
          <w:rFonts w:ascii="Arial" w:hAnsi="Arial"/>
          <w:caps w:val="0"/>
        </w:rPr>
        <w:t>o Covid19</w:t>
      </w:r>
    </w:p>
    <w:p w14:paraId="5918FA5A" w14:textId="77777777" w:rsidR="00E53B4A" w:rsidRPr="00E53B4A" w:rsidRDefault="00E53B4A" w:rsidP="00E53B4A">
      <w:pPr>
        <w:pStyle w:val="GPSTITLES"/>
        <w:spacing w:before="240" w:after="120"/>
        <w:rPr>
          <w:rFonts w:ascii="Arial" w:hAnsi="Arial"/>
          <w:caps w:val="0"/>
        </w:rPr>
      </w:pPr>
      <w:r w:rsidRPr="00E53B4A">
        <w:rPr>
          <w:rFonts w:ascii="Arial" w:hAnsi="Arial"/>
          <w:caps w:val="0"/>
        </w:rPr>
        <w:t>To</w:t>
      </w:r>
    </w:p>
    <w:p w14:paraId="16C72E28" w14:textId="77777777" w:rsidR="00E53B4A" w:rsidRPr="00E53B4A" w:rsidRDefault="00E53B4A" w:rsidP="00E53B4A">
      <w:pPr>
        <w:pStyle w:val="GPSTITLES"/>
        <w:spacing w:before="240" w:after="120"/>
        <w:rPr>
          <w:rFonts w:ascii="Arial" w:hAnsi="Arial"/>
          <w:caps w:val="0"/>
        </w:rPr>
      </w:pPr>
    </w:p>
    <w:p w14:paraId="2E494383" w14:textId="2B17E848" w:rsidR="00E53B4A" w:rsidRDefault="00EF007A" w:rsidP="00E53B4A">
      <w:pPr>
        <w:pStyle w:val="GPSTITLES"/>
        <w:spacing w:before="240" w:after="120"/>
        <w:rPr>
          <w:rFonts w:ascii="Arial" w:hAnsi="Arial"/>
          <w:caps w:val="0"/>
        </w:rPr>
      </w:pPr>
      <w:r>
        <w:rPr>
          <w:rFonts w:ascii="Arial" w:hAnsi="Arial"/>
          <w:caps w:val="0"/>
        </w:rPr>
        <w:t>UK Government Investments Ltd</w:t>
      </w:r>
    </w:p>
    <w:p w14:paraId="60C71571" w14:textId="77777777" w:rsidR="00FD3120" w:rsidRPr="00E53B4A" w:rsidRDefault="00FD3120" w:rsidP="00E53B4A">
      <w:pPr>
        <w:pStyle w:val="GPSTITLES"/>
        <w:spacing w:before="240" w:after="120"/>
        <w:rPr>
          <w:rFonts w:ascii="Arial" w:hAnsi="Arial"/>
          <w:caps w:val="0"/>
        </w:rPr>
      </w:pPr>
    </w:p>
    <w:p w14:paraId="4BAFB2E2" w14:textId="77777777" w:rsidR="00E53B4A" w:rsidRPr="00E53B4A" w:rsidRDefault="00E53B4A" w:rsidP="00E53B4A">
      <w:pPr>
        <w:pStyle w:val="GPSTITLES"/>
        <w:spacing w:before="240" w:after="120"/>
        <w:rPr>
          <w:rFonts w:ascii="Arial" w:hAnsi="Arial"/>
          <w:caps w:val="0"/>
        </w:rPr>
      </w:pPr>
      <w:r w:rsidRPr="00E53B4A">
        <w:rPr>
          <w:rFonts w:ascii="Arial" w:hAnsi="Arial"/>
          <w:caps w:val="0"/>
        </w:rPr>
        <w:t>From</w:t>
      </w:r>
    </w:p>
    <w:p w14:paraId="1F8452D4" w14:textId="77777777" w:rsidR="00E53B4A" w:rsidRPr="00E53B4A" w:rsidRDefault="00E53B4A" w:rsidP="00E53B4A">
      <w:pPr>
        <w:pStyle w:val="GPSTITLES"/>
        <w:spacing w:before="240" w:after="120"/>
        <w:rPr>
          <w:rFonts w:ascii="Arial" w:hAnsi="Arial"/>
          <w:caps w:val="0"/>
        </w:rPr>
      </w:pPr>
    </w:p>
    <w:p w14:paraId="5D81D745" w14:textId="3B7E124C" w:rsidR="00E53B4A" w:rsidRDefault="004B68F4" w:rsidP="00E53B4A">
      <w:pPr>
        <w:pStyle w:val="GPSTITLES"/>
        <w:spacing w:before="240" w:after="120"/>
        <w:rPr>
          <w:rFonts w:ascii="Arial" w:hAnsi="Arial"/>
          <w:caps w:val="0"/>
        </w:rPr>
      </w:pPr>
      <w:r w:rsidRPr="004B68F4">
        <w:rPr>
          <w:rFonts w:ascii="Arial" w:hAnsi="Arial"/>
          <w:caps w:val="0"/>
        </w:rPr>
        <w:t>Alvarez &amp; Marsal Europe Ltd</w:t>
      </w:r>
    </w:p>
    <w:p w14:paraId="6E90B83C" w14:textId="77777777" w:rsidR="004B68F4" w:rsidRPr="00E53B4A" w:rsidRDefault="004B68F4" w:rsidP="00E53B4A">
      <w:pPr>
        <w:pStyle w:val="GPSTITLES"/>
        <w:spacing w:before="240" w:after="120"/>
        <w:rPr>
          <w:rFonts w:ascii="Arial" w:hAnsi="Arial"/>
          <w:caps w:val="0"/>
        </w:rPr>
      </w:pPr>
    </w:p>
    <w:p w14:paraId="342FE440" w14:textId="0CC6C2F2" w:rsidR="00E53B4A" w:rsidRPr="00B91478" w:rsidRDefault="00FD3120" w:rsidP="00E53B4A">
      <w:pPr>
        <w:pStyle w:val="GPSTITLES"/>
        <w:spacing w:before="240" w:after="120"/>
        <w:rPr>
          <w:rFonts w:ascii="Arial" w:hAnsi="Arial"/>
        </w:rPr>
      </w:pPr>
      <w:r w:rsidRPr="00FD3120">
        <w:rPr>
          <w:rFonts w:ascii="Arial" w:hAnsi="Arial"/>
          <w:caps w:val="0"/>
        </w:rPr>
        <w:t xml:space="preserve">Contract Reference: </w:t>
      </w:r>
      <w:r w:rsidR="00EB6AD3" w:rsidRPr="00471CEA">
        <w:t>CCCC</w:t>
      </w:r>
      <w:r w:rsidR="004B68F4">
        <w:t>20A32</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303EDF4" w14:textId="77777777" w:rsidR="004E05DC" w:rsidRPr="00E53B4A" w:rsidRDefault="00F770DB" w:rsidP="00E53B4A">
      <w:pPr>
        <w:pStyle w:val="GPSmacrorestart"/>
        <w:jc w:val="center"/>
        <w:rPr>
          <w:color w:val="auto"/>
          <w:sz w:val="22"/>
          <w:szCs w:val="22"/>
          <w:lang w:eastAsia="en-GB"/>
        </w:rPr>
      </w:pPr>
      <w:r w:rsidRPr="00E53B4A">
        <w:rPr>
          <w:b/>
          <w:color w:val="auto"/>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5E0AC6D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F5C4B3A" w14:textId="628CC2E8" w:rsidR="004E05DC" w:rsidRPr="00B91478" w:rsidRDefault="00F770DB">
      <w:pPr>
        <w:pStyle w:val="GPSTITLES"/>
        <w:rPr>
          <w:rFonts w:ascii="Arial" w:hAnsi="Arial"/>
        </w:rPr>
      </w:pPr>
      <w:r w:rsidRPr="00B91478">
        <w:rPr>
          <w:rFonts w:ascii="Arial" w:hAnsi="Arial"/>
        </w:rPr>
        <w:t>PART 1 – CALL OFF ORDER FORM</w:t>
      </w:r>
    </w:p>
    <w:p w14:paraId="25AFA819" w14:textId="77777777" w:rsidR="004E05DC" w:rsidRPr="00D7330C" w:rsidRDefault="00F770DB">
      <w:pPr>
        <w:pStyle w:val="ORDERFORML1SECTIONTITLE"/>
        <w:spacing w:before="0" w:after="0"/>
        <w:rPr>
          <w:rFonts w:cs="Arial"/>
          <w:color w:val="auto"/>
        </w:rPr>
      </w:pPr>
      <w:r w:rsidRPr="00D7330C">
        <w:rPr>
          <w:rFonts w:cs="Arial"/>
          <w:color w:val="auto"/>
        </w:rPr>
        <w:t>SECTION A</w:t>
      </w:r>
    </w:p>
    <w:p w14:paraId="5ED09D9F" w14:textId="77777777" w:rsidR="004E05DC" w:rsidRPr="00D7330C" w:rsidRDefault="004E05DC">
      <w:pPr>
        <w:pStyle w:val="ORDERFORML1SECTIONTITLE"/>
        <w:spacing w:before="0" w:after="0"/>
        <w:rPr>
          <w:rFonts w:cs="Arial"/>
          <w:color w:val="auto"/>
        </w:rPr>
      </w:pPr>
    </w:p>
    <w:p w14:paraId="043BD51A" w14:textId="7E3D8EB3" w:rsidR="004E05DC" w:rsidRPr="00B91478" w:rsidRDefault="00F770DB">
      <w:pPr>
        <w:spacing w:after="0"/>
        <w:ind w:left="0"/>
      </w:pPr>
      <w:r w:rsidRPr="00B91478">
        <w:t>This Call Off Order Form is issued in accordance with the provisions of the</w:t>
      </w:r>
      <w:r w:rsidR="00CD29CD">
        <w:t xml:space="preserve"> Management Consultancy Two</w:t>
      </w:r>
      <w:r w:rsidRPr="00B91478">
        <w:t xml:space="preserve"> Framework Agreement</w:t>
      </w:r>
      <w:r w:rsidRPr="00B91478">
        <w:rPr>
          <w:rStyle w:val="FootnoteReference"/>
          <w:b/>
        </w:rPr>
        <w:t xml:space="preserve"> </w:t>
      </w:r>
      <w:r w:rsidR="00B02A10">
        <w:t xml:space="preserve">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4FDD8E19" w:rsidR="004E05DC" w:rsidRPr="00B91478" w:rsidRDefault="00F770DB">
      <w:pPr>
        <w:spacing w:after="0"/>
        <w:ind w:left="0"/>
      </w:pPr>
      <w:r w:rsidRPr="00B91478">
        <w:t>For the avoidance of doubt this Call Off Contract consists of the terms set out in this 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1D1B19" w:rsidRPr="00B91478" w14:paraId="5702F89A" w14:textId="77777777" w:rsidTr="0089613B">
        <w:tc>
          <w:tcPr>
            <w:tcW w:w="1730" w:type="dxa"/>
            <w:shd w:val="clear" w:color="auto" w:fill="auto"/>
          </w:tcPr>
          <w:p w14:paraId="2322E185" w14:textId="77777777" w:rsidR="001D1B19" w:rsidRPr="00B91478" w:rsidRDefault="001D1B19">
            <w:pPr>
              <w:spacing w:after="0"/>
              <w:ind w:left="0"/>
              <w:jc w:val="left"/>
            </w:pPr>
            <w:r w:rsidRPr="00B91478">
              <w:t>Order Number</w:t>
            </w:r>
          </w:p>
        </w:tc>
        <w:tc>
          <w:tcPr>
            <w:tcW w:w="7513" w:type="dxa"/>
            <w:shd w:val="clear" w:color="auto" w:fill="auto"/>
          </w:tcPr>
          <w:p w14:paraId="06FA9A6D" w14:textId="6493C7F9" w:rsidR="001D1B19" w:rsidRPr="001D1B19" w:rsidRDefault="00F77BB3" w:rsidP="00EA30EB">
            <w:pPr>
              <w:ind w:left="0"/>
            </w:pPr>
            <w:r>
              <w:t>CCCC20A32</w:t>
            </w:r>
          </w:p>
        </w:tc>
      </w:tr>
      <w:tr w:rsidR="001D1B19" w:rsidRPr="00B91478" w14:paraId="403BB9AF" w14:textId="77777777" w:rsidTr="0089613B">
        <w:tc>
          <w:tcPr>
            <w:tcW w:w="1730" w:type="dxa"/>
            <w:shd w:val="clear" w:color="auto" w:fill="auto"/>
          </w:tcPr>
          <w:p w14:paraId="2807FDD8" w14:textId="77777777" w:rsidR="001D1B19" w:rsidRPr="00B91478" w:rsidRDefault="001D1B19">
            <w:pPr>
              <w:spacing w:after="0"/>
              <w:ind w:left="0"/>
              <w:jc w:val="left"/>
            </w:pPr>
            <w:r w:rsidRPr="00B91478">
              <w:t>From</w:t>
            </w:r>
          </w:p>
        </w:tc>
        <w:tc>
          <w:tcPr>
            <w:tcW w:w="7513" w:type="dxa"/>
            <w:shd w:val="clear" w:color="auto" w:fill="auto"/>
          </w:tcPr>
          <w:p w14:paraId="793ECCB6" w14:textId="146B75D3" w:rsidR="001D1B19" w:rsidRPr="001D1B19" w:rsidRDefault="0042137D">
            <w:pPr>
              <w:spacing w:after="0"/>
              <w:ind w:left="0"/>
              <w:jc w:val="left"/>
              <w:rPr>
                <w:b/>
              </w:rPr>
            </w:pPr>
            <w:r>
              <w:rPr>
                <w:b/>
                <w:spacing w:val="-3"/>
                <w:lang w:eastAsia="en-GB"/>
              </w:rPr>
              <w:t>UK Government Investments</w:t>
            </w:r>
            <w:r w:rsidR="006E1563">
              <w:rPr>
                <w:b/>
                <w:spacing w:val="-3"/>
                <w:lang w:eastAsia="en-GB"/>
              </w:rPr>
              <w:t xml:space="preserve"> Ltd</w:t>
            </w:r>
          </w:p>
          <w:p w14:paraId="35EC2B09" w14:textId="794059ED" w:rsidR="001D1B19" w:rsidRPr="00B91478" w:rsidRDefault="001D1B19" w:rsidP="00EA30EB">
            <w:pPr>
              <w:ind w:left="0"/>
              <w:rPr>
                <w:i/>
              </w:rPr>
            </w:pPr>
            <w:r w:rsidRPr="001D1B19">
              <w:rPr>
                <w:b/>
              </w:rPr>
              <w:t>("CUSTOMER")</w:t>
            </w:r>
          </w:p>
        </w:tc>
      </w:tr>
      <w:tr w:rsidR="001D1B19" w:rsidRPr="00B91478" w14:paraId="7BD8D56C" w14:textId="77777777" w:rsidTr="0089613B">
        <w:tc>
          <w:tcPr>
            <w:tcW w:w="1730" w:type="dxa"/>
            <w:shd w:val="clear" w:color="auto" w:fill="auto"/>
          </w:tcPr>
          <w:p w14:paraId="4E4F3801" w14:textId="77777777" w:rsidR="001D1B19" w:rsidRPr="00B91478" w:rsidRDefault="001D1B19">
            <w:pPr>
              <w:spacing w:after="0"/>
              <w:ind w:left="0"/>
              <w:jc w:val="left"/>
            </w:pPr>
            <w:r w:rsidRPr="00B91478">
              <w:t>To</w:t>
            </w:r>
          </w:p>
        </w:tc>
        <w:tc>
          <w:tcPr>
            <w:tcW w:w="7513" w:type="dxa"/>
            <w:shd w:val="clear" w:color="auto" w:fill="auto"/>
          </w:tcPr>
          <w:p w14:paraId="7DDF755D" w14:textId="77777777" w:rsidR="004B68F4" w:rsidRDefault="004B68F4" w:rsidP="00B02A10">
            <w:pPr>
              <w:ind w:left="0"/>
              <w:rPr>
                <w:b/>
              </w:rPr>
            </w:pPr>
            <w:r w:rsidRPr="004B68F4">
              <w:rPr>
                <w:b/>
              </w:rPr>
              <w:t xml:space="preserve">Alvarez &amp; Marsal Europe Ltd </w:t>
            </w:r>
          </w:p>
          <w:p w14:paraId="2361D944" w14:textId="00A66D52" w:rsidR="001D1B19" w:rsidRPr="00B91478" w:rsidRDefault="001D1B19" w:rsidP="00B02A10">
            <w:pPr>
              <w:ind w:left="0"/>
              <w:rPr>
                <w:b/>
                <w:i/>
              </w:rPr>
            </w:pPr>
            <w:r w:rsidRPr="00B91478">
              <w:rPr>
                <w:b/>
              </w:rPr>
              <w:t>("SUPPLIER")</w:t>
            </w:r>
          </w:p>
        </w:tc>
      </w:tr>
      <w:tr w:rsidR="001D1B19" w:rsidRPr="00B91478" w14:paraId="4CE953D5" w14:textId="77777777" w:rsidTr="0089613B">
        <w:tc>
          <w:tcPr>
            <w:tcW w:w="1730" w:type="dxa"/>
            <w:shd w:val="clear" w:color="auto" w:fill="auto"/>
          </w:tcPr>
          <w:p w14:paraId="6BDC539F" w14:textId="13BD171B" w:rsidR="001D1B19" w:rsidRPr="00B91478" w:rsidRDefault="001D1B19">
            <w:pPr>
              <w:spacing w:after="0"/>
              <w:ind w:left="0"/>
              <w:jc w:val="left"/>
            </w:pPr>
            <w:r>
              <w:t xml:space="preserve">Date </w:t>
            </w:r>
          </w:p>
        </w:tc>
        <w:tc>
          <w:tcPr>
            <w:tcW w:w="7513" w:type="dxa"/>
            <w:shd w:val="clear" w:color="auto" w:fill="auto"/>
          </w:tcPr>
          <w:p w14:paraId="7A139126" w14:textId="04A41782" w:rsidR="001D1B19" w:rsidRPr="00B91478" w:rsidRDefault="00BA6459" w:rsidP="00B02A10">
            <w:pPr>
              <w:spacing w:after="0"/>
              <w:ind w:left="0"/>
              <w:jc w:val="left"/>
              <w:rPr>
                <w:b/>
              </w:rPr>
            </w:pPr>
            <w:r>
              <w:rPr>
                <w:b/>
              </w:rPr>
              <w:t>30</w:t>
            </w:r>
            <w:r w:rsidRPr="004B68F4">
              <w:rPr>
                <w:b/>
                <w:vertAlign w:val="superscript"/>
              </w:rPr>
              <w:t>th</w:t>
            </w:r>
            <w:r>
              <w:rPr>
                <w:b/>
              </w:rPr>
              <w:t xml:space="preserve"> </w:t>
            </w:r>
            <w:r w:rsidR="004B68F4">
              <w:rPr>
                <w:b/>
              </w:rPr>
              <w:t xml:space="preserve">March </w:t>
            </w:r>
            <w:r w:rsidR="001D1B19" w:rsidRPr="001D1B19">
              <w:rPr>
                <w:b/>
              </w:rPr>
              <w:t>20</w:t>
            </w:r>
            <w:r w:rsidR="00E63FEE">
              <w:rPr>
                <w:b/>
              </w:rPr>
              <w:t>20</w:t>
            </w:r>
          </w:p>
          <w:p w14:paraId="31741228" w14:textId="5BB44561" w:rsidR="001D1B19" w:rsidRPr="00B91478" w:rsidRDefault="001D1B19" w:rsidP="00EA30EB">
            <w:pPr>
              <w:ind w:left="0"/>
              <w:rPr>
                <w:i/>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643FAA">
        <w:rPr>
          <w:rFonts w:cs="Arial"/>
          <w:color w:val="auto"/>
        </w:rPr>
        <w:t>SECTION B</w:t>
      </w:r>
      <w:r w:rsidRPr="00B91478">
        <w:rPr>
          <w:rFonts w:cs="Arial"/>
        </w:rPr>
        <w:t xml:space="preserve">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1D1B19" w:rsidRPr="00B91478" w14:paraId="6525B5BF" w14:textId="77777777" w:rsidTr="0089613B">
        <w:tc>
          <w:tcPr>
            <w:tcW w:w="567" w:type="dxa"/>
          </w:tcPr>
          <w:p w14:paraId="7F884F55" w14:textId="77777777" w:rsidR="001D1B19" w:rsidRPr="00B91478" w:rsidRDefault="001D1B19">
            <w:pPr>
              <w:pStyle w:val="ORDERFORML1NONBOLDNONNUMBERTEXT"/>
              <w:numPr>
                <w:ilvl w:val="1"/>
                <w:numId w:val="64"/>
              </w:numPr>
              <w:spacing w:before="0" w:after="0"/>
              <w:rPr>
                <w:rFonts w:cs="Arial"/>
                <w:b/>
              </w:rPr>
            </w:pPr>
          </w:p>
        </w:tc>
        <w:tc>
          <w:tcPr>
            <w:tcW w:w="9101" w:type="dxa"/>
            <w:shd w:val="clear" w:color="auto" w:fill="auto"/>
          </w:tcPr>
          <w:p w14:paraId="57EA0D45" w14:textId="0F60FB1B" w:rsidR="001D1B19" w:rsidRPr="00B91478" w:rsidRDefault="001D1B19">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BA6459">
              <w:rPr>
                <w:rFonts w:eastAsia="STZhongsong"/>
                <w:lang w:eastAsia="zh-CN"/>
              </w:rPr>
              <w:t>30</w:t>
            </w:r>
            <w:r w:rsidR="00BA6459" w:rsidRPr="004B68F4">
              <w:rPr>
                <w:rFonts w:eastAsia="STZhongsong"/>
                <w:vertAlign w:val="superscript"/>
                <w:lang w:eastAsia="zh-CN"/>
              </w:rPr>
              <w:t>th</w:t>
            </w:r>
            <w:r w:rsidR="00BA6459">
              <w:rPr>
                <w:rFonts w:eastAsia="STZhongsong"/>
                <w:lang w:eastAsia="zh-CN"/>
              </w:rPr>
              <w:t xml:space="preserve"> </w:t>
            </w:r>
            <w:r w:rsidR="004B68F4">
              <w:rPr>
                <w:rFonts w:eastAsia="STZhongsong"/>
                <w:lang w:eastAsia="zh-CN"/>
              </w:rPr>
              <w:t xml:space="preserve">March </w:t>
            </w:r>
            <w:r w:rsidR="00FD3120">
              <w:rPr>
                <w:rFonts w:eastAsia="STZhongsong"/>
                <w:lang w:eastAsia="zh-CN"/>
              </w:rPr>
              <w:t>20</w:t>
            </w:r>
            <w:r w:rsidR="00E63FEE">
              <w:rPr>
                <w:rFonts w:eastAsia="STZhongsong"/>
                <w:lang w:eastAsia="zh-CN"/>
              </w:rPr>
              <w:t>20</w:t>
            </w:r>
          </w:p>
          <w:p w14:paraId="04239C09" w14:textId="131C654E" w:rsidR="001D1B19" w:rsidRPr="00B91478" w:rsidRDefault="001D1B19" w:rsidP="00C17DB9">
            <w:pPr>
              <w:ind w:left="0"/>
              <w:rPr>
                <w:i/>
                <w:shd w:val="clear" w:color="auto" w:fill="D9D9D9"/>
              </w:rPr>
            </w:pPr>
          </w:p>
        </w:tc>
      </w:tr>
      <w:tr w:rsidR="001D1B19" w:rsidRPr="00B91478" w14:paraId="445F7B0C" w14:textId="77777777" w:rsidTr="0089613B">
        <w:tc>
          <w:tcPr>
            <w:tcW w:w="567" w:type="dxa"/>
          </w:tcPr>
          <w:p w14:paraId="72BA4E3B" w14:textId="77777777" w:rsidR="001D1B19" w:rsidRPr="00B91478" w:rsidRDefault="001D1B19">
            <w:pPr>
              <w:pStyle w:val="11table"/>
              <w:rPr>
                <w:rFonts w:ascii="Arial" w:hAnsi="Arial" w:cs="Arial"/>
              </w:rPr>
            </w:pPr>
            <w:r w:rsidRPr="00B91478">
              <w:rPr>
                <w:rFonts w:ascii="Arial" w:hAnsi="Arial" w:cs="Arial"/>
              </w:rPr>
              <w:t xml:space="preserve"> </w:t>
            </w:r>
          </w:p>
          <w:p w14:paraId="70581236" w14:textId="77777777" w:rsidR="001D1B19" w:rsidRPr="00B91478" w:rsidRDefault="001D1B19">
            <w:pPr>
              <w:overflowPunct/>
              <w:autoSpaceDE/>
              <w:autoSpaceDN/>
              <w:spacing w:after="0"/>
              <w:ind w:left="360"/>
              <w:jc w:val="left"/>
              <w:textAlignment w:val="auto"/>
              <w:rPr>
                <w:rFonts w:eastAsia="STZhongsong"/>
                <w:b/>
                <w:lang w:eastAsia="zh-CN"/>
              </w:rPr>
            </w:pPr>
          </w:p>
        </w:tc>
        <w:tc>
          <w:tcPr>
            <w:tcW w:w="9101" w:type="dxa"/>
            <w:shd w:val="clear" w:color="auto" w:fill="auto"/>
          </w:tcPr>
          <w:p w14:paraId="071DD6AF" w14:textId="77777777" w:rsidR="001D1B19" w:rsidRPr="00B91478" w:rsidRDefault="001D1B19">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1EC19D91" w14:textId="77777777" w:rsidR="001D1B19" w:rsidRPr="00B91478" w:rsidRDefault="001D1B19">
            <w:pPr>
              <w:numPr>
                <w:ilvl w:val="1"/>
                <w:numId w:val="0"/>
              </w:numPr>
              <w:overflowPunct/>
              <w:autoSpaceDE/>
              <w:autoSpaceDN/>
              <w:spacing w:after="0"/>
              <w:jc w:val="left"/>
              <w:textAlignment w:val="auto"/>
              <w:rPr>
                <w:rFonts w:eastAsia="STZhongsong"/>
                <w:lang w:eastAsia="zh-CN"/>
              </w:rPr>
            </w:pPr>
          </w:p>
          <w:p w14:paraId="04C67AAD" w14:textId="4894FA0D" w:rsidR="001D1B19" w:rsidRPr="00203867" w:rsidRDefault="001D1B19">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BA6459" w:rsidRPr="007F70E5">
              <w:rPr>
                <w:rFonts w:eastAsia="STZhongsong"/>
                <w:lang w:eastAsia="zh-CN"/>
              </w:rPr>
              <w:t>2</w:t>
            </w:r>
            <w:r w:rsidR="00BA6459">
              <w:rPr>
                <w:rFonts w:eastAsia="STZhongsong"/>
                <w:lang w:eastAsia="zh-CN"/>
              </w:rPr>
              <w:t>9</w:t>
            </w:r>
            <w:r w:rsidR="00BA6459" w:rsidRPr="007F70E5">
              <w:rPr>
                <w:rFonts w:eastAsia="STZhongsong"/>
                <w:vertAlign w:val="superscript"/>
                <w:lang w:eastAsia="zh-CN"/>
              </w:rPr>
              <w:t>th</w:t>
            </w:r>
            <w:r w:rsidR="00BA6459">
              <w:rPr>
                <w:rFonts w:eastAsia="STZhongsong"/>
                <w:lang w:eastAsia="zh-CN"/>
              </w:rPr>
              <w:t xml:space="preserve"> </w:t>
            </w:r>
            <w:r w:rsidR="007F70E5" w:rsidRPr="007F70E5">
              <w:rPr>
                <w:rFonts w:eastAsia="STZhongsong"/>
                <w:lang w:eastAsia="zh-CN"/>
              </w:rPr>
              <w:t>June 2020</w:t>
            </w:r>
          </w:p>
          <w:p w14:paraId="4D5CFEC3" w14:textId="77777777" w:rsidR="001D1B19" w:rsidRPr="00B91478" w:rsidRDefault="001D1B19">
            <w:pPr>
              <w:overflowPunct/>
              <w:autoSpaceDE/>
              <w:autoSpaceDN/>
              <w:spacing w:after="0"/>
              <w:ind w:left="0"/>
              <w:jc w:val="left"/>
              <w:textAlignment w:val="auto"/>
              <w:rPr>
                <w:rFonts w:eastAsia="STZhongsong"/>
                <w:lang w:eastAsia="zh-CN"/>
              </w:rPr>
            </w:pPr>
          </w:p>
          <w:p w14:paraId="03A6565C" w14:textId="6EC36363" w:rsidR="001D1B19" w:rsidRPr="00B91478" w:rsidRDefault="001D1B19"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8F3BED">
              <w:rPr>
                <w:rFonts w:eastAsia="STZhongsong"/>
                <w:lang w:eastAsia="zh-CN"/>
              </w:rPr>
              <w:t>N/A</w:t>
            </w:r>
          </w:p>
          <w:p w14:paraId="1F4BC0E5" w14:textId="77777777" w:rsidR="001D1B19" w:rsidRPr="00B91478" w:rsidRDefault="001D1B19" w:rsidP="00BB4A0B">
            <w:pPr>
              <w:overflowPunct/>
              <w:autoSpaceDE/>
              <w:autoSpaceDN/>
              <w:spacing w:after="0"/>
              <w:ind w:left="0"/>
              <w:textAlignment w:val="auto"/>
              <w:rPr>
                <w:rFonts w:eastAsia="STZhongsong"/>
                <w:b/>
                <w:lang w:eastAsia="zh-CN"/>
              </w:rPr>
            </w:pPr>
          </w:p>
          <w:p w14:paraId="3833D0E2" w14:textId="6685BA3B" w:rsidR="001D1B19" w:rsidRPr="00B91478" w:rsidRDefault="001D1B19"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8F3BED">
              <w:rPr>
                <w:rFonts w:eastAsia="STZhongsong"/>
                <w:lang w:eastAsia="zh-CN"/>
              </w:rPr>
              <w:t>N/A</w:t>
            </w:r>
          </w:p>
          <w:p w14:paraId="565635EC" w14:textId="43672778" w:rsidR="001D1B19" w:rsidRPr="00B91478" w:rsidRDefault="001D1B19" w:rsidP="004944BE">
            <w:pPr>
              <w:ind w:left="0"/>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rsidP="00390456">
      <w:pPr>
        <w:pStyle w:val="ORDERFORML1PraraNo"/>
        <w:keepNext/>
        <w:ind w:left="425" w:hanging="425"/>
        <w:rPr>
          <w:rFonts w:ascii="Arial" w:hAnsi="Arial" w:cs="Arial"/>
        </w:rPr>
      </w:pPr>
      <w:r w:rsidRPr="00B91478">
        <w:rPr>
          <w:rFonts w:ascii="Arial" w:hAnsi="Arial" w:cs="Arial"/>
        </w:rPr>
        <w:lastRenderedPageBreak/>
        <w:t>Services</w:t>
      </w:r>
    </w:p>
    <w:p w14:paraId="743CC529" w14:textId="77777777" w:rsidR="004E05DC" w:rsidRPr="00B91478" w:rsidRDefault="004E05DC" w:rsidP="00390456">
      <w:pPr>
        <w:pStyle w:val="ORDERFORML1PraraNo"/>
        <w:keepNext/>
        <w:numPr>
          <w:ilvl w:val="0"/>
          <w:numId w:val="0"/>
        </w:numPr>
        <w:ind w:left="425" w:hanging="425"/>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1D1B19" w:rsidRPr="00B91478" w14:paraId="557BDC08" w14:textId="77777777" w:rsidTr="004B68F4">
        <w:trPr>
          <w:trHeight w:val="983"/>
        </w:trPr>
        <w:tc>
          <w:tcPr>
            <w:tcW w:w="553" w:type="dxa"/>
          </w:tcPr>
          <w:p w14:paraId="5A64A6E3" w14:textId="77777777" w:rsidR="001D1B19" w:rsidRPr="00B91478" w:rsidRDefault="001D1B19">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76A7961A" w14:textId="77777777" w:rsidR="001D1B19" w:rsidRPr="00B91478" w:rsidRDefault="001D1B19">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6365CC2" w14:textId="77777777" w:rsidR="001D1B19" w:rsidRPr="00B91478" w:rsidRDefault="001D1B19">
            <w:pPr>
              <w:numPr>
                <w:ilvl w:val="1"/>
                <w:numId w:val="0"/>
              </w:numPr>
              <w:overflowPunct/>
              <w:autoSpaceDE/>
              <w:autoSpaceDN/>
              <w:spacing w:after="0"/>
              <w:jc w:val="left"/>
              <w:textAlignment w:val="auto"/>
              <w:rPr>
                <w:rFonts w:eastAsia="STZhongsong"/>
                <w:lang w:eastAsia="zh-CN"/>
              </w:rPr>
            </w:pPr>
          </w:p>
          <w:p w14:paraId="358028ED" w14:textId="77777777" w:rsidR="00323872" w:rsidRDefault="00323872" w:rsidP="00323872">
            <w:pPr>
              <w:pStyle w:val="ListParagraph"/>
              <w:keepNext/>
              <w:numPr>
                <w:ilvl w:val="0"/>
                <w:numId w:val="97"/>
              </w:numPr>
              <w:overflowPunct/>
              <w:autoSpaceDE/>
              <w:autoSpaceDN/>
              <w:adjustRightInd/>
              <w:spacing w:after="0"/>
              <w:contextualSpacing w:val="0"/>
              <w:jc w:val="left"/>
              <w:textAlignment w:val="auto"/>
              <w:rPr>
                <w:b/>
                <w:bCs/>
                <w:noProof/>
              </w:rPr>
            </w:pPr>
            <w:r>
              <w:rPr>
                <w:b/>
                <w:bCs/>
                <w:noProof/>
              </w:rPr>
              <w:t>Develop Generic Term Sheet</w:t>
            </w:r>
          </w:p>
          <w:p w14:paraId="10AEDF0C" w14:textId="77777777" w:rsidR="00323872" w:rsidRPr="001630F4" w:rsidRDefault="00323872" w:rsidP="00323872">
            <w:pPr>
              <w:numPr>
                <w:ilvl w:val="0"/>
                <w:numId w:val="98"/>
              </w:numPr>
              <w:overflowPunct/>
              <w:autoSpaceDE/>
              <w:autoSpaceDN/>
              <w:adjustRightInd/>
              <w:spacing w:after="0"/>
              <w:ind w:left="714" w:hanging="357"/>
              <w:jc w:val="left"/>
              <w:textAlignment w:val="auto"/>
            </w:pPr>
            <w:r w:rsidRPr="001630F4">
              <w:t>Discuss and agree the UKGI objectives considering the relative importance of any potential lending terms;</w:t>
            </w:r>
          </w:p>
          <w:p w14:paraId="1FAF85C2" w14:textId="77777777" w:rsidR="00323872" w:rsidRPr="001630F4" w:rsidRDefault="00323872" w:rsidP="00323872">
            <w:pPr>
              <w:numPr>
                <w:ilvl w:val="0"/>
                <w:numId w:val="98"/>
              </w:numPr>
              <w:overflowPunct/>
              <w:autoSpaceDE/>
              <w:autoSpaceDN/>
              <w:adjustRightInd/>
              <w:spacing w:before="100" w:beforeAutospacing="1" w:after="100" w:afterAutospacing="1"/>
              <w:jc w:val="left"/>
              <w:textAlignment w:val="auto"/>
            </w:pPr>
            <w:r w:rsidRPr="001630F4">
              <w:t>Consider the parameters of the terms that UKGI should consider providing with reference, where possible, to the typical debt market approach, key financial metrics and balance sheet strength;</w:t>
            </w:r>
          </w:p>
          <w:p w14:paraId="2BAB385F" w14:textId="7A729DC9" w:rsidR="00323872" w:rsidRPr="001630F4" w:rsidRDefault="00323872" w:rsidP="00323872">
            <w:pPr>
              <w:numPr>
                <w:ilvl w:val="0"/>
                <w:numId w:val="98"/>
              </w:numPr>
              <w:overflowPunct/>
              <w:autoSpaceDE/>
              <w:autoSpaceDN/>
              <w:adjustRightInd/>
              <w:spacing w:before="100" w:beforeAutospacing="1" w:after="100" w:afterAutospacing="1"/>
              <w:jc w:val="left"/>
              <w:textAlignment w:val="auto"/>
            </w:pPr>
            <w:r w:rsidRPr="001630F4">
              <w:t>Develop a generic term sheet</w:t>
            </w:r>
            <w:r w:rsidR="00E70FD0">
              <w:t>, scalable for a variety of sizes of businesses,</w:t>
            </w:r>
            <w:r w:rsidRPr="001630F4">
              <w:t xml:space="preserve"> for providing a commercial loan (quickly) to a distressed investment which would be state aid compliant. This may consider:</w:t>
            </w:r>
          </w:p>
          <w:p w14:paraId="629E66A2" w14:textId="77777777" w:rsidR="00323872" w:rsidRPr="001630F4" w:rsidRDefault="00323872" w:rsidP="00323872">
            <w:pPr>
              <w:numPr>
                <w:ilvl w:val="1"/>
                <w:numId w:val="98"/>
              </w:numPr>
              <w:overflowPunct/>
              <w:autoSpaceDE/>
              <w:autoSpaceDN/>
              <w:adjustRightInd/>
              <w:spacing w:before="100" w:beforeAutospacing="1" w:after="100" w:afterAutospacing="1"/>
              <w:jc w:val="left"/>
              <w:textAlignment w:val="auto"/>
            </w:pPr>
            <w:r w:rsidRPr="001630F4">
              <w:t>Potential lending rates and terms based on the “quality” of the underlying investment, e.g. recognising that companies are in better health than others and many may be considered to be a distressed investment</w:t>
            </w:r>
          </w:p>
          <w:p w14:paraId="71D431AF" w14:textId="77777777" w:rsidR="00323872" w:rsidRPr="001630F4" w:rsidRDefault="00323872" w:rsidP="00323872">
            <w:pPr>
              <w:numPr>
                <w:ilvl w:val="1"/>
                <w:numId w:val="98"/>
              </w:numPr>
              <w:overflowPunct/>
              <w:autoSpaceDE/>
              <w:autoSpaceDN/>
              <w:adjustRightInd/>
              <w:spacing w:before="100" w:beforeAutospacing="1" w:after="100" w:afterAutospacing="1"/>
              <w:jc w:val="left"/>
              <w:textAlignment w:val="auto"/>
            </w:pPr>
            <w:r w:rsidRPr="001630F4">
              <w:t>Debt versus equity</w:t>
            </w:r>
          </w:p>
          <w:p w14:paraId="748308CC" w14:textId="77777777" w:rsidR="00323872" w:rsidRPr="001630F4" w:rsidRDefault="00323872" w:rsidP="00323872">
            <w:pPr>
              <w:numPr>
                <w:ilvl w:val="1"/>
                <w:numId w:val="98"/>
              </w:numPr>
              <w:overflowPunct/>
              <w:autoSpaceDE/>
              <w:autoSpaceDN/>
              <w:adjustRightInd/>
              <w:spacing w:before="100" w:beforeAutospacing="1" w:after="100" w:afterAutospacing="1"/>
              <w:jc w:val="left"/>
              <w:textAlignment w:val="auto"/>
            </w:pPr>
            <w:r w:rsidRPr="001630F4">
              <w:t>Seniority of Government debt</w:t>
            </w:r>
          </w:p>
          <w:p w14:paraId="61F56E9F" w14:textId="77777777" w:rsidR="00323872" w:rsidRPr="001630F4" w:rsidRDefault="00323872" w:rsidP="00323872">
            <w:pPr>
              <w:numPr>
                <w:ilvl w:val="1"/>
                <w:numId w:val="98"/>
              </w:numPr>
              <w:overflowPunct/>
              <w:autoSpaceDE/>
              <w:autoSpaceDN/>
              <w:adjustRightInd/>
              <w:spacing w:before="100" w:beforeAutospacing="1" w:after="100" w:afterAutospacing="1"/>
              <w:jc w:val="left"/>
              <w:textAlignment w:val="auto"/>
            </w:pPr>
            <w:r w:rsidRPr="001630F4">
              <w:t>Term length in order to provide a sufficient working capital bridge</w:t>
            </w:r>
          </w:p>
          <w:p w14:paraId="1FA1B4FD" w14:textId="77777777" w:rsidR="00323872" w:rsidRPr="00F8587E" w:rsidRDefault="00323872" w:rsidP="00323872">
            <w:pPr>
              <w:numPr>
                <w:ilvl w:val="1"/>
                <w:numId w:val="98"/>
              </w:numPr>
              <w:overflowPunct/>
              <w:autoSpaceDE/>
              <w:autoSpaceDN/>
              <w:adjustRightInd/>
              <w:spacing w:before="100" w:beforeAutospacing="1" w:after="100" w:afterAutospacing="1"/>
              <w:jc w:val="left"/>
              <w:textAlignment w:val="auto"/>
            </w:pPr>
            <w:r w:rsidRPr="001630F4">
              <w:t>Repayment start date</w:t>
            </w:r>
          </w:p>
          <w:p w14:paraId="19A8FE9E" w14:textId="77777777" w:rsidR="00323872" w:rsidRDefault="00323872" w:rsidP="00323872">
            <w:pPr>
              <w:pStyle w:val="ListParagraph"/>
              <w:numPr>
                <w:ilvl w:val="0"/>
                <w:numId w:val="97"/>
              </w:numPr>
              <w:overflowPunct/>
              <w:autoSpaceDE/>
              <w:autoSpaceDN/>
              <w:adjustRightInd/>
              <w:spacing w:after="0"/>
              <w:contextualSpacing w:val="0"/>
              <w:jc w:val="left"/>
              <w:textAlignment w:val="auto"/>
              <w:rPr>
                <w:b/>
                <w:bCs/>
                <w:noProof/>
              </w:rPr>
            </w:pPr>
            <w:r>
              <w:rPr>
                <w:b/>
                <w:bCs/>
                <w:noProof/>
              </w:rPr>
              <w:t>Undertake MEOP Review of Generic Term Sheet</w:t>
            </w:r>
          </w:p>
          <w:p w14:paraId="033CA96D" w14:textId="77777777" w:rsidR="00323872" w:rsidRPr="00F8587E" w:rsidRDefault="00323872" w:rsidP="00323872">
            <w:pPr>
              <w:numPr>
                <w:ilvl w:val="0"/>
                <w:numId w:val="98"/>
              </w:numPr>
              <w:overflowPunct/>
              <w:autoSpaceDE/>
              <w:autoSpaceDN/>
              <w:adjustRightInd/>
              <w:spacing w:after="0"/>
              <w:ind w:left="714" w:hanging="357"/>
              <w:jc w:val="left"/>
              <w:textAlignment w:val="auto"/>
            </w:pPr>
            <w:r w:rsidRPr="00F8587E">
              <w:t>Discuss with UKGI the considerations and tramlines that are required in order for this type of investment to be MEOP compliant.</w:t>
            </w:r>
          </w:p>
          <w:p w14:paraId="493C6CA6" w14:textId="77777777" w:rsidR="00323872" w:rsidRPr="00F8587E" w:rsidRDefault="00323872" w:rsidP="00323872">
            <w:pPr>
              <w:numPr>
                <w:ilvl w:val="0"/>
                <w:numId w:val="98"/>
              </w:numPr>
              <w:overflowPunct/>
              <w:autoSpaceDE/>
              <w:autoSpaceDN/>
              <w:adjustRightInd/>
              <w:spacing w:before="100" w:beforeAutospacing="1" w:after="100" w:afterAutospacing="1"/>
              <w:jc w:val="left"/>
              <w:textAlignment w:val="auto"/>
            </w:pPr>
            <w:r w:rsidRPr="00F8587E">
              <w:t xml:space="preserve">Review the generic term sheet and consider terms that would be consistent with what would be required by a private market investor in similar circumstances.  In other words, whether the transaction satisfies the MEOP, so that it does not constitute State Aid. </w:t>
            </w:r>
          </w:p>
          <w:p w14:paraId="2E210309" w14:textId="77777777" w:rsidR="00323872" w:rsidRPr="00F8587E" w:rsidRDefault="00323872" w:rsidP="00323872">
            <w:pPr>
              <w:numPr>
                <w:ilvl w:val="0"/>
                <w:numId w:val="98"/>
              </w:numPr>
              <w:overflowPunct/>
              <w:autoSpaceDE/>
              <w:autoSpaceDN/>
              <w:adjustRightInd/>
              <w:spacing w:before="100" w:beforeAutospacing="1" w:after="100" w:afterAutospacing="1"/>
              <w:jc w:val="left"/>
              <w:textAlignment w:val="auto"/>
            </w:pPr>
            <w:r w:rsidRPr="00F8587E">
              <w:t>Provide a report to UKGI and HM Treasury setting out the MEOP compliance of the term sheet and key consideration.</w:t>
            </w:r>
          </w:p>
          <w:p w14:paraId="437E3BDF" w14:textId="77777777" w:rsidR="00323872" w:rsidRDefault="00323872" w:rsidP="00323872">
            <w:pPr>
              <w:numPr>
                <w:ilvl w:val="0"/>
                <w:numId w:val="98"/>
              </w:numPr>
              <w:overflowPunct/>
              <w:autoSpaceDE/>
              <w:autoSpaceDN/>
              <w:adjustRightInd/>
              <w:spacing w:before="100" w:beforeAutospacing="1" w:after="100" w:afterAutospacing="1"/>
              <w:jc w:val="left"/>
              <w:textAlignment w:val="auto"/>
            </w:pPr>
            <w:r w:rsidRPr="00F8587E">
              <w:t>Produce a short MEOP statement / guide that accompany the generic term sheet and be provided to companies.</w:t>
            </w:r>
          </w:p>
          <w:p w14:paraId="31604676" w14:textId="55BFADEC" w:rsidR="00F711AB" w:rsidRPr="00F711AB" w:rsidRDefault="00F711AB" w:rsidP="00F711AB">
            <w:pPr>
              <w:tabs>
                <w:tab w:val="left" w:pos="577"/>
              </w:tabs>
              <w:overflowPunct/>
              <w:autoSpaceDE/>
              <w:autoSpaceDN/>
              <w:spacing w:after="0"/>
              <w:ind w:left="0"/>
              <w:textAlignment w:val="auto"/>
              <w:rPr>
                <w:rFonts w:eastAsia="STZhongsong"/>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F711AB" w:rsidRPr="00B91478" w14:paraId="7BEDE618" w14:textId="77777777" w:rsidTr="0089613B">
        <w:tc>
          <w:tcPr>
            <w:tcW w:w="843" w:type="dxa"/>
          </w:tcPr>
          <w:p w14:paraId="3C400C1B" w14:textId="77777777" w:rsidR="00F711AB" w:rsidRPr="00B91478" w:rsidRDefault="00F711AB">
            <w:pPr>
              <w:ind w:left="0"/>
              <w:rPr>
                <w:b/>
              </w:rPr>
            </w:pPr>
            <w:r w:rsidRPr="00B91478">
              <w:rPr>
                <w:b/>
              </w:rPr>
              <w:t xml:space="preserve">3.1. </w:t>
            </w:r>
          </w:p>
        </w:tc>
        <w:tc>
          <w:tcPr>
            <w:tcW w:w="8895" w:type="dxa"/>
            <w:shd w:val="clear" w:color="auto" w:fill="auto"/>
          </w:tcPr>
          <w:p w14:paraId="4BA18E17" w14:textId="77777777" w:rsidR="007F70E5" w:rsidRDefault="00F711AB" w:rsidP="004B68F4">
            <w:pPr>
              <w:ind w:left="0"/>
            </w:pPr>
            <w:r w:rsidRPr="00F711AB">
              <w:rPr>
                <w:b/>
              </w:rPr>
              <w:t>Project Plan</w:t>
            </w:r>
            <w:r w:rsidRPr="00F711AB">
              <w:t xml:space="preserve">: </w:t>
            </w:r>
          </w:p>
          <w:p w14:paraId="53D3B5AF" w14:textId="0FD4DF47" w:rsidR="00F711AB" w:rsidRPr="00F711AB" w:rsidRDefault="007F70E5" w:rsidP="004B68F4">
            <w:pPr>
              <w:ind w:left="0"/>
              <w:rPr>
                <w:i/>
              </w:rPr>
            </w:pPr>
            <w:r w:rsidRPr="007F70E5">
              <w:t>The Supplier shall provide the Customer with a draft Project Plan for Approval within 2 Working Days from the Call Off Commencement Date.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F711AB" w:rsidRPr="00B91478" w14:paraId="016BBA4A" w14:textId="77777777" w:rsidTr="0089613B">
        <w:tc>
          <w:tcPr>
            <w:tcW w:w="584" w:type="dxa"/>
          </w:tcPr>
          <w:p w14:paraId="30227DA0"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6384C8EC"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243E7CA" w14:textId="77777777" w:rsidR="00F711AB" w:rsidRPr="00F711AB" w:rsidRDefault="00F711AB" w:rsidP="00F711AB">
            <w:pPr>
              <w:numPr>
                <w:ilvl w:val="1"/>
                <w:numId w:val="0"/>
              </w:numPr>
              <w:overflowPunct/>
              <w:autoSpaceDE/>
              <w:autoSpaceDN/>
              <w:spacing w:after="120"/>
              <w:textAlignment w:val="auto"/>
              <w:rPr>
                <w:rFonts w:eastAsia="STZhongsong"/>
                <w:lang w:eastAsia="zh-CN"/>
              </w:rPr>
            </w:pPr>
            <w:r w:rsidRPr="00F711AB">
              <w:rPr>
                <w:rFonts w:eastAsia="STZhongsong"/>
                <w:lang w:eastAsia="zh-CN"/>
              </w:rPr>
              <w:t>In Clause 11 (Standards and Quality)</w:t>
            </w:r>
          </w:p>
          <w:p w14:paraId="0F2E61D4" w14:textId="6220256B" w:rsidR="00F711AB" w:rsidRPr="00B91478" w:rsidRDefault="00F711AB" w:rsidP="00F711AB">
            <w:pPr>
              <w:numPr>
                <w:ilvl w:val="1"/>
                <w:numId w:val="0"/>
              </w:numPr>
              <w:overflowPunct/>
              <w:autoSpaceDE/>
              <w:autoSpaceDN/>
              <w:spacing w:after="120"/>
              <w:textAlignment w:val="auto"/>
              <w:rPr>
                <w:i/>
              </w:rPr>
            </w:pPr>
            <w:r w:rsidRPr="00F711AB">
              <w:rPr>
                <w:rFonts w:eastAsia="STZhongsong"/>
                <w:lang w:eastAsia="zh-CN"/>
              </w:rPr>
              <w:t>Applied</w:t>
            </w:r>
          </w:p>
        </w:tc>
      </w:tr>
      <w:tr w:rsidR="00F711AB" w:rsidRPr="00B91478" w14:paraId="59C74AF2" w14:textId="77777777" w:rsidTr="0089613B">
        <w:tc>
          <w:tcPr>
            <w:tcW w:w="584" w:type="dxa"/>
          </w:tcPr>
          <w:p w14:paraId="1CD66C2C" w14:textId="77777777" w:rsidR="00F711AB" w:rsidRPr="00B91478" w:rsidRDefault="00F711A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4.2</w:t>
            </w:r>
          </w:p>
        </w:tc>
        <w:tc>
          <w:tcPr>
            <w:tcW w:w="9084" w:type="dxa"/>
            <w:shd w:val="clear" w:color="auto" w:fill="auto"/>
          </w:tcPr>
          <w:p w14:paraId="2D5C22E3" w14:textId="77777777" w:rsidR="00F711AB" w:rsidRPr="00B91478" w:rsidRDefault="00F711AB" w:rsidP="00390456">
            <w:pPr>
              <w:keepNext/>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375548E6" w:rsidR="00F711AB" w:rsidRPr="00B91478" w:rsidRDefault="00323872" w:rsidP="00BB4A0B">
            <w:pPr>
              <w:overflowPunct/>
              <w:autoSpaceDE/>
              <w:autoSpaceDN/>
              <w:spacing w:after="120"/>
              <w:ind w:left="0"/>
              <w:jc w:val="left"/>
              <w:textAlignment w:val="auto"/>
              <w:rPr>
                <w:i/>
              </w:rPr>
            </w:pPr>
            <w:r>
              <w:t>Not Applied</w:t>
            </w:r>
          </w:p>
        </w:tc>
      </w:tr>
      <w:tr w:rsidR="00F711AB" w:rsidRPr="00B91478" w14:paraId="4A58D05F" w14:textId="77777777" w:rsidTr="0089613B">
        <w:tc>
          <w:tcPr>
            <w:tcW w:w="584" w:type="dxa"/>
          </w:tcPr>
          <w:p w14:paraId="4D930D9D" w14:textId="77777777" w:rsidR="00F711AB" w:rsidRPr="00B91478" w:rsidRDefault="00F711A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00ED5F69" w14:textId="77777777" w:rsidR="00F711AB" w:rsidRPr="00B91478" w:rsidRDefault="00F711A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2D71FC23" w:rsidR="00F711AB" w:rsidRPr="00B91478" w:rsidRDefault="00F711AB" w:rsidP="00BB4A0B">
            <w:pPr>
              <w:numPr>
                <w:ilvl w:val="1"/>
                <w:numId w:val="0"/>
              </w:numPr>
              <w:overflowPunct/>
              <w:autoSpaceDE/>
              <w:autoSpaceDN/>
              <w:spacing w:after="120"/>
              <w:jc w:val="left"/>
              <w:textAlignment w:val="auto"/>
              <w:rPr>
                <w:i/>
              </w:rPr>
            </w:pPr>
            <w:r w:rsidRPr="00B91478">
              <w:t>Not applied</w:t>
            </w:r>
          </w:p>
        </w:tc>
      </w:tr>
      <w:tr w:rsidR="00F711AB" w:rsidRPr="00B91478" w14:paraId="5C65B622" w14:textId="77777777" w:rsidTr="0089613B">
        <w:tc>
          <w:tcPr>
            <w:tcW w:w="584" w:type="dxa"/>
          </w:tcPr>
          <w:p w14:paraId="4C3EAEAB"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0A19EE42"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2016F8E2" w:rsidR="00F711AB" w:rsidRPr="00323872" w:rsidRDefault="00323872" w:rsidP="00BB4A0B">
            <w:pPr>
              <w:numPr>
                <w:ilvl w:val="1"/>
                <w:numId w:val="0"/>
              </w:numPr>
              <w:overflowPunct/>
              <w:autoSpaceDE/>
              <w:autoSpaceDN/>
              <w:spacing w:after="120"/>
              <w:jc w:val="left"/>
              <w:textAlignment w:val="auto"/>
            </w:pPr>
            <w:r w:rsidRPr="00323872">
              <w:t>Not Applied</w:t>
            </w:r>
          </w:p>
        </w:tc>
      </w:tr>
      <w:tr w:rsidR="00F711AB" w:rsidRPr="00B91478" w14:paraId="0B21EE94" w14:textId="77777777" w:rsidTr="0089613B">
        <w:tc>
          <w:tcPr>
            <w:tcW w:w="584" w:type="dxa"/>
          </w:tcPr>
          <w:p w14:paraId="450910F1"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3FFBCBBD" w14:textId="77777777" w:rsidR="00F711AB" w:rsidRPr="00B91478" w:rsidRDefault="00F711A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9C3EDBF" w14:textId="45B09170" w:rsidR="00F711AB" w:rsidRPr="00B91478" w:rsidRDefault="00F711AB" w:rsidP="00BB4A0B">
            <w:pPr>
              <w:numPr>
                <w:ilvl w:val="1"/>
                <w:numId w:val="0"/>
              </w:numPr>
              <w:overflowPunct/>
              <w:autoSpaceDE/>
              <w:autoSpaceDN/>
              <w:spacing w:after="120"/>
              <w:textAlignment w:val="auto"/>
              <w:rPr>
                <w:highlight w:val="yellow"/>
              </w:rPr>
            </w:pPr>
            <w:r w:rsidRPr="00F711AB">
              <w:t>In Clause 39.2.1(a) of the Call Off Terms</w:t>
            </w:r>
          </w:p>
          <w:p w14:paraId="34F08B6F" w14:textId="046E3B30" w:rsidR="00F711AB" w:rsidRPr="00B91478" w:rsidRDefault="00F711AB" w:rsidP="002047E1">
            <w:pPr>
              <w:numPr>
                <w:ilvl w:val="1"/>
                <w:numId w:val="0"/>
              </w:numPr>
              <w:overflowPunct/>
              <w:autoSpaceDE/>
              <w:autoSpaceDN/>
              <w:spacing w:after="120"/>
              <w:textAlignment w:val="auto"/>
              <w:rPr>
                <w:i/>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F711AB" w:rsidRPr="00B91478" w14:paraId="67C5D3D0" w14:textId="77777777" w:rsidTr="0089613B">
        <w:tc>
          <w:tcPr>
            <w:tcW w:w="566" w:type="dxa"/>
          </w:tcPr>
          <w:p w14:paraId="73D2EBFF"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5A221EB8" w14:textId="77777777" w:rsidR="00F711AB" w:rsidRPr="00B91478" w:rsidRDefault="00F711A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0B661F27" w14:textId="2B7AC894" w:rsidR="00F711AB" w:rsidRPr="00F711AB" w:rsidRDefault="00F10921" w:rsidP="00A16D9D">
            <w:pPr>
              <w:numPr>
                <w:ilvl w:val="1"/>
                <w:numId w:val="0"/>
              </w:numPr>
              <w:overflowPunct/>
              <w:autoSpaceDE/>
              <w:autoSpaceDN/>
              <w:spacing w:after="120"/>
              <w:textAlignment w:val="auto"/>
              <w:rPr>
                <w:i/>
              </w:rPr>
            </w:pPr>
            <w:r>
              <w:rPr>
                <w:rFonts w:eastAsia="STZhongsong"/>
                <w:lang w:eastAsia="zh-CN"/>
              </w:rPr>
              <w:t>REDACTED</w:t>
            </w:r>
            <w:r w:rsidR="00F711AB" w:rsidRPr="00F711AB">
              <w:rPr>
                <w:rFonts w:eastAsia="STZhongsong"/>
                <w:lang w:eastAsia="zh-CN"/>
              </w:rPr>
              <w:tab/>
            </w:r>
          </w:p>
        </w:tc>
      </w:tr>
      <w:tr w:rsidR="00F711AB" w:rsidRPr="00B91478" w14:paraId="0FF6582D" w14:textId="77777777" w:rsidTr="0089613B">
        <w:tc>
          <w:tcPr>
            <w:tcW w:w="566" w:type="dxa"/>
            <w:tcBorders>
              <w:top w:val="single" w:sz="4" w:space="0" w:color="auto"/>
              <w:left w:val="single" w:sz="4" w:space="0" w:color="auto"/>
              <w:bottom w:val="single" w:sz="4" w:space="0" w:color="auto"/>
              <w:right w:val="single" w:sz="4" w:space="0" w:color="auto"/>
            </w:tcBorders>
          </w:tcPr>
          <w:p w14:paraId="2B5BB8B1" w14:textId="77777777" w:rsidR="00F711AB" w:rsidRPr="00B91478" w:rsidRDefault="00F711A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4C75939B" w14:textId="77777777" w:rsidR="00F711AB" w:rsidRPr="00B91478" w:rsidRDefault="00F711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1B8B6D96" w:rsidR="00F711AB" w:rsidRPr="00F711AB" w:rsidRDefault="00F711AB" w:rsidP="002047E1">
            <w:pPr>
              <w:numPr>
                <w:ilvl w:val="1"/>
                <w:numId w:val="0"/>
              </w:numPr>
              <w:overflowPunct/>
              <w:autoSpaceDE/>
              <w:autoSpaceDN/>
              <w:spacing w:after="120"/>
              <w:textAlignment w:val="auto"/>
              <w:rPr>
                <w:i/>
              </w:rPr>
            </w:pPr>
            <w:r w:rsidRPr="00F711AB">
              <w:rPr>
                <w:rFonts w:eastAsia="STZhongsong"/>
                <w:lang w:eastAsia="zh-CN"/>
              </w:rPr>
              <w:t>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F711AB" w:rsidRPr="00B91478" w14:paraId="25AA48BB" w14:textId="77777777" w:rsidTr="0089613B">
        <w:tc>
          <w:tcPr>
            <w:tcW w:w="564" w:type="dxa"/>
          </w:tcPr>
          <w:p w14:paraId="58E752B1"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5245B15D" w14:textId="77777777" w:rsidR="00F711AB" w:rsidRPr="00B91478" w:rsidRDefault="00F711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240D5BF4" w14:textId="41B7B90D" w:rsidR="00F10921" w:rsidRDefault="00F10921" w:rsidP="007F70E5">
            <w:pPr>
              <w:numPr>
                <w:ilvl w:val="1"/>
                <w:numId w:val="0"/>
              </w:numPr>
              <w:overflowPunct/>
              <w:autoSpaceDE/>
              <w:autoSpaceDN/>
              <w:spacing w:after="120"/>
              <w:textAlignment w:val="auto"/>
              <w:rPr>
                <w:b/>
                <w:bCs/>
              </w:rPr>
            </w:pPr>
            <w:r>
              <w:rPr>
                <w:b/>
                <w:bCs/>
              </w:rPr>
              <w:t>REDACTED</w:t>
            </w:r>
          </w:p>
          <w:p w14:paraId="742A15D6" w14:textId="50A9FAF5" w:rsidR="007F70E5" w:rsidRDefault="007F70E5" w:rsidP="007F70E5">
            <w:pPr>
              <w:numPr>
                <w:ilvl w:val="1"/>
                <w:numId w:val="0"/>
              </w:numPr>
              <w:overflowPunct/>
              <w:autoSpaceDE/>
              <w:autoSpaceDN/>
              <w:spacing w:after="120"/>
              <w:textAlignment w:val="auto"/>
              <w:rPr>
                <w:b/>
                <w:bCs/>
              </w:rPr>
            </w:pPr>
            <w:r w:rsidRPr="00A16D9D">
              <w:rPr>
                <w:b/>
                <w:bCs/>
              </w:rPr>
              <w:t>For the avoidance of doubt,the total co</w:t>
            </w:r>
            <w:r>
              <w:rPr>
                <w:b/>
                <w:bCs/>
              </w:rPr>
              <w:t>ntract value will not exceed £100</w:t>
            </w:r>
            <w:r w:rsidRPr="00A16D9D">
              <w:rPr>
                <w:b/>
                <w:bCs/>
              </w:rPr>
              <w:t>,000.00 exc. VAT</w:t>
            </w:r>
          </w:p>
          <w:p w14:paraId="49D90539" w14:textId="0D94AD41" w:rsidR="00F711AB" w:rsidRPr="00B91478" w:rsidRDefault="007F70E5" w:rsidP="007F70E5">
            <w:pPr>
              <w:numPr>
                <w:ilvl w:val="1"/>
                <w:numId w:val="0"/>
              </w:numPr>
              <w:overflowPunct/>
              <w:autoSpaceDE/>
              <w:autoSpaceDN/>
              <w:spacing w:after="120"/>
              <w:textAlignment w:val="auto"/>
              <w:rPr>
                <w:i/>
              </w:rPr>
            </w:pPr>
            <w:r>
              <w:rPr>
                <w:rFonts w:eastAsia="STZhongsong"/>
              </w:rPr>
              <w:t>Should work be halted part way through, the Supplier will Invoice the customer only for work undertaken to the date work is halted.</w:t>
            </w:r>
          </w:p>
        </w:tc>
      </w:tr>
      <w:tr w:rsidR="00F711AB" w:rsidRPr="00B91478" w14:paraId="1B702A76" w14:textId="77777777" w:rsidTr="0089613B">
        <w:tc>
          <w:tcPr>
            <w:tcW w:w="564" w:type="dxa"/>
          </w:tcPr>
          <w:p w14:paraId="10B4EC6D"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16B93DE0" w14:textId="77777777" w:rsidR="00F711AB" w:rsidRDefault="00F711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2AD3FAA" w14:textId="52C9C61B" w:rsidR="007F70E5" w:rsidRPr="00A16D9D" w:rsidRDefault="007F70E5" w:rsidP="00A16D9D">
            <w:pPr>
              <w:numPr>
                <w:ilvl w:val="1"/>
                <w:numId w:val="0"/>
              </w:numPr>
              <w:overflowPunct/>
              <w:autoSpaceDE/>
              <w:autoSpaceDN/>
              <w:spacing w:after="120"/>
              <w:textAlignment w:val="auto"/>
            </w:pPr>
            <w:r w:rsidRPr="007F70E5">
              <w:t>The Customer will issue a Purchase Order (PO) against which should submit invoices, according to the instructions on the PO.</w:t>
            </w:r>
          </w:p>
        </w:tc>
      </w:tr>
      <w:tr w:rsidR="00F711AB" w:rsidRPr="00B91478" w14:paraId="509E85CE" w14:textId="77777777" w:rsidTr="0089613B">
        <w:tc>
          <w:tcPr>
            <w:tcW w:w="564" w:type="dxa"/>
          </w:tcPr>
          <w:p w14:paraId="3919B235"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536737F9" w14:textId="77777777" w:rsidR="00F711AB" w:rsidRPr="00B91478" w:rsidRDefault="00F711A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21C1D23A" w:rsidR="00F711AB" w:rsidRPr="00B91478" w:rsidRDefault="00047E4B" w:rsidP="007F70E5">
            <w:pPr>
              <w:numPr>
                <w:ilvl w:val="1"/>
                <w:numId w:val="0"/>
              </w:numPr>
              <w:overflowPunct/>
              <w:autoSpaceDE/>
              <w:autoSpaceDN/>
              <w:spacing w:after="120"/>
              <w:textAlignment w:val="auto"/>
              <w:rPr>
                <w:i/>
              </w:rPr>
            </w:pPr>
            <w:r>
              <w:rPr>
                <w:rFonts w:eastAsia="STZhongsong"/>
                <w:lang w:eastAsia="zh-CN"/>
              </w:rPr>
              <w:t xml:space="preserve">Not </w:t>
            </w:r>
            <w:r w:rsidR="00F711AB" w:rsidRPr="00B76EE9">
              <w:rPr>
                <w:rFonts w:eastAsia="STZhongsong"/>
                <w:lang w:eastAsia="zh-CN"/>
              </w:rPr>
              <w:t>Permitted</w:t>
            </w:r>
          </w:p>
        </w:tc>
      </w:tr>
      <w:tr w:rsidR="00F711AB" w:rsidRPr="00B91478" w14:paraId="79636B86" w14:textId="77777777" w:rsidTr="0089613B">
        <w:tc>
          <w:tcPr>
            <w:tcW w:w="564" w:type="dxa"/>
          </w:tcPr>
          <w:p w14:paraId="6C80142A"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34E9121C" w14:textId="77777777" w:rsidR="00F711AB" w:rsidRPr="00B91478" w:rsidRDefault="00F711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F95301B" w14:textId="3299EDBF" w:rsidR="00F711AB" w:rsidRPr="00B91478" w:rsidRDefault="00F10921" w:rsidP="00D7330C">
            <w:pPr>
              <w:overflowPunct/>
              <w:autoSpaceDE/>
              <w:autoSpaceDN/>
              <w:adjustRightInd/>
              <w:spacing w:after="120" w:line="259" w:lineRule="auto"/>
              <w:ind w:left="0"/>
              <w:jc w:val="left"/>
              <w:textAlignment w:val="auto"/>
              <w:outlineLvl w:val="1"/>
              <w:rPr>
                <w:i/>
              </w:rPr>
            </w:pPr>
            <w:r>
              <w:rPr>
                <w:rFonts w:eastAsia="STZhongsong"/>
                <w:lang w:eastAsia="zh-CN"/>
              </w:rPr>
              <w:t>REDACTED</w:t>
            </w:r>
          </w:p>
        </w:tc>
      </w:tr>
      <w:tr w:rsidR="001E175A" w:rsidRPr="00B91478" w14:paraId="178F82D0" w14:textId="77777777" w:rsidTr="0089613B">
        <w:tc>
          <w:tcPr>
            <w:tcW w:w="564" w:type="dxa"/>
          </w:tcPr>
          <w:p w14:paraId="7620ED36" w14:textId="77777777" w:rsidR="001E175A" w:rsidRPr="00B91478" w:rsidRDefault="001E175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4C94D82C" w14:textId="77777777" w:rsidR="001E175A" w:rsidRPr="00B91478" w:rsidRDefault="001E175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544ED658" w:rsidR="001E175A" w:rsidRPr="001E175A" w:rsidRDefault="001E175A" w:rsidP="00D7330C">
            <w:pPr>
              <w:numPr>
                <w:ilvl w:val="1"/>
                <w:numId w:val="0"/>
              </w:numPr>
              <w:overflowPunct/>
              <w:autoSpaceDE/>
              <w:autoSpaceDN/>
              <w:spacing w:after="120"/>
              <w:textAlignment w:val="auto"/>
              <w:rPr>
                <w:i/>
              </w:rPr>
            </w:pPr>
            <w:r w:rsidRPr="00D7330C">
              <w:t xml:space="preserve">The life of the Call Off Contract </w:t>
            </w:r>
            <w:r w:rsidR="00D7330C" w:rsidRPr="00D7330C">
              <w:t xml:space="preserve">will be </w:t>
            </w:r>
            <w:r w:rsidR="00B76EE9" w:rsidRPr="00D7330C">
              <w:t xml:space="preserve">one </w:t>
            </w:r>
            <w:r w:rsidR="00D7330C" w:rsidRPr="00D7330C">
              <w:t>month</w:t>
            </w:r>
            <w:r w:rsidRPr="00D7330C">
              <w:t xml:space="preserve"> from the Call Off Commencement Date</w:t>
            </w:r>
            <w:r w:rsidR="00B76EE9" w:rsidRPr="00D7330C">
              <w:t xml:space="preserve"> of 2</w:t>
            </w:r>
            <w:r w:rsidR="00D7330C" w:rsidRPr="00D7330C">
              <w:t>7</w:t>
            </w:r>
            <w:r w:rsidR="00D7330C" w:rsidRPr="00D7330C">
              <w:rPr>
                <w:vertAlign w:val="superscript"/>
              </w:rPr>
              <w:t>th</w:t>
            </w:r>
            <w:r w:rsidR="00D7330C" w:rsidRPr="00D7330C">
              <w:t xml:space="preserve"> March </w:t>
            </w:r>
            <w:r w:rsidR="00B76EE9" w:rsidRPr="00D7330C">
              <w:t xml:space="preserve">2020 to </w:t>
            </w:r>
            <w:r w:rsidR="00D7330C" w:rsidRPr="00D7330C">
              <w:t>26</w:t>
            </w:r>
            <w:r w:rsidR="00D7330C" w:rsidRPr="00D7330C">
              <w:rPr>
                <w:vertAlign w:val="superscript"/>
              </w:rPr>
              <w:t>th</w:t>
            </w:r>
            <w:r w:rsidR="00D7330C" w:rsidRPr="00D7330C">
              <w:t xml:space="preserve"> April </w:t>
            </w:r>
            <w:r w:rsidR="00B76EE9" w:rsidRPr="00D7330C">
              <w:t>202</w:t>
            </w:r>
            <w:r w:rsidR="00BD1EE2" w:rsidRPr="00D7330C">
              <w:t>0</w:t>
            </w:r>
            <w:r w:rsidR="00B76EE9" w:rsidRPr="00D7330C">
              <w:t>.</w:t>
            </w:r>
          </w:p>
        </w:tc>
      </w:tr>
      <w:tr w:rsidR="001E175A" w:rsidRPr="00B91478" w14:paraId="26AECBD0" w14:textId="77777777" w:rsidTr="0089613B">
        <w:tc>
          <w:tcPr>
            <w:tcW w:w="564" w:type="dxa"/>
          </w:tcPr>
          <w:p w14:paraId="779A313D" w14:textId="77777777" w:rsidR="001E175A" w:rsidRPr="00B91478" w:rsidRDefault="001E175A">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lastRenderedPageBreak/>
              <w:t>6.6</w:t>
            </w:r>
          </w:p>
        </w:tc>
        <w:tc>
          <w:tcPr>
            <w:tcW w:w="9104" w:type="dxa"/>
            <w:shd w:val="clear" w:color="auto" w:fill="auto"/>
          </w:tcPr>
          <w:p w14:paraId="41478BE3" w14:textId="77777777" w:rsidR="001E175A" w:rsidRPr="00B91478" w:rsidRDefault="001E175A"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166810FD" w:rsidR="001E175A" w:rsidRPr="00B91478" w:rsidRDefault="001E175A" w:rsidP="00861833">
            <w:pPr>
              <w:numPr>
                <w:ilvl w:val="1"/>
                <w:numId w:val="0"/>
              </w:numPr>
              <w:tabs>
                <w:tab w:val="left" w:pos="1161"/>
              </w:tabs>
              <w:overflowPunct/>
              <w:autoSpaceDE/>
              <w:autoSpaceDN/>
              <w:spacing w:after="120"/>
              <w:textAlignment w:val="auto"/>
              <w:rPr>
                <w:i/>
              </w:rPr>
            </w:pPr>
            <w:r w:rsidRPr="00275F1D">
              <w:t>Not Applicable</w:t>
            </w:r>
            <w:r w:rsidRPr="00B91478">
              <w:rPr>
                <w:rFonts w:eastAsia="STZhongsong"/>
                <w:lang w:eastAsia="zh-CN"/>
              </w:rPr>
              <w:tab/>
            </w:r>
          </w:p>
        </w:tc>
      </w:tr>
      <w:tr w:rsidR="001E175A" w:rsidRPr="00B91478" w14:paraId="2C9FE932" w14:textId="77777777" w:rsidTr="0089613B">
        <w:tc>
          <w:tcPr>
            <w:tcW w:w="564" w:type="dxa"/>
          </w:tcPr>
          <w:p w14:paraId="1ACDA024" w14:textId="77777777" w:rsidR="001E175A" w:rsidRPr="00B91478" w:rsidRDefault="001E175A">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4AE6B11B" w14:textId="77777777" w:rsidR="001E175A" w:rsidRPr="00B91478" w:rsidRDefault="001E175A"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60760725" w:rsidR="001E175A" w:rsidRPr="00B91478" w:rsidRDefault="001E175A" w:rsidP="001E175A">
            <w:pPr>
              <w:numPr>
                <w:ilvl w:val="1"/>
                <w:numId w:val="0"/>
              </w:numPr>
              <w:tabs>
                <w:tab w:val="left" w:pos="1161"/>
              </w:tabs>
              <w:overflowPunct/>
              <w:autoSpaceDE/>
              <w:autoSpaceDN/>
              <w:spacing w:after="120"/>
              <w:textAlignment w:val="auto"/>
              <w:rPr>
                <w:i/>
              </w:rPr>
            </w:pPr>
            <w:r w:rsidRPr="001E175A">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E175A" w:rsidRPr="00B91478" w14:paraId="5478B57F" w14:textId="77777777" w:rsidTr="0089613B">
        <w:tc>
          <w:tcPr>
            <w:tcW w:w="565" w:type="dxa"/>
          </w:tcPr>
          <w:p w14:paraId="1856BB0E" w14:textId="77777777" w:rsidR="001E175A" w:rsidRPr="00B91478" w:rsidRDefault="001E175A">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63B241BB" w14:textId="77777777" w:rsidR="001E175A" w:rsidRPr="00B91478" w:rsidRDefault="001E175A">
            <w:pPr>
              <w:numPr>
                <w:ilvl w:val="1"/>
                <w:numId w:val="0"/>
              </w:numPr>
              <w:overflowPunct/>
              <w:autoSpaceDE/>
              <w:autoSpaceDN/>
              <w:spacing w:after="120"/>
              <w:textAlignment w:val="auto"/>
            </w:pPr>
            <w:r w:rsidRPr="00B91478">
              <w:rPr>
                <w:b/>
              </w:rPr>
              <w:t>Estimated Year 1 Call Off Contract Charges</w:t>
            </w:r>
            <w:r w:rsidRPr="00B91478">
              <w:t>:</w:t>
            </w:r>
          </w:p>
          <w:p w14:paraId="721F0E05" w14:textId="4BD25D6E" w:rsidR="001E175A" w:rsidRDefault="006212C5" w:rsidP="001E175A">
            <w:pPr>
              <w:keepNext/>
              <w:keepLines/>
              <w:overflowPunct/>
              <w:autoSpaceDE/>
              <w:autoSpaceDN/>
              <w:spacing w:after="0"/>
              <w:ind w:left="0"/>
              <w:textAlignment w:val="auto"/>
            </w:pPr>
            <w:bookmarkStart w:id="0" w:name="_GoBack"/>
            <w:bookmarkEnd w:id="0"/>
            <w:r>
              <w:t>REDACTED</w:t>
            </w:r>
          </w:p>
          <w:p w14:paraId="65DFC440" w14:textId="194E765A" w:rsidR="001E175A" w:rsidRPr="00B91478" w:rsidRDefault="001E175A" w:rsidP="001E175A">
            <w:pPr>
              <w:keepNext/>
              <w:keepLines/>
              <w:overflowPunct/>
              <w:autoSpaceDE/>
              <w:autoSpaceDN/>
              <w:spacing w:after="0"/>
              <w:ind w:left="0"/>
              <w:textAlignment w:val="auto"/>
              <w:rPr>
                <w:rFonts w:eastAsia="STZhongsong"/>
                <w:b/>
                <w:caps/>
                <w:lang w:eastAsia="zh-CN"/>
              </w:rPr>
            </w:pPr>
          </w:p>
        </w:tc>
      </w:tr>
      <w:tr w:rsidR="001E175A" w:rsidRPr="00B91478" w14:paraId="55713951" w14:textId="77777777" w:rsidTr="0089613B">
        <w:tc>
          <w:tcPr>
            <w:tcW w:w="565" w:type="dxa"/>
          </w:tcPr>
          <w:p w14:paraId="35D7B8B5"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7DF1C851" w14:textId="77777777" w:rsidR="001E175A" w:rsidRPr="00B91478" w:rsidRDefault="001E175A">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3A0999A5" w14:textId="77777777" w:rsidR="001E175A" w:rsidRDefault="00E15BBD" w:rsidP="00861833">
            <w:pPr>
              <w:keepNext/>
              <w:keepLines/>
              <w:overflowPunct/>
              <w:autoSpaceDE/>
              <w:autoSpaceDN/>
              <w:spacing w:after="0"/>
              <w:ind w:left="0"/>
              <w:textAlignment w:val="auto"/>
              <w:rPr>
                <w:rFonts w:eastAsia="STZhongsong"/>
                <w:lang w:eastAsia="zh-CN"/>
              </w:rPr>
            </w:pPr>
            <w:r>
              <w:rPr>
                <w:rFonts w:eastAsia="STZhongsong"/>
                <w:lang w:eastAsia="zh-CN"/>
              </w:rPr>
              <w:t>In Clause 37.2.1 of the Call Off Terms</w:t>
            </w:r>
          </w:p>
          <w:p w14:paraId="2666EBCF" w14:textId="04CFFC2A" w:rsidR="00E15BBD" w:rsidRPr="00B91478" w:rsidRDefault="00E15BBD" w:rsidP="00861833">
            <w:pPr>
              <w:keepNext/>
              <w:keepLines/>
              <w:overflowPunct/>
              <w:autoSpaceDE/>
              <w:autoSpaceDN/>
              <w:spacing w:after="0"/>
              <w:ind w:left="0"/>
              <w:textAlignment w:val="auto"/>
              <w:rPr>
                <w:i/>
              </w:rPr>
            </w:pPr>
          </w:p>
        </w:tc>
      </w:tr>
      <w:tr w:rsidR="001E175A" w:rsidRPr="00B91478" w14:paraId="75F98DE5" w14:textId="77777777" w:rsidTr="0089613B">
        <w:tc>
          <w:tcPr>
            <w:tcW w:w="565" w:type="dxa"/>
          </w:tcPr>
          <w:p w14:paraId="73B0BF73"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4A74B15E" w14:textId="77777777" w:rsidR="001E175A" w:rsidRPr="00B91478" w:rsidRDefault="001E175A">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901E1ED" w14:textId="77777777" w:rsidR="001E175A" w:rsidRDefault="000243CD" w:rsidP="001E175A">
            <w:pPr>
              <w:keepNext/>
              <w:keepLines/>
              <w:overflowPunct/>
              <w:autoSpaceDE/>
              <w:autoSpaceDN/>
              <w:spacing w:after="0"/>
              <w:ind w:left="0"/>
              <w:textAlignment w:val="auto"/>
              <w:rPr>
                <w:bCs/>
              </w:rPr>
            </w:pPr>
            <w:r>
              <w:rPr>
                <w:bCs/>
              </w:rPr>
              <w:t>In Clause 38.3 of the Call Off Terms</w:t>
            </w:r>
          </w:p>
          <w:p w14:paraId="60F018F0" w14:textId="1C1E146A" w:rsidR="000243CD" w:rsidRPr="00B91478" w:rsidRDefault="000243CD" w:rsidP="001E175A">
            <w:pPr>
              <w:keepNext/>
              <w:keepLines/>
              <w:overflowPunct/>
              <w:autoSpaceDE/>
              <w:autoSpaceDN/>
              <w:spacing w:after="0"/>
              <w:ind w:left="0"/>
              <w:textAlignment w:val="auto"/>
              <w:rPr>
                <w:i/>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E175A" w:rsidRPr="00B91478" w14:paraId="45EEC7DA" w14:textId="77777777" w:rsidTr="0089613B">
        <w:tc>
          <w:tcPr>
            <w:tcW w:w="565" w:type="dxa"/>
          </w:tcPr>
          <w:p w14:paraId="40AC2E4B"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055BB13E" w14:textId="77777777" w:rsidR="001E175A" w:rsidRPr="00B91478" w:rsidRDefault="001E175A">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32A2814" w14:textId="7C788482" w:rsidR="001E175A" w:rsidRPr="001E175A" w:rsidRDefault="001E175A" w:rsidP="001E175A">
            <w:pPr>
              <w:keepNext/>
              <w:keepLines/>
              <w:overflowPunct/>
              <w:autoSpaceDE/>
              <w:autoSpaceDN/>
              <w:spacing w:before="240"/>
              <w:ind w:left="0"/>
              <w:textAlignment w:val="auto"/>
            </w:pPr>
            <w:r w:rsidRPr="001E175A">
              <w:rPr>
                <w:rFonts w:eastAsia="STZhongsong"/>
                <w:lang w:eastAsia="zh-CN"/>
              </w:rPr>
              <w:t>In Clause 42.2.1(c)</w:t>
            </w:r>
            <w:r w:rsidRPr="001E175A">
              <w:t xml:space="preserve"> of the Call Off Terms</w:t>
            </w:r>
          </w:p>
          <w:p w14:paraId="6FF455A3" w14:textId="1A1E9AED" w:rsidR="001E175A" w:rsidRDefault="001E175A" w:rsidP="001E175A">
            <w:pPr>
              <w:keepNext/>
              <w:keepLines/>
              <w:overflowPunct/>
              <w:autoSpaceDE/>
              <w:autoSpaceDN/>
              <w:spacing w:after="0"/>
              <w:ind w:left="0"/>
              <w:textAlignment w:val="auto"/>
              <w:rPr>
                <w:rFonts w:eastAsia="STZhongsong"/>
                <w:b/>
                <w:caps/>
                <w:lang w:eastAsia="zh-CN"/>
              </w:rPr>
            </w:pPr>
          </w:p>
          <w:p w14:paraId="207F1253" w14:textId="77777777" w:rsidR="001E175A" w:rsidRPr="00B91478" w:rsidRDefault="001E175A" w:rsidP="001E175A">
            <w:pPr>
              <w:keepNext/>
              <w:keepLines/>
              <w:overflowPunct/>
              <w:autoSpaceDE/>
              <w:autoSpaceDN/>
              <w:spacing w:after="0"/>
              <w:ind w:left="0"/>
              <w:textAlignment w:val="auto"/>
              <w:rPr>
                <w:rFonts w:eastAsia="STZhongsong"/>
                <w:b/>
                <w:caps/>
                <w:lang w:eastAsia="zh-CN"/>
              </w:rPr>
            </w:pPr>
          </w:p>
        </w:tc>
      </w:tr>
      <w:tr w:rsidR="001E175A" w:rsidRPr="00B91478" w14:paraId="2D4DA8B8" w14:textId="77777777" w:rsidTr="0089613B">
        <w:tc>
          <w:tcPr>
            <w:tcW w:w="565" w:type="dxa"/>
          </w:tcPr>
          <w:p w14:paraId="7475DDE5"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05D4BF9F" w14:textId="77777777" w:rsidR="001E175A" w:rsidRPr="001E175A" w:rsidRDefault="001E175A">
            <w:pPr>
              <w:numPr>
                <w:ilvl w:val="1"/>
                <w:numId w:val="0"/>
              </w:numPr>
              <w:overflowPunct/>
              <w:autoSpaceDE/>
              <w:autoSpaceDN/>
              <w:spacing w:after="120"/>
              <w:textAlignment w:val="auto"/>
              <w:rPr>
                <w:rFonts w:eastAsia="STZhongsong"/>
                <w:lang w:eastAsia="zh-CN"/>
              </w:rPr>
            </w:pPr>
            <w:r w:rsidRPr="001E175A">
              <w:rPr>
                <w:rFonts w:eastAsia="STZhongsong"/>
                <w:b/>
                <w:lang w:eastAsia="zh-CN"/>
              </w:rPr>
              <w:t>Termination without cause notice period</w:t>
            </w:r>
            <w:r w:rsidRPr="001E175A">
              <w:rPr>
                <w:rFonts w:eastAsia="STZhongsong"/>
                <w:lang w:eastAsia="zh-CN"/>
              </w:rPr>
              <w:t xml:space="preserve"> (Clause 42.7 of the Call Off Terms):</w:t>
            </w:r>
          </w:p>
          <w:p w14:paraId="3784D34F" w14:textId="2BADB44B" w:rsidR="001E175A" w:rsidRPr="001E175A" w:rsidRDefault="001E175A" w:rsidP="001E175A">
            <w:pPr>
              <w:numPr>
                <w:ilvl w:val="1"/>
                <w:numId w:val="0"/>
              </w:numPr>
              <w:overflowPunct/>
              <w:autoSpaceDE/>
              <w:autoSpaceDN/>
              <w:spacing w:after="120"/>
              <w:textAlignment w:val="auto"/>
              <w:rPr>
                <w:rFonts w:eastAsia="STZhongsong"/>
                <w:lang w:eastAsia="zh-CN"/>
              </w:rPr>
            </w:pPr>
            <w:r w:rsidRPr="001E175A">
              <w:t>In Clause 42.7</w:t>
            </w:r>
            <w:r w:rsidRPr="001E175A">
              <w:rPr>
                <w:rFonts w:eastAsia="STZhongsong"/>
                <w:lang w:eastAsia="zh-CN"/>
              </w:rPr>
              <w:t xml:space="preserve"> of the Call Off Terms</w:t>
            </w:r>
          </w:p>
          <w:p w14:paraId="7DAB3CEF" w14:textId="77777777" w:rsidR="001E175A" w:rsidRPr="001E175A" w:rsidRDefault="001E175A">
            <w:pPr>
              <w:keepNext/>
              <w:keepLines/>
              <w:overflowPunct/>
              <w:autoSpaceDE/>
              <w:autoSpaceDN/>
              <w:spacing w:after="0"/>
              <w:ind w:left="0"/>
              <w:textAlignment w:val="auto"/>
              <w:rPr>
                <w:rFonts w:eastAsia="STZhongsong"/>
                <w:b/>
                <w:caps/>
                <w:lang w:eastAsia="zh-CN"/>
              </w:rPr>
            </w:pPr>
          </w:p>
        </w:tc>
      </w:tr>
      <w:tr w:rsidR="001E175A" w:rsidRPr="00B91478" w14:paraId="7C78E2F3" w14:textId="77777777" w:rsidTr="0089613B">
        <w:tc>
          <w:tcPr>
            <w:tcW w:w="565" w:type="dxa"/>
          </w:tcPr>
          <w:p w14:paraId="174E531E"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E54230E" w14:textId="77777777" w:rsidR="001E175A" w:rsidRPr="001E175A" w:rsidRDefault="001E175A" w:rsidP="005825D9">
            <w:pPr>
              <w:keepNext/>
              <w:numPr>
                <w:ilvl w:val="1"/>
                <w:numId w:val="0"/>
              </w:numPr>
              <w:overflowPunct/>
              <w:autoSpaceDE/>
              <w:autoSpaceDN/>
              <w:spacing w:after="120"/>
              <w:textAlignment w:val="auto"/>
              <w:rPr>
                <w:rFonts w:eastAsia="STZhongsong"/>
                <w:lang w:eastAsia="zh-CN"/>
              </w:rPr>
            </w:pPr>
            <w:r w:rsidRPr="001E175A">
              <w:rPr>
                <w:rFonts w:eastAsia="STZhongsong"/>
                <w:b/>
                <w:lang w:eastAsia="zh-CN"/>
              </w:rPr>
              <w:t>Undisputed Sums Limit</w:t>
            </w:r>
            <w:r w:rsidRPr="001E175A">
              <w:rPr>
                <w:rFonts w:eastAsia="STZhongsong"/>
                <w:lang w:eastAsia="zh-CN"/>
              </w:rPr>
              <w:t>:</w:t>
            </w:r>
          </w:p>
          <w:p w14:paraId="3CD1B0F8" w14:textId="41EA7E02" w:rsidR="001E175A" w:rsidRPr="001E175A" w:rsidRDefault="001E175A">
            <w:pPr>
              <w:keepNext/>
              <w:keepLines/>
              <w:overflowPunct/>
              <w:autoSpaceDE/>
              <w:autoSpaceDN/>
              <w:spacing w:before="240"/>
              <w:ind w:left="0"/>
              <w:textAlignment w:val="auto"/>
              <w:rPr>
                <w:rFonts w:eastAsia="STZhongsong"/>
                <w:lang w:eastAsia="zh-CN"/>
              </w:rPr>
            </w:pPr>
            <w:r w:rsidRPr="001E175A">
              <w:rPr>
                <w:rFonts w:eastAsia="STZhongsong"/>
                <w:lang w:eastAsia="zh-CN"/>
              </w:rPr>
              <w:t>In Clause 43.1.1</w:t>
            </w:r>
            <w:r w:rsidRPr="001E175A">
              <w:t xml:space="preserve"> of the Call Off Terms</w:t>
            </w:r>
          </w:p>
          <w:p w14:paraId="5FE55849" w14:textId="226A945F" w:rsidR="001E175A" w:rsidRPr="001E175A" w:rsidRDefault="001E175A" w:rsidP="001E175A">
            <w:pPr>
              <w:keepNext/>
              <w:keepLines/>
              <w:overflowPunct/>
              <w:autoSpaceDE/>
              <w:autoSpaceDN/>
              <w:spacing w:after="0"/>
              <w:ind w:left="0"/>
              <w:textAlignment w:val="auto"/>
              <w:rPr>
                <w:rFonts w:eastAsia="STZhongsong"/>
                <w:b/>
                <w:caps/>
                <w:lang w:eastAsia="zh-CN"/>
              </w:rPr>
            </w:pPr>
          </w:p>
        </w:tc>
      </w:tr>
      <w:tr w:rsidR="001E175A" w:rsidRPr="00B91478" w14:paraId="7CFBFB52" w14:textId="77777777" w:rsidTr="0089613B">
        <w:tc>
          <w:tcPr>
            <w:tcW w:w="565" w:type="dxa"/>
            <w:tcBorders>
              <w:top w:val="single" w:sz="4" w:space="0" w:color="auto"/>
              <w:left w:val="single" w:sz="4" w:space="0" w:color="auto"/>
              <w:bottom w:val="single" w:sz="4" w:space="0" w:color="auto"/>
              <w:right w:val="single" w:sz="4" w:space="0" w:color="auto"/>
            </w:tcBorders>
          </w:tcPr>
          <w:p w14:paraId="44A77CD6" w14:textId="20FE102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736E5499"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6AB06651" w14:textId="77777777" w:rsidR="001E175A" w:rsidRPr="001E175A" w:rsidRDefault="001E175A" w:rsidP="001E175A">
            <w:pPr>
              <w:numPr>
                <w:ilvl w:val="1"/>
                <w:numId w:val="0"/>
              </w:numPr>
              <w:overflowPunct/>
              <w:autoSpaceDE/>
              <w:autoSpaceDN/>
              <w:spacing w:after="120"/>
              <w:textAlignment w:val="auto"/>
              <w:rPr>
                <w:rFonts w:eastAsia="STZhongsong"/>
                <w:b/>
                <w:lang w:eastAsia="zh-CN"/>
              </w:rPr>
            </w:pPr>
            <w:r w:rsidRPr="001E175A">
              <w:rPr>
                <w:rFonts w:eastAsia="STZhongsong"/>
                <w:lang w:eastAsia="zh-CN"/>
              </w:rPr>
              <w:t>Not applied</w:t>
            </w:r>
          </w:p>
          <w:p w14:paraId="30E5DA7F" w14:textId="0C5231A2" w:rsidR="001E175A" w:rsidRPr="00B91478" w:rsidRDefault="001E175A" w:rsidP="00DE1860">
            <w:pPr>
              <w:numPr>
                <w:ilvl w:val="1"/>
                <w:numId w:val="0"/>
              </w:numPr>
              <w:overflowPunct/>
              <w:autoSpaceDE/>
              <w:autoSpaceDN/>
              <w:spacing w:after="120"/>
              <w:textAlignment w:val="auto"/>
              <w:rPr>
                <w:i/>
              </w:rPr>
            </w:pPr>
            <w:r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1E175A" w:rsidRPr="00B91478" w14:paraId="79968519" w14:textId="77777777" w:rsidTr="001E175A">
        <w:tc>
          <w:tcPr>
            <w:tcW w:w="566" w:type="dxa"/>
            <w:tcBorders>
              <w:top w:val="single" w:sz="4" w:space="0" w:color="auto"/>
              <w:left w:val="single" w:sz="4" w:space="0" w:color="auto"/>
              <w:bottom w:val="single" w:sz="4" w:space="0" w:color="auto"/>
              <w:right w:val="single" w:sz="4" w:space="0" w:color="auto"/>
            </w:tcBorders>
          </w:tcPr>
          <w:p w14:paraId="6BFBD54A" w14:textId="77777777" w:rsidR="001E175A" w:rsidRPr="00B91478" w:rsidRDefault="001E175A">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1E8B6837" w14:textId="77777777" w:rsidR="001E175A" w:rsidRPr="00B91478" w:rsidRDefault="001E175A"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404C4A46" w:rsidR="001E175A" w:rsidRPr="00B91478" w:rsidRDefault="00EB79CD" w:rsidP="00017475">
            <w:pPr>
              <w:numPr>
                <w:ilvl w:val="1"/>
                <w:numId w:val="0"/>
              </w:numPr>
              <w:overflowPunct/>
              <w:autoSpaceDE/>
              <w:autoSpaceDN/>
              <w:spacing w:after="120"/>
              <w:textAlignment w:val="auto"/>
              <w:rPr>
                <w:i/>
              </w:rPr>
            </w:pPr>
            <w:r w:rsidRPr="00A87FCF">
              <w:t>Not Applied</w:t>
            </w:r>
          </w:p>
        </w:tc>
      </w:tr>
      <w:tr w:rsidR="001E175A" w:rsidRPr="00B91478" w14:paraId="6A7CE09E" w14:textId="77777777" w:rsidTr="0089613B">
        <w:tc>
          <w:tcPr>
            <w:tcW w:w="566" w:type="dxa"/>
            <w:tcBorders>
              <w:top w:val="single" w:sz="4" w:space="0" w:color="auto"/>
              <w:left w:val="single" w:sz="4" w:space="0" w:color="auto"/>
              <w:bottom w:val="single" w:sz="4" w:space="0" w:color="auto"/>
              <w:right w:val="single" w:sz="4" w:space="0" w:color="auto"/>
            </w:tcBorders>
          </w:tcPr>
          <w:p w14:paraId="1E7D0AAB" w14:textId="77777777" w:rsidR="001E175A" w:rsidRPr="00B91478" w:rsidRDefault="001E175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434337EE" w14:textId="77777777" w:rsidR="001E175A" w:rsidRPr="00B91478" w:rsidRDefault="001E175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269D3B71" w:rsidR="001E175A" w:rsidRPr="00EB79CD" w:rsidRDefault="00413F80" w:rsidP="004944BE">
            <w:pPr>
              <w:numPr>
                <w:ilvl w:val="1"/>
                <w:numId w:val="0"/>
              </w:numPr>
              <w:overflowPunct/>
              <w:autoSpaceDE/>
              <w:autoSpaceDN/>
              <w:spacing w:after="120"/>
              <w:textAlignment w:val="auto"/>
            </w:pPr>
            <w:r>
              <w:t>REDACTED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EB79CD" w:rsidRPr="00B91478" w14:paraId="43D33619" w14:textId="77777777" w:rsidTr="0089613B">
        <w:tc>
          <w:tcPr>
            <w:tcW w:w="767" w:type="dxa"/>
          </w:tcPr>
          <w:p w14:paraId="7D99477E" w14:textId="77777777" w:rsidR="00EB79CD" w:rsidRPr="00B91478" w:rsidRDefault="00EB79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54E179C5" w14:textId="77777777" w:rsidR="00EB79CD" w:rsidRPr="00B91478" w:rsidRDefault="00EB79C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E93C005" w14:textId="7B7FB3FB" w:rsidR="00EB79CD" w:rsidRPr="00EB79CD" w:rsidRDefault="00D7330C">
            <w:pPr>
              <w:numPr>
                <w:ilvl w:val="1"/>
                <w:numId w:val="0"/>
              </w:numPr>
              <w:overflowPunct/>
              <w:autoSpaceDE/>
              <w:autoSpaceDN/>
              <w:spacing w:after="120"/>
              <w:jc w:val="left"/>
              <w:textAlignment w:val="auto"/>
              <w:rPr>
                <w:rFonts w:eastAsia="STZhongsong"/>
                <w:b/>
                <w:lang w:eastAsia="zh-CN"/>
              </w:rPr>
            </w:pPr>
            <w:r>
              <w:rPr>
                <w:rFonts w:eastAsia="STZhongsong"/>
                <w:lang w:eastAsia="zh-CN"/>
              </w:rPr>
              <w:t>Recital A</w:t>
            </w:r>
          </w:p>
          <w:p w14:paraId="68D475E8" w14:textId="2B4B8FBD" w:rsidR="00EB79CD" w:rsidRPr="00047E4B" w:rsidRDefault="00EB79CD">
            <w:pPr>
              <w:numPr>
                <w:ilvl w:val="1"/>
                <w:numId w:val="0"/>
              </w:numPr>
              <w:overflowPunct/>
              <w:autoSpaceDE/>
              <w:autoSpaceDN/>
              <w:spacing w:after="120"/>
              <w:jc w:val="left"/>
              <w:textAlignment w:val="auto"/>
              <w:rPr>
                <w:rFonts w:eastAsia="STZhongsong"/>
                <w:b/>
                <w:highlight w:val="yellow"/>
                <w:lang w:eastAsia="zh-CN"/>
              </w:rPr>
            </w:pPr>
            <w:r w:rsidRPr="00CB43F1">
              <w:rPr>
                <w:rFonts w:eastAsia="STZhongsong"/>
                <w:lang w:eastAsia="zh-CN"/>
              </w:rPr>
              <w:t>Recital C - date of issue of the Statement of Requirements</w:t>
            </w:r>
            <w:r w:rsidRPr="00D7330C">
              <w:rPr>
                <w:rFonts w:eastAsia="STZhongsong"/>
                <w:lang w:eastAsia="zh-CN"/>
              </w:rPr>
              <w:t xml:space="preserve">: </w:t>
            </w:r>
            <w:r w:rsidR="00D7330C" w:rsidRPr="00D7330C">
              <w:rPr>
                <w:rFonts w:eastAsia="STZhongsong"/>
                <w:lang w:eastAsia="zh-CN"/>
              </w:rPr>
              <w:t>24</w:t>
            </w:r>
            <w:r w:rsidR="00B76EE9" w:rsidRPr="00D7330C">
              <w:rPr>
                <w:rFonts w:eastAsia="STZhongsong"/>
                <w:vertAlign w:val="superscript"/>
                <w:lang w:eastAsia="zh-CN"/>
              </w:rPr>
              <w:t>th</w:t>
            </w:r>
            <w:r w:rsidR="00B76EE9" w:rsidRPr="00D7330C">
              <w:rPr>
                <w:rFonts w:eastAsia="STZhongsong"/>
                <w:lang w:eastAsia="zh-CN"/>
              </w:rPr>
              <w:t xml:space="preserve"> </w:t>
            </w:r>
            <w:r w:rsidR="00D7330C" w:rsidRPr="00D7330C">
              <w:rPr>
                <w:rFonts w:eastAsia="STZhongsong"/>
                <w:lang w:eastAsia="zh-CN"/>
              </w:rPr>
              <w:t>March 2020</w:t>
            </w:r>
          </w:p>
          <w:p w14:paraId="7940BE58" w14:textId="2B5E5C4B" w:rsidR="00EB79CD" w:rsidRPr="00B91478" w:rsidRDefault="00EB79CD" w:rsidP="00D7330C">
            <w:pPr>
              <w:numPr>
                <w:ilvl w:val="1"/>
                <w:numId w:val="0"/>
              </w:numPr>
              <w:overflowPunct/>
              <w:autoSpaceDE/>
              <w:autoSpaceDN/>
              <w:spacing w:after="120"/>
              <w:textAlignment w:val="auto"/>
              <w:rPr>
                <w:i/>
              </w:rPr>
            </w:pPr>
            <w:r w:rsidRPr="00D7330C">
              <w:rPr>
                <w:rFonts w:eastAsia="STZhongsong"/>
                <w:lang w:eastAsia="zh-CN"/>
              </w:rPr>
              <w:t>Recital D - date of receipt of Call Off Tender:</w:t>
            </w:r>
            <w:r w:rsidRPr="00D7330C">
              <w:rPr>
                <w:rFonts w:eastAsia="STZhongsong"/>
                <w:b/>
                <w:lang w:eastAsia="zh-CN"/>
              </w:rPr>
              <w:t xml:space="preserve"> </w:t>
            </w:r>
            <w:r w:rsidR="00D7330C" w:rsidRPr="00D7330C">
              <w:rPr>
                <w:rFonts w:eastAsia="STZhongsong"/>
                <w:lang w:eastAsia="zh-CN"/>
              </w:rPr>
              <w:t>27</w:t>
            </w:r>
            <w:r w:rsidR="00D7330C" w:rsidRPr="00D7330C">
              <w:rPr>
                <w:rFonts w:eastAsia="STZhongsong"/>
                <w:vertAlign w:val="superscript"/>
                <w:lang w:eastAsia="zh-CN"/>
              </w:rPr>
              <w:t>th</w:t>
            </w:r>
            <w:r w:rsidR="00D7330C" w:rsidRPr="00D7330C">
              <w:rPr>
                <w:rFonts w:eastAsia="STZhongsong"/>
                <w:lang w:eastAsia="zh-CN"/>
              </w:rPr>
              <w:t xml:space="preserve"> March 2020</w:t>
            </w:r>
            <w:r w:rsidRPr="00D7330C">
              <w:rPr>
                <w:rFonts w:eastAsia="STZhongsong"/>
                <w:lang w:eastAsia="zh-CN"/>
              </w:rPr>
              <w:t xml:space="preserve"> </w:t>
            </w:r>
            <w:r w:rsidRPr="00D7330C">
              <w:rPr>
                <w:i/>
              </w:rPr>
              <w:t xml:space="preserve"> </w:t>
            </w:r>
          </w:p>
        </w:tc>
      </w:tr>
      <w:tr w:rsidR="00CB43F1" w:rsidRPr="00B91478" w14:paraId="6517E645" w14:textId="77777777" w:rsidTr="0089613B">
        <w:tc>
          <w:tcPr>
            <w:tcW w:w="767" w:type="dxa"/>
          </w:tcPr>
          <w:p w14:paraId="18CF27F0" w14:textId="77777777" w:rsidR="00CB43F1" w:rsidRPr="00B91478" w:rsidRDefault="00CB43F1">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70646924" w14:textId="77777777" w:rsidR="00CB43F1" w:rsidRPr="00CB43F1" w:rsidRDefault="00CB43F1">
            <w:pPr>
              <w:numPr>
                <w:ilvl w:val="1"/>
                <w:numId w:val="0"/>
              </w:numPr>
              <w:overflowPunct/>
              <w:autoSpaceDE/>
              <w:autoSpaceDN/>
              <w:spacing w:after="120"/>
              <w:textAlignment w:val="auto"/>
              <w:rPr>
                <w:b/>
              </w:rPr>
            </w:pPr>
            <w:r w:rsidRPr="00CB43F1">
              <w:rPr>
                <w:b/>
              </w:rPr>
              <w:t>Call Off Guarantee (Clause 4 of the Call Off Terms):</w:t>
            </w:r>
          </w:p>
          <w:p w14:paraId="57227899" w14:textId="3072B313" w:rsidR="00CB43F1" w:rsidRPr="00CB43F1" w:rsidRDefault="00CB43F1">
            <w:pPr>
              <w:numPr>
                <w:ilvl w:val="1"/>
                <w:numId w:val="0"/>
              </w:numPr>
              <w:overflowPunct/>
              <w:autoSpaceDE/>
              <w:autoSpaceDN/>
              <w:spacing w:after="120"/>
              <w:textAlignment w:val="auto"/>
              <w:rPr>
                <w:b/>
              </w:rPr>
            </w:pPr>
            <w:r w:rsidRPr="00CB43F1">
              <w:t>Not required</w:t>
            </w:r>
          </w:p>
          <w:p w14:paraId="320AD847" w14:textId="488EFC52" w:rsidR="00CB43F1" w:rsidRPr="00B91478" w:rsidRDefault="00CB43F1" w:rsidP="003125B9">
            <w:pPr>
              <w:numPr>
                <w:ilvl w:val="1"/>
                <w:numId w:val="0"/>
              </w:numPr>
              <w:overflowPunct/>
              <w:autoSpaceDE/>
              <w:autoSpaceDN/>
              <w:spacing w:after="120"/>
              <w:textAlignment w:val="auto"/>
              <w:rPr>
                <w:i/>
                <w:highlight w:val="yellow"/>
              </w:rPr>
            </w:pPr>
          </w:p>
        </w:tc>
      </w:tr>
      <w:tr w:rsidR="00CB43F1" w:rsidRPr="00B91478" w14:paraId="7DCC4D29" w14:textId="77777777" w:rsidTr="0089613B">
        <w:tc>
          <w:tcPr>
            <w:tcW w:w="767" w:type="dxa"/>
          </w:tcPr>
          <w:p w14:paraId="60E9D409" w14:textId="77777777"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b/>
                <w:lang w:eastAsia="zh-CN"/>
              </w:rPr>
              <w:t>10.3</w:t>
            </w:r>
          </w:p>
        </w:tc>
        <w:tc>
          <w:tcPr>
            <w:tcW w:w="8300" w:type="dxa"/>
            <w:shd w:val="clear" w:color="auto" w:fill="auto"/>
          </w:tcPr>
          <w:p w14:paraId="1D1313C4" w14:textId="77777777"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b/>
                <w:lang w:eastAsia="zh-CN"/>
              </w:rPr>
              <w:t>Security</w:t>
            </w:r>
            <w:r w:rsidRPr="00CB43F1">
              <w:rPr>
                <w:rFonts w:eastAsia="STZhongsong"/>
                <w:lang w:eastAsia="zh-CN"/>
              </w:rPr>
              <w:t>:</w:t>
            </w:r>
          </w:p>
          <w:p w14:paraId="2329FF7D" w14:textId="527EC0D3" w:rsidR="00CB43F1" w:rsidRPr="00CB43F1" w:rsidRDefault="00E60117">
            <w:pPr>
              <w:numPr>
                <w:ilvl w:val="1"/>
                <w:numId w:val="0"/>
              </w:numPr>
              <w:overflowPunct/>
              <w:autoSpaceDE/>
              <w:autoSpaceDN/>
              <w:spacing w:after="120"/>
              <w:jc w:val="left"/>
              <w:textAlignment w:val="auto"/>
              <w:rPr>
                <w:rFonts w:eastAsia="STZhongsong"/>
                <w:b/>
                <w:lang w:eastAsia="zh-CN"/>
              </w:rPr>
            </w:pPr>
            <w:r>
              <w:rPr>
                <w:rFonts w:eastAsia="STZhongsong"/>
                <w:lang w:eastAsia="zh-CN"/>
              </w:rPr>
              <w:t>Short</w:t>
            </w:r>
            <w:r w:rsidRPr="00CB43F1">
              <w:rPr>
                <w:rFonts w:eastAsia="STZhongsong"/>
                <w:lang w:eastAsia="zh-CN"/>
              </w:rPr>
              <w:t xml:space="preserve"> </w:t>
            </w:r>
            <w:r w:rsidR="00CB43F1" w:rsidRPr="00CB43F1">
              <w:rPr>
                <w:rFonts w:eastAsia="STZhongsong"/>
                <w:lang w:eastAsia="zh-CN"/>
              </w:rPr>
              <w:t>form security requirements</w:t>
            </w:r>
            <w:r>
              <w:rPr>
                <w:rFonts w:eastAsia="STZhongsong"/>
                <w:lang w:eastAsia="zh-CN"/>
              </w:rPr>
              <w:t xml:space="preserve"> shall apply.</w:t>
            </w:r>
          </w:p>
          <w:p w14:paraId="35684FDB" w14:textId="1D3B10D7" w:rsidR="00CB43F1" w:rsidRPr="00CB43F1" w:rsidRDefault="00CB43F1" w:rsidP="00CB43F1">
            <w:pPr>
              <w:keepNext/>
              <w:keepLines/>
              <w:overflowPunct/>
              <w:autoSpaceDE/>
              <w:autoSpaceDN/>
              <w:spacing w:after="0"/>
              <w:ind w:left="0"/>
              <w:textAlignment w:val="auto"/>
              <w:rPr>
                <w:i/>
              </w:rPr>
            </w:pPr>
            <w:r w:rsidRPr="00CB43F1">
              <w:rPr>
                <w:rFonts w:eastAsia="STZhongsong"/>
                <w:b/>
                <w:lang w:eastAsia="zh-CN"/>
              </w:rPr>
              <w:t xml:space="preserve"> </w:t>
            </w:r>
          </w:p>
        </w:tc>
      </w:tr>
      <w:tr w:rsidR="00CB43F1" w:rsidRPr="00B91478" w14:paraId="433A9CF1" w14:textId="77777777" w:rsidTr="0089613B">
        <w:tc>
          <w:tcPr>
            <w:tcW w:w="767" w:type="dxa"/>
          </w:tcPr>
          <w:p w14:paraId="21B91E79" w14:textId="77777777"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b/>
                <w:lang w:eastAsia="zh-CN"/>
              </w:rPr>
              <w:t>10.4</w:t>
            </w:r>
          </w:p>
        </w:tc>
        <w:tc>
          <w:tcPr>
            <w:tcW w:w="8300" w:type="dxa"/>
            <w:shd w:val="clear" w:color="auto" w:fill="auto"/>
          </w:tcPr>
          <w:p w14:paraId="1226F95C" w14:textId="77777777"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b/>
                <w:lang w:eastAsia="zh-CN"/>
              </w:rPr>
              <w:t>ICT Policy:</w:t>
            </w:r>
          </w:p>
          <w:p w14:paraId="7C390573" w14:textId="687A87C4"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lang w:eastAsia="zh-CN"/>
              </w:rPr>
              <w:t>Not applied</w:t>
            </w:r>
          </w:p>
          <w:p w14:paraId="55C00988" w14:textId="137B62AA" w:rsidR="00CB43F1" w:rsidRPr="00CB43F1" w:rsidRDefault="00CB43F1" w:rsidP="00CB43F1">
            <w:pPr>
              <w:numPr>
                <w:ilvl w:val="1"/>
                <w:numId w:val="0"/>
              </w:numPr>
              <w:overflowPunct/>
              <w:autoSpaceDE/>
              <w:autoSpaceDN/>
              <w:spacing w:after="120"/>
              <w:textAlignment w:val="auto"/>
              <w:rPr>
                <w:i/>
              </w:rPr>
            </w:pPr>
          </w:p>
        </w:tc>
      </w:tr>
      <w:tr w:rsidR="00CB43F1" w:rsidRPr="00B91478" w14:paraId="068657D7" w14:textId="77777777" w:rsidTr="0089613B">
        <w:tc>
          <w:tcPr>
            <w:tcW w:w="767" w:type="dxa"/>
          </w:tcPr>
          <w:p w14:paraId="3D88F94C"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5EB5FF75" w14:textId="77777777" w:rsidR="00CB43F1" w:rsidRPr="00B91478" w:rsidRDefault="00CB43F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E28C182" w14:textId="03B2E2EA" w:rsidR="00CB43F1" w:rsidRPr="00CB43F1" w:rsidRDefault="00CB43F1" w:rsidP="00CB43F1">
            <w:pPr>
              <w:numPr>
                <w:ilvl w:val="1"/>
                <w:numId w:val="0"/>
              </w:numPr>
              <w:overflowPunct/>
              <w:autoSpaceDE/>
              <w:autoSpaceDN/>
              <w:spacing w:after="120"/>
              <w:textAlignment w:val="auto"/>
            </w:pPr>
            <w:r w:rsidRPr="00CB43F1">
              <w:t>In Call Off Schedule 8 (Business Continuity and Disaster Recovery)</w:t>
            </w:r>
          </w:p>
          <w:p w14:paraId="63747A57" w14:textId="6BC27F7C" w:rsidR="00CB43F1" w:rsidRPr="00B91478" w:rsidRDefault="00CB43F1" w:rsidP="00BB4A0B">
            <w:pPr>
              <w:numPr>
                <w:ilvl w:val="1"/>
                <w:numId w:val="0"/>
              </w:numPr>
              <w:overflowPunct/>
              <w:autoSpaceDE/>
              <w:autoSpaceDN/>
              <w:spacing w:after="0"/>
              <w:textAlignment w:val="auto"/>
              <w:rPr>
                <w:i/>
              </w:rPr>
            </w:pPr>
          </w:p>
        </w:tc>
      </w:tr>
      <w:tr w:rsidR="00CB43F1" w:rsidRPr="00B91478" w14:paraId="3781B6C0" w14:textId="77777777" w:rsidTr="0089613B">
        <w:tc>
          <w:tcPr>
            <w:tcW w:w="767" w:type="dxa"/>
            <w:tcBorders>
              <w:top w:val="single" w:sz="4" w:space="0" w:color="auto"/>
              <w:left w:val="single" w:sz="4" w:space="0" w:color="auto"/>
              <w:bottom w:val="single" w:sz="4" w:space="0" w:color="auto"/>
              <w:right w:val="single" w:sz="4" w:space="0" w:color="auto"/>
            </w:tcBorders>
          </w:tcPr>
          <w:p w14:paraId="6442263B" w14:textId="064CB0EE" w:rsidR="00CB43F1" w:rsidRPr="00B91478" w:rsidRDefault="00CB43F1">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22E74723" w:rsidR="00CB43F1" w:rsidRPr="00B91478" w:rsidRDefault="00CB43F1" w:rsidP="00BB4A0B">
            <w:pPr>
              <w:numPr>
                <w:ilvl w:val="1"/>
                <w:numId w:val="0"/>
              </w:numPr>
              <w:overflowPunct/>
              <w:autoSpaceDE/>
              <w:autoSpaceDN/>
              <w:spacing w:after="120"/>
              <w:textAlignment w:val="auto"/>
              <w:rPr>
                <w:i/>
              </w:rPr>
            </w:pPr>
            <w:r>
              <w:rPr>
                <w:rFonts w:eastAsia="STZhongsong"/>
                <w:b/>
                <w:lang w:eastAsia="zh-CN"/>
              </w:rPr>
              <w:t>NOT USED</w:t>
            </w:r>
          </w:p>
        </w:tc>
      </w:tr>
      <w:tr w:rsidR="00CB43F1" w:rsidRPr="00B91478" w14:paraId="1F2C0BC2" w14:textId="77777777" w:rsidTr="0089613B">
        <w:tc>
          <w:tcPr>
            <w:tcW w:w="767" w:type="dxa"/>
            <w:tcBorders>
              <w:top w:val="single" w:sz="4" w:space="0" w:color="auto"/>
              <w:left w:val="single" w:sz="4" w:space="0" w:color="auto"/>
              <w:bottom w:val="single" w:sz="4" w:space="0" w:color="auto"/>
              <w:right w:val="single" w:sz="4" w:space="0" w:color="auto"/>
            </w:tcBorders>
          </w:tcPr>
          <w:p w14:paraId="0BB11D9B" w14:textId="77777777" w:rsidR="00CB43F1" w:rsidRPr="00B91478" w:rsidRDefault="00CB43F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AC8E65B" w14:textId="77777777" w:rsidR="00CB43F1" w:rsidRPr="00B91478" w:rsidRDefault="00CB43F1">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088FB6BE" w:rsidR="00CB43F1" w:rsidRPr="00B91478" w:rsidRDefault="00CB43F1" w:rsidP="00CB43F1">
            <w:pPr>
              <w:numPr>
                <w:ilvl w:val="1"/>
                <w:numId w:val="0"/>
              </w:numPr>
              <w:overflowPunct/>
              <w:autoSpaceDE/>
              <w:autoSpaceDN/>
              <w:spacing w:after="120"/>
              <w:textAlignment w:val="auto"/>
              <w:rPr>
                <w:i/>
              </w:rPr>
            </w:pPr>
            <w:r w:rsidRPr="00575FCA">
              <w:rPr>
                <w:rFonts w:eastAsia="STZhongsong"/>
                <w:lang w:eastAsia="zh-CN"/>
              </w:rPr>
              <w:t>Applied</w:t>
            </w:r>
          </w:p>
        </w:tc>
      </w:tr>
      <w:tr w:rsidR="00CB43F1" w:rsidRPr="00B91478" w14:paraId="5A0C2F03" w14:textId="77777777" w:rsidTr="0089613B">
        <w:tc>
          <w:tcPr>
            <w:tcW w:w="767" w:type="dxa"/>
            <w:tcBorders>
              <w:top w:val="single" w:sz="4" w:space="0" w:color="auto"/>
              <w:left w:val="single" w:sz="4" w:space="0" w:color="auto"/>
              <w:bottom w:val="single" w:sz="4" w:space="0" w:color="auto"/>
              <w:right w:val="single" w:sz="4" w:space="0" w:color="auto"/>
            </w:tcBorders>
          </w:tcPr>
          <w:p w14:paraId="77CBD9C7" w14:textId="77777777" w:rsidR="00CB43F1" w:rsidRPr="00B91478" w:rsidRDefault="00CB43F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3CFBF80" w14:textId="77777777" w:rsidR="00CB43F1" w:rsidRPr="00B91478" w:rsidRDefault="00CB43F1" w:rsidP="005825D9">
            <w:pPr>
              <w:keepNext/>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D63FE5A" w14:textId="77777777" w:rsidR="00D7330C" w:rsidRPr="007F70E5" w:rsidRDefault="00CB43F1" w:rsidP="005825D9">
            <w:pPr>
              <w:keepNext/>
              <w:numPr>
                <w:ilvl w:val="1"/>
                <w:numId w:val="0"/>
              </w:numPr>
              <w:overflowPunct/>
              <w:autoSpaceDE/>
              <w:autoSpaceDN/>
              <w:spacing w:after="120"/>
              <w:textAlignment w:val="auto"/>
              <w:rPr>
                <w:rFonts w:eastAsia="STZhongsong"/>
                <w:u w:val="single"/>
                <w:lang w:eastAsia="zh-CN"/>
              </w:rPr>
            </w:pPr>
            <w:r w:rsidRPr="007F70E5">
              <w:rPr>
                <w:rFonts w:eastAsia="STZhongsong"/>
                <w:u w:val="single"/>
                <w:lang w:eastAsia="zh-CN"/>
              </w:rPr>
              <w:t xml:space="preserve">Customer’s postal address and email address: </w:t>
            </w:r>
          </w:p>
          <w:p w14:paraId="7BB5B630" w14:textId="1D071CCF" w:rsidR="007F70E5" w:rsidRDefault="00F10921" w:rsidP="00F10921">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0B64800D" w14:textId="051B5783" w:rsidR="00D7330C" w:rsidRPr="007F70E5" w:rsidRDefault="00CB43F1" w:rsidP="007F70E5">
            <w:pPr>
              <w:numPr>
                <w:ilvl w:val="1"/>
                <w:numId w:val="0"/>
              </w:numPr>
              <w:overflowPunct/>
              <w:autoSpaceDE/>
              <w:autoSpaceDN/>
              <w:spacing w:after="120"/>
              <w:textAlignment w:val="auto"/>
              <w:rPr>
                <w:rFonts w:eastAsia="STZhongsong"/>
                <w:u w:val="single"/>
                <w:lang w:eastAsia="zh-CN"/>
              </w:rPr>
            </w:pPr>
            <w:r w:rsidRPr="007F70E5">
              <w:rPr>
                <w:rFonts w:eastAsia="STZhongsong"/>
                <w:u w:val="single"/>
                <w:lang w:eastAsia="zh-CN"/>
              </w:rPr>
              <w:t>Supplier’s postal address and email address:</w:t>
            </w:r>
          </w:p>
          <w:p w14:paraId="6CF86B02" w14:textId="271F6643" w:rsidR="00D7330C" w:rsidRPr="00D7330C" w:rsidRDefault="00F10921" w:rsidP="00D7330C">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5A8922E2" w14:textId="0F1F55BA" w:rsidR="00CB43F1" w:rsidRPr="00B91478" w:rsidRDefault="00CB43F1" w:rsidP="00FB2B54">
            <w:pPr>
              <w:numPr>
                <w:ilvl w:val="1"/>
                <w:numId w:val="0"/>
              </w:numPr>
              <w:overflowPunct/>
              <w:autoSpaceDE/>
              <w:autoSpaceDN/>
              <w:spacing w:after="120"/>
              <w:textAlignment w:val="auto"/>
              <w:rPr>
                <w:i/>
              </w:rPr>
            </w:pPr>
          </w:p>
        </w:tc>
      </w:tr>
      <w:tr w:rsidR="00CB43F1" w:rsidRPr="00B91478" w14:paraId="3580F4D1" w14:textId="77777777" w:rsidTr="0089613B">
        <w:tc>
          <w:tcPr>
            <w:tcW w:w="767" w:type="dxa"/>
            <w:tcBorders>
              <w:top w:val="single" w:sz="4" w:space="0" w:color="auto"/>
              <w:left w:val="single" w:sz="4" w:space="0" w:color="auto"/>
              <w:bottom w:val="single" w:sz="4" w:space="0" w:color="auto"/>
              <w:right w:val="single" w:sz="4" w:space="0" w:color="auto"/>
            </w:tcBorders>
          </w:tcPr>
          <w:p w14:paraId="20746A0C"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11D9A7B"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17BC4ADC" w:rsidR="00CB43F1" w:rsidRPr="00B91478" w:rsidRDefault="00CB43F1" w:rsidP="00FB2B54">
            <w:pPr>
              <w:numPr>
                <w:ilvl w:val="1"/>
                <w:numId w:val="0"/>
              </w:numPr>
              <w:overflowPunct/>
              <w:autoSpaceDE/>
              <w:autoSpaceDN/>
              <w:spacing w:after="120"/>
              <w:textAlignment w:val="auto"/>
              <w:rPr>
                <w:i/>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CB43F1" w:rsidRPr="00B91478" w14:paraId="30A66646" w14:textId="77777777" w:rsidTr="0089613B">
        <w:tc>
          <w:tcPr>
            <w:tcW w:w="767" w:type="dxa"/>
            <w:tcBorders>
              <w:top w:val="single" w:sz="4" w:space="0" w:color="auto"/>
              <w:left w:val="single" w:sz="4" w:space="0" w:color="auto"/>
              <w:bottom w:val="single" w:sz="4" w:space="0" w:color="auto"/>
              <w:right w:val="single" w:sz="4" w:space="0" w:color="auto"/>
            </w:tcBorders>
          </w:tcPr>
          <w:p w14:paraId="703563A4"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D44ABB7" w14:textId="77777777" w:rsidR="00CB43F1" w:rsidRPr="003C76E5" w:rsidRDefault="00CB43F1" w:rsidP="00BB4A0B">
            <w:pPr>
              <w:numPr>
                <w:ilvl w:val="1"/>
                <w:numId w:val="0"/>
              </w:numPr>
              <w:overflowPunct/>
              <w:autoSpaceDE/>
              <w:autoSpaceDN/>
              <w:spacing w:after="120"/>
              <w:textAlignment w:val="auto"/>
              <w:rPr>
                <w:rFonts w:eastAsia="STZhongsong"/>
                <w:b/>
                <w:lang w:eastAsia="zh-CN"/>
              </w:rPr>
            </w:pPr>
            <w:r w:rsidRPr="003C76E5">
              <w:rPr>
                <w:rFonts w:eastAsia="STZhongsong"/>
                <w:b/>
                <w:lang w:eastAsia="zh-CN"/>
              </w:rPr>
              <w:t>Alternative and/or Additional Clauses from Call Off Schedule 14 and if required, any Customer alternative pricing mechanism:</w:t>
            </w:r>
          </w:p>
          <w:p w14:paraId="6D2AF251" w14:textId="32F96652" w:rsidR="00CB43F1" w:rsidRDefault="002D6149" w:rsidP="003C76E5">
            <w:pPr>
              <w:pStyle w:val="ListParagraph"/>
              <w:numPr>
                <w:ilvl w:val="0"/>
                <w:numId w:val="99"/>
              </w:numPr>
              <w:overflowPunct/>
              <w:autoSpaceDE/>
              <w:autoSpaceDN/>
              <w:spacing w:after="120"/>
              <w:textAlignment w:val="auto"/>
              <w:rPr>
                <w:rFonts w:eastAsia="STZhongsong"/>
                <w:bCs/>
                <w:lang w:eastAsia="zh-CN"/>
              </w:rPr>
            </w:pPr>
            <w:r w:rsidRPr="003C76E5">
              <w:rPr>
                <w:rFonts w:eastAsia="STZhongsong"/>
                <w:bCs/>
                <w:lang w:eastAsia="zh-CN"/>
              </w:rPr>
              <w:t>The Customer acknowledges that the Supplier’s advisory role under this call o</w:t>
            </w:r>
            <w:r w:rsidRPr="00665E4E">
              <w:rPr>
                <w:rFonts w:eastAsia="STZhongsong"/>
                <w:bCs/>
                <w:lang w:eastAsia="zh-CN"/>
              </w:rPr>
              <w:t xml:space="preserve">ff contract does not restrict the Supplier or the Alvarez &amp; Marsal group from being engaged on any matter by companies who are recipients of (or negotiating in connection with) the proposed financial support, or their lenders or other stakeholders.  </w:t>
            </w:r>
          </w:p>
          <w:p w14:paraId="24D7348D" w14:textId="77777777" w:rsidR="003C76E5" w:rsidRPr="003C76E5" w:rsidRDefault="003C76E5" w:rsidP="0052405E">
            <w:pPr>
              <w:pStyle w:val="ListParagraph"/>
              <w:overflowPunct/>
              <w:autoSpaceDE/>
              <w:autoSpaceDN/>
              <w:spacing w:after="120"/>
              <w:textAlignment w:val="auto"/>
              <w:rPr>
                <w:rFonts w:eastAsia="STZhongsong"/>
                <w:bCs/>
                <w:lang w:eastAsia="zh-CN"/>
              </w:rPr>
            </w:pPr>
          </w:p>
          <w:p w14:paraId="51AB3894" w14:textId="7FC3183C" w:rsidR="003C76E5" w:rsidRPr="003C76E5" w:rsidRDefault="003C76E5" w:rsidP="0052405E">
            <w:pPr>
              <w:pStyle w:val="ListParagraph"/>
              <w:numPr>
                <w:ilvl w:val="0"/>
                <w:numId w:val="99"/>
              </w:numPr>
              <w:overflowPunct/>
              <w:autoSpaceDE/>
              <w:autoSpaceDN/>
              <w:spacing w:after="120"/>
              <w:textAlignment w:val="auto"/>
              <w:rPr>
                <w:i/>
              </w:rPr>
            </w:pPr>
            <w:r w:rsidRPr="003C76E5">
              <w:t xml:space="preserve">In entering into this call off contract the Supplier acknowledges that the Customer acts as agent on behalf of HM Treasury, that the consultancy services provided by the </w:t>
            </w:r>
            <w:r w:rsidR="00665E4E">
              <w:t>S</w:t>
            </w:r>
            <w:r w:rsidRPr="003C76E5">
              <w:t xml:space="preserve">upplier </w:t>
            </w:r>
            <w:r w:rsidRPr="00665E4E">
              <w:t xml:space="preserve">under the terms of this call off contract will be relied on by both the Customer and HM Treasury and that as such the </w:t>
            </w:r>
            <w:r w:rsidRPr="00FF72B5">
              <w:t xml:space="preserve">duties owed by the </w:t>
            </w:r>
            <w:r w:rsidR="00FF72B5">
              <w:t>S</w:t>
            </w:r>
            <w:r w:rsidRPr="00FF72B5">
              <w:t xml:space="preserve">upplier to the Customer under this call off contract in relation to the consultancy services provided by the </w:t>
            </w:r>
            <w:r w:rsidR="00FF72B5">
              <w:t>S</w:t>
            </w:r>
            <w:r w:rsidRPr="00FF72B5">
              <w:t>upplier will also be owed to HM Treasury.</w:t>
            </w:r>
          </w:p>
        </w:tc>
      </w:tr>
      <w:tr w:rsidR="00CB43F1" w:rsidRPr="00B91478" w14:paraId="1A1C7C47" w14:textId="77777777" w:rsidTr="0089613B">
        <w:tc>
          <w:tcPr>
            <w:tcW w:w="767" w:type="dxa"/>
            <w:tcBorders>
              <w:top w:val="single" w:sz="4" w:space="0" w:color="auto"/>
              <w:left w:val="single" w:sz="4" w:space="0" w:color="auto"/>
              <w:bottom w:val="single" w:sz="4" w:space="0" w:color="auto"/>
              <w:right w:val="single" w:sz="4" w:space="0" w:color="auto"/>
            </w:tcBorders>
          </w:tcPr>
          <w:p w14:paraId="7AAE6378"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DBDDF39" w14:textId="77777777" w:rsidR="00CB43F1" w:rsidRPr="003C76E5" w:rsidRDefault="00CB43F1">
            <w:pPr>
              <w:numPr>
                <w:ilvl w:val="1"/>
                <w:numId w:val="0"/>
              </w:numPr>
              <w:overflowPunct/>
              <w:autoSpaceDE/>
              <w:autoSpaceDN/>
              <w:spacing w:after="120"/>
              <w:jc w:val="left"/>
              <w:textAlignment w:val="auto"/>
              <w:rPr>
                <w:rFonts w:eastAsia="STZhongsong"/>
                <w:lang w:eastAsia="zh-CN"/>
              </w:rPr>
            </w:pPr>
            <w:r w:rsidRPr="003C76E5">
              <w:rPr>
                <w:rFonts w:eastAsia="STZhongsong"/>
                <w:b/>
                <w:lang w:eastAsia="zh-CN"/>
              </w:rPr>
              <w:t>Call Off Tender</w:t>
            </w:r>
            <w:r w:rsidRPr="003C76E5">
              <w:rPr>
                <w:rFonts w:eastAsia="STZhongsong"/>
                <w:lang w:eastAsia="zh-CN"/>
              </w:rPr>
              <w:t>:</w:t>
            </w:r>
          </w:p>
          <w:p w14:paraId="740C621A" w14:textId="32D646E1" w:rsidR="00CB43F1" w:rsidRPr="003C76E5" w:rsidRDefault="00323872" w:rsidP="00CB43F1">
            <w:pPr>
              <w:numPr>
                <w:ilvl w:val="1"/>
                <w:numId w:val="0"/>
              </w:numPr>
              <w:overflowPunct/>
              <w:autoSpaceDE/>
              <w:autoSpaceDN/>
              <w:spacing w:after="120"/>
              <w:jc w:val="left"/>
              <w:textAlignment w:val="auto"/>
            </w:pPr>
            <w:r w:rsidRPr="003C76E5">
              <w:t>See Annex A – Supplier</w:t>
            </w:r>
            <w:r w:rsidR="00D01E6B" w:rsidRPr="003C76E5">
              <w:t>’</w:t>
            </w:r>
            <w:r w:rsidRPr="003C76E5">
              <w:t>s Tender</w:t>
            </w:r>
          </w:p>
        </w:tc>
      </w:tr>
      <w:tr w:rsidR="004D42B2" w:rsidRPr="00B91478" w14:paraId="72D6CB9F" w14:textId="77777777" w:rsidTr="008961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4D42B2" w:rsidRPr="00B91478" w:rsidRDefault="004D42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3CE7C" w14:textId="77777777" w:rsidR="004D42B2" w:rsidRPr="004D42B2" w:rsidRDefault="004D42B2" w:rsidP="00BB4A0B">
            <w:pPr>
              <w:numPr>
                <w:ilvl w:val="1"/>
                <w:numId w:val="0"/>
              </w:numPr>
              <w:overflowPunct/>
              <w:autoSpaceDE/>
              <w:autoSpaceDN/>
              <w:spacing w:after="120"/>
              <w:textAlignment w:val="auto"/>
              <w:rPr>
                <w:rFonts w:eastAsia="STZhongsong"/>
                <w:b/>
                <w:lang w:eastAsia="zh-CN"/>
              </w:rPr>
            </w:pPr>
            <w:r w:rsidRPr="004D42B2">
              <w:rPr>
                <w:rFonts w:eastAsia="STZhongsong"/>
                <w:b/>
                <w:lang w:eastAsia="zh-CN"/>
              </w:rPr>
              <w:t>Publicity and Branding (Clause 36.3.2 of the Call Off Terms)</w:t>
            </w:r>
          </w:p>
          <w:p w14:paraId="33F255EA" w14:textId="15BD846F" w:rsidR="004D42B2" w:rsidRPr="004D42B2" w:rsidRDefault="004D42B2" w:rsidP="00BB4A0B">
            <w:pPr>
              <w:numPr>
                <w:ilvl w:val="1"/>
                <w:numId w:val="0"/>
              </w:numPr>
              <w:overflowPunct/>
              <w:autoSpaceDE/>
              <w:autoSpaceDN/>
              <w:spacing w:after="120"/>
              <w:ind w:left="317" w:hanging="284"/>
              <w:textAlignment w:val="auto"/>
              <w:rPr>
                <w:i/>
              </w:rPr>
            </w:pPr>
            <w:r w:rsidRPr="004D42B2">
              <w:rPr>
                <w:rFonts w:eastAsia="STZhongsong"/>
                <w:lang w:eastAsia="zh-CN"/>
              </w:rPr>
              <w:t>Not Applicable</w:t>
            </w:r>
          </w:p>
        </w:tc>
      </w:tr>
      <w:tr w:rsidR="004D42B2" w:rsidRPr="00B91478" w14:paraId="3C819062" w14:textId="77777777" w:rsidTr="008961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4D42B2" w:rsidRPr="00B91478" w:rsidRDefault="004D42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FC1C8" w14:textId="77777777" w:rsidR="004D42B2" w:rsidRPr="004D42B2" w:rsidRDefault="004D42B2" w:rsidP="00FF72B5">
            <w:pPr>
              <w:keepNext/>
              <w:numPr>
                <w:ilvl w:val="1"/>
                <w:numId w:val="0"/>
              </w:numPr>
              <w:overflowPunct/>
              <w:autoSpaceDE/>
              <w:autoSpaceDN/>
              <w:spacing w:after="120"/>
              <w:jc w:val="left"/>
              <w:textAlignment w:val="auto"/>
              <w:rPr>
                <w:rFonts w:eastAsia="STZhongsong"/>
                <w:b/>
                <w:lang w:eastAsia="zh-CN"/>
              </w:rPr>
            </w:pPr>
            <w:r w:rsidRPr="004D42B2">
              <w:rPr>
                <w:rFonts w:eastAsia="STZhongsong"/>
                <w:b/>
                <w:lang w:eastAsia="zh-CN"/>
              </w:rPr>
              <w:t>Staff Transfer</w:t>
            </w:r>
          </w:p>
          <w:p w14:paraId="67B8EDA4" w14:textId="39F406DF" w:rsidR="004D42B2" w:rsidRPr="004D42B2" w:rsidRDefault="00E82F05">
            <w:pPr>
              <w:numPr>
                <w:ilvl w:val="1"/>
                <w:numId w:val="0"/>
              </w:numPr>
              <w:overflowPunct/>
              <w:autoSpaceDE/>
              <w:autoSpaceDN/>
              <w:spacing w:after="120"/>
              <w:jc w:val="left"/>
              <w:textAlignment w:val="auto"/>
              <w:rPr>
                <w:i/>
              </w:rPr>
            </w:pPr>
            <w:r>
              <w:rPr>
                <w:rFonts w:eastAsia="STZhongsong"/>
                <w:lang w:eastAsia="zh-CN"/>
              </w:rPr>
              <w:t>Not applied</w:t>
            </w:r>
          </w:p>
        </w:tc>
      </w:tr>
      <w:tr w:rsidR="004D42B2" w:rsidRPr="00B91478" w14:paraId="18937FE2" w14:textId="77777777" w:rsidTr="008961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4D42B2" w:rsidRPr="00B91478" w:rsidRDefault="004D42B2">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8F2" w14:textId="77777777" w:rsidR="004D42B2" w:rsidRPr="004D42B2" w:rsidRDefault="004D42B2">
            <w:pPr>
              <w:numPr>
                <w:ilvl w:val="1"/>
                <w:numId w:val="0"/>
              </w:numPr>
              <w:overflowPunct/>
              <w:autoSpaceDE/>
              <w:autoSpaceDN/>
              <w:spacing w:after="120"/>
              <w:jc w:val="left"/>
              <w:textAlignment w:val="auto"/>
              <w:rPr>
                <w:rFonts w:eastAsia="STZhongsong"/>
                <w:b/>
                <w:lang w:eastAsia="zh-CN"/>
              </w:rPr>
            </w:pPr>
            <w:r w:rsidRPr="004D42B2">
              <w:rPr>
                <w:rFonts w:eastAsia="STZhongsong"/>
                <w:b/>
                <w:lang w:eastAsia="zh-CN"/>
              </w:rPr>
              <w:t>Processing Data</w:t>
            </w:r>
          </w:p>
          <w:p w14:paraId="56BFD677" w14:textId="20711959" w:rsidR="004D42B2" w:rsidRPr="004D42B2" w:rsidRDefault="004D42B2" w:rsidP="004D42B2">
            <w:pPr>
              <w:overflowPunct/>
              <w:autoSpaceDE/>
              <w:autoSpaceDN/>
              <w:spacing w:after="120"/>
              <w:ind w:left="0"/>
              <w:jc w:val="left"/>
              <w:textAlignment w:val="auto"/>
              <w:rPr>
                <w:i/>
              </w:rPr>
            </w:pPr>
            <w:r w:rsidRPr="004D42B2">
              <w:rPr>
                <w:rFonts w:eastAsia="STZhongsong"/>
                <w:lang w:eastAsia="zh-CN"/>
              </w:rPr>
              <w:t>Call Off Schedule 17</w:t>
            </w:r>
          </w:p>
        </w:tc>
      </w:tr>
      <w:tr w:rsidR="002440C8" w:rsidRPr="00B91478" w14:paraId="73CD7AB0" w14:textId="77777777" w:rsidTr="005D33B3">
        <w:trPr>
          <w:trHeight w:val="6517"/>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4D42B2" w:rsidRDefault="002440C8">
            <w:pPr>
              <w:numPr>
                <w:ilvl w:val="1"/>
                <w:numId w:val="0"/>
              </w:numPr>
              <w:overflowPunct/>
              <w:autoSpaceDE/>
              <w:autoSpaceDN/>
              <w:spacing w:after="120"/>
              <w:jc w:val="left"/>
              <w:textAlignment w:val="auto"/>
              <w:rPr>
                <w:i/>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rsidRPr="004D42B2" w14:paraId="1343C8B2" w14:textId="77777777" w:rsidTr="00CB44F1">
              <w:tc>
                <w:tcPr>
                  <w:tcW w:w="4393" w:type="dxa"/>
                  <w:vAlign w:val="center"/>
                </w:tcPr>
                <w:p w14:paraId="6E8DE013" w14:textId="69ED2FEC"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b/>
                      <w:lang w:val="en-US"/>
                    </w:rPr>
                    <w:t>Contract Reference:</w:t>
                  </w:r>
                </w:p>
              </w:tc>
              <w:tc>
                <w:tcPr>
                  <w:tcW w:w="4420" w:type="dxa"/>
                  <w:vAlign w:val="center"/>
                </w:tcPr>
                <w:p w14:paraId="53DA1C7B" w14:textId="01BE5620" w:rsidR="002440C8" w:rsidRPr="00047E4B" w:rsidRDefault="00643FAA" w:rsidP="00EB6AD3">
                  <w:pPr>
                    <w:numPr>
                      <w:ilvl w:val="1"/>
                      <w:numId w:val="0"/>
                    </w:numPr>
                    <w:overflowPunct/>
                    <w:autoSpaceDE/>
                    <w:autoSpaceDN/>
                    <w:spacing w:after="120"/>
                    <w:jc w:val="left"/>
                    <w:textAlignment w:val="auto"/>
                    <w:rPr>
                      <w:i/>
                      <w:highlight w:val="yellow"/>
                    </w:rPr>
                  </w:pPr>
                  <w:r w:rsidRPr="00643FAA">
                    <w:rPr>
                      <w:rFonts w:eastAsia="Calibri"/>
                      <w:b/>
                      <w:lang w:val="en-US"/>
                    </w:rPr>
                    <w:t>CCCC20A32</w:t>
                  </w:r>
                </w:p>
              </w:tc>
              <w:tc>
                <w:tcPr>
                  <w:tcW w:w="4420" w:type="dxa"/>
                </w:tcPr>
                <w:p w14:paraId="34F08DF0" w14:textId="6C96C198"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0B81F294"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293FFCEB" w14:textId="77777777" w:rsidTr="00CB44F1">
              <w:tc>
                <w:tcPr>
                  <w:tcW w:w="4393" w:type="dxa"/>
                  <w:vAlign w:val="center"/>
                </w:tcPr>
                <w:p w14:paraId="5D6A2FB5" w14:textId="7F753044"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b/>
                      <w:lang w:val="en-US"/>
                    </w:rPr>
                    <w:t xml:space="preserve">Date: </w:t>
                  </w:r>
                </w:p>
              </w:tc>
              <w:tc>
                <w:tcPr>
                  <w:tcW w:w="4420" w:type="dxa"/>
                  <w:vAlign w:val="center"/>
                </w:tcPr>
                <w:p w14:paraId="4DB52D90" w14:textId="167612D8" w:rsidR="002440C8" w:rsidRPr="00047E4B" w:rsidRDefault="00643FAA" w:rsidP="00643FAA">
                  <w:pPr>
                    <w:numPr>
                      <w:ilvl w:val="1"/>
                      <w:numId w:val="0"/>
                    </w:numPr>
                    <w:overflowPunct/>
                    <w:autoSpaceDE/>
                    <w:autoSpaceDN/>
                    <w:spacing w:after="120"/>
                    <w:jc w:val="left"/>
                    <w:textAlignment w:val="auto"/>
                    <w:rPr>
                      <w:i/>
                      <w:highlight w:val="yellow"/>
                    </w:rPr>
                  </w:pPr>
                  <w:r w:rsidRPr="00643FAA">
                    <w:rPr>
                      <w:rFonts w:eastAsia="Calibri"/>
                      <w:b/>
                      <w:lang w:val="en-US"/>
                    </w:rPr>
                    <w:t>27</w:t>
                  </w:r>
                  <w:r w:rsidRPr="00643FAA">
                    <w:rPr>
                      <w:rFonts w:eastAsia="Calibri"/>
                      <w:b/>
                      <w:vertAlign w:val="superscript"/>
                      <w:lang w:val="en-US"/>
                    </w:rPr>
                    <w:t>th</w:t>
                  </w:r>
                  <w:r w:rsidRPr="00643FAA">
                    <w:rPr>
                      <w:rFonts w:eastAsia="Calibri"/>
                      <w:b/>
                      <w:lang w:val="en-US"/>
                    </w:rPr>
                    <w:t xml:space="preserve"> March 2020</w:t>
                  </w:r>
                </w:p>
              </w:tc>
              <w:tc>
                <w:tcPr>
                  <w:tcW w:w="4420" w:type="dxa"/>
                </w:tcPr>
                <w:p w14:paraId="2A771F98" w14:textId="718383F5"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3703D646"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4908BC0C" w14:textId="77777777" w:rsidTr="00CB44F1">
              <w:tc>
                <w:tcPr>
                  <w:tcW w:w="4393" w:type="dxa"/>
                  <w:vAlign w:val="center"/>
                </w:tcPr>
                <w:p w14:paraId="69B5A81B" w14:textId="47EA3B96"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b/>
                      <w:lang w:val="en-US"/>
                    </w:rPr>
                    <w:t>Description Of Authorised Processing</w:t>
                  </w:r>
                </w:p>
              </w:tc>
              <w:tc>
                <w:tcPr>
                  <w:tcW w:w="4420" w:type="dxa"/>
                  <w:vAlign w:val="center"/>
                </w:tcPr>
                <w:p w14:paraId="78FF13C8" w14:textId="7FFCCCD8"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b/>
                      <w:lang w:val="en-US"/>
                    </w:rPr>
                    <w:t>Details</w:t>
                  </w:r>
                </w:p>
              </w:tc>
              <w:tc>
                <w:tcPr>
                  <w:tcW w:w="4420" w:type="dxa"/>
                </w:tcPr>
                <w:p w14:paraId="16D693C6" w14:textId="3AA1BBFD"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40EFC296"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0BDE39DD" w14:textId="77777777" w:rsidTr="00CB44F1">
              <w:tc>
                <w:tcPr>
                  <w:tcW w:w="4393" w:type="dxa"/>
                </w:tcPr>
                <w:p w14:paraId="6C1AB861" w14:textId="77777777" w:rsidR="002440C8" w:rsidRDefault="002440C8" w:rsidP="002440C8">
                  <w:pPr>
                    <w:numPr>
                      <w:ilvl w:val="1"/>
                      <w:numId w:val="0"/>
                    </w:numPr>
                    <w:overflowPunct/>
                    <w:autoSpaceDE/>
                    <w:autoSpaceDN/>
                    <w:spacing w:after="120"/>
                    <w:jc w:val="left"/>
                    <w:textAlignment w:val="auto"/>
                    <w:rPr>
                      <w:rFonts w:eastAsia="Calibri"/>
                      <w:lang w:val="en-US"/>
                    </w:rPr>
                  </w:pPr>
                  <w:r w:rsidRPr="004D42B2">
                    <w:rPr>
                      <w:rFonts w:eastAsia="Calibri"/>
                      <w:lang w:val="en-US"/>
                    </w:rPr>
                    <w:t>Identity of the Controller and Processor</w:t>
                  </w:r>
                </w:p>
                <w:p w14:paraId="08016959" w14:textId="121F8C94" w:rsidR="00203867" w:rsidRDefault="0073730C" w:rsidP="002440C8">
                  <w:pPr>
                    <w:numPr>
                      <w:ilvl w:val="1"/>
                      <w:numId w:val="0"/>
                    </w:numPr>
                    <w:overflowPunct/>
                    <w:autoSpaceDE/>
                    <w:autoSpaceDN/>
                    <w:spacing w:after="120"/>
                    <w:jc w:val="left"/>
                    <w:textAlignment w:val="auto"/>
                    <w:rPr>
                      <w:rFonts w:eastAsia="Calibri"/>
                      <w:lang w:val="en-US"/>
                    </w:rPr>
                  </w:pPr>
                  <w:r w:rsidRPr="0073730C">
                    <w:rPr>
                      <w:rFonts w:eastAsia="Calibri"/>
                      <w:lang w:val="en-US"/>
                    </w:rPr>
                    <w:t>Customer’s</w:t>
                  </w:r>
                  <w:r w:rsidR="00295ACE">
                    <w:rPr>
                      <w:rFonts w:eastAsia="Calibri"/>
                      <w:lang w:val="en-US"/>
                    </w:rPr>
                    <w:t xml:space="preserve"> Data Protection Officer:</w:t>
                  </w:r>
                </w:p>
                <w:p w14:paraId="5A4B3CA2" w14:textId="42BE9B24" w:rsidR="00295ACE" w:rsidRPr="004D42B2" w:rsidRDefault="00F10921" w:rsidP="00F10921">
                  <w:pPr>
                    <w:numPr>
                      <w:ilvl w:val="1"/>
                      <w:numId w:val="0"/>
                    </w:numPr>
                    <w:overflowPunct/>
                    <w:autoSpaceDE/>
                    <w:autoSpaceDN/>
                    <w:spacing w:after="120"/>
                    <w:jc w:val="left"/>
                    <w:textAlignment w:val="auto"/>
                    <w:rPr>
                      <w:i/>
                    </w:rPr>
                  </w:pPr>
                  <w:r>
                    <w:rPr>
                      <w:rFonts w:eastAsia="Calibri"/>
                      <w:lang w:val="en-US"/>
                    </w:rPr>
                    <w:t>REDACTED</w:t>
                  </w:r>
                  <w:r w:rsidRPr="004D42B2">
                    <w:rPr>
                      <w:i/>
                    </w:rPr>
                    <w:t xml:space="preserve"> </w:t>
                  </w:r>
                </w:p>
              </w:tc>
              <w:tc>
                <w:tcPr>
                  <w:tcW w:w="4420" w:type="dxa"/>
                </w:tcPr>
                <w:p w14:paraId="1361E700" w14:textId="5575F901" w:rsidR="002440C8" w:rsidRPr="004D42B2" w:rsidRDefault="002440C8" w:rsidP="002440C8">
                  <w:pPr>
                    <w:spacing w:line="312" w:lineRule="auto"/>
                    <w:ind w:left="0"/>
                    <w:jc w:val="left"/>
                    <w:rPr>
                      <w:i/>
                    </w:rPr>
                  </w:pPr>
                  <w:r w:rsidRPr="004D42B2">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2D61614B"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17026910" w14:textId="77777777" w:rsidTr="00CB44F1">
              <w:tc>
                <w:tcPr>
                  <w:tcW w:w="4393" w:type="dxa"/>
                </w:tcPr>
                <w:p w14:paraId="299DA128" w14:textId="15783BD9"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Use of Personal Data</w:t>
                  </w:r>
                </w:p>
              </w:tc>
              <w:tc>
                <w:tcPr>
                  <w:tcW w:w="4420" w:type="dxa"/>
                </w:tcPr>
                <w:p w14:paraId="1F3C53A6" w14:textId="447FED2B" w:rsidR="002440C8" w:rsidRPr="004D42B2" w:rsidRDefault="0083589E" w:rsidP="002440C8">
                  <w:pPr>
                    <w:numPr>
                      <w:ilvl w:val="1"/>
                      <w:numId w:val="0"/>
                    </w:numPr>
                    <w:overflowPunct/>
                    <w:autoSpaceDE/>
                    <w:autoSpaceDN/>
                    <w:spacing w:after="120"/>
                    <w:jc w:val="left"/>
                    <w:textAlignment w:val="auto"/>
                    <w:rPr>
                      <w:i/>
                    </w:rPr>
                  </w:pPr>
                  <w:r>
                    <w:rPr>
                      <w:rFonts w:eastAsia="Calibri"/>
                      <w:lang w:val="en-US"/>
                    </w:rPr>
                    <w:t>No use of personal data</w:t>
                  </w:r>
                  <w:r w:rsidR="002440C8" w:rsidRPr="004D42B2">
                    <w:rPr>
                      <w:rFonts w:eastAsia="Calibri"/>
                      <w:lang w:val="en-US"/>
                    </w:rPr>
                    <w:t xml:space="preserve"> </w:t>
                  </w:r>
                </w:p>
              </w:tc>
              <w:tc>
                <w:tcPr>
                  <w:tcW w:w="4420" w:type="dxa"/>
                </w:tcPr>
                <w:p w14:paraId="675E8EED" w14:textId="2DE79DCE"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319E0A6B"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69EA6855" w14:textId="77777777" w:rsidTr="00CB44F1">
              <w:tc>
                <w:tcPr>
                  <w:tcW w:w="4393" w:type="dxa"/>
                </w:tcPr>
                <w:p w14:paraId="0BC833FB" w14:textId="574F3667"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Duration of the processing</w:t>
                  </w:r>
                </w:p>
              </w:tc>
              <w:tc>
                <w:tcPr>
                  <w:tcW w:w="4420" w:type="dxa"/>
                </w:tcPr>
                <w:p w14:paraId="1A7EE9CB" w14:textId="7ABA6581" w:rsidR="002440C8" w:rsidRPr="004D42B2" w:rsidRDefault="0083589E" w:rsidP="002440C8">
                  <w:pPr>
                    <w:numPr>
                      <w:ilvl w:val="1"/>
                      <w:numId w:val="0"/>
                    </w:numPr>
                    <w:overflowPunct/>
                    <w:autoSpaceDE/>
                    <w:autoSpaceDN/>
                    <w:spacing w:after="120"/>
                    <w:jc w:val="left"/>
                    <w:textAlignment w:val="auto"/>
                    <w:rPr>
                      <w:i/>
                    </w:rPr>
                  </w:pPr>
                  <w:r>
                    <w:rPr>
                      <w:rFonts w:eastAsia="Calibri"/>
                      <w:lang w:val="en-US"/>
                    </w:rPr>
                    <w:t>No processing of personal data</w:t>
                  </w:r>
                  <w:r w:rsidR="002440C8" w:rsidRPr="004D42B2">
                    <w:rPr>
                      <w:rFonts w:eastAsia="Calibri"/>
                      <w:lang w:val="en-US"/>
                    </w:rPr>
                    <w:t xml:space="preserve"> </w:t>
                  </w:r>
                </w:p>
              </w:tc>
              <w:tc>
                <w:tcPr>
                  <w:tcW w:w="4420" w:type="dxa"/>
                </w:tcPr>
                <w:p w14:paraId="52855B82" w14:textId="6861D228"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61147C1E"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088AE507" w14:textId="77777777" w:rsidTr="00CB44F1">
              <w:tc>
                <w:tcPr>
                  <w:tcW w:w="4393" w:type="dxa"/>
                </w:tcPr>
                <w:p w14:paraId="3B4ABF1B" w14:textId="78D5658F"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Nature and purposes of the processing</w:t>
                  </w:r>
                </w:p>
              </w:tc>
              <w:tc>
                <w:tcPr>
                  <w:tcW w:w="4420" w:type="dxa"/>
                </w:tcPr>
                <w:p w14:paraId="3D924AF9" w14:textId="105C8A8F" w:rsidR="002440C8" w:rsidRPr="00295ACE" w:rsidRDefault="00295ACE" w:rsidP="002440C8">
                  <w:pPr>
                    <w:numPr>
                      <w:ilvl w:val="1"/>
                      <w:numId w:val="0"/>
                    </w:numPr>
                    <w:overflowPunct/>
                    <w:autoSpaceDE/>
                    <w:autoSpaceDN/>
                    <w:spacing w:after="120"/>
                    <w:jc w:val="left"/>
                    <w:textAlignment w:val="auto"/>
                    <w:rPr>
                      <w:iCs/>
                    </w:rPr>
                  </w:pPr>
                  <w:r>
                    <w:rPr>
                      <w:iCs/>
                    </w:rPr>
                    <w:t>None</w:t>
                  </w:r>
                </w:p>
              </w:tc>
              <w:tc>
                <w:tcPr>
                  <w:tcW w:w="4420" w:type="dxa"/>
                </w:tcPr>
                <w:p w14:paraId="60B1721F" w14:textId="11DBE0C6"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12740906"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7BA5761D" w14:textId="77777777" w:rsidTr="00CB44F1">
              <w:tc>
                <w:tcPr>
                  <w:tcW w:w="4393" w:type="dxa"/>
                </w:tcPr>
                <w:p w14:paraId="79B2F7D1" w14:textId="2DA621DA"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Type of Personal Data</w:t>
                  </w:r>
                </w:p>
              </w:tc>
              <w:tc>
                <w:tcPr>
                  <w:tcW w:w="4420" w:type="dxa"/>
                </w:tcPr>
                <w:p w14:paraId="37F6D5FE" w14:textId="60A19335" w:rsidR="002440C8" w:rsidRPr="004D42B2" w:rsidRDefault="00217954" w:rsidP="002440C8">
                  <w:pPr>
                    <w:spacing w:line="312" w:lineRule="auto"/>
                    <w:ind w:left="117"/>
                    <w:jc w:val="left"/>
                    <w:rPr>
                      <w:rFonts w:eastAsia="Calibri"/>
                      <w:lang w:val="en-US"/>
                    </w:rPr>
                  </w:pPr>
                  <w:r>
                    <w:t>None</w:t>
                  </w:r>
                </w:p>
                <w:p w14:paraId="61DA0D20" w14:textId="77777777" w:rsidR="002440C8" w:rsidRPr="004D42B2"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15F88F7D"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4149C978" w14:textId="77777777" w:rsidTr="00CB44F1">
              <w:tc>
                <w:tcPr>
                  <w:tcW w:w="4393" w:type="dxa"/>
                </w:tcPr>
                <w:p w14:paraId="5473C157" w14:textId="46C2D0B1" w:rsidR="002440C8" w:rsidRPr="004D42B2" w:rsidRDefault="002440C8" w:rsidP="002440C8">
                  <w:pPr>
                    <w:numPr>
                      <w:ilvl w:val="1"/>
                      <w:numId w:val="0"/>
                    </w:numPr>
                    <w:overflowPunct/>
                    <w:autoSpaceDE/>
                    <w:autoSpaceDN/>
                    <w:spacing w:after="120"/>
                    <w:jc w:val="left"/>
                    <w:textAlignment w:val="auto"/>
                    <w:rPr>
                      <w:rFonts w:eastAsia="Calibri"/>
                      <w:lang w:val="en-US"/>
                    </w:rPr>
                  </w:pPr>
                  <w:r w:rsidRPr="004D42B2">
                    <w:rPr>
                      <w:rFonts w:eastAsia="Calibri"/>
                      <w:lang w:val="en-US"/>
                    </w:rPr>
                    <w:t>Categories of Data Subject</w:t>
                  </w:r>
                </w:p>
              </w:tc>
              <w:tc>
                <w:tcPr>
                  <w:tcW w:w="4420" w:type="dxa"/>
                </w:tcPr>
                <w:p w14:paraId="77CD0610" w14:textId="24E28A3D" w:rsidR="002440C8" w:rsidRPr="004D42B2" w:rsidRDefault="00217954" w:rsidP="002440C8">
                  <w:pPr>
                    <w:spacing w:line="312" w:lineRule="auto"/>
                    <w:ind w:left="117"/>
                    <w:jc w:val="left"/>
                  </w:pPr>
                  <w:r>
                    <w:t>None</w:t>
                  </w:r>
                </w:p>
              </w:tc>
              <w:tc>
                <w:tcPr>
                  <w:tcW w:w="4420" w:type="dxa"/>
                </w:tcPr>
                <w:p w14:paraId="0F6E9465" w14:textId="77777777"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203F8E7B" w14:textId="77777777" w:rsidR="002440C8" w:rsidRPr="004D42B2" w:rsidRDefault="002440C8" w:rsidP="002440C8">
                  <w:pPr>
                    <w:numPr>
                      <w:ilvl w:val="1"/>
                      <w:numId w:val="0"/>
                    </w:numPr>
                    <w:overflowPunct/>
                    <w:autoSpaceDE/>
                    <w:autoSpaceDN/>
                    <w:spacing w:after="120"/>
                    <w:jc w:val="left"/>
                    <w:textAlignment w:val="auto"/>
                    <w:rPr>
                      <w:i/>
                    </w:rPr>
                  </w:pPr>
                </w:p>
              </w:tc>
            </w:tr>
          </w:tbl>
          <w:p w14:paraId="3BF9A8CC" w14:textId="77777777" w:rsidR="002440C8" w:rsidRPr="004D42B2" w:rsidRDefault="002440C8">
            <w:pPr>
              <w:numPr>
                <w:ilvl w:val="1"/>
                <w:numId w:val="0"/>
              </w:numPr>
              <w:overflowPunct/>
              <w:autoSpaceDE/>
              <w:autoSpaceDN/>
              <w:spacing w:after="120"/>
              <w:jc w:val="left"/>
              <w:textAlignment w:val="auto"/>
              <w:rPr>
                <w:i/>
              </w:rPr>
            </w:pPr>
          </w:p>
        </w:tc>
      </w:tr>
      <w:tr w:rsidR="00EB6EAF" w:rsidRPr="00CB44F1" w14:paraId="0C0E5186" w14:textId="77777777" w:rsidTr="005D33B3">
        <w:trPr>
          <w:trHeight w:val="555"/>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EB6EAF" w:rsidRPr="00CB44F1" w:rsidRDefault="00EB6EAF" w:rsidP="00CB44F1">
            <w:pPr>
              <w:ind w:left="0"/>
              <w:rPr>
                <w:b/>
              </w:rPr>
            </w:pPr>
            <w:r>
              <w:rPr>
                <w:b/>
              </w:rPr>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A6622D" w14:textId="77777777" w:rsidR="00047E4B" w:rsidRDefault="00EB6EAF" w:rsidP="00CB44F1">
            <w:pPr>
              <w:ind w:left="0"/>
              <w:rPr>
                <w:b/>
              </w:rPr>
            </w:pPr>
            <w:r w:rsidRPr="00CB44F1">
              <w:rPr>
                <w:b/>
              </w:rPr>
              <w:t>MOD DEFCONs and DEFFORM</w:t>
            </w:r>
          </w:p>
          <w:p w14:paraId="1DC790E5" w14:textId="5E1137F4" w:rsidR="00EB6EAF" w:rsidRPr="00047E4B" w:rsidRDefault="00EB6EAF" w:rsidP="00CB44F1">
            <w:pPr>
              <w:ind w:left="0"/>
              <w:rPr>
                <w:b/>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lastRenderedPageBreak/>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44F58EC2" w:rsidR="004E05DC" w:rsidRPr="00B91478" w:rsidRDefault="00F10921">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D6AE72C" w:rsidR="004E05DC" w:rsidRPr="00B91478" w:rsidRDefault="00F10921">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36734C69" w:rsidR="004E05DC" w:rsidRPr="00B91478" w:rsidRDefault="00F10921">
            <w:pPr>
              <w:pStyle w:val="MarginText"/>
              <w:rPr>
                <w:rFonts w:cs="Arial"/>
                <w:sz w:val="22"/>
                <w:szCs w:val="22"/>
              </w:rPr>
            </w:pPr>
            <w:r>
              <w:rPr>
                <w:rFonts w:cs="Arial"/>
                <w:sz w:val="22"/>
                <w:szCs w:val="22"/>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314D806" w:rsidR="004E05DC" w:rsidRPr="00B91478" w:rsidRDefault="00F10921">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1ED37E12" w:rsidR="004E05DC" w:rsidRPr="00B91478" w:rsidRDefault="00F10921">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17D0CF6" w:rsidR="004E05DC" w:rsidRPr="00B91478" w:rsidRDefault="00F10921">
            <w:pPr>
              <w:pStyle w:val="MarginText"/>
              <w:rPr>
                <w:rFonts w:cs="Arial"/>
                <w:sz w:val="22"/>
                <w:szCs w:val="22"/>
              </w:rPr>
            </w:pPr>
            <w:r>
              <w:rPr>
                <w:rFonts w:cs="Arial"/>
                <w:sz w:val="22"/>
                <w:szCs w:val="22"/>
              </w:rPr>
              <w:t>REDACTED</w:t>
            </w:r>
          </w:p>
        </w:tc>
      </w:tr>
    </w:tbl>
    <w:p w14:paraId="0D5F80B7" w14:textId="77777777" w:rsidR="00F763AE" w:rsidRPr="00B91478" w:rsidRDefault="00F763AE" w:rsidP="00F763AE">
      <w:pPr>
        <w:pStyle w:val="TOC1"/>
      </w:pPr>
    </w:p>
    <w:sectPr w:rsidR="00F763AE" w:rsidRPr="00B91478">
      <w:headerReference w:type="even" r:id="rId12"/>
      <w:headerReference w:type="default" r:id="rId13"/>
      <w:footerReference w:type="default" r:id="rId14"/>
      <w:headerReference w:type="first" r:id="rId15"/>
      <w:footerReference w:type="first" r:id="rId16"/>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3F2E8" w16cid:durableId="22513D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00EFC" w14:textId="77777777" w:rsidR="006B36BB" w:rsidRDefault="006B36BB">
      <w:r>
        <w:separator/>
      </w:r>
    </w:p>
    <w:p w14:paraId="0FFBAEE5" w14:textId="77777777" w:rsidR="006B36BB" w:rsidRDefault="006B36BB"/>
    <w:p w14:paraId="45713665" w14:textId="77777777" w:rsidR="006B36BB" w:rsidRDefault="006B36BB"/>
    <w:p w14:paraId="2340AB2B" w14:textId="77777777" w:rsidR="006B36BB" w:rsidRDefault="006B36BB"/>
    <w:p w14:paraId="02F3485F" w14:textId="77777777" w:rsidR="006B36BB" w:rsidRDefault="006B36BB"/>
  </w:endnote>
  <w:endnote w:type="continuationSeparator" w:id="0">
    <w:p w14:paraId="19700D47" w14:textId="77777777" w:rsidR="006B36BB" w:rsidRDefault="006B36BB">
      <w:r>
        <w:continuationSeparator/>
      </w:r>
    </w:p>
    <w:p w14:paraId="7ABA0AA5" w14:textId="77777777" w:rsidR="006B36BB" w:rsidRDefault="006B36BB"/>
    <w:p w14:paraId="4E376270" w14:textId="77777777" w:rsidR="006B36BB" w:rsidRDefault="006B36BB"/>
    <w:p w14:paraId="3DC83E53" w14:textId="77777777" w:rsidR="006B36BB" w:rsidRDefault="006B36BB"/>
    <w:p w14:paraId="460BD59C" w14:textId="77777777" w:rsidR="006B36BB" w:rsidRDefault="006B36BB"/>
  </w:endnote>
  <w:endnote w:type="continuationNotice" w:id="1">
    <w:p w14:paraId="00CC671C" w14:textId="77777777" w:rsidR="006B36BB" w:rsidRDefault="006B36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602434" w:rsidRPr="00D53DEB" w:rsidRDefault="00602434"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5F9A1F88" w:rsidR="00602434" w:rsidRPr="00D53DEB" w:rsidRDefault="00602434"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54FD3511" w14:textId="77777777" w:rsidR="00602434" w:rsidRDefault="00602434"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602434" w:rsidRDefault="00602434" w:rsidP="00054E54">
    <w:pPr>
      <w:pStyle w:val="Footer"/>
      <w:pBdr>
        <w:top w:val="single" w:sz="6" w:space="1" w:color="auto"/>
      </w:pBdr>
      <w:tabs>
        <w:tab w:val="right" w:pos="8647"/>
      </w:tabs>
      <w:ind w:left="0"/>
      <w:rPr>
        <w:sz w:val="16"/>
        <w:szCs w:val="16"/>
      </w:rPr>
    </w:pPr>
    <w:r>
      <w:rPr>
        <w:sz w:val="16"/>
        <w:szCs w:val="16"/>
      </w:rPr>
      <w:t>© Crown copyright 2018</w:t>
    </w:r>
  </w:p>
  <w:p w14:paraId="08DC505A" w14:textId="7908CF34" w:rsidR="00602434" w:rsidRPr="00054E54" w:rsidRDefault="00602434">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413F80">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602434" w:rsidRDefault="00602434"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0D5F044B" w:rsidR="00602434" w:rsidRPr="004319D6" w:rsidRDefault="00602434"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602434" w:rsidRDefault="00602434"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602434" w:rsidRPr="009968DA" w:rsidRDefault="00602434"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602434" w:rsidRDefault="00602434" w:rsidP="00054E54">
    <w:pPr>
      <w:pStyle w:val="Footer"/>
      <w:pBdr>
        <w:top w:val="single" w:sz="6" w:space="1" w:color="auto"/>
      </w:pBdr>
      <w:tabs>
        <w:tab w:val="right" w:pos="8647"/>
      </w:tabs>
      <w:ind w:left="0"/>
      <w:rPr>
        <w:sz w:val="16"/>
        <w:szCs w:val="16"/>
      </w:rPr>
    </w:pPr>
  </w:p>
  <w:p w14:paraId="73B75459" w14:textId="647082E4" w:rsidR="00602434" w:rsidRPr="00054E54" w:rsidRDefault="00602434"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413F80">
      <w:rPr>
        <w:noProof/>
        <w:sz w:val="16"/>
        <w:szCs w:val="16"/>
      </w:rPr>
      <w:t>1</w:t>
    </w:r>
    <w:r w:rsidRPr="00054E54">
      <w:rPr>
        <w:noProof/>
        <w:sz w:val="16"/>
        <w:szCs w:val="16"/>
      </w:rPr>
      <w:fldChar w:fldCharType="end"/>
    </w:r>
  </w:p>
  <w:p w14:paraId="5B2BBFDC" w14:textId="77777777" w:rsidR="00602434" w:rsidRDefault="00602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0901A" w14:textId="77777777" w:rsidR="006B36BB" w:rsidRDefault="006B36BB">
      <w:r>
        <w:separator/>
      </w:r>
    </w:p>
  </w:footnote>
  <w:footnote w:type="continuationSeparator" w:id="0">
    <w:p w14:paraId="3FB03778" w14:textId="77777777" w:rsidR="006B36BB" w:rsidRDefault="006B36BB">
      <w:r>
        <w:continuationSeparator/>
      </w:r>
    </w:p>
  </w:footnote>
  <w:footnote w:type="continuationNotice" w:id="1">
    <w:p w14:paraId="293BCE1D" w14:textId="77777777" w:rsidR="006B36BB" w:rsidRDefault="006B36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602434" w:rsidRDefault="00602434">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602434" w:rsidRDefault="00602434"/>
  <w:p w14:paraId="2A494745" w14:textId="77777777" w:rsidR="00602434" w:rsidRDefault="006024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602434" w:rsidRDefault="00602434">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B29C" w14:textId="40102FE0" w:rsidR="00602434" w:rsidRDefault="00602434" w:rsidP="00E53B4A">
    <w:pPr>
      <w:pStyle w:val="Header"/>
      <w:ind w:left="0"/>
    </w:pPr>
    <w:r>
      <w:rPr>
        <w:noProof/>
        <w:lang w:eastAsia="en-GB"/>
      </w:rPr>
      <w:drawing>
        <wp:inline distT="0" distB="0" distL="114300" distR="114300" wp14:anchorId="48096A95" wp14:editId="2C4AB78A">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981075" cy="838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2"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7226241"/>
    <w:multiLevelType w:val="hybridMultilevel"/>
    <w:tmpl w:val="06BA7A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0"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4E0D1891"/>
    <w:multiLevelType w:val="multilevel"/>
    <w:tmpl w:val="697072F2"/>
    <w:lvl w:ilvl="0">
      <w:start w:val="1"/>
      <w:numFmt w:val="bullet"/>
      <w:lvlText w:val=""/>
      <w:lvlJc w:val="left"/>
      <w:pPr>
        <w:tabs>
          <w:tab w:val="num" w:pos="735"/>
        </w:tabs>
        <w:ind w:left="735" w:hanging="360"/>
      </w:pPr>
      <w:rPr>
        <w:rFonts w:ascii="Symbol" w:hAnsi="Symbol" w:hint="default"/>
        <w:sz w:val="20"/>
      </w:rPr>
    </w:lvl>
    <w:lvl w:ilvl="1">
      <w:start w:val="1"/>
      <w:numFmt w:val="bullet"/>
      <w:lvlText w:val="o"/>
      <w:lvlJc w:val="left"/>
      <w:pPr>
        <w:tabs>
          <w:tab w:val="num" w:pos="1455"/>
        </w:tabs>
        <w:ind w:left="1455" w:hanging="360"/>
      </w:pPr>
      <w:rPr>
        <w:rFonts w:ascii="Courier New" w:hAnsi="Courier New" w:cs="Times New Roman" w:hint="default"/>
        <w:sz w:val="20"/>
      </w:rPr>
    </w:lvl>
    <w:lvl w:ilvl="2">
      <w:start w:val="1"/>
      <w:numFmt w:val="bullet"/>
      <w:lvlText w:val=""/>
      <w:lvlJc w:val="left"/>
      <w:pPr>
        <w:tabs>
          <w:tab w:val="num" w:pos="2175"/>
        </w:tabs>
        <w:ind w:left="2175" w:hanging="360"/>
      </w:pPr>
      <w:rPr>
        <w:rFonts w:ascii="Wingdings" w:hAnsi="Wingdings" w:hint="default"/>
        <w:sz w:val="20"/>
      </w:rPr>
    </w:lvl>
    <w:lvl w:ilvl="3">
      <w:start w:val="1"/>
      <w:numFmt w:val="bullet"/>
      <w:lvlText w:val=""/>
      <w:lvlJc w:val="left"/>
      <w:pPr>
        <w:tabs>
          <w:tab w:val="num" w:pos="2895"/>
        </w:tabs>
        <w:ind w:left="2895" w:hanging="360"/>
      </w:pPr>
      <w:rPr>
        <w:rFonts w:ascii="Wingdings" w:hAnsi="Wingdings" w:hint="default"/>
        <w:sz w:val="20"/>
      </w:rPr>
    </w:lvl>
    <w:lvl w:ilvl="4">
      <w:start w:val="1"/>
      <w:numFmt w:val="bullet"/>
      <w:lvlText w:val=""/>
      <w:lvlJc w:val="left"/>
      <w:pPr>
        <w:tabs>
          <w:tab w:val="num" w:pos="3615"/>
        </w:tabs>
        <w:ind w:left="3615" w:hanging="360"/>
      </w:pPr>
      <w:rPr>
        <w:rFonts w:ascii="Wingdings" w:hAnsi="Wingdings" w:hint="default"/>
        <w:sz w:val="20"/>
      </w:rPr>
    </w:lvl>
    <w:lvl w:ilvl="5">
      <w:start w:val="1"/>
      <w:numFmt w:val="bullet"/>
      <w:lvlText w:val=""/>
      <w:lvlJc w:val="left"/>
      <w:pPr>
        <w:tabs>
          <w:tab w:val="num" w:pos="4335"/>
        </w:tabs>
        <w:ind w:left="4335" w:hanging="360"/>
      </w:pPr>
      <w:rPr>
        <w:rFonts w:ascii="Wingdings" w:hAnsi="Wingdings" w:hint="default"/>
        <w:sz w:val="20"/>
      </w:rPr>
    </w:lvl>
    <w:lvl w:ilvl="6">
      <w:start w:val="1"/>
      <w:numFmt w:val="bullet"/>
      <w:lvlText w:val=""/>
      <w:lvlJc w:val="left"/>
      <w:pPr>
        <w:tabs>
          <w:tab w:val="num" w:pos="5055"/>
        </w:tabs>
        <w:ind w:left="5055" w:hanging="360"/>
      </w:pPr>
      <w:rPr>
        <w:rFonts w:ascii="Wingdings" w:hAnsi="Wingdings" w:hint="default"/>
        <w:sz w:val="20"/>
      </w:rPr>
    </w:lvl>
    <w:lvl w:ilvl="7">
      <w:start w:val="1"/>
      <w:numFmt w:val="bullet"/>
      <w:lvlText w:val=""/>
      <w:lvlJc w:val="left"/>
      <w:pPr>
        <w:tabs>
          <w:tab w:val="num" w:pos="5775"/>
        </w:tabs>
        <w:ind w:left="5775" w:hanging="360"/>
      </w:pPr>
      <w:rPr>
        <w:rFonts w:ascii="Wingdings" w:hAnsi="Wingdings" w:hint="default"/>
        <w:sz w:val="20"/>
      </w:rPr>
    </w:lvl>
    <w:lvl w:ilvl="8">
      <w:start w:val="1"/>
      <w:numFmt w:val="bullet"/>
      <w:lvlText w:val=""/>
      <w:lvlJc w:val="left"/>
      <w:pPr>
        <w:tabs>
          <w:tab w:val="num" w:pos="6495"/>
        </w:tabs>
        <w:ind w:left="6495" w:hanging="360"/>
      </w:pPr>
      <w:rPr>
        <w:rFonts w:ascii="Wingdings" w:hAnsi="Wingdings" w:hint="default"/>
        <w:sz w:val="20"/>
      </w:rPr>
    </w:lvl>
  </w:abstractNum>
  <w:abstractNum w:abstractNumId="43"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4423112"/>
    <w:multiLevelType w:val="hybridMultilevel"/>
    <w:tmpl w:val="0A6AB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8"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2"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4"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7"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2"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6"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9"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3"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72"/>
  </w:num>
  <w:num w:numId="3">
    <w:abstractNumId w:val="34"/>
  </w:num>
  <w:num w:numId="4">
    <w:abstractNumId w:val="23"/>
  </w:num>
  <w:num w:numId="5">
    <w:abstractNumId w:val="67"/>
  </w:num>
  <w:num w:numId="6">
    <w:abstractNumId w:val="53"/>
  </w:num>
  <w:num w:numId="7">
    <w:abstractNumId w:val="31"/>
  </w:num>
  <w:num w:numId="8">
    <w:abstractNumId w:val="59"/>
  </w:num>
  <w:num w:numId="9">
    <w:abstractNumId w:val="60"/>
  </w:num>
  <w:num w:numId="10">
    <w:abstractNumId w:val="56"/>
  </w:num>
  <w:num w:numId="11">
    <w:abstractNumId w:val="37"/>
  </w:num>
  <w:num w:numId="12">
    <w:abstractNumId w:val="67"/>
  </w:num>
  <w:num w:numId="13">
    <w:abstractNumId w:val="36"/>
  </w:num>
  <w:num w:numId="14">
    <w:abstractNumId w:val="16"/>
  </w:num>
  <w:num w:numId="15">
    <w:abstractNumId w:val="18"/>
  </w:num>
  <w:num w:numId="16">
    <w:abstractNumId w:val="14"/>
  </w:num>
  <w:num w:numId="17">
    <w:abstractNumId w:val="8"/>
  </w:num>
  <w:num w:numId="18">
    <w:abstractNumId w:val="58"/>
  </w:num>
  <w:num w:numId="19">
    <w:abstractNumId w:val="64"/>
  </w:num>
  <w:num w:numId="20">
    <w:abstractNumId w:val="9"/>
  </w:num>
  <w:num w:numId="21">
    <w:abstractNumId w:val="3"/>
  </w:num>
  <w:num w:numId="22">
    <w:abstractNumId w:val="29"/>
  </w:num>
  <w:num w:numId="23">
    <w:abstractNumId w:val="13"/>
  </w:num>
  <w:num w:numId="24">
    <w:abstractNumId w:val="73"/>
  </w:num>
  <w:num w:numId="25">
    <w:abstractNumId w:val="2"/>
  </w:num>
  <w:num w:numId="26">
    <w:abstractNumId w:val="39"/>
  </w:num>
  <w:num w:numId="27">
    <w:abstractNumId w:val="38"/>
  </w:num>
  <w:num w:numId="28">
    <w:abstractNumId w:val="6"/>
  </w:num>
  <w:num w:numId="29">
    <w:abstractNumId w:val="44"/>
  </w:num>
  <w:num w:numId="30">
    <w:abstractNumId w:val="33"/>
  </w:num>
  <w:num w:numId="31">
    <w:abstractNumId w:val="62"/>
  </w:num>
  <w:num w:numId="32">
    <w:abstractNumId w:val="27"/>
  </w:num>
  <w:num w:numId="33">
    <w:abstractNumId w:val="52"/>
  </w:num>
  <w:num w:numId="34">
    <w:abstractNumId w:val="32"/>
  </w:num>
  <w:num w:numId="35">
    <w:abstractNumId w:val="4"/>
  </w:num>
  <w:num w:numId="36">
    <w:abstractNumId w:val="41"/>
  </w:num>
  <w:num w:numId="37">
    <w:abstractNumId w:val="25"/>
  </w:num>
  <w:num w:numId="38">
    <w:abstractNumId w:val="45"/>
  </w:num>
  <w:num w:numId="39">
    <w:abstractNumId w:val="63"/>
  </w:num>
  <w:num w:numId="40">
    <w:abstractNumId w:val="26"/>
  </w:num>
  <w:num w:numId="41">
    <w:abstractNumId w:val="5"/>
  </w:num>
  <w:num w:numId="42">
    <w:abstractNumId w:val="40"/>
  </w:num>
  <w:num w:numId="43">
    <w:abstractNumId w:val="61"/>
  </w:num>
  <w:num w:numId="44">
    <w:abstractNumId w:val="11"/>
  </w:num>
  <w:num w:numId="45">
    <w:abstractNumId w:val="66"/>
  </w:num>
  <w:num w:numId="46">
    <w:abstractNumId w:val="35"/>
  </w:num>
  <w:num w:numId="47">
    <w:abstractNumId w:val="49"/>
  </w:num>
  <w:num w:numId="48">
    <w:abstractNumId w:val="17"/>
  </w:num>
  <w:num w:numId="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num>
  <w:num w:numId="51">
    <w:abstractNumId w:val="47"/>
  </w:num>
  <w:num w:numId="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70"/>
  </w:num>
  <w:num w:numId="56">
    <w:abstractNumId w:val="23"/>
  </w:num>
  <w:num w:numId="57">
    <w:abstractNumId w:val="50"/>
  </w:num>
  <w:num w:numId="58">
    <w:abstractNumId w:val="67"/>
  </w:num>
  <w:num w:numId="59">
    <w:abstractNumId w:val="68"/>
  </w:num>
  <w:num w:numId="60">
    <w:abstractNumId w:val="22"/>
  </w:num>
  <w:num w:numId="61">
    <w:abstractNumId w:val="0"/>
  </w:num>
  <w:num w:numId="62">
    <w:abstractNumId w:val="21"/>
  </w:num>
  <w:num w:numId="63">
    <w:abstractNumId w:val="57"/>
  </w:num>
  <w:num w:numId="64">
    <w:abstractNumId w:val="71"/>
  </w:num>
  <w:num w:numId="65">
    <w:abstractNumId w:val="71"/>
  </w:num>
  <w:num w:numId="66">
    <w:abstractNumId w:val="69"/>
  </w:num>
  <w:num w:numId="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7"/>
  </w:num>
  <w:num w:numId="72">
    <w:abstractNumId w:val="67"/>
  </w:num>
  <w:num w:numId="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7"/>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4"/>
  </w:num>
  <w:num w:numId="88">
    <w:abstractNumId w:val="15"/>
  </w:num>
  <w:num w:numId="89">
    <w:abstractNumId w:val="67"/>
  </w:num>
  <w:num w:numId="90">
    <w:abstractNumId w:val="12"/>
  </w:num>
  <w:num w:numId="91">
    <w:abstractNumId w:val="7"/>
  </w:num>
  <w:num w:numId="92">
    <w:abstractNumId w:val="67"/>
  </w:num>
  <w:num w:numId="93">
    <w:abstractNumId w:val="19"/>
  </w:num>
  <w:num w:numId="94">
    <w:abstractNumId w:val="43"/>
  </w:num>
  <w:num w:numId="95">
    <w:abstractNumId w:val="48"/>
  </w:num>
  <w:num w:numId="96">
    <w:abstractNumId w:val="1"/>
  </w:num>
  <w:num w:numId="97">
    <w:abstractNumId w:val="30"/>
  </w:num>
  <w:num w:numId="98">
    <w:abstractNumId w:val="42"/>
  </w:num>
  <w:num w:numId="99">
    <w:abstractNumId w:val="4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43CD"/>
    <w:rsid w:val="00041FE9"/>
    <w:rsid w:val="00047E4B"/>
    <w:rsid w:val="00054E54"/>
    <w:rsid w:val="000638D8"/>
    <w:rsid w:val="000B2E3D"/>
    <w:rsid w:val="000B59A6"/>
    <w:rsid w:val="000D0701"/>
    <w:rsid w:val="00100C58"/>
    <w:rsid w:val="0010675D"/>
    <w:rsid w:val="00111007"/>
    <w:rsid w:val="0018542B"/>
    <w:rsid w:val="001D1B19"/>
    <w:rsid w:val="001D5E87"/>
    <w:rsid w:val="001E175A"/>
    <w:rsid w:val="00203867"/>
    <w:rsid w:val="002047E1"/>
    <w:rsid w:val="00217954"/>
    <w:rsid w:val="00224F1D"/>
    <w:rsid w:val="0023206B"/>
    <w:rsid w:val="0023253F"/>
    <w:rsid w:val="00236581"/>
    <w:rsid w:val="002440C8"/>
    <w:rsid w:val="00272E8F"/>
    <w:rsid w:val="00295ACE"/>
    <w:rsid w:val="002B00EA"/>
    <w:rsid w:val="002C177B"/>
    <w:rsid w:val="002D6149"/>
    <w:rsid w:val="002F3A49"/>
    <w:rsid w:val="00306EA9"/>
    <w:rsid w:val="003125B9"/>
    <w:rsid w:val="0031794E"/>
    <w:rsid w:val="003228BA"/>
    <w:rsid w:val="00323872"/>
    <w:rsid w:val="00327EA5"/>
    <w:rsid w:val="00340AAB"/>
    <w:rsid w:val="00345F2B"/>
    <w:rsid w:val="00366B3B"/>
    <w:rsid w:val="00390456"/>
    <w:rsid w:val="00397FC8"/>
    <w:rsid w:val="003A2249"/>
    <w:rsid w:val="003C22DC"/>
    <w:rsid w:val="003C76E5"/>
    <w:rsid w:val="003D2002"/>
    <w:rsid w:val="003E3877"/>
    <w:rsid w:val="003F3581"/>
    <w:rsid w:val="00405425"/>
    <w:rsid w:val="00413F80"/>
    <w:rsid w:val="0042137D"/>
    <w:rsid w:val="00457085"/>
    <w:rsid w:val="00463D28"/>
    <w:rsid w:val="00471F7C"/>
    <w:rsid w:val="004748EB"/>
    <w:rsid w:val="00476ED2"/>
    <w:rsid w:val="004902B8"/>
    <w:rsid w:val="00492B7E"/>
    <w:rsid w:val="004944BE"/>
    <w:rsid w:val="004B68F4"/>
    <w:rsid w:val="004D42B2"/>
    <w:rsid w:val="004D4A61"/>
    <w:rsid w:val="004D6F66"/>
    <w:rsid w:val="004E05DC"/>
    <w:rsid w:val="00501C41"/>
    <w:rsid w:val="0052405E"/>
    <w:rsid w:val="00537215"/>
    <w:rsid w:val="005825D9"/>
    <w:rsid w:val="005B6519"/>
    <w:rsid w:val="005D33B3"/>
    <w:rsid w:val="00602434"/>
    <w:rsid w:val="0061276A"/>
    <w:rsid w:val="0061699B"/>
    <w:rsid w:val="006212C5"/>
    <w:rsid w:val="006311F8"/>
    <w:rsid w:val="00643FAA"/>
    <w:rsid w:val="0064512F"/>
    <w:rsid w:val="00652155"/>
    <w:rsid w:val="0065497E"/>
    <w:rsid w:val="00665E4E"/>
    <w:rsid w:val="006A0AF3"/>
    <w:rsid w:val="006B36BB"/>
    <w:rsid w:val="006E1563"/>
    <w:rsid w:val="006F3D4A"/>
    <w:rsid w:val="00700725"/>
    <w:rsid w:val="00704102"/>
    <w:rsid w:val="0073730C"/>
    <w:rsid w:val="007511F4"/>
    <w:rsid w:val="00753E53"/>
    <w:rsid w:val="00755201"/>
    <w:rsid w:val="00771E0B"/>
    <w:rsid w:val="00786287"/>
    <w:rsid w:val="00794C4D"/>
    <w:rsid w:val="007A091B"/>
    <w:rsid w:val="007A44A1"/>
    <w:rsid w:val="007D26F7"/>
    <w:rsid w:val="007D2E2A"/>
    <w:rsid w:val="007D5633"/>
    <w:rsid w:val="007E1DDC"/>
    <w:rsid w:val="007F70E5"/>
    <w:rsid w:val="0080448E"/>
    <w:rsid w:val="008153FF"/>
    <w:rsid w:val="0082633C"/>
    <w:rsid w:val="0083589E"/>
    <w:rsid w:val="00850E5C"/>
    <w:rsid w:val="00861833"/>
    <w:rsid w:val="008727D1"/>
    <w:rsid w:val="008759C9"/>
    <w:rsid w:val="00887A8F"/>
    <w:rsid w:val="00887B40"/>
    <w:rsid w:val="0089158A"/>
    <w:rsid w:val="008931FF"/>
    <w:rsid w:val="0089613B"/>
    <w:rsid w:val="008B4040"/>
    <w:rsid w:val="008D6A01"/>
    <w:rsid w:val="008F3BED"/>
    <w:rsid w:val="008F5AAD"/>
    <w:rsid w:val="009036BF"/>
    <w:rsid w:val="00904C6A"/>
    <w:rsid w:val="00905E21"/>
    <w:rsid w:val="0092329A"/>
    <w:rsid w:val="009244B7"/>
    <w:rsid w:val="00934ED0"/>
    <w:rsid w:val="00963FFF"/>
    <w:rsid w:val="009968DA"/>
    <w:rsid w:val="00997414"/>
    <w:rsid w:val="009C2140"/>
    <w:rsid w:val="009F2E61"/>
    <w:rsid w:val="00A0744F"/>
    <w:rsid w:val="00A16D9D"/>
    <w:rsid w:val="00A1763C"/>
    <w:rsid w:val="00A17789"/>
    <w:rsid w:val="00A64B35"/>
    <w:rsid w:val="00A90AAA"/>
    <w:rsid w:val="00A955D8"/>
    <w:rsid w:val="00AA7DB0"/>
    <w:rsid w:val="00AD5365"/>
    <w:rsid w:val="00B02A10"/>
    <w:rsid w:val="00B10B90"/>
    <w:rsid w:val="00B34C44"/>
    <w:rsid w:val="00B64CAD"/>
    <w:rsid w:val="00B76EE9"/>
    <w:rsid w:val="00B770E2"/>
    <w:rsid w:val="00B808D0"/>
    <w:rsid w:val="00B87DC7"/>
    <w:rsid w:val="00B91478"/>
    <w:rsid w:val="00BA62D2"/>
    <w:rsid w:val="00BA6459"/>
    <w:rsid w:val="00BB4A0B"/>
    <w:rsid w:val="00BD1EE2"/>
    <w:rsid w:val="00BE445B"/>
    <w:rsid w:val="00C02D07"/>
    <w:rsid w:val="00C16455"/>
    <w:rsid w:val="00C17DB9"/>
    <w:rsid w:val="00CA491C"/>
    <w:rsid w:val="00CB43F1"/>
    <w:rsid w:val="00CB44F1"/>
    <w:rsid w:val="00CD29CD"/>
    <w:rsid w:val="00CD3958"/>
    <w:rsid w:val="00CE2D54"/>
    <w:rsid w:val="00CF4F29"/>
    <w:rsid w:val="00D01E6B"/>
    <w:rsid w:val="00D2378A"/>
    <w:rsid w:val="00D326AD"/>
    <w:rsid w:val="00D53DEB"/>
    <w:rsid w:val="00D61A90"/>
    <w:rsid w:val="00D66440"/>
    <w:rsid w:val="00D7330C"/>
    <w:rsid w:val="00DA0412"/>
    <w:rsid w:val="00DE1860"/>
    <w:rsid w:val="00DF5A4B"/>
    <w:rsid w:val="00E15544"/>
    <w:rsid w:val="00E15BBD"/>
    <w:rsid w:val="00E32B8F"/>
    <w:rsid w:val="00E3497F"/>
    <w:rsid w:val="00E45F29"/>
    <w:rsid w:val="00E53B4A"/>
    <w:rsid w:val="00E54047"/>
    <w:rsid w:val="00E60117"/>
    <w:rsid w:val="00E63FEE"/>
    <w:rsid w:val="00E70FD0"/>
    <w:rsid w:val="00E82F05"/>
    <w:rsid w:val="00E93D4C"/>
    <w:rsid w:val="00EA30EB"/>
    <w:rsid w:val="00EB6AD3"/>
    <w:rsid w:val="00EB6EAF"/>
    <w:rsid w:val="00EB79CD"/>
    <w:rsid w:val="00ED388C"/>
    <w:rsid w:val="00EE025D"/>
    <w:rsid w:val="00EF007A"/>
    <w:rsid w:val="00EF289B"/>
    <w:rsid w:val="00F10921"/>
    <w:rsid w:val="00F1780F"/>
    <w:rsid w:val="00F55BC8"/>
    <w:rsid w:val="00F63924"/>
    <w:rsid w:val="00F711AB"/>
    <w:rsid w:val="00F763AE"/>
    <w:rsid w:val="00F770DB"/>
    <w:rsid w:val="00F77BB3"/>
    <w:rsid w:val="00FA0508"/>
    <w:rsid w:val="00FB2B54"/>
    <w:rsid w:val="00FD3120"/>
    <w:rsid w:val="00FF7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B76EE9"/>
    <w:pPr>
      <w:numPr>
        <w:numId w:val="96"/>
      </w:numPr>
      <w:overflowPunct/>
      <w:autoSpaceDE/>
      <w:autoSpaceDN/>
      <w:adjustRightInd/>
      <w:spacing w:after="0"/>
      <w:jc w:val="left"/>
      <w:textAlignment w:val="auto"/>
    </w:pPr>
    <w:rPr>
      <w:rFonts w:eastAsia="SimSun" w:cs="Times New Roman"/>
      <w:szCs w:val="24"/>
      <w:lang w:eastAsia="zh-CN"/>
    </w:rPr>
  </w:style>
  <w:style w:type="paragraph" w:styleId="BodyTextIndent3">
    <w:name w:val="Body Text Indent 3"/>
    <w:basedOn w:val="Normal"/>
    <w:link w:val="BodyTextIndent3Char"/>
    <w:semiHidden/>
    <w:unhideWhenUsed/>
    <w:rsid w:val="00EB6AD3"/>
    <w:pPr>
      <w:spacing w:after="120"/>
      <w:ind w:left="283"/>
    </w:pPr>
    <w:rPr>
      <w:sz w:val="16"/>
      <w:szCs w:val="16"/>
    </w:rPr>
  </w:style>
  <w:style w:type="character" w:customStyle="1" w:styleId="BodyTextIndent3Char">
    <w:name w:val="Body Text Indent 3 Char"/>
    <w:basedOn w:val="DefaultParagraphFont"/>
    <w:link w:val="BodyTextIndent3"/>
    <w:semiHidden/>
    <w:rsid w:val="00EB6AD3"/>
    <w:rPr>
      <w:rFonts w:ascii="Arial" w:eastAsia="Times New Roman" w:hAnsi="Arial" w:cs="Arial"/>
      <w:sz w:val="16"/>
      <w:szCs w:val="16"/>
      <w:lang w:eastAsia="en-US"/>
    </w:rPr>
  </w:style>
  <w:style w:type="character" w:customStyle="1" w:styleId="UnresolvedMention1">
    <w:name w:val="Unresolved Mention1"/>
    <w:basedOn w:val="DefaultParagraphFont"/>
    <w:uiPriority w:val="99"/>
    <w:semiHidden/>
    <w:unhideWhenUsed/>
    <w:rsid w:val="00295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51650667">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34231601">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6672ab58-b6a0-49e4-be69-7a05e1391d8e</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Corporate Support</TermName>
          <TermId xmlns="http://schemas.microsoft.com/office/infopath/2007/PartnerControls">fd2c374c-2503-4f60-9ff0-e0e50a1c4424</TermId>
        </TermInfo>
      </Terms>
    </HMT_GroupHTField0>
    <HMT_Topic xmlns="8485635d-cf54-460b-8438-0e2015e08040">Procurement Activity</HMT_Topic>
    <HMT_LegacyRecord xmlns="8485635d-cf54-460b-8438-0e2015e08040">false</HMT_LegacyRecord>
    <_dlc_DocId xmlns="8485635d-cf54-460b-8438-0e2015e08040">UKGICORP-1117923011-7037</_dlc_DocId>
    <TaxCatchAll xmlns="8485635d-cf54-460b-8438-0e2015e08040">
      <Value>13</Value>
      <Value>5</Value>
      <Value>3</Value>
      <Value>1</Value>
      <Value>6</Value>
    </TaxCatchAll>
    <HMT_SubTeamHTField0 xmlns="8485635d-cf54-460b-8438-0e2015e08040">
      <Terms xmlns="http://schemas.microsoft.com/office/infopath/2007/PartnerControls"/>
    </HMT_SubTeamHTField0>
    <HMT_Record xmlns="8485635d-cf54-460b-8438-0e2015e08040">true</HMT_Record>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Finance ＆ Procurement</TermName>
          <TermId xmlns="http://schemas.microsoft.com/office/infopath/2007/PartnerControls">4d6ec73c-d46e-46a2-a2e0-a6e8d8bd2b04</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UKGI Corporate Document Types</TermName>
          <TermId xmlns="http://schemas.microsoft.com/office/infopath/2007/PartnerControls">e8ddb861-6838-4b60-90e8-69c94635d59e</TermId>
        </TermInfo>
      </Terms>
    </HMT_CategoryHTField0>
    <HMT_SubTopic xmlns="8485635d-cf54-460b-8438-0e2015e08040">2020-03 HMT Coronavirus Financial Policy Advice (A&amp;M)</HMT_SubTopic>
    <HMT_Theme xmlns="8485635d-cf54-460b-8438-0e2015e08040">Finance ＆ Procurement</HMT_Theme>
    <_dlc_DocIdUrl xmlns="8485635d-cf54-460b-8438-0e2015e08040">
      <Url>https://tris42.sharepoint.com/sites/ukgi_is_corpsupport/_layouts/15/DocIdRedir.aspx?ID=UKGICORP-1117923011-7037</Url>
      <Description>UKGICORP-1117923011-7037</Description>
    </_dlc_DocIdUrl>
    <dlc_EmailBCC xmlns="http://schemas.microsoft.com/sharepoint/v3" xsi:nil="true"/>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documentManagement>
</p:properties>
</file>

<file path=customXml/item3.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8" ma:contentTypeDescription="Create an InfoStore Document" ma:contentTypeScope="" ma:versionID="b96ff2e72e0fd6c2a1185c47cc67953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532fe655b8ba834e55b39c6c4eab2e00"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9BA07-1594-4C55-B1C1-893A69269374}">
  <ds:schemaRefs>
    <ds:schemaRef ds:uri="http://schemas.microsoft.com/sharepoint/v3/contenttype/forms"/>
  </ds:schemaRefs>
</ds:datastoreItem>
</file>

<file path=customXml/itemProps2.xml><?xml version="1.0" encoding="utf-8"?>
<ds:datastoreItem xmlns:ds="http://schemas.openxmlformats.org/officeDocument/2006/customXml" ds:itemID="{E7D5A8F4-EBC7-4B4B-A88E-04636389F0E8}">
  <ds:schemaRefs>
    <ds:schemaRef ds:uri="http://schemas.microsoft.com/office/2006/metadata/properties"/>
    <ds:schemaRef ds:uri="http://schemas.microsoft.com/office/infopath/2007/PartnerControls"/>
    <ds:schemaRef ds:uri="8485635d-cf54-460b-8438-0e2015e08040"/>
    <ds:schemaRef ds:uri="http://schemas.microsoft.com/sharepoint/v3"/>
  </ds:schemaRefs>
</ds:datastoreItem>
</file>

<file path=customXml/itemProps3.xml><?xml version="1.0" encoding="utf-8"?>
<ds:datastoreItem xmlns:ds="http://schemas.openxmlformats.org/officeDocument/2006/customXml" ds:itemID="{7304935A-C8EB-4D99-A087-4212797F9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FB647-AC1A-4C8D-89E8-474D4E949B8A}">
  <ds:schemaRefs>
    <ds:schemaRef ds:uri="http://schemas.microsoft.com/sharepoint/events"/>
  </ds:schemaRefs>
</ds:datastoreItem>
</file>

<file path=customXml/itemProps5.xml><?xml version="1.0" encoding="utf-8"?>
<ds:datastoreItem xmlns:ds="http://schemas.openxmlformats.org/officeDocument/2006/customXml" ds:itemID="{622650F1-D2FD-479C-84DF-9BD30614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CCCC20A32 - Attachment 5a Call-off-order-form REDACTED.docx</vt:lpstr>
    </vt:vector>
  </TitlesOfParts>
  <LinksUpToDate>false</LinksUpToDate>
  <CharactersWithSpaces>9277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CCCC20A32 - Attachment 5a Call-off-order-form REDACTED.docx</dc:title>
  <dc:creator/>
  <cp:lastModifiedBy/>
  <cp:revision>1</cp:revision>
  <dcterms:created xsi:type="dcterms:W3CDTF">2020-05-15T08:06:00Z</dcterms:created>
  <dcterms:modified xsi:type="dcterms:W3CDTF">2020-05-15T08:06:00Z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T_Group">
    <vt:lpwstr>3;#Corporate Support|fd2c374c-2503-4f60-9ff0-e0e50a1c4424</vt:lpwstr>
  </property>
  <property fmtid="{D5CDD505-2E9C-101B-9397-08002B2CF9AE}" pid="3" name="ContentTypeId">
    <vt:lpwstr>0x010100F3DA492754083E45834DB37B66A75980002454126442A7C2449AD126FF976FBEA0</vt:lpwstr>
  </property>
  <property fmtid="{D5CDD505-2E9C-101B-9397-08002B2CF9AE}" pid="4" name="HMT_Category">
    <vt:lpwstr>5;#UKGI Corporate Document Types|e8ddb861-6838-4b60-90e8-69c94635d59e</vt:lpwstr>
  </property>
  <property fmtid="{D5CDD505-2E9C-101B-9397-08002B2CF9AE}" pid="5" name="HMT_Classification">
    <vt:lpwstr>6;#Sensitive|6672ab58-b6a0-49e4-be69-7a05e1391d8e</vt:lpwstr>
  </property>
  <property fmtid="{D5CDD505-2E9C-101B-9397-08002B2CF9AE}" pid="6" name="HMT_SubTeam">
    <vt:lpwstr/>
  </property>
  <property fmtid="{D5CDD505-2E9C-101B-9397-08002B2CF9AE}" pid="7" name="HMT_Review">
    <vt:bool>false</vt:bool>
  </property>
  <property fmtid="{D5CDD505-2E9C-101B-9397-08002B2CF9AE}" pid="8" name="_dlc_DocIdItemGuid">
    <vt:lpwstr>83d964a5-9875-4e8e-b7c5-6aa313a8fe43</vt:lpwstr>
  </property>
  <property fmtid="{D5CDD505-2E9C-101B-9397-08002B2CF9AE}" pid="9" name="HMT_DocumentType">
    <vt:lpwstr>1;#Other|0f0ea800-7a6d-4fca-81fa-369d94a53d3e</vt:lpwstr>
  </property>
  <property fmtid="{D5CDD505-2E9C-101B-9397-08002B2CF9AE}" pid="10" name="HMT_Team">
    <vt:lpwstr>13;#Finance ＆ Procurement|4d6ec73c-d46e-46a2-a2e0-a6e8d8bd2b04</vt:lpwstr>
  </property>
</Properties>
</file>