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color w:val="2B579A"/>
          <w:shd w:val="clear" w:color="auto" w:fill="E6E6E6"/>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417DEE5D" w14:textId="2A45908C" w:rsidR="00943913" w:rsidRPr="00943913" w:rsidRDefault="00943913" w:rsidP="00943913">
      <w:pPr>
        <w:spacing w:after="240" w:line="259" w:lineRule="auto"/>
        <w:rPr>
          <w:rFonts w:ascii="Arial" w:hAnsi="Arial" w:cs="Arial"/>
          <w:b/>
          <w:bCs/>
          <w:sz w:val="40"/>
          <w:szCs w:val="40"/>
        </w:rPr>
      </w:pPr>
      <w:r w:rsidRPr="4685934D">
        <w:rPr>
          <w:rFonts w:ascii="Arial" w:hAnsi="Arial" w:cs="Arial"/>
          <w:b/>
          <w:bCs/>
          <w:sz w:val="40"/>
          <w:szCs w:val="40"/>
        </w:rPr>
        <w:t xml:space="preserve">Preparation of landscape-led design principles </w:t>
      </w:r>
      <w:r w:rsidR="00E91C36" w:rsidRPr="4685934D">
        <w:rPr>
          <w:rFonts w:ascii="Arial" w:hAnsi="Arial" w:cs="Arial"/>
          <w:b/>
          <w:bCs/>
          <w:sz w:val="40"/>
          <w:szCs w:val="40"/>
        </w:rPr>
        <w:t xml:space="preserve">and guidance </w:t>
      </w:r>
      <w:r w:rsidRPr="4685934D">
        <w:rPr>
          <w:rFonts w:ascii="Arial" w:hAnsi="Arial" w:cs="Arial"/>
          <w:b/>
          <w:bCs/>
          <w:sz w:val="40"/>
          <w:szCs w:val="40"/>
        </w:rPr>
        <w:t>for new reservoirs and associated infrastructure</w:t>
      </w:r>
    </w:p>
    <w:p w14:paraId="33B31862" w14:textId="77777777" w:rsidR="000014E4" w:rsidRPr="000014E4" w:rsidRDefault="000014E4" w:rsidP="000014E4">
      <w:pPr>
        <w:spacing w:after="240" w:line="259" w:lineRule="auto"/>
        <w:rPr>
          <w:rFonts w:ascii="Arial" w:hAnsi="Arial" w:cs="Arial"/>
          <w:b/>
          <w:color w:val="D9262E"/>
          <w:sz w:val="24"/>
          <w:szCs w:val="24"/>
        </w:rPr>
      </w:pPr>
    </w:p>
    <w:p w14:paraId="78BB3825" w14:textId="62683432" w:rsidR="000014E4" w:rsidRPr="00340C66" w:rsidRDefault="00E57CCF" w:rsidP="000014E4">
      <w:pPr>
        <w:spacing w:after="240" w:line="259" w:lineRule="auto"/>
        <w:rPr>
          <w:rFonts w:ascii="Arial" w:hAnsi="Arial"/>
          <w:color w:val="000000" w:themeColor="text1"/>
          <w:sz w:val="24"/>
          <w:szCs w:val="24"/>
        </w:rPr>
      </w:pPr>
      <w:r w:rsidRPr="00E57CCF">
        <w:rPr>
          <w:rFonts w:ascii="Arial" w:hAnsi="Arial" w:cs="Arial"/>
          <w:b/>
          <w:color w:val="000000" w:themeColor="text1"/>
          <w:sz w:val="24"/>
          <w:szCs w:val="24"/>
        </w:rPr>
        <w:t>31</w:t>
      </w:r>
      <w:r w:rsidRPr="00E57CCF">
        <w:rPr>
          <w:rFonts w:ascii="Arial" w:hAnsi="Arial" w:cs="Arial"/>
          <w:b/>
          <w:color w:val="000000" w:themeColor="text1"/>
          <w:sz w:val="24"/>
          <w:szCs w:val="24"/>
          <w:vertAlign w:val="superscript"/>
        </w:rPr>
        <w:t>st</w:t>
      </w:r>
      <w:r w:rsidRPr="00E57CCF">
        <w:rPr>
          <w:rFonts w:ascii="Arial" w:hAnsi="Arial" w:cs="Arial"/>
          <w:b/>
          <w:color w:val="000000" w:themeColor="text1"/>
          <w:sz w:val="24"/>
          <w:szCs w:val="24"/>
        </w:rPr>
        <w:t xml:space="preserve"> </w:t>
      </w:r>
      <w:r w:rsidR="00943913" w:rsidRPr="00E57CCF">
        <w:rPr>
          <w:rFonts w:ascii="Arial" w:hAnsi="Arial" w:cs="Arial"/>
          <w:b/>
          <w:color w:val="000000" w:themeColor="text1"/>
          <w:sz w:val="24"/>
          <w:szCs w:val="24"/>
        </w:rPr>
        <w:t>October 2</w:t>
      </w:r>
      <w:r w:rsidR="00340C66" w:rsidRPr="00E57CCF">
        <w:rPr>
          <w:rFonts w:ascii="Arial" w:hAnsi="Arial" w:cs="Arial"/>
          <w:b/>
          <w:color w:val="000000" w:themeColor="text1"/>
          <w:sz w:val="24"/>
          <w:szCs w:val="24"/>
        </w:rPr>
        <w:t>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347F74CD" w:rsidR="000014E4" w:rsidRPr="000014E4" w:rsidRDefault="000014E4" w:rsidP="00340C66">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51C332E7" w14:textId="0BD8D1F9" w:rsidR="00943913" w:rsidRPr="00943913" w:rsidRDefault="00943913" w:rsidP="00943913">
      <w:pPr>
        <w:rPr>
          <w:rFonts w:ascii="Arial" w:hAnsi="Arial" w:cs="Arial"/>
          <w:b/>
          <w:bCs/>
          <w:sz w:val="28"/>
          <w:szCs w:val="28"/>
        </w:rPr>
      </w:pPr>
      <w:bookmarkStart w:id="0" w:name="_Hlk149561369"/>
      <w:r w:rsidRPr="00943913">
        <w:rPr>
          <w:rFonts w:ascii="Arial" w:hAnsi="Arial" w:cs="Arial"/>
          <w:b/>
          <w:bCs/>
          <w:sz w:val="28"/>
          <w:szCs w:val="28"/>
        </w:rPr>
        <w:t xml:space="preserve">Preparation of landscape-led design principles </w:t>
      </w:r>
      <w:r w:rsidR="00E91C36">
        <w:rPr>
          <w:rFonts w:ascii="Arial" w:hAnsi="Arial" w:cs="Arial"/>
          <w:b/>
          <w:bCs/>
          <w:sz w:val="28"/>
          <w:szCs w:val="28"/>
        </w:rPr>
        <w:t xml:space="preserve">and guidance </w:t>
      </w:r>
      <w:r w:rsidRPr="00943913">
        <w:rPr>
          <w:rFonts w:ascii="Arial" w:hAnsi="Arial" w:cs="Arial"/>
          <w:b/>
          <w:bCs/>
          <w:sz w:val="28"/>
          <w:szCs w:val="28"/>
        </w:rPr>
        <w:t>for new reservoirs and associated infrastructure</w:t>
      </w:r>
    </w:p>
    <w:bookmarkEnd w:id="0"/>
    <w:p w14:paraId="2634C2D9" w14:textId="77777777" w:rsidR="00340C66" w:rsidRDefault="00340C66" w:rsidP="000014E4">
      <w:pPr>
        <w:spacing w:after="240" w:line="259" w:lineRule="auto"/>
        <w:rPr>
          <w:rFonts w:ascii="Arial" w:hAnsi="Arial"/>
          <w:color w:val="000000"/>
          <w:sz w:val="24"/>
          <w:szCs w:val="24"/>
        </w:rPr>
      </w:pPr>
    </w:p>
    <w:p w14:paraId="00BB249C" w14:textId="67CC5DB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3666541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should be returned to the following email address</w:t>
      </w:r>
      <w:r w:rsidR="00943913">
        <w:rPr>
          <w:rFonts w:ascii="Arial" w:hAnsi="Arial"/>
          <w:color w:val="000000"/>
          <w:sz w:val="24"/>
          <w:szCs w:val="24"/>
        </w:rPr>
        <w:t>es, by</w:t>
      </w:r>
      <w:r w:rsidRPr="000014E4">
        <w:rPr>
          <w:rFonts w:ascii="Arial" w:hAnsi="Arial"/>
          <w:color w:val="000000"/>
          <w:sz w:val="24"/>
          <w:szCs w:val="24"/>
        </w:rPr>
        <w:t xml:space="preserve">: </w:t>
      </w:r>
    </w:p>
    <w:p w14:paraId="3BFC3D23" w14:textId="342ED7C7" w:rsidR="00943913" w:rsidRDefault="000014E4" w:rsidP="000014E4">
      <w:pPr>
        <w:spacing w:after="240" w:line="259" w:lineRule="auto"/>
        <w:rPr>
          <w:rStyle w:val="Hyperlink"/>
          <w:rFonts w:ascii="Arial" w:hAnsi="Arial" w:cs="Arial"/>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340C66" w:rsidRPr="00A13886">
          <w:rPr>
            <w:rStyle w:val="Hyperlink"/>
            <w:rFonts w:ascii="Arial" w:hAnsi="Arial" w:cs="Arial"/>
            <w:sz w:val="24"/>
            <w:szCs w:val="24"/>
          </w:rPr>
          <w:t>Jacqui.jobbins@naturalengland.org.uk</w:t>
        </w:r>
      </w:hyperlink>
    </w:p>
    <w:p w14:paraId="13E94E30" w14:textId="66D1D9E7" w:rsidR="00943913" w:rsidRDefault="00F070D6" w:rsidP="000014E4">
      <w:pPr>
        <w:spacing w:after="240" w:line="259" w:lineRule="auto"/>
        <w:rPr>
          <w:rStyle w:val="Hyperlink"/>
          <w:rFonts w:ascii="Arial" w:hAnsi="Arial" w:cs="Arial"/>
          <w:sz w:val="24"/>
          <w:szCs w:val="24"/>
        </w:rPr>
      </w:pPr>
      <w:hyperlink r:id="rId14" w:history="1">
        <w:r w:rsidR="00943913" w:rsidRPr="001342FD">
          <w:rPr>
            <w:rStyle w:val="Hyperlink"/>
            <w:rFonts w:ascii="Arial" w:hAnsi="Arial" w:cs="Arial"/>
            <w:sz w:val="24"/>
            <w:szCs w:val="24"/>
          </w:rPr>
          <w:t>Andrew.Gale@naturalengland.org.uk</w:t>
        </w:r>
      </w:hyperlink>
    </w:p>
    <w:p w14:paraId="254B04D3" w14:textId="5DB56B7C" w:rsidR="000014E4" w:rsidRPr="00340C66" w:rsidRDefault="000014E4" w:rsidP="000014E4">
      <w:pPr>
        <w:spacing w:after="240" w:line="259" w:lineRule="auto"/>
        <w:rPr>
          <w:rFonts w:ascii="Arial" w:hAnsi="Arial" w:cs="Arial"/>
          <w:b/>
          <w:color w:val="000000" w:themeColor="text1"/>
          <w:sz w:val="24"/>
          <w:szCs w:val="24"/>
        </w:rPr>
      </w:pPr>
      <w:r w:rsidRPr="00340C66">
        <w:rPr>
          <w:rFonts w:ascii="Arial" w:hAnsi="Arial"/>
          <w:color w:val="000000" w:themeColor="text1"/>
          <w:sz w:val="24"/>
          <w:szCs w:val="24"/>
        </w:rPr>
        <w:t>Date</w:t>
      </w:r>
      <w:r w:rsidRPr="00E57CCF">
        <w:rPr>
          <w:rFonts w:ascii="Arial" w:hAnsi="Arial"/>
          <w:color w:val="000000" w:themeColor="text1"/>
          <w:sz w:val="24"/>
          <w:szCs w:val="24"/>
        </w:rPr>
        <w:t xml:space="preserve">: </w:t>
      </w:r>
      <w:r w:rsidR="00943913" w:rsidRPr="00E57CCF">
        <w:rPr>
          <w:rFonts w:ascii="Arial" w:hAnsi="Arial"/>
          <w:b/>
          <w:bCs/>
          <w:color w:val="000000" w:themeColor="text1"/>
          <w:sz w:val="24"/>
          <w:szCs w:val="24"/>
        </w:rPr>
        <w:t>15</w:t>
      </w:r>
      <w:r w:rsidR="00340C66" w:rsidRPr="00E57CCF">
        <w:rPr>
          <w:rFonts w:ascii="Arial" w:hAnsi="Arial" w:cs="Arial"/>
          <w:b/>
          <w:bCs/>
          <w:color w:val="000000" w:themeColor="text1"/>
          <w:sz w:val="24"/>
          <w:szCs w:val="24"/>
        </w:rPr>
        <w:t>/</w:t>
      </w:r>
      <w:r w:rsidR="00943913" w:rsidRPr="00E57CCF">
        <w:rPr>
          <w:rFonts w:ascii="Arial" w:hAnsi="Arial" w:cs="Arial"/>
          <w:b/>
          <w:bCs/>
          <w:color w:val="000000" w:themeColor="text1"/>
          <w:sz w:val="24"/>
          <w:szCs w:val="24"/>
        </w:rPr>
        <w:t>1</w:t>
      </w:r>
      <w:r w:rsidR="00943913" w:rsidRPr="00E57CCF">
        <w:rPr>
          <w:rFonts w:ascii="Arial" w:hAnsi="Arial" w:cs="Arial"/>
          <w:b/>
          <w:color w:val="000000" w:themeColor="text1"/>
          <w:sz w:val="24"/>
          <w:szCs w:val="24"/>
        </w:rPr>
        <w:t>1</w:t>
      </w:r>
      <w:r w:rsidR="00340C66" w:rsidRPr="00E57CCF">
        <w:rPr>
          <w:rFonts w:ascii="Arial" w:hAnsi="Arial" w:cs="Arial"/>
          <w:b/>
          <w:color w:val="000000" w:themeColor="text1"/>
          <w:sz w:val="24"/>
          <w:szCs w:val="24"/>
        </w:rPr>
        <w:t>/23</w:t>
      </w:r>
      <w:r w:rsidRPr="00340C66">
        <w:rPr>
          <w:rFonts w:ascii="Arial" w:hAnsi="Arial" w:cs="Arial"/>
          <w:b/>
          <w:color w:val="000000" w:themeColor="text1"/>
          <w:sz w:val="24"/>
          <w:szCs w:val="24"/>
        </w:rPr>
        <w:t xml:space="preserve"> </w:t>
      </w:r>
    </w:p>
    <w:p w14:paraId="4A04E4EC" w14:textId="3AEBD8B6" w:rsidR="000014E4" w:rsidRPr="00340C66" w:rsidRDefault="000014E4" w:rsidP="000014E4">
      <w:pPr>
        <w:spacing w:after="240" w:line="259" w:lineRule="auto"/>
        <w:rPr>
          <w:rFonts w:ascii="Arial" w:hAnsi="Arial" w:cs="Arial"/>
          <w:b/>
          <w:color w:val="000000" w:themeColor="text1"/>
          <w:sz w:val="24"/>
          <w:szCs w:val="24"/>
        </w:rPr>
      </w:pPr>
      <w:r w:rsidRPr="00340C66">
        <w:rPr>
          <w:rFonts w:ascii="Arial" w:hAnsi="Arial"/>
          <w:color w:val="000000" w:themeColor="text1"/>
          <w:sz w:val="24"/>
          <w:szCs w:val="24"/>
        </w:rPr>
        <w:t xml:space="preserve">Time: </w:t>
      </w:r>
      <w:r w:rsidR="00340C66" w:rsidRPr="00340C66">
        <w:rPr>
          <w:rFonts w:ascii="Arial" w:hAnsi="Arial" w:cs="Arial"/>
          <w:b/>
          <w:color w:val="000000" w:themeColor="text1"/>
          <w:sz w:val="24"/>
          <w:szCs w:val="24"/>
        </w:rPr>
        <w:t>12:00 noon</w:t>
      </w:r>
      <w:r w:rsidRPr="00340C66">
        <w:rPr>
          <w:rFonts w:ascii="Arial" w:hAnsi="Arial" w:cs="Arial"/>
          <w:b/>
          <w:color w:val="000000" w:themeColor="text1"/>
          <w:sz w:val="24"/>
          <w:szCs w:val="24"/>
        </w:rPr>
        <w:t xml:space="preserve"> </w:t>
      </w:r>
    </w:p>
    <w:p w14:paraId="38CF1C82" w14:textId="77777777" w:rsidR="000014E4" w:rsidRPr="00340C66" w:rsidRDefault="000014E4" w:rsidP="000014E4">
      <w:pPr>
        <w:spacing w:after="240" w:line="259" w:lineRule="auto"/>
        <w:rPr>
          <w:rFonts w:ascii="Arial" w:hAnsi="Arial"/>
          <w:color w:val="000000" w:themeColor="text1"/>
          <w:sz w:val="24"/>
          <w:szCs w:val="24"/>
        </w:rPr>
      </w:pPr>
      <w:r w:rsidRPr="00340C66">
        <w:rPr>
          <w:rFonts w:ascii="Arial" w:hAnsi="Arial"/>
          <w:color w:val="000000" w:themeColor="text1"/>
          <w:sz w:val="24"/>
          <w:szCs w:val="24"/>
        </w:rPr>
        <w:t>Ensure you include the name of the quotation and ‘Final Submission’ in the subject field to make it clear that it is your response.</w:t>
      </w:r>
    </w:p>
    <w:p w14:paraId="7C857AD8" w14:textId="77777777" w:rsidR="000014E4" w:rsidRPr="00340C66" w:rsidRDefault="000014E4" w:rsidP="000014E4">
      <w:pPr>
        <w:spacing w:after="240" w:line="276" w:lineRule="auto"/>
        <w:rPr>
          <w:rFonts w:ascii="Arial" w:hAnsi="Arial"/>
          <w:b/>
          <w:color w:val="000000" w:themeColor="text1"/>
          <w:sz w:val="26"/>
          <w:szCs w:val="26"/>
        </w:rPr>
      </w:pPr>
      <w:r w:rsidRPr="00340C66">
        <w:rPr>
          <w:rFonts w:ascii="Arial" w:hAnsi="Arial"/>
          <w:b/>
          <w:color w:val="000000" w:themeColor="text1"/>
          <w:sz w:val="26"/>
          <w:szCs w:val="26"/>
        </w:rPr>
        <w:t xml:space="preserve">Contact Details and Timetable </w:t>
      </w:r>
    </w:p>
    <w:p w14:paraId="27C6A595" w14:textId="1A75B69C" w:rsidR="000014E4" w:rsidRPr="000014E4" w:rsidRDefault="00943913" w:rsidP="000014E4">
      <w:pPr>
        <w:spacing w:after="240" w:line="259" w:lineRule="auto"/>
        <w:rPr>
          <w:rFonts w:ascii="Arial" w:hAnsi="Arial"/>
          <w:color w:val="000000"/>
          <w:sz w:val="24"/>
          <w:szCs w:val="24"/>
        </w:rPr>
      </w:pPr>
      <w:r>
        <w:rPr>
          <w:rFonts w:ascii="Arial" w:hAnsi="Arial" w:cs="Arial"/>
          <w:b/>
          <w:color w:val="000000" w:themeColor="text1"/>
          <w:sz w:val="24"/>
          <w:szCs w:val="24"/>
        </w:rPr>
        <w:t xml:space="preserve">Andrew Gale and </w:t>
      </w:r>
      <w:r w:rsidR="00340C66" w:rsidRPr="00340C66">
        <w:rPr>
          <w:rFonts w:ascii="Arial" w:hAnsi="Arial" w:cs="Arial"/>
          <w:b/>
          <w:color w:val="000000" w:themeColor="text1"/>
          <w:sz w:val="24"/>
          <w:szCs w:val="24"/>
        </w:rPr>
        <w:t>Jacqui Jobbins</w:t>
      </w:r>
      <w:r w:rsidR="000014E4" w:rsidRPr="00340C66">
        <w:rPr>
          <w:rFonts w:ascii="Arial" w:hAnsi="Arial"/>
          <w:color w:val="000000" w:themeColor="text1"/>
          <w:sz w:val="24"/>
          <w:szCs w:val="24"/>
        </w:rPr>
        <w:t xml:space="preserve"> will be your contact</w:t>
      </w:r>
      <w:r>
        <w:rPr>
          <w:rFonts w:ascii="Arial" w:hAnsi="Arial"/>
          <w:color w:val="000000" w:themeColor="text1"/>
          <w:sz w:val="24"/>
          <w:szCs w:val="24"/>
        </w:rPr>
        <w:t>s</w:t>
      </w:r>
      <w:r w:rsidR="000014E4" w:rsidRPr="00340C66">
        <w:rPr>
          <w:rFonts w:ascii="Arial" w:hAnsi="Arial"/>
          <w:color w:val="000000" w:themeColor="text1"/>
          <w:sz w:val="24"/>
          <w:szCs w:val="24"/>
        </w:rPr>
        <w:t xml:space="preserve"> for any questions linked to the content of the quote or the process. Please submit any clarification questions via email and note that, unless commercially sensitive, both the question and </w:t>
      </w:r>
      <w:r w:rsidR="000014E4" w:rsidRPr="000014E4">
        <w:rPr>
          <w:rFonts w:ascii="Arial" w:hAnsi="Arial"/>
          <w:color w:val="000000"/>
          <w:sz w:val="24"/>
          <w:szCs w:val="24"/>
        </w:rPr>
        <w:t>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3075247B">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3075247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3DE23F74" w:rsidR="000014E4" w:rsidRPr="00E57CCF" w:rsidRDefault="003F17D7" w:rsidP="000014E4">
            <w:pPr>
              <w:rPr>
                <w:sz w:val="24"/>
                <w:szCs w:val="24"/>
              </w:rPr>
            </w:pPr>
            <w:r w:rsidRPr="00E57CCF">
              <w:rPr>
                <w:rFonts w:cs="Arial"/>
                <w:sz w:val="24"/>
                <w:szCs w:val="24"/>
              </w:rPr>
              <w:t>31</w:t>
            </w:r>
            <w:r w:rsidR="00E57CCF" w:rsidRPr="00E57CCF">
              <w:rPr>
                <w:rFonts w:cs="Arial"/>
                <w:sz w:val="24"/>
                <w:szCs w:val="24"/>
                <w:vertAlign w:val="superscript"/>
              </w:rPr>
              <w:t>st</w:t>
            </w:r>
            <w:r w:rsidR="00E57CCF">
              <w:rPr>
                <w:rFonts w:cs="Arial"/>
                <w:sz w:val="24"/>
                <w:szCs w:val="24"/>
              </w:rPr>
              <w:t xml:space="preserve"> </w:t>
            </w:r>
            <w:r w:rsidR="00943913" w:rsidRPr="00E57CCF">
              <w:rPr>
                <w:rFonts w:cs="Arial"/>
                <w:sz w:val="24"/>
                <w:szCs w:val="24"/>
              </w:rPr>
              <w:t>October</w:t>
            </w:r>
            <w:r w:rsidR="00340C66" w:rsidRPr="00E57CCF">
              <w:rPr>
                <w:rFonts w:cs="Arial"/>
                <w:sz w:val="24"/>
                <w:szCs w:val="24"/>
              </w:rPr>
              <w:t xml:space="preserve"> 2023</w:t>
            </w:r>
          </w:p>
        </w:tc>
      </w:tr>
      <w:tr w:rsidR="00340C66" w:rsidRPr="000014E4" w14:paraId="65B8CD55" w14:textId="77777777" w:rsidTr="3075247B">
        <w:tc>
          <w:tcPr>
            <w:tcW w:w="4318" w:type="dxa"/>
          </w:tcPr>
          <w:p w14:paraId="0C37D385" w14:textId="77777777" w:rsidR="00340C66" w:rsidRPr="000014E4" w:rsidRDefault="00340C66" w:rsidP="00340C66">
            <w:pPr>
              <w:rPr>
                <w:sz w:val="24"/>
                <w:szCs w:val="24"/>
              </w:rPr>
            </w:pPr>
            <w:r w:rsidRPr="000014E4">
              <w:rPr>
                <w:sz w:val="24"/>
                <w:szCs w:val="24"/>
              </w:rPr>
              <w:t>Deadline for clarifications questions</w:t>
            </w:r>
          </w:p>
        </w:tc>
        <w:tc>
          <w:tcPr>
            <w:tcW w:w="4319" w:type="dxa"/>
          </w:tcPr>
          <w:p w14:paraId="6D440676" w14:textId="36FBA265" w:rsidR="00340C66" w:rsidRPr="00E57CCF" w:rsidRDefault="00520D56" w:rsidP="00340C66">
            <w:pPr>
              <w:rPr>
                <w:rFonts w:cs="Arial"/>
                <w:b/>
                <w:color w:val="D9262E"/>
                <w:sz w:val="24"/>
                <w:szCs w:val="24"/>
              </w:rPr>
            </w:pPr>
            <w:r w:rsidRPr="00E57CCF">
              <w:rPr>
                <w:rFonts w:cs="Arial"/>
                <w:sz w:val="24"/>
                <w:szCs w:val="24"/>
              </w:rPr>
              <w:t>1</w:t>
            </w:r>
            <w:r w:rsidR="00943913" w:rsidRPr="00E57CCF">
              <w:rPr>
                <w:rFonts w:cs="Arial"/>
                <w:sz w:val="24"/>
                <w:szCs w:val="24"/>
              </w:rPr>
              <w:t>3</w:t>
            </w:r>
            <w:r w:rsidRPr="00E57CCF">
              <w:rPr>
                <w:rFonts w:cs="Arial"/>
                <w:sz w:val="24"/>
                <w:szCs w:val="24"/>
                <w:vertAlign w:val="superscript"/>
              </w:rPr>
              <w:t>th</w:t>
            </w:r>
            <w:r w:rsidRPr="00E57CCF">
              <w:rPr>
                <w:rFonts w:cs="Arial"/>
                <w:sz w:val="24"/>
                <w:szCs w:val="24"/>
              </w:rPr>
              <w:t xml:space="preserve"> </w:t>
            </w:r>
            <w:r w:rsidR="00943913" w:rsidRPr="00E57CCF">
              <w:rPr>
                <w:rFonts w:cs="Arial"/>
                <w:sz w:val="24"/>
                <w:szCs w:val="24"/>
              </w:rPr>
              <w:t>November</w:t>
            </w:r>
            <w:r w:rsidR="00340C66" w:rsidRPr="00E57CCF">
              <w:rPr>
                <w:rFonts w:cs="Arial"/>
                <w:sz w:val="24"/>
                <w:szCs w:val="24"/>
              </w:rPr>
              <w:t xml:space="preserve"> at </w:t>
            </w:r>
            <w:r w:rsidR="00E57CCF">
              <w:rPr>
                <w:rFonts w:cs="Arial"/>
                <w:sz w:val="24"/>
                <w:szCs w:val="24"/>
              </w:rPr>
              <w:t>2</w:t>
            </w:r>
            <w:r w:rsidR="003F17D7" w:rsidRPr="00E57CCF">
              <w:rPr>
                <w:rFonts w:cs="Arial"/>
                <w:sz w:val="24"/>
                <w:szCs w:val="24"/>
              </w:rPr>
              <w:t>pm</w:t>
            </w:r>
          </w:p>
        </w:tc>
      </w:tr>
      <w:tr w:rsidR="00340C66" w:rsidRPr="000014E4" w14:paraId="07023C44" w14:textId="77777777" w:rsidTr="3075247B">
        <w:tc>
          <w:tcPr>
            <w:tcW w:w="4318" w:type="dxa"/>
          </w:tcPr>
          <w:p w14:paraId="7DAA2871" w14:textId="77777777" w:rsidR="00340C66" w:rsidRPr="000014E4" w:rsidRDefault="00340C66" w:rsidP="00340C66">
            <w:pPr>
              <w:rPr>
                <w:sz w:val="24"/>
                <w:szCs w:val="24"/>
              </w:rPr>
            </w:pPr>
            <w:r w:rsidRPr="000014E4">
              <w:rPr>
                <w:sz w:val="24"/>
                <w:szCs w:val="24"/>
              </w:rPr>
              <w:t>Deadline for receipt of Quotation</w:t>
            </w:r>
          </w:p>
        </w:tc>
        <w:tc>
          <w:tcPr>
            <w:tcW w:w="4319" w:type="dxa"/>
          </w:tcPr>
          <w:p w14:paraId="03DE6CD8" w14:textId="2AE06C52" w:rsidR="00340C66" w:rsidRPr="00E57CCF" w:rsidRDefault="00943913" w:rsidP="00340C66">
            <w:pPr>
              <w:rPr>
                <w:sz w:val="24"/>
                <w:szCs w:val="24"/>
              </w:rPr>
            </w:pPr>
            <w:r w:rsidRPr="00E57CCF">
              <w:rPr>
                <w:rFonts w:cs="Arial"/>
                <w:sz w:val="24"/>
                <w:szCs w:val="24"/>
              </w:rPr>
              <w:t>15</w:t>
            </w:r>
            <w:r w:rsidRPr="00E57CCF">
              <w:rPr>
                <w:rFonts w:cs="Arial"/>
                <w:sz w:val="24"/>
                <w:szCs w:val="24"/>
                <w:vertAlign w:val="superscript"/>
              </w:rPr>
              <w:t>th</w:t>
            </w:r>
            <w:r w:rsidRPr="00E57CCF">
              <w:rPr>
                <w:rFonts w:cs="Arial"/>
                <w:sz w:val="24"/>
                <w:szCs w:val="24"/>
              </w:rPr>
              <w:t xml:space="preserve"> November </w:t>
            </w:r>
            <w:r w:rsidR="00340C66" w:rsidRPr="00E57CCF">
              <w:rPr>
                <w:rFonts w:cs="Arial"/>
                <w:sz w:val="24"/>
                <w:szCs w:val="24"/>
              </w:rPr>
              <w:t>2023 at 12 noon</w:t>
            </w:r>
          </w:p>
        </w:tc>
      </w:tr>
      <w:tr w:rsidR="00340C66" w:rsidRPr="000014E4" w14:paraId="5239E18C" w14:textId="77777777" w:rsidTr="3075247B">
        <w:tc>
          <w:tcPr>
            <w:tcW w:w="4318" w:type="dxa"/>
          </w:tcPr>
          <w:p w14:paraId="7BCEAD1A" w14:textId="77777777" w:rsidR="00340C66" w:rsidRPr="000014E4" w:rsidRDefault="00340C66" w:rsidP="00340C66">
            <w:pPr>
              <w:rPr>
                <w:sz w:val="24"/>
                <w:szCs w:val="24"/>
              </w:rPr>
            </w:pPr>
            <w:r w:rsidRPr="000014E4">
              <w:rPr>
                <w:sz w:val="24"/>
                <w:szCs w:val="24"/>
              </w:rPr>
              <w:t>Intended date of Contract Award</w:t>
            </w:r>
          </w:p>
        </w:tc>
        <w:tc>
          <w:tcPr>
            <w:tcW w:w="4319" w:type="dxa"/>
          </w:tcPr>
          <w:p w14:paraId="42D3CBAF" w14:textId="7905F67F" w:rsidR="00340C66" w:rsidRPr="00E57CCF" w:rsidRDefault="003F17D7" w:rsidP="00340C66">
            <w:pPr>
              <w:rPr>
                <w:rFonts w:cs="Arial"/>
                <w:b/>
                <w:color w:val="D9262E"/>
                <w:sz w:val="24"/>
                <w:szCs w:val="24"/>
              </w:rPr>
            </w:pPr>
            <w:r w:rsidRPr="00E57CCF">
              <w:rPr>
                <w:rFonts w:cs="Arial"/>
                <w:sz w:val="24"/>
                <w:szCs w:val="24"/>
              </w:rPr>
              <w:t>20</w:t>
            </w:r>
            <w:r w:rsidR="00943913" w:rsidRPr="00E57CCF">
              <w:rPr>
                <w:rFonts w:cs="Arial"/>
                <w:sz w:val="24"/>
                <w:szCs w:val="24"/>
                <w:vertAlign w:val="superscript"/>
              </w:rPr>
              <w:t>th</w:t>
            </w:r>
            <w:r w:rsidR="00943913" w:rsidRPr="00E57CCF">
              <w:rPr>
                <w:rFonts w:cs="Arial"/>
                <w:sz w:val="24"/>
                <w:szCs w:val="24"/>
              </w:rPr>
              <w:t xml:space="preserve"> November</w:t>
            </w:r>
            <w:r w:rsidR="00340C66" w:rsidRPr="00E57CCF">
              <w:rPr>
                <w:rFonts w:cs="Arial"/>
                <w:sz w:val="24"/>
                <w:szCs w:val="24"/>
              </w:rPr>
              <w:t xml:space="preserve"> 2023</w:t>
            </w:r>
          </w:p>
        </w:tc>
      </w:tr>
      <w:tr w:rsidR="00340C66" w:rsidRPr="000014E4" w14:paraId="1D4670A2" w14:textId="77777777" w:rsidTr="3075247B">
        <w:tc>
          <w:tcPr>
            <w:tcW w:w="4318" w:type="dxa"/>
          </w:tcPr>
          <w:p w14:paraId="118EA40F" w14:textId="77777777" w:rsidR="00340C66" w:rsidRPr="000014E4" w:rsidRDefault="00340C66" w:rsidP="00340C66">
            <w:pPr>
              <w:rPr>
                <w:sz w:val="24"/>
                <w:szCs w:val="24"/>
              </w:rPr>
            </w:pPr>
            <w:r w:rsidRPr="000014E4">
              <w:rPr>
                <w:sz w:val="24"/>
                <w:szCs w:val="24"/>
              </w:rPr>
              <w:t>Intended Contract Start Date</w:t>
            </w:r>
          </w:p>
        </w:tc>
        <w:tc>
          <w:tcPr>
            <w:tcW w:w="4319" w:type="dxa"/>
          </w:tcPr>
          <w:p w14:paraId="28389204" w14:textId="2E107FBB" w:rsidR="00340C66" w:rsidRPr="00E57CCF" w:rsidRDefault="003F17D7" w:rsidP="00340C66">
            <w:pPr>
              <w:rPr>
                <w:rFonts w:cs="Arial"/>
                <w:b/>
                <w:color w:val="D9262E"/>
                <w:sz w:val="24"/>
                <w:szCs w:val="24"/>
              </w:rPr>
            </w:pPr>
            <w:r w:rsidRPr="00E57CCF">
              <w:rPr>
                <w:rFonts w:cs="Arial"/>
                <w:sz w:val="24"/>
                <w:szCs w:val="24"/>
              </w:rPr>
              <w:t>2</w:t>
            </w:r>
            <w:r w:rsidR="00943913" w:rsidRPr="00E57CCF">
              <w:rPr>
                <w:rFonts w:cs="Arial"/>
                <w:sz w:val="24"/>
                <w:szCs w:val="24"/>
              </w:rPr>
              <w:t>2</w:t>
            </w:r>
            <w:r w:rsidRPr="00E57CCF">
              <w:rPr>
                <w:rFonts w:cs="Arial"/>
                <w:sz w:val="24"/>
                <w:szCs w:val="24"/>
                <w:vertAlign w:val="superscript"/>
              </w:rPr>
              <w:t>nd</w:t>
            </w:r>
            <w:r w:rsidR="00943913" w:rsidRPr="00E57CCF">
              <w:rPr>
                <w:rFonts w:cs="Arial"/>
                <w:sz w:val="24"/>
                <w:szCs w:val="24"/>
              </w:rPr>
              <w:t xml:space="preserve"> November</w:t>
            </w:r>
            <w:r w:rsidR="00340C66" w:rsidRPr="00E57CCF">
              <w:rPr>
                <w:rFonts w:cs="Arial"/>
                <w:sz w:val="24"/>
                <w:szCs w:val="24"/>
              </w:rPr>
              <w:t xml:space="preserve"> 2023</w:t>
            </w:r>
          </w:p>
        </w:tc>
      </w:tr>
      <w:tr w:rsidR="00340C66" w:rsidRPr="000014E4" w14:paraId="15E053CD" w14:textId="77777777" w:rsidTr="3075247B">
        <w:tc>
          <w:tcPr>
            <w:tcW w:w="4318" w:type="dxa"/>
          </w:tcPr>
          <w:p w14:paraId="325BADC6" w14:textId="77777777" w:rsidR="00340C66" w:rsidRPr="000014E4" w:rsidRDefault="00340C66" w:rsidP="00340C66">
            <w:pPr>
              <w:rPr>
                <w:sz w:val="24"/>
                <w:szCs w:val="24"/>
              </w:rPr>
            </w:pPr>
            <w:r w:rsidRPr="000014E4">
              <w:rPr>
                <w:sz w:val="24"/>
                <w:szCs w:val="24"/>
              </w:rPr>
              <w:t xml:space="preserve">Intended Delivery Date / Contract Duration </w:t>
            </w:r>
          </w:p>
        </w:tc>
        <w:tc>
          <w:tcPr>
            <w:tcW w:w="4319" w:type="dxa"/>
          </w:tcPr>
          <w:p w14:paraId="0226643E" w14:textId="33AF8C1B" w:rsidR="00340C66" w:rsidRPr="00943913" w:rsidRDefault="00943913" w:rsidP="00340C66">
            <w:pPr>
              <w:rPr>
                <w:sz w:val="24"/>
                <w:szCs w:val="24"/>
                <w:highlight w:val="yellow"/>
              </w:rPr>
            </w:pPr>
            <w:r w:rsidRPr="00E91C36">
              <w:rPr>
                <w:rFonts w:cs="Arial"/>
                <w:sz w:val="24"/>
                <w:szCs w:val="24"/>
              </w:rPr>
              <w:t>30</w:t>
            </w:r>
            <w:r w:rsidRPr="00E91C36">
              <w:rPr>
                <w:rFonts w:cs="Arial"/>
                <w:sz w:val="24"/>
                <w:szCs w:val="24"/>
                <w:vertAlign w:val="superscript"/>
              </w:rPr>
              <w:t>th</w:t>
            </w:r>
            <w:r w:rsidRPr="00E91C36">
              <w:rPr>
                <w:rFonts w:cs="Arial"/>
                <w:sz w:val="24"/>
                <w:szCs w:val="24"/>
              </w:rPr>
              <w:t xml:space="preserve"> March </w:t>
            </w:r>
            <w:r w:rsidR="00340C66" w:rsidRPr="00E91C36">
              <w:rPr>
                <w:rFonts w:cs="Arial"/>
                <w:sz w:val="24"/>
                <w:szCs w:val="24"/>
              </w:rPr>
              <w:t xml:space="preserve">2024  </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6D40B346" w:rsidR="000014E4" w:rsidRPr="000014E4" w:rsidRDefault="000014E4" w:rsidP="000014E4">
            <w:pPr>
              <w:rPr>
                <w:sz w:val="24"/>
                <w:szCs w:val="24"/>
              </w:rPr>
            </w:pPr>
            <w:r w:rsidRPr="000014E4">
              <w:rPr>
                <w:sz w:val="24"/>
                <w:szCs w:val="24"/>
              </w:rPr>
              <w:t xml:space="preserve">means </w:t>
            </w:r>
            <w:r w:rsidR="00DE4F99" w:rsidRPr="00DE4F99">
              <w:rPr>
                <w:rFonts w:cs="Arial"/>
                <w:b/>
                <w:color w:val="000000" w:themeColor="text1"/>
                <w:sz w:val="24"/>
                <w:szCs w:val="24"/>
              </w:rPr>
              <w:t>Natural England</w:t>
            </w:r>
            <w:r w:rsidRPr="00DE4F99">
              <w:rPr>
                <w:color w:val="000000" w:themeColor="text1"/>
                <w:sz w:val="24"/>
                <w:szCs w:val="24"/>
              </w:rPr>
              <w:t xml:space="preserve">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63700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w:t>
      </w:r>
      <w:r w:rsidR="00D1302F">
        <w:rPr>
          <w:rFonts w:ascii="Arial" w:hAnsi="Arial"/>
          <w:color w:val="000000"/>
          <w:sz w:val="24"/>
          <w:szCs w:val="24"/>
        </w:rPr>
        <w:t>accompanying</w:t>
      </w:r>
      <w:r w:rsidRPr="000014E4">
        <w:rPr>
          <w:rFonts w:ascii="Arial" w:hAnsi="Arial"/>
          <w:color w:val="000000"/>
          <w:sz w:val="24"/>
          <w:szCs w:val="24"/>
        </w:rPr>
        <w:t xml:space="preserve">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590E32" w:rsidRDefault="000014E4" w:rsidP="00590E32">
      <w:pPr>
        <w:pStyle w:val="ListParagraph"/>
        <w:numPr>
          <w:ilvl w:val="0"/>
          <w:numId w:val="15"/>
        </w:numPr>
        <w:spacing w:before="60" w:after="240" w:line="259" w:lineRule="auto"/>
        <w:rPr>
          <w:rFonts w:ascii="Arial" w:hAnsi="Arial"/>
          <w:color w:val="000000"/>
          <w:sz w:val="24"/>
          <w:szCs w:val="24"/>
        </w:rPr>
      </w:pPr>
      <w:r w:rsidRPr="00590E32">
        <w:rPr>
          <w:rFonts w:ascii="Arial" w:hAnsi="Arial"/>
          <w:color w:val="000000"/>
          <w:sz w:val="24"/>
          <w:szCs w:val="24"/>
        </w:rPr>
        <w:t xml:space="preserve">the clarification and response are not commercially sensitive; and </w:t>
      </w:r>
    </w:p>
    <w:p w14:paraId="7644CB39" w14:textId="77777777" w:rsidR="000014E4" w:rsidRPr="00590E32" w:rsidRDefault="000014E4" w:rsidP="00590E32">
      <w:pPr>
        <w:pStyle w:val="ListParagraph"/>
        <w:numPr>
          <w:ilvl w:val="0"/>
          <w:numId w:val="15"/>
        </w:numPr>
        <w:spacing w:before="60" w:after="240" w:line="259" w:lineRule="auto"/>
        <w:rPr>
          <w:rFonts w:ascii="Arial" w:hAnsi="Arial"/>
          <w:color w:val="000000"/>
          <w:sz w:val="24"/>
          <w:szCs w:val="24"/>
        </w:rPr>
      </w:pPr>
      <w:r w:rsidRPr="00590E32">
        <w:rPr>
          <w:rFonts w:ascii="Arial" w:hAnsi="Arial"/>
          <w:color w:val="000000"/>
          <w:sz w:val="24"/>
          <w:szCs w:val="24"/>
        </w:rPr>
        <w:t xml:space="preserve">all suppliers may benefit from its disclosure, </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6964F44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8D7F7F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bookmarkStart w:id="1" w:name="_Hlk144200629"/>
      <w:r w:rsidR="00DE4F99" w:rsidRPr="00DE4F99">
        <w:rPr>
          <w:rFonts w:ascii="Arial" w:hAnsi="Arial" w:cs="Arial"/>
          <w:b/>
          <w:bCs/>
          <w:sz w:val="24"/>
          <w:szCs w:val="24"/>
        </w:rPr>
        <w:t>Standard Condensed Terms and Conditions</w:t>
      </w:r>
      <w:r w:rsidRPr="000014E4">
        <w:rPr>
          <w:rFonts w:ascii="Arial" w:hAnsi="Arial"/>
          <w:color w:val="000000"/>
          <w:sz w:val="24"/>
          <w:szCs w:val="24"/>
        </w:rPr>
        <w:t xml:space="preserve"> </w:t>
      </w:r>
      <w:bookmarkEnd w:id="1"/>
      <w:r w:rsidR="00DE4F99" w:rsidRPr="008359AA">
        <w:rPr>
          <w:rFonts w:ascii="Arial" w:hAnsi="Arial" w:cs="Arial"/>
          <w:sz w:val="24"/>
          <w:szCs w:val="24"/>
        </w:rPr>
        <w:t xml:space="preserve">found at </w:t>
      </w:r>
      <w:bookmarkStart w:id="2" w:name="_Hlk144200720"/>
      <w:r w:rsidR="00BF6475">
        <w:fldChar w:fldCharType="begin"/>
      </w:r>
      <w:r w:rsidR="00BF6475">
        <w:instrText>HYPERLINK "https://www.gov.uk/government/organisations/natural-england/about/procurement"</w:instrText>
      </w:r>
      <w:r w:rsidR="00BF6475">
        <w:fldChar w:fldCharType="separate"/>
      </w:r>
      <w:bookmarkStart w:id="3" w:name="_Hlk144200611"/>
      <w:r w:rsidR="00DE4F99" w:rsidRPr="008359AA">
        <w:rPr>
          <w:rStyle w:val="Hyperlink"/>
          <w:rFonts w:ascii="Arial" w:hAnsi="Arial" w:cs="Arial"/>
          <w:color w:val="auto"/>
          <w:sz w:val="24"/>
          <w:szCs w:val="24"/>
        </w:rPr>
        <w:t>Procurement at Natural England - Natural England - GOV.UK (www.gov.uk</w:t>
      </w:r>
      <w:bookmarkEnd w:id="3"/>
      <w:r w:rsidR="00DE4F99" w:rsidRPr="008359AA">
        <w:rPr>
          <w:rStyle w:val="Hyperlink"/>
          <w:rFonts w:ascii="Arial" w:hAnsi="Arial" w:cs="Arial"/>
          <w:color w:val="auto"/>
          <w:sz w:val="24"/>
          <w:szCs w:val="24"/>
        </w:rPr>
        <w:t>)</w:t>
      </w:r>
      <w:r w:rsidR="00BF6475">
        <w:rPr>
          <w:rStyle w:val="Hyperlink"/>
          <w:rFonts w:ascii="Arial" w:hAnsi="Arial" w:cs="Arial"/>
          <w:color w:val="auto"/>
          <w:sz w:val="24"/>
          <w:szCs w:val="24"/>
        </w:rPr>
        <w:fldChar w:fldCharType="end"/>
      </w:r>
      <w:bookmarkEnd w:id="2"/>
      <w:r w:rsidR="00DE4F99" w:rsidRPr="008359AA">
        <w:rPr>
          <w:rFonts w:ascii="Arial" w:hAnsi="Arial" w:cs="Arial"/>
          <w:sz w:val="24"/>
          <w:szCs w:val="24"/>
        </w:rPr>
        <w:t xml:space="preserve"> </w:t>
      </w:r>
      <w:r w:rsidRPr="000014E4">
        <w:rPr>
          <w:rFonts w:ascii="Arial" w:hAnsi="Arial"/>
          <w:color w:val="000000"/>
          <w:sz w:val="24"/>
          <w:szCs w:val="24"/>
        </w:rPr>
        <w:t xml:space="preserve">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1F06CD5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Pr="004D5671">
        <w:rPr>
          <w:rFonts w:ascii="Arial" w:hAnsi="Arial" w:cs="Arial"/>
          <w:b/>
          <w:color w:val="000000" w:themeColor="text1"/>
          <w:sz w:val="24"/>
          <w:szCs w:val="24"/>
        </w:rPr>
        <w:t xml:space="preserve">inclusive </w:t>
      </w:r>
      <w:r w:rsidRPr="004D5671">
        <w:rPr>
          <w:rFonts w:ascii="Arial" w:hAnsi="Arial"/>
          <w:b/>
          <w:color w:val="000000"/>
          <w:sz w:val="24"/>
          <w:szCs w:val="24"/>
        </w:rPr>
        <w:t>of VAT</w:t>
      </w:r>
      <w:r w:rsidRPr="000014E4">
        <w:rPr>
          <w:rFonts w:ascii="Arial" w:hAnsi="Arial"/>
          <w:color w:val="000000"/>
          <w:sz w:val="24"/>
          <w:szCs w:val="24"/>
        </w:rPr>
        <w:t xml:space="preserve">. </w:t>
      </w:r>
    </w:p>
    <w:p w14:paraId="2535AF39" w14:textId="77777777" w:rsidR="001C4BBB" w:rsidRDefault="001C4BBB" w:rsidP="000014E4">
      <w:pPr>
        <w:spacing w:after="240" w:line="276" w:lineRule="auto"/>
        <w:rPr>
          <w:rFonts w:ascii="Arial" w:hAnsi="Arial"/>
          <w:b/>
          <w:color w:val="000000"/>
          <w:sz w:val="26"/>
          <w:szCs w:val="26"/>
        </w:rPr>
      </w:pPr>
    </w:p>
    <w:p w14:paraId="5D2D3C2A" w14:textId="35A20F6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701329" w:rsidRDefault="000014E4" w:rsidP="00520D56">
      <w:pPr>
        <w:pStyle w:val="ListParagraph"/>
        <w:numPr>
          <w:ilvl w:val="0"/>
          <w:numId w:val="13"/>
        </w:numPr>
        <w:spacing w:before="60" w:after="240" w:line="259" w:lineRule="auto"/>
        <w:rPr>
          <w:rFonts w:ascii="Arial" w:hAnsi="Arial"/>
          <w:color w:val="000000"/>
          <w:sz w:val="24"/>
          <w:szCs w:val="24"/>
        </w:rPr>
      </w:pPr>
      <w:r w:rsidRPr="00701329">
        <w:rPr>
          <w:rFonts w:ascii="Arial" w:hAnsi="Arial"/>
          <w:color w:val="000000"/>
          <w:sz w:val="24"/>
          <w:szCs w:val="24"/>
        </w:rPr>
        <w:t>Central Contracting Authority’s: £12,000</w:t>
      </w:r>
    </w:p>
    <w:p w14:paraId="4959A642" w14:textId="77777777" w:rsidR="000014E4" w:rsidRPr="00701329" w:rsidRDefault="000014E4" w:rsidP="00520D56">
      <w:pPr>
        <w:pStyle w:val="ListParagraph"/>
        <w:numPr>
          <w:ilvl w:val="0"/>
          <w:numId w:val="13"/>
        </w:numPr>
        <w:spacing w:before="60" w:after="240" w:line="259" w:lineRule="auto"/>
        <w:rPr>
          <w:rFonts w:ascii="Arial" w:hAnsi="Arial"/>
          <w:color w:val="000000"/>
          <w:sz w:val="24"/>
          <w:szCs w:val="24"/>
        </w:rPr>
      </w:pPr>
      <w:r w:rsidRPr="00701329">
        <w:rPr>
          <w:rFonts w:ascii="Arial" w:hAnsi="Arial"/>
          <w:color w:val="000000"/>
          <w:sz w:val="24"/>
          <w:szCs w:val="24"/>
        </w:rPr>
        <w:t>Sub Central Contracting Authority’s and NHS Trusts: £30,000</w:t>
      </w:r>
    </w:p>
    <w:p w14:paraId="0F4BFE68" w14:textId="59A270A5" w:rsidR="000014E4" w:rsidRPr="00C50E28" w:rsidRDefault="000014E4" w:rsidP="000014E4">
      <w:pPr>
        <w:spacing w:after="240" w:line="259" w:lineRule="auto"/>
        <w:rPr>
          <w:rFonts w:ascii="Arial" w:hAnsi="Arial"/>
          <w:color w:val="000000" w:themeColor="text1"/>
          <w:sz w:val="24"/>
          <w:szCs w:val="24"/>
        </w:rPr>
      </w:pPr>
      <w:proofErr w:type="gramStart"/>
      <w:r w:rsidRPr="00C50E28">
        <w:rPr>
          <w:rFonts w:ascii="Arial" w:hAnsi="Arial"/>
          <w:color w:val="000000" w:themeColor="text1"/>
          <w:sz w:val="24"/>
          <w:szCs w:val="24"/>
        </w:rPr>
        <w:t>For the purpose of</w:t>
      </w:r>
      <w:proofErr w:type="gramEnd"/>
      <w:r w:rsidRPr="00C50E28">
        <w:rPr>
          <w:rFonts w:ascii="Arial" w:hAnsi="Arial"/>
          <w:color w:val="000000" w:themeColor="text1"/>
          <w:sz w:val="24"/>
          <w:szCs w:val="24"/>
        </w:rPr>
        <w:t xml:space="preserve"> this RFQ the Authority is classified as a </w:t>
      </w:r>
      <w:r w:rsidRPr="00C50E28">
        <w:rPr>
          <w:rFonts w:ascii="Arial" w:hAnsi="Arial" w:cs="Arial"/>
          <w:color w:val="000000" w:themeColor="text1"/>
          <w:sz w:val="24"/>
          <w:szCs w:val="24"/>
        </w:rPr>
        <w:t xml:space="preserve">Central Contracting Authority </w:t>
      </w:r>
      <w:r w:rsidRPr="00C50E28">
        <w:rPr>
          <w:rFonts w:ascii="Arial" w:hAnsi="Arial"/>
          <w:color w:val="000000" w:themeColor="text1"/>
          <w:sz w:val="24"/>
          <w:szCs w:val="24"/>
        </w:rPr>
        <w:t xml:space="preserve">with a publication threshold of </w:t>
      </w:r>
      <w:r w:rsidRPr="00C50E28">
        <w:rPr>
          <w:rFonts w:ascii="Arial" w:hAnsi="Arial" w:cs="Arial"/>
          <w:color w:val="000000" w:themeColor="text1"/>
          <w:sz w:val="24"/>
          <w:szCs w:val="24"/>
        </w:rPr>
        <w:t xml:space="preserve">£12,000 </w:t>
      </w:r>
      <w:r w:rsidRPr="00C50E28">
        <w:rPr>
          <w:rFonts w:ascii="Arial" w:hAnsi="Arial"/>
          <w:color w:val="000000" w:themeColor="text1"/>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make any representation or warranty (express or implied) as to the accuracy, reasonableness or completeness of the </w:t>
      </w:r>
      <w:proofErr w:type="gramStart"/>
      <w:r w:rsidRPr="00C50E28">
        <w:rPr>
          <w:rFonts w:ascii="Arial" w:hAnsi="Arial"/>
          <w:color w:val="000000"/>
          <w:sz w:val="24"/>
          <w:szCs w:val="24"/>
        </w:rPr>
        <w:t>RFQ;</w:t>
      </w:r>
      <w:proofErr w:type="gramEnd"/>
    </w:p>
    <w:p w14:paraId="059E6A0F"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accept any liability for the information contained in the RFQ or for the fairness, </w:t>
      </w:r>
      <w:proofErr w:type="gramStart"/>
      <w:r w:rsidRPr="00C50E28">
        <w:rPr>
          <w:rFonts w:ascii="Arial" w:hAnsi="Arial"/>
          <w:color w:val="000000"/>
          <w:sz w:val="24"/>
          <w:szCs w:val="24"/>
        </w:rPr>
        <w:t>accuracy</w:t>
      </w:r>
      <w:proofErr w:type="gramEnd"/>
      <w:r w:rsidRPr="00C50E28">
        <w:rPr>
          <w:rFonts w:ascii="Arial" w:hAnsi="Arial"/>
          <w:color w:val="000000"/>
          <w:sz w:val="24"/>
          <w:szCs w:val="24"/>
        </w:rPr>
        <w:t xml:space="preserve"> or completeness of that information; or</w:t>
      </w:r>
    </w:p>
    <w:p w14:paraId="295762DE"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C50E28">
        <w:rPr>
          <w:rFonts w:ascii="Arial" w:hAnsi="Arial"/>
          <w:color w:val="000000"/>
          <w:sz w:val="24"/>
          <w:szCs w:val="24"/>
        </w:rPr>
        <w:t>as a result of</w:t>
      </w:r>
      <w:proofErr w:type="gramEnd"/>
      <w:r w:rsidRPr="00C50E28">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2E486FFD" w:rsidR="000014E4" w:rsidRPr="00C50E28" w:rsidRDefault="000014E4" w:rsidP="00520D56">
      <w:pPr>
        <w:pStyle w:val="ListParagraph"/>
        <w:numPr>
          <w:ilvl w:val="0"/>
          <w:numId w:val="5"/>
        </w:numPr>
        <w:spacing w:after="240" w:line="259" w:lineRule="auto"/>
        <w:rPr>
          <w:rFonts w:ascii="Arial" w:hAnsi="Arial"/>
          <w:color w:val="000000"/>
          <w:sz w:val="24"/>
          <w:szCs w:val="24"/>
        </w:rPr>
      </w:pPr>
      <w:r w:rsidRPr="00C50E28">
        <w:rPr>
          <w:rFonts w:ascii="Arial" w:hAnsi="Arial"/>
          <w:color w:val="000000"/>
          <w:sz w:val="24"/>
          <w:szCs w:val="24"/>
        </w:rPr>
        <w:t>You must only process any personal data in strict accordance with instructions from the Authority.</w:t>
      </w:r>
    </w:p>
    <w:p w14:paraId="5B0243F6"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 xml:space="preserve">You must ensure that all the personal data that we disclose to </w:t>
      </w:r>
      <w:proofErr w:type="gramStart"/>
      <w:r w:rsidRPr="00C50E28">
        <w:rPr>
          <w:rFonts w:ascii="Arial" w:hAnsi="Arial"/>
          <w:color w:val="000000"/>
          <w:sz w:val="24"/>
          <w:szCs w:val="24"/>
        </w:rPr>
        <w:t>you</w:t>
      </w:r>
      <w:proofErr w:type="gramEnd"/>
      <w:r w:rsidRPr="00C50E28">
        <w:rPr>
          <w:rFonts w:ascii="Arial" w:hAnsi="Arial"/>
          <w:color w:val="000000"/>
          <w:sz w:val="24"/>
          <w:szCs w:val="24"/>
        </w:rPr>
        <w:t xml:space="preserve"> or you collect on our behalf under this agreement are kept confidential.</w:t>
      </w:r>
    </w:p>
    <w:p w14:paraId="00F61E2C"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You must take reasonable steps to ensure the reliability of employees who have access to personal data.</w:t>
      </w:r>
    </w:p>
    <w:p w14:paraId="7CF01D60"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5580A54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1C4BBB">
        <w:rPr>
          <w:rFonts w:ascii="Arial" w:hAnsi="Arial"/>
          <w:color w:val="000000"/>
          <w:sz w:val="24"/>
          <w:szCs w:val="24"/>
        </w:rPr>
        <w:t>,</w:t>
      </w:r>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4" w:name="_Hlk119576590"/>
      <w:r w:rsidRPr="000014E4">
        <w:rPr>
          <w:rFonts w:ascii="Arial" w:hAnsi="Arial"/>
          <w:b/>
          <w:color w:val="000000"/>
          <w:sz w:val="26"/>
          <w:szCs w:val="26"/>
        </w:rPr>
        <w:t>Equality, Diversity &amp; Inclusion (EDI)</w:t>
      </w:r>
    </w:p>
    <w:p w14:paraId="68AA820A" w14:textId="2FD61E9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50E28" w:rsidRPr="00C50E28">
        <w:rPr>
          <w:rFonts w:ascii="Arial" w:hAnsi="Arial" w:cs="Arial"/>
          <w:bCs/>
          <w:color w:val="000000" w:themeColor="text1"/>
          <w:sz w:val="24"/>
          <w:szCs w:val="24"/>
        </w:rPr>
        <w:t>Natural England</w:t>
      </w:r>
      <w:r w:rsidRPr="00C50E28">
        <w:rPr>
          <w:rFonts w:ascii="Arial" w:hAnsi="Arial"/>
          <w:bCs/>
          <w:color w:val="000000" w:themeColor="text1"/>
          <w:sz w:val="24"/>
          <w:szCs w:val="24"/>
        </w:rPr>
        <w:t xml:space="preserve"> staff</w:t>
      </w:r>
      <w:r w:rsidRPr="00C50E28">
        <w:rPr>
          <w:rFonts w:ascii="Arial" w:hAnsi="Arial"/>
          <w:color w:val="000000" w:themeColor="text1"/>
          <w:sz w:val="24"/>
          <w:szCs w:val="24"/>
        </w:rPr>
        <w:t xml:space="preserve"> </w:t>
      </w:r>
      <w:r w:rsidRPr="000014E4">
        <w:rPr>
          <w:rFonts w:ascii="Arial" w:hAnsi="Arial"/>
          <w:color w:val="000000"/>
          <w:sz w:val="24"/>
          <w:szCs w:val="24"/>
        </w:rPr>
        <w:t>and service users.</w:t>
      </w:r>
    </w:p>
    <w:p w14:paraId="704BA574" w14:textId="614FAD9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Suppliers are expected to</w:t>
      </w:r>
      <w:r w:rsidR="003620C1">
        <w:rPr>
          <w:rFonts w:ascii="Arial" w:hAnsi="Arial"/>
          <w:color w:val="000000"/>
          <w:sz w:val="24"/>
          <w:szCs w:val="24"/>
        </w:rPr>
        <w:t>:</w:t>
      </w:r>
    </w:p>
    <w:p w14:paraId="21173B98"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t xml:space="preserve">support Defra group to achieve its Public Sector Equality Duty as defined by the Equality Act 2010, and to support delivery of </w:t>
      </w:r>
      <w:hyperlink r:id="rId15" w:history="1">
        <w:r w:rsidRPr="003620C1">
          <w:rPr>
            <w:rFonts w:ascii="Arial" w:hAnsi="Arial"/>
            <w:color w:val="0000FF"/>
            <w:sz w:val="24"/>
            <w:szCs w:val="24"/>
            <w:u w:val="single"/>
          </w:rPr>
          <w:t>Defra group’s Equality &amp; Diversity Strategy</w:t>
        </w:r>
      </w:hyperlink>
      <w:r w:rsidRPr="003620C1">
        <w:rPr>
          <w:rFonts w:ascii="Arial" w:hAnsi="Arial"/>
          <w:color w:val="000000"/>
          <w:sz w:val="24"/>
          <w:szCs w:val="24"/>
        </w:rPr>
        <w:t>.</w:t>
      </w:r>
    </w:p>
    <w:p w14:paraId="1355F1CA"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t xml:space="preserve">meet the standards set out in the </w:t>
      </w:r>
      <w:hyperlink r:id="rId16" w:history="1">
        <w:r w:rsidRPr="003620C1">
          <w:rPr>
            <w:rFonts w:ascii="Arial" w:hAnsi="Arial"/>
            <w:color w:val="0000FF"/>
            <w:sz w:val="24"/>
            <w:szCs w:val="24"/>
            <w:u w:val="single"/>
          </w:rPr>
          <w:t>Government’s Supplier Code of Conduct</w:t>
        </w:r>
      </w:hyperlink>
    </w:p>
    <w:p w14:paraId="6329955E"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3620C1">
        <w:rPr>
          <w:rFonts w:ascii="Arial" w:hAnsi="Arial"/>
          <w:color w:val="000000"/>
          <w:sz w:val="24"/>
          <w:szCs w:val="24"/>
        </w:rPr>
        <w:t>removed</w:t>
      </w:r>
      <w:proofErr w:type="gramEnd"/>
      <w:r w:rsidRPr="003620C1">
        <w:rPr>
          <w:rFonts w:ascii="Arial" w:hAnsi="Arial"/>
          <w:color w:val="000000"/>
          <w:sz w:val="24"/>
          <w:szCs w:val="24"/>
        </w:rPr>
        <w:t xml:space="preserve"> and opportunities realised.</w:t>
      </w:r>
    </w:p>
    <w:bookmarkEnd w:id="4"/>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6C5E973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r w:rsidR="00776C7D">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3CC991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776C7D">
        <w:rPr>
          <w:rFonts w:ascii="Arial" w:hAnsi="Arial"/>
          <w:color w:val="000000"/>
          <w:sz w:val="24"/>
          <w:szCs w:val="24"/>
        </w:rPr>
        <w:t>.</w:t>
      </w:r>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E71B9F" w:rsidRDefault="000014E4" w:rsidP="000014E4">
      <w:pPr>
        <w:keepNext/>
        <w:spacing w:after="240" w:line="276" w:lineRule="auto"/>
        <w:outlineLvl w:val="0"/>
        <w:rPr>
          <w:rFonts w:ascii="Arial" w:hAnsi="Arial" w:cs="Arial"/>
          <w:b/>
          <w:color w:val="000000"/>
          <w:sz w:val="24"/>
          <w:szCs w:val="24"/>
        </w:rPr>
      </w:pPr>
      <w:r w:rsidRPr="00E71B9F">
        <w:rPr>
          <w:rFonts w:ascii="Arial" w:hAnsi="Arial" w:cs="Arial"/>
          <w:b/>
          <w:color w:val="000000"/>
          <w:sz w:val="24"/>
          <w:szCs w:val="24"/>
        </w:rPr>
        <w:lastRenderedPageBreak/>
        <w:t xml:space="preserve">Section 2: The Invitation </w:t>
      </w:r>
    </w:p>
    <w:p w14:paraId="153163E5" w14:textId="77777777" w:rsidR="000014E4" w:rsidRPr="00E71B9F" w:rsidRDefault="000014E4" w:rsidP="000014E4">
      <w:pPr>
        <w:spacing w:after="240" w:line="276" w:lineRule="auto"/>
        <w:rPr>
          <w:rFonts w:ascii="Arial" w:hAnsi="Arial" w:cs="Arial"/>
          <w:b/>
          <w:color w:val="000000"/>
          <w:sz w:val="24"/>
          <w:szCs w:val="24"/>
        </w:rPr>
      </w:pPr>
      <w:r w:rsidRPr="00E71B9F">
        <w:rPr>
          <w:rFonts w:ascii="Arial" w:hAnsi="Arial" w:cs="Arial"/>
          <w:b/>
          <w:color w:val="000000"/>
          <w:sz w:val="24"/>
          <w:szCs w:val="24"/>
        </w:rPr>
        <w:t xml:space="preserve">Specification of Requirements </w:t>
      </w:r>
    </w:p>
    <w:p w14:paraId="61173813" w14:textId="07AF6E8F" w:rsidR="003620C1" w:rsidRPr="00E71B9F" w:rsidRDefault="003620C1" w:rsidP="00520D56">
      <w:pPr>
        <w:pStyle w:val="ListParagraph"/>
        <w:numPr>
          <w:ilvl w:val="0"/>
          <w:numId w:val="8"/>
        </w:numPr>
        <w:spacing w:after="160" w:line="252" w:lineRule="auto"/>
        <w:rPr>
          <w:rFonts w:ascii="Arial" w:hAnsi="Arial" w:cs="Arial"/>
          <w:b/>
          <w:bCs/>
          <w:sz w:val="24"/>
          <w:szCs w:val="24"/>
          <w:lang w:val="en-US"/>
        </w:rPr>
      </w:pPr>
      <w:r w:rsidRPr="00E71B9F">
        <w:rPr>
          <w:rFonts w:ascii="Arial" w:hAnsi="Arial" w:cs="Arial"/>
          <w:b/>
          <w:bCs/>
          <w:sz w:val="24"/>
          <w:szCs w:val="24"/>
          <w:u w:val="single"/>
          <w:lang w:val="en-US"/>
        </w:rPr>
        <w:t>Background</w:t>
      </w:r>
      <w:r w:rsidR="00E739EE" w:rsidRPr="00E71B9F">
        <w:rPr>
          <w:rFonts w:ascii="Arial" w:hAnsi="Arial" w:cs="Arial"/>
          <w:b/>
          <w:bCs/>
          <w:sz w:val="24"/>
          <w:szCs w:val="24"/>
          <w:u w:val="single"/>
          <w:lang w:val="en-US"/>
        </w:rPr>
        <w:t xml:space="preserve"> and purpose</w:t>
      </w:r>
    </w:p>
    <w:p w14:paraId="52CF093E" w14:textId="77777777" w:rsidR="003620C1" w:rsidRPr="00E71B9F" w:rsidRDefault="003620C1" w:rsidP="003620C1">
      <w:pPr>
        <w:pStyle w:val="ListParagraph"/>
        <w:spacing w:after="160" w:line="252" w:lineRule="auto"/>
        <w:ind w:left="432"/>
        <w:rPr>
          <w:rFonts w:ascii="Arial" w:hAnsi="Arial" w:cs="Arial"/>
          <w:sz w:val="24"/>
          <w:szCs w:val="24"/>
          <w:lang w:val="en-US"/>
        </w:rPr>
      </w:pPr>
    </w:p>
    <w:p w14:paraId="595D81EF" w14:textId="77777777" w:rsidR="00E739EE" w:rsidRPr="00E71B9F" w:rsidRDefault="00E739EE" w:rsidP="00E739EE">
      <w:pPr>
        <w:pStyle w:val="ListParagraph"/>
        <w:numPr>
          <w:ilvl w:val="1"/>
          <w:numId w:val="7"/>
        </w:numPr>
        <w:spacing w:line="252" w:lineRule="auto"/>
        <w:rPr>
          <w:rFonts w:ascii="Arial" w:hAnsi="Arial" w:cs="Arial"/>
          <w:sz w:val="24"/>
          <w:szCs w:val="24"/>
        </w:rPr>
      </w:pPr>
      <w:r w:rsidRPr="00E71B9F">
        <w:rPr>
          <w:rFonts w:ascii="Arial" w:hAnsi="Arial" w:cs="Arial"/>
          <w:sz w:val="24"/>
          <w:szCs w:val="24"/>
        </w:rPr>
        <w:t xml:space="preserve">Natural England is the national landscape agency for England. We are the government’s advisor on landscape matters for England, the designating authority for National Parks and Areas of Outstanding Natural Beauty AONBs, and a statutory consultee for major development schemes.  </w:t>
      </w:r>
    </w:p>
    <w:p w14:paraId="2980365C" w14:textId="77777777" w:rsidR="00E739EE" w:rsidRPr="00E71B9F" w:rsidRDefault="00E739EE" w:rsidP="00E739EE">
      <w:pPr>
        <w:pStyle w:val="ListParagraph"/>
        <w:spacing w:line="252" w:lineRule="auto"/>
        <w:ind w:left="576"/>
        <w:rPr>
          <w:rFonts w:ascii="Arial" w:hAnsi="Arial" w:cs="Arial"/>
          <w:sz w:val="24"/>
          <w:szCs w:val="24"/>
        </w:rPr>
      </w:pPr>
    </w:p>
    <w:p w14:paraId="57A874B2" w14:textId="41CB9FAE" w:rsidR="00E739EE" w:rsidRPr="00E71B9F" w:rsidRDefault="00E739EE" w:rsidP="00E739EE">
      <w:pPr>
        <w:pStyle w:val="ListParagraph"/>
        <w:numPr>
          <w:ilvl w:val="1"/>
          <w:numId w:val="7"/>
        </w:numPr>
        <w:spacing w:line="252" w:lineRule="auto"/>
        <w:rPr>
          <w:rFonts w:ascii="Arial" w:hAnsi="Arial" w:cs="Arial"/>
          <w:sz w:val="24"/>
          <w:szCs w:val="24"/>
        </w:rPr>
      </w:pPr>
      <w:r w:rsidRPr="00E71B9F">
        <w:rPr>
          <w:rFonts w:ascii="Arial" w:hAnsi="Arial" w:cs="Arial"/>
          <w:sz w:val="24"/>
          <w:szCs w:val="24"/>
        </w:rPr>
        <w:t xml:space="preserve">Natural England’s broader remit is for the whole of the natural </w:t>
      </w:r>
      <w:proofErr w:type="gramStart"/>
      <w:r w:rsidRPr="00E71B9F">
        <w:rPr>
          <w:rFonts w:ascii="Arial" w:hAnsi="Arial" w:cs="Arial"/>
          <w:sz w:val="24"/>
          <w:szCs w:val="24"/>
        </w:rPr>
        <w:t>environment, and</w:t>
      </w:r>
      <w:proofErr w:type="gramEnd"/>
      <w:r w:rsidRPr="00E71B9F">
        <w:rPr>
          <w:rFonts w:ascii="Arial" w:hAnsi="Arial" w:cs="Arial"/>
          <w:sz w:val="24"/>
          <w:szCs w:val="24"/>
        </w:rPr>
        <w:t xml:space="preserve"> includes conserving and enhancing the landscape; promoting nature conservation; protecting biodiversity; promoting access to and the understanding and enjoyment of the natural environment; and contributing to the promotion of social and economic well-being.  The ‘landscape’ provides an effective framework and scale to deliver these purposes, including the delivery of nature recovery. </w:t>
      </w:r>
      <w:r w:rsidRPr="00E71B9F">
        <w:rPr>
          <w:rFonts w:ascii="Arial" w:hAnsi="Arial" w:cs="Arial"/>
          <w:sz w:val="24"/>
          <w:szCs w:val="24"/>
          <w:lang w:eastAsia="en-GB"/>
        </w:rPr>
        <w:t xml:space="preserve"> Further information can be found at</w:t>
      </w:r>
      <w:r w:rsidRPr="00E71B9F">
        <w:rPr>
          <w:rFonts w:ascii="Arial" w:hAnsi="Arial" w:cs="Arial"/>
          <w:sz w:val="24"/>
          <w:szCs w:val="24"/>
        </w:rPr>
        <w:t xml:space="preserve"> </w:t>
      </w:r>
      <w:hyperlink r:id="rId17" w:history="1">
        <w:r w:rsidRPr="00E71B9F">
          <w:rPr>
            <w:rStyle w:val="Hyperlink"/>
            <w:rFonts w:ascii="Arial" w:hAnsi="Arial" w:cs="Arial"/>
            <w:color w:val="auto"/>
            <w:sz w:val="24"/>
            <w:szCs w:val="24"/>
          </w:rPr>
          <w:t>Natural England</w:t>
        </w:r>
      </w:hyperlink>
      <w:r w:rsidRPr="00E71B9F">
        <w:rPr>
          <w:rStyle w:val="Hyperlink"/>
          <w:rFonts w:ascii="Arial" w:hAnsi="Arial" w:cs="Arial"/>
          <w:color w:val="auto"/>
          <w:sz w:val="24"/>
          <w:szCs w:val="24"/>
        </w:rPr>
        <w:t>.</w:t>
      </w:r>
    </w:p>
    <w:p w14:paraId="7491BAAF" w14:textId="77777777" w:rsidR="00E739EE" w:rsidRPr="00E71B9F" w:rsidRDefault="00E739EE" w:rsidP="00E739EE">
      <w:pPr>
        <w:pStyle w:val="ListParagraph"/>
        <w:spacing w:line="252" w:lineRule="auto"/>
        <w:ind w:left="576"/>
        <w:rPr>
          <w:rFonts w:ascii="Arial" w:hAnsi="Arial" w:cs="Arial"/>
          <w:sz w:val="24"/>
          <w:szCs w:val="24"/>
        </w:rPr>
      </w:pPr>
    </w:p>
    <w:p w14:paraId="15B3CC9B" w14:textId="7A7DFB59" w:rsidR="00E739EE" w:rsidRPr="00E71B9F" w:rsidRDefault="00E739EE" w:rsidP="00E739EE">
      <w:pPr>
        <w:pStyle w:val="ListParagraph"/>
        <w:numPr>
          <w:ilvl w:val="1"/>
          <w:numId w:val="7"/>
        </w:numPr>
        <w:spacing w:line="252" w:lineRule="auto"/>
        <w:rPr>
          <w:rFonts w:ascii="Arial" w:hAnsi="Arial" w:cs="Arial"/>
          <w:sz w:val="24"/>
          <w:szCs w:val="24"/>
        </w:rPr>
      </w:pPr>
      <w:bookmarkStart w:id="5" w:name="_Hlk149556890"/>
      <w:r w:rsidRPr="00E71B9F">
        <w:rPr>
          <w:rFonts w:ascii="Arial" w:hAnsi="Arial" w:cs="Arial"/>
          <w:sz w:val="24"/>
          <w:szCs w:val="24"/>
        </w:rPr>
        <w:t xml:space="preserve">This specification is for the </w:t>
      </w:r>
      <w:r w:rsidR="00CA3F42" w:rsidRPr="00E71B9F">
        <w:rPr>
          <w:rFonts w:ascii="Arial" w:hAnsi="Arial" w:cs="Arial"/>
          <w:sz w:val="24"/>
          <w:szCs w:val="24"/>
        </w:rPr>
        <w:t xml:space="preserve">co-creation </w:t>
      </w:r>
      <w:r w:rsidRPr="00E71B9F">
        <w:rPr>
          <w:rFonts w:ascii="Arial" w:hAnsi="Arial" w:cs="Arial"/>
          <w:sz w:val="24"/>
          <w:szCs w:val="24"/>
        </w:rPr>
        <w:t>of design principles</w:t>
      </w:r>
      <w:r w:rsidR="00CA3F42" w:rsidRPr="00E71B9F">
        <w:rPr>
          <w:rFonts w:ascii="Arial" w:hAnsi="Arial" w:cs="Arial"/>
          <w:sz w:val="24"/>
          <w:szCs w:val="24"/>
        </w:rPr>
        <w:t xml:space="preserve"> and guidance</w:t>
      </w:r>
      <w:r w:rsidRPr="00E71B9F">
        <w:rPr>
          <w:rFonts w:ascii="Arial" w:hAnsi="Arial" w:cs="Arial"/>
          <w:sz w:val="24"/>
          <w:szCs w:val="24"/>
        </w:rPr>
        <w:t xml:space="preserve"> for new reservoirs in the English landscape </w:t>
      </w:r>
      <w:r w:rsidR="00CA3F42" w:rsidRPr="00E71B9F">
        <w:rPr>
          <w:rFonts w:ascii="Arial" w:hAnsi="Arial" w:cs="Arial"/>
          <w:sz w:val="24"/>
          <w:szCs w:val="24"/>
        </w:rPr>
        <w:t xml:space="preserve">in conjunction with </w:t>
      </w:r>
      <w:r w:rsidRPr="00E71B9F">
        <w:rPr>
          <w:rFonts w:ascii="Arial" w:hAnsi="Arial" w:cs="Arial"/>
          <w:sz w:val="24"/>
          <w:szCs w:val="24"/>
        </w:rPr>
        <w:t xml:space="preserve">the water industry to deliver new, environmentally sustainable reservoirs across England which: </w:t>
      </w:r>
    </w:p>
    <w:p w14:paraId="2DBD01B2" w14:textId="566D5493" w:rsidR="00E739EE" w:rsidRPr="00E71B9F" w:rsidRDefault="00E739EE" w:rsidP="00E739EE">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conserve and enhance existing landscape character, including the natural beauty of National Parks and Areas of Outstanding Natural Beauty (AONBs) in line with their statutory purpose to conserve and enhance natural </w:t>
      </w:r>
      <w:proofErr w:type="gramStart"/>
      <w:r w:rsidRPr="00E71B9F">
        <w:rPr>
          <w:rFonts w:ascii="Arial" w:hAnsi="Arial" w:cs="Arial"/>
          <w:sz w:val="24"/>
          <w:szCs w:val="24"/>
        </w:rPr>
        <w:t>beauty;</w:t>
      </w:r>
      <w:proofErr w:type="gramEnd"/>
      <w:r w:rsidRPr="00E71B9F">
        <w:rPr>
          <w:rFonts w:ascii="Arial" w:hAnsi="Arial" w:cs="Arial"/>
          <w:sz w:val="24"/>
          <w:szCs w:val="24"/>
        </w:rPr>
        <w:t xml:space="preserve"> </w:t>
      </w:r>
    </w:p>
    <w:p w14:paraId="46F6C3A9" w14:textId="2C0C3C84" w:rsidR="00E739EE" w:rsidRPr="00E71B9F" w:rsidRDefault="00E739EE" w:rsidP="00E739EE">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enhance existing landscapes or produce new high-quality, multi-functional landscapes in the wider countryside which deliver for </w:t>
      </w:r>
      <w:r w:rsidR="00E91C36" w:rsidRPr="00E71B9F">
        <w:rPr>
          <w:rFonts w:ascii="Arial" w:hAnsi="Arial" w:cs="Arial"/>
          <w:sz w:val="24"/>
          <w:szCs w:val="24"/>
        </w:rPr>
        <w:t xml:space="preserve">landscape, </w:t>
      </w:r>
      <w:proofErr w:type="gramStart"/>
      <w:r w:rsidRPr="00E71B9F">
        <w:rPr>
          <w:rFonts w:ascii="Arial" w:hAnsi="Arial" w:cs="Arial"/>
          <w:sz w:val="24"/>
          <w:szCs w:val="24"/>
        </w:rPr>
        <w:t>nature</w:t>
      </w:r>
      <w:proofErr w:type="gramEnd"/>
      <w:r w:rsidRPr="00E71B9F">
        <w:rPr>
          <w:rFonts w:ascii="Arial" w:hAnsi="Arial" w:cs="Arial"/>
          <w:sz w:val="24"/>
          <w:szCs w:val="24"/>
        </w:rPr>
        <w:t xml:space="preserve"> and nature recovery; and    </w:t>
      </w:r>
    </w:p>
    <w:p w14:paraId="03BCF481" w14:textId="77777777" w:rsidR="00E739EE" w:rsidRPr="00E71B9F" w:rsidRDefault="00E739EE" w:rsidP="00E739EE">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will help them to comply with national planning policy therefore assist in securing planning approval.    </w:t>
      </w:r>
    </w:p>
    <w:bookmarkEnd w:id="5"/>
    <w:p w14:paraId="6A27885E" w14:textId="77777777" w:rsidR="00E739EE" w:rsidRPr="00E71B9F" w:rsidRDefault="00E739EE" w:rsidP="00E739EE">
      <w:pPr>
        <w:pStyle w:val="ListParagraph"/>
        <w:spacing w:line="252" w:lineRule="auto"/>
        <w:ind w:left="576"/>
        <w:rPr>
          <w:rFonts w:ascii="Arial" w:hAnsi="Arial" w:cs="Arial"/>
          <w:sz w:val="24"/>
          <w:szCs w:val="24"/>
        </w:rPr>
      </w:pPr>
    </w:p>
    <w:p w14:paraId="425A6469" w14:textId="4BE9F9F8" w:rsidR="00E739EE" w:rsidRPr="00E71B9F" w:rsidRDefault="00E739EE" w:rsidP="00E739EE">
      <w:pPr>
        <w:pStyle w:val="ListParagraph"/>
        <w:numPr>
          <w:ilvl w:val="1"/>
          <w:numId w:val="7"/>
        </w:numPr>
        <w:spacing w:line="252" w:lineRule="auto"/>
        <w:rPr>
          <w:rFonts w:ascii="Arial" w:hAnsi="Arial" w:cs="Arial"/>
          <w:sz w:val="24"/>
          <w:szCs w:val="24"/>
        </w:rPr>
      </w:pPr>
      <w:r w:rsidRPr="00E71B9F">
        <w:rPr>
          <w:rFonts w:ascii="Arial" w:hAnsi="Arial" w:cs="Arial"/>
          <w:sz w:val="24"/>
          <w:szCs w:val="24"/>
        </w:rPr>
        <w:t>The need for design guidance is pressing because:</w:t>
      </w:r>
    </w:p>
    <w:p w14:paraId="20CAE258" w14:textId="77777777" w:rsidR="00E739EE" w:rsidRPr="00E71B9F" w:rsidRDefault="00E739EE" w:rsidP="00E739EE">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The increasingly erratic weather conditions brought about by climate change, as evidenced by the declared drought in summer 2022 has given renewed impetus to the need for new reservoirs.  </w:t>
      </w:r>
    </w:p>
    <w:p w14:paraId="225A0769" w14:textId="15279445" w:rsidR="00E739EE" w:rsidRPr="00E71B9F" w:rsidRDefault="00E739EE" w:rsidP="00E739EE">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The water industry is </w:t>
      </w:r>
      <w:r w:rsidR="00BE1D33" w:rsidRPr="00E71B9F">
        <w:rPr>
          <w:rFonts w:ascii="Arial" w:hAnsi="Arial" w:cs="Arial"/>
          <w:sz w:val="24"/>
          <w:szCs w:val="24"/>
        </w:rPr>
        <w:t xml:space="preserve">in the process of finalising their </w:t>
      </w:r>
      <w:r w:rsidRPr="00E71B9F">
        <w:rPr>
          <w:rFonts w:ascii="Arial" w:hAnsi="Arial" w:cs="Arial"/>
          <w:sz w:val="24"/>
          <w:szCs w:val="24"/>
        </w:rPr>
        <w:t>statutory Water Resources Management Plans (WRMPs)</w:t>
      </w:r>
      <w:r w:rsidR="00E91C36" w:rsidRPr="00E71B9F">
        <w:rPr>
          <w:rStyle w:val="FootnoteReference"/>
          <w:rFonts w:ascii="Arial" w:hAnsi="Arial" w:cs="Arial"/>
          <w:sz w:val="24"/>
          <w:szCs w:val="24"/>
        </w:rPr>
        <w:footnoteReference w:id="2"/>
      </w:r>
      <w:r w:rsidRPr="00E71B9F">
        <w:rPr>
          <w:rFonts w:ascii="Arial" w:hAnsi="Arial" w:cs="Arial"/>
          <w:sz w:val="24"/>
          <w:szCs w:val="24"/>
        </w:rPr>
        <w:t xml:space="preserve"> </w:t>
      </w:r>
      <w:r w:rsidR="0073517B" w:rsidRPr="00E71B9F">
        <w:rPr>
          <w:rFonts w:ascii="Arial" w:hAnsi="Arial" w:cs="Arial"/>
          <w:sz w:val="24"/>
          <w:szCs w:val="24"/>
        </w:rPr>
        <w:t xml:space="preserve">which include </w:t>
      </w:r>
      <w:r w:rsidRPr="00E71B9F">
        <w:rPr>
          <w:rFonts w:ascii="Arial" w:hAnsi="Arial" w:cs="Arial"/>
          <w:sz w:val="24"/>
          <w:szCs w:val="24"/>
        </w:rPr>
        <w:t>some proposed new reservoirs. A non-statutory process instigated by OFWAT</w:t>
      </w:r>
      <w:r w:rsidR="00483F14" w:rsidRPr="00E71B9F">
        <w:rPr>
          <w:rFonts w:ascii="Arial" w:hAnsi="Arial" w:cs="Arial"/>
          <w:sz w:val="24"/>
          <w:szCs w:val="24"/>
        </w:rPr>
        <w:t xml:space="preserve">, the Environment </w:t>
      </w:r>
      <w:r w:rsidR="001C357C" w:rsidRPr="00E71B9F">
        <w:rPr>
          <w:rFonts w:ascii="Arial" w:hAnsi="Arial" w:cs="Arial"/>
          <w:sz w:val="24"/>
          <w:szCs w:val="24"/>
        </w:rPr>
        <w:t>Agency and the Drinking Water Inspectorate</w:t>
      </w:r>
      <w:r w:rsidR="00E91C36" w:rsidRPr="00E71B9F">
        <w:rPr>
          <w:rFonts w:ascii="Arial" w:hAnsi="Arial" w:cs="Arial"/>
          <w:sz w:val="24"/>
          <w:szCs w:val="24"/>
        </w:rPr>
        <w:t xml:space="preserve"> </w:t>
      </w:r>
      <w:r w:rsidRPr="00E71B9F">
        <w:rPr>
          <w:rFonts w:ascii="Arial" w:hAnsi="Arial" w:cs="Arial"/>
          <w:sz w:val="24"/>
          <w:szCs w:val="24"/>
        </w:rPr>
        <w:t xml:space="preserve">called ‘RAPID’ </w:t>
      </w:r>
      <w:bookmarkStart w:id="6" w:name="_Hlk145085514"/>
      <w:r w:rsidRPr="00E71B9F">
        <w:rPr>
          <w:rFonts w:ascii="Arial" w:hAnsi="Arial" w:cs="Arial"/>
          <w:sz w:val="24"/>
          <w:szCs w:val="24"/>
        </w:rPr>
        <w:t xml:space="preserve">(Regulators’ Alliance for Progressing Infrastructure Development) </w:t>
      </w:r>
      <w:bookmarkEnd w:id="6"/>
      <w:r w:rsidRPr="00E71B9F">
        <w:rPr>
          <w:rFonts w:ascii="Arial" w:hAnsi="Arial" w:cs="Arial"/>
          <w:sz w:val="24"/>
          <w:szCs w:val="24"/>
        </w:rPr>
        <w:t xml:space="preserve">is in place to assess individual schemes they deem “strategic” at key stages, overcome </w:t>
      </w:r>
      <w:proofErr w:type="gramStart"/>
      <w:r w:rsidRPr="00E71B9F">
        <w:rPr>
          <w:rFonts w:ascii="Arial" w:hAnsi="Arial" w:cs="Arial"/>
          <w:sz w:val="24"/>
          <w:szCs w:val="24"/>
        </w:rPr>
        <w:t>barriers</w:t>
      </w:r>
      <w:proofErr w:type="gramEnd"/>
      <w:r w:rsidRPr="00E71B9F">
        <w:rPr>
          <w:rFonts w:ascii="Arial" w:hAnsi="Arial" w:cs="Arial"/>
          <w:sz w:val="24"/>
          <w:szCs w:val="24"/>
        </w:rPr>
        <w:t xml:space="preserve"> and generally facilitate easier and earlier delivery. Not all reservoirs in the WRMP will be subject to the RAPID assessment process. New water infrastructure is being highlighted as a priority by ministers, and so schemes may be put on a faster track to approval including those within and outside the RAPID process.  We therefore need design standards ready to work with whatever review or planning approval process is in place.</w:t>
      </w:r>
    </w:p>
    <w:p w14:paraId="72DB1EE2" w14:textId="3B12EFFE" w:rsidR="00E739EE" w:rsidRPr="00E71B9F" w:rsidRDefault="00E739EE" w:rsidP="00E739EE">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 </w:t>
      </w:r>
      <w:r w:rsidR="00544D4E" w:rsidRPr="00E71B9F">
        <w:rPr>
          <w:rFonts w:ascii="Arial" w:hAnsi="Arial" w:cs="Arial"/>
          <w:sz w:val="24"/>
          <w:szCs w:val="24"/>
        </w:rPr>
        <w:t xml:space="preserve">The </w:t>
      </w:r>
      <w:r w:rsidRPr="00E71B9F">
        <w:rPr>
          <w:rFonts w:ascii="Arial" w:hAnsi="Arial" w:cs="Arial"/>
          <w:sz w:val="24"/>
          <w:szCs w:val="24"/>
        </w:rPr>
        <w:t>revised National Policy Statement (NPS) for water infrastructure</w:t>
      </w:r>
      <w:r w:rsidR="00544D4E" w:rsidRPr="00E71B9F">
        <w:rPr>
          <w:rFonts w:ascii="Arial" w:hAnsi="Arial" w:cs="Arial"/>
          <w:sz w:val="24"/>
          <w:szCs w:val="24"/>
        </w:rPr>
        <w:t xml:space="preserve"> was published in </w:t>
      </w:r>
      <w:r w:rsidR="00FA438F" w:rsidRPr="00E71B9F">
        <w:rPr>
          <w:rFonts w:ascii="Arial" w:hAnsi="Arial" w:cs="Arial"/>
          <w:sz w:val="24"/>
          <w:szCs w:val="24"/>
        </w:rPr>
        <w:t>April 2023</w:t>
      </w:r>
      <w:r w:rsidRPr="00E71B9F">
        <w:rPr>
          <w:rFonts w:ascii="Arial" w:hAnsi="Arial" w:cs="Arial"/>
          <w:sz w:val="24"/>
          <w:szCs w:val="24"/>
        </w:rPr>
        <w:t>. This establishes the planning policy for water related Nationally</w:t>
      </w:r>
      <w:r w:rsidRPr="00E739EE">
        <w:rPr>
          <w:rFonts w:ascii="Arial" w:hAnsi="Arial" w:cs="Arial"/>
          <w:sz w:val="24"/>
          <w:szCs w:val="24"/>
        </w:rPr>
        <w:t xml:space="preserve"> </w:t>
      </w:r>
      <w:r w:rsidRPr="00E71B9F">
        <w:rPr>
          <w:rFonts w:ascii="Arial" w:hAnsi="Arial" w:cs="Arial"/>
          <w:sz w:val="24"/>
          <w:szCs w:val="24"/>
        </w:rPr>
        <w:t xml:space="preserve">Significant Infrastructure Projects and would be complemented by sector specific </w:t>
      </w:r>
      <w:r w:rsidRPr="00E71B9F">
        <w:rPr>
          <w:rFonts w:ascii="Arial" w:hAnsi="Arial" w:cs="Arial"/>
          <w:sz w:val="24"/>
          <w:szCs w:val="24"/>
        </w:rPr>
        <w:lastRenderedPageBreak/>
        <w:t xml:space="preserve">design guidance.  Planning Inspectors tasked with examining reservoirs categorised as Nationally Significant Infrastructure Projects or as “strategic” would benefit from this guidance.  </w:t>
      </w:r>
    </w:p>
    <w:p w14:paraId="34BF0ABF" w14:textId="77777777" w:rsidR="00E739EE" w:rsidRPr="00E71B9F" w:rsidRDefault="00E739EE" w:rsidP="00E739EE">
      <w:pPr>
        <w:pStyle w:val="ListParagraph"/>
        <w:spacing w:line="252" w:lineRule="auto"/>
        <w:ind w:left="576"/>
        <w:rPr>
          <w:rFonts w:ascii="Arial" w:hAnsi="Arial" w:cs="Arial"/>
          <w:b/>
          <w:bCs/>
          <w:sz w:val="24"/>
          <w:szCs w:val="24"/>
        </w:rPr>
      </w:pPr>
    </w:p>
    <w:p w14:paraId="5B3CB8D7" w14:textId="182EFC03" w:rsidR="00E739EE" w:rsidRPr="00E71B9F" w:rsidRDefault="00E739EE" w:rsidP="00E739EE">
      <w:pPr>
        <w:pStyle w:val="ListParagraph"/>
        <w:numPr>
          <w:ilvl w:val="1"/>
          <w:numId w:val="7"/>
        </w:numPr>
        <w:spacing w:line="252" w:lineRule="auto"/>
        <w:rPr>
          <w:rFonts w:ascii="Arial" w:hAnsi="Arial" w:cs="Arial"/>
          <w:sz w:val="24"/>
          <w:szCs w:val="24"/>
        </w:rPr>
      </w:pPr>
      <w:r w:rsidRPr="00E71B9F">
        <w:rPr>
          <w:rFonts w:ascii="Arial" w:hAnsi="Arial" w:cs="Arial"/>
          <w:sz w:val="24"/>
          <w:szCs w:val="24"/>
        </w:rPr>
        <w:t xml:space="preserve">The pressing need for reservoir design guidance is prompted by the sheer scale of the changes that these schemes will bring to the receiving landscapes. Landscape scale changes need to be supported by a landscape-led approach to design and delivery </w:t>
      </w:r>
      <w:r w:rsidR="00C03738" w:rsidRPr="00E71B9F">
        <w:rPr>
          <w:rFonts w:ascii="Arial" w:hAnsi="Arial" w:cs="Arial"/>
          <w:sz w:val="24"/>
          <w:szCs w:val="24"/>
        </w:rPr>
        <w:t xml:space="preserve">to provide a </w:t>
      </w:r>
      <w:r w:rsidR="00326A7B" w:rsidRPr="00E71B9F">
        <w:rPr>
          <w:rFonts w:ascii="Arial" w:hAnsi="Arial" w:cs="Arial"/>
          <w:sz w:val="24"/>
          <w:szCs w:val="24"/>
        </w:rPr>
        <w:t xml:space="preserve">framework </w:t>
      </w:r>
      <w:r w:rsidR="00237787" w:rsidRPr="00E71B9F">
        <w:rPr>
          <w:rFonts w:ascii="Arial" w:hAnsi="Arial" w:cs="Arial"/>
          <w:sz w:val="24"/>
          <w:szCs w:val="24"/>
        </w:rPr>
        <w:t>through which</w:t>
      </w:r>
      <w:r w:rsidRPr="00E71B9F">
        <w:rPr>
          <w:rFonts w:ascii="Arial" w:hAnsi="Arial" w:cs="Arial"/>
          <w:sz w:val="24"/>
          <w:szCs w:val="24"/>
        </w:rPr>
        <w:t xml:space="preserve"> to secure a host of other essential benefits for the </w:t>
      </w:r>
      <w:r w:rsidR="00CA3F42" w:rsidRPr="00E71B9F">
        <w:rPr>
          <w:rFonts w:ascii="Arial" w:hAnsi="Arial" w:cs="Arial"/>
          <w:sz w:val="24"/>
          <w:szCs w:val="24"/>
        </w:rPr>
        <w:t xml:space="preserve">wider </w:t>
      </w:r>
      <w:r w:rsidRPr="00E71B9F">
        <w:rPr>
          <w:rFonts w:ascii="Arial" w:hAnsi="Arial" w:cs="Arial"/>
          <w:sz w:val="24"/>
          <w:szCs w:val="24"/>
        </w:rPr>
        <w:t>natural environment</w:t>
      </w:r>
      <w:r w:rsidR="00C53A05" w:rsidRPr="00E71B9F">
        <w:rPr>
          <w:rFonts w:ascii="Arial" w:hAnsi="Arial" w:cs="Arial"/>
          <w:sz w:val="24"/>
          <w:szCs w:val="24"/>
        </w:rPr>
        <w:t xml:space="preserve">, not least for biodiversity and climate </w:t>
      </w:r>
      <w:r w:rsidR="00CA3F42" w:rsidRPr="00E71B9F">
        <w:rPr>
          <w:rFonts w:ascii="Arial" w:hAnsi="Arial" w:cs="Arial"/>
          <w:sz w:val="24"/>
          <w:szCs w:val="24"/>
        </w:rPr>
        <w:t>sequestration</w:t>
      </w:r>
      <w:r w:rsidRPr="00E71B9F">
        <w:rPr>
          <w:rFonts w:ascii="Arial" w:hAnsi="Arial" w:cs="Arial"/>
          <w:sz w:val="24"/>
          <w:szCs w:val="24"/>
        </w:rPr>
        <w:t xml:space="preserve">. </w:t>
      </w:r>
    </w:p>
    <w:p w14:paraId="2102E0E3" w14:textId="77777777" w:rsidR="00E91C36" w:rsidRPr="00E71B9F" w:rsidRDefault="00E91C36" w:rsidP="00E91C36">
      <w:pPr>
        <w:pStyle w:val="ListParagraph"/>
        <w:spacing w:line="252" w:lineRule="auto"/>
        <w:ind w:left="576"/>
        <w:rPr>
          <w:rFonts w:ascii="Arial" w:hAnsi="Arial" w:cs="Arial"/>
          <w:sz w:val="24"/>
          <w:szCs w:val="24"/>
        </w:rPr>
      </w:pPr>
    </w:p>
    <w:p w14:paraId="51F56763" w14:textId="4E38F40D" w:rsidR="006744C5" w:rsidRPr="00E71B9F" w:rsidRDefault="00216CA0" w:rsidP="00E739EE">
      <w:pPr>
        <w:pStyle w:val="ListParagraph"/>
        <w:numPr>
          <w:ilvl w:val="1"/>
          <w:numId w:val="7"/>
        </w:numPr>
        <w:spacing w:line="252" w:lineRule="auto"/>
        <w:rPr>
          <w:rFonts w:ascii="Arial" w:hAnsi="Arial" w:cs="Arial"/>
          <w:sz w:val="24"/>
          <w:szCs w:val="24"/>
        </w:rPr>
      </w:pPr>
      <w:bookmarkStart w:id="7" w:name="_Hlk149557111"/>
      <w:r w:rsidRPr="00E71B9F">
        <w:rPr>
          <w:rFonts w:ascii="Arial" w:hAnsi="Arial" w:cs="Arial"/>
          <w:sz w:val="24"/>
          <w:szCs w:val="24"/>
        </w:rPr>
        <w:t xml:space="preserve">There is an opportunity to provide landscape specific guidance </w:t>
      </w:r>
      <w:r w:rsidR="0071264D" w:rsidRPr="00E71B9F">
        <w:rPr>
          <w:rFonts w:ascii="Arial" w:hAnsi="Arial" w:cs="Arial"/>
          <w:sz w:val="24"/>
          <w:szCs w:val="24"/>
        </w:rPr>
        <w:t xml:space="preserve">which </w:t>
      </w:r>
      <w:r w:rsidRPr="00E71B9F">
        <w:rPr>
          <w:rFonts w:ascii="Arial" w:hAnsi="Arial" w:cs="Arial"/>
          <w:sz w:val="24"/>
          <w:szCs w:val="24"/>
        </w:rPr>
        <w:t>expand</w:t>
      </w:r>
      <w:r w:rsidR="00647D47" w:rsidRPr="00E71B9F">
        <w:rPr>
          <w:rFonts w:ascii="Arial" w:hAnsi="Arial" w:cs="Arial"/>
          <w:sz w:val="24"/>
          <w:szCs w:val="24"/>
        </w:rPr>
        <w:t>s</w:t>
      </w:r>
      <w:r w:rsidRPr="00E71B9F">
        <w:rPr>
          <w:rFonts w:ascii="Arial" w:hAnsi="Arial" w:cs="Arial"/>
          <w:sz w:val="24"/>
          <w:szCs w:val="24"/>
        </w:rPr>
        <w:t xml:space="preserve"> upon th</w:t>
      </w:r>
      <w:r w:rsidR="00242306" w:rsidRPr="00E71B9F">
        <w:rPr>
          <w:rFonts w:ascii="Arial" w:hAnsi="Arial" w:cs="Arial"/>
          <w:sz w:val="24"/>
          <w:szCs w:val="24"/>
        </w:rPr>
        <w:t>e</w:t>
      </w:r>
      <w:r w:rsidR="00F9592A" w:rsidRPr="00E71B9F">
        <w:rPr>
          <w:rFonts w:ascii="Arial" w:hAnsi="Arial" w:cs="Arial"/>
          <w:sz w:val="24"/>
          <w:szCs w:val="24"/>
        </w:rPr>
        <w:t xml:space="preserve"> high</w:t>
      </w:r>
      <w:r w:rsidR="4A86B66F" w:rsidRPr="00E71B9F">
        <w:rPr>
          <w:rFonts w:ascii="Arial" w:hAnsi="Arial" w:cs="Arial"/>
          <w:sz w:val="24"/>
          <w:szCs w:val="24"/>
        </w:rPr>
        <w:t>-</w:t>
      </w:r>
      <w:r w:rsidR="00F9592A" w:rsidRPr="00E71B9F">
        <w:rPr>
          <w:rFonts w:ascii="Arial" w:hAnsi="Arial" w:cs="Arial"/>
          <w:sz w:val="24"/>
          <w:szCs w:val="24"/>
        </w:rPr>
        <w:t>level</w:t>
      </w:r>
      <w:r w:rsidR="00242306" w:rsidRPr="00E71B9F">
        <w:rPr>
          <w:rFonts w:ascii="Arial" w:hAnsi="Arial" w:cs="Arial"/>
          <w:sz w:val="24"/>
          <w:szCs w:val="24"/>
        </w:rPr>
        <w:t xml:space="preserve"> National Infrastructure Commission </w:t>
      </w:r>
      <w:r w:rsidR="00F9592A" w:rsidRPr="00E71B9F">
        <w:rPr>
          <w:rFonts w:ascii="Arial" w:hAnsi="Arial" w:cs="Arial"/>
          <w:sz w:val="24"/>
          <w:szCs w:val="24"/>
        </w:rPr>
        <w:t>Design Principles</w:t>
      </w:r>
      <w:r w:rsidR="00C53A05" w:rsidRPr="00E71B9F">
        <w:rPr>
          <w:rStyle w:val="FootnoteReference"/>
          <w:rFonts w:ascii="Arial" w:hAnsi="Arial" w:cs="Arial"/>
          <w:sz w:val="24"/>
          <w:szCs w:val="24"/>
        </w:rPr>
        <w:footnoteReference w:id="3"/>
      </w:r>
      <w:r w:rsidR="00F9592A" w:rsidRPr="00E71B9F">
        <w:rPr>
          <w:rFonts w:ascii="Arial" w:hAnsi="Arial" w:cs="Arial"/>
          <w:sz w:val="24"/>
          <w:szCs w:val="24"/>
        </w:rPr>
        <w:t xml:space="preserve"> and other </w:t>
      </w:r>
      <w:r w:rsidR="00C53A05" w:rsidRPr="00E71B9F">
        <w:rPr>
          <w:rFonts w:ascii="Arial" w:hAnsi="Arial" w:cs="Arial"/>
          <w:sz w:val="24"/>
          <w:szCs w:val="24"/>
        </w:rPr>
        <w:t xml:space="preserve">water industry </w:t>
      </w:r>
      <w:r w:rsidR="00F9592A" w:rsidRPr="00E71B9F">
        <w:rPr>
          <w:rFonts w:ascii="Arial" w:hAnsi="Arial" w:cs="Arial"/>
          <w:sz w:val="24"/>
          <w:szCs w:val="24"/>
        </w:rPr>
        <w:t>design principles</w:t>
      </w:r>
      <w:r w:rsidR="00C53A05" w:rsidRPr="00E71B9F">
        <w:rPr>
          <w:rStyle w:val="FootnoteReference"/>
          <w:rFonts w:ascii="Arial" w:hAnsi="Arial" w:cs="Arial"/>
          <w:sz w:val="24"/>
          <w:szCs w:val="24"/>
        </w:rPr>
        <w:footnoteReference w:id="4"/>
      </w:r>
      <w:r w:rsidR="00F9592A" w:rsidRPr="00E71B9F">
        <w:rPr>
          <w:rFonts w:ascii="Arial" w:hAnsi="Arial" w:cs="Arial"/>
          <w:sz w:val="24"/>
          <w:szCs w:val="24"/>
        </w:rPr>
        <w:t xml:space="preserve"> </w:t>
      </w:r>
      <w:r w:rsidR="007B77C8" w:rsidRPr="00E71B9F">
        <w:rPr>
          <w:rFonts w:ascii="Arial" w:hAnsi="Arial" w:cs="Arial"/>
          <w:sz w:val="24"/>
          <w:szCs w:val="24"/>
        </w:rPr>
        <w:t>to ensure</w:t>
      </w:r>
      <w:r w:rsidR="00647D47" w:rsidRPr="00E71B9F">
        <w:rPr>
          <w:rFonts w:ascii="Arial" w:hAnsi="Arial" w:cs="Arial"/>
          <w:sz w:val="24"/>
          <w:szCs w:val="24"/>
        </w:rPr>
        <w:t xml:space="preserve"> that the landscape implications </w:t>
      </w:r>
      <w:r w:rsidR="008F0FC5" w:rsidRPr="00E71B9F">
        <w:rPr>
          <w:rFonts w:ascii="Arial" w:hAnsi="Arial" w:cs="Arial"/>
          <w:sz w:val="24"/>
          <w:szCs w:val="24"/>
        </w:rPr>
        <w:t xml:space="preserve">of reservoirs </w:t>
      </w:r>
      <w:r w:rsidR="00647D47" w:rsidRPr="00E71B9F">
        <w:rPr>
          <w:rFonts w:ascii="Arial" w:hAnsi="Arial" w:cs="Arial"/>
          <w:sz w:val="24"/>
          <w:szCs w:val="24"/>
        </w:rPr>
        <w:t>are addressed</w:t>
      </w:r>
      <w:r w:rsidR="00CA3F42" w:rsidRPr="00E71B9F">
        <w:rPr>
          <w:rFonts w:ascii="Arial" w:hAnsi="Arial" w:cs="Arial"/>
          <w:sz w:val="24"/>
          <w:szCs w:val="24"/>
        </w:rPr>
        <w:t>,</w:t>
      </w:r>
      <w:r w:rsidR="00647D47" w:rsidRPr="00E71B9F">
        <w:rPr>
          <w:rFonts w:ascii="Arial" w:hAnsi="Arial" w:cs="Arial"/>
          <w:sz w:val="24"/>
          <w:szCs w:val="24"/>
        </w:rPr>
        <w:t xml:space="preserve"> and </w:t>
      </w:r>
      <w:r w:rsidR="00CA3F42" w:rsidRPr="00E71B9F">
        <w:rPr>
          <w:rFonts w:ascii="Arial" w:hAnsi="Arial" w:cs="Arial"/>
          <w:sz w:val="24"/>
          <w:szCs w:val="24"/>
        </w:rPr>
        <w:t xml:space="preserve">wider environmental </w:t>
      </w:r>
      <w:r w:rsidR="00647D47" w:rsidRPr="00E71B9F">
        <w:rPr>
          <w:rFonts w:ascii="Arial" w:hAnsi="Arial" w:cs="Arial"/>
          <w:sz w:val="24"/>
          <w:szCs w:val="24"/>
        </w:rPr>
        <w:t>opportunities are identified and included in their design</w:t>
      </w:r>
      <w:r w:rsidR="00CA3F42" w:rsidRPr="00E71B9F">
        <w:rPr>
          <w:rFonts w:ascii="Arial" w:hAnsi="Arial" w:cs="Arial"/>
          <w:sz w:val="24"/>
          <w:szCs w:val="24"/>
        </w:rPr>
        <w:t xml:space="preserve">. </w:t>
      </w:r>
    </w:p>
    <w:bookmarkEnd w:id="7"/>
    <w:p w14:paraId="0AE0924F" w14:textId="77777777" w:rsidR="003620C1" w:rsidRPr="00E71B9F" w:rsidRDefault="003620C1" w:rsidP="003620C1">
      <w:pPr>
        <w:pStyle w:val="ListParagraph"/>
        <w:spacing w:after="160" w:line="252" w:lineRule="auto"/>
        <w:ind w:left="576"/>
        <w:rPr>
          <w:rFonts w:ascii="Arial" w:hAnsi="Arial" w:cs="Arial"/>
          <w:sz w:val="24"/>
          <w:szCs w:val="24"/>
          <w:lang w:val="en-US"/>
        </w:rPr>
      </w:pPr>
    </w:p>
    <w:p w14:paraId="42D5003E" w14:textId="77777777" w:rsidR="00E739EE" w:rsidRPr="00E71B9F" w:rsidRDefault="00E739EE" w:rsidP="00E739EE">
      <w:pPr>
        <w:pStyle w:val="ListParagraph"/>
        <w:numPr>
          <w:ilvl w:val="0"/>
          <w:numId w:val="7"/>
        </w:numPr>
        <w:rPr>
          <w:rFonts w:ascii="Arial" w:hAnsi="Arial" w:cs="Arial"/>
          <w:b/>
          <w:bCs/>
          <w:sz w:val="24"/>
          <w:szCs w:val="24"/>
          <w:u w:val="single"/>
          <w:lang w:val="en-US"/>
        </w:rPr>
      </w:pPr>
      <w:bookmarkStart w:id="8" w:name="_Hlk141352454"/>
      <w:r w:rsidRPr="00E71B9F">
        <w:rPr>
          <w:rFonts w:ascii="Arial" w:hAnsi="Arial" w:cs="Arial"/>
          <w:b/>
          <w:bCs/>
          <w:sz w:val="24"/>
          <w:szCs w:val="24"/>
          <w:u w:val="single"/>
          <w:lang w:val="en-US"/>
        </w:rPr>
        <w:t>Contract scope and requirements</w:t>
      </w:r>
    </w:p>
    <w:p w14:paraId="5D28C1EA" w14:textId="77777777" w:rsidR="003620C1" w:rsidRPr="00E71B9F" w:rsidRDefault="003620C1" w:rsidP="003620C1">
      <w:pPr>
        <w:rPr>
          <w:rFonts w:ascii="Arial" w:hAnsi="Arial" w:cs="Arial"/>
          <w:sz w:val="24"/>
          <w:szCs w:val="24"/>
        </w:rPr>
      </w:pPr>
      <w:bookmarkStart w:id="9" w:name="_Hlk86819330"/>
    </w:p>
    <w:p w14:paraId="464976FB" w14:textId="1532A8AE" w:rsidR="00E739EE" w:rsidRPr="00E71B9F" w:rsidRDefault="00E739EE" w:rsidP="00E739EE">
      <w:pPr>
        <w:pStyle w:val="ListParagraph"/>
        <w:numPr>
          <w:ilvl w:val="1"/>
          <w:numId w:val="7"/>
        </w:numPr>
        <w:spacing w:line="252" w:lineRule="auto"/>
        <w:rPr>
          <w:rFonts w:ascii="Arial" w:hAnsi="Arial" w:cs="Arial"/>
          <w:sz w:val="24"/>
          <w:szCs w:val="24"/>
        </w:rPr>
      </w:pPr>
      <w:r w:rsidRPr="00E71B9F">
        <w:rPr>
          <w:rFonts w:ascii="Arial" w:hAnsi="Arial" w:cs="Arial"/>
          <w:sz w:val="24"/>
          <w:szCs w:val="24"/>
        </w:rPr>
        <w:t>The contractor</w:t>
      </w:r>
      <w:r w:rsidR="004165C6" w:rsidRPr="00E71B9F">
        <w:rPr>
          <w:rFonts w:ascii="Arial" w:hAnsi="Arial" w:cs="Arial"/>
          <w:sz w:val="24"/>
          <w:szCs w:val="24"/>
        </w:rPr>
        <w:t xml:space="preserve">, in close collaboration with the Natural </w:t>
      </w:r>
      <w:r w:rsidR="007C148B" w:rsidRPr="00E71B9F">
        <w:rPr>
          <w:rFonts w:ascii="Arial" w:hAnsi="Arial" w:cs="Arial"/>
          <w:sz w:val="24"/>
          <w:szCs w:val="24"/>
        </w:rPr>
        <w:t>England steering group will</w:t>
      </w:r>
      <w:r w:rsidRPr="00E71B9F">
        <w:rPr>
          <w:rFonts w:ascii="Arial" w:hAnsi="Arial" w:cs="Arial"/>
          <w:sz w:val="24"/>
          <w:szCs w:val="24"/>
        </w:rPr>
        <w:t>:</w:t>
      </w:r>
    </w:p>
    <w:p w14:paraId="0B665088" w14:textId="01B38695" w:rsidR="00E739EE" w:rsidRPr="00E71B9F" w:rsidRDefault="00E739EE" w:rsidP="00144FAB">
      <w:pPr>
        <w:pStyle w:val="ListParagraph"/>
        <w:numPr>
          <w:ilvl w:val="2"/>
          <w:numId w:val="20"/>
        </w:numPr>
        <w:spacing w:line="252" w:lineRule="auto"/>
        <w:ind w:left="993" w:hanging="426"/>
        <w:rPr>
          <w:rFonts w:ascii="Arial" w:hAnsi="Arial" w:cs="Arial"/>
          <w:sz w:val="24"/>
          <w:szCs w:val="24"/>
        </w:rPr>
      </w:pPr>
      <w:r w:rsidRPr="00E71B9F">
        <w:rPr>
          <w:rFonts w:ascii="Arial" w:hAnsi="Arial" w:cs="Arial"/>
          <w:sz w:val="24"/>
          <w:szCs w:val="24"/>
        </w:rPr>
        <w:t>Engage with the water service and supply companies, industry umbrella bodies and the national regulator. The aim will be to explain the purpose and scope of this project and to secure their participation in co-creating the guidance</w:t>
      </w:r>
      <w:r w:rsidR="00C70D1F" w:rsidRPr="00E71B9F">
        <w:rPr>
          <w:rFonts w:ascii="Arial" w:hAnsi="Arial" w:cs="Arial"/>
          <w:sz w:val="24"/>
          <w:szCs w:val="24"/>
        </w:rPr>
        <w:t xml:space="preserve"> with Natural England</w:t>
      </w:r>
      <w:r w:rsidRPr="00E71B9F">
        <w:rPr>
          <w:rFonts w:ascii="Arial" w:hAnsi="Arial" w:cs="Arial"/>
          <w:sz w:val="24"/>
          <w:szCs w:val="24"/>
        </w:rPr>
        <w:t xml:space="preserve">. From the start of this project, it is vitally important to build a clear constituency of support across the sector, and especially with the water service and supply companies, so that the industry adopts and applies the guidance as standard practice. We anticipate the need to establish a small consultative group, convened and managed by the contractor, through which industry input can be channelled and with which emerging outputs can be shared and tested.   </w:t>
      </w:r>
    </w:p>
    <w:p w14:paraId="6F2C209C" w14:textId="77777777" w:rsidR="00E739EE" w:rsidRPr="00E71B9F" w:rsidRDefault="00E739EE" w:rsidP="00144FAB">
      <w:pPr>
        <w:pStyle w:val="ListParagraph"/>
        <w:numPr>
          <w:ilvl w:val="2"/>
          <w:numId w:val="20"/>
        </w:numPr>
        <w:spacing w:line="252" w:lineRule="auto"/>
        <w:ind w:left="993" w:hanging="426"/>
        <w:rPr>
          <w:rFonts w:ascii="Arial" w:hAnsi="Arial" w:cs="Arial"/>
          <w:sz w:val="24"/>
          <w:szCs w:val="24"/>
        </w:rPr>
      </w:pPr>
      <w:r w:rsidRPr="00E71B9F">
        <w:rPr>
          <w:rFonts w:ascii="Arial" w:hAnsi="Arial" w:cs="Arial"/>
          <w:sz w:val="24"/>
          <w:szCs w:val="24"/>
        </w:rPr>
        <w:t xml:space="preserve">Establish, as the basis for the guidance, the defining and guiding principles of a landscape-led approach to reservoir design.  </w:t>
      </w:r>
    </w:p>
    <w:p w14:paraId="0AEBEB26" w14:textId="1159A252" w:rsidR="00E739EE" w:rsidRPr="00E71B9F" w:rsidRDefault="00E739EE" w:rsidP="00144FAB">
      <w:pPr>
        <w:pStyle w:val="ListParagraph"/>
        <w:numPr>
          <w:ilvl w:val="2"/>
          <w:numId w:val="20"/>
        </w:numPr>
        <w:spacing w:line="252" w:lineRule="auto"/>
        <w:ind w:left="993" w:hanging="426"/>
        <w:rPr>
          <w:rFonts w:ascii="Arial" w:hAnsi="Arial" w:cs="Arial"/>
          <w:sz w:val="24"/>
          <w:szCs w:val="24"/>
        </w:rPr>
      </w:pPr>
      <w:r w:rsidRPr="00E71B9F">
        <w:rPr>
          <w:rFonts w:ascii="Arial" w:hAnsi="Arial" w:cs="Arial"/>
          <w:sz w:val="24"/>
          <w:szCs w:val="24"/>
        </w:rPr>
        <w:t xml:space="preserve">Identify the individual landscape issues to be considered in designing reservoirs in different landscape settings. We anticipate that these could be identified, </w:t>
      </w:r>
      <w:proofErr w:type="gramStart"/>
      <w:r w:rsidRPr="00E71B9F">
        <w:rPr>
          <w:rFonts w:ascii="Arial" w:hAnsi="Arial" w:cs="Arial"/>
          <w:sz w:val="24"/>
          <w:szCs w:val="24"/>
        </w:rPr>
        <w:t>assessed</w:t>
      </w:r>
      <w:proofErr w:type="gramEnd"/>
      <w:r w:rsidRPr="00E71B9F">
        <w:rPr>
          <w:rFonts w:ascii="Arial" w:hAnsi="Arial" w:cs="Arial"/>
          <w:sz w:val="24"/>
          <w:szCs w:val="24"/>
        </w:rPr>
        <w:t xml:space="preserve"> and presented in relation to broad locational scenarios: </w:t>
      </w:r>
    </w:p>
    <w:p w14:paraId="17A8C8A1" w14:textId="77777777" w:rsidR="00E739EE" w:rsidRPr="00E71B9F" w:rsidRDefault="00E739EE" w:rsidP="00144FAB">
      <w:pPr>
        <w:pStyle w:val="ListParagraph"/>
        <w:numPr>
          <w:ilvl w:val="1"/>
          <w:numId w:val="21"/>
        </w:numPr>
        <w:spacing w:line="252" w:lineRule="auto"/>
        <w:ind w:left="1560"/>
        <w:rPr>
          <w:rFonts w:ascii="Arial" w:hAnsi="Arial" w:cs="Arial"/>
          <w:sz w:val="24"/>
          <w:szCs w:val="24"/>
        </w:rPr>
      </w:pPr>
      <w:r w:rsidRPr="00E71B9F">
        <w:rPr>
          <w:rFonts w:ascii="Arial" w:hAnsi="Arial" w:cs="Arial"/>
          <w:sz w:val="24"/>
          <w:szCs w:val="24"/>
        </w:rPr>
        <w:t xml:space="preserve">In or within the setting of a nationally designated landscape. This requires reservoir design which is highly responsive to the statutory purposes of National Parks and AONBs (conserving and enhancing natural beauty); to the defining features and characteristics of those areas which constitute their recognised ‘special qualities’ and provide the reason for their national designation; and enable the industry to comply with the national planning policies and guidance which protect our finest landscapes.     </w:t>
      </w:r>
    </w:p>
    <w:p w14:paraId="41258854" w14:textId="77777777" w:rsidR="00E739EE" w:rsidRPr="00E71B9F" w:rsidRDefault="00E739EE" w:rsidP="00144FAB">
      <w:pPr>
        <w:pStyle w:val="ListParagraph"/>
        <w:numPr>
          <w:ilvl w:val="1"/>
          <w:numId w:val="21"/>
        </w:numPr>
        <w:spacing w:line="252" w:lineRule="auto"/>
        <w:ind w:left="1560"/>
        <w:rPr>
          <w:rFonts w:ascii="Arial" w:hAnsi="Arial" w:cs="Arial"/>
          <w:sz w:val="24"/>
          <w:szCs w:val="24"/>
        </w:rPr>
      </w:pPr>
      <w:r w:rsidRPr="00E71B9F">
        <w:rPr>
          <w:rFonts w:ascii="Arial" w:hAnsi="Arial" w:cs="Arial"/>
          <w:sz w:val="24"/>
          <w:szCs w:val="24"/>
        </w:rPr>
        <w:t xml:space="preserve">In the wider non-designated countryside where conserving and enhancing valued landscape character can be combined, where appropriate, with creating a new high-quality landscape centred on a reservoir and delivering a broad range of benefits for nature, </w:t>
      </w:r>
      <w:proofErr w:type="gramStart"/>
      <w:r w:rsidRPr="00E71B9F">
        <w:rPr>
          <w:rFonts w:ascii="Arial" w:hAnsi="Arial" w:cs="Arial"/>
          <w:sz w:val="24"/>
          <w:szCs w:val="24"/>
        </w:rPr>
        <w:t>people</w:t>
      </w:r>
      <w:proofErr w:type="gramEnd"/>
      <w:r w:rsidRPr="00E71B9F">
        <w:rPr>
          <w:rFonts w:ascii="Arial" w:hAnsi="Arial" w:cs="Arial"/>
          <w:sz w:val="24"/>
          <w:szCs w:val="24"/>
        </w:rPr>
        <w:t xml:space="preserve"> and recreation, and for the local economy.   This is where the concept of a landscape scale multifunctional green/blue infrastructure can be given its fullest expression and provides a delivery context for Nature Recovery Networks and maximising biodiversity net gain.</w:t>
      </w:r>
    </w:p>
    <w:p w14:paraId="57EBCF10" w14:textId="77777777" w:rsidR="00E739EE" w:rsidRPr="00E71B9F" w:rsidRDefault="00E739EE" w:rsidP="00144FAB">
      <w:pPr>
        <w:pStyle w:val="ListParagraph"/>
        <w:numPr>
          <w:ilvl w:val="1"/>
          <w:numId w:val="21"/>
        </w:numPr>
        <w:spacing w:line="252" w:lineRule="auto"/>
        <w:ind w:left="1560"/>
        <w:rPr>
          <w:rFonts w:ascii="Arial" w:hAnsi="Arial" w:cs="Arial"/>
          <w:sz w:val="24"/>
          <w:szCs w:val="24"/>
        </w:rPr>
      </w:pPr>
      <w:r w:rsidRPr="00E71B9F">
        <w:rPr>
          <w:rFonts w:ascii="Arial" w:hAnsi="Arial" w:cs="Arial"/>
          <w:sz w:val="24"/>
          <w:szCs w:val="24"/>
        </w:rPr>
        <w:lastRenderedPageBreak/>
        <w:t xml:space="preserve">In the English uplands where new reservoirs involve damming upland valleys (or raising the water level of existing reservoirs), considering the wholescale change to the landscape and its character brought about by permanently flooding a valley, as well as the infrastructure needed for its creation.    </w:t>
      </w:r>
    </w:p>
    <w:p w14:paraId="0C737CC5" w14:textId="77777777" w:rsidR="00E739EE" w:rsidRPr="00E71B9F" w:rsidRDefault="00E739EE" w:rsidP="00144FAB">
      <w:pPr>
        <w:pStyle w:val="ListParagraph"/>
        <w:numPr>
          <w:ilvl w:val="1"/>
          <w:numId w:val="21"/>
        </w:numPr>
        <w:spacing w:line="252" w:lineRule="auto"/>
        <w:ind w:left="1560"/>
        <w:rPr>
          <w:rFonts w:ascii="Arial" w:hAnsi="Arial" w:cs="Arial"/>
          <w:sz w:val="24"/>
          <w:szCs w:val="24"/>
        </w:rPr>
      </w:pPr>
      <w:r w:rsidRPr="00E71B9F">
        <w:rPr>
          <w:rFonts w:ascii="Arial" w:hAnsi="Arial" w:cs="Arial"/>
          <w:sz w:val="24"/>
          <w:szCs w:val="24"/>
        </w:rPr>
        <w:t xml:space="preserve">In the English lowlands where reservoirs need to be contained within regularly shaped, very high and generally steep sided retaining structures, of typically 5-6km² in size which will likely conflict with existing landscape character and need careful design consideration to assist in settling them into their landscape setting in as naturalistic a way as possible.    </w:t>
      </w:r>
    </w:p>
    <w:p w14:paraId="458650E1" w14:textId="210FC5BA" w:rsidR="00E739EE" w:rsidRPr="00E71B9F" w:rsidRDefault="00E739EE" w:rsidP="00144FAB">
      <w:pPr>
        <w:pStyle w:val="ListParagraph"/>
        <w:numPr>
          <w:ilvl w:val="2"/>
          <w:numId w:val="20"/>
        </w:numPr>
        <w:spacing w:line="252" w:lineRule="auto"/>
        <w:ind w:left="993" w:hanging="426"/>
        <w:rPr>
          <w:rFonts w:ascii="Arial" w:hAnsi="Arial" w:cs="Arial"/>
          <w:sz w:val="24"/>
          <w:szCs w:val="24"/>
        </w:rPr>
      </w:pPr>
      <w:r w:rsidRPr="00E71B9F">
        <w:rPr>
          <w:rFonts w:ascii="Arial" w:hAnsi="Arial" w:cs="Arial"/>
          <w:sz w:val="24"/>
          <w:szCs w:val="24"/>
        </w:rPr>
        <w:t xml:space="preserve">Produce </w:t>
      </w:r>
      <w:r w:rsidR="000E6B54" w:rsidRPr="00E71B9F">
        <w:rPr>
          <w:rFonts w:ascii="Arial" w:hAnsi="Arial" w:cs="Arial"/>
          <w:sz w:val="24"/>
          <w:szCs w:val="24"/>
        </w:rPr>
        <w:t>a set of principles</w:t>
      </w:r>
      <w:r w:rsidR="00CA3F42" w:rsidRPr="00E71B9F">
        <w:rPr>
          <w:rFonts w:ascii="Arial" w:hAnsi="Arial" w:cs="Arial"/>
          <w:sz w:val="24"/>
          <w:szCs w:val="24"/>
        </w:rPr>
        <w:t xml:space="preserve"> and guidance</w:t>
      </w:r>
      <w:r w:rsidRPr="00E71B9F">
        <w:rPr>
          <w:rFonts w:ascii="Arial" w:hAnsi="Arial" w:cs="Arial"/>
          <w:sz w:val="24"/>
          <w:szCs w:val="24"/>
        </w:rPr>
        <w:t xml:space="preserve">, fully illustrated, for each of these scenarios and for the individual issues noted in points </w:t>
      </w:r>
      <w:proofErr w:type="spellStart"/>
      <w:r w:rsidRPr="00E71B9F">
        <w:rPr>
          <w:rFonts w:ascii="Arial" w:hAnsi="Arial" w:cs="Arial"/>
          <w:sz w:val="24"/>
          <w:szCs w:val="24"/>
        </w:rPr>
        <w:t>i</w:t>
      </w:r>
      <w:proofErr w:type="spellEnd"/>
      <w:r w:rsidRPr="00E71B9F">
        <w:rPr>
          <w:rFonts w:ascii="Arial" w:hAnsi="Arial" w:cs="Arial"/>
          <w:sz w:val="24"/>
          <w:szCs w:val="24"/>
        </w:rPr>
        <w:t xml:space="preserve"> to iv above.  This is intended to provide design and engineering teams with a strong steer and inspiration to which they can add their technical expertise to design and deliver their scheme quickly and to a high standard.  The design guidance will not deal with detailed engineering and construction matters although high level issues can be highlighted where known and potentially helpful.  This would be especially appropriate where a landscape-led design and nature-based approach may also provide practical and effective engineering, construction and/or structural or operational benefits. This might include types of planting to stabilise retaining bunds or reed beds to protect banks and help maintain water quality.        </w:t>
      </w:r>
    </w:p>
    <w:p w14:paraId="4CD9B43C" w14:textId="77777777" w:rsidR="00E739EE" w:rsidRPr="00E71B9F" w:rsidRDefault="00E739EE" w:rsidP="00144FAB">
      <w:pPr>
        <w:pStyle w:val="ListParagraph"/>
        <w:numPr>
          <w:ilvl w:val="2"/>
          <w:numId w:val="20"/>
        </w:numPr>
        <w:spacing w:line="252" w:lineRule="auto"/>
        <w:ind w:left="993" w:hanging="426"/>
        <w:rPr>
          <w:rFonts w:ascii="Arial" w:hAnsi="Arial" w:cs="Arial"/>
          <w:sz w:val="24"/>
          <w:szCs w:val="24"/>
        </w:rPr>
      </w:pPr>
      <w:r w:rsidRPr="00E71B9F">
        <w:rPr>
          <w:rFonts w:ascii="Arial" w:hAnsi="Arial" w:cs="Arial"/>
          <w:sz w:val="24"/>
          <w:szCs w:val="24"/>
        </w:rPr>
        <w:t xml:space="preserve">Illustrate and support the guidance as appropriate with relevant case studies, both of recent reservoir schemes and drawing on historical examples; and possibly examples from abroad. </w:t>
      </w:r>
    </w:p>
    <w:p w14:paraId="56E43C3C" w14:textId="77777777" w:rsidR="00E739EE" w:rsidRPr="00E71B9F" w:rsidRDefault="00E739EE" w:rsidP="00E739EE">
      <w:pPr>
        <w:pStyle w:val="ListParagraph"/>
        <w:spacing w:line="252" w:lineRule="auto"/>
        <w:ind w:left="576"/>
        <w:rPr>
          <w:rFonts w:ascii="Arial" w:hAnsi="Arial" w:cs="Arial"/>
          <w:sz w:val="24"/>
          <w:szCs w:val="24"/>
        </w:rPr>
      </w:pPr>
    </w:p>
    <w:p w14:paraId="0CE7ACDB" w14:textId="77777777" w:rsidR="00E739EE" w:rsidRPr="00E71B9F" w:rsidRDefault="00E739EE" w:rsidP="00E739EE">
      <w:pPr>
        <w:pStyle w:val="ListParagraph"/>
        <w:numPr>
          <w:ilvl w:val="1"/>
          <w:numId w:val="7"/>
        </w:numPr>
        <w:spacing w:line="252" w:lineRule="auto"/>
        <w:rPr>
          <w:rFonts w:ascii="Arial" w:hAnsi="Arial" w:cs="Arial"/>
          <w:sz w:val="24"/>
          <w:szCs w:val="24"/>
        </w:rPr>
      </w:pPr>
      <w:r w:rsidRPr="00E71B9F">
        <w:rPr>
          <w:rFonts w:ascii="Arial" w:hAnsi="Arial" w:cs="Arial"/>
          <w:sz w:val="24"/>
          <w:szCs w:val="24"/>
        </w:rPr>
        <w:t xml:space="preserve">In all cases the design guidance, whilst focused on the new water body itself and the structures needed to contain that water (dams or bunds) should also cover ancillary infrastructure. This would include pump houses, car parking, and any other maintenance or visitor facilities. The guidance should set out the landscape planning and design techniques for accommodating these into the landscape as an integral part of settling the whole scheme into the receiving landscape.    </w:t>
      </w:r>
    </w:p>
    <w:p w14:paraId="4D7ADFB0" w14:textId="77777777" w:rsidR="00144FAB" w:rsidRPr="00E71B9F" w:rsidRDefault="00144FAB" w:rsidP="00144FAB">
      <w:pPr>
        <w:pStyle w:val="ListParagraph"/>
        <w:spacing w:after="160" w:line="252" w:lineRule="auto"/>
        <w:ind w:left="432"/>
        <w:rPr>
          <w:rFonts w:ascii="Arial" w:hAnsi="Arial" w:cs="Arial"/>
          <w:b/>
          <w:bCs/>
          <w:color w:val="0070C0"/>
          <w:sz w:val="24"/>
          <w:szCs w:val="24"/>
          <w:u w:val="single"/>
          <w:lang w:val="en-US"/>
        </w:rPr>
      </w:pPr>
      <w:bookmarkStart w:id="10" w:name="_Hlk141353408"/>
      <w:bookmarkEnd w:id="8"/>
      <w:bookmarkEnd w:id="9"/>
    </w:p>
    <w:p w14:paraId="2599CE9C" w14:textId="1032D271" w:rsidR="003620C1" w:rsidRPr="00E71B9F" w:rsidRDefault="00144FAB" w:rsidP="00263221">
      <w:pPr>
        <w:pStyle w:val="ListParagraph"/>
        <w:numPr>
          <w:ilvl w:val="0"/>
          <w:numId w:val="7"/>
        </w:numPr>
        <w:spacing w:after="160" w:line="252" w:lineRule="auto"/>
        <w:rPr>
          <w:rFonts w:ascii="Arial" w:hAnsi="Arial" w:cs="Arial"/>
          <w:sz w:val="24"/>
          <w:szCs w:val="24"/>
        </w:rPr>
      </w:pPr>
      <w:r w:rsidRPr="00E71B9F">
        <w:rPr>
          <w:rFonts w:ascii="Arial" w:hAnsi="Arial" w:cs="Arial"/>
          <w:b/>
          <w:bCs/>
          <w:sz w:val="24"/>
          <w:szCs w:val="24"/>
          <w:u w:val="single"/>
        </w:rPr>
        <w:t xml:space="preserve">Other information to support this </w:t>
      </w:r>
      <w:proofErr w:type="gramStart"/>
      <w:r w:rsidRPr="00E71B9F">
        <w:rPr>
          <w:rFonts w:ascii="Arial" w:hAnsi="Arial" w:cs="Arial"/>
          <w:b/>
          <w:bCs/>
          <w:sz w:val="24"/>
          <w:szCs w:val="24"/>
          <w:u w:val="single"/>
        </w:rPr>
        <w:t>specification</w:t>
      </w:r>
      <w:proofErr w:type="gramEnd"/>
    </w:p>
    <w:p w14:paraId="08BFEF74" w14:textId="77777777" w:rsidR="00144FAB" w:rsidRPr="00E71B9F" w:rsidRDefault="00144FAB" w:rsidP="00144FAB">
      <w:pPr>
        <w:pStyle w:val="ListParagraph"/>
        <w:spacing w:after="160" w:line="252" w:lineRule="auto"/>
        <w:ind w:left="432"/>
        <w:rPr>
          <w:rFonts w:ascii="Arial" w:hAnsi="Arial" w:cs="Arial"/>
          <w:sz w:val="24"/>
          <w:szCs w:val="24"/>
        </w:rPr>
      </w:pPr>
    </w:p>
    <w:p w14:paraId="691AADA1" w14:textId="031CD1F1" w:rsidR="00144FAB" w:rsidRPr="00E71B9F" w:rsidRDefault="00CA3F42" w:rsidP="00144FAB">
      <w:pPr>
        <w:pStyle w:val="ListParagraph"/>
        <w:numPr>
          <w:ilvl w:val="1"/>
          <w:numId w:val="7"/>
        </w:numPr>
        <w:rPr>
          <w:rFonts w:ascii="Arial" w:hAnsi="Arial" w:cs="Arial"/>
          <w:sz w:val="24"/>
          <w:szCs w:val="24"/>
          <w:lang w:val="en-US"/>
        </w:rPr>
      </w:pPr>
      <w:r w:rsidRPr="00E71B9F">
        <w:rPr>
          <w:rFonts w:ascii="Arial" w:hAnsi="Arial" w:cs="Arial"/>
          <w:sz w:val="24"/>
          <w:szCs w:val="24"/>
          <w:lang w:val="en-US"/>
        </w:rPr>
        <w:t xml:space="preserve">Technical </w:t>
      </w:r>
      <w:r w:rsidR="00A44C6E" w:rsidRPr="00E71B9F">
        <w:rPr>
          <w:rFonts w:ascii="Arial" w:hAnsi="Arial" w:cs="Arial"/>
          <w:sz w:val="24"/>
          <w:szCs w:val="24"/>
          <w:lang w:val="en-US"/>
        </w:rPr>
        <w:t>Appendix</w:t>
      </w:r>
      <w:r w:rsidR="00144FAB" w:rsidRPr="00E71B9F">
        <w:rPr>
          <w:rFonts w:ascii="Arial" w:hAnsi="Arial" w:cs="Arial"/>
          <w:sz w:val="24"/>
          <w:szCs w:val="24"/>
          <w:lang w:val="en-US"/>
        </w:rPr>
        <w:t xml:space="preserve"> 1</w:t>
      </w:r>
      <w:r w:rsidR="00FD107B" w:rsidRPr="00E71B9F">
        <w:rPr>
          <w:rFonts w:ascii="Arial" w:hAnsi="Arial" w:cs="Arial"/>
          <w:sz w:val="24"/>
          <w:szCs w:val="24"/>
          <w:lang w:val="en-US"/>
        </w:rPr>
        <w:t xml:space="preserve"> of</w:t>
      </w:r>
      <w:r w:rsidRPr="00E71B9F">
        <w:rPr>
          <w:rFonts w:ascii="Arial" w:hAnsi="Arial" w:cs="Arial"/>
          <w:sz w:val="24"/>
          <w:szCs w:val="24"/>
          <w:lang w:val="en-US"/>
        </w:rPr>
        <w:t xml:space="preserve"> </w:t>
      </w:r>
      <w:r w:rsidR="00144FAB" w:rsidRPr="00E71B9F">
        <w:rPr>
          <w:rFonts w:ascii="Arial" w:hAnsi="Arial" w:cs="Arial"/>
          <w:sz w:val="24"/>
          <w:szCs w:val="24"/>
          <w:lang w:val="en-US"/>
        </w:rPr>
        <w:t xml:space="preserve">this specification sets out other information which will help to inform the scope, </w:t>
      </w:r>
      <w:proofErr w:type="gramStart"/>
      <w:r w:rsidR="00144FAB" w:rsidRPr="00E71B9F">
        <w:rPr>
          <w:rFonts w:ascii="Arial" w:hAnsi="Arial" w:cs="Arial"/>
          <w:sz w:val="24"/>
          <w:szCs w:val="24"/>
          <w:lang w:val="en-US"/>
        </w:rPr>
        <w:t>content</w:t>
      </w:r>
      <w:proofErr w:type="gramEnd"/>
      <w:r w:rsidR="00144FAB" w:rsidRPr="00E71B9F">
        <w:rPr>
          <w:rFonts w:ascii="Arial" w:hAnsi="Arial" w:cs="Arial"/>
          <w:sz w:val="24"/>
          <w:szCs w:val="24"/>
          <w:lang w:val="en-US"/>
        </w:rPr>
        <w:t xml:space="preserve"> and structure of the guidance. </w:t>
      </w:r>
    </w:p>
    <w:bookmarkEnd w:id="10"/>
    <w:p w14:paraId="6CEB854F" w14:textId="77777777" w:rsidR="00144FAB" w:rsidRPr="00E71B9F" w:rsidRDefault="00144FAB" w:rsidP="00144FAB">
      <w:pPr>
        <w:pStyle w:val="ListParagraph"/>
        <w:spacing w:after="160" w:line="252" w:lineRule="auto"/>
        <w:ind w:left="432"/>
        <w:rPr>
          <w:rFonts w:ascii="Arial" w:hAnsi="Arial" w:cs="Arial"/>
          <w:b/>
          <w:bCs/>
          <w:color w:val="0070C0"/>
          <w:sz w:val="24"/>
          <w:szCs w:val="24"/>
          <w:u w:val="single"/>
          <w:lang w:val="en-US"/>
        </w:rPr>
      </w:pPr>
    </w:p>
    <w:p w14:paraId="0A2047F2" w14:textId="1E3CC557" w:rsidR="003620C1" w:rsidRPr="00E71B9F" w:rsidRDefault="00144FAB" w:rsidP="00520D56">
      <w:pPr>
        <w:pStyle w:val="ListParagraph"/>
        <w:numPr>
          <w:ilvl w:val="0"/>
          <w:numId w:val="7"/>
        </w:numPr>
        <w:spacing w:after="160" w:line="252" w:lineRule="auto"/>
        <w:rPr>
          <w:rFonts w:ascii="Arial" w:hAnsi="Arial" w:cs="Arial"/>
          <w:b/>
          <w:bCs/>
          <w:sz w:val="24"/>
          <w:szCs w:val="24"/>
          <w:u w:val="single"/>
          <w:lang w:val="en-US"/>
        </w:rPr>
      </w:pPr>
      <w:r w:rsidRPr="00E71B9F">
        <w:rPr>
          <w:rFonts w:ascii="Arial" w:hAnsi="Arial" w:cs="Arial"/>
          <w:b/>
          <w:bCs/>
          <w:sz w:val="24"/>
          <w:szCs w:val="24"/>
          <w:u w:val="single"/>
          <w:lang w:val="en-US"/>
        </w:rPr>
        <w:t>Contract outputs</w:t>
      </w:r>
    </w:p>
    <w:p w14:paraId="1374B7D4" w14:textId="77777777" w:rsidR="003620C1" w:rsidRPr="00E71B9F" w:rsidRDefault="003620C1" w:rsidP="003620C1">
      <w:pPr>
        <w:pStyle w:val="ListParagraph"/>
        <w:spacing w:after="160" w:line="252" w:lineRule="auto"/>
        <w:ind w:left="576"/>
        <w:rPr>
          <w:rFonts w:ascii="Arial" w:hAnsi="Arial" w:cs="Arial"/>
          <w:b/>
          <w:bCs/>
          <w:sz w:val="24"/>
          <w:szCs w:val="24"/>
          <w:u w:val="single"/>
          <w:lang w:val="en-US"/>
        </w:rPr>
      </w:pPr>
    </w:p>
    <w:p w14:paraId="6F8FB828" w14:textId="48907F2D" w:rsidR="00144FAB" w:rsidRPr="00E71B9F" w:rsidRDefault="00144FAB" w:rsidP="00144FAB">
      <w:pPr>
        <w:pStyle w:val="ListParagraph"/>
        <w:numPr>
          <w:ilvl w:val="1"/>
          <w:numId w:val="7"/>
        </w:numPr>
        <w:spacing w:after="160" w:line="252" w:lineRule="auto"/>
        <w:rPr>
          <w:rFonts w:ascii="Arial" w:hAnsi="Arial" w:cs="Arial"/>
          <w:sz w:val="24"/>
          <w:szCs w:val="24"/>
          <w:lang w:val="en-US"/>
        </w:rPr>
      </w:pPr>
      <w:r w:rsidRPr="00E71B9F">
        <w:rPr>
          <w:rFonts w:ascii="Arial" w:hAnsi="Arial" w:cs="Arial"/>
          <w:sz w:val="24"/>
          <w:szCs w:val="24"/>
          <w:lang w:val="en-US"/>
        </w:rPr>
        <w:t xml:space="preserve">The output from this contract will be a </w:t>
      </w:r>
      <w:r w:rsidR="00FC5E00" w:rsidRPr="00E71B9F">
        <w:rPr>
          <w:rFonts w:ascii="Arial" w:hAnsi="Arial" w:cs="Arial"/>
          <w:sz w:val="24"/>
          <w:szCs w:val="24"/>
          <w:lang w:val="en-US"/>
        </w:rPr>
        <w:t xml:space="preserve">set of </w:t>
      </w:r>
      <w:r w:rsidRPr="00E71B9F">
        <w:rPr>
          <w:rFonts w:ascii="Arial" w:hAnsi="Arial" w:cs="Arial"/>
          <w:sz w:val="24"/>
          <w:szCs w:val="24"/>
          <w:lang w:val="en-US"/>
        </w:rPr>
        <w:t xml:space="preserve">design principles and </w:t>
      </w:r>
      <w:r w:rsidR="00CA3F42" w:rsidRPr="00E71B9F">
        <w:rPr>
          <w:rFonts w:ascii="Arial" w:hAnsi="Arial" w:cs="Arial"/>
          <w:sz w:val="24"/>
          <w:szCs w:val="24"/>
          <w:lang w:val="en-US"/>
        </w:rPr>
        <w:t>guidance</w:t>
      </w:r>
      <w:r w:rsidRPr="00E71B9F">
        <w:rPr>
          <w:rFonts w:ascii="Arial" w:hAnsi="Arial" w:cs="Arial"/>
          <w:sz w:val="24"/>
          <w:szCs w:val="24"/>
          <w:lang w:val="en-US"/>
        </w:rPr>
        <w:t xml:space="preserve"> for the landscape-led design and delivery of new reservoirs in England. This will be a web published document but presented in a format which can be easily printed. The document will feature copyright</w:t>
      </w:r>
      <w:r w:rsidR="331E6D82" w:rsidRPr="00E71B9F">
        <w:rPr>
          <w:rFonts w:ascii="Arial" w:hAnsi="Arial" w:cs="Arial"/>
          <w:sz w:val="24"/>
          <w:szCs w:val="24"/>
          <w:lang w:val="en-US"/>
        </w:rPr>
        <w:t>-</w:t>
      </w:r>
      <w:r w:rsidRPr="00E71B9F">
        <w:rPr>
          <w:rFonts w:ascii="Arial" w:hAnsi="Arial" w:cs="Arial"/>
          <w:sz w:val="24"/>
          <w:szCs w:val="24"/>
          <w:lang w:val="en-US"/>
        </w:rPr>
        <w:t xml:space="preserve">free images and will be the property of Natural England.  </w:t>
      </w:r>
    </w:p>
    <w:p w14:paraId="480C8612" w14:textId="77777777" w:rsidR="00257418" w:rsidRPr="00E71B9F" w:rsidRDefault="00257418" w:rsidP="00D27962">
      <w:pPr>
        <w:pStyle w:val="ListParagraph"/>
        <w:spacing w:after="160" w:line="252" w:lineRule="auto"/>
        <w:ind w:left="576"/>
        <w:rPr>
          <w:rFonts w:ascii="Arial" w:hAnsi="Arial" w:cs="Arial"/>
          <w:sz w:val="24"/>
          <w:szCs w:val="24"/>
          <w:lang w:val="en-US"/>
        </w:rPr>
      </w:pPr>
    </w:p>
    <w:p w14:paraId="62072576" w14:textId="77777777" w:rsidR="0050054F" w:rsidRDefault="00144FAB" w:rsidP="00144FAB">
      <w:pPr>
        <w:pStyle w:val="ListParagraph"/>
        <w:numPr>
          <w:ilvl w:val="1"/>
          <w:numId w:val="7"/>
        </w:numPr>
        <w:spacing w:after="160" w:line="252" w:lineRule="auto"/>
        <w:rPr>
          <w:rFonts w:ascii="Arial" w:hAnsi="Arial" w:cs="Arial"/>
          <w:sz w:val="24"/>
          <w:szCs w:val="24"/>
          <w:lang w:val="en-US"/>
        </w:rPr>
      </w:pPr>
      <w:r w:rsidRPr="00E71B9F">
        <w:rPr>
          <w:rFonts w:ascii="Arial" w:hAnsi="Arial" w:cs="Arial"/>
          <w:sz w:val="24"/>
          <w:szCs w:val="24"/>
          <w:lang w:val="en-US"/>
        </w:rPr>
        <w:t xml:space="preserve">The document will </w:t>
      </w:r>
      <w:r w:rsidR="00257418" w:rsidRPr="00E71B9F">
        <w:rPr>
          <w:rFonts w:ascii="Arial" w:hAnsi="Arial" w:cs="Arial"/>
          <w:sz w:val="24"/>
          <w:szCs w:val="24"/>
          <w:lang w:val="en-US"/>
        </w:rPr>
        <w:t xml:space="preserve">be </w:t>
      </w:r>
      <w:r w:rsidRPr="00E71B9F">
        <w:rPr>
          <w:rFonts w:ascii="Arial" w:hAnsi="Arial" w:cs="Arial"/>
          <w:sz w:val="24"/>
          <w:szCs w:val="24"/>
          <w:lang w:val="en-US"/>
        </w:rPr>
        <w:t xml:space="preserve">supported by illustrations, which present design options and possibilities for different locations and schemes. As explained earlier this will be design guidance and not an instructional guide to engineering and construction. The guidance document will need to make its purpose very clear.     </w:t>
      </w:r>
    </w:p>
    <w:p w14:paraId="47350F23" w14:textId="77777777" w:rsidR="0050054F" w:rsidRPr="0050054F" w:rsidRDefault="0050054F" w:rsidP="0050054F">
      <w:pPr>
        <w:pStyle w:val="ListParagraph"/>
        <w:rPr>
          <w:rFonts w:ascii="Arial" w:hAnsi="Arial" w:cs="Arial"/>
          <w:sz w:val="24"/>
          <w:szCs w:val="24"/>
          <w:lang w:val="en-US"/>
        </w:rPr>
      </w:pPr>
    </w:p>
    <w:p w14:paraId="7798C9C5" w14:textId="464862E8" w:rsidR="00144FAB" w:rsidRPr="00E71B9F" w:rsidRDefault="00144FAB" w:rsidP="0050054F">
      <w:pPr>
        <w:pStyle w:val="ListParagraph"/>
        <w:spacing w:after="160" w:line="252" w:lineRule="auto"/>
        <w:ind w:left="576"/>
        <w:rPr>
          <w:rFonts w:ascii="Arial" w:hAnsi="Arial" w:cs="Arial"/>
          <w:sz w:val="24"/>
          <w:szCs w:val="24"/>
          <w:lang w:val="en-US"/>
        </w:rPr>
      </w:pPr>
      <w:r w:rsidRPr="00E71B9F">
        <w:rPr>
          <w:rFonts w:ascii="Arial" w:hAnsi="Arial" w:cs="Arial"/>
          <w:sz w:val="24"/>
          <w:szCs w:val="24"/>
          <w:lang w:val="en-US"/>
        </w:rPr>
        <w:t xml:space="preserve">   </w:t>
      </w:r>
    </w:p>
    <w:p w14:paraId="7ED72C5B" w14:textId="529EC9C2" w:rsidR="00650E77" w:rsidRPr="00E71B9F" w:rsidRDefault="00D93628" w:rsidP="00144FAB">
      <w:pPr>
        <w:pStyle w:val="ListParagraph"/>
        <w:numPr>
          <w:ilvl w:val="1"/>
          <w:numId w:val="7"/>
        </w:numPr>
        <w:spacing w:after="160" w:line="252" w:lineRule="auto"/>
        <w:rPr>
          <w:rFonts w:ascii="Arial" w:hAnsi="Arial" w:cs="Arial"/>
          <w:sz w:val="24"/>
          <w:szCs w:val="24"/>
          <w:lang w:val="en-US"/>
        </w:rPr>
      </w:pPr>
      <w:r w:rsidRPr="00E71B9F">
        <w:rPr>
          <w:rFonts w:ascii="Arial" w:hAnsi="Arial" w:cs="Arial"/>
          <w:sz w:val="24"/>
          <w:szCs w:val="24"/>
          <w:lang w:val="en-US"/>
        </w:rPr>
        <w:lastRenderedPageBreak/>
        <w:t xml:space="preserve">A key element of the </w:t>
      </w:r>
      <w:r w:rsidR="00257418" w:rsidRPr="00E71B9F">
        <w:rPr>
          <w:rFonts w:ascii="Arial" w:hAnsi="Arial" w:cs="Arial"/>
          <w:sz w:val="24"/>
          <w:szCs w:val="24"/>
          <w:lang w:val="en-US"/>
        </w:rPr>
        <w:t xml:space="preserve">contract </w:t>
      </w:r>
      <w:r w:rsidRPr="00E71B9F">
        <w:rPr>
          <w:rFonts w:ascii="Arial" w:hAnsi="Arial" w:cs="Arial"/>
          <w:sz w:val="24"/>
          <w:szCs w:val="24"/>
          <w:lang w:val="en-US"/>
        </w:rPr>
        <w:t xml:space="preserve">will be </w:t>
      </w:r>
      <w:r w:rsidR="00257418" w:rsidRPr="00E71B9F">
        <w:rPr>
          <w:rFonts w:ascii="Arial" w:hAnsi="Arial" w:cs="Arial"/>
          <w:sz w:val="24"/>
          <w:szCs w:val="24"/>
          <w:lang w:val="en-US"/>
        </w:rPr>
        <w:t xml:space="preserve">the co-creation of the principles and guidance which will be aimed at </w:t>
      </w:r>
      <w:r w:rsidRPr="00E71B9F">
        <w:rPr>
          <w:rFonts w:ascii="Arial" w:hAnsi="Arial" w:cs="Arial"/>
          <w:sz w:val="24"/>
          <w:szCs w:val="24"/>
          <w:lang w:val="en-US"/>
        </w:rPr>
        <w:t>ensur</w:t>
      </w:r>
      <w:r w:rsidR="00D27962" w:rsidRPr="00E71B9F">
        <w:rPr>
          <w:rFonts w:ascii="Arial" w:hAnsi="Arial" w:cs="Arial"/>
          <w:sz w:val="24"/>
          <w:szCs w:val="24"/>
          <w:lang w:val="en-US"/>
        </w:rPr>
        <w:t>ing</w:t>
      </w:r>
      <w:r w:rsidRPr="00E71B9F">
        <w:rPr>
          <w:rFonts w:ascii="Arial" w:hAnsi="Arial" w:cs="Arial"/>
          <w:sz w:val="24"/>
          <w:szCs w:val="24"/>
          <w:lang w:val="en-US"/>
        </w:rPr>
        <w:t xml:space="preserve"> the effective adoption of the </w:t>
      </w:r>
      <w:r w:rsidR="000E6B54" w:rsidRPr="00E71B9F">
        <w:rPr>
          <w:rFonts w:ascii="Arial" w:hAnsi="Arial" w:cs="Arial"/>
          <w:sz w:val="24"/>
          <w:szCs w:val="24"/>
          <w:lang w:val="en-US"/>
        </w:rPr>
        <w:t>principles</w:t>
      </w:r>
      <w:r w:rsidR="00257418" w:rsidRPr="00E71B9F">
        <w:rPr>
          <w:rFonts w:ascii="Arial" w:hAnsi="Arial" w:cs="Arial"/>
          <w:sz w:val="24"/>
          <w:szCs w:val="24"/>
          <w:lang w:val="en-US"/>
        </w:rPr>
        <w:t xml:space="preserve"> and guidance</w:t>
      </w:r>
      <w:r w:rsidR="00D27962" w:rsidRPr="00E71B9F">
        <w:rPr>
          <w:rFonts w:ascii="Arial" w:hAnsi="Arial" w:cs="Arial"/>
          <w:sz w:val="24"/>
          <w:szCs w:val="24"/>
          <w:lang w:val="en-US"/>
        </w:rPr>
        <w:t xml:space="preserve"> by the water companies and relevant industry bodies</w:t>
      </w:r>
      <w:r w:rsidR="00257418" w:rsidRPr="00E71B9F">
        <w:rPr>
          <w:rFonts w:ascii="Arial" w:hAnsi="Arial" w:cs="Arial"/>
          <w:sz w:val="24"/>
          <w:szCs w:val="24"/>
          <w:lang w:val="en-US"/>
        </w:rPr>
        <w:t xml:space="preserve">. </w:t>
      </w:r>
      <w:r w:rsidR="000E6B54" w:rsidRPr="00E71B9F">
        <w:rPr>
          <w:rFonts w:ascii="Arial" w:hAnsi="Arial" w:cs="Arial"/>
          <w:sz w:val="24"/>
          <w:szCs w:val="24"/>
          <w:lang w:val="en-US"/>
        </w:rPr>
        <w:t xml:space="preserve"> </w:t>
      </w:r>
    </w:p>
    <w:p w14:paraId="6337B19E" w14:textId="77777777" w:rsidR="00ED76FC" w:rsidRDefault="00ED76FC" w:rsidP="00ED76FC">
      <w:pPr>
        <w:pStyle w:val="ListParagraph"/>
        <w:spacing w:after="160" w:line="252" w:lineRule="auto"/>
        <w:ind w:left="576"/>
        <w:rPr>
          <w:rFonts w:ascii="Arial" w:hAnsi="Arial" w:cs="Arial"/>
          <w:sz w:val="24"/>
          <w:szCs w:val="24"/>
          <w:lang w:val="en-US"/>
        </w:rPr>
      </w:pPr>
    </w:p>
    <w:p w14:paraId="490C6924" w14:textId="6C1A2821" w:rsidR="009B3795" w:rsidRPr="00144FAB" w:rsidRDefault="009B3795" w:rsidP="00144FAB">
      <w:pPr>
        <w:pStyle w:val="ListParagraph"/>
        <w:numPr>
          <w:ilvl w:val="1"/>
          <w:numId w:val="7"/>
        </w:numPr>
        <w:spacing w:after="160" w:line="252" w:lineRule="auto"/>
        <w:rPr>
          <w:rFonts w:ascii="Arial" w:hAnsi="Arial" w:cs="Arial"/>
          <w:sz w:val="24"/>
          <w:szCs w:val="24"/>
          <w:lang w:val="en-US"/>
        </w:rPr>
      </w:pPr>
      <w:r>
        <w:rPr>
          <w:rFonts w:ascii="Arial" w:hAnsi="Arial" w:cs="Arial"/>
          <w:sz w:val="24"/>
          <w:szCs w:val="24"/>
          <w:lang w:val="en-US"/>
        </w:rPr>
        <w:t xml:space="preserve">A webinar </w:t>
      </w:r>
      <w:r w:rsidR="0050079E">
        <w:rPr>
          <w:rFonts w:ascii="Arial" w:hAnsi="Arial" w:cs="Arial"/>
          <w:sz w:val="24"/>
          <w:szCs w:val="24"/>
          <w:lang w:val="en-US"/>
        </w:rPr>
        <w:t xml:space="preserve">will accompany the </w:t>
      </w:r>
      <w:r w:rsidR="00650E77">
        <w:rPr>
          <w:rFonts w:ascii="Arial" w:hAnsi="Arial" w:cs="Arial"/>
          <w:sz w:val="24"/>
          <w:szCs w:val="24"/>
          <w:lang w:val="en-US"/>
        </w:rPr>
        <w:t>principles</w:t>
      </w:r>
      <w:r w:rsidR="00257418">
        <w:rPr>
          <w:rFonts w:ascii="Arial" w:hAnsi="Arial" w:cs="Arial"/>
          <w:sz w:val="24"/>
          <w:szCs w:val="24"/>
          <w:lang w:val="en-US"/>
        </w:rPr>
        <w:t xml:space="preserve"> and guidance </w:t>
      </w:r>
      <w:r>
        <w:rPr>
          <w:rFonts w:ascii="Arial" w:hAnsi="Arial" w:cs="Arial"/>
          <w:sz w:val="24"/>
          <w:szCs w:val="24"/>
          <w:lang w:val="en-US"/>
        </w:rPr>
        <w:t xml:space="preserve">to be delivered </w:t>
      </w:r>
      <w:r w:rsidR="00725E9E">
        <w:rPr>
          <w:rFonts w:ascii="Arial" w:hAnsi="Arial" w:cs="Arial"/>
          <w:sz w:val="24"/>
          <w:szCs w:val="24"/>
          <w:lang w:val="en-US"/>
        </w:rPr>
        <w:t>to industry bodies</w:t>
      </w:r>
      <w:r w:rsidR="001E4AB4">
        <w:rPr>
          <w:rFonts w:ascii="Arial" w:hAnsi="Arial" w:cs="Arial"/>
          <w:sz w:val="24"/>
          <w:szCs w:val="24"/>
          <w:lang w:val="en-US"/>
        </w:rPr>
        <w:t xml:space="preserve"> and </w:t>
      </w:r>
      <w:r w:rsidR="00725E9E">
        <w:rPr>
          <w:rFonts w:ascii="Arial" w:hAnsi="Arial" w:cs="Arial"/>
          <w:sz w:val="24"/>
          <w:szCs w:val="24"/>
          <w:lang w:val="en-US"/>
        </w:rPr>
        <w:t>water companies</w:t>
      </w:r>
      <w:r w:rsidR="00D27962">
        <w:rPr>
          <w:rFonts w:ascii="Arial" w:hAnsi="Arial" w:cs="Arial"/>
          <w:sz w:val="24"/>
          <w:szCs w:val="24"/>
          <w:lang w:val="en-US"/>
        </w:rPr>
        <w:t>.</w:t>
      </w:r>
    </w:p>
    <w:p w14:paraId="6150AA72" w14:textId="77777777" w:rsidR="00144FAB" w:rsidRDefault="00144FAB" w:rsidP="00144FAB">
      <w:pPr>
        <w:pStyle w:val="ListParagraph"/>
        <w:spacing w:after="160" w:line="252" w:lineRule="auto"/>
        <w:ind w:left="576"/>
        <w:rPr>
          <w:rFonts w:ascii="Arial" w:hAnsi="Arial" w:cs="Arial"/>
          <w:color w:val="0070C0"/>
          <w:sz w:val="24"/>
          <w:szCs w:val="24"/>
          <w:lang w:val="en-US"/>
        </w:rPr>
      </w:pPr>
    </w:p>
    <w:p w14:paraId="58DEBD73" w14:textId="548185CA" w:rsidR="003620C1" w:rsidRPr="00144FAB" w:rsidRDefault="00144FAB" w:rsidP="00520D56">
      <w:pPr>
        <w:pStyle w:val="ListParagraph"/>
        <w:numPr>
          <w:ilvl w:val="0"/>
          <w:numId w:val="7"/>
        </w:numPr>
        <w:spacing w:after="160" w:line="252" w:lineRule="auto"/>
        <w:rPr>
          <w:rFonts w:ascii="Arial" w:hAnsi="Arial" w:cs="Arial"/>
          <w:b/>
          <w:bCs/>
          <w:sz w:val="24"/>
          <w:szCs w:val="24"/>
          <w:lang w:val="en-US"/>
        </w:rPr>
      </w:pPr>
      <w:r w:rsidRPr="00144FAB">
        <w:rPr>
          <w:rFonts w:ascii="Arial" w:hAnsi="Arial" w:cs="Arial"/>
          <w:b/>
          <w:bCs/>
          <w:sz w:val="24"/>
          <w:szCs w:val="24"/>
          <w:u w:val="single"/>
          <w:lang w:val="en-US"/>
        </w:rPr>
        <w:t xml:space="preserve">Meetings and project communication  </w:t>
      </w:r>
    </w:p>
    <w:p w14:paraId="07F66EE0" w14:textId="77777777" w:rsidR="00144FAB" w:rsidRPr="00144FAB" w:rsidRDefault="00144FAB" w:rsidP="00144FAB">
      <w:pPr>
        <w:pStyle w:val="ListParagraph"/>
        <w:spacing w:after="160" w:line="252" w:lineRule="auto"/>
        <w:ind w:left="432"/>
        <w:rPr>
          <w:rFonts w:ascii="Arial" w:hAnsi="Arial" w:cs="Arial"/>
          <w:b/>
          <w:bCs/>
          <w:sz w:val="24"/>
          <w:szCs w:val="24"/>
          <w:lang w:val="en-US"/>
        </w:rPr>
      </w:pPr>
    </w:p>
    <w:p w14:paraId="17E7DC0A" w14:textId="77777777" w:rsidR="00144FAB" w:rsidRPr="00144FAB" w:rsidRDefault="00144FAB" w:rsidP="00144FAB">
      <w:pPr>
        <w:pStyle w:val="ListParagraph"/>
        <w:numPr>
          <w:ilvl w:val="1"/>
          <w:numId w:val="7"/>
        </w:numPr>
        <w:spacing w:line="252" w:lineRule="auto"/>
        <w:rPr>
          <w:rFonts w:ascii="Arial" w:hAnsi="Arial" w:cs="Arial"/>
          <w:sz w:val="24"/>
          <w:szCs w:val="24"/>
        </w:rPr>
      </w:pPr>
      <w:bookmarkStart w:id="11" w:name="_Hlk141359424"/>
      <w:r w:rsidRPr="00144FAB">
        <w:rPr>
          <w:rFonts w:ascii="Arial" w:hAnsi="Arial" w:cs="Arial"/>
          <w:sz w:val="24"/>
          <w:szCs w:val="24"/>
        </w:rPr>
        <w:t xml:space="preserve">Meetings and key contact points should be built into the tender response, and should include: </w:t>
      </w:r>
    </w:p>
    <w:p w14:paraId="34F11F69" w14:textId="4CD2B77E" w:rsidR="00144FAB" w:rsidRPr="00E71B9F" w:rsidRDefault="00144FAB" w:rsidP="00144FAB">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An initial inception meeting with Natural England’s Steering Group to confirm the scope of the work and the steps the contractor intends to take to meet the project requirements. </w:t>
      </w:r>
    </w:p>
    <w:p w14:paraId="214EC654" w14:textId="30DBC72B" w:rsidR="00144FAB" w:rsidRPr="00E71B9F" w:rsidRDefault="00144FAB" w:rsidP="00144FAB">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Fortnightly updates </w:t>
      </w:r>
      <w:r w:rsidR="00257418" w:rsidRPr="00E71B9F">
        <w:rPr>
          <w:rFonts w:ascii="Arial" w:hAnsi="Arial" w:cs="Arial"/>
          <w:sz w:val="24"/>
          <w:szCs w:val="24"/>
        </w:rPr>
        <w:t xml:space="preserve">and any </w:t>
      </w:r>
      <w:r w:rsidR="0015303D" w:rsidRPr="00E71B9F">
        <w:rPr>
          <w:rFonts w:ascii="Arial" w:hAnsi="Arial" w:cs="Arial"/>
          <w:sz w:val="24"/>
          <w:szCs w:val="24"/>
        </w:rPr>
        <w:t xml:space="preserve">work </w:t>
      </w:r>
      <w:r w:rsidR="00257418" w:rsidRPr="00E71B9F">
        <w:rPr>
          <w:rFonts w:ascii="Arial" w:hAnsi="Arial" w:cs="Arial"/>
          <w:sz w:val="24"/>
          <w:szCs w:val="24"/>
        </w:rPr>
        <w:t xml:space="preserve">needed </w:t>
      </w:r>
      <w:r w:rsidR="0015303D" w:rsidRPr="00E71B9F">
        <w:rPr>
          <w:rFonts w:ascii="Arial" w:hAnsi="Arial" w:cs="Arial"/>
          <w:sz w:val="24"/>
          <w:szCs w:val="24"/>
        </w:rPr>
        <w:t xml:space="preserve">for immediate </w:t>
      </w:r>
      <w:r w:rsidR="00F7017D" w:rsidRPr="00E71B9F">
        <w:rPr>
          <w:rFonts w:ascii="Arial" w:hAnsi="Arial" w:cs="Arial"/>
          <w:sz w:val="24"/>
          <w:szCs w:val="24"/>
        </w:rPr>
        <w:t>action</w:t>
      </w:r>
      <w:r w:rsidR="0015303D" w:rsidRPr="00E71B9F">
        <w:rPr>
          <w:rFonts w:ascii="Arial" w:hAnsi="Arial" w:cs="Arial"/>
          <w:sz w:val="24"/>
          <w:szCs w:val="24"/>
        </w:rPr>
        <w:t xml:space="preserve"> </w:t>
      </w:r>
      <w:r w:rsidRPr="00E71B9F">
        <w:rPr>
          <w:rFonts w:ascii="Arial" w:hAnsi="Arial" w:cs="Arial"/>
          <w:sz w:val="24"/>
          <w:szCs w:val="24"/>
        </w:rPr>
        <w:t xml:space="preserve">with the Project Managers via MS Teams calls and emails.   </w:t>
      </w:r>
    </w:p>
    <w:p w14:paraId="661B4D6B" w14:textId="3FF6BF13" w:rsidR="00144FAB" w:rsidRPr="00E71B9F" w:rsidRDefault="00144FAB" w:rsidP="00144FAB">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Virtual meetings with the project managers and other Natural England staff at key points in the </w:t>
      </w:r>
      <w:r w:rsidR="0015303D" w:rsidRPr="00E71B9F">
        <w:rPr>
          <w:rFonts w:ascii="Arial" w:hAnsi="Arial" w:cs="Arial"/>
          <w:sz w:val="24"/>
          <w:szCs w:val="24"/>
        </w:rPr>
        <w:t xml:space="preserve">programme. </w:t>
      </w:r>
      <w:r w:rsidRPr="00E71B9F">
        <w:rPr>
          <w:rFonts w:ascii="Arial" w:hAnsi="Arial" w:cs="Arial"/>
          <w:sz w:val="24"/>
          <w:szCs w:val="24"/>
        </w:rPr>
        <w:t xml:space="preserve"> </w:t>
      </w:r>
    </w:p>
    <w:p w14:paraId="4075F7F5" w14:textId="21EB040E" w:rsidR="00144FAB" w:rsidRPr="00E71B9F" w:rsidRDefault="00144FAB" w:rsidP="00144FAB">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Allowance for</w:t>
      </w:r>
      <w:r w:rsidR="009B0102" w:rsidRPr="00E71B9F">
        <w:rPr>
          <w:rFonts w:ascii="Arial" w:hAnsi="Arial" w:cs="Arial"/>
          <w:sz w:val="24"/>
          <w:szCs w:val="24"/>
        </w:rPr>
        <w:t xml:space="preserve"> </w:t>
      </w:r>
      <w:r w:rsidRPr="00E71B9F">
        <w:rPr>
          <w:rFonts w:ascii="Arial" w:hAnsi="Arial" w:cs="Arial"/>
          <w:sz w:val="24"/>
          <w:szCs w:val="24"/>
        </w:rPr>
        <w:t>workshops</w:t>
      </w:r>
      <w:r w:rsidR="009B0102" w:rsidRPr="00E71B9F">
        <w:rPr>
          <w:rFonts w:ascii="Arial" w:hAnsi="Arial" w:cs="Arial"/>
          <w:sz w:val="24"/>
          <w:szCs w:val="24"/>
        </w:rPr>
        <w:t>/meetings</w:t>
      </w:r>
      <w:r w:rsidRPr="00E71B9F">
        <w:rPr>
          <w:rFonts w:ascii="Arial" w:hAnsi="Arial" w:cs="Arial"/>
          <w:sz w:val="24"/>
          <w:szCs w:val="24"/>
        </w:rPr>
        <w:t xml:space="preserve"> with the water service and supply companies, industry umbrella bodies and the national regulator, with one face to face meeting as part of this process. </w:t>
      </w:r>
      <w:r w:rsidR="00257418" w:rsidRPr="00E71B9F">
        <w:rPr>
          <w:rFonts w:ascii="Arial" w:hAnsi="Arial" w:cs="Arial"/>
          <w:sz w:val="24"/>
          <w:szCs w:val="24"/>
        </w:rPr>
        <w:t xml:space="preserve">The tender should include information on the frequency and number of these events </w:t>
      </w:r>
      <w:r w:rsidR="00F7017D" w:rsidRPr="00E71B9F">
        <w:rPr>
          <w:rFonts w:ascii="Arial" w:hAnsi="Arial" w:cs="Arial"/>
          <w:sz w:val="24"/>
          <w:szCs w:val="24"/>
        </w:rPr>
        <w:t xml:space="preserve">based on key programme dates and </w:t>
      </w:r>
      <w:r w:rsidR="009B0102" w:rsidRPr="00E71B9F">
        <w:rPr>
          <w:rFonts w:ascii="Arial" w:hAnsi="Arial" w:cs="Arial"/>
          <w:sz w:val="24"/>
          <w:szCs w:val="24"/>
        </w:rPr>
        <w:t>as necessary for effective co-</w:t>
      </w:r>
      <w:r w:rsidR="00257418" w:rsidRPr="00E71B9F">
        <w:rPr>
          <w:rFonts w:ascii="Arial" w:hAnsi="Arial" w:cs="Arial"/>
          <w:sz w:val="24"/>
          <w:szCs w:val="24"/>
        </w:rPr>
        <w:t>operation</w:t>
      </w:r>
      <w:r w:rsidR="00F7017D" w:rsidRPr="00E71B9F">
        <w:rPr>
          <w:rFonts w:ascii="Arial" w:hAnsi="Arial" w:cs="Arial"/>
          <w:sz w:val="24"/>
          <w:szCs w:val="24"/>
        </w:rPr>
        <w:t xml:space="preserve">; allowance needs to be made for the supplier to arrange the </w:t>
      </w:r>
      <w:proofErr w:type="gramStart"/>
      <w:r w:rsidR="00257418" w:rsidRPr="00E71B9F">
        <w:rPr>
          <w:rFonts w:ascii="Arial" w:hAnsi="Arial" w:cs="Arial"/>
          <w:sz w:val="24"/>
          <w:szCs w:val="24"/>
        </w:rPr>
        <w:t>face to face</w:t>
      </w:r>
      <w:proofErr w:type="gramEnd"/>
      <w:r w:rsidR="00F7017D" w:rsidRPr="00E71B9F">
        <w:rPr>
          <w:rFonts w:ascii="Arial" w:hAnsi="Arial" w:cs="Arial"/>
          <w:sz w:val="24"/>
          <w:szCs w:val="24"/>
        </w:rPr>
        <w:t xml:space="preserve"> meeting/workshop. </w:t>
      </w:r>
    </w:p>
    <w:p w14:paraId="50074967" w14:textId="2444C59B" w:rsidR="00B62CED" w:rsidRPr="00E71B9F" w:rsidRDefault="00B62CED" w:rsidP="00144FAB">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Allowance for consultative group meetings (3 in total) as detailed in paragraph 2.1 a) above.  </w:t>
      </w:r>
    </w:p>
    <w:p w14:paraId="08B65609" w14:textId="37F2DC1A" w:rsidR="00144FAB" w:rsidRPr="00E71B9F" w:rsidRDefault="00144FAB" w:rsidP="00144FAB">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A final virtual meeting with the internal Steering Group to present the draft </w:t>
      </w:r>
      <w:r w:rsidR="0015303D" w:rsidRPr="00E71B9F">
        <w:rPr>
          <w:rFonts w:ascii="Arial" w:hAnsi="Arial" w:cs="Arial"/>
          <w:sz w:val="24"/>
          <w:szCs w:val="24"/>
        </w:rPr>
        <w:t>principles</w:t>
      </w:r>
      <w:r w:rsidR="00F7017D" w:rsidRPr="00E71B9F">
        <w:rPr>
          <w:rFonts w:ascii="Arial" w:hAnsi="Arial" w:cs="Arial"/>
          <w:sz w:val="24"/>
          <w:szCs w:val="24"/>
        </w:rPr>
        <w:t xml:space="preserve"> and guidance</w:t>
      </w:r>
      <w:r w:rsidRPr="00E71B9F">
        <w:rPr>
          <w:rFonts w:ascii="Arial" w:hAnsi="Arial" w:cs="Arial"/>
          <w:sz w:val="24"/>
          <w:szCs w:val="24"/>
        </w:rPr>
        <w:t xml:space="preserve">. </w:t>
      </w:r>
    </w:p>
    <w:p w14:paraId="7D00C9BB" w14:textId="4C33FAB3" w:rsidR="004542CC" w:rsidRPr="00E71B9F" w:rsidRDefault="004542CC" w:rsidP="00144FAB">
      <w:pPr>
        <w:pStyle w:val="ListParagraph"/>
        <w:numPr>
          <w:ilvl w:val="2"/>
          <w:numId w:val="7"/>
        </w:numPr>
        <w:spacing w:after="160" w:line="252" w:lineRule="auto"/>
        <w:ind w:left="993"/>
        <w:rPr>
          <w:rFonts w:ascii="Arial" w:hAnsi="Arial" w:cs="Arial"/>
          <w:sz w:val="24"/>
          <w:szCs w:val="24"/>
        </w:rPr>
      </w:pPr>
      <w:r w:rsidRPr="00E71B9F">
        <w:rPr>
          <w:rFonts w:ascii="Arial" w:hAnsi="Arial" w:cs="Arial"/>
          <w:sz w:val="24"/>
          <w:szCs w:val="24"/>
        </w:rPr>
        <w:t xml:space="preserve">A webinar </w:t>
      </w:r>
      <w:r w:rsidR="00034315" w:rsidRPr="00E71B9F">
        <w:rPr>
          <w:rFonts w:ascii="Arial" w:hAnsi="Arial" w:cs="Arial"/>
          <w:sz w:val="24"/>
          <w:szCs w:val="24"/>
        </w:rPr>
        <w:t>to present the work to the industry.</w:t>
      </w:r>
    </w:p>
    <w:bookmarkEnd w:id="11"/>
    <w:p w14:paraId="2EE1A60F" w14:textId="77777777" w:rsidR="003620C1" w:rsidRPr="00E739EE" w:rsidRDefault="003620C1" w:rsidP="003620C1">
      <w:pPr>
        <w:textAlignment w:val="baseline"/>
        <w:rPr>
          <w:rFonts w:ascii="Arial" w:hAnsi="Arial" w:cs="Arial"/>
          <w:color w:val="0070C0"/>
          <w:sz w:val="24"/>
          <w:szCs w:val="24"/>
        </w:rPr>
      </w:pPr>
    </w:p>
    <w:p w14:paraId="21AC4E57" w14:textId="6932C54E" w:rsidR="003620C1" w:rsidRPr="00E71B9F" w:rsidRDefault="003620C1" w:rsidP="00520D56">
      <w:pPr>
        <w:pStyle w:val="ListParagraph"/>
        <w:numPr>
          <w:ilvl w:val="0"/>
          <w:numId w:val="7"/>
        </w:numPr>
        <w:spacing w:after="160" w:line="252" w:lineRule="auto"/>
        <w:rPr>
          <w:rFonts w:ascii="Arial" w:hAnsi="Arial" w:cs="Arial"/>
          <w:b/>
          <w:bCs/>
          <w:sz w:val="24"/>
          <w:szCs w:val="24"/>
          <w:u w:val="single"/>
          <w:lang w:val="en-US"/>
        </w:rPr>
      </w:pPr>
      <w:r w:rsidRPr="00E71B9F">
        <w:rPr>
          <w:rFonts w:ascii="Arial" w:hAnsi="Arial" w:cs="Arial"/>
          <w:b/>
          <w:bCs/>
          <w:sz w:val="24"/>
          <w:szCs w:val="24"/>
          <w:u w:val="single"/>
          <w:lang w:val="en-US"/>
        </w:rPr>
        <w:t xml:space="preserve">Supplier </w:t>
      </w:r>
      <w:r w:rsidR="00144FAB" w:rsidRPr="00E71B9F">
        <w:rPr>
          <w:rFonts w:ascii="Arial" w:hAnsi="Arial" w:cs="Arial"/>
          <w:b/>
          <w:bCs/>
          <w:sz w:val="24"/>
          <w:szCs w:val="24"/>
          <w:u w:val="single"/>
          <w:lang w:val="en-US"/>
        </w:rPr>
        <w:t xml:space="preserve">experience and </w:t>
      </w:r>
      <w:r w:rsidRPr="00E71B9F">
        <w:rPr>
          <w:rFonts w:ascii="Arial" w:hAnsi="Arial" w:cs="Arial"/>
          <w:b/>
          <w:bCs/>
          <w:sz w:val="24"/>
          <w:szCs w:val="24"/>
          <w:u w:val="single"/>
          <w:lang w:val="en-US"/>
        </w:rPr>
        <w:t>skill requirements</w:t>
      </w:r>
    </w:p>
    <w:p w14:paraId="6A461E9E" w14:textId="078EDE57" w:rsidR="003620C1" w:rsidRPr="00E71B9F" w:rsidRDefault="003620C1" w:rsidP="003620C1">
      <w:pPr>
        <w:pStyle w:val="ListParagraph"/>
        <w:spacing w:after="160" w:line="252" w:lineRule="auto"/>
        <w:ind w:left="432"/>
        <w:rPr>
          <w:rFonts w:ascii="Arial" w:hAnsi="Arial" w:cs="Arial"/>
          <w:b/>
          <w:bCs/>
          <w:sz w:val="24"/>
          <w:szCs w:val="24"/>
          <w:u w:val="single"/>
          <w:lang w:val="en-US"/>
        </w:rPr>
      </w:pPr>
    </w:p>
    <w:p w14:paraId="23E47D68" w14:textId="77777777" w:rsidR="00F7017D" w:rsidRPr="00E71B9F" w:rsidRDefault="003620C1" w:rsidP="00F91828">
      <w:pPr>
        <w:pStyle w:val="ListParagraph"/>
        <w:numPr>
          <w:ilvl w:val="1"/>
          <w:numId w:val="7"/>
        </w:numPr>
        <w:rPr>
          <w:rFonts w:ascii="Arial" w:hAnsi="Arial" w:cs="Arial"/>
          <w:sz w:val="24"/>
          <w:szCs w:val="24"/>
        </w:rPr>
      </w:pPr>
      <w:r w:rsidRPr="00E71B9F">
        <w:rPr>
          <w:rFonts w:ascii="Arial" w:hAnsi="Arial" w:cs="Arial"/>
          <w:sz w:val="24"/>
          <w:szCs w:val="24"/>
        </w:rPr>
        <w:t>Please provide evidence to support your skills and experience as set out below.</w:t>
      </w:r>
    </w:p>
    <w:p w14:paraId="7EF6BC85" w14:textId="46BB8B86" w:rsidR="003620C1" w:rsidRPr="00E71B9F" w:rsidRDefault="003620C1" w:rsidP="00F7017D">
      <w:pPr>
        <w:pStyle w:val="ListParagraph"/>
        <w:ind w:left="576"/>
        <w:rPr>
          <w:rFonts w:ascii="Arial" w:hAnsi="Arial" w:cs="Arial"/>
          <w:sz w:val="24"/>
          <w:szCs w:val="24"/>
        </w:rPr>
      </w:pPr>
      <w:r w:rsidRPr="00E71B9F">
        <w:rPr>
          <w:rFonts w:ascii="Arial" w:hAnsi="Arial" w:cs="Arial"/>
          <w:sz w:val="24"/>
          <w:szCs w:val="24"/>
        </w:rPr>
        <w:t xml:space="preserve"> </w:t>
      </w:r>
    </w:p>
    <w:p w14:paraId="07F4EC61" w14:textId="4F8949D8" w:rsidR="00E22CAB" w:rsidRPr="00E71B9F" w:rsidRDefault="00872DE2" w:rsidP="00144FAB">
      <w:pPr>
        <w:pStyle w:val="ListParagraph"/>
        <w:numPr>
          <w:ilvl w:val="1"/>
          <w:numId w:val="7"/>
        </w:numPr>
        <w:rPr>
          <w:rFonts w:ascii="Arial" w:hAnsi="Arial" w:cs="Arial"/>
          <w:sz w:val="24"/>
          <w:szCs w:val="24"/>
        </w:rPr>
      </w:pPr>
      <w:r w:rsidRPr="00E71B9F">
        <w:rPr>
          <w:rFonts w:ascii="Arial" w:hAnsi="Arial" w:cs="Arial"/>
          <w:sz w:val="24"/>
          <w:szCs w:val="24"/>
        </w:rPr>
        <w:t xml:space="preserve">To deliver the project as specified and to acknowledge the high profile and specific stakeholder engagement </w:t>
      </w:r>
      <w:r w:rsidR="007838F4" w:rsidRPr="00E71B9F">
        <w:rPr>
          <w:rFonts w:ascii="Arial" w:hAnsi="Arial" w:cs="Arial"/>
          <w:sz w:val="24"/>
          <w:szCs w:val="24"/>
        </w:rPr>
        <w:t>needed for this work, we are looking for a professional contractor with multi-disciplinary skills</w:t>
      </w:r>
      <w:r w:rsidR="0025104D" w:rsidRPr="00E71B9F">
        <w:rPr>
          <w:rFonts w:ascii="Arial" w:hAnsi="Arial" w:cs="Arial"/>
          <w:sz w:val="24"/>
          <w:szCs w:val="24"/>
        </w:rPr>
        <w:t xml:space="preserve"> and experience. Your tender should</w:t>
      </w:r>
      <w:r w:rsidR="00617456" w:rsidRPr="00E71B9F">
        <w:rPr>
          <w:rFonts w:ascii="Arial" w:hAnsi="Arial" w:cs="Arial"/>
          <w:sz w:val="24"/>
          <w:szCs w:val="24"/>
        </w:rPr>
        <w:t xml:space="preserve"> </w:t>
      </w:r>
      <w:r w:rsidR="00FD2DD6" w:rsidRPr="00E71B9F">
        <w:rPr>
          <w:rFonts w:ascii="Arial" w:hAnsi="Arial" w:cs="Arial"/>
          <w:sz w:val="24"/>
          <w:szCs w:val="24"/>
        </w:rPr>
        <w:t xml:space="preserve">include a full explanation of how you would initiate and manage engagement </w:t>
      </w:r>
      <w:r w:rsidR="00EC6FED" w:rsidRPr="00E71B9F">
        <w:rPr>
          <w:rFonts w:ascii="Arial" w:hAnsi="Arial" w:cs="Arial"/>
          <w:sz w:val="24"/>
          <w:szCs w:val="24"/>
        </w:rPr>
        <w:t xml:space="preserve">with the water industry to secure their </w:t>
      </w:r>
      <w:r w:rsidR="0015303D" w:rsidRPr="00E71B9F">
        <w:rPr>
          <w:rFonts w:ascii="Arial" w:hAnsi="Arial" w:cs="Arial"/>
          <w:sz w:val="24"/>
          <w:szCs w:val="24"/>
        </w:rPr>
        <w:t>fullest participation in the co-creation of the design principles</w:t>
      </w:r>
      <w:r w:rsidR="00F7017D" w:rsidRPr="00E71B9F">
        <w:rPr>
          <w:rFonts w:ascii="Arial" w:hAnsi="Arial" w:cs="Arial"/>
          <w:sz w:val="24"/>
          <w:szCs w:val="24"/>
        </w:rPr>
        <w:t xml:space="preserve"> and guidance</w:t>
      </w:r>
      <w:r w:rsidR="0015303D" w:rsidRPr="00E71B9F">
        <w:rPr>
          <w:rFonts w:ascii="Arial" w:hAnsi="Arial" w:cs="Arial"/>
          <w:sz w:val="24"/>
          <w:szCs w:val="24"/>
        </w:rPr>
        <w:t xml:space="preserve">.  </w:t>
      </w:r>
    </w:p>
    <w:p w14:paraId="527231D9" w14:textId="77777777" w:rsidR="00514DA0" w:rsidRPr="00E71B9F" w:rsidRDefault="00514DA0" w:rsidP="00F7017D">
      <w:pPr>
        <w:pStyle w:val="ListParagraph"/>
        <w:rPr>
          <w:rFonts w:ascii="Arial" w:hAnsi="Arial" w:cs="Arial"/>
          <w:sz w:val="24"/>
          <w:szCs w:val="24"/>
        </w:rPr>
      </w:pPr>
    </w:p>
    <w:p w14:paraId="11891187" w14:textId="016EE3D5" w:rsidR="00514DA0" w:rsidRPr="00E71B9F" w:rsidRDefault="00514DA0" w:rsidP="00144FAB">
      <w:pPr>
        <w:pStyle w:val="ListParagraph"/>
        <w:numPr>
          <w:ilvl w:val="1"/>
          <w:numId w:val="7"/>
        </w:numPr>
        <w:rPr>
          <w:rFonts w:ascii="Arial" w:hAnsi="Arial" w:cs="Arial"/>
          <w:sz w:val="24"/>
          <w:szCs w:val="24"/>
        </w:rPr>
      </w:pPr>
      <w:r w:rsidRPr="00E71B9F">
        <w:rPr>
          <w:rFonts w:ascii="Arial" w:hAnsi="Arial" w:cs="Arial"/>
          <w:sz w:val="24"/>
          <w:szCs w:val="24"/>
        </w:rPr>
        <w:t xml:space="preserve">In particular, </w:t>
      </w:r>
      <w:r w:rsidR="008D6B12" w:rsidRPr="00E71B9F">
        <w:rPr>
          <w:rFonts w:ascii="Arial" w:hAnsi="Arial" w:cs="Arial"/>
          <w:sz w:val="24"/>
          <w:szCs w:val="24"/>
        </w:rPr>
        <w:t>the contractor will</w:t>
      </w:r>
      <w:r w:rsidR="000B22D9" w:rsidRPr="00E71B9F">
        <w:rPr>
          <w:rFonts w:ascii="Arial" w:hAnsi="Arial" w:cs="Arial"/>
          <w:sz w:val="24"/>
          <w:szCs w:val="24"/>
        </w:rPr>
        <w:t xml:space="preserve"> have the following skills and experience:</w:t>
      </w:r>
    </w:p>
    <w:p w14:paraId="5A1D05D3" w14:textId="77777777" w:rsidR="00E22CAB" w:rsidRPr="00E71B9F" w:rsidRDefault="00E22CAB" w:rsidP="00D27962">
      <w:pPr>
        <w:pStyle w:val="ListParagraph"/>
        <w:rPr>
          <w:rFonts w:ascii="Arial" w:hAnsi="Arial" w:cs="Arial"/>
          <w:sz w:val="24"/>
          <w:szCs w:val="24"/>
        </w:rPr>
      </w:pPr>
    </w:p>
    <w:p w14:paraId="69D63070" w14:textId="341AD8AC" w:rsidR="00887CE6" w:rsidRPr="00E71B9F" w:rsidRDefault="00A5383B" w:rsidP="00F7017D">
      <w:pPr>
        <w:pStyle w:val="ListParagraph"/>
        <w:numPr>
          <w:ilvl w:val="2"/>
          <w:numId w:val="7"/>
        </w:numPr>
        <w:ind w:left="936"/>
        <w:rPr>
          <w:rFonts w:ascii="Arial" w:hAnsi="Arial" w:cs="Arial"/>
          <w:sz w:val="24"/>
          <w:szCs w:val="24"/>
        </w:rPr>
      </w:pPr>
      <w:r w:rsidRPr="00E71B9F">
        <w:rPr>
          <w:rFonts w:ascii="Arial" w:hAnsi="Arial" w:cs="Arial"/>
          <w:sz w:val="24"/>
          <w:szCs w:val="24"/>
        </w:rPr>
        <w:t>A</w:t>
      </w:r>
      <w:r w:rsidR="00F7017D" w:rsidRPr="00E71B9F">
        <w:rPr>
          <w:rFonts w:ascii="Arial" w:hAnsi="Arial" w:cs="Arial"/>
          <w:sz w:val="24"/>
          <w:szCs w:val="24"/>
        </w:rPr>
        <w:t xml:space="preserve"> </w:t>
      </w:r>
      <w:r w:rsidR="00144FAB" w:rsidRPr="00E71B9F">
        <w:rPr>
          <w:rFonts w:ascii="Arial" w:hAnsi="Arial" w:cs="Arial"/>
          <w:sz w:val="24"/>
          <w:szCs w:val="24"/>
        </w:rPr>
        <w:t xml:space="preserve">strong background in landscape character assessment, landscape designation and categorisation, landscape-led </w:t>
      </w:r>
      <w:proofErr w:type="gramStart"/>
      <w:r w:rsidR="00144FAB" w:rsidRPr="00E71B9F">
        <w:rPr>
          <w:rFonts w:ascii="Arial" w:hAnsi="Arial" w:cs="Arial"/>
          <w:sz w:val="24"/>
          <w:szCs w:val="24"/>
        </w:rPr>
        <w:t>planning</w:t>
      </w:r>
      <w:proofErr w:type="gramEnd"/>
      <w:r w:rsidR="00144FAB" w:rsidRPr="00E71B9F">
        <w:rPr>
          <w:rFonts w:ascii="Arial" w:hAnsi="Arial" w:cs="Arial"/>
          <w:sz w:val="24"/>
          <w:szCs w:val="24"/>
        </w:rPr>
        <w:t xml:space="preserve"> and design; and an understanding of the legislative, planning policy and wider policy framework within which reservoirs are designed, approved, and delivered. </w:t>
      </w:r>
    </w:p>
    <w:p w14:paraId="590D2808" w14:textId="77777777" w:rsidR="00887CE6" w:rsidRPr="00E71B9F" w:rsidRDefault="00887CE6" w:rsidP="00D27962">
      <w:pPr>
        <w:pStyle w:val="ListParagraph"/>
        <w:ind w:left="1296"/>
        <w:rPr>
          <w:rFonts w:ascii="Arial" w:hAnsi="Arial" w:cs="Arial"/>
          <w:sz w:val="24"/>
          <w:szCs w:val="24"/>
        </w:rPr>
      </w:pPr>
    </w:p>
    <w:p w14:paraId="120DE30B" w14:textId="12102D6F" w:rsidR="003B3B4B" w:rsidRPr="00E71B9F" w:rsidRDefault="00267A25" w:rsidP="00F7017D">
      <w:pPr>
        <w:pStyle w:val="ListParagraph"/>
        <w:numPr>
          <w:ilvl w:val="2"/>
          <w:numId w:val="7"/>
        </w:numPr>
        <w:ind w:left="936"/>
        <w:rPr>
          <w:rFonts w:ascii="Arial" w:hAnsi="Arial" w:cs="Arial"/>
          <w:sz w:val="24"/>
          <w:szCs w:val="24"/>
        </w:rPr>
      </w:pPr>
      <w:r w:rsidRPr="00E71B9F">
        <w:rPr>
          <w:rFonts w:ascii="Arial" w:hAnsi="Arial" w:cs="Arial"/>
          <w:sz w:val="24"/>
          <w:szCs w:val="24"/>
        </w:rPr>
        <w:t>R</w:t>
      </w:r>
      <w:r w:rsidR="00144FAB" w:rsidRPr="00E71B9F">
        <w:rPr>
          <w:rFonts w:ascii="Arial" w:hAnsi="Arial" w:cs="Arial"/>
          <w:sz w:val="24"/>
          <w:szCs w:val="24"/>
        </w:rPr>
        <w:t>elevant civil engineering expertise</w:t>
      </w:r>
      <w:r w:rsidRPr="00E71B9F">
        <w:rPr>
          <w:rFonts w:ascii="Arial" w:hAnsi="Arial" w:cs="Arial"/>
          <w:sz w:val="24"/>
          <w:szCs w:val="24"/>
        </w:rPr>
        <w:t xml:space="preserve"> or access to these skills</w:t>
      </w:r>
      <w:r w:rsidR="00144FAB" w:rsidRPr="00E71B9F">
        <w:rPr>
          <w:rFonts w:ascii="Arial" w:hAnsi="Arial" w:cs="Arial"/>
          <w:sz w:val="24"/>
          <w:szCs w:val="24"/>
        </w:rPr>
        <w:t xml:space="preserve"> to inform the principles</w:t>
      </w:r>
      <w:r w:rsidR="00F7017D" w:rsidRPr="00E71B9F">
        <w:rPr>
          <w:rFonts w:ascii="Arial" w:hAnsi="Arial" w:cs="Arial"/>
          <w:sz w:val="24"/>
          <w:szCs w:val="24"/>
        </w:rPr>
        <w:t xml:space="preserve"> and guidance.</w:t>
      </w:r>
      <w:r w:rsidR="00144FAB" w:rsidRPr="00E71B9F">
        <w:rPr>
          <w:rFonts w:ascii="Arial" w:hAnsi="Arial" w:cs="Arial"/>
          <w:sz w:val="24"/>
          <w:szCs w:val="24"/>
        </w:rPr>
        <w:t xml:space="preserve"> </w:t>
      </w:r>
    </w:p>
    <w:p w14:paraId="39CBDC76" w14:textId="77777777" w:rsidR="003B3B4B" w:rsidRPr="00E71B9F" w:rsidRDefault="003B3B4B" w:rsidP="00D27962">
      <w:pPr>
        <w:pStyle w:val="ListParagraph"/>
        <w:ind w:left="1296"/>
        <w:rPr>
          <w:rFonts w:ascii="Arial" w:hAnsi="Arial" w:cs="Arial"/>
          <w:sz w:val="24"/>
          <w:szCs w:val="24"/>
        </w:rPr>
      </w:pPr>
    </w:p>
    <w:p w14:paraId="0373B021" w14:textId="3AC636A8" w:rsidR="00144FAB" w:rsidRPr="00E71B9F" w:rsidRDefault="00E526A1" w:rsidP="00F7017D">
      <w:pPr>
        <w:pStyle w:val="ListParagraph"/>
        <w:numPr>
          <w:ilvl w:val="2"/>
          <w:numId w:val="7"/>
        </w:numPr>
        <w:ind w:left="936"/>
        <w:rPr>
          <w:rFonts w:ascii="Arial" w:hAnsi="Arial" w:cs="Arial"/>
          <w:sz w:val="24"/>
          <w:szCs w:val="24"/>
        </w:rPr>
      </w:pPr>
      <w:r w:rsidRPr="00E71B9F">
        <w:rPr>
          <w:rFonts w:ascii="Arial" w:hAnsi="Arial" w:cs="Arial"/>
          <w:sz w:val="24"/>
          <w:szCs w:val="24"/>
        </w:rPr>
        <w:lastRenderedPageBreak/>
        <w:t>In</w:t>
      </w:r>
      <w:r w:rsidR="00144FAB" w:rsidRPr="00E71B9F">
        <w:rPr>
          <w:rFonts w:ascii="Arial" w:hAnsi="Arial" w:cs="Arial"/>
          <w:sz w:val="24"/>
          <w:szCs w:val="24"/>
        </w:rPr>
        <w:t>-house</w:t>
      </w:r>
      <w:r w:rsidR="00631944" w:rsidRPr="00E71B9F">
        <w:rPr>
          <w:rFonts w:ascii="Arial" w:hAnsi="Arial" w:cs="Arial"/>
          <w:sz w:val="24"/>
          <w:szCs w:val="24"/>
        </w:rPr>
        <w:t xml:space="preserve"> capabilities to</w:t>
      </w:r>
      <w:r w:rsidR="00F7017D" w:rsidRPr="00E71B9F">
        <w:rPr>
          <w:rFonts w:ascii="Arial" w:hAnsi="Arial" w:cs="Arial"/>
          <w:sz w:val="24"/>
          <w:szCs w:val="24"/>
        </w:rPr>
        <w:t xml:space="preserve"> </w:t>
      </w:r>
      <w:r w:rsidR="00144FAB" w:rsidRPr="00E71B9F">
        <w:rPr>
          <w:rFonts w:ascii="Arial" w:hAnsi="Arial" w:cs="Arial"/>
          <w:sz w:val="24"/>
          <w:szCs w:val="24"/>
        </w:rPr>
        <w:t>produce high quality illustrations</w:t>
      </w:r>
      <w:r w:rsidR="006A7A35" w:rsidRPr="00E71B9F">
        <w:rPr>
          <w:rFonts w:ascii="Arial" w:hAnsi="Arial" w:cs="Arial"/>
          <w:sz w:val="24"/>
          <w:szCs w:val="24"/>
        </w:rPr>
        <w:t xml:space="preserve"> or have guaranteed access to them</w:t>
      </w:r>
      <w:r w:rsidR="00CD3E1A" w:rsidRPr="00E71B9F">
        <w:rPr>
          <w:rFonts w:ascii="Arial" w:hAnsi="Arial" w:cs="Arial"/>
          <w:sz w:val="24"/>
          <w:szCs w:val="24"/>
        </w:rPr>
        <w:t>, as the guidance will require illustrations to be produced specifically for the final document.</w:t>
      </w:r>
      <w:r w:rsidR="00144FAB" w:rsidRPr="00E71B9F">
        <w:rPr>
          <w:rFonts w:ascii="Arial" w:hAnsi="Arial" w:cs="Arial"/>
          <w:sz w:val="24"/>
          <w:szCs w:val="24"/>
        </w:rPr>
        <w:t xml:space="preserve">  </w:t>
      </w:r>
    </w:p>
    <w:p w14:paraId="77622DD5" w14:textId="27184551" w:rsidR="00E153DD" w:rsidRPr="00E71B9F" w:rsidRDefault="00E153DD" w:rsidP="00F7017D">
      <w:pPr>
        <w:pStyle w:val="ListParagraph"/>
        <w:spacing w:after="160" w:line="252" w:lineRule="auto"/>
        <w:ind w:left="1296"/>
        <w:rPr>
          <w:rFonts w:ascii="Arial" w:hAnsi="Arial" w:cs="Arial"/>
          <w:sz w:val="24"/>
          <w:szCs w:val="24"/>
        </w:rPr>
      </w:pPr>
    </w:p>
    <w:p w14:paraId="726A699A" w14:textId="7D9B9732" w:rsidR="00E153DD" w:rsidRPr="00E71B9F" w:rsidRDefault="00E153DD" w:rsidP="00F7017D">
      <w:pPr>
        <w:pStyle w:val="ListParagraph"/>
        <w:numPr>
          <w:ilvl w:val="2"/>
          <w:numId w:val="7"/>
        </w:numPr>
        <w:spacing w:after="160" w:line="252" w:lineRule="auto"/>
        <w:ind w:left="936"/>
        <w:rPr>
          <w:rFonts w:ascii="Arial" w:hAnsi="Arial" w:cs="Arial"/>
          <w:sz w:val="24"/>
          <w:szCs w:val="24"/>
        </w:rPr>
      </w:pPr>
      <w:r w:rsidRPr="00E71B9F">
        <w:rPr>
          <w:rFonts w:ascii="Arial" w:hAnsi="Arial" w:cs="Arial"/>
          <w:sz w:val="24"/>
          <w:szCs w:val="24"/>
        </w:rPr>
        <w:t xml:space="preserve">Stakeholder engagement skills to enable </w:t>
      </w:r>
      <w:r w:rsidR="00B049FE" w:rsidRPr="00E71B9F">
        <w:rPr>
          <w:rFonts w:ascii="Arial" w:hAnsi="Arial" w:cs="Arial"/>
          <w:sz w:val="24"/>
          <w:szCs w:val="24"/>
        </w:rPr>
        <w:t xml:space="preserve">effective </w:t>
      </w:r>
      <w:r w:rsidR="0015303D" w:rsidRPr="00E71B9F">
        <w:rPr>
          <w:rFonts w:ascii="Arial" w:hAnsi="Arial" w:cs="Arial"/>
          <w:sz w:val="24"/>
          <w:szCs w:val="24"/>
        </w:rPr>
        <w:t>co-creation of the prin</w:t>
      </w:r>
      <w:r w:rsidR="00F7017D" w:rsidRPr="00E71B9F">
        <w:rPr>
          <w:rFonts w:ascii="Arial" w:hAnsi="Arial" w:cs="Arial"/>
          <w:sz w:val="24"/>
          <w:szCs w:val="24"/>
        </w:rPr>
        <w:t>c</w:t>
      </w:r>
      <w:r w:rsidR="0015303D" w:rsidRPr="00E71B9F">
        <w:rPr>
          <w:rFonts w:ascii="Arial" w:hAnsi="Arial" w:cs="Arial"/>
          <w:sz w:val="24"/>
          <w:szCs w:val="24"/>
        </w:rPr>
        <w:t xml:space="preserve">iples and </w:t>
      </w:r>
      <w:r w:rsidR="00A423D7" w:rsidRPr="00E71B9F">
        <w:rPr>
          <w:rFonts w:ascii="Arial" w:hAnsi="Arial" w:cs="Arial"/>
          <w:sz w:val="24"/>
          <w:szCs w:val="24"/>
        </w:rPr>
        <w:t xml:space="preserve">buy-in from </w:t>
      </w:r>
      <w:r w:rsidR="00B049FE" w:rsidRPr="00E71B9F">
        <w:rPr>
          <w:rFonts w:ascii="Arial" w:hAnsi="Arial" w:cs="Arial"/>
          <w:sz w:val="24"/>
          <w:szCs w:val="24"/>
        </w:rPr>
        <w:t xml:space="preserve">the relevant industry representatives </w:t>
      </w:r>
      <w:r w:rsidR="002F7E4E" w:rsidRPr="00E71B9F">
        <w:rPr>
          <w:rFonts w:ascii="Arial" w:hAnsi="Arial" w:cs="Arial"/>
          <w:sz w:val="24"/>
          <w:szCs w:val="24"/>
        </w:rPr>
        <w:t xml:space="preserve">and water companies. </w:t>
      </w:r>
    </w:p>
    <w:p w14:paraId="546C585A" w14:textId="77777777" w:rsidR="0050503C" w:rsidRPr="00E71B9F" w:rsidRDefault="0050503C" w:rsidP="00F7017D">
      <w:pPr>
        <w:pStyle w:val="ListParagraph"/>
        <w:rPr>
          <w:rFonts w:ascii="Arial" w:hAnsi="Arial" w:cs="Arial"/>
          <w:b/>
          <w:bCs/>
          <w:sz w:val="24"/>
          <w:szCs w:val="24"/>
        </w:rPr>
      </w:pPr>
    </w:p>
    <w:p w14:paraId="5AAB423C" w14:textId="3609C50C" w:rsidR="003620C1" w:rsidRPr="00E71B9F" w:rsidRDefault="005868E2" w:rsidP="002F7E4E">
      <w:pPr>
        <w:pStyle w:val="ListParagraph"/>
        <w:numPr>
          <w:ilvl w:val="1"/>
          <w:numId w:val="7"/>
        </w:numPr>
        <w:spacing w:after="160" w:line="252" w:lineRule="auto"/>
        <w:rPr>
          <w:rFonts w:ascii="Arial" w:hAnsi="Arial" w:cs="Arial"/>
          <w:sz w:val="24"/>
          <w:szCs w:val="24"/>
        </w:rPr>
      </w:pPr>
      <w:r w:rsidRPr="00E71B9F">
        <w:rPr>
          <w:rFonts w:ascii="Arial" w:hAnsi="Arial" w:cs="Arial"/>
          <w:sz w:val="24"/>
          <w:szCs w:val="24"/>
        </w:rPr>
        <w:t>T</w:t>
      </w:r>
      <w:r w:rsidR="003620C1" w:rsidRPr="00E71B9F">
        <w:rPr>
          <w:rFonts w:ascii="Arial" w:hAnsi="Arial" w:cs="Arial"/>
          <w:sz w:val="24"/>
          <w:szCs w:val="24"/>
        </w:rPr>
        <w:t>enders from consorti</w:t>
      </w:r>
      <w:r w:rsidR="0015303D" w:rsidRPr="00E71B9F">
        <w:rPr>
          <w:rFonts w:ascii="Arial" w:hAnsi="Arial" w:cs="Arial"/>
          <w:sz w:val="24"/>
          <w:szCs w:val="24"/>
        </w:rPr>
        <w:t>a</w:t>
      </w:r>
      <w:r w:rsidR="00F7017D" w:rsidRPr="00E71B9F">
        <w:rPr>
          <w:rFonts w:ascii="Arial" w:hAnsi="Arial" w:cs="Arial"/>
          <w:sz w:val="24"/>
          <w:szCs w:val="24"/>
        </w:rPr>
        <w:t xml:space="preserve"> </w:t>
      </w:r>
      <w:r w:rsidRPr="00E71B9F">
        <w:rPr>
          <w:rFonts w:ascii="Arial" w:hAnsi="Arial" w:cs="Arial"/>
          <w:sz w:val="24"/>
          <w:szCs w:val="24"/>
        </w:rPr>
        <w:t>representing th</w:t>
      </w:r>
      <w:r w:rsidR="0015303D" w:rsidRPr="00E71B9F">
        <w:rPr>
          <w:rFonts w:ascii="Arial" w:hAnsi="Arial" w:cs="Arial"/>
          <w:sz w:val="24"/>
          <w:szCs w:val="24"/>
        </w:rPr>
        <w:t>e</w:t>
      </w:r>
      <w:r w:rsidRPr="00E71B9F">
        <w:rPr>
          <w:rFonts w:ascii="Arial" w:hAnsi="Arial" w:cs="Arial"/>
          <w:sz w:val="24"/>
          <w:szCs w:val="24"/>
        </w:rPr>
        <w:t xml:space="preserve"> skills set would be acceptable, or clear confirmation that the tenderer has access to specialist advisors who will be brought into the project team to provide the full breadth of expertise required for the work.      </w:t>
      </w:r>
      <w:r w:rsidR="003620C1" w:rsidRPr="00E71B9F">
        <w:rPr>
          <w:rFonts w:ascii="Arial" w:hAnsi="Arial" w:cs="Arial"/>
          <w:sz w:val="24"/>
          <w:szCs w:val="24"/>
        </w:rPr>
        <w:t xml:space="preserve"> </w:t>
      </w:r>
    </w:p>
    <w:p w14:paraId="3729BEF5" w14:textId="229850A2" w:rsidR="00144FAB" w:rsidRPr="00E71B9F" w:rsidRDefault="00144FAB" w:rsidP="00F7017D">
      <w:pPr>
        <w:pStyle w:val="ListParagraph"/>
        <w:spacing w:after="160" w:line="252" w:lineRule="auto"/>
        <w:ind w:left="360"/>
        <w:rPr>
          <w:rFonts w:ascii="Arial" w:hAnsi="Arial" w:cs="Arial"/>
          <w:sz w:val="24"/>
          <w:szCs w:val="24"/>
        </w:rPr>
      </w:pPr>
      <w:r w:rsidRPr="00E71B9F">
        <w:rPr>
          <w:rFonts w:ascii="Arial" w:hAnsi="Arial" w:cs="Arial"/>
          <w:sz w:val="24"/>
          <w:szCs w:val="24"/>
        </w:rPr>
        <w:t xml:space="preserve"> </w:t>
      </w:r>
    </w:p>
    <w:p w14:paraId="384A88C8" w14:textId="77777777" w:rsidR="00144FAB" w:rsidRPr="00E71B9F" w:rsidRDefault="00144FAB" w:rsidP="00144FAB">
      <w:pPr>
        <w:pStyle w:val="ListParagraph"/>
        <w:numPr>
          <w:ilvl w:val="1"/>
          <w:numId w:val="7"/>
        </w:numPr>
        <w:spacing w:after="160" w:line="252" w:lineRule="auto"/>
        <w:rPr>
          <w:rFonts w:ascii="Arial" w:hAnsi="Arial" w:cs="Arial"/>
          <w:sz w:val="24"/>
          <w:szCs w:val="24"/>
        </w:rPr>
      </w:pPr>
      <w:r w:rsidRPr="00E71B9F">
        <w:rPr>
          <w:rFonts w:ascii="Arial" w:hAnsi="Arial" w:cs="Arial"/>
          <w:sz w:val="24"/>
          <w:szCs w:val="24"/>
        </w:rPr>
        <w:t>Specific landscape knowledge essential for this project includes:</w:t>
      </w:r>
    </w:p>
    <w:p w14:paraId="0673640E" w14:textId="52F88285" w:rsidR="00144FAB" w:rsidRPr="00E71B9F" w:rsidRDefault="00144FAB" w:rsidP="00F7017D">
      <w:pPr>
        <w:pStyle w:val="ListParagraph"/>
        <w:numPr>
          <w:ilvl w:val="1"/>
          <w:numId w:val="22"/>
        </w:numPr>
        <w:spacing w:line="252" w:lineRule="auto"/>
        <w:ind w:left="1560"/>
        <w:rPr>
          <w:rFonts w:ascii="Arial" w:hAnsi="Arial" w:cs="Arial"/>
          <w:sz w:val="24"/>
          <w:szCs w:val="24"/>
        </w:rPr>
      </w:pPr>
      <w:r w:rsidRPr="00E71B9F">
        <w:rPr>
          <w:rFonts w:ascii="Arial" w:hAnsi="Arial" w:cs="Arial"/>
          <w:sz w:val="24"/>
          <w:szCs w:val="24"/>
        </w:rPr>
        <w:t>strong background in landscape character assessment, landscape designation and categorisation, landscape-led</w:t>
      </w:r>
      <w:r w:rsidR="00F7017D" w:rsidRPr="00E71B9F">
        <w:rPr>
          <w:rFonts w:ascii="Arial" w:hAnsi="Arial" w:cs="Arial"/>
          <w:sz w:val="24"/>
          <w:szCs w:val="24"/>
        </w:rPr>
        <w:t>/</w:t>
      </w:r>
      <w:r w:rsidR="003242D6" w:rsidRPr="00E71B9F">
        <w:rPr>
          <w:rFonts w:ascii="Arial" w:hAnsi="Arial" w:cs="Arial"/>
          <w:sz w:val="24"/>
          <w:szCs w:val="24"/>
        </w:rPr>
        <w:t xml:space="preserve">green infrastructure </w:t>
      </w:r>
      <w:r w:rsidRPr="00E71B9F">
        <w:rPr>
          <w:rFonts w:ascii="Arial" w:hAnsi="Arial" w:cs="Arial"/>
          <w:sz w:val="24"/>
          <w:szCs w:val="24"/>
        </w:rPr>
        <w:t>design</w:t>
      </w:r>
      <w:r w:rsidR="003242D6" w:rsidRPr="00E71B9F">
        <w:rPr>
          <w:rFonts w:ascii="Arial" w:hAnsi="Arial" w:cs="Arial"/>
          <w:sz w:val="24"/>
          <w:szCs w:val="24"/>
        </w:rPr>
        <w:t xml:space="preserve"> and delivery</w:t>
      </w:r>
      <w:r w:rsidR="00F7017D" w:rsidRPr="00E71B9F">
        <w:rPr>
          <w:rFonts w:ascii="Arial" w:hAnsi="Arial" w:cs="Arial"/>
          <w:sz w:val="24"/>
          <w:szCs w:val="24"/>
        </w:rPr>
        <w:t xml:space="preserve">; and </w:t>
      </w:r>
    </w:p>
    <w:p w14:paraId="13D20F08" w14:textId="5B9C0443" w:rsidR="00144FAB" w:rsidRPr="00E71B9F" w:rsidRDefault="00CA38A1" w:rsidP="00F7017D">
      <w:pPr>
        <w:pStyle w:val="ListParagraph"/>
        <w:numPr>
          <w:ilvl w:val="1"/>
          <w:numId w:val="22"/>
        </w:numPr>
        <w:spacing w:line="252" w:lineRule="auto"/>
        <w:ind w:left="1560"/>
        <w:rPr>
          <w:rFonts w:ascii="Arial" w:hAnsi="Arial" w:cs="Arial"/>
          <w:sz w:val="24"/>
          <w:szCs w:val="24"/>
        </w:rPr>
      </w:pPr>
      <w:r w:rsidRPr="00E71B9F">
        <w:rPr>
          <w:rFonts w:ascii="Arial" w:hAnsi="Arial" w:cs="Arial"/>
          <w:sz w:val="24"/>
          <w:szCs w:val="24"/>
        </w:rPr>
        <w:t xml:space="preserve">an </w:t>
      </w:r>
      <w:r w:rsidR="00144FAB" w:rsidRPr="00E71B9F">
        <w:rPr>
          <w:rFonts w:ascii="Arial" w:hAnsi="Arial" w:cs="Arial"/>
          <w:sz w:val="24"/>
          <w:szCs w:val="24"/>
        </w:rPr>
        <w:t>understanding of the legislative, planning policy and wider policy framework within which reservoirs are designed, approved, and delivered.</w:t>
      </w:r>
    </w:p>
    <w:p w14:paraId="24F8D7CA" w14:textId="77777777" w:rsidR="00144FAB" w:rsidRPr="00E71B9F" w:rsidRDefault="00144FAB" w:rsidP="00BE7709">
      <w:pPr>
        <w:pStyle w:val="ListParagraph"/>
        <w:spacing w:after="160" w:line="252" w:lineRule="auto"/>
        <w:ind w:left="576"/>
        <w:rPr>
          <w:rFonts w:ascii="Arial" w:hAnsi="Arial" w:cs="Arial"/>
          <w:sz w:val="24"/>
          <w:szCs w:val="24"/>
        </w:rPr>
      </w:pPr>
    </w:p>
    <w:p w14:paraId="797B1C3F" w14:textId="77777777" w:rsidR="00144FAB" w:rsidRPr="00E71B9F" w:rsidRDefault="00144FAB" w:rsidP="00144FAB">
      <w:pPr>
        <w:pStyle w:val="ListParagraph"/>
        <w:numPr>
          <w:ilvl w:val="1"/>
          <w:numId w:val="7"/>
        </w:numPr>
        <w:spacing w:after="160" w:line="252" w:lineRule="auto"/>
        <w:rPr>
          <w:rFonts w:ascii="Arial" w:hAnsi="Arial" w:cs="Arial"/>
          <w:sz w:val="24"/>
          <w:szCs w:val="24"/>
        </w:rPr>
      </w:pPr>
      <w:r w:rsidRPr="00E71B9F">
        <w:rPr>
          <w:rFonts w:ascii="Arial" w:hAnsi="Arial" w:cs="Arial"/>
          <w:sz w:val="24"/>
          <w:szCs w:val="24"/>
        </w:rPr>
        <w:t>The following generic skills will also be required for all elements of the work:</w:t>
      </w:r>
    </w:p>
    <w:p w14:paraId="02F7A21D" w14:textId="77777777" w:rsidR="00144FAB" w:rsidRPr="00E71B9F" w:rsidRDefault="00144FAB" w:rsidP="00F7017D">
      <w:pPr>
        <w:pStyle w:val="ListParagraph"/>
        <w:numPr>
          <w:ilvl w:val="1"/>
          <w:numId w:val="25"/>
        </w:numPr>
        <w:spacing w:line="252" w:lineRule="auto"/>
        <w:ind w:left="1560"/>
        <w:rPr>
          <w:rFonts w:ascii="Arial" w:hAnsi="Arial" w:cs="Arial"/>
          <w:sz w:val="24"/>
          <w:szCs w:val="24"/>
        </w:rPr>
      </w:pPr>
      <w:r w:rsidRPr="00E71B9F">
        <w:rPr>
          <w:rFonts w:ascii="Arial" w:hAnsi="Arial" w:cs="Arial"/>
          <w:sz w:val="24"/>
          <w:szCs w:val="24"/>
        </w:rPr>
        <w:t xml:space="preserve">excellent research, analytical and written </w:t>
      </w:r>
      <w:proofErr w:type="gramStart"/>
      <w:r w:rsidRPr="00E71B9F">
        <w:rPr>
          <w:rFonts w:ascii="Arial" w:hAnsi="Arial" w:cs="Arial"/>
          <w:sz w:val="24"/>
          <w:szCs w:val="24"/>
        </w:rPr>
        <w:t>skills;</w:t>
      </w:r>
      <w:proofErr w:type="gramEnd"/>
    </w:p>
    <w:p w14:paraId="7112E482" w14:textId="77777777" w:rsidR="00144FAB" w:rsidRPr="00E71B9F" w:rsidRDefault="00144FAB" w:rsidP="00F7017D">
      <w:pPr>
        <w:pStyle w:val="ListParagraph"/>
        <w:numPr>
          <w:ilvl w:val="1"/>
          <w:numId w:val="25"/>
        </w:numPr>
        <w:spacing w:line="252" w:lineRule="auto"/>
        <w:ind w:left="1560"/>
        <w:rPr>
          <w:rFonts w:ascii="Arial" w:hAnsi="Arial" w:cs="Arial"/>
          <w:sz w:val="24"/>
          <w:szCs w:val="24"/>
        </w:rPr>
      </w:pPr>
      <w:r w:rsidRPr="00E71B9F">
        <w:rPr>
          <w:rFonts w:ascii="Arial" w:hAnsi="Arial" w:cs="Arial"/>
          <w:sz w:val="24"/>
          <w:szCs w:val="24"/>
        </w:rPr>
        <w:t>excellent inter-personal and presentational skills,</w:t>
      </w:r>
    </w:p>
    <w:p w14:paraId="7CD55559" w14:textId="77777777" w:rsidR="00144FAB" w:rsidRPr="00E71B9F" w:rsidRDefault="00144FAB" w:rsidP="00F7017D">
      <w:pPr>
        <w:pStyle w:val="ListParagraph"/>
        <w:numPr>
          <w:ilvl w:val="1"/>
          <w:numId w:val="25"/>
        </w:numPr>
        <w:spacing w:line="252" w:lineRule="auto"/>
        <w:ind w:left="1560"/>
        <w:rPr>
          <w:rFonts w:ascii="Arial" w:hAnsi="Arial" w:cs="Arial"/>
          <w:sz w:val="24"/>
          <w:szCs w:val="24"/>
        </w:rPr>
      </w:pPr>
      <w:r w:rsidRPr="00E71B9F">
        <w:rPr>
          <w:rFonts w:ascii="Arial" w:hAnsi="Arial" w:cs="Arial"/>
          <w:sz w:val="24"/>
          <w:szCs w:val="24"/>
        </w:rPr>
        <w:t xml:space="preserve">the ability to meet tight deadlines whilst maintaining high quality </w:t>
      </w:r>
      <w:proofErr w:type="gramStart"/>
      <w:r w:rsidRPr="00E71B9F">
        <w:rPr>
          <w:rFonts w:ascii="Arial" w:hAnsi="Arial" w:cs="Arial"/>
          <w:sz w:val="24"/>
          <w:szCs w:val="24"/>
        </w:rPr>
        <w:t>outputs;</w:t>
      </w:r>
      <w:proofErr w:type="gramEnd"/>
    </w:p>
    <w:p w14:paraId="1F382D7F" w14:textId="77777777" w:rsidR="00144FAB" w:rsidRPr="00E71B9F" w:rsidRDefault="00144FAB" w:rsidP="00F7017D">
      <w:pPr>
        <w:pStyle w:val="ListParagraph"/>
        <w:numPr>
          <w:ilvl w:val="1"/>
          <w:numId w:val="25"/>
        </w:numPr>
        <w:spacing w:line="252" w:lineRule="auto"/>
        <w:ind w:left="1560"/>
        <w:rPr>
          <w:rFonts w:ascii="Arial" w:hAnsi="Arial" w:cs="Arial"/>
          <w:sz w:val="24"/>
          <w:szCs w:val="24"/>
        </w:rPr>
      </w:pPr>
      <w:r w:rsidRPr="00E71B9F">
        <w:rPr>
          <w:rFonts w:ascii="Arial" w:hAnsi="Arial" w:cs="Arial"/>
          <w:sz w:val="24"/>
          <w:szCs w:val="24"/>
        </w:rPr>
        <w:t xml:space="preserve">identifying risks to project delivery and appropriate mitigation </w:t>
      </w:r>
      <w:proofErr w:type="gramStart"/>
      <w:r w:rsidRPr="00E71B9F">
        <w:rPr>
          <w:rFonts w:ascii="Arial" w:hAnsi="Arial" w:cs="Arial"/>
          <w:sz w:val="24"/>
          <w:szCs w:val="24"/>
        </w:rPr>
        <w:t>measures;</w:t>
      </w:r>
      <w:proofErr w:type="gramEnd"/>
    </w:p>
    <w:p w14:paraId="493625D9" w14:textId="77777777" w:rsidR="00144FAB" w:rsidRPr="00E71B9F" w:rsidRDefault="00144FAB" w:rsidP="00F7017D">
      <w:pPr>
        <w:pStyle w:val="ListParagraph"/>
        <w:numPr>
          <w:ilvl w:val="1"/>
          <w:numId w:val="25"/>
        </w:numPr>
        <w:spacing w:line="252" w:lineRule="auto"/>
        <w:ind w:left="1560"/>
        <w:rPr>
          <w:rFonts w:ascii="Arial" w:hAnsi="Arial" w:cs="Arial"/>
          <w:sz w:val="24"/>
          <w:szCs w:val="24"/>
        </w:rPr>
      </w:pPr>
      <w:r w:rsidRPr="00E71B9F">
        <w:rPr>
          <w:rFonts w:ascii="Arial" w:hAnsi="Arial" w:cs="Arial"/>
          <w:sz w:val="24"/>
          <w:szCs w:val="24"/>
        </w:rPr>
        <w:t xml:space="preserve">a flexible approach to meet a varied and fluctuating </w:t>
      </w:r>
      <w:proofErr w:type="gramStart"/>
      <w:r w:rsidRPr="00E71B9F">
        <w:rPr>
          <w:rFonts w:ascii="Arial" w:hAnsi="Arial" w:cs="Arial"/>
          <w:sz w:val="24"/>
          <w:szCs w:val="24"/>
        </w:rPr>
        <w:t>workload;</w:t>
      </w:r>
      <w:proofErr w:type="gramEnd"/>
    </w:p>
    <w:p w14:paraId="3D56BEF6" w14:textId="77777777" w:rsidR="00144FAB" w:rsidRPr="00E71B9F" w:rsidRDefault="00144FAB" w:rsidP="00F7017D">
      <w:pPr>
        <w:pStyle w:val="ListParagraph"/>
        <w:numPr>
          <w:ilvl w:val="1"/>
          <w:numId w:val="25"/>
        </w:numPr>
        <w:spacing w:line="252" w:lineRule="auto"/>
        <w:ind w:left="1560"/>
        <w:rPr>
          <w:rFonts w:ascii="Arial" w:hAnsi="Arial" w:cs="Arial"/>
          <w:sz w:val="24"/>
          <w:szCs w:val="24"/>
        </w:rPr>
      </w:pPr>
      <w:r w:rsidRPr="00E71B9F">
        <w:rPr>
          <w:rFonts w:ascii="Arial" w:hAnsi="Arial" w:cs="Arial"/>
          <w:sz w:val="24"/>
          <w:szCs w:val="24"/>
        </w:rPr>
        <w:t xml:space="preserve">an awareness of the nature of Natural England’s and partners/stakeholders </w:t>
      </w:r>
      <w:proofErr w:type="gramStart"/>
      <w:r w:rsidRPr="00E71B9F">
        <w:rPr>
          <w:rFonts w:ascii="Arial" w:hAnsi="Arial" w:cs="Arial"/>
          <w:sz w:val="24"/>
          <w:szCs w:val="24"/>
        </w:rPr>
        <w:t>work;</w:t>
      </w:r>
      <w:proofErr w:type="gramEnd"/>
    </w:p>
    <w:p w14:paraId="43E8C7FF" w14:textId="1A4EAC79" w:rsidR="00144FAB" w:rsidRPr="00E71B9F" w:rsidRDefault="00144FAB" w:rsidP="00F7017D">
      <w:pPr>
        <w:pStyle w:val="ListParagraph"/>
        <w:numPr>
          <w:ilvl w:val="1"/>
          <w:numId w:val="25"/>
        </w:numPr>
        <w:spacing w:line="252" w:lineRule="auto"/>
        <w:ind w:left="1560"/>
        <w:rPr>
          <w:rFonts w:ascii="Arial" w:hAnsi="Arial" w:cs="Arial"/>
          <w:sz w:val="24"/>
          <w:szCs w:val="24"/>
        </w:rPr>
      </w:pPr>
      <w:r w:rsidRPr="00E71B9F">
        <w:rPr>
          <w:rFonts w:ascii="Arial" w:hAnsi="Arial" w:cs="Arial"/>
          <w:sz w:val="24"/>
          <w:szCs w:val="24"/>
        </w:rPr>
        <w:t>the ability to establish good working relationships with</w:t>
      </w:r>
      <w:r w:rsidR="000F0C4E" w:rsidRPr="00E71B9F">
        <w:rPr>
          <w:rFonts w:ascii="Arial" w:hAnsi="Arial" w:cs="Arial"/>
          <w:sz w:val="24"/>
          <w:szCs w:val="24"/>
        </w:rPr>
        <w:t xml:space="preserve"> industry bodies, </w:t>
      </w:r>
      <w:r w:rsidR="00325177" w:rsidRPr="00E71B9F">
        <w:rPr>
          <w:rFonts w:ascii="Arial" w:hAnsi="Arial" w:cs="Arial"/>
          <w:sz w:val="24"/>
          <w:szCs w:val="24"/>
        </w:rPr>
        <w:t>water companies,</w:t>
      </w:r>
      <w:r w:rsidRPr="00E71B9F">
        <w:rPr>
          <w:rFonts w:ascii="Arial" w:hAnsi="Arial" w:cs="Arial"/>
          <w:sz w:val="24"/>
          <w:szCs w:val="24"/>
        </w:rPr>
        <w:t xml:space="preserve"> Natural England staff and partners/</w:t>
      </w:r>
      <w:proofErr w:type="gramStart"/>
      <w:r w:rsidRPr="00E71B9F">
        <w:rPr>
          <w:rFonts w:ascii="Arial" w:hAnsi="Arial" w:cs="Arial"/>
          <w:sz w:val="24"/>
          <w:szCs w:val="24"/>
        </w:rPr>
        <w:t>stakeholders;</w:t>
      </w:r>
      <w:proofErr w:type="gramEnd"/>
    </w:p>
    <w:p w14:paraId="544D594D" w14:textId="7097FE8C" w:rsidR="00144FAB" w:rsidRPr="00E71B9F" w:rsidRDefault="00144FAB" w:rsidP="00F7017D">
      <w:pPr>
        <w:pStyle w:val="ListParagraph"/>
        <w:numPr>
          <w:ilvl w:val="1"/>
          <w:numId w:val="25"/>
        </w:numPr>
        <w:spacing w:line="252" w:lineRule="auto"/>
        <w:ind w:left="1560"/>
        <w:rPr>
          <w:rFonts w:ascii="Arial" w:hAnsi="Arial" w:cs="Arial"/>
          <w:sz w:val="24"/>
          <w:szCs w:val="24"/>
        </w:rPr>
      </w:pPr>
      <w:r w:rsidRPr="00E71B9F">
        <w:rPr>
          <w:rFonts w:ascii="Arial" w:hAnsi="Arial" w:cs="Arial"/>
          <w:sz w:val="24"/>
          <w:szCs w:val="24"/>
        </w:rPr>
        <w:t>experience of working with public sector bodies</w:t>
      </w:r>
      <w:r w:rsidR="00F270F7" w:rsidRPr="00E71B9F">
        <w:rPr>
          <w:rFonts w:ascii="Arial" w:hAnsi="Arial" w:cs="Arial"/>
          <w:sz w:val="24"/>
          <w:szCs w:val="24"/>
        </w:rPr>
        <w:t xml:space="preserve">, </w:t>
      </w:r>
      <w:proofErr w:type="gramStart"/>
      <w:r w:rsidR="00F270F7" w:rsidRPr="00E71B9F">
        <w:rPr>
          <w:rFonts w:ascii="Arial" w:hAnsi="Arial" w:cs="Arial"/>
          <w:sz w:val="24"/>
          <w:szCs w:val="24"/>
        </w:rPr>
        <w:t>utilities</w:t>
      </w:r>
      <w:proofErr w:type="gramEnd"/>
      <w:r w:rsidR="00325177" w:rsidRPr="00E71B9F">
        <w:rPr>
          <w:rFonts w:ascii="Arial" w:hAnsi="Arial" w:cs="Arial"/>
          <w:sz w:val="24"/>
          <w:szCs w:val="24"/>
        </w:rPr>
        <w:t xml:space="preserve"> and</w:t>
      </w:r>
      <w:r w:rsidR="00F7017D" w:rsidRPr="00E71B9F">
        <w:rPr>
          <w:rFonts w:ascii="Arial" w:hAnsi="Arial" w:cs="Arial"/>
          <w:sz w:val="24"/>
          <w:szCs w:val="24"/>
        </w:rPr>
        <w:t xml:space="preserve"> </w:t>
      </w:r>
      <w:r w:rsidRPr="00E71B9F">
        <w:rPr>
          <w:rFonts w:ascii="Arial" w:hAnsi="Arial" w:cs="Arial"/>
          <w:sz w:val="24"/>
          <w:szCs w:val="24"/>
        </w:rPr>
        <w:t>other stakeholders.</w:t>
      </w:r>
    </w:p>
    <w:p w14:paraId="6F06DB86" w14:textId="77777777" w:rsidR="001E0844" w:rsidRPr="00E71B9F" w:rsidRDefault="001E0844" w:rsidP="001E0844">
      <w:pPr>
        <w:pStyle w:val="ListParagraph"/>
        <w:rPr>
          <w:rFonts w:ascii="Arial" w:hAnsi="Arial" w:cs="Arial"/>
          <w:sz w:val="24"/>
          <w:szCs w:val="24"/>
        </w:rPr>
      </w:pPr>
    </w:p>
    <w:p w14:paraId="6CC79FC2" w14:textId="34499793" w:rsidR="000014E4" w:rsidRPr="00E71B9F" w:rsidRDefault="00FD47FC" w:rsidP="00FD47FC">
      <w:pPr>
        <w:pStyle w:val="ListParagraph"/>
        <w:numPr>
          <w:ilvl w:val="0"/>
          <w:numId w:val="7"/>
        </w:numPr>
        <w:spacing w:after="160" w:line="252" w:lineRule="auto"/>
        <w:rPr>
          <w:rFonts w:ascii="Arial" w:hAnsi="Arial" w:cs="Arial"/>
          <w:b/>
          <w:bCs/>
          <w:sz w:val="24"/>
          <w:szCs w:val="24"/>
          <w:u w:val="single"/>
          <w:lang w:val="en-US"/>
        </w:rPr>
      </w:pPr>
      <w:r w:rsidRPr="00E71B9F">
        <w:rPr>
          <w:rFonts w:ascii="Arial" w:hAnsi="Arial" w:cs="Arial"/>
          <w:b/>
          <w:bCs/>
          <w:sz w:val="24"/>
          <w:szCs w:val="24"/>
          <w:u w:val="single"/>
          <w:lang w:val="en-US"/>
        </w:rPr>
        <w:t>P</w:t>
      </w:r>
      <w:r w:rsidR="000014E4" w:rsidRPr="00E71B9F">
        <w:rPr>
          <w:rFonts w:ascii="Arial" w:hAnsi="Arial" w:cs="Arial"/>
          <w:b/>
          <w:bCs/>
          <w:sz w:val="24"/>
          <w:szCs w:val="24"/>
          <w:u w:val="single"/>
          <w:lang w:val="en-US"/>
        </w:rPr>
        <w:t>ayment</w:t>
      </w:r>
      <w:r w:rsidR="00BE7709" w:rsidRPr="00E71B9F">
        <w:rPr>
          <w:rFonts w:ascii="Arial" w:hAnsi="Arial" w:cs="Arial"/>
          <w:b/>
          <w:bCs/>
          <w:sz w:val="24"/>
          <w:szCs w:val="24"/>
          <w:u w:val="single"/>
          <w:lang w:val="en-US"/>
        </w:rPr>
        <w:t xml:space="preserve"> and timescale</w:t>
      </w:r>
    </w:p>
    <w:p w14:paraId="053F5516" w14:textId="77777777" w:rsidR="00442DC6" w:rsidRPr="00E71B9F" w:rsidRDefault="00442DC6" w:rsidP="00442DC6">
      <w:pPr>
        <w:pStyle w:val="ListParagraph"/>
        <w:spacing w:after="160" w:line="252" w:lineRule="auto"/>
        <w:ind w:left="576"/>
        <w:rPr>
          <w:rFonts w:ascii="Arial" w:hAnsi="Arial" w:cs="Arial"/>
          <w:sz w:val="24"/>
          <w:szCs w:val="24"/>
        </w:rPr>
      </w:pPr>
    </w:p>
    <w:p w14:paraId="4148B443" w14:textId="56152BD4" w:rsidR="000014E4" w:rsidRPr="00E71B9F" w:rsidRDefault="000014E4" w:rsidP="00442DC6">
      <w:pPr>
        <w:pStyle w:val="ListParagraph"/>
        <w:numPr>
          <w:ilvl w:val="1"/>
          <w:numId w:val="7"/>
        </w:numPr>
        <w:spacing w:after="160" w:line="252" w:lineRule="auto"/>
        <w:rPr>
          <w:rFonts w:ascii="Arial" w:hAnsi="Arial" w:cs="Arial"/>
          <w:sz w:val="24"/>
          <w:szCs w:val="24"/>
        </w:rPr>
      </w:pPr>
      <w:r w:rsidRPr="00E71B9F">
        <w:rPr>
          <w:rFonts w:ascii="Arial" w:hAnsi="Arial" w:cs="Arial"/>
          <w:sz w:val="24"/>
          <w:szCs w:val="24"/>
        </w:rPr>
        <w:t xml:space="preserve">The Authority will raise purchase orders to cover the cost of the services and will issue to the awarded supplier following contract award. </w:t>
      </w:r>
    </w:p>
    <w:p w14:paraId="26713D16" w14:textId="77777777" w:rsidR="00442DC6" w:rsidRPr="00E71B9F" w:rsidRDefault="00442DC6" w:rsidP="00442DC6">
      <w:pPr>
        <w:pStyle w:val="ListParagraph"/>
        <w:spacing w:after="160" w:line="252" w:lineRule="auto"/>
        <w:ind w:left="576"/>
        <w:rPr>
          <w:rFonts w:ascii="Arial" w:hAnsi="Arial" w:cs="Arial"/>
          <w:sz w:val="24"/>
          <w:szCs w:val="24"/>
        </w:rPr>
      </w:pPr>
    </w:p>
    <w:p w14:paraId="3A3F94AA" w14:textId="3EED29E1" w:rsidR="00701329" w:rsidRPr="00E71B9F" w:rsidRDefault="000014E4" w:rsidP="00442DC6">
      <w:pPr>
        <w:pStyle w:val="ListParagraph"/>
        <w:numPr>
          <w:ilvl w:val="1"/>
          <w:numId w:val="7"/>
        </w:numPr>
        <w:spacing w:after="160" w:line="252" w:lineRule="auto"/>
        <w:rPr>
          <w:rFonts w:ascii="Arial" w:hAnsi="Arial" w:cs="Arial"/>
          <w:sz w:val="24"/>
          <w:szCs w:val="24"/>
        </w:rPr>
      </w:pPr>
      <w:r w:rsidRPr="00E71B9F">
        <w:rPr>
          <w:rFonts w:ascii="Arial" w:hAnsi="Arial" w:cs="Arial"/>
          <w:sz w:val="24"/>
          <w:szCs w:val="24"/>
        </w:rPr>
        <w:t xml:space="preserve">The Authority’s preference is for all invoices to be sent electronically, quoting a valid Purchase Order number. </w:t>
      </w:r>
      <w:r w:rsidR="00F91828" w:rsidRPr="00E71B9F">
        <w:rPr>
          <w:rFonts w:ascii="Arial" w:hAnsi="Arial" w:cs="Arial"/>
          <w:sz w:val="24"/>
          <w:szCs w:val="24"/>
        </w:rPr>
        <w:t>At k</w:t>
      </w:r>
      <w:r w:rsidR="00F270F7" w:rsidRPr="00E71B9F">
        <w:rPr>
          <w:rFonts w:ascii="Arial" w:hAnsi="Arial" w:cs="Arial"/>
          <w:sz w:val="24"/>
          <w:szCs w:val="24"/>
        </w:rPr>
        <w:t>ey stages in the process</w:t>
      </w:r>
      <w:r w:rsidR="00F91828" w:rsidRPr="00E71B9F">
        <w:rPr>
          <w:rFonts w:ascii="Arial" w:hAnsi="Arial" w:cs="Arial"/>
          <w:sz w:val="24"/>
          <w:szCs w:val="24"/>
        </w:rPr>
        <w:t xml:space="preserve">, based on the programme, </w:t>
      </w:r>
      <w:r w:rsidR="00F270F7" w:rsidRPr="00E71B9F">
        <w:rPr>
          <w:rFonts w:ascii="Arial" w:hAnsi="Arial" w:cs="Arial"/>
          <w:sz w:val="24"/>
          <w:szCs w:val="24"/>
        </w:rPr>
        <w:t>two invoicing points</w:t>
      </w:r>
      <w:r w:rsidR="00F91828" w:rsidRPr="00E71B9F">
        <w:rPr>
          <w:rFonts w:ascii="Arial" w:hAnsi="Arial" w:cs="Arial"/>
          <w:sz w:val="24"/>
          <w:szCs w:val="24"/>
        </w:rPr>
        <w:t xml:space="preserve"> are proposed, based on a split of </w:t>
      </w:r>
      <w:r w:rsidR="00F270F7" w:rsidRPr="00E71B9F">
        <w:rPr>
          <w:rFonts w:ascii="Arial" w:hAnsi="Arial" w:cs="Arial"/>
          <w:sz w:val="24"/>
          <w:szCs w:val="24"/>
        </w:rPr>
        <w:t xml:space="preserve">40% </w:t>
      </w:r>
      <w:r w:rsidR="00F91828" w:rsidRPr="00E71B9F">
        <w:rPr>
          <w:rFonts w:ascii="Arial" w:hAnsi="Arial" w:cs="Arial"/>
          <w:sz w:val="24"/>
          <w:szCs w:val="24"/>
        </w:rPr>
        <w:t xml:space="preserve">and 60% </w:t>
      </w:r>
      <w:r w:rsidR="00F270F7" w:rsidRPr="00E71B9F">
        <w:rPr>
          <w:rFonts w:ascii="Arial" w:hAnsi="Arial" w:cs="Arial"/>
          <w:sz w:val="24"/>
          <w:szCs w:val="24"/>
        </w:rPr>
        <w:t>of the work</w:t>
      </w:r>
      <w:r w:rsidR="00F91828" w:rsidRPr="00E71B9F">
        <w:rPr>
          <w:rFonts w:ascii="Arial" w:hAnsi="Arial" w:cs="Arial"/>
          <w:sz w:val="24"/>
          <w:szCs w:val="24"/>
        </w:rPr>
        <w:t xml:space="preserve">. The details of the exact dates for invoicing will be agreed at the inception meeting. Each </w:t>
      </w:r>
      <w:r w:rsidR="0009604F" w:rsidRPr="00E71B9F">
        <w:rPr>
          <w:rFonts w:ascii="Arial" w:hAnsi="Arial" w:cs="Arial"/>
          <w:sz w:val="24"/>
          <w:szCs w:val="24"/>
        </w:rPr>
        <w:t>invoice would be paid o</w:t>
      </w:r>
      <w:r w:rsidR="00701329" w:rsidRPr="00E71B9F">
        <w:rPr>
          <w:rFonts w:ascii="Arial" w:hAnsi="Arial" w:cs="Arial"/>
          <w:sz w:val="24"/>
          <w:szCs w:val="24"/>
        </w:rPr>
        <w:t>nce the project manager has reviewed the output and deemed it to be satisfactory.</w:t>
      </w:r>
      <w:r w:rsidR="00107B2C" w:rsidRPr="00E71B9F">
        <w:rPr>
          <w:rFonts w:ascii="Arial" w:hAnsi="Arial" w:cs="Arial"/>
          <w:sz w:val="24"/>
          <w:szCs w:val="24"/>
        </w:rPr>
        <w:t xml:space="preserve"> </w:t>
      </w:r>
    </w:p>
    <w:p w14:paraId="5D744126" w14:textId="77777777" w:rsidR="00807A16" w:rsidRPr="00E71B9F" w:rsidRDefault="00807A16" w:rsidP="00807A16">
      <w:pPr>
        <w:pStyle w:val="ListParagraph"/>
        <w:rPr>
          <w:rFonts w:ascii="Arial" w:hAnsi="Arial" w:cs="Arial"/>
          <w:color w:val="0070C0"/>
          <w:sz w:val="24"/>
          <w:szCs w:val="24"/>
        </w:rPr>
      </w:pPr>
    </w:p>
    <w:p w14:paraId="02DE9192" w14:textId="2FF2754D" w:rsidR="00807A16" w:rsidRPr="00E71B9F" w:rsidRDefault="00807A16" w:rsidP="00807A16">
      <w:pPr>
        <w:pStyle w:val="ListParagraph"/>
        <w:numPr>
          <w:ilvl w:val="1"/>
          <w:numId w:val="7"/>
        </w:numPr>
        <w:spacing w:after="160" w:line="252" w:lineRule="auto"/>
        <w:rPr>
          <w:rFonts w:ascii="Arial" w:hAnsi="Arial" w:cs="Arial"/>
          <w:sz w:val="24"/>
          <w:szCs w:val="24"/>
        </w:rPr>
      </w:pPr>
      <w:r w:rsidRPr="00E71B9F">
        <w:rPr>
          <w:rFonts w:ascii="Arial" w:hAnsi="Arial" w:cs="Arial"/>
          <w:sz w:val="24"/>
          <w:szCs w:val="24"/>
        </w:rPr>
        <w:t xml:space="preserve">As stated on p.4, prices must be submitted in £ sterling, </w:t>
      </w:r>
      <w:r w:rsidRPr="00E71B9F">
        <w:rPr>
          <w:rFonts w:ascii="Arial" w:hAnsi="Arial" w:cs="Arial"/>
          <w:b/>
          <w:bCs/>
          <w:sz w:val="24"/>
          <w:szCs w:val="24"/>
        </w:rPr>
        <w:t>inclusive of VAT</w:t>
      </w:r>
      <w:r w:rsidRPr="00E71B9F">
        <w:rPr>
          <w:rFonts w:ascii="Arial" w:hAnsi="Arial" w:cs="Arial"/>
          <w:sz w:val="24"/>
          <w:szCs w:val="24"/>
        </w:rPr>
        <w:t xml:space="preserve">. </w:t>
      </w:r>
    </w:p>
    <w:p w14:paraId="44F6958A" w14:textId="77777777" w:rsidR="00442DC6" w:rsidRPr="00E71B9F" w:rsidRDefault="00442DC6" w:rsidP="00442DC6">
      <w:pPr>
        <w:pStyle w:val="ListParagraph"/>
        <w:spacing w:after="160" w:line="252" w:lineRule="auto"/>
        <w:ind w:left="576"/>
        <w:rPr>
          <w:rFonts w:ascii="Arial" w:hAnsi="Arial" w:cs="Arial"/>
          <w:sz w:val="24"/>
          <w:szCs w:val="24"/>
        </w:rPr>
      </w:pPr>
      <w:bookmarkStart w:id="12" w:name="_Hlk144198275"/>
    </w:p>
    <w:p w14:paraId="01C69065" w14:textId="153A3A7B" w:rsidR="00BE7709" w:rsidRPr="00E71B9F" w:rsidRDefault="000014E4" w:rsidP="00F91828">
      <w:pPr>
        <w:pStyle w:val="ListParagraph"/>
        <w:numPr>
          <w:ilvl w:val="1"/>
          <w:numId w:val="7"/>
        </w:numPr>
        <w:spacing w:after="160" w:line="252" w:lineRule="auto"/>
        <w:rPr>
          <w:rFonts w:ascii="Arial" w:hAnsi="Arial" w:cs="Arial"/>
          <w:sz w:val="24"/>
          <w:szCs w:val="24"/>
        </w:rPr>
      </w:pPr>
      <w:r w:rsidRPr="00E71B9F">
        <w:rPr>
          <w:rFonts w:ascii="Arial" w:hAnsi="Arial" w:cs="Arial"/>
          <w:sz w:val="24"/>
          <w:szCs w:val="24"/>
        </w:rPr>
        <w:t>It is anticipated that this contract will be awarded</w:t>
      </w:r>
      <w:bookmarkEnd w:id="12"/>
      <w:r w:rsidR="00701329" w:rsidRPr="00E71B9F">
        <w:rPr>
          <w:rFonts w:ascii="Arial" w:hAnsi="Arial" w:cs="Arial"/>
          <w:sz w:val="24"/>
          <w:szCs w:val="24"/>
        </w:rPr>
        <w:t xml:space="preserve"> in </w:t>
      </w:r>
      <w:r w:rsidR="00F270F7" w:rsidRPr="00E71B9F">
        <w:rPr>
          <w:rFonts w:ascii="Arial" w:hAnsi="Arial" w:cs="Arial"/>
          <w:sz w:val="24"/>
          <w:szCs w:val="24"/>
        </w:rPr>
        <w:t>late November</w:t>
      </w:r>
      <w:r w:rsidR="00701329" w:rsidRPr="00E71B9F">
        <w:rPr>
          <w:rFonts w:ascii="Arial" w:hAnsi="Arial" w:cs="Arial"/>
          <w:sz w:val="24"/>
          <w:szCs w:val="24"/>
        </w:rPr>
        <w:t xml:space="preserve"> 2023, with work starting as soon as practical after that. The contract is expected to run until the </w:t>
      </w:r>
      <w:r w:rsidR="00F270F7" w:rsidRPr="00E71B9F">
        <w:rPr>
          <w:rFonts w:ascii="Arial" w:hAnsi="Arial" w:cs="Arial"/>
          <w:sz w:val="24"/>
          <w:szCs w:val="24"/>
        </w:rPr>
        <w:t xml:space="preserve">end of March </w:t>
      </w:r>
      <w:r w:rsidR="00701329" w:rsidRPr="00E71B9F">
        <w:rPr>
          <w:rFonts w:ascii="Arial" w:hAnsi="Arial" w:cs="Arial"/>
          <w:sz w:val="24"/>
          <w:szCs w:val="24"/>
        </w:rPr>
        <w:t>2024</w:t>
      </w:r>
      <w:r w:rsidR="00E35767" w:rsidRPr="00E71B9F">
        <w:rPr>
          <w:rFonts w:ascii="Arial" w:hAnsi="Arial" w:cs="Arial"/>
          <w:sz w:val="24"/>
          <w:szCs w:val="24"/>
        </w:rPr>
        <w:t>.</w:t>
      </w:r>
      <w:r w:rsidRPr="00E71B9F">
        <w:rPr>
          <w:rFonts w:ascii="Arial" w:hAnsi="Arial" w:cs="Arial"/>
          <w:sz w:val="24"/>
          <w:szCs w:val="24"/>
        </w:rPr>
        <w:t xml:space="preserve"> </w:t>
      </w:r>
    </w:p>
    <w:p w14:paraId="45F25B31" w14:textId="77777777" w:rsidR="00442DC6" w:rsidRPr="00E71B9F" w:rsidRDefault="00442DC6" w:rsidP="00442DC6">
      <w:pPr>
        <w:pStyle w:val="ListParagraph"/>
        <w:rPr>
          <w:rFonts w:ascii="Arial" w:hAnsi="Arial" w:cs="Arial"/>
          <w:color w:val="0070C0"/>
          <w:sz w:val="24"/>
          <w:szCs w:val="24"/>
        </w:rPr>
      </w:pPr>
    </w:p>
    <w:p w14:paraId="11EE2D21" w14:textId="01A76D22" w:rsidR="000014E4" w:rsidRPr="00E71B9F" w:rsidRDefault="000014E4" w:rsidP="00442DC6">
      <w:pPr>
        <w:pStyle w:val="ListParagraph"/>
        <w:numPr>
          <w:ilvl w:val="1"/>
          <w:numId w:val="7"/>
        </w:numPr>
        <w:spacing w:after="160" w:line="252" w:lineRule="auto"/>
        <w:rPr>
          <w:rFonts w:ascii="Arial" w:hAnsi="Arial" w:cs="Arial"/>
          <w:sz w:val="24"/>
          <w:szCs w:val="24"/>
        </w:rPr>
      </w:pPr>
      <w:r w:rsidRPr="00E71B9F">
        <w:rPr>
          <w:rFonts w:ascii="Arial" w:hAnsi="Arial" w:cs="Arial"/>
          <w:sz w:val="24"/>
          <w:szCs w:val="24"/>
        </w:rPr>
        <w:t>Prices will remain fixed for the duration of the contract award period. We may</w:t>
      </w:r>
      <w:r w:rsidR="00CC1879" w:rsidRPr="00E71B9F">
        <w:rPr>
          <w:rFonts w:ascii="Arial" w:hAnsi="Arial" w:cs="Arial"/>
          <w:sz w:val="24"/>
          <w:szCs w:val="24"/>
        </w:rPr>
        <w:t>,</w:t>
      </w:r>
      <w:r w:rsidRPr="00E71B9F">
        <w:rPr>
          <w:rFonts w:ascii="Arial" w:hAnsi="Arial" w:cs="Arial"/>
          <w:sz w:val="24"/>
          <w:szCs w:val="24"/>
        </w:rPr>
        <w:t xml:space="preserve"> at our sole discretion</w:t>
      </w:r>
      <w:r w:rsidR="00CC1879" w:rsidRPr="00E71B9F">
        <w:rPr>
          <w:rFonts w:ascii="Arial" w:hAnsi="Arial" w:cs="Arial"/>
          <w:sz w:val="24"/>
          <w:szCs w:val="24"/>
        </w:rPr>
        <w:t>,</w:t>
      </w:r>
      <w:r w:rsidR="00442DC6" w:rsidRPr="00E71B9F">
        <w:rPr>
          <w:rFonts w:ascii="Arial" w:hAnsi="Arial" w:cs="Arial"/>
          <w:sz w:val="24"/>
          <w:szCs w:val="24"/>
        </w:rPr>
        <w:t xml:space="preserve"> </w:t>
      </w:r>
      <w:r w:rsidRPr="00E71B9F">
        <w:rPr>
          <w:rFonts w:ascii="Arial" w:hAnsi="Arial" w:cs="Arial"/>
          <w:sz w:val="24"/>
          <w:szCs w:val="24"/>
        </w:rPr>
        <w:t xml:space="preserve">extend this contract to include related or further work. Any extension shall be </w:t>
      </w:r>
      <w:r w:rsidRPr="00E71B9F">
        <w:rPr>
          <w:rFonts w:ascii="Arial" w:hAnsi="Arial" w:cs="Arial"/>
          <w:sz w:val="24"/>
          <w:szCs w:val="24"/>
        </w:rPr>
        <w:lastRenderedPageBreak/>
        <w:t xml:space="preserve">agreed in writing in advance of any work commencing and may be subject to further competition. </w:t>
      </w:r>
    </w:p>
    <w:p w14:paraId="79460774" w14:textId="6971FC1B" w:rsidR="000014E4" w:rsidRPr="00E71B9F" w:rsidRDefault="000014E4" w:rsidP="000014E4">
      <w:pPr>
        <w:spacing w:after="240" w:line="276" w:lineRule="auto"/>
        <w:rPr>
          <w:rFonts w:ascii="Arial" w:hAnsi="Arial"/>
          <w:b/>
          <w:color w:val="000000"/>
          <w:sz w:val="24"/>
          <w:szCs w:val="24"/>
        </w:rPr>
      </w:pPr>
      <w:r w:rsidRPr="00E71B9F">
        <w:rPr>
          <w:rFonts w:ascii="Arial" w:hAnsi="Arial"/>
          <w:b/>
          <w:color w:val="000000"/>
          <w:sz w:val="24"/>
          <w:szCs w:val="24"/>
        </w:rPr>
        <w:t xml:space="preserve">Evaluation Methodology  </w:t>
      </w:r>
    </w:p>
    <w:p w14:paraId="321A6BCA" w14:textId="77777777" w:rsidR="000014E4" w:rsidRPr="00E71B9F" w:rsidRDefault="000014E4" w:rsidP="000014E4">
      <w:pPr>
        <w:spacing w:after="240" w:line="259" w:lineRule="auto"/>
        <w:rPr>
          <w:rFonts w:ascii="Arial" w:hAnsi="Arial" w:cs="Arial"/>
          <w:color w:val="000000"/>
          <w:sz w:val="24"/>
          <w:szCs w:val="24"/>
        </w:rPr>
      </w:pPr>
      <w:r w:rsidRPr="00E71B9F">
        <w:rPr>
          <w:rFonts w:ascii="Arial" w:hAnsi="Arial" w:cs="Arial"/>
          <w:color w:val="000000"/>
          <w:sz w:val="24"/>
          <w:szCs w:val="24"/>
        </w:rPr>
        <w:t>We will award this contract in line with the most economically advantageous tender (MEAT) as set out in the following award criteria:</w:t>
      </w:r>
    </w:p>
    <w:p w14:paraId="0C58EAEB" w14:textId="65CA9EC2" w:rsidR="000014E4" w:rsidRPr="00E71B9F" w:rsidRDefault="000014E4" w:rsidP="000014E4">
      <w:pPr>
        <w:spacing w:after="240" w:line="259" w:lineRule="auto"/>
        <w:rPr>
          <w:rFonts w:ascii="Arial" w:hAnsi="Arial" w:cs="Arial"/>
          <w:sz w:val="24"/>
          <w:szCs w:val="24"/>
        </w:rPr>
      </w:pPr>
      <w:r w:rsidRPr="00E71B9F">
        <w:rPr>
          <w:rFonts w:ascii="Arial" w:hAnsi="Arial" w:cs="Arial"/>
          <w:sz w:val="24"/>
          <w:szCs w:val="24"/>
        </w:rPr>
        <w:t>Technical</w:t>
      </w:r>
      <w:r w:rsidR="00FD47FC" w:rsidRPr="00E71B9F">
        <w:rPr>
          <w:rFonts w:ascii="Arial" w:hAnsi="Arial" w:cs="Arial"/>
          <w:sz w:val="24"/>
          <w:szCs w:val="24"/>
        </w:rPr>
        <w:t xml:space="preserve"> (quality)</w:t>
      </w:r>
      <w:r w:rsidR="004173D4" w:rsidRPr="00E71B9F">
        <w:rPr>
          <w:rFonts w:ascii="Arial" w:hAnsi="Arial" w:cs="Arial"/>
          <w:sz w:val="24"/>
          <w:szCs w:val="24"/>
        </w:rPr>
        <w:t xml:space="preserve"> </w:t>
      </w:r>
      <w:r w:rsidRPr="00E71B9F">
        <w:rPr>
          <w:rFonts w:ascii="Arial" w:hAnsi="Arial" w:cs="Arial"/>
          <w:sz w:val="24"/>
          <w:szCs w:val="24"/>
        </w:rPr>
        <w:t xml:space="preserve">– </w:t>
      </w:r>
      <w:r w:rsidR="00E35767" w:rsidRPr="00E71B9F">
        <w:rPr>
          <w:rFonts w:ascii="Arial" w:hAnsi="Arial" w:cs="Arial"/>
          <w:sz w:val="24"/>
          <w:szCs w:val="24"/>
        </w:rPr>
        <w:t>60</w:t>
      </w:r>
      <w:r w:rsidRPr="00E71B9F">
        <w:rPr>
          <w:rFonts w:ascii="Arial" w:hAnsi="Arial" w:cs="Arial"/>
          <w:sz w:val="24"/>
          <w:szCs w:val="24"/>
        </w:rPr>
        <w:t>%</w:t>
      </w:r>
    </w:p>
    <w:p w14:paraId="4A38EFD8" w14:textId="58CAB839" w:rsidR="000014E4" w:rsidRPr="00E71B9F" w:rsidRDefault="000014E4" w:rsidP="000014E4">
      <w:pPr>
        <w:spacing w:after="240" w:line="259" w:lineRule="auto"/>
        <w:rPr>
          <w:rFonts w:ascii="Arial" w:hAnsi="Arial" w:cs="Arial"/>
          <w:sz w:val="24"/>
          <w:szCs w:val="24"/>
        </w:rPr>
      </w:pPr>
      <w:r w:rsidRPr="00E71B9F">
        <w:rPr>
          <w:rFonts w:ascii="Arial" w:hAnsi="Arial" w:cs="Arial"/>
          <w:sz w:val="24"/>
          <w:szCs w:val="24"/>
        </w:rPr>
        <w:t>Commercial</w:t>
      </w:r>
      <w:r w:rsidR="00CC1879" w:rsidRPr="00E71B9F">
        <w:rPr>
          <w:rFonts w:ascii="Arial" w:hAnsi="Arial" w:cs="Arial"/>
          <w:sz w:val="24"/>
          <w:szCs w:val="24"/>
        </w:rPr>
        <w:t xml:space="preserve"> </w:t>
      </w:r>
      <w:r w:rsidR="00FD47FC" w:rsidRPr="00E71B9F">
        <w:rPr>
          <w:rFonts w:ascii="Arial" w:hAnsi="Arial" w:cs="Arial"/>
          <w:sz w:val="24"/>
          <w:szCs w:val="24"/>
        </w:rPr>
        <w:t xml:space="preserve">(price) </w:t>
      </w:r>
      <w:r w:rsidRPr="00E71B9F">
        <w:rPr>
          <w:rFonts w:ascii="Arial" w:hAnsi="Arial" w:cs="Arial"/>
          <w:sz w:val="24"/>
          <w:szCs w:val="24"/>
        </w:rPr>
        <w:t xml:space="preserve">– </w:t>
      </w:r>
      <w:r w:rsidR="00E35767" w:rsidRPr="00E71B9F">
        <w:rPr>
          <w:rFonts w:ascii="Arial" w:hAnsi="Arial" w:cs="Arial"/>
          <w:sz w:val="24"/>
          <w:szCs w:val="24"/>
        </w:rPr>
        <w:t>40</w:t>
      </w:r>
      <w:r w:rsidRPr="00E71B9F">
        <w:rPr>
          <w:rFonts w:ascii="Arial" w:hAnsi="Arial" w:cs="Arial"/>
          <w:sz w:val="24"/>
          <w:szCs w:val="24"/>
        </w:rPr>
        <w:t>%</w:t>
      </w:r>
    </w:p>
    <w:p w14:paraId="35BEAA1E" w14:textId="28C71D7D" w:rsidR="00CC1879" w:rsidRPr="00E71B9F" w:rsidRDefault="00CC1879" w:rsidP="000014E4">
      <w:pPr>
        <w:spacing w:after="240" w:line="259" w:lineRule="auto"/>
        <w:rPr>
          <w:rFonts w:ascii="Arial" w:hAnsi="Arial" w:cs="Arial"/>
          <w:b/>
          <w:bCs/>
          <w:sz w:val="24"/>
          <w:szCs w:val="24"/>
        </w:rPr>
      </w:pPr>
      <w:r w:rsidRPr="00E71B9F">
        <w:rPr>
          <w:rFonts w:ascii="Arial" w:hAnsi="Arial" w:cs="Arial"/>
          <w:b/>
          <w:bCs/>
          <w:sz w:val="24"/>
          <w:szCs w:val="24"/>
        </w:rPr>
        <w:t>Evaluation criteria</w:t>
      </w:r>
    </w:p>
    <w:p w14:paraId="291AEBF3" w14:textId="41C57930" w:rsidR="000014E4" w:rsidRPr="00E71B9F" w:rsidRDefault="00550339" w:rsidP="000014E4">
      <w:pPr>
        <w:spacing w:after="240" w:line="259" w:lineRule="auto"/>
        <w:rPr>
          <w:rFonts w:ascii="Arial" w:hAnsi="Arial" w:cs="Arial"/>
          <w:sz w:val="24"/>
          <w:szCs w:val="24"/>
        </w:rPr>
      </w:pPr>
      <w:r w:rsidRPr="00E71B9F">
        <w:rPr>
          <w:rFonts w:ascii="Arial" w:hAnsi="Arial" w:cs="Arial"/>
          <w:sz w:val="24"/>
          <w:szCs w:val="24"/>
        </w:rPr>
        <w:t>T</w:t>
      </w:r>
      <w:r w:rsidR="00CC1879" w:rsidRPr="00E71B9F">
        <w:rPr>
          <w:rFonts w:ascii="Arial" w:hAnsi="Arial" w:cs="Arial"/>
          <w:sz w:val="24"/>
          <w:szCs w:val="24"/>
        </w:rPr>
        <w:t>he evaluation weightings are 60% technical and 40% commercial.</w:t>
      </w:r>
      <w:r w:rsidRPr="00E71B9F">
        <w:rPr>
          <w:rFonts w:ascii="Arial" w:hAnsi="Arial" w:cs="Arial"/>
          <w:sz w:val="24"/>
          <w:szCs w:val="24"/>
        </w:rPr>
        <w:t xml:space="preserve"> </w:t>
      </w:r>
      <w:r w:rsidR="00E35767" w:rsidRPr="00E71B9F">
        <w:rPr>
          <w:rFonts w:ascii="Arial" w:hAnsi="Arial" w:cs="Arial"/>
          <w:sz w:val="24"/>
          <w:szCs w:val="24"/>
        </w:rPr>
        <w:t>T</w:t>
      </w:r>
      <w:r w:rsidR="000014E4" w:rsidRPr="00E71B9F">
        <w:rPr>
          <w:rFonts w:ascii="Arial" w:hAnsi="Arial" w:cs="Arial"/>
          <w:sz w:val="24"/>
          <w:szCs w:val="24"/>
        </w:rPr>
        <w:t>he winning tenderer will be the highest scoring combined score.</w:t>
      </w:r>
    </w:p>
    <w:tbl>
      <w:tblPr>
        <w:tblStyle w:val="Table"/>
        <w:tblW w:w="10216" w:type="dxa"/>
        <w:tblLook w:val="04A0" w:firstRow="1" w:lastRow="0" w:firstColumn="1" w:lastColumn="0" w:noHBand="0" w:noVBand="1"/>
      </w:tblPr>
      <w:tblGrid>
        <w:gridCol w:w="1560"/>
        <w:gridCol w:w="1417"/>
        <w:gridCol w:w="1985"/>
        <w:gridCol w:w="1984"/>
        <w:gridCol w:w="3270"/>
      </w:tblGrid>
      <w:tr w:rsidR="00442DC6" w:rsidRPr="00E71B9F" w14:paraId="1D35D7D0" w14:textId="77777777" w:rsidTr="00550339">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1981FD53" w14:textId="77777777" w:rsidR="00550339" w:rsidRPr="00E71B9F" w:rsidRDefault="00550339" w:rsidP="00B31D07">
            <w:pPr>
              <w:rPr>
                <w:rFonts w:cs="Arial"/>
                <w:b/>
                <w:bCs/>
                <w:color w:val="FFFFFF" w:themeColor="background1"/>
                <w:sz w:val="24"/>
                <w:szCs w:val="24"/>
              </w:rPr>
            </w:pPr>
            <w:bookmarkStart w:id="13" w:name="_Hlk144198351"/>
            <w:r w:rsidRPr="00E71B9F">
              <w:rPr>
                <w:rFonts w:cs="Arial"/>
                <w:b/>
                <w:bCs/>
                <w:color w:val="FFFFFF" w:themeColor="background1"/>
                <w:sz w:val="24"/>
                <w:szCs w:val="24"/>
              </w:rPr>
              <w:t>Award Criteria</w:t>
            </w:r>
          </w:p>
        </w:tc>
        <w:tc>
          <w:tcPr>
            <w:tcW w:w="1417" w:type="dxa"/>
          </w:tcPr>
          <w:p w14:paraId="2AE007E9" w14:textId="77777777" w:rsidR="00550339" w:rsidRPr="00E71B9F" w:rsidRDefault="00550339" w:rsidP="00B31D07">
            <w:pPr>
              <w:rPr>
                <w:rFonts w:cs="Arial"/>
                <w:b/>
                <w:bCs/>
                <w:color w:val="FFFFFF" w:themeColor="background1"/>
                <w:sz w:val="24"/>
                <w:szCs w:val="24"/>
              </w:rPr>
            </w:pPr>
            <w:r w:rsidRPr="00E71B9F">
              <w:rPr>
                <w:rFonts w:cs="Arial"/>
                <w:b/>
                <w:bCs/>
                <w:color w:val="FFFFFF" w:themeColor="background1"/>
                <w:sz w:val="24"/>
                <w:szCs w:val="24"/>
              </w:rPr>
              <w:t>Weighting (%)</w:t>
            </w:r>
          </w:p>
        </w:tc>
        <w:tc>
          <w:tcPr>
            <w:tcW w:w="1985" w:type="dxa"/>
          </w:tcPr>
          <w:p w14:paraId="6F9C364E" w14:textId="77777777" w:rsidR="00550339" w:rsidRPr="00E71B9F" w:rsidRDefault="00550339" w:rsidP="00B31D07">
            <w:pPr>
              <w:rPr>
                <w:rFonts w:cs="Arial"/>
                <w:b/>
                <w:bCs/>
                <w:color w:val="FFFFFF" w:themeColor="background1"/>
                <w:sz w:val="24"/>
                <w:szCs w:val="24"/>
              </w:rPr>
            </w:pPr>
            <w:r w:rsidRPr="00E71B9F">
              <w:rPr>
                <w:rFonts w:cs="Arial"/>
                <w:b/>
                <w:bCs/>
                <w:color w:val="FFFFFF" w:themeColor="background1"/>
                <w:sz w:val="24"/>
                <w:szCs w:val="24"/>
              </w:rPr>
              <w:t>Evaluation Topic &amp; Weighting</w:t>
            </w:r>
          </w:p>
        </w:tc>
        <w:tc>
          <w:tcPr>
            <w:tcW w:w="1984" w:type="dxa"/>
          </w:tcPr>
          <w:p w14:paraId="56DC452C" w14:textId="77777777" w:rsidR="00550339" w:rsidRPr="00E71B9F" w:rsidRDefault="00550339" w:rsidP="00B31D07">
            <w:pPr>
              <w:rPr>
                <w:rFonts w:cs="Arial"/>
                <w:b/>
                <w:bCs/>
                <w:color w:val="FFFFFF" w:themeColor="background1"/>
                <w:sz w:val="24"/>
                <w:szCs w:val="24"/>
              </w:rPr>
            </w:pPr>
            <w:r w:rsidRPr="00E71B9F">
              <w:rPr>
                <w:rFonts w:cs="Arial"/>
                <w:b/>
                <w:bCs/>
                <w:color w:val="FFFFFF" w:themeColor="background1"/>
                <w:sz w:val="24"/>
                <w:szCs w:val="24"/>
              </w:rPr>
              <w:t>Sub-Criteria</w:t>
            </w:r>
          </w:p>
        </w:tc>
        <w:tc>
          <w:tcPr>
            <w:tcW w:w="3270" w:type="dxa"/>
          </w:tcPr>
          <w:p w14:paraId="5B56861E" w14:textId="77777777" w:rsidR="00550339" w:rsidRPr="00E71B9F" w:rsidRDefault="00550339" w:rsidP="00B31D07">
            <w:pPr>
              <w:rPr>
                <w:rFonts w:cs="Arial"/>
                <w:b/>
                <w:bCs/>
                <w:color w:val="FFFFFF" w:themeColor="background1"/>
                <w:sz w:val="24"/>
                <w:szCs w:val="24"/>
              </w:rPr>
            </w:pPr>
            <w:r w:rsidRPr="00E71B9F">
              <w:rPr>
                <w:rFonts w:cs="Arial"/>
                <w:b/>
                <w:bCs/>
                <w:color w:val="FFFFFF" w:themeColor="background1"/>
                <w:sz w:val="24"/>
                <w:szCs w:val="24"/>
              </w:rPr>
              <w:t>Weighted Question</w:t>
            </w:r>
          </w:p>
        </w:tc>
      </w:tr>
      <w:tr w:rsidR="00550339" w:rsidRPr="00E71B9F" w14:paraId="5F332127" w14:textId="77777777" w:rsidTr="004A1C49">
        <w:trPr>
          <w:trHeight w:val="994"/>
        </w:trPr>
        <w:tc>
          <w:tcPr>
            <w:tcW w:w="1560" w:type="dxa"/>
            <w:vMerge w:val="restart"/>
          </w:tcPr>
          <w:p w14:paraId="19DE3EBC" w14:textId="77777777"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Technical</w:t>
            </w:r>
          </w:p>
        </w:tc>
        <w:tc>
          <w:tcPr>
            <w:tcW w:w="1417" w:type="dxa"/>
            <w:vMerge w:val="restart"/>
          </w:tcPr>
          <w:p w14:paraId="7E196AA4" w14:textId="77777777"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60%</w:t>
            </w:r>
          </w:p>
        </w:tc>
        <w:tc>
          <w:tcPr>
            <w:tcW w:w="1985" w:type="dxa"/>
            <w:vMerge w:val="restart"/>
          </w:tcPr>
          <w:p w14:paraId="301D0632" w14:textId="77777777"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Service Proposal</w:t>
            </w:r>
          </w:p>
        </w:tc>
        <w:tc>
          <w:tcPr>
            <w:tcW w:w="1984" w:type="dxa"/>
          </w:tcPr>
          <w:p w14:paraId="6483864D" w14:textId="77777777"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Methodology</w:t>
            </w:r>
          </w:p>
        </w:tc>
        <w:tc>
          <w:tcPr>
            <w:tcW w:w="3270" w:type="dxa"/>
          </w:tcPr>
          <w:p w14:paraId="63ED9AB5" w14:textId="77777777" w:rsidR="003B34CF" w:rsidRPr="00E71B9F" w:rsidRDefault="00550339" w:rsidP="003B34CF">
            <w:pPr>
              <w:rPr>
                <w:rStyle w:val="Important"/>
                <w:b w:val="0"/>
                <w:bCs/>
                <w:color w:val="000000" w:themeColor="text1"/>
                <w:szCs w:val="24"/>
              </w:rPr>
            </w:pPr>
            <w:r w:rsidRPr="00E71B9F">
              <w:rPr>
                <w:rStyle w:val="Important"/>
                <w:b w:val="0"/>
                <w:bCs/>
                <w:color w:val="000000" w:themeColor="text1"/>
                <w:szCs w:val="24"/>
              </w:rPr>
              <w:t>Question</w:t>
            </w:r>
            <w:r w:rsidR="00107B2C" w:rsidRPr="00E71B9F">
              <w:rPr>
                <w:rStyle w:val="Important"/>
                <w:b w:val="0"/>
                <w:bCs/>
                <w:color w:val="000000" w:themeColor="text1"/>
                <w:szCs w:val="24"/>
              </w:rPr>
              <w:t xml:space="preserve"> 1</w:t>
            </w:r>
            <w:r w:rsidR="003B34CF" w:rsidRPr="00E71B9F">
              <w:rPr>
                <w:rStyle w:val="Important"/>
                <w:b w:val="0"/>
                <w:bCs/>
                <w:color w:val="000000" w:themeColor="text1"/>
                <w:szCs w:val="24"/>
              </w:rPr>
              <w:t xml:space="preserve"> </w:t>
            </w:r>
          </w:p>
          <w:p w14:paraId="13E0283A" w14:textId="36E454E6" w:rsidR="00550339" w:rsidRPr="00E71B9F" w:rsidRDefault="00B45D38" w:rsidP="003B34CF">
            <w:pPr>
              <w:rPr>
                <w:rStyle w:val="Important"/>
                <w:b w:val="0"/>
                <w:bCs/>
                <w:color w:val="000000" w:themeColor="text1"/>
                <w:szCs w:val="24"/>
              </w:rPr>
            </w:pPr>
            <w:r w:rsidRPr="00E71B9F">
              <w:rPr>
                <w:rStyle w:val="Important"/>
                <w:b w:val="0"/>
                <w:color w:val="000000" w:themeColor="text1"/>
                <w:szCs w:val="24"/>
              </w:rPr>
              <w:t>2</w:t>
            </w:r>
            <w:r w:rsidR="00550339" w:rsidRPr="00E71B9F">
              <w:rPr>
                <w:rStyle w:val="Important"/>
                <w:b w:val="0"/>
                <w:color w:val="000000" w:themeColor="text1"/>
                <w:szCs w:val="24"/>
              </w:rPr>
              <w:t>0</w:t>
            </w:r>
            <w:r w:rsidR="00550339" w:rsidRPr="00E71B9F">
              <w:rPr>
                <w:rStyle w:val="Important"/>
                <w:b w:val="0"/>
                <w:bCs/>
                <w:color w:val="000000" w:themeColor="text1"/>
                <w:szCs w:val="24"/>
              </w:rPr>
              <w:t>% of technical score available</w:t>
            </w:r>
          </w:p>
        </w:tc>
      </w:tr>
      <w:tr w:rsidR="00550339" w:rsidRPr="00E71B9F" w14:paraId="1D56B41D" w14:textId="77777777" w:rsidTr="004A1C49">
        <w:trPr>
          <w:trHeight w:val="980"/>
        </w:trPr>
        <w:tc>
          <w:tcPr>
            <w:tcW w:w="1560" w:type="dxa"/>
            <w:vMerge/>
          </w:tcPr>
          <w:p w14:paraId="0DC279FE" w14:textId="77777777" w:rsidR="00550339" w:rsidRPr="00E71B9F" w:rsidRDefault="00550339" w:rsidP="004A1C49">
            <w:pPr>
              <w:rPr>
                <w:rStyle w:val="Important"/>
                <w:b w:val="0"/>
                <w:bCs/>
                <w:color w:val="000000" w:themeColor="text1"/>
                <w:szCs w:val="24"/>
              </w:rPr>
            </w:pPr>
          </w:p>
        </w:tc>
        <w:tc>
          <w:tcPr>
            <w:tcW w:w="1417" w:type="dxa"/>
            <w:vMerge/>
          </w:tcPr>
          <w:p w14:paraId="78CECB8E" w14:textId="77777777" w:rsidR="00550339" w:rsidRPr="00E71B9F" w:rsidRDefault="00550339" w:rsidP="004A1C49">
            <w:pPr>
              <w:rPr>
                <w:rStyle w:val="Important"/>
                <w:b w:val="0"/>
                <w:bCs/>
                <w:color w:val="000000" w:themeColor="text1"/>
                <w:szCs w:val="24"/>
              </w:rPr>
            </w:pPr>
          </w:p>
        </w:tc>
        <w:tc>
          <w:tcPr>
            <w:tcW w:w="1985" w:type="dxa"/>
            <w:vMerge/>
          </w:tcPr>
          <w:p w14:paraId="3063EEF6" w14:textId="77777777" w:rsidR="00550339" w:rsidRPr="00E71B9F" w:rsidRDefault="00550339" w:rsidP="004A1C49">
            <w:pPr>
              <w:rPr>
                <w:rStyle w:val="Important"/>
                <w:b w:val="0"/>
                <w:bCs/>
                <w:color w:val="000000" w:themeColor="text1"/>
                <w:szCs w:val="24"/>
              </w:rPr>
            </w:pPr>
          </w:p>
        </w:tc>
        <w:tc>
          <w:tcPr>
            <w:tcW w:w="1984" w:type="dxa"/>
          </w:tcPr>
          <w:p w14:paraId="04D32E42" w14:textId="68FD3695" w:rsidR="00550339" w:rsidRPr="00E71B9F" w:rsidRDefault="00442DC6" w:rsidP="004A1C49">
            <w:pPr>
              <w:rPr>
                <w:rStyle w:val="Important"/>
                <w:b w:val="0"/>
                <w:bCs/>
                <w:color w:val="000000" w:themeColor="text1"/>
                <w:szCs w:val="24"/>
              </w:rPr>
            </w:pPr>
            <w:r w:rsidRPr="00E71B9F">
              <w:rPr>
                <w:rStyle w:val="Important"/>
                <w:b w:val="0"/>
                <w:bCs/>
                <w:color w:val="000000" w:themeColor="text1"/>
                <w:szCs w:val="24"/>
              </w:rPr>
              <w:t>Outputs (see para. 5.3)</w:t>
            </w:r>
          </w:p>
        </w:tc>
        <w:tc>
          <w:tcPr>
            <w:tcW w:w="3270" w:type="dxa"/>
          </w:tcPr>
          <w:p w14:paraId="1433DB37" w14:textId="77777777" w:rsidR="003B34CF" w:rsidRPr="00E71B9F" w:rsidRDefault="00550339" w:rsidP="003B34CF">
            <w:pPr>
              <w:rPr>
                <w:rStyle w:val="Important"/>
                <w:b w:val="0"/>
                <w:bCs/>
                <w:color w:val="000000" w:themeColor="text1"/>
                <w:szCs w:val="24"/>
              </w:rPr>
            </w:pPr>
            <w:r w:rsidRPr="00E71B9F">
              <w:rPr>
                <w:rStyle w:val="Important"/>
                <w:b w:val="0"/>
                <w:bCs/>
                <w:color w:val="000000" w:themeColor="text1"/>
                <w:szCs w:val="24"/>
              </w:rPr>
              <w:t>Question</w:t>
            </w:r>
            <w:r w:rsidR="00107B2C" w:rsidRPr="00E71B9F">
              <w:rPr>
                <w:rStyle w:val="Important"/>
                <w:b w:val="0"/>
                <w:bCs/>
                <w:color w:val="000000" w:themeColor="text1"/>
                <w:szCs w:val="24"/>
              </w:rPr>
              <w:t xml:space="preserve"> 2</w:t>
            </w:r>
          </w:p>
          <w:p w14:paraId="5367F6F5" w14:textId="240B63A0" w:rsidR="00550339" w:rsidRPr="00E71B9F" w:rsidRDefault="00B45D38" w:rsidP="003B34CF">
            <w:pPr>
              <w:rPr>
                <w:rStyle w:val="Important"/>
                <w:b w:val="0"/>
                <w:bCs/>
                <w:color w:val="000000" w:themeColor="text1"/>
                <w:szCs w:val="24"/>
              </w:rPr>
            </w:pPr>
            <w:r w:rsidRPr="00E71B9F">
              <w:rPr>
                <w:rStyle w:val="Important"/>
                <w:b w:val="0"/>
                <w:bCs/>
                <w:color w:val="000000" w:themeColor="text1"/>
                <w:szCs w:val="24"/>
              </w:rPr>
              <w:t>30</w:t>
            </w:r>
            <w:r w:rsidR="00550339" w:rsidRPr="00E71B9F">
              <w:rPr>
                <w:rStyle w:val="Important"/>
                <w:b w:val="0"/>
                <w:bCs/>
                <w:color w:val="000000" w:themeColor="text1"/>
                <w:szCs w:val="24"/>
              </w:rPr>
              <w:t>% of technical score available</w:t>
            </w:r>
          </w:p>
        </w:tc>
      </w:tr>
      <w:tr w:rsidR="00550339" w:rsidRPr="00E71B9F" w14:paraId="09E50409" w14:textId="77777777" w:rsidTr="004A1C49">
        <w:trPr>
          <w:trHeight w:val="980"/>
        </w:trPr>
        <w:tc>
          <w:tcPr>
            <w:tcW w:w="1560" w:type="dxa"/>
            <w:vMerge/>
          </w:tcPr>
          <w:p w14:paraId="1DD85123" w14:textId="77777777" w:rsidR="00550339" w:rsidRPr="00E71B9F" w:rsidRDefault="00550339" w:rsidP="004A1C49">
            <w:pPr>
              <w:rPr>
                <w:rStyle w:val="Important"/>
                <w:b w:val="0"/>
                <w:bCs/>
                <w:color w:val="000000" w:themeColor="text1"/>
                <w:szCs w:val="24"/>
              </w:rPr>
            </w:pPr>
          </w:p>
        </w:tc>
        <w:tc>
          <w:tcPr>
            <w:tcW w:w="1417" w:type="dxa"/>
            <w:vMerge/>
          </w:tcPr>
          <w:p w14:paraId="0EAD63C4" w14:textId="77777777" w:rsidR="00550339" w:rsidRPr="00E71B9F" w:rsidRDefault="00550339" w:rsidP="004A1C49">
            <w:pPr>
              <w:rPr>
                <w:rStyle w:val="Important"/>
                <w:b w:val="0"/>
                <w:bCs/>
                <w:color w:val="000000" w:themeColor="text1"/>
                <w:szCs w:val="24"/>
              </w:rPr>
            </w:pPr>
          </w:p>
        </w:tc>
        <w:tc>
          <w:tcPr>
            <w:tcW w:w="1985" w:type="dxa"/>
            <w:vMerge/>
          </w:tcPr>
          <w:p w14:paraId="2CD90496" w14:textId="77777777" w:rsidR="00550339" w:rsidRPr="00E71B9F" w:rsidRDefault="00550339" w:rsidP="004A1C49">
            <w:pPr>
              <w:rPr>
                <w:rStyle w:val="Important"/>
                <w:b w:val="0"/>
                <w:bCs/>
                <w:color w:val="000000" w:themeColor="text1"/>
                <w:szCs w:val="24"/>
              </w:rPr>
            </w:pPr>
          </w:p>
        </w:tc>
        <w:tc>
          <w:tcPr>
            <w:tcW w:w="1984" w:type="dxa"/>
          </w:tcPr>
          <w:p w14:paraId="1C91B2AE" w14:textId="77777777"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Knowledge and experience</w:t>
            </w:r>
          </w:p>
        </w:tc>
        <w:tc>
          <w:tcPr>
            <w:tcW w:w="3270" w:type="dxa"/>
          </w:tcPr>
          <w:p w14:paraId="1C807BEE" w14:textId="4FF3076B"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Question</w:t>
            </w:r>
            <w:r w:rsidR="00107B2C" w:rsidRPr="00E71B9F">
              <w:rPr>
                <w:rStyle w:val="Important"/>
                <w:b w:val="0"/>
                <w:bCs/>
                <w:color w:val="000000" w:themeColor="text1"/>
                <w:szCs w:val="24"/>
              </w:rPr>
              <w:t xml:space="preserve"> 3</w:t>
            </w:r>
          </w:p>
          <w:p w14:paraId="081F0E37" w14:textId="199A5FEC" w:rsidR="00550339" w:rsidRPr="00E71B9F" w:rsidRDefault="00B45D38" w:rsidP="004A1C49">
            <w:pPr>
              <w:rPr>
                <w:rStyle w:val="Important"/>
                <w:b w:val="0"/>
                <w:bCs/>
                <w:color w:val="000000" w:themeColor="text1"/>
                <w:szCs w:val="24"/>
              </w:rPr>
            </w:pPr>
            <w:r w:rsidRPr="00E71B9F">
              <w:rPr>
                <w:rStyle w:val="Important"/>
                <w:b w:val="0"/>
                <w:bCs/>
                <w:color w:val="000000" w:themeColor="text1"/>
                <w:szCs w:val="24"/>
              </w:rPr>
              <w:t>20</w:t>
            </w:r>
            <w:r w:rsidR="00550339" w:rsidRPr="00E71B9F">
              <w:rPr>
                <w:rStyle w:val="Important"/>
                <w:b w:val="0"/>
                <w:bCs/>
                <w:color w:val="000000" w:themeColor="text1"/>
                <w:szCs w:val="24"/>
              </w:rPr>
              <w:t>% of technical score available</w:t>
            </w:r>
          </w:p>
        </w:tc>
      </w:tr>
      <w:tr w:rsidR="00550339" w:rsidRPr="00E71B9F" w14:paraId="718817CA" w14:textId="77777777" w:rsidTr="004A1C49">
        <w:trPr>
          <w:trHeight w:val="994"/>
        </w:trPr>
        <w:tc>
          <w:tcPr>
            <w:tcW w:w="1560" w:type="dxa"/>
            <w:vMerge/>
          </w:tcPr>
          <w:p w14:paraId="4C7FED74" w14:textId="77777777" w:rsidR="00550339" w:rsidRPr="00E71B9F" w:rsidRDefault="00550339" w:rsidP="004A1C49">
            <w:pPr>
              <w:rPr>
                <w:rStyle w:val="Important"/>
                <w:b w:val="0"/>
                <w:bCs/>
                <w:color w:val="000000" w:themeColor="text1"/>
                <w:szCs w:val="24"/>
              </w:rPr>
            </w:pPr>
          </w:p>
        </w:tc>
        <w:tc>
          <w:tcPr>
            <w:tcW w:w="1417" w:type="dxa"/>
            <w:vMerge/>
          </w:tcPr>
          <w:p w14:paraId="62C54FBC" w14:textId="77777777" w:rsidR="00550339" w:rsidRPr="00E71B9F" w:rsidRDefault="00550339" w:rsidP="004A1C49">
            <w:pPr>
              <w:rPr>
                <w:rStyle w:val="Important"/>
                <w:b w:val="0"/>
                <w:bCs/>
                <w:color w:val="000000" w:themeColor="text1"/>
                <w:szCs w:val="24"/>
              </w:rPr>
            </w:pPr>
          </w:p>
        </w:tc>
        <w:tc>
          <w:tcPr>
            <w:tcW w:w="1985" w:type="dxa"/>
            <w:vMerge/>
          </w:tcPr>
          <w:p w14:paraId="4690BBE8" w14:textId="77777777" w:rsidR="00550339" w:rsidRPr="00E71B9F" w:rsidRDefault="00550339" w:rsidP="004A1C49">
            <w:pPr>
              <w:rPr>
                <w:rStyle w:val="Important"/>
                <w:b w:val="0"/>
                <w:bCs/>
                <w:color w:val="000000" w:themeColor="text1"/>
                <w:szCs w:val="24"/>
              </w:rPr>
            </w:pPr>
          </w:p>
        </w:tc>
        <w:tc>
          <w:tcPr>
            <w:tcW w:w="1984" w:type="dxa"/>
          </w:tcPr>
          <w:p w14:paraId="3985A09A" w14:textId="77777777"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Key personnel</w:t>
            </w:r>
          </w:p>
        </w:tc>
        <w:tc>
          <w:tcPr>
            <w:tcW w:w="3270" w:type="dxa"/>
          </w:tcPr>
          <w:p w14:paraId="566F0E4F" w14:textId="69F93E00"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Question</w:t>
            </w:r>
            <w:r w:rsidR="003B34CF" w:rsidRPr="00E71B9F">
              <w:rPr>
                <w:rStyle w:val="Important"/>
                <w:b w:val="0"/>
                <w:bCs/>
                <w:color w:val="000000" w:themeColor="text1"/>
                <w:szCs w:val="24"/>
              </w:rPr>
              <w:t xml:space="preserve"> 4</w:t>
            </w:r>
            <w:r w:rsidRPr="00E71B9F">
              <w:rPr>
                <w:rStyle w:val="Important"/>
                <w:b w:val="0"/>
                <w:bCs/>
                <w:color w:val="000000" w:themeColor="text1"/>
                <w:szCs w:val="24"/>
              </w:rPr>
              <w:t xml:space="preserve"> </w:t>
            </w:r>
          </w:p>
          <w:p w14:paraId="7D84C8C8" w14:textId="21550A30" w:rsidR="00550339" w:rsidRPr="00E71B9F" w:rsidRDefault="00B45D38" w:rsidP="004A1C49">
            <w:pPr>
              <w:rPr>
                <w:rStyle w:val="Important"/>
                <w:b w:val="0"/>
                <w:bCs/>
                <w:color w:val="000000" w:themeColor="text1"/>
                <w:szCs w:val="24"/>
              </w:rPr>
            </w:pPr>
            <w:r w:rsidRPr="00E71B9F">
              <w:rPr>
                <w:rStyle w:val="Important"/>
                <w:b w:val="0"/>
                <w:bCs/>
                <w:color w:val="000000" w:themeColor="text1"/>
                <w:szCs w:val="24"/>
              </w:rPr>
              <w:t>20</w:t>
            </w:r>
            <w:r w:rsidR="00550339" w:rsidRPr="00E71B9F">
              <w:rPr>
                <w:rStyle w:val="Important"/>
                <w:b w:val="0"/>
                <w:bCs/>
                <w:color w:val="000000" w:themeColor="text1"/>
                <w:szCs w:val="24"/>
              </w:rPr>
              <w:t>% of technical score available</w:t>
            </w:r>
          </w:p>
        </w:tc>
      </w:tr>
      <w:tr w:rsidR="00550339" w:rsidRPr="00E71B9F" w14:paraId="42181587" w14:textId="77777777" w:rsidTr="004A1C49">
        <w:trPr>
          <w:trHeight w:val="1004"/>
        </w:trPr>
        <w:tc>
          <w:tcPr>
            <w:tcW w:w="1560" w:type="dxa"/>
            <w:vMerge/>
          </w:tcPr>
          <w:p w14:paraId="28DEB9F2" w14:textId="77777777" w:rsidR="00550339" w:rsidRPr="00E71B9F" w:rsidRDefault="00550339" w:rsidP="004A1C49">
            <w:pPr>
              <w:rPr>
                <w:rStyle w:val="Important"/>
                <w:b w:val="0"/>
                <w:bCs/>
                <w:color w:val="000000" w:themeColor="text1"/>
                <w:szCs w:val="24"/>
              </w:rPr>
            </w:pPr>
          </w:p>
        </w:tc>
        <w:tc>
          <w:tcPr>
            <w:tcW w:w="1417" w:type="dxa"/>
            <w:vMerge/>
          </w:tcPr>
          <w:p w14:paraId="03905262" w14:textId="77777777" w:rsidR="00550339" w:rsidRPr="00E71B9F" w:rsidRDefault="00550339" w:rsidP="004A1C49">
            <w:pPr>
              <w:rPr>
                <w:rStyle w:val="Important"/>
                <w:b w:val="0"/>
                <w:bCs/>
                <w:color w:val="000000" w:themeColor="text1"/>
                <w:szCs w:val="24"/>
              </w:rPr>
            </w:pPr>
          </w:p>
        </w:tc>
        <w:tc>
          <w:tcPr>
            <w:tcW w:w="1985" w:type="dxa"/>
            <w:vMerge/>
          </w:tcPr>
          <w:p w14:paraId="52B5286E" w14:textId="77777777" w:rsidR="00550339" w:rsidRPr="00E71B9F" w:rsidRDefault="00550339" w:rsidP="004A1C49">
            <w:pPr>
              <w:rPr>
                <w:rStyle w:val="Important"/>
                <w:b w:val="0"/>
                <w:bCs/>
                <w:color w:val="000000" w:themeColor="text1"/>
                <w:szCs w:val="24"/>
              </w:rPr>
            </w:pPr>
          </w:p>
        </w:tc>
        <w:tc>
          <w:tcPr>
            <w:tcW w:w="1984" w:type="dxa"/>
          </w:tcPr>
          <w:p w14:paraId="0ADCF1F6" w14:textId="77777777"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Risks &amp; Constraints</w:t>
            </w:r>
          </w:p>
        </w:tc>
        <w:tc>
          <w:tcPr>
            <w:tcW w:w="3270" w:type="dxa"/>
          </w:tcPr>
          <w:p w14:paraId="593B105B" w14:textId="7BF2CC64"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 xml:space="preserve">Question </w:t>
            </w:r>
            <w:r w:rsidR="003B34CF" w:rsidRPr="00E71B9F">
              <w:rPr>
                <w:rStyle w:val="Important"/>
                <w:b w:val="0"/>
                <w:bCs/>
                <w:color w:val="000000" w:themeColor="text1"/>
                <w:szCs w:val="24"/>
              </w:rPr>
              <w:t>5</w:t>
            </w:r>
          </w:p>
          <w:p w14:paraId="49EF506B" w14:textId="3058A8C8" w:rsidR="00550339" w:rsidRPr="00E71B9F" w:rsidRDefault="00B45D38" w:rsidP="004A1C49">
            <w:pPr>
              <w:rPr>
                <w:rStyle w:val="Important"/>
                <w:b w:val="0"/>
                <w:bCs/>
                <w:color w:val="000000" w:themeColor="text1"/>
                <w:szCs w:val="24"/>
              </w:rPr>
            </w:pPr>
            <w:r w:rsidRPr="00E71B9F">
              <w:rPr>
                <w:rStyle w:val="Important"/>
                <w:b w:val="0"/>
                <w:bCs/>
                <w:color w:val="000000" w:themeColor="text1"/>
                <w:szCs w:val="24"/>
              </w:rPr>
              <w:t>10</w:t>
            </w:r>
            <w:r w:rsidR="00550339" w:rsidRPr="00E71B9F">
              <w:rPr>
                <w:rStyle w:val="Important"/>
                <w:b w:val="0"/>
                <w:bCs/>
                <w:color w:val="000000" w:themeColor="text1"/>
                <w:szCs w:val="24"/>
              </w:rPr>
              <w:t>% of technical score available</w:t>
            </w:r>
          </w:p>
        </w:tc>
      </w:tr>
      <w:tr w:rsidR="00550339" w:rsidRPr="00E71B9F" w14:paraId="1BA74E48" w14:textId="77777777" w:rsidTr="004A1C49">
        <w:trPr>
          <w:trHeight w:val="951"/>
        </w:trPr>
        <w:tc>
          <w:tcPr>
            <w:tcW w:w="1560" w:type="dxa"/>
          </w:tcPr>
          <w:p w14:paraId="2B052C53" w14:textId="77777777"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Commercial</w:t>
            </w:r>
          </w:p>
        </w:tc>
        <w:tc>
          <w:tcPr>
            <w:tcW w:w="1417" w:type="dxa"/>
          </w:tcPr>
          <w:p w14:paraId="008225A0" w14:textId="77777777"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40%</w:t>
            </w:r>
          </w:p>
        </w:tc>
        <w:tc>
          <w:tcPr>
            <w:tcW w:w="1985" w:type="dxa"/>
          </w:tcPr>
          <w:p w14:paraId="1BEA2AD1" w14:textId="738CA105"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Whole cost of the proposed contract</w:t>
            </w:r>
          </w:p>
        </w:tc>
        <w:tc>
          <w:tcPr>
            <w:tcW w:w="1984" w:type="dxa"/>
          </w:tcPr>
          <w:p w14:paraId="0179568B" w14:textId="77777777"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Commercial Model</w:t>
            </w:r>
          </w:p>
        </w:tc>
        <w:tc>
          <w:tcPr>
            <w:tcW w:w="3270" w:type="dxa"/>
          </w:tcPr>
          <w:p w14:paraId="26F9BD78" w14:textId="1C01D062"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 xml:space="preserve">Question </w:t>
            </w:r>
            <w:r w:rsidR="003B34CF" w:rsidRPr="00E71B9F">
              <w:rPr>
                <w:rStyle w:val="Important"/>
                <w:b w:val="0"/>
                <w:bCs/>
                <w:color w:val="000000" w:themeColor="text1"/>
                <w:szCs w:val="24"/>
              </w:rPr>
              <w:t>1</w:t>
            </w:r>
          </w:p>
          <w:p w14:paraId="55E671CF" w14:textId="7873D3EF" w:rsidR="00550339" w:rsidRPr="00E71B9F" w:rsidRDefault="00550339" w:rsidP="004A1C49">
            <w:pPr>
              <w:rPr>
                <w:rStyle w:val="Important"/>
                <w:b w:val="0"/>
                <w:bCs/>
                <w:color w:val="000000" w:themeColor="text1"/>
                <w:szCs w:val="24"/>
              </w:rPr>
            </w:pPr>
            <w:r w:rsidRPr="00E71B9F">
              <w:rPr>
                <w:rStyle w:val="Important"/>
                <w:b w:val="0"/>
                <w:bCs/>
                <w:color w:val="000000" w:themeColor="text1"/>
                <w:szCs w:val="24"/>
              </w:rPr>
              <w:t>100% of commercial score available</w:t>
            </w:r>
          </w:p>
        </w:tc>
      </w:tr>
      <w:bookmarkEnd w:id="13"/>
    </w:tbl>
    <w:p w14:paraId="13AC7C90" w14:textId="77777777" w:rsidR="00442DC6" w:rsidRPr="00E71B9F" w:rsidRDefault="00442DC6" w:rsidP="000014E4">
      <w:pPr>
        <w:spacing w:after="240" w:line="259" w:lineRule="auto"/>
        <w:rPr>
          <w:rFonts w:ascii="Arial" w:hAnsi="Arial" w:cs="Arial"/>
          <w:b/>
          <w:bCs/>
          <w:color w:val="000000"/>
          <w:sz w:val="24"/>
          <w:szCs w:val="24"/>
        </w:rPr>
      </w:pPr>
    </w:p>
    <w:p w14:paraId="58DC5B15" w14:textId="489EEB0F" w:rsidR="001C67B1" w:rsidRPr="00E71B9F" w:rsidRDefault="001C67B1" w:rsidP="000014E4">
      <w:pPr>
        <w:spacing w:after="240" w:line="259" w:lineRule="auto"/>
        <w:rPr>
          <w:rFonts w:ascii="Arial" w:hAnsi="Arial" w:cs="Arial"/>
          <w:b/>
          <w:bCs/>
          <w:sz w:val="24"/>
          <w:szCs w:val="24"/>
        </w:rPr>
      </w:pPr>
      <w:r w:rsidRPr="00E71B9F">
        <w:rPr>
          <w:rFonts w:ascii="Arial" w:hAnsi="Arial" w:cs="Arial"/>
          <w:b/>
          <w:bCs/>
          <w:sz w:val="24"/>
          <w:szCs w:val="24"/>
        </w:rPr>
        <w:t>Technical (60%)</w:t>
      </w:r>
    </w:p>
    <w:tbl>
      <w:tblPr>
        <w:tblStyle w:val="Table"/>
        <w:tblW w:w="0" w:type="auto"/>
        <w:jc w:val="left"/>
        <w:tblInd w:w="-5" w:type="dxa"/>
        <w:tblLook w:val="04A0" w:firstRow="1" w:lastRow="0" w:firstColumn="1" w:lastColumn="0" w:noHBand="0" w:noVBand="1"/>
      </w:tblPr>
      <w:tblGrid>
        <w:gridCol w:w="5245"/>
        <w:gridCol w:w="4111"/>
      </w:tblGrid>
      <w:tr w:rsidR="0021015F" w:rsidRPr="00E71B9F" w14:paraId="2531D035" w14:textId="77777777" w:rsidTr="004A1C49">
        <w:trPr>
          <w:cnfStyle w:val="100000000000" w:firstRow="1" w:lastRow="0" w:firstColumn="0" w:lastColumn="0" w:oddVBand="0" w:evenVBand="0" w:oddHBand="0" w:evenHBand="0" w:firstRowFirstColumn="0" w:firstRowLastColumn="0" w:lastRowFirstColumn="0" w:lastRowLastColumn="0"/>
          <w:jc w:val="left"/>
        </w:trPr>
        <w:tc>
          <w:tcPr>
            <w:tcW w:w="5245" w:type="dxa"/>
            <w:shd w:val="clear" w:color="auto" w:fill="FFFFFF" w:themeFill="background1"/>
          </w:tcPr>
          <w:p w14:paraId="14A8C3F6" w14:textId="77777777" w:rsidR="001C67B1" w:rsidRPr="00E71B9F" w:rsidRDefault="001C67B1" w:rsidP="004A1C49">
            <w:pPr>
              <w:rPr>
                <w:rStyle w:val="Important"/>
                <w:color w:val="auto"/>
                <w:szCs w:val="24"/>
              </w:rPr>
            </w:pPr>
            <w:r w:rsidRPr="00E71B9F">
              <w:rPr>
                <w:rStyle w:val="Important"/>
                <w:color w:val="auto"/>
                <w:szCs w:val="24"/>
              </w:rPr>
              <w:t>Criteria</w:t>
            </w:r>
          </w:p>
        </w:tc>
        <w:tc>
          <w:tcPr>
            <w:tcW w:w="4111" w:type="dxa"/>
            <w:shd w:val="clear" w:color="auto" w:fill="FFFFFF" w:themeFill="background1"/>
          </w:tcPr>
          <w:p w14:paraId="297268F9" w14:textId="77777777" w:rsidR="001C67B1" w:rsidRPr="00E71B9F" w:rsidRDefault="001C67B1" w:rsidP="004A1C49">
            <w:pPr>
              <w:rPr>
                <w:rFonts w:cs="Arial"/>
                <w:b/>
                <w:bCs/>
                <w:color w:val="auto"/>
                <w:sz w:val="24"/>
                <w:szCs w:val="24"/>
              </w:rPr>
            </w:pPr>
            <w:r w:rsidRPr="00E71B9F">
              <w:rPr>
                <w:rFonts w:cs="Arial"/>
                <w:b/>
                <w:bCs/>
                <w:color w:val="auto"/>
                <w:sz w:val="24"/>
                <w:szCs w:val="24"/>
              </w:rPr>
              <w:t xml:space="preserve">Detailed Evaluation Criteria </w:t>
            </w:r>
          </w:p>
        </w:tc>
      </w:tr>
      <w:tr w:rsidR="0021015F" w:rsidRPr="00E71B9F" w14:paraId="7D73CAD3" w14:textId="77777777" w:rsidTr="004A1C49">
        <w:trPr>
          <w:jc w:val="left"/>
        </w:trPr>
        <w:tc>
          <w:tcPr>
            <w:tcW w:w="5245" w:type="dxa"/>
          </w:tcPr>
          <w:p w14:paraId="030D3A21" w14:textId="19F44857" w:rsidR="001C67B1" w:rsidRPr="00E71B9F" w:rsidRDefault="001C67B1" w:rsidP="004A1C49">
            <w:pPr>
              <w:rPr>
                <w:rStyle w:val="Important"/>
                <w:b w:val="0"/>
                <w:bCs/>
                <w:color w:val="auto"/>
                <w:szCs w:val="24"/>
              </w:rPr>
            </w:pPr>
            <w:r w:rsidRPr="00E71B9F">
              <w:rPr>
                <w:rStyle w:val="Important"/>
                <w:b w:val="0"/>
                <w:bCs/>
                <w:color w:val="auto"/>
                <w:szCs w:val="24"/>
              </w:rPr>
              <w:t>Q</w:t>
            </w:r>
            <w:r w:rsidR="003B34CF" w:rsidRPr="00E71B9F">
              <w:rPr>
                <w:rStyle w:val="Important"/>
                <w:b w:val="0"/>
                <w:bCs/>
                <w:color w:val="auto"/>
                <w:szCs w:val="24"/>
              </w:rPr>
              <w:t xml:space="preserve">uestion </w:t>
            </w:r>
            <w:r w:rsidRPr="00E71B9F">
              <w:rPr>
                <w:rStyle w:val="Important"/>
                <w:b w:val="0"/>
                <w:bCs/>
                <w:color w:val="auto"/>
                <w:szCs w:val="24"/>
              </w:rPr>
              <w:t xml:space="preserve">1 </w:t>
            </w:r>
            <w:r w:rsidRPr="00E71B9F">
              <w:rPr>
                <w:rFonts w:cs="Arial"/>
                <w:bCs/>
                <w:color w:val="auto"/>
                <w:sz w:val="24"/>
                <w:szCs w:val="24"/>
              </w:rPr>
              <w:t xml:space="preserve">Please provide details of your understanding </w:t>
            </w:r>
            <w:r w:rsidRPr="00E71B9F">
              <w:rPr>
                <w:rFonts w:cs="Arial"/>
                <w:bCs/>
                <w:color w:val="auto"/>
                <w:sz w:val="24"/>
                <w:szCs w:val="24"/>
                <w:lang w:val="en-US" w:eastAsia="en-GB"/>
              </w:rPr>
              <w:t>of the key aims of the work package, tasks and intended outputs.</w:t>
            </w:r>
            <w:r w:rsidRPr="00E71B9F">
              <w:rPr>
                <w:rFonts w:cs="Arial"/>
                <w:bCs/>
                <w:color w:val="auto"/>
                <w:sz w:val="24"/>
                <w:szCs w:val="24"/>
                <w:lang w:eastAsia="en-GB"/>
              </w:rPr>
              <w:t> </w:t>
            </w:r>
          </w:p>
        </w:tc>
        <w:tc>
          <w:tcPr>
            <w:tcW w:w="4111" w:type="dxa"/>
          </w:tcPr>
          <w:p w14:paraId="2D7BB24C" w14:textId="77777777" w:rsidR="001C67B1" w:rsidRPr="00E71B9F" w:rsidRDefault="001C67B1" w:rsidP="004A1C49">
            <w:pPr>
              <w:rPr>
                <w:rFonts w:cs="Arial"/>
                <w:bCs/>
                <w:color w:val="auto"/>
                <w:sz w:val="24"/>
                <w:szCs w:val="24"/>
              </w:rPr>
            </w:pPr>
          </w:p>
        </w:tc>
      </w:tr>
      <w:tr w:rsidR="0022152E" w:rsidRPr="00E71B9F" w14:paraId="509FC7B1" w14:textId="77777777" w:rsidTr="004A1C49">
        <w:trPr>
          <w:jc w:val="left"/>
        </w:trPr>
        <w:tc>
          <w:tcPr>
            <w:tcW w:w="5245" w:type="dxa"/>
          </w:tcPr>
          <w:p w14:paraId="5E3900DA" w14:textId="087C99E9" w:rsidR="001C67B1" w:rsidRPr="00E71B9F" w:rsidRDefault="001C67B1" w:rsidP="004A1C49">
            <w:pPr>
              <w:rPr>
                <w:rStyle w:val="Important"/>
                <w:b w:val="0"/>
                <w:bCs/>
                <w:color w:val="auto"/>
                <w:szCs w:val="24"/>
              </w:rPr>
            </w:pPr>
            <w:r w:rsidRPr="00E71B9F">
              <w:rPr>
                <w:rStyle w:val="Important"/>
                <w:b w:val="0"/>
                <w:bCs/>
                <w:color w:val="auto"/>
                <w:szCs w:val="24"/>
              </w:rPr>
              <w:t>Q</w:t>
            </w:r>
            <w:r w:rsidR="003B34CF" w:rsidRPr="00E71B9F">
              <w:rPr>
                <w:rStyle w:val="Important"/>
                <w:b w:val="0"/>
                <w:bCs/>
                <w:color w:val="auto"/>
                <w:szCs w:val="24"/>
              </w:rPr>
              <w:t xml:space="preserve">uestion </w:t>
            </w:r>
            <w:r w:rsidRPr="00E71B9F">
              <w:rPr>
                <w:rStyle w:val="Important"/>
                <w:b w:val="0"/>
                <w:bCs/>
                <w:color w:val="auto"/>
                <w:szCs w:val="24"/>
              </w:rPr>
              <w:t xml:space="preserve">2 Please </w:t>
            </w:r>
            <w:r w:rsidR="00442DC6" w:rsidRPr="00E71B9F">
              <w:rPr>
                <w:rStyle w:val="Important"/>
                <w:b w:val="0"/>
                <w:bCs/>
                <w:color w:val="auto"/>
                <w:szCs w:val="24"/>
              </w:rPr>
              <w:t xml:space="preserve">provide </w:t>
            </w:r>
            <w:r w:rsidRPr="00E71B9F">
              <w:rPr>
                <w:rStyle w:val="Important"/>
                <w:b w:val="0"/>
                <w:bCs/>
                <w:color w:val="auto"/>
                <w:szCs w:val="24"/>
              </w:rPr>
              <w:t>detail</w:t>
            </w:r>
            <w:r w:rsidR="00442DC6" w:rsidRPr="00E71B9F">
              <w:rPr>
                <w:rStyle w:val="Important"/>
                <w:b w:val="0"/>
                <w:bCs/>
                <w:color w:val="auto"/>
                <w:szCs w:val="24"/>
              </w:rPr>
              <w:t>s of</w:t>
            </w:r>
            <w:r w:rsidRPr="00E71B9F">
              <w:rPr>
                <w:rStyle w:val="Important"/>
                <w:b w:val="0"/>
                <w:bCs/>
                <w:color w:val="auto"/>
                <w:szCs w:val="24"/>
              </w:rPr>
              <w:t xml:space="preserve"> your proposals</w:t>
            </w:r>
            <w:r w:rsidRPr="00E71B9F">
              <w:rPr>
                <w:rFonts w:cs="Arial"/>
                <w:bCs/>
                <w:color w:val="auto"/>
                <w:sz w:val="24"/>
                <w:szCs w:val="24"/>
                <w:lang w:val="en-US" w:eastAsia="en-GB"/>
              </w:rPr>
              <w:t xml:space="preserve"> for </w:t>
            </w:r>
            <w:r w:rsidR="003B34CF" w:rsidRPr="00E71B9F">
              <w:rPr>
                <w:rFonts w:cs="Arial"/>
                <w:bCs/>
                <w:color w:val="auto"/>
                <w:sz w:val="24"/>
                <w:szCs w:val="24"/>
                <w:lang w:val="en-US" w:eastAsia="en-GB"/>
              </w:rPr>
              <w:t>c</w:t>
            </w:r>
            <w:r w:rsidR="003B34CF" w:rsidRPr="00E71B9F">
              <w:rPr>
                <w:rFonts w:cs="Arial"/>
                <w:color w:val="auto"/>
                <w:sz w:val="24"/>
                <w:szCs w:val="24"/>
                <w:lang w:val="en-US" w:eastAsia="en-GB"/>
              </w:rPr>
              <w:t>ompleting outputs as set out in</w:t>
            </w:r>
            <w:r w:rsidR="0021015F" w:rsidRPr="00E71B9F">
              <w:rPr>
                <w:rFonts w:cs="Arial"/>
                <w:color w:val="auto"/>
                <w:sz w:val="24"/>
                <w:szCs w:val="24"/>
                <w:lang w:val="en-US" w:eastAsia="en-GB"/>
              </w:rPr>
              <w:t xml:space="preserve"> section 4 above. </w:t>
            </w:r>
          </w:p>
        </w:tc>
        <w:tc>
          <w:tcPr>
            <w:tcW w:w="4111" w:type="dxa"/>
          </w:tcPr>
          <w:p w14:paraId="4BE2A34E" w14:textId="13D61E71" w:rsidR="001C67B1" w:rsidRPr="00E71B9F" w:rsidRDefault="00B66FC0" w:rsidP="004A1C49">
            <w:pPr>
              <w:rPr>
                <w:rFonts w:cs="Arial"/>
                <w:bCs/>
                <w:color w:val="auto"/>
                <w:sz w:val="24"/>
                <w:szCs w:val="24"/>
              </w:rPr>
            </w:pPr>
            <w:r w:rsidRPr="00E71B9F">
              <w:rPr>
                <w:rFonts w:cs="Arial"/>
                <w:bCs/>
                <w:color w:val="auto"/>
                <w:sz w:val="24"/>
                <w:szCs w:val="24"/>
              </w:rPr>
              <w:t xml:space="preserve">To include a work programme with key dates and milestones highlighted. </w:t>
            </w:r>
          </w:p>
        </w:tc>
      </w:tr>
      <w:tr w:rsidR="0022152E" w:rsidRPr="00E71B9F" w14:paraId="2B3D6B1F" w14:textId="77777777" w:rsidTr="004A1C49">
        <w:trPr>
          <w:jc w:val="left"/>
        </w:trPr>
        <w:tc>
          <w:tcPr>
            <w:tcW w:w="5245" w:type="dxa"/>
          </w:tcPr>
          <w:p w14:paraId="1CBCC1C5" w14:textId="566327BE" w:rsidR="001C67B1" w:rsidRPr="00E71B9F" w:rsidRDefault="001C67B1" w:rsidP="004A1C49">
            <w:pPr>
              <w:rPr>
                <w:rStyle w:val="Important"/>
                <w:b w:val="0"/>
                <w:bCs/>
                <w:color w:val="auto"/>
                <w:szCs w:val="24"/>
              </w:rPr>
            </w:pPr>
            <w:r w:rsidRPr="00E71B9F">
              <w:rPr>
                <w:rFonts w:cs="Arial"/>
                <w:bCs/>
                <w:color w:val="auto"/>
                <w:sz w:val="24"/>
                <w:szCs w:val="24"/>
                <w:lang w:val="en-US" w:eastAsia="en-GB"/>
              </w:rPr>
              <w:lastRenderedPageBreak/>
              <w:t>Q</w:t>
            </w:r>
            <w:r w:rsidR="003B34CF" w:rsidRPr="00E71B9F">
              <w:rPr>
                <w:rFonts w:cs="Arial"/>
                <w:bCs/>
                <w:color w:val="auto"/>
                <w:sz w:val="24"/>
                <w:szCs w:val="24"/>
                <w:lang w:val="en-US" w:eastAsia="en-GB"/>
              </w:rPr>
              <w:t>u</w:t>
            </w:r>
            <w:r w:rsidR="003B34CF" w:rsidRPr="00E71B9F">
              <w:rPr>
                <w:rFonts w:cs="Arial"/>
                <w:color w:val="auto"/>
                <w:sz w:val="24"/>
                <w:szCs w:val="24"/>
                <w:lang w:val="en-US" w:eastAsia="en-GB"/>
              </w:rPr>
              <w:t xml:space="preserve">estion </w:t>
            </w:r>
            <w:r w:rsidRPr="00E71B9F">
              <w:rPr>
                <w:rFonts w:cs="Arial"/>
                <w:bCs/>
                <w:color w:val="auto"/>
                <w:sz w:val="24"/>
                <w:szCs w:val="24"/>
                <w:lang w:val="en-US" w:eastAsia="en-GB"/>
              </w:rPr>
              <w:t xml:space="preserve">3 </w:t>
            </w:r>
            <w:r w:rsidR="003B34CF" w:rsidRPr="00E71B9F">
              <w:rPr>
                <w:rFonts w:cs="Arial"/>
                <w:bCs/>
                <w:color w:val="auto"/>
                <w:sz w:val="24"/>
                <w:szCs w:val="24"/>
                <w:lang w:val="en-US" w:eastAsia="en-GB"/>
              </w:rPr>
              <w:t>Please p</w:t>
            </w:r>
            <w:r w:rsidRPr="00E71B9F">
              <w:rPr>
                <w:rFonts w:cs="Arial"/>
                <w:bCs/>
                <w:color w:val="auto"/>
                <w:sz w:val="24"/>
                <w:szCs w:val="24"/>
                <w:lang w:val="en-US" w:eastAsia="en-GB"/>
              </w:rPr>
              <w:t xml:space="preserve">rovide evidence of previous research skills, </w:t>
            </w:r>
            <w:proofErr w:type="gramStart"/>
            <w:r w:rsidRPr="00E71B9F">
              <w:rPr>
                <w:rFonts w:cs="Arial"/>
                <w:bCs/>
                <w:color w:val="auto"/>
                <w:sz w:val="24"/>
                <w:szCs w:val="24"/>
                <w:lang w:val="en-US" w:eastAsia="en-GB"/>
              </w:rPr>
              <w:t>knowledge</w:t>
            </w:r>
            <w:proofErr w:type="gramEnd"/>
            <w:r w:rsidRPr="00E71B9F">
              <w:rPr>
                <w:rFonts w:cs="Arial"/>
                <w:bCs/>
                <w:color w:val="auto"/>
                <w:sz w:val="24"/>
                <w:szCs w:val="24"/>
                <w:lang w:val="en-US" w:eastAsia="en-GB"/>
              </w:rPr>
              <w:t xml:space="preserve"> and experience.</w:t>
            </w:r>
            <w:r w:rsidRPr="00E71B9F">
              <w:rPr>
                <w:rFonts w:cs="Arial"/>
                <w:bCs/>
                <w:color w:val="auto"/>
                <w:sz w:val="24"/>
                <w:szCs w:val="24"/>
                <w:lang w:eastAsia="en-GB"/>
              </w:rPr>
              <w:t> </w:t>
            </w:r>
          </w:p>
        </w:tc>
        <w:tc>
          <w:tcPr>
            <w:tcW w:w="4111" w:type="dxa"/>
          </w:tcPr>
          <w:p w14:paraId="10626EB2" w14:textId="3F653A06" w:rsidR="001C67B1" w:rsidRPr="00E71B9F" w:rsidRDefault="001C67B1" w:rsidP="004A1C49">
            <w:pPr>
              <w:rPr>
                <w:rFonts w:cs="Arial"/>
                <w:b/>
                <w:bCs/>
                <w:color w:val="auto"/>
                <w:sz w:val="24"/>
                <w:szCs w:val="24"/>
              </w:rPr>
            </w:pPr>
            <w:r w:rsidRPr="00E71B9F">
              <w:rPr>
                <w:rStyle w:val="Important"/>
                <w:b w:val="0"/>
                <w:bCs/>
                <w:color w:val="auto"/>
                <w:szCs w:val="24"/>
              </w:rPr>
              <w:t>To include detail of two projects</w:t>
            </w:r>
            <w:r w:rsidR="0021015F" w:rsidRPr="00E71B9F">
              <w:rPr>
                <w:rStyle w:val="Important"/>
                <w:b w:val="0"/>
                <w:bCs/>
                <w:color w:val="auto"/>
                <w:szCs w:val="24"/>
              </w:rPr>
              <w:t xml:space="preserve"> of comparable s</w:t>
            </w:r>
            <w:r w:rsidRPr="00E71B9F">
              <w:rPr>
                <w:rStyle w:val="Important"/>
                <w:b w:val="0"/>
                <w:bCs/>
                <w:color w:val="auto"/>
                <w:szCs w:val="24"/>
              </w:rPr>
              <w:t>cope</w:t>
            </w:r>
            <w:r w:rsidR="003158CA" w:rsidRPr="00E71B9F">
              <w:rPr>
                <w:rStyle w:val="Important"/>
                <w:b w:val="0"/>
                <w:bCs/>
                <w:color w:val="auto"/>
                <w:szCs w:val="24"/>
              </w:rPr>
              <w:t xml:space="preserve"> </w:t>
            </w:r>
            <w:r w:rsidR="0021015F" w:rsidRPr="00E71B9F">
              <w:rPr>
                <w:rStyle w:val="Important"/>
                <w:b w:val="0"/>
                <w:bCs/>
                <w:color w:val="auto"/>
                <w:szCs w:val="24"/>
              </w:rPr>
              <w:t xml:space="preserve">and </w:t>
            </w:r>
            <w:r w:rsidRPr="00E71B9F">
              <w:rPr>
                <w:rStyle w:val="Important"/>
                <w:b w:val="0"/>
                <w:bCs/>
                <w:color w:val="auto"/>
                <w:szCs w:val="24"/>
              </w:rPr>
              <w:t>complexity</w:t>
            </w:r>
            <w:r w:rsidR="003158CA" w:rsidRPr="00E71B9F">
              <w:rPr>
                <w:rStyle w:val="Important"/>
                <w:b w:val="0"/>
                <w:bCs/>
                <w:color w:val="auto"/>
                <w:szCs w:val="24"/>
              </w:rPr>
              <w:t>,</w:t>
            </w:r>
            <w:r w:rsidR="0021015F" w:rsidRPr="00E71B9F">
              <w:rPr>
                <w:rStyle w:val="Important"/>
                <w:b w:val="0"/>
                <w:bCs/>
                <w:color w:val="auto"/>
                <w:szCs w:val="24"/>
              </w:rPr>
              <w:t xml:space="preserve"> with similar tight timescales, </w:t>
            </w:r>
            <w:r w:rsidR="003158CA" w:rsidRPr="00E71B9F">
              <w:rPr>
                <w:rStyle w:val="Important"/>
                <w:b w:val="0"/>
                <w:bCs/>
                <w:color w:val="auto"/>
                <w:szCs w:val="24"/>
              </w:rPr>
              <w:t>challenges</w:t>
            </w:r>
            <w:r w:rsidR="003158CA" w:rsidRPr="00E71B9F">
              <w:rPr>
                <w:rStyle w:val="FootnoteReference"/>
                <w:rFonts w:cs="Arial"/>
                <w:b/>
                <w:bCs/>
                <w:color w:val="auto"/>
                <w:sz w:val="24"/>
                <w:szCs w:val="24"/>
              </w:rPr>
              <w:footnoteReference w:id="5"/>
            </w:r>
            <w:r w:rsidR="003158CA" w:rsidRPr="00E71B9F">
              <w:rPr>
                <w:rStyle w:val="Important"/>
                <w:b w:val="0"/>
                <w:bCs/>
                <w:color w:val="auto"/>
                <w:szCs w:val="24"/>
              </w:rPr>
              <w:t xml:space="preserve"> and outputs</w:t>
            </w:r>
            <w:r w:rsidR="0021015F" w:rsidRPr="00E71B9F">
              <w:rPr>
                <w:rStyle w:val="Important"/>
                <w:b w:val="0"/>
                <w:bCs/>
                <w:color w:val="auto"/>
                <w:szCs w:val="24"/>
              </w:rPr>
              <w:t xml:space="preserve">, and </w:t>
            </w:r>
            <w:r w:rsidRPr="00E71B9F">
              <w:rPr>
                <w:rStyle w:val="Important"/>
                <w:b w:val="0"/>
                <w:bCs/>
                <w:color w:val="auto"/>
                <w:szCs w:val="24"/>
              </w:rPr>
              <w:t>completed in the last five years.</w:t>
            </w:r>
          </w:p>
        </w:tc>
      </w:tr>
      <w:tr w:rsidR="0022152E" w:rsidRPr="00E71B9F" w14:paraId="64CFC327" w14:textId="77777777" w:rsidTr="004A1C49">
        <w:trPr>
          <w:jc w:val="left"/>
        </w:trPr>
        <w:tc>
          <w:tcPr>
            <w:tcW w:w="5245" w:type="dxa"/>
          </w:tcPr>
          <w:p w14:paraId="6E435089" w14:textId="5437D309" w:rsidR="001C67B1" w:rsidRPr="00E71B9F" w:rsidRDefault="001C67B1" w:rsidP="004A1C49">
            <w:pPr>
              <w:rPr>
                <w:rStyle w:val="Important"/>
                <w:b w:val="0"/>
                <w:bCs/>
                <w:color w:val="auto"/>
                <w:szCs w:val="24"/>
              </w:rPr>
            </w:pPr>
            <w:r w:rsidRPr="00E71B9F">
              <w:rPr>
                <w:rStyle w:val="Important"/>
                <w:b w:val="0"/>
                <w:bCs/>
                <w:color w:val="auto"/>
                <w:szCs w:val="24"/>
              </w:rPr>
              <w:t>Q</w:t>
            </w:r>
            <w:r w:rsidR="003B34CF" w:rsidRPr="00E71B9F">
              <w:rPr>
                <w:rStyle w:val="Important"/>
                <w:b w:val="0"/>
                <w:bCs/>
                <w:color w:val="auto"/>
                <w:szCs w:val="24"/>
              </w:rPr>
              <w:t xml:space="preserve">uestion </w:t>
            </w:r>
            <w:r w:rsidRPr="00E71B9F">
              <w:rPr>
                <w:rStyle w:val="Important"/>
                <w:b w:val="0"/>
                <w:bCs/>
                <w:color w:val="auto"/>
                <w:szCs w:val="24"/>
              </w:rPr>
              <w:t>4 P</w:t>
            </w:r>
            <w:r w:rsidR="003B34CF" w:rsidRPr="00E71B9F">
              <w:rPr>
                <w:rStyle w:val="Important"/>
                <w:b w:val="0"/>
                <w:bCs/>
                <w:color w:val="auto"/>
                <w:szCs w:val="24"/>
              </w:rPr>
              <w:t>lease p</w:t>
            </w:r>
            <w:r w:rsidRPr="00E71B9F">
              <w:rPr>
                <w:rStyle w:val="Important"/>
                <w:b w:val="0"/>
                <w:bCs/>
                <w:color w:val="auto"/>
                <w:szCs w:val="24"/>
              </w:rPr>
              <w:t>rovide detail</w:t>
            </w:r>
            <w:r w:rsidR="003B34CF" w:rsidRPr="00E71B9F">
              <w:rPr>
                <w:rStyle w:val="Important"/>
                <w:b w:val="0"/>
                <w:bCs/>
                <w:color w:val="auto"/>
                <w:szCs w:val="24"/>
              </w:rPr>
              <w:t>s</w:t>
            </w:r>
            <w:r w:rsidRPr="00E71B9F">
              <w:rPr>
                <w:rStyle w:val="Important"/>
                <w:b w:val="0"/>
                <w:bCs/>
                <w:color w:val="auto"/>
                <w:szCs w:val="24"/>
              </w:rPr>
              <w:t xml:space="preserve"> </w:t>
            </w:r>
            <w:r w:rsidR="003B34CF" w:rsidRPr="00E71B9F">
              <w:rPr>
                <w:rStyle w:val="Important"/>
                <w:b w:val="0"/>
                <w:bCs/>
                <w:color w:val="auto"/>
                <w:szCs w:val="24"/>
              </w:rPr>
              <w:t>of</w:t>
            </w:r>
            <w:r w:rsidRPr="00E71B9F">
              <w:rPr>
                <w:rStyle w:val="Important"/>
                <w:b w:val="0"/>
                <w:bCs/>
                <w:color w:val="auto"/>
                <w:szCs w:val="24"/>
              </w:rPr>
              <w:t xml:space="preserve"> your k</w:t>
            </w:r>
            <w:proofErr w:type="spellStart"/>
            <w:r w:rsidRPr="00E71B9F">
              <w:rPr>
                <w:rFonts w:cs="Arial"/>
                <w:bCs/>
                <w:color w:val="auto"/>
                <w:sz w:val="24"/>
                <w:szCs w:val="24"/>
                <w:lang w:val="en-US" w:eastAsia="en-GB"/>
              </w:rPr>
              <w:t>ey</w:t>
            </w:r>
            <w:proofErr w:type="spellEnd"/>
            <w:r w:rsidRPr="00E71B9F">
              <w:rPr>
                <w:rFonts w:cs="Arial"/>
                <w:bCs/>
                <w:color w:val="auto"/>
                <w:sz w:val="24"/>
                <w:szCs w:val="24"/>
                <w:lang w:val="en-US" w:eastAsia="en-GB"/>
              </w:rPr>
              <w:t xml:space="preserve"> personnel, the </w:t>
            </w:r>
            <w:proofErr w:type="gramStart"/>
            <w:r w:rsidRPr="00E71B9F">
              <w:rPr>
                <w:rFonts w:cs="Arial"/>
                <w:bCs/>
                <w:color w:val="auto"/>
                <w:sz w:val="24"/>
                <w:szCs w:val="24"/>
                <w:lang w:val="en-US" w:eastAsia="en-GB"/>
              </w:rPr>
              <w:t>roles</w:t>
            </w:r>
            <w:proofErr w:type="gramEnd"/>
            <w:r w:rsidRPr="00E71B9F">
              <w:rPr>
                <w:rFonts w:cs="Arial"/>
                <w:bCs/>
                <w:color w:val="auto"/>
                <w:sz w:val="24"/>
                <w:szCs w:val="24"/>
                <w:lang w:val="en-US" w:eastAsia="en-GB"/>
              </w:rPr>
              <w:t xml:space="preserve"> and contributions to the project.</w:t>
            </w:r>
            <w:r w:rsidRPr="00E71B9F">
              <w:rPr>
                <w:rFonts w:cs="Arial"/>
                <w:bCs/>
                <w:color w:val="auto"/>
                <w:sz w:val="24"/>
                <w:szCs w:val="24"/>
                <w:lang w:eastAsia="en-GB"/>
              </w:rPr>
              <w:t> </w:t>
            </w:r>
          </w:p>
        </w:tc>
        <w:tc>
          <w:tcPr>
            <w:tcW w:w="4111" w:type="dxa"/>
          </w:tcPr>
          <w:p w14:paraId="27759487" w14:textId="0287E06B" w:rsidR="001C67B1" w:rsidRPr="00E71B9F" w:rsidRDefault="001C67B1" w:rsidP="004A1C49">
            <w:pPr>
              <w:rPr>
                <w:rStyle w:val="Important"/>
                <w:b w:val="0"/>
                <w:bCs/>
                <w:color w:val="auto"/>
                <w:szCs w:val="24"/>
              </w:rPr>
            </w:pPr>
            <w:r w:rsidRPr="00E71B9F">
              <w:rPr>
                <w:rStyle w:val="Important"/>
                <w:b w:val="0"/>
                <w:bCs/>
                <w:color w:val="auto"/>
                <w:szCs w:val="24"/>
              </w:rPr>
              <w:t>To include CVs for key staff.</w:t>
            </w:r>
          </w:p>
        </w:tc>
      </w:tr>
      <w:tr w:rsidR="0022152E" w:rsidRPr="00E71B9F" w14:paraId="4D802D36" w14:textId="77777777" w:rsidTr="004A1C49">
        <w:trPr>
          <w:jc w:val="left"/>
        </w:trPr>
        <w:tc>
          <w:tcPr>
            <w:tcW w:w="5245" w:type="dxa"/>
          </w:tcPr>
          <w:p w14:paraId="117E8D48" w14:textId="26DBAD72" w:rsidR="001C67B1" w:rsidRPr="00E71B9F" w:rsidRDefault="001C67B1" w:rsidP="004A1C49">
            <w:pPr>
              <w:rPr>
                <w:rStyle w:val="Important"/>
                <w:b w:val="0"/>
                <w:bCs/>
                <w:color w:val="auto"/>
                <w:szCs w:val="24"/>
              </w:rPr>
            </w:pPr>
            <w:r w:rsidRPr="00E71B9F">
              <w:rPr>
                <w:rStyle w:val="Important"/>
                <w:b w:val="0"/>
                <w:bCs/>
                <w:color w:val="auto"/>
                <w:szCs w:val="24"/>
              </w:rPr>
              <w:t>Q5 P</w:t>
            </w:r>
            <w:r w:rsidR="003B34CF" w:rsidRPr="00E71B9F">
              <w:rPr>
                <w:rStyle w:val="Important"/>
                <w:b w:val="0"/>
                <w:bCs/>
                <w:color w:val="auto"/>
                <w:szCs w:val="24"/>
              </w:rPr>
              <w:t>lease p</w:t>
            </w:r>
            <w:r w:rsidRPr="00E71B9F">
              <w:rPr>
                <w:rStyle w:val="Important"/>
                <w:b w:val="0"/>
                <w:bCs/>
                <w:color w:val="auto"/>
                <w:szCs w:val="24"/>
              </w:rPr>
              <w:t>rovide detail</w:t>
            </w:r>
            <w:r w:rsidR="003B34CF" w:rsidRPr="00E71B9F">
              <w:rPr>
                <w:rStyle w:val="Important"/>
                <w:b w:val="0"/>
                <w:bCs/>
                <w:color w:val="auto"/>
                <w:szCs w:val="24"/>
              </w:rPr>
              <w:t>s</w:t>
            </w:r>
            <w:r w:rsidRPr="00E71B9F">
              <w:rPr>
                <w:rStyle w:val="Important"/>
                <w:b w:val="0"/>
                <w:bCs/>
                <w:color w:val="auto"/>
                <w:szCs w:val="24"/>
              </w:rPr>
              <w:t xml:space="preserve"> of your understanding</w:t>
            </w:r>
            <w:r w:rsidRPr="00E71B9F">
              <w:rPr>
                <w:rFonts w:cs="Arial"/>
                <w:bCs/>
                <w:color w:val="auto"/>
                <w:sz w:val="24"/>
                <w:szCs w:val="24"/>
                <w:lang w:val="en-US" w:eastAsia="en-GB"/>
              </w:rPr>
              <w:t xml:space="preserve"> of the risks/constraints</w:t>
            </w:r>
            <w:r w:rsidRPr="00E71B9F">
              <w:rPr>
                <w:rFonts w:cs="Arial"/>
                <w:bCs/>
                <w:color w:val="auto"/>
                <w:sz w:val="24"/>
                <w:szCs w:val="24"/>
                <w:lang w:eastAsia="en-GB"/>
              </w:rPr>
              <w:t> of this project.</w:t>
            </w:r>
          </w:p>
        </w:tc>
        <w:tc>
          <w:tcPr>
            <w:tcW w:w="4111" w:type="dxa"/>
          </w:tcPr>
          <w:p w14:paraId="3EFEBC07" w14:textId="1B25306A" w:rsidR="001C67B1" w:rsidRPr="00E71B9F" w:rsidRDefault="0009604F" w:rsidP="004A1C49">
            <w:pPr>
              <w:rPr>
                <w:rFonts w:cs="Arial"/>
                <w:bCs/>
                <w:color w:val="auto"/>
                <w:sz w:val="24"/>
                <w:szCs w:val="24"/>
              </w:rPr>
            </w:pPr>
            <w:r w:rsidRPr="00E71B9F">
              <w:rPr>
                <w:rFonts w:cs="Arial"/>
                <w:bCs/>
                <w:color w:val="auto"/>
                <w:sz w:val="24"/>
                <w:szCs w:val="24"/>
                <w:lang w:val="en-US"/>
              </w:rPr>
              <w:t>To include risk assessment and contingencies for ensuring successful completion of the contract</w:t>
            </w:r>
            <w:r w:rsidR="0076565D" w:rsidRPr="00E71B9F">
              <w:rPr>
                <w:rFonts w:cs="Arial"/>
                <w:bCs/>
                <w:color w:val="auto"/>
                <w:sz w:val="24"/>
                <w:szCs w:val="24"/>
                <w:lang w:val="en-US"/>
              </w:rPr>
              <w:t xml:space="preserve"> (please </w:t>
            </w:r>
            <w:r w:rsidR="0021015F" w:rsidRPr="00E71B9F">
              <w:rPr>
                <w:rFonts w:cs="Arial"/>
                <w:bCs/>
                <w:color w:val="auto"/>
                <w:sz w:val="24"/>
                <w:szCs w:val="24"/>
                <w:lang w:val="en-US"/>
              </w:rPr>
              <w:t>a</w:t>
            </w:r>
            <w:r w:rsidR="0021015F" w:rsidRPr="00E71B9F">
              <w:rPr>
                <w:rFonts w:cs="Arial"/>
                <w:color w:val="auto"/>
                <w:sz w:val="24"/>
                <w:szCs w:val="24"/>
                <w:lang w:val="en-US"/>
              </w:rPr>
              <w:t xml:space="preserve">ddress both </w:t>
            </w:r>
            <w:r w:rsidR="0076565D" w:rsidRPr="00E71B9F">
              <w:rPr>
                <w:rFonts w:cs="Arial"/>
                <w:bCs/>
                <w:color w:val="auto"/>
                <w:sz w:val="24"/>
                <w:szCs w:val="24"/>
                <w:lang w:val="en-US"/>
              </w:rPr>
              <w:t>internal and external risks)</w:t>
            </w:r>
            <w:r w:rsidRPr="00E71B9F">
              <w:rPr>
                <w:rFonts w:cs="Arial"/>
                <w:bCs/>
                <w:color w:val="auto"/>
                <w:sz w:val="24"/>
                <w:szCs w:val="24"/>
                <w:lang w:val="en-US"/>
              </w:rPr>
              <w:t>.</w:t>
            </w:r>
          </w:p>
        </w:tc>
      </w:tr>
    </w:tbl>
    <w:p w14:paraId="24A62C64" w14:textId="77777777" w:rsidR="00442DC6" w:rsidRPr="00E71B9F" w:rsidRDefault="00442DC6" w:rsidP="000014E4">
      <w:pPr>
        <w:spacing w:after="240" w:line="259" w:lineRule="auto"/>
        <w:rPr>
          <w:rFonts w:ascii="Arial" w:hAnsi="Arial" w:cs="Arial"/>
          <w:color w:val="0070C0"/>
          <w:sz w:val="24"/>
          <w:szCs w:val="24"/>
        </w:rPr>
      </w:pPr>
    </w:p>
    <w:p w14:paraId="643418CB" w14:textId="299A6F22" w:rsidR="000014E4" w:rsidRPr="00E71B9F" w:rsidRDefault="001C67B1" w:rsidP="000014E4">
      <w:pPr>
        <w:spacing w:after="240" w:line="259" w:lineRule="auto"/>
        <w:rPr>
          <w:rFonts w:ascii="Arial" w:hAnsi="Arial" w:cs="Arial"/>
          <w:sz w:val="24"/>
          <w:szCs w:val="24"/>
        </w:rPr>
      </w:pPr>
      <w:r w:rsidRPr="00E71B9F">
        <w:rPr>
          <w:rFonts w:ascii="Arial" w:hAnsi="Arial" w:cs="Arial"/>
          <w:sz w:val="24"/>
          <w:szCs w:val="24"/>
        </w:rPr>
        <w:t>T</w:t>
      </w:r>
      <w:r w:rsidR="00404CD8" w:rsidRPr="00E71B9F">
        <w:rPr>
          <w:rFonts w:ascii="Arial" w:hAnsi="Arial" w:cs="Arial"/>
          <w:sz w:val="24"/>
          <w:szCs w:val="24"/>
        </w:rPr>
        <w:t xml:space="preserve">echnical </w:t>
      </w:r>
      <w:r w:rsidRPr="00E71B9F">
        <w:rPr>
          <w:rFonts w:ascii="Arial" w:hAnsi="Arial" w:cs="Arial"/>
          <w:sz w:val="24"/>
          <w:szCs w:val="24"/>
        </w:rPr>
        <w:t xml:space="preserve">evaluations will be based on responses to specific questions covering key criteria which are outlined below. Scores for questions </w:t>
      </w:r>
      <w:r w:rsidR="00404CD8" w:rsidRPr="00E71B9F">
        <w:rPr>
          <w:rFonts w:ascii="Arial" w:hAnsi="Arial" w:cs="Arial"/>
          <w:sz w:val="24"/>
          <w:szCs w:val="24"/>
        </w:rPr>
        <w:t xml:space="preserve">will be </w:t>
      </w:r>
      <w:r w:rsidRPr="00E71B9F">
        <w:rPr>
          <w:rFonts w:ascii="Arial" w:hAnsi="Arial" w:cs="Arial"/>
          <w:sz w:val="24"/>
          <w:szCs w:val="24"/>
        </w:rPr>
        <w:t xml:space="preserve">based on the </w:t>
      </w:r>
      <w:r w:rsidR="00404CD8" w:rsidRPr="00E71B9F">
        <w:rPr>
          <w:rFonts w:ascii="Arial" w:hAnsi="Arial" w:cs="Arial"/>
          <w:sz w:val="24"/>
          <w:szCs w:val="24"/>
        </w:rPr>
        <w:t>follow</w:t>
      </w:r>
      <w:r w:rsidRPr="00E71B9F">
        <w:rPr>
          <w:rFonts w:ascii="Arial" w:hAnsi="Arial" w:cs="Arial"/>
          <w:sz w:val="24"/>
          <w:szCs w:val="24"/>
        </w:rPr>
        <w:t>ing</w:t>
      </w:r>
      <w:r w:rsidR="000014E4" w:rsidRPr="00E71B9F">
        <w:rPr>
          <w:rFonts w:ascii="Arial" w:hAnsi="Arial" w:cs="Arial"/>
          <w:sz w:val="24"/>
          <w:szCs w:val="24"/>
        </w:rPr>
        <w:t>:</w:t>
      </w:r>
    </w:p>
    <w:tbl>
      <w:tblPr>
        <w:tblStyle w:val="Table"/>
        <w:tblW w:w="10201" w:type="dxa"/>
        <w:tblLook w:val="04A0" w:firstRow="1" w:lastRow="0" w:firstColumn="1" w:lastColumn="0" w:noHBand="0" w:noVBand="1"/>
      </w:tblPr>
      <w:tblGrid>
        <w:gridCol w:w="1684"/>
        <w:gridCol w:w="1288"/>
        <w:gridCol w:w="7229"/>
      </w:tblGrid>
      <w:tr w:rsidR="009F4F43" w:rsidRPr="00E71B9F" w14:paraId="159FA2FC" w14:textId="77777777" w:rsidTr="004A1C49">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FFFFFF" w:themeFill="background1"/>
          </w:tcPr>
          <w:p w14:paraId="3DA8108B" w14:textId="77777777" w:rsidR="000014E4" w:rsidRPr="00E71B9F" w:rsidRDefault="000014E4" w:rsidP="000014E4">
            <w:pPr>
              <w:rPr>
                <w:rFonts w:cs="Arial"/>
                <w:b/>
                <w:bCs/>
                <w:color w:val="auto"/>
                <w:sz w:val="24"/>
                <w:szCs w:val="24"/>
              </w:rPr>
            </w:pPr>
            <w:r w:rsidRPr="00E71B9F">
              <w:rPr>
                <w:rFonts w:cs="Arial"/>
                <w:b/>
                <w:bCs/>
                <w:color w:val="auto"/>
                <w:sz w:val="24"/>
                <w:szCs w:val="24"/>
              </w:rPr>
              <w:t>Description</w:t>
            </w:r>
          </w:p>
        </w:tc>
        <w:tc>
          <w:tcPr>
            <w:tcW w:w="1288" w:type="dxa"/>
            <w:shd w:val="clear" w:color="auto" w:fill="FFFFFF" w:themeFill="background1"/>
          </w:tcPr>
          <w:p w14:paraId="738F7471" w14:textId="77777777" w:rsidR="000014E4" w:rsidRPr="00E71B9F" w:rsidRDefault="000014E4" w:rsidP="000014E4">
            <w:pPr>
              <w:rPr>
                <w:rFonts w:cs="Arial"/>
                <w:b/>
                <w:bCs/>
                <w:color w:val="auto"/>
                <w:sz w:val="24"/>
                <w:szCs w:val="24"/>
              </w:rPr>
            </w:pPr>
            <w:r w:rsidRPr="00E71B9F">
              <w:rPr>
                <w:rFonts w:cs="Arial"/>
                <w:b/>
                <w:bCs/>
                <w:color w:val="auto"/>
                <w:sz w:val="24"/>
                <w:szCs w:val="24"/>
              </w:rPr>
              <w:t xml:space="preserve">Score </w:t>
            </w:r>
          </w:p>
        </w:tc>
        <w:tc>
          <w:tcPr>
            <w:tcW w:w="7229" w:type="dxa"/>
            <w:shd w:val="clear" w:color="auto" w:fill="FFFFFF" w:themeFill="background1"/>
          </w:tcPr>
          <w:p w14:paraId="61730BFC" w14:textId="77777777" w:rsidR="000014E4" w:rsidRPr="00E71B9F" w:rsidRDefault="000014E4" w:rsidP="000014E4">
            <w:pPr>
              <w:rPr>
                <w:rFonts w:cs="Arial"/>
                <w:b/>
                <w:bCs/>
                <w:color w:val="auto"/>
                <w:sz w:val="24"/>
                <w:szCs w:val="24"/>
              </w:rPr>
            </w:pPr>
            <w:r w:rsidRPr="00E71B9F">
              <w:rPr>
                <w:rFonts w:cs="Arial"/>
                <w:b/>
                <w:bCs/>
                <w:color w:val="auto"/>
                <w:sz w:val="24"/>
                <w:szCs w:val="24"/>
              </w:rPr>
              <w:t>Definition</w:t>
            </w:r>
          </w:p>
        </w:tc>
      </w:tr>
      <w:tr w:rsidR="009F4F43" w:rsidRPr="00E71B9F" w14:paraId="4CB8D8FE" w14:textId="77777777" w:rsidTr="00404CD8">
        <w:tc>
          <w:tcPr>
            <w:tcW w:w="1684" w:type="dxa"/>
          </w:tcPr>
          <w:p w14:paraId="283C4842" w14:textId="77777777" w:rsidR="000014E4" w:rsidRPr="00E71B9F" w:rsidRDefault="000014E4" w:rsidP="000014E4">
            <w:pPr>
              <w:rPr>
                <w:rFonts w:cs="Arial"/>
                <w:color w:val="auto"/>
                <w:sz w:val="24"/>
                <w:szCs w:val="24"/>
              </w:rPr>
            </w:pPr>
            <w:r w:rsidRPr="00E71B9F">
              <w:rPr>
                <w:rFonts w:cs="Arial"/>
                <w:color w:val="auto"/>
                <w:sz w:val="24"/>
                <w:szCs w:val="24"/>
              </w:rPr>
              <w:t xml:space="preserve">Very good </w:t>
            </w:r>
          </w:p>
        </w:tc>
        <w:tc>
          <w:tcPr>
            <w:tcW w:w="1288" w:type="dxa"/>
          </w:tcPr>
          <w:p w14:paraId="2BACD3FC" w14:textId="77777777" w:rsidR="000014E4" w:rsidRPr="00E71B9F" w:rsidRDefault="000014E4" w:rsidP="000014E4">
            <w:pPr>
              <w:rPr>
                <w:rFonts w:cs="Arial"/>
                <w:color w:val="auto"/>
                <w:sz w:val="24"/>
                <w:szCs w:val="24"/>
              </w:rPr>
            </w:pPr>
            <w:r w:rsidRPr="00E71B9F">
              <w:rPr>
                <w:rFonts w:cs="Arial"/>
                <w:color w:val="auto"/>
                <w:sz w:val="24"/>
                <w:szCs w:val="24"/>
              </w:rPr>
              <w:t>100</w:t>
            </w:r>
          </w:p>
        </w:tc>
        <w:tc>
          <w:tcPr>
            <w:tcW w:w="7229" w:type="dxa"/>
          </w:tcPr>
          <w:p w14:paraId="204D3361" w14:textId="77777777" w:rsidR="000014E4" w:rsidRPr="00E71B9F" w:rsidRDefault="000014E4" w:rsidP="000014E4">
            <w:pPr>
              <w:rPr>
                <w:rFonts w:cs="Arial"/>
                <w:color w:val="auto"/>
                <w:sz w:val="24"/>
                <w:szCs w:val="24"/>
              </w:rPr>
            </w:pPr>
            <w:r w:rsidRPr="00E71B9F">
              <w:rPr>
                <w:rFonts w:cs="Arial"/>
                <w:color w:val="auto"/>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4F43" w:rsidRPr="00E71B9F" w14:paraId="6EB9A4E4" w14:textId="77777777" w:rsidTr="00404CD8">
        <w:tc>
          <w:tcPr>
            <w:tcW w:w="1684" w:type="dxa"/>
          </w:tcPr>
          <w:p w14:paraId="6A69706C" w14:textId="77777777" w:rsidR="000014E4" w:rsidRPr="00E71B9F" w:rsidRDefault="000014E4" w:rsidP="000014E4">
            <w:pPr>
              <w:rPr>
                <w:rFonts w:cs="Arial"/>
                <w:color w:val="auto"/>
                <w:sz w:val="24"/>
                <w:szCs w:val="24"/>
              </w:rPr>
            </w:pPr>
            <w:r w:rsidRPr="00E71B9F">
              <w:rPr>
                <w:rFonts w:cs="Arial"/>
                <w:color w:val="auto"/>
                <w:sz w:val="24"/>
                <w:szCs w:val="24"/>
              </w:rPr>
              <w:t>Good</w:t>
            </w:r>
          </w:p>
        </w:tc>
        <w:tc>
          <w:tcPr>
            <w:tcW w:w="1288" w:type="dxa"/>
          </w:tcPr>
          <w:p w14:paraId="6A0ACB81" w14:textId="77777777" w:rsidR="000014E4" w:rsidRPr="00E71B9F" w:rsidRDefault="000014E4" w:rsidP="000014E4">
            <w:pPr>
              <w:rPr>
                <w:rFonts w:cs="Arial"/>
                <w:color w:val="auto"/>
                <w:sz w:val="24"/>
                <w:szCs w:val="24"/>
              </w:rPr>
            </w:pPr>
            <w:r w:rsidRPr="00E71B9F">
              <w:rPr>
                <w:rFonts w:cs="Arial"/>
                <w:color w:val="auto"/>
                <w:sz w:val="24"/>
                <w:szCs w:val="24"/>
              </w:rPr>
              <w:t>70</w:t>
            </w:r>
          </w:p>
        </w:tc>
        <w:tc>
          <w:tcPr>
            <w:tcW w:w="7229" w:type="dxa"/>
          </w:tcPr>
          <w:p w14:paraId="3B2DFFC3" w14:textId="77777777" w:rsidR="000014E4" w:rsidRPr="00E71B9F" w:rsidRDefault="000014E4" w:rsidP="000014E4">
            <w:pPr>
              <w:rPr>
                <w:rFonts w:cs="Arial"/>
                <w:color w:val="auto"/>
                <w:sz w:val="24"/>
                <w:szCs w:val="24"/>
              </w:rPr>
            </w:pPr>
            <w:r w:rsidRPr="00E71B9F">
              <w:rPr>
                <w:rFonts w:cs="Arial"/>
                <w:color w:val="auto"/>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4F43" w:rsidRPr="00E71B9F" w14:paraId="2A9B04E1" w14:textId="77777777" w:rsidTr="00404CD8">
        <w:tc>
          <w:tcPr>
            <w:tcW w:w="1684" w:type="dxa"/>
          </w:tcPr>
          <w:p w14:paraId="62F7C2DA" w14:textId="77777777" w:rsidR="000014E4" w:rsidRPr="00E71B9F" w:rsidRDefault="000014E4" w:rsidP="000014E4">
            <w:pPr>
              <w:rPr>
                <w:rFonts w:cs="Arial"/>
                <w:color w:val="auto"/>
                <w:sz w:val="24"/>
                <w:szCs w:val="24"/>
              </w:rPr>
            </w:pPr>
            <w:r w:rsidRPr="00E71B9F">
              <w:rPr>
                <w:rFonts w:cs="Arial"/>
                <w:color w:val="auto"/>
                <w:sz w:val="24"/>
                <w:szCs w:val="24"/>
              </w:rPr>
              <w:t>Moderate</w:t>
            </w:r>
          </w:p>
        </w:tc>
        <w:tc>
          <w:tcPr>
            <w:tcW w:w="1288" w:type="dxa"/>
          </w:tcPr>
          <w:p w14:paraId="55FB0122" w14:textId="77777777" w:rsidR="000014E4" w:rsidRPr="00E71B9F" w:rsidRDefault="000014E4" w:rsidP="000014E4">
            <w:pPr>
              <w:rPr>
                <w:rFonts w:cs="Arial"/>
                <w:color w:val="auto"/>
                <w:sz w:val="24"/>
                <w:szCs w:val="24"/>
              </w:rPr>
            </w:pPr>
            <w:r w:rsidRPr="00E71B9F">
              <w:rPr>
                <w:rFonts w:cs="Arial"/>
                <w:color w:val="auto"/>
                <w:sz w:val="24"/>
                <w:szCs w:val="24"/>
              </w:rPr>
              <w:t>50</w:t>
            </w:r>
          </w:p>
        </w:tc>
        <w:tc>
          <w:tcPr>
            <w:tcW w:w="7229" w:type="dxa"/>
          </w:tcPr>
          <w:p w14:paraId="19674A53" w14:textId="77777777" w:rsidR="000014E4" w:rsidRPr="00E71B9F" w:rsidRDefault="000014E4" w:rsidP="000014E4">
            <w:pPr>
              <w:rPr>
                <w:rFonts w:cs="Arial"/>
                <w:color w:val="auto"/>
                <w:sz w:val="24"/>
                <w:szCs w:val="24"/>
              </w:rPr>
            </w:pPr>
            <w:r w:rsidRPr="00E71B9F">
              <w:rPr>
                <w:rFonts w:cs="Arial"/>
                <w:color w:val="auto"/>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4F43" w:rsidRPr="00E71B9F" w14:paraId="227F4474" w14:textId="77777777" w:rsidTr="00404CD8">
        <w:tc>
          <w:tcPr>
            <w:tcW w:w="1684" w:type="dxa"/>
          </w:tcPr>
          <w:p w14:paraId="18170475" w14:textId="77777777" w:rsidR="000014E4" w:rsidRPr="00E71B9F" w:rsidRDefault="000014E4" w:rsidP="000014E4">
            <w:pPr>
              <w:rPr>
                <w:rFonts w:cs="Arial"/>
                <w:color w:val="auto"/>
                <w:sz w:val="24"/>
                <w:szCs w:val="24"/>
              </w:rPr>
            </w:pPr>
            <w:r w:rsidRPr="00E71B9F">
              <w:rPr>
                <w:rFonts w:cs="Arial"/>
                <w:color w:val="auto"/>
                <w:sz w:val="24"/>
                <w:szCs w:val="24"/>
              </w:rPr>
              <w:t xml:space="preserve">Weak </w:t>
            </w:r>
          </w:p>
        </w:tc>
        <w:tc>
          <w:tcPr>
            <w:tcW w:w="1288" w:type="dxa"/>
          </w:tcPr>
          <w:p w14:paraId="4612B261" w14:textId="77777777" w:rsidR="000014E4" w:rsidRPr="00E71B9F" w:rsidRDefault="000014E4" w:rsidP="000014E4">
            <w:pPr>
              <w:rPr>
                <w:rFonts w:cs="Arial"/>
                <w:color w:val="auto"/>
                <w:sz w:val="24"/>
                <w:szCs w:val="24"/>
              </w:rPr>
            </w:pPr>
            <w:r w:rsidRPr="00E71B9F">
              <w:rPr>
                <w:rFonts w:cs="Arial"/>
                <w:color w:val="auto"/>
                <w:sz w:val="24"/>
                <w:szCs w:val="24"/>
              </w:rPr>
              <w:t>20</w:t>
            </w:r>
          </w:p>
        </w:tc>
        <w:tc>
          <w:tcPr>
            <w:tcW w:w="7229" w:type="dxa"/>
          </w:tcPr>
          <w:p w14:paraId="5651FDB7" w14:textId="77777777" w:rsidR="000014E4" w:rsidRPr="00E71B9F" w:rsidRDefault="000014E4" w:rsidP="000014E4">
            <w:pPr>
              <w:rPr>
                <w:rFonts w:cs="Arial"/>
                <w:color w:val="auto"/>
                <w:sz w:val="24"/>
                <w:szCs w:val="24"/>
              </w:rPr>
            </w:pPr>
            <w:r w:rsidRPr="00E71B9F">
              <w:rPr>
                <w:rFonts w:cs="Arial"/>
                <w:color w:val="auto"/>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9F4F43" w:rsidRPr="00E71B9F" w14:paraId="06A12CB4" w14:textId="77777777" w:rsidTr="00404CD8">
        <w:tc>
          <w:tcPr>
            <w:tcW w:w="1684" w:type="dxa"/>
          </w:tcPr>
          <w:p w14:paraId="0771C9FF" w14:textId="77777777" w:rsidR="000014E4" w:rsidRPr="00E71B9F" w:rsidRDefault="000014E4" w:rsidP="000014E4">
            <w:pPr>
              <w:rPr>
                <w:rFonts w:cs="Arial"/>
                <w:color w:val="auto"/>
                <w:sz w:val="24"/>
                <w:szCs w:val="24"/>
              </w:rPr>
            </w:pPr>
            <w:r w:rsidRPr="00E71B9F">
              <w:rPr>
                <w:rFonts w:cs="Arial"/>
                <w:color w:val="auto"/>
                <w:sz w:val="24"/>
                <w:szCs w:val="24"/>
              </w:rPr>
              <w:t>Unacceptable</w:t>
            </w:r>
          </w:p>
        </w:tc>
        <w:tc>
          <w:tcPr>
            <w:tcW w:w="1288" w:type="dxa"/>
          </w:tcPr>
          <w:p w14:paraId="335EE36D" w14:textId="77777777" w:rsidR="000014E4" w:rsidRPr="00E71B9F" w:rsidRDefault="000014E4" w:rsidP="000014E4">
            <w:pPr>
              <w:rPr>
                <w:rFonts w:cs="Arial"/>
                <w:color w:val="auto"/>
                <w:sz w:val="24"/>
                <w:szCs w:val="24"/>
              </w:rPr>
            </w:pPr>
            <w:r w:rsidRPr="00E71B9F">
              <w:rPr>
                <w:rFonts w:cs="Arial"/>
                <w:color w:val="auto"/>
                <w:sz w:val="24"/>
                <w:szCs w:val="24"/>
              </w:rPr>
              <w:t>0</w:t>
            </w:r>
          </w:p>
        </w:tc>
        <w:tc>
          <w:tcPr>
            <w:tcW w:w="7229" w:type="dxa"/>
          </w:tcPr>
          <w:p w14:paraId="5A479161" w14:textId="77777777" w:rsidR="000014E4" w:rsidRPr="00E71B9F" w:rsidRDefault="000014E4" w:rsidP="000014E4">
            <w:pPr>
              <w:rPr>
                <w:rFonts w:cs="Arial"/>
                <w:color w:val="auto"/>
                <w:sz w:val="24"/>
                <w:szCs w:val="24"/>
              </w:rPr>
            </w:pPr>
            <w:r w:rsidRPr="00E71B9F">
              <w:rPr>
                <w:rFonts w:cs="Arial"/>
                <w:color w:val="auto"/>
                <w:sz w:val="24"/>
                <w:szCs w:val="24"/>
              </w:rPr>
              <w:t>No response or provides a response that gives the Authority no confidence that the requirement will be met. </w:t>
            </w:r>
          </w:p>
        </w:tc>
      </w:tr>
    </w:tbl>
    <w:p w14:paraId="703CAF88" w14:textId="58EDE744" w:rsidR="000014E4" w:rsidRPr="00E71B9F" w:rsidRDefault="000014E4" w:rsidP="000014E4">
      <w:pPr>
        <w:spacing w:after="240" w:line="259" w:lineRule="auto"/>
        <w:rPr>
          <w:rFonts w:ascii="Arial" w:hAnsi="Arial" w:cs="Arial"/>
          <w:sz w:val="24"/>
          <w:szCs w:val="24"/>
        </w:rPr>
      </w:pPr>
    </w:p>
    <w:p w14:paraId="39CE10D1" w14:textId="3488E884" w:rsidR="00B87FCA" w:rsidRPr="00E71B9F" w:rsidRDefault="00B87FCA" w:rsidP="000014E4">
      <w:pPr>
        <w:spacing w:after="240" w:line="259" w:lineRule="auto"/>
        <w:rPr>
          <w:rFonts w:ascii="Arial" w:hAnsi="Arial" w:cs="Arial"/>
          <w:sz w:val="24"/>
          <w:szCs w:val="24"/>
        </w:rPr>
      </w:pPr>
      <w:r w:rsidRPr="00E71B9F">
        <w:rPr>
          <w:rFonts w:ascii="Arial" w:hAnsi="Arial" w:cs="Arial"/>
          <w:sz w:val="24"/>
          <w:szCs w:val="24"/>
        </w:rPr>
        <w:t>The technical evaluation is assessed using the evaluation topics and sub-criteria stated in the Evaluation Criteria section above.</w:t>
      </w:r>
    </w:p>
    <w:p w14:paraId="683DD985" w14:textId="20CED2E7" w:rsidR="000014E4" w:rsidRPr="00E71B9F" w:rsidRDefault="000014E4" w:rsidP="000014E4">
      <w:pPr>
        <w:spacing w:after="240" w:line="259" w:lineRule="auto"/>
        <w:rPr>
          <w:rFonts w:ascii="Arial" w:hAnsi="Arial" w:cs="Arial"/>
          <w:sz w:val="24"/>
          <w:szCs w:val="24"/>
        </w:rPr>
      </w:pPr>
      <w:r w:rsidRPr="00E71B9F">
        <w:rPr>
          <w:rFonts w:ascii="Arial" w:hAnsi="Arial" w:cs="Arial"/>
          <w:sz w:val="24"/>
          <w:szCs w:val="24"/>
        </w:rPr>
        <w:lastRenderedPageBreak/>
        <w:t xml:space="preserve">Separate submissions for each technical </w:t>
      </w:r>
      <w:r w:rsidR="00B87FCA" w:rsidRPr="00E71B9F">
        <w:rPr>
          <w:rFonts w:ascii="Arial" w:hAnsi="Arial" w:cs="Arial"/>
          <w:sz w:val="24"/>
          <w:szCs w:val="24"/>
        </w:rPr>
        <w:t xml:space="preserve">question </w:t>
      </w:r>
      <w:r w:rsidRPr="00E71B9F">
        <w:rPr>
          <w:rFonts w:ascii="Arial" w:hAnsi="Arial" w:cs="Arial"/>
          <w:sz w:val="24"/>
          <w:szCs w:val="24"/>
        </w:rPr>
        <w:t>should be provided and will be evaluated in isolation. Tenderers should provide answers that meet the criteria of each technical question.</w:t>
      </w:r>
    </w:p>
    <w:p w14:paraId="4D8BC79B" w14:textId="7D2B603F" w:rsidR="000014E4" w:rsidRPr="00E71B9F" w:rsidRDefault="000014E4" w:rsidP="000014E4">
      <w:pPr>
        <w:spacing w:after="240" w:line="276" w:lineRule="auto"/>
        <w:rPr>
          <w:rFonts w:ascii="Arial" w:hAnsi="Arial" w:cs="Arial"/>
          <w:b/>
          <w:sz w:val="24"/>
          <w:szCs w:val="24"/>
        </w:rPr>
      </w:pPr>
      <w:r w:rsidRPr="00E71B9F">
        <w:rPr>
          <w:rFonts w:ascii="Arial" w:hAnsi="Arial" w:cs="Arial"/>
          <w:b/>
          <w:sz w:val="24"/>
          <w:szCs w:val="24"/>
        </w:rPr>
        <w:t>Commercial (</w:t>
      </w:r>
      <w:r w:rsidR="006A378F" w:rsidRPr="00E71B9F">
        <w:rPr>
          <w:rFonts w:ascii="Arial" w:hAnsi="Arial" w:cs="Arial"/>
          <w:b/>
          <w:bCs/>
          <w:sz w:val="24"/>
          <w:szCs w:val="24"/>
        </w:rPr>
        <w:t>40</w:t>
      </w:r>
      <w:r w:rsidRPr="00E71B9F">
        <w:rPr>
          <w:rFonts w:ascii="Arial" w:hAnsi="Arial" w:cs="Arial"/>
          <w:b/>
          <w:sz w:val="24"/>
          <w:szCs w:val="24"/>
        </w:rPr>
        <w:t xml:space="preserve">%) </w:t>
      </w:r>
    </w:p>
    <w:p w14:paraId="067558C8" w14:textId="6B5A374C" w:rsidR="000014E4" w:rsidRPr="00E71B9F" w:rsidRDefault="000014E4" w:rsidP="000014E4">
      <w:pPr>
        <w:spacing w:after="240" w:line="259" w:lineRule="auto"/>
        <w:rPr>
          <w:rFonts w:ascii="Arial" w:hAnsi="Arial" w:cs="Arial"/>
          <w:sz w:val="24"/>
          <w:szCs w:val="24"/>
        </w:rPr>
      </w:pPr>
      <w:r w:rsidRPr="00E71B9F">
        <w:rPr>
          <w:rFonts w:ascii="Arial" w:hAnsi="Arial" w:cs="Arial"/>
          <w:sz w:val="24"/>
          <w:szCs w:val="24"/>
        </w:rPr>
        <w:t xml:space="preserve">The Contract is to be awarded as a </w:t>
      </w:r>
      <w:r w:rsidRPr="00E71B9F">
        <w:rPr>
          <w:rFonts w:ascii="Arial" w:hAnsi="Arial" w:cs="Arial"/>
          <w:b/>
          <w:sz w:val="24"/>
          <w:szCs w:val="24"/>
        </w:rPr>
        <w:t>fixed price</w:t>
      </w:r>
      <w:r w:rsidR="006A378F" w:rsidRPr="00E71B9F">
        <w:rPr>
          <w:rFonts w:ascii="Arial" w:hAnsi="Arial" w:cs="Arial"/>
          <w:b/>
          <w:sz w:val="24"/>
          <w:szCs w:val="24"/>
        </w:rPr>
        <w:t xml:space="preserve"> </w:t>
      </w:r>
      <w:r w:rsidRPr="00E71B9F">
        <w:rPr>
          <w:rFonts w:ascii="Arial" w:hAnsi="Arial" w:cs="Arial"/>
          <w:sz w:val="24"/>
          <w:szCs w:val="24"/>
        </w:rPr>
        <w:t xml:space="preserve">which will be paid according to the completion of the </w:t>
      </w:r>
      <w:r w:rsidR="00FD69E4" w:rsidRPr="00E71B9F">
        <w:rPr>
          <w:rFonts w:ascii="Arial" w:hAnsi="Arial" w:cs="Arial"/>
          <w:sz w:val="24"/>
          <w:szCs w:val="24"/>
        </w:rPr>
        <w:t>outputs to be delivered as</w:t>
      </w:r>
      <w:r w:rsidRPr="00E71B9F">
        <w:rPr>
          <w:rFonts w:ascii="Arial" w:hAnsi="Arial" w:cs="Arial"/>
          <w:sz w:val="24"/>
          <w:szCs w:val="24"/>
        </w:rPr>
        <w:t xml:space="preserve"> stated in the Specification of Requirements.</w:t>
      </w:r>
    </w:p>
    <w:p w14:paraId="0BC7C867" w14:textId="0DD1C640" w:rsidR="000014E4" w:rsidRPr="00E71B9F" w:rsidRDefault="462A9BA9" w:rsidP="000014E4">
      <w:pPr>
        <w:spacing w:after="240" w:line="259" w:lineRule="auto"/>
        <w:rPr>
          <w:rFonts w:ascii="Arial" w:hAnsi="Arial" w:cs="Arial"/>
          <w:sz w:val="24"/>
          <w:szCs w:val="24"/>
        </w:rPr>
      </w:pPr>
      <w:r w:rsidRPr="00E71B9F">
        <w:rPr>
          <w:rFonts w:ascii="Arial" w:hAnsi="Arial" w:cs="Arial"/>
          <w:sz w:val="24"/>
          <w:szCs w:val="24"/>
        </w:rPr>
        <w:t xml:space="preserve">Suppliers are required to submit a total cost to provide the </w:t>
      </w:r>
      <w:r w:rsidR="2E361DFE" w:rsidRPr="00E71B9F">
        <w:rPr>
          <w:rFonts w:ascii="Arial" w:hAnsi="Arial" w:cs="Arial"/>
          <w:sz w:val="24"/>
          <w:szCs w:val="24"/>
        </w:rPr>
        <w:t xml:space="preserve">outputs </w:t>
      </w:r>
      <w:r w:rsidRPr="00E71B9F">
        <w:rPr>
          <w:rFonts w:ascii="Arial" w:hAnsi="Arial" w:cs="Arial"/>
          <w:sz w:val="24"/>
          <w:szCs w:val="24"/>
        </w:rPr>
        <w:t>stated in the Specification of Requirements. In addition to this</w:t>
      </w:r>
      <w:r w:rsidR="7E69E3FE" w:rsidRPr="00E71B9F">
        <w:rPr>
          <w:rFonts w:ascii="Arial" w:hAnsi="Arial" w:cs="Arial"/>
          <w:sz w:val="24"/>
          <w:szCs w:val="24"/>
        </w:rPr>
        <w:t>,</w:t>
      </w:r>
      <w:r w:rsidRPr="00E71B9F">
        <w:rPr>
          <w:rFonts w:ascii="Arial" w:hAnsi="Arial" w:cs="Arial"/>
          <w:sz w:val="24"/>
          <w:szCs w:val="24"/>
        </w:rPr>
        <w:t xml:space="preserve"> the </w:t>
      </w:r>
      <w:bookmarkStart w:id="14" w:name="_Hlk144198422"/>
      <w:r w:rsidRPr="00E71B9F">
        <w:rPr>
          <w:rFonts w:ascii="Arial" w:hAnsi="Arial" w:cs="Arial"/>
          <w:sz w:val="24"/>
          <w:szCs w:val="24"/>
        </w:rPr>
        <w:t xml:space="preserve">Commercial Response </w:t>
      </w:r>
      <w:r w:rsidR="29A82963" w:rsidRPr="00E71B9F">
        <w:rPr>
          <w:rFonts w:ascii="Arial" w:hAnsi="Arial" w:cs="Arial"/>
          <w:sz w:val="24"/>
          <w:szCs w:val="24"/>
        </w:rPr>
        <w:t xml:space="preserve">basic </w:t>
      </w:r>
      <w:r w:rsidRPr="00E71B9F">
        <w:rPr>
          <w:rFonts w:ascii="Arial" w:hAnsi="Arial" w:cs="Arial"/>
          <w:sz w:val="24"/>
          <w:szCs w:val="24"/>
        </w:rPr>
        <w:t xml:space="preserve">template </w:t>
      </w:r>
      <w:bookmarkEnd w:id="14"/>
      <w:r w:rsidRPr="00E71B9F">
        <w:rPr>
          <w:rFonts w:ascii="Arial" w:hAnsi="Arial" w:cs="Arial"/>
          <w:sz w:val="24"/>
          <w:szCs w:val="24"/>
        </w:rPr>
        <w:t xml:space="preserve">must be completed to provide a breakdown of the costs against </w:t>
      </w:r>
      <w:r w:rsidR="690B4AC4" w:rsidRPr="00E71B9F">
        <w:rPr>
          <w:rFonts w:ascii="Arial" w:hAnsi="Arial" w:cs="Arial"/>
          <w:sz w:val="24"/>
          <w:szCs w:val="24"/>
        </w:rPr>
        <w:t xml:space="preserve">each output </w:t>
      </w:r>
      <w:r w:rsidRPr="00E71B9F">
        <w:rPr>
          <w:rFonts w:ascii="Arial" w:hAnsi="Arial" w:cs="Arial"/>
          <w:sz w:val="24"/>
          <w:szCs w:val="24"/>
        </w:rPr>
        <w:t xml:space="preserve">used in the delivery of this requirement. </w:t>
      </w:r>
    </w:p>
    <w:p w14:paraId="0A5FC607" w14:textId="77777777" w:rsidR="000014E4" w:rsidRPr="00E71B9F" w:rsidRDefault="000014E4" w:rsidP="000014E4">
      <w:pPr>
        <w:spacing w:after="240" w:line="259" w:lineRule="auto"/>
        <w:rPr>
          <w:rFonts w:ascii="Arial" w:hAnsi="Arial" w:cs="Arial"/>
          <w:sz w:val="24"/>
          <w:szCs w:val="24"/>
        </w:rPr>
      </w:pPr>
      <w:r w:rsidRPr="00E71B9F">
        <w:rPr>
          <w:rFonts w:ascii="Arial" w:hAnsi="Arial" w:cs="Arial"/>
          <w:sz w:val="24"/>
          <w:szCs w:val="24"/>
        </w:rPr>
        <w:t>Calculation Method</w:t>
      </w:r>
    </w:p>
    <w:p w14:paraId="173CAD46" w14:textId="1F84C43A" w:rsidR="000014E4" w:rsidRPr="00E71B9F" w:rsidRDefault="000014E4" w:rsidP="000014E4">
      <w:pPr>
        <w:spacing w:after="240" w:line="259" w:lineRule="auto"/>
        <w:rPr>
          <w:rFonts w:ascii="Arial" w:hAnsi="Arial" w:cs="Arial"/>
          <w:sz w:val="24"/>
          <w:szCs w:val="24"/>
        </w:rPr>
      </w:pPr>
      <w:r w:rsidRPr="00E71B9F">
        <w:rPr>
          <w:rFonts w:ascii="Arial" w:hAnsi="Arial" w:cs="Arial"/>
          <w:sz w:val="24"/>
          <w:szCs w:val="24"/>
        </w:rPr>
        <w:t xml:space="preserve">The method for calculating the weighted scores is as follows: </w:t>
      </w:r>
    </w:p>
    <w:p w14:paraId="2C039AD4" w14:textId="77777777" w:rsidR="00FD3F4E" w:rsidRPr="00E71B9F" w:rsidRDefault="00FD3F4E" w:rsidP="00FD3F4E">
      <w:pPr>
        <w:spacing w:before="60" w:after="240" w:line="259" w:lineRule="auto"/>
        <w:ind w:left="641" w:hanging="357"/>
        <w:contextualSpacing/>
        <w:rPr>
          <w:rFonts w:ascii="Arial" w:hAnsi="Arial" w:cs="Arial"/>
          <w:sz w:val="24"/>
          <w:szCs w:val="24"/>
        </w:rPr>
      </w:pPr>
      <w:r w:rsidRPr="00E71B9F">
        <w:rPr>
          <w:rFonts w:ascii="Arial" w:hAnsi="Arial" w:cs="Arial"/>
          <w:sz w:val="24"/>
          <w:szCs w:val="24"/>
        </w:rPr>
        <w:t>Technical:</w:t>
      </w:r>
    </w:p>
    <w:p w14:paraId="215783BF" w14:textId="77777777" w:rsidR="00FD3F4E" w:rsidRPr="00E71B9F" w:rsidRDefault="00FD3F4E" w:rsidP="00FD3F4E">
      <w:pPr>
        <w:spacing w:after="240" w:line="259" w:lineRule="auto"/>
        <w:ind w:left="284"/>
        <w:rPr>
          <w:rFonts w:ascii="Arial" w:hAnsi="Arial" w:cs="Arial"/>
          <w:sz w:val="24"/>
          <w:szCs w:val="24"/>
        </w:rPr>
      </w:pPr>
      <w:r w:rsidRPr="00E71B9F">
        <w:rPr>
          <w:rFonts w:ascii="Arial" w:hAnsi="Arial" w:cs="Arial"/>
          <w:sz w:val="24"/>
          <w:szCs w:val="24"/>
        </w:rPr>
        <w:t xml:space="preserve">Score = (Bidder’s Total Technical Score / Highest Technical Score) x </w:t>
      </w:r>
      <w:r w:rsidRPr="00E71B9F">
        <w:rPr>
          <w:rFonts w:ascii="Arial" w:hAnsi="Arial" w:cs="Arial"/>
          <w:bCs/>
          <w:sz w:val="24"/>
          <w:szCs w:val="24"/>
        </w:rPr>
        <w:t>60%</w:t>
      </w:r>
      <w:r w:rsidRPr="00E71B9F">
        <w:rPr>
          <w:rFonts w:ascii="Arial" w:hAnsi="Arial" w:cs="Arial"/>
          <w:b/>
          <w:sz w:val="24"/>
          <w:szCs w:val="24"/>
        </w:rPr>
        <w:t xml:space="preserve"> </w:t>
      </w:r>
      <w:r w:rsidRPr="00E71B9F">
        <w:rPr>
          <w:rFonts w:ascii="Arial" w:hAnsi="Arial" w:cs="Arial"/>
          <w:sz w:val="24"/>
          <w:szCs w:val="24"/>
        </w:rPr>
        <w:t>(Maximum available marks)</w:t>
      </w:r>
    </w:p>
    <w:p w14:paraId="0DD008C9" w14:textId="357669B8" w:rsidR="000014E4" w:rsidRPr="00E71B9F" w:rsidRDefault="000014E4" w:rsidP="000014E4">
      <w:pPr>
        <w:spacing w:before="60" w:after="240" w:line="259" w:lineRule="auto"/>
        <w:ind w:left="641" w:hanging="357"/>
        <w:contextualSpacing/>
        <w:rPr>
          <w:rFonts w:ascii="Arial" w:hAnsi="Arial" w:cs="Arial"/>
          <w:sz w:val="24"/>
          <w:szCs w:val="24"/>
        </w:rPr>
      </w:pPr>
      <w:r w:rsidRPr="00E71B9F">
        <w:rPr>
          <w:rFonts w:ascii="Arial" w:hAnsi="Arial" w:cs="Arial"/>
          <w:sz w:val="24"/>
          <w:szCs w:val="24"/>
        </w:rPr>
        <w:t>Commercial</w:t>
      </w:r>
      <w:r w:rsidR="00520D56" w:rsidRPr="00E71B9F">
        <w:rPr>
          <w:rFonts w:ascii="Arial" w:hAnsi="Arial" w:cs="Arial"/>
          <w:sz w:val="24"/>
          <w:szCs w:val="24"/>
        </w:rPr>
        <w:t>:</w:t>
      </w:r>
    </w:p>
    <w:p w14:paraId="00EDBCE6" w14:textId="7A02F2CF" w:rsidR="000014E4" w:rsidRPr="00E71B9F" w:rsidRDefault="000014E4" w:rsidP="00520D56">
      <w:pPr>
        <w:spacing w:after="240" w:line="259" w:lineRule="auto"/>
        <w:ind w:left="284"/>
        <w:rPr>
          <w:rFonts w:ascii="Arial" w:hAnsi="Arial" w:cs="Arial"/>
          <w:sz w:val="24"/>
          <w:szCs w:val="24"/>
        </w:rPr>
      </w:pPr>
      <w:r w:rsidRPr="00E71B9F">
        <w:rPr>
          <w:rFonts w:ascii="Arial" w:hAnsi="Arial" w:cs="Arial"/>
          <w:sz w:val="24"/>
          <w:szCs w:val="24"/>
        </w:rPr>
        <w:t xml:space="preserve">Score = (Lowest Quotation Price / Supplier’s Quotation Price) x </w:t>
      </w:r>
      <w:r w:rsidRPr="00E71B9F">
        <w:rPr>
          <w:rFonts w:ascii="Arial" w:hAnsi="Arial" w:cs="Arial"/>
          <w:bCs/>
          <w:sz w:val="24"/>
          <w:szCs w:val="24"/>
        </w:rPr>
        <w:t>40%</w:t>
      </w:r>
      <w:r w:rsidRPr="00E71B9F">
        <w:rPr>
          <w:rFonts w:ascii="Arial" w:hAnsi="Arial" w:cs="Arial"/>
          <w:b/>
          <w:sz w:val="24"/>
          <w:szCs w:val="24"/>
        </w:rPr>
        <w:t xml:space="preserve"> </w:t>
      </w:r>
      <w:r w:rsidRPr="00E71B9F">
        <w:rPr>
          <w:rFonts w:ascii="Arial" w:hAnsi="Arial" w:cs="Arial"/>
          <w:sz w:val="24"/>
          <w:szCs w:val="24"/>
        </w:rPr>
        <w:t>(Maximum available marks)</w:t>
      </w:r>
    </w:p>
    <w:p w14:paraId="28BC2A09" w14:textId="77777777" w:rsidR="000014E4" w:rsidRPr="00E71B9F" w:rsidRDefault="000014E4" w:rsidP="000014E4">
      <w:pPr>
        <w:spacing w:after="240" w:line="259" w:lineRule="auto"/>
        <w:rPr>
          <w:rFonts w:ascii="Arial" w:hAnsi="Arial" w:cs="Arial"/>
          <w:sz w:val="24"/>
          <w:szCs w:val="24"/>
        </w:rPr>
      </w:pPr>
      <w:r w:rsidRPr="00E71B9F">
        <w:rPr>
          <w:rFonts w:ascii="Arial" w:hAnsi="Arial" w:cs="Arial"/>
          <w:sz w:val="24"/>
          <w:szCs w:val="24"/>
        </w:rPr>
        <w:t xml:space="preserve">The total score (weighted) (TWS) is then calculated by adding the total weighted commercial score (WC) to the total weighted technical score (WT): WC + WT = TWS. </w:t>
      </w:r>
    </w:p>
    <w:p w14:paraId="55A5617A" w14:textId="77777777" w:rsidR="000014E4" w:rsidRPr="00E71B9F" w:rsidRDefault="000014E4" w:rsidP="000014E4">
      <w:pPr>
        <w:spacing w:after="240" w:line="276" w:lineRule="auto"/>
        <w:rPr>
          <w:rFonts w:ascii="Arial" w:hAnsi="Arial" w:cs="Arial"/>
          <w:b/>
          <w:sz w:val="24"/>
          <w:szCs w:val="24"/>
        </w:rPr>
      </w:pPr>
      <w:r w:rsidRPr="00E71B9F">
        <w:rPr>
          <w:rFonts w:ascii="Arial" w:hAnsi="Arial" w:cs="Arial"/>
          <w:b/>
          <w:sz w:val="24"/>
          <w:szCs w:val="24"/>
        </w:rPr>
        <w:t xml:space="preserve">Information to be </w:t>
      </w:r>
      <w:proofErr w:type="gramStart"/>
      <w:r w:rsidRPr="00E71B9F">
        <w:rPr>
          <w:rFonts w:ascii="Arial" w:hAnsi="Arial" w:cs="Arial"/>
          <w:b/>
          <w:sz w:val="24"/>
          <w:szCs w:val="24"/>
        </w:rPr>
        <w:t>returned</w:t>
      </w:r>
      <w:proofErr w:type="gramEnd"/>
    </w:p>
    <w:p w14:paraId="449966BA" w14:textId="77777777" w:rsidR="000014E4" w:rsidRPr="00E71B9F" w:rsidRDefault="000014E4" w:rsidP="000014E4">
      <w:pPr>
        <w:spacing w:after="240" w:line="259" w:lineRule="auto"/>
        <w:rPr>
          <w:rFonts w:ascii="Arial" w:hAnsi="Arial" w:cs="Arial"/>
          <w:sz w:val="24"/>
          <w:szCs w:val="24"/>
        </w:rPr>
      </w:pPr>
      <w:r w:rsidRPr="00E71B9F">
        <w:rPr>
          <w:rFonts w:ascii="Arial" w:hAnsi="Arial" w:cs="Arial"/>
          <w:sz w:val="24"/>
          <w:szCs w:val="24"/>
        </w:rPr>
        <w:t>Please note, the following information requested must be provided. Incomplete tender submissions may be discounted.</w:t>
      </w:r>
    </w:p>
    <w:p w14:paraId="4C06CC81" w14:textId="77777777" w:rsidR="000014E4" w:rsidRPr="00E71B9F" w:rsidRDefault="000014E4" w:rsidP="000014E4">
      <w:pPr>
        <w:spacing w:after="240" w:line="259" w:lineRule="auto"/>
        <w:rPr>
          <w:rFonts w:ascii="Arial" w:hAnsi="Arial" w:cs="Arial"/>
          <w:sz w:val="24"/>
          <w:szCs w:val="24"/>
        </w:rPr>
      </w:pPr>
      <w:r w:rsidRPr="00E71B9F">
        <w:rPr>
          <w:rFonts w:ascii="Arial" w:hAnsi="Arial" w:cs="Arial"/>
          <w:sz w:val="24"/>
          <w:szCs w:val="24"/>
        </w:rPr>
        <w:t>Please complete and return the following information:</w:t>
      </w:r>
    </w:p>
    <w:p w14:paraId="3BE05006" w14:textId="4745576F" w:rsidR="000014E4" w:rsidRPr="00E71B9F" w:rsidRDefault="000014E4" w:rsidP="00520D56">
      <w:pPr>
        <w:pStyle w:val="ListParagraph"/>
        <w:numPr>
          <w:ilvl w:val="0"/>
          <w:numId w:val="14"/>
        </w:numPr>
        <w:spacing w:before="60" w:after="240" w:line="259" w:lineRule="auto"/>
        <w:rPr>
          <w:rFonts w:ascii="Arial" w:hAnsi="Arial" w:cs="Arial"/>
          <w:sz w:val="24"/>
          <w:szCs w:val="24"/>
        </w:rPr>
      </w:pPr>
      <w:r w:rsidRPr="00E71B9F">
        <w:rPr>
          <w:rFonts w:ascii="Arial" w:hAnsi="Arial" w:cs="Arial"/>
          <w:sz w:val="24"/>
          <w:szCs w:val="24"/>
        </w:rPr>
        <w:t>completed Commercial Response</w:t>
      </w:r>
      <w:r w:rsidR="003B34CF" w:rsidRPr="00E71B9F">
        <w:rPr>
          <w:rFonts w:ascii="Arial" w:hAnsi="Arial" w:cs="Arial"/>
          <w:sz w:val="24"/>
          <w:szCs w:val="24"/>
        </w:rPr>
        <w:t xml:space="preserve"> basic</w:t>
      </w:r>
      <w:r w:rsidRPr="00E71B9F">
        <w:rPr>
          <w:rFonts w:ascii="Arial" w:hAnsi="Arial" w:cs="Arial"/>
          <w:sz w:val="24"/>
          <w:szCs w:val="24"/>
        </w:rPr>
        <w:t xml:space="preserve"> </w:t>
      </w:r>
      <w:proofErr w:type="gramStart"/>
      <w:r w:rsidRPr="00E71B9F">
        <w:rPr>
          <w:rFonts w:ascii="Arial" w:hAnsi="Arial" w:cs="Arial"/>
          <w:sz w:val="24"/>
          <w:szCs w:val="24"/>
        </w:rPr>
        <w:t>template</w:t>
      </w:r>
      <w:r w:rsidR="008E3A07" w:rsidRPr="00E71B9F">
        <w:rPr>
          <w:rFonts w:ascii="Arial" w:hAnsi="Arial" w:cs="Arial"/>
          <w:sz w:val="24"/>
          <w:szCs w:val="24"/>
        </w:rPr>
        <w:t>;</w:t>
      </w:r>
      <w:proofErr w:type="gramEnd"/>
    </w:p>
    <w:p w14:paraId="276AC3E2" w14:textId="32BE3C33" w:rsidR="000014E4" w:rsidRPr="00E71B9F" w:rsidRDefault="003B34CF" w:rsidP="00520D56">
      <w:pPr>
        <w:pStyle w:val="ListParagraph"/>
        <w:numPr>
          <w:ilvl w:val="0"/>
          <w:numId w:val="14"/>
        </w:numPr>
        <w:spacing w:before="60" w:after="240" w:line="259" w:lineRule="auto"/>
        <w:rPr>
          <w:rFonts w:ascii="Arial" w:hAnsi="Arial" w:cs="Arial"/>
          <w:sz w:val="24"/>
          <w:szCs w:val="24"/>
        </w:rPr>
      </w:pPr>
      <w:bookmarkStart w:id="15" w:name="_Hlk144200121"/>
      <w:r w:rsidRPr="00E71B9F">
        <w:rPr>
          <w:rFonts w:ascii="Arial" w:hAnsi="Arial" w:cs="Arial"/>
          <w:sz w:val="24"/>
          <w:szCs w:val="24"/>
        </w:rPr>
        <w:t xml:space="preserve">a </w:t>
      </w:r>
      <w:r w:rsidR="000014E4" w:rsidRPr="00E71B9F">
        <w:rPr>
          <w:rFonts w:ascii="Arial" w:hAnsi="Arial" w:cs="Arial"/>
          <w:sz w:val="24"/>
          <w:szCs w:val="24"/>
        </w:rPr>
        <w:t xml:space="preserve">separate response </w:t>
      </w:r>
      <w:bookmarkEnd w:id="15"/>
      <w:r w:rsidRPr="00E71B9F">
        <w:rPr>
          <w:rFonts w:ascii="Arial" w:hAnsi="Arial" w:cs="Arial"/>
          <w:sz w:val="24"/>
          <w:szCs w:val="24"/>
        </w:rPr>
        <w:t xml:space="preserve">to </w:t>
      </w:r>
      <w:r w:rsidR="000014E4" w:rsidRPr="00E71B9F">
        <w:rPr>
          <w:rFonts w:ascii="Arial" w:hAnsi="Arial" w:cs="Arial"/>
          <w:sz w:val="24"/>
          <w:szCs w:val="24"/>
        </w:rPr>
        <w:t xml:space="preserve">each technical question </w:t>
      </w:r>
      <w:r w:rsidRPr="00E71B9F">
        <w:rPr>
          <w:rFonts w:ascii="Arial" w:hAnsi="Arial" w:cs="Arial"/>
          <w:sz w:val="24"/>
          <w:szCs w:val="24"/>
        </w:rPr>
        <w:t xml:space="preserve">within the submission </w:t>
      </w:r>
      <w:r w:rsidR="000014E4" w:rsidRPr="00E71B9F">
        <w:rPr>
          <w:rFonts w:ascii="Arial" w:hAnsi="Arial" w:cs="Arial"/>
          <w:sz w:val="24"/>
          <w:szCs w:val="24"/>
        </w:rPr>
        <w:t>(in accordance with the response instructions</w:t>
      </w:r>
      <w:proofErr w:type="gramStart"/>
      <w:r w:rsidR="000014E4" w:rsidRPr="00E71B9F">
        <w:rPr>
          <w:rFonts w:ascii="Arial" w:hAnsi="Arial" w:cs="Arial"/>
          <w:sz w:val="24"/>
          <w:szCs w:val="24"/>
        </w:rPr>
        <w:t>)</w:t>
      </w:r>
      <w:r w:rsidR="008E3A07" w:rsidRPr="00E71B9F">
        <w:rPr>
          <w:rFonts w:ascii="Arial" w:hAnsi="Arial" w:cs="Arial"/>
          <w:sz w:val="24"/>
          <w:szCs w:val="24"/>
        </w:rPr>
        <w:t>;</w:t>
      </w:r>
      <w:proofErr w:type="gramEnd"/>
    </w:p>
    <w:p w14:paraId="777FD604" w14:textId="03F7067A" w:rsidR="00DA51C1" w:rsidRPr="00E71B9F" w:rsidRDefault="00DA51C1" w:rsidP="00DA51C1">
      <w:pPr>
        <w:pStyle w:val="ListParagraph"/>
        <w:numPr>
          <w:ilvl w:val="0"/>
          <w:numId w:val="14"/>
        </w:numPr>
        <w:spacing w:before="60" w:after="240" w:line="259" w:lineRule="auto"/>
        <w:rPr>
          <w:rFonts w:ascii="Arial" w:hAnsi="Arial" w:cs="Arial"/>
          <w:sz w:val="24"/>
          <w:szCs w:val="24"/>
          <w:lang w:val="en-US"/>
        </w:rPr>
      </w:pPr>
      <w:r w:rsidRPr="00E71B9F">
        <w:rPr>
          <w:rFonts w:ascii="Arial" w:hAnsi="Arial" w:cs="Arial"/>
          <w:sz w:val="24"/>
          <w:szCs w:val="24"/>
          <w:lang w:val="en-US"/>
        </w:rPr>
        <w:t xml:space="preserve">Proposed </w:t>
      </w:r>
      <w:proofErr w:type="gramStart"/>
      <w:r w:rsidRPr="00E71B9F">
        <w:rPr>
          <w:rFonts w:ascii="Arial" w:hAnsi="Arial" w:cs="Arial"/>
          <w:sz w:val="24"/>
          <w:szCs w:val="24"/>
          <w:lang w:val="en-US"/>
        </w:rPr>
        <w:t>timetable;</w:t>
      </w:r>
      <w:proofErr w:type="gramEnd"/>
    </w:p>
    <w:p w14:paraId="7E423FFA" w14:textId="4B7C45E8" w:rsidR="00DA51C1" w:rsidRPr="00E71B9F" w:rsidRDefault="00DA51C1" w:rsidP="00DA51C1">
      <w:pPr>
        <w:pStyle w:val="ListParagraph"/>
        <w:numPr>
          <w:ilvl w:val="0"/>
          <w:numId w:val="14"/>
        </w:numPr>
        <w:spacing w:before="60" w:after="240" w:line="259" w:lineRule="auto"/>
        <w:rPr>
          <w:rFonts w:ascii="Arial" w:hAnsi="Arial" w:cs="Arial"/>
          <w:sz w:val="24"/>
          <w:szCs w:val="24"/>
          <w:lang w:val="en-US"/>
        </w:rPr>
      </w:pPr>
      <w:r w:rsidRPr="00E71B9F">
        <w:rPr>
          <w:rFonts w:ascii="Arial" w:hAnsi="Arial" w:cs="Arial"/>
          <w:sz w:val="24"/>
          <w:szCs w:val="24"/>
          <w:lang w:val="en-US"/>
        </w:rPr>
        <w:t xml:space="preserve">Quality assurance </w:t>
      </w:r>
      <w:proofErr w:type="gramStart"/>
      <w:r w:rsidRPr="00E71B9F">
        <w:rPr>
          <w:rFonts w:ascii="Arial" w:hAnsi="Arial" w:cs="Arial"/>
          <w:sz w:val="24"/>
          <w:szCs w:val="24"/>
          <w:lang w:val="en-US"/>
        </w:rPr>
        <w:t>measures;</w:t>
      </w:r>
      <w:proofErr w:type="gramEnd"/>
    </w:p>
    <w:p w14:paraId="45E97670" w14:textId="2F01E39F" w:rsidR="000014E4" w:rsidRPr="00E71B9F" w:rsidRDefault="000014E4" w:rsidP="00520D56">
      <w:pPr>
        <w:pStyle w:val="ListParagraph"/>
        <w:numPr>
          <w:ilvl w:val="0"/>
          <w:numId w:val="14"/>
        </w:numPr>
        <w:spacing w:before="60" w:after="240" w:line="259" w:lineRule="auto"/>
        <w:rPr>
          <w:rFonts w:ascii="Arial" w:hAnsi="Arial" w:cs="Arial"/>
          <w:sz w:val="24"/>
          <w:szCs w:val="24"/>
        </w:rPr>
      </w:pPr>
      <w:r w:rsidRPr="00E71B9F">
        <w:rPr>
          <w:rFonts w:ascii="Arial" w:hAnsi="Arial" w:cs="Arial"/>
          <w:sz w:val="24"/>
          <w:szCs w:val="24"/>
        </w:rPr>
        <w:t>completed Mandatory Requirements (Annex 1</w:t>
      </w:r>
      <w:proofErr w:type="gramStart"/>
      <w:r w:rsidRPr="00E71B9F">
        <w:rPr>
          <w:rFonts w:ascii="Arial" w:hAnsi="Arial" w:cs="Arial"/>
          <w:sz w:val="24"/>
          <w:szCs w:val="24"/>
        </w:rPr>
        <w:t>)</w:t>
      </w:r>
      <w:r w:rsidR="008E3A07" w:rsidRPr="00E71B9F">
        <w:rPr>
          <w:rFonts w:ascii="Arial" w:hAnsi="Arial" w:cs="Arial"/>
          <w:sz w:val="24"/>
          <w:szCs w:val="24"/>
        </w:rPr>
        <w:t>;</w:t>
      </w:r>
      <w:proofErr w:type="gramEnd"/>
      <w:r w:rsidR="00DA51C1" w:rsidRPr="00E71B9F">
        <w:rPr>
          <w:rFonts w:ascii="Arial" w:hAnsi="Arial" w:cs="Arial"/>
          <w:sz w:val="24"/>
          <w:szCs w:val="24"/>
        </w:rPr>
        <w:t xml:space="preserve"> </w:t>
      </w:r>
    </w:p>
    <w:p w14:paraId="28718F84" w14:textId="6AB816A5" w:rsidR="000014E4" w:rsidRPr="00E71B9F" w:rsidRDefault="000014E4" w:rsidP="00520D56">
      <w:pPr>
        <w:pStyle w:val="ListParagraph"/>
        <w:numPr>
          <w:ilvl w:val="0"/>
          <w:numId w:val="14"/>
        </w:numPr>
        <w:spacing w:before="60" w:after="240" w:line="259" w:lineRule="auto"/>
        <w:rPr>
          <w:rFonts w:ascii="Arial" w:hAnsi="Arial" w:cs="Arial"/>
          <w:sz w:val="24"/>
          <w:szCs w:val="24"/>
        </w:rPr>
      </w:pPr>
      <w:r w:rsidRPr="00E71B9F">
        <w:rPr>
          <w:rFonts w:ascii="Arial" w:hAnsi="Arial" w:cs="Arial"/>
          <w:sz w:val="24"/>
          <w:szCs w:val="24"/>
        </w:rPr>
        <w:t>completed Acceptance of Terms and Conditions (Annex 2)</w:t>
      </w:r>
      <w:r w:rsidR="008E3A07" w:rsidRPr="00E71B9F">
        <w:rPr>
          <w:rFonts w:ascii="Arial" w:hAnsi="Arial" w:cs="Arial"/>
          <w:sz w:val="24"/>
          <w:szCs w:val="24"/>
        </w:rPr>
        <w:t>.</w:t>
      </w:r>
    </w:p>
    <w:p w14:paraId="279B72DA" w14:textId="77777777" w:rsidR="000014E4" w:rsidRPr="00E71B9F" w:rsidRDefault="000014E4" w:rsidP="000014E4">
      <w:pPr>
        <w:spacing w:after="240" w:line="276" w:lineRule="auto"/>
        <w:rPr>
          <w:rFonts w:ascii="Arial" w:hAnsi="Arial" w:cs="Arial"/>
          <w:b/>
          <w:sz w:val="24"/>
          <w:szCs w:val="24"/>
        </w:rPr>
      </w:pPr>
      <w:r w:rsidRPr="00E71B9F">
        <w:rPr>
          <w:rFonts w:ascii="Arial" w:hAnsi="Arial" w:cs="Arial"/>
          <w:b/>
          <w:sz w:val="24"/>
          <w:szCs w:val="24"/>
        </w:rPr>
        <w:t>Award</w:t>
      </w:r>
    </w:p>
    <w:p w14:paraId="1191DC01" w14:textId="77777777" w:rsidR="000014E4" w:rsidRPr="00E71B9F" w:rsidRDefault="000014E4" w:rsidP="000014E4">
      <w:pPr>
        <w:spacing w:after="240" w:line="259" w:lineRule="auto"/>
        <w:rPr>
          <w:rFonts w:ascii="Arial" w:hAnsi="Arial" w:cs="Arial"/>
          <w:sz w:val="24"/>
          <w:szCs w:val="24"/>
        </w:rPr>
      </w:pPr>
      <w:r w:rsidRPr="00E71B9F">
        <w:rPr>
          <w:rFonts w:ascii="Arial" w:hAnsi="Arial" w:cs="Arial"/>
          <w:sz w:val="24"/>
          <w:szCs w:val="24"/>
        </w:rPr>
        <w:t xml:space="preserve">Once the evaluation of the Response(s) is complete all suppliers will be notified of the outcome via email. </w:t>
      </w:r>
    </w:p>
    <w:p w14:paraId="6B16D920" w14:textId="087A5004" w:rsidR="005B2B1D" w:rsidRPr="00E71B9F" w:rsidRDefault="000014E4" w:rsidP="000014E4">
      <w:pPr>
        <w:spacing w:after="240" w:line="259" w:lineRule="auto"/>
        <w:rPr>
          <w:rFonts w:ascii="Arial" w:hAnsi="Arial" w:cs="Arial"/>
          <w:color w:val="000000"/>
          <w:sz w:val="24"/>
          <w:szCs w:val="24"/>
        </w:rPr>
      </w:pPr>
      <w:r w:rsidRPr="00E71B9F">
        <w:rPr>
          <w:rFonts w:ascii="Arial" w:hAnsi="Arial" w:cs="Arial"/>
          <w:bCs/>
          <w:sz w:val="24"/>
          <w:szCs w:val="24"/>
        </w:rPr>
        <w:t>'The successful supplier will be issued the contract, incorporating their Response, for signature. The Authority will then counter sign'</w:t>
      </w:r>
      <w:r w:rsidR="00520D56" w:rsidRPr="00E71B9F">
        <w:rPr>
          <w:rFonts w:ascii="Arial" w:hAnsi="Arial" w:cs="Arial"/>
          <w:bCs/>
          <w:sz w:val="24"/>
          <w:szCs w:val="24"/>
        </w:rPr>
        <w:t>.</w:t>
      </w:r>
      <w:r w:rsidRPr="00E71B9F">
        <w:rPr>
          <w:rFonts w:ascii="Arial" w:hAnsi="Arial" w:cs="Arial"/>
          <w:b/>
          <w:sz w:val="24"/>
          <w:szCs w:val="24"/>
        </w:rPr>
        <w:t xml:space="preserve"> </w:t>
      </w:r>
    </w:p>
    <w:p w14:paraId="1736F6BC" w14:textId="07BF0F6B" w:rsidR="005B2B1D" w:rsidRPr="00E71B9F" w:rsidRDefault="005B2B1D" w:rsidP="005B2B1D">
      <w:pPr>
        <w:spacing w:after="160" w:line="259" w:lineRule="auto"/>
        <w:ind w:left="142" w:hanging="142"/>
        <w:rPr>
          <w:rFonts w:ascii="Arial" w:hAnsi="Arial" w:cs="Arial"/>
          <w:b/>
          <w:bCs/>
          <w:sz w:val="24"/>
          <w:szCs w:val="24"/>
        </w:rPr>
      </w:pPr>
      <w:r w:rsidRPr="00E71B9F">
        <w:rPr>
          <w:rFonts w:ascii="Arial" w:hAnsi="Arial" w:cs="Arial"/>
          <w:b/>
          <w:bCs/>
          <w:sz w:val="24"/>
          <w:szCs w:val="24"/>
        </w:rPr>
        <w:lastRenderedPageBreak/>
        <w:t>Technical Appendix 1: Further information</w:t>
      </w:r>
    </w:p>
    <w:p w14:paraId="32A43A41" w14:textId="77777777" w:rsidR="005B2B1D" w:rsidRPr="00E71B9F" w:rsidRDefault="005B2B1D" w:rsidP="005B2B1D">
      <w:pPr>
        <w:spacing w:after="160" w:line="259" w:lineRule="auto"/>
        <w:rPr>
          <w:rFonts w:ascii="Arial" w:hAnsi="Arial" w:cs="Arial"/>
          <w:b/>
          <w:bCs/>
          <w:sz w:val="24"/>
          <w:szCs w:val="24"/>
        </w:rPr>
      </w:pPr>
      <w:r w:rsidRPr="00E71B9F">
        <w:rPr>
          <w:rFonts w:ascii="Arial" w:hAnsi="Arial" w:cs="Arial"/>
          <w:b/>
          <w:bCs/>
          <w:sz w:val="24"/>
          <w:szCs w:val="24"/>
        </w:rPr>
        <w:t xml:space="preserve">Benefits and opportunities which arise from accommodating the new reservoirs in the landscape. </w:t>
      </w:r>
    </w:p>
    <w:p w14:paraId="615B8CAE" w14:textId="77777777" w:rsidR="005B2B1D" w:rsidRPr="00E71B9F" w:rsidRDefault="005B2B1D" w:rsidP="005B2B1D">
      <w:pPr>
        <w:spacing w:after="160" w:line="259" w:lineRule="auto"/>
        <w:rPr>
          <w:rFonts w:ascii="Arial" w:hAnsi="Arial" w:cs="Arial"/>
          <w:sz w:val="24"/>
          <w:szCs w:val="24"/>
        </w:rPr>
      </w:pPr>
      <w:r w:rsidRPr="00E71B9F">
        <w:rPr>
          <w:rFonts w:ascii="Arial" w:hAnsi="Arial" w:cs="Arial"/>
          <w:sz w:val="24"/>
          <w:szCs w:val="24"/>
        </w:rPr>
        <w:t>These include:</w:t>
      </w:r>
    </w:p>
    <w:p w14:paraId="1030CA7A" w14:textId="77777777" w:rsidR="005B2B1D" w:rsidRPr="00E71B9F" w:rsidRDefault="005B2B1D" w:rsidP="005B2B1D">
      <w:pPr>
        <w:numPr>
          <w:ilvl w:val="0"/>
          <w:numId w:val="16"/>
        </w:numPr>
        <w:spacing w:after="160" w:line="259" w:lineRule="auto"/>
        <w:ind w:left="851" w:hanging="284"/>
        <w:rPr>
          <w:rFonts w:ascii="Arial" w:hAnsi="Arial" w:cs="Arial"/>
          <w:sz w:val="24"/>
          <w:szCs w:val="24"/>
        </w:rPr>
      </w:pPr>
      <w:r w:rsidRPr="00E71B9F">
        <w:rPr>
          <w:rFonts w:ascii="Arial" w:hAnsi="Arial" w:cs="Arial"/>
          <w:sz w:val="24"/>
          <w:szCs w:val="24"/>
        </w:rPr>
        <w:t xml:space="preserve">Nature recovery, using a multi-disciplinary approach which benefits wider ecosystems services, underpins landscape character, and creates flagship nature-based </w:t>
      </w:r>
      <w:proofErr w:type="gramStart"/>
      <w:r w:rsidRPr="00E71B9F">
        <w:rPr>
          <w:rFonts w:ascii="Arial" w:hAnsi="Arial" w:cs="Arial"/>
          <w:sz w:val="24"/>
          <w:szCs w:val="24"/>
        </w:rPr>
        <w:t>solutions;</w:t>
      </w:r>
      <w:proofErr w:type="gramEnd"/>
    </w:p>
    <w:p w14:paraId="3AD466F0" w14:textId="77777777" w:rsidR="005B2B1D" w:rsidRPr="00E71B9F" w:rsidRDefault="005B2B1D" w:rsidP="005B2B1D">
      <w:pPr>
        <w:numPr>
          <w:ilvl w:val="0"/>
          <w:numId w:val="16"/>
        </w:numPr>
        <w:spacing w:after="160" w:line="259" w:lineRule="auto"/>
        <w:ind w:left="851" w:hanging="284"/>
        <w:rPr>
          <w:rFonts w:ascii="Arial" w:hAnsi="Arial" w:cs="Arial"/>
          <w:sz w:val="24"/>
          <w:szCs w:val="24"/>
        </w:rPr>
      </w:pPr>
      <w:r w:rsidRPr="00E71B9F">
        <w:rPr>
          <w:rFonts w:ascii="Arial" w:hAnsi="Arial" w:cs="Arial"/>
          <w:sz w:val="24"/>
          <w:szCs w:val="24"/>
        </w:rPr>
        <w:t xml:space="preserve">Contributions to the Government’s 30x30 </w:t>
      </w:r>
      <w:proofErr w:type="gramStart"/>
      <w:r w:rsidRPr="00E71B9F">
        <w:rPr>
          <w:rFonts w:ascii="Arial" w:hAnsi="Arial" w:cs="Arial"/>
          <w:sz w:val="24"/>
          <w:szCs w:val="24"/>
        </w:rPr>
        <w:t>targets;</w:t>
      </w:r>
      <w:proofErr w:type="gramEnd"/>
    </w:p>
    <w:p w14:paraId="017DDD02" w14:textId="77777777" w:rsidR="005B2B1D" w:rsidRPr="00E71B9F" w:rsidRDefault="005B2B1D" w:rsidP="005B2B1D">
      <w:pPr>
        <w:numPr>
          <w:ilvl w:val="0"/>
          <w:numId w:val="16"/>
        </w:numPr>
        <w:spacing w:after="160" w:line="259" w:lineRule="auto"/>
        <w:ind w:left="851" w:hanging="284"/>
        <w:rPr>
          <w:rFonts w:ascii="Arial" w:hAnsi="Arial" w:cs="Arial"/>
          <w:sz w:val="24"/>
          <w:szCs w:val="24"/>
        </w:rPr>
      </w:pPr>
      <w:r w:rsidRPr="00E71B9F">
        <w:rPr>
          <w:rFonts w:ascii="Arial" w:hAnsi="Arial" w:cs="Arial"/>
          <w:sz w:val="24"/>
          <w:szCs w:val="24"/>
        </w:rPr>
        <w:t xml:space="preserve">Biodiversity Net Gain and habitat creation, and wider links to Local Nature Recovery </w:t>
      </w:r>
      <w:proofErr w:type="gramStart"/>
      <w:r w:rsidRPr="00E71B9F">
        <w:rPr>
          <w:rFonts w:ascii="Arial" w:hAnsi="Arial" w:cs="Arial"/>
          <w:sz w:val="24"/>
          <w:szCs w:val="24"/>
        </w:rPr>
        <w:t>Strategies;</w:t>
      </w:r>
      <w:proofErr w:type="gramEnd"/>
      <w:r w:rsidRPr="00E71B9F">
        <w:rPr>
          <w:rFonts w:ascii="Arial" w:hAnsi="Arial" w:cs="Arial"/>
          <w:sz w:val="24"/>
          <w:szCs w:val="24"/>
        </w:rPr>
        <w:t xml:space="preserve"> </w:t>
      </w:r>
    </w:p>
    <w:p w14:paraId="549444B5" w14:textId="77777777" w:rsidR="005B2B1D" w:rsidRPr="00E71B9F" w:rsidRDefault="005B2B1D" w:rsidP="005B2B1D">
      <w:pPr>
        <w:numPr>
          <w:ilvl w:val="0"/>
          <w:numId w:val="16"/>
        </w:numPr>
        <w:spacing w:after="160" w:line="259" w:lineRule="auto"/>
        <w:ind w:left="851" w:hanging="284"/>
        <w:rPr>
          <w:rFonts w:ascii="Arial" w:hAnsi="Arial" w:cs="Arial"/>
          <w:sz w:val="24"/>
          <w:szCs w:val="24"/>
        </w:rPr>
      </w:pPr>
      <w:r w:rsidRPr="00E71B9F">
        <w:rPr>
          <w:rFonts w:ascii="Arial" w:hAnsi="Arial" w:cs="Arial"/>
          <w:sz w:val="24"/>
          <w:szCs w:val="24"/>
        </w:rPr>
        <w:t xml:space="preserve">Contribution to net zero by enabling tree and woodland planting </w:t>
      </w:r>
      <w:proofErr w:type="gramStart"/>
      <w:r w:rsidRPr="00E71B9F">
        <w:rPr>
          <w:rFonts w:ascii="Arial" w:hAnsi="Arial" w:cs="Arial"/>
          <w:sz w:val="24"/>
          <w:szCs w:val="24"/>
        </w:rPr>
        <w:t>delivery;</w:t>
      </w:r>
      <w:proofErr w:type="gramEnd"/>
      <w:r w:rsidRPr="00E71B9F">
        <w:rPr>
          <w:rFonts w:ascii="Arial" w:hAnsi="Arial" w:cs="Arial"/>
          <w:sz w:val="24"/>
          <w:szCs w:val="24"/>
        </w:rPr>
        <w:t xml:space="preserve">  </w:t>
      </w:r>
    </w:p>
    <w:p w14:paraId="571CA952" w14:textId="77777777" w:rsidR="005B2B1D" w:rsidRPr="00E71B9F" w:rsidRDefault="005B2B1D" w:rsidP="005B2B1D">
      <w:pPr>
        <w:numPr>
          <w:ilvl w:val="0"/>
          <w:numId w:val="16"/>
        </w:numPr>
        <w:spacing w:after="160" w:line="259" w:lineRule="auto"/>
        <w:ind w:left="851" w:hanging="284"/>
        <w:rPr>
          <w:rFonts w:ascii="Arial" w:hAnsi="Arial" w:cs="Arial"/>
          <w:sz w:val="24"/>
          <w:szCs w:val="24"/>
        </w:rPr>
      </w:pPr>
      <w:r w:rsidRPr="00E71B9F">
        <w:rPr>
          <w:rFonts w:ascii="Arial" w:hAnsi="Arial" w:cs="Arial"/>
          <w:sz w:val="24"/>
          <w:szCs w:val="24"/>
        </w:rPr>
        <w:t xml:space="preserve">Public health and wellbeing benefits providing opportunities to connect with the environment; and  </w:t>
      </w:r>
    </w:p>
    <w:p w14:paraId="0198A4BB" w14:textId="77777777" w:rsidR="005B2B1D" w:rsidRPr="00E71B9F" w:rsidRDefault="005B2B1D" w:rsidP="005B2B1D">
      <w:pPr>
        <w:numPr>
          <w:ilvl w:val="0"/>
          <w:numId w:val="16"/>
        </w:numPr>
        <w:spacing w:after="160" w:line="259" w:lineRule="auto"/>
        <w:ind w:left="851" w:hanging="284"/>
        <w:rPr>
          <w:rFonts w:ascii="Arial" w:hAnsi="Arial" w:cs="Arial"/>
          <w:sz w:val="24"/>
          <w:szCs w:val="24"/>
        </w:rPr>
      </w:pPr>
      <w:r w:rsidRPr="00E71B9F">
        <w:rPr>
          <w:rFonts w:ascii="Arial" w:hAnsi="Arial" w:cs="Arial"/>
          <w:sz w:val="24"/>
          <w:szCs w:val="24"/>
        </w:rPr>
        <w:t xml:space="preserve">Developing approaches to off-setting lost or damaged landscape features, including historic environment, and wider hydrological and geomorphological impacts.  </w:t>
      </w:r>
    </w:p>
    <w:p w14:paraId="57F449A9" w14:textId="77777777" w:rsidR="005B2B1D" w:rsidRPr="00E71B9F" w:rsidRDefault="005B2B1D" w:rsidP="005B2B1D">
      <w:pPr>
        <w:spacing w:after="160" w:line="259" w:lineRule="auto"/>
        <w:rPr>
          <w:rFonts w:ascii="Arial" w:hAnsi="Arial" w:cs="Arial"/>
          <w:b/>
          <w:bCs/>
          <w:sz w:val="24"/>
          <w:szCs w:val="24"/>
        </w:rPr>
      </w:pPr>
      <w:r w:rsidRPr="00E71B9F">
        <w:rPr>
          <w:rFonts w:ascii="Arial" w:hAnsi="Arial" w:cs="Arial"/>
          <w:b/>
          <w:bCs/>
          <w:sz w:val="24"/>
          <w:szCs w:val="24"/>
        </w:rPr>
        <w:t xml:space="preserve">The national planning policy context </w:t>
      </w:r>
    </w:p>
    <w:p w14:paraId="51BACD48" w14:textId="57957190" w:rsidR="005B2B1D" w:rsidRPr="00E71B9F" w:rsidRDefault="005B2B1D" w:rsidP="005B2B1D">
      <w:pPr>
        <w:spacing w:after="160" w:line="259" w:lineRule="auto"/>
        <w:rPr>
          <w:rFonts w:ascii="Arial" w:hAnsi="Arial" w:cs="Arial"/>
          <w:sz w:val="24"/>
          <w:szCs w:val="24"/>
        </w:rPr>
      </w:pPr>
      <w:r w:rsidRPr="00E71B9F">
        <w:rPr>
          <w:rFonts w:ascii="Arial" w:hAnsi="Arial" w:cs="Arial"/>
          <w:sz w:val="24"/>
          <w:szCs w:val="24"/>
        </w:rPr>
        <w:t xml:space="preserve">Section 3.6 of the </w:t>
      </w:r>
      <w:r w:rsidR="00E67DF2" w:rsidRPr="00E71B9F">
        <w:rPr>
          <w:rFonts w:ascii="Arial" w:hAnsi="Arial" w:cs="Arial"/>
          <w:sz w:val="24"/>
          <w:szCs w:val="24"/>
        </w:rPr>
        <w:t xml:space="preserve">National Policy Statement </w:t>
      </w:r>
      <w:r w:rsidR="7101301E" w:rsidRPr="00E71B9F">
        <w:rPr>
          <w:rFonts w:ascii="Arial" w:hAnsi="Arial" w:cs="Arial"/>
          <w:sz w:val="24"/>
          <w:szCs w:val="24"/>
        </w:rPr>
        <w:t xml:space="preserve">(NPS) </w:t>
      </w:r>
      <w:r w:rsidR="00E67DF2" w:rsidRPr="00E71B9F">
        <w:rPr>
          <w:rFonts w:ascii="Arial" w:hAnsi="Arial" w:cs="Arial"/>
          <w:sz w:val="24"/>
          <w:szCs w:val="24"/>
        </w:rPr>
        <w:t xml:space="preserve">for Water Resources Infrastructure </w:t>
      </w:r>
      <w:r w:rsidRPr="00E71B9F">
        <w:rPr>
          <w:rFonts w:ascii="Arial" w:hAnsi="Arial" w:cs="Arial"/>
          <w:sz w:val="24"/>
          <w:szCs w:val="24"/>
        </w:rPr>
        <w:t>(</w:t>
      </w:r>
      <w:proofErr w:type="gramStart"/>
      <w:r w:rsidR="00E67DF2" w:rsidRPr="00E71B9F">
        <w:rPr>
          <w:rFonts w:ascii="Arial" w:hAnsi="Arial" w:cs="Arial"/>
          <w:sz w:val="24"/>
          <w:szCs w:val="24"/>
        </w:rPr>
        <w:t>April,</w:t>
      </w:r>
      <w:proofErr w:type="gramEnd"/>
      <w:r w:rsidR="00E67DF2" w:rsidRPr="00E71B9F">
        <w:rPr>
          <w:rFonts w:ascii="Arial" w:hAnsi="Arial" w:cs="Arial"/>
          <w:sz w:val="24"/>
          <w:szCs w:val="24"/>
        </w:rPr>
        <w:t xml:space="preserve"> 2023</w:t>
      </w:r>
      <w:r w:rsidRPr="00E71B9F">
        <w:rPr>
          <w:rFonts w:ascii="Arial" w:hAnsi="Arial" w:cs="Arial"/>
          <w:sz w:val="24"/>
          <w:szCs w:val="24"/>
        </w:rPr>
        <w:t xml:space="preserve">) sets out the overall design criteria for ‘good design’ of water resources infrastructure, specifically for NSIPs. </w:t>
      </w:r>
      <w:r w:rsidR="00E67DF2" w:rsidRPr="00E71B9F">
        <w:rPr>
          <w:rFonts w:ascii="Arial" w:hAnsi="Arial" w:cs="Arial"/>
          <w:sz w:val="24"/>
          <w:szCs w:val="24"/>
        </w:rPr>
        <w:t>It starts by noting that ‘</w:t>
      </w:r>
      <w:r w:rsidR="00E67DF2" w:rsidRPr="00E71B9F">
        <w:rPr>
          <w:rFonts w:ascii="Arial" w:hAnsi="Arial" w:cs="Arial"/>
          <w:i/>
          <w:iCs/>
          <w:sz w:val="24"/>
          <w:szCs w:val="24"/>
        </w:rPr>
        <w:t>Good design is a key aspect of sustainable development, creates better places and helps make infrastructure projects acceptable to communities</w:t>
      </w:r>
      <w:r w:rsidR="00E67DF2" w:rsidRPr="00E71B9F">
        <w:rPr>
          <w:rFonts w:ascii="Arial" w:hAnsi="Arial" w:cs="Arial"/>
          <w:sz w:val="24"/>
          <w:szCs w:val="24"/>
        </w:rPr>
        <w:t xml:space="preserve">.’ </w:t>
      </w:r>
      <w:r w:rsidRPr="00E71B9F">
        <w:rPr>
          <w:rFonts w:ascii="Arial" w:hAnsi="Arial" w:cs="Arial"/>
          <w:sz w:val="24"/>
          <w:szCs w:val="24"/>
        </w:rPr>
        <w:t xml:space="preserve">It highlights benefits to good design including saving money, reducing </w:t>
      </w:r>
      <w:proofErr w:type="gramStart"/>
      <w:r w:rsidRPr="00E71B9F">
        <w:rPr>
          <w:rFonts w:ascii="Arial" w:hAnsi="Arial" w:cs="Arial"/>
          <w:sz w:val="24"/>
          <w:szCs w:val="24"/>
        </w:rPr>
        <w:t>risk</w:t>
      </w:r>
      <w:proofErr w:type="gramEnd"/>
      <w:r w:rsidRPr="00E71B9F">
        <w:rPr>
          <w:rFonts w:ascii="Arial" w:hAnsi="Arial" w:cs="Arial"/>
          <w:sz w:val="24"/>
          <w:szCs w:val="24"/>
        </w:rPr>
        <w:t xml:space="preserve"> and adding value, which would “… </w:t>
      </w:r>
      <w:r w:rsidRPr="00E71B9F">
        <w:rPr>
          <w:rFonts w:ascii="Arial" w:hAnsi="Arial" w:cs="Arial"/>
          <w:i/>
          <w:iCs/>
          <w:sz w:val="24"/>
          <w:szCs w:val="24"/>
        </w:rPr>
        <w:t>support environmental enhancements and create a legacy that looks good and works well’</w:t>
      </w:r>
      <w:r w:rsidRPr="00E71B9F">
        <w:rPr>
          <w:rFonts w:ascii="Arial" w:hAnsi="Arial" w:cs="Arial"/>
          <w:sz w:val="24"/>
          <w:szCs w:val="24"/>
        </w:rPr>
        <w:t>.</w:t>
      </w:r>
      <w:r w:rsidR="54B496BA" w:rsidRPr="00E71B9F">
        <w:rPr>
          <w:rFonts w:ascii="Arial" w:hAnsi="Arial" w:cs="Arial"/>
          <w:sz w:val="24"/>
          <w:szCs w:val="24"/>
        </w:rPr>
        <w:t xml:space="preserve"> The document </w:t>
      </w:r>
      <w:r w:rsidR="3FDC3CA4" w:rsidRPr="00E71B9F">
        <w:rPr>
          <w:rFonts w:ascii="Arial" w:hAnsi="Arial" w:cs="Arial"/>
          <w:sz w:val="24"/>
          <w:szCs w:val="24"/>
        </w:rPr>
        <w:t xml:space="preserve">also </w:t>
      </w:r>
      <w:r w:rsidR="54B496BA" w:rsidRPr="00E71B9F">
        <w:rPr>
          <w:rFonts w:ascii="Arial" w:hAnsi="Arial" w:cs="Arial"/>
          <w:sz w:val="24"/>
          <w:szCs w:val="24"/>
        </w:rPr>
        <w:t>deals more widely with issues of ‘environmental ne</w:t>
      </w:r>
      <w:r w:rsidR="6422AD16" w:rsidRPr="00E71B9F">
        <w:rPr>
          <w:rFonts w:ascii="Arial" w:hAnsi="Arial" w:cs="Arial"/>
          <w:sz w:val="24"/>
          <w:szCs w:val="24"/>
        </w:rPr>
        <w:t>t gain</w:t>
      </w:r>
      <w:r w:rsidR="208A5338" w:rsidRPr="00E71B9F">
        <w:rPr>
          <w:rFonts w:ascii="Arial" w:hAnsi="Arial" w:cs="Arial"/>
          <w:sz w:val="24"/>
          <w:szCs w:val="24"/>
        </w:rPr>
        <w:t>’</w:t>
      </w:r>
      <w:r w:rsidR="6422AD16" w:rsidRPr="00E71B9F">
        <w:rPr>
          <w:rFonts w:ascii="Arial" w:hAnsi="Arial" w:cs="Arial"/>
          <w:sz w:val="24"/>
          <w:szCs w:val="24"/>
        </w:rPr>
        <w:t xml:space="preserve"> (in section 3.4) and with mit</w:t>
      </w:r>
      <w:r w:rsidR="20712ADB" w:rsidRPr="00E71B9F">
        <w:rPr>
          <w:rFonts w:ascii="Arial" w:hAnsi="Arial" w:cs="Arial"/>
          <w:sz w:val="24"/>
          <w:szCs w:val="24"/>
        </w:rPr>
        <w:t>i</w:t>
      </w:r>
      <w:r w:rsidR="6422AD16" w:rsidRPr="00E71B9F">
        <w:rPr>
          <w:rFonts w:ascii="Arial" w:hAnsi="Arial" w:cs="Arial"/>
          <w:sz w:val="24"/>
          <w:szCs w:val="24"/>
        </w:rPr>
        <w:t>gation measures</w:t>
      </w:r>
      <w:r w:rsidR="1A1B11B4" w:rsidRPr="00E71B9F">
        <w:rPr>
          <w:rFonts w:ascii="Arial" w:hAnsi="Arial" w:cs="Arial"/>
          <w:sz w:val="24"/>
          <w:szCs w:val="24"/>
        </w:rPr>
        <w:t xml:space="preserve"> for the environmental effects of </w:t>
      </w:r>
      <w:r w:rsidR="00B62CED" w:rsidRPr="00E71B9F">
        <w:rPr>
          <w:rFonts w:ascii="Arial" w:hAnsi="Arial" w:cs="Arial"/>
          <w:sz w:val="24"/>
          <w:szCs w:val="24"/>
        </w:rPr>
        <w:t>water infrastructure</w:t>
      </w:r>
      <w:r w:rsidR="6422AD16" w:rsidRPr="00E71B9F">
        <w:rPr>
          <w:rFonts w:ascii="Arial" w:hAnsi="Arial" w:cs="Arial"/>
          <w:sz w:val="24"/>
          <w:szCs w:val="24"/>
        </w:rPr>
        <w:t xml:space="preserve">, all of which </w:t>
      </w:r>
      <w:r w:rsidR="0463484E" w:rsidRPr="00E71B9F">
        <w:rPr>
          <w:rFonts w:ascii="Arial" w:hAnsi="Arial" w:cs="Arial"/>
          <w:sz w:val="24"/>
          <w:szCs w:val="24"/>
        </w:rPr>
        <w:t>can be supported by</w:t>
      </w:r>
      <w:r w:rsidR="68F61E39" w:rsidRPr="00E71B9F">
        <w:rPr>
          <w:rFonts w:ascii="Arial" w:hAnsi="Arial" w:cs="Arial"/>
          <w:sz w:val="24"/>
          <w:szCs w:val="24"/>
        </w:rPr>
        <w:t xml:space="preserve"> the design principles and guidance.</w:t>
      </w:r>
      <w:r w:rsidR="0463484E" w:rsidRPr="00E71B9F">
        <w:rPr>
          <w:rFonts w:ascii="Arial" w:hAnsi="Arial" w:cs="Arial"/>
          <w:sz w:val="24"/>
          <w:szCs w:val="24"/>
        </w:rPr>
        <w:t xml:space="preserve"> </w:t>
      </w:r>
      <w:r w:rsidR="6422AD16" w:rsidRPr="00E71B9F">
        <w:rPr>
          <w:rFonts w:ascii="Arial" w:hAnsi="Arial" w:cs="Arial"/>
          <w:sz w:val="24"/>
          <w:szCs w:val="24"/>
        </w:rPr>
        <w:t xml:space="preserve"> </w:t>
      </w:r>
      <w:r w:rsidRPr="00E71B9F">
        <w:rPr>
          <w:rFonts w:ascii="Arial" w:hAnsi="Arial" w:cs="Arial"/>
          <w:sz w:val="24"/>
          <w:szCs w:val="24"/>
        </w:rPr>
        <w:t xml:space="preserve"> </w:t>
      </w:r>
    </w:p>
    <w:p w14:paraId="2E19582D" w14:textId="08B704C8" w:rsidR="00873111" w:rsidRPr="00E71B9F" w:rsidRDefault="005B2B1D" w:rsidP="005B2B1D">
      <w:pPr>
        <w:spacing w:after="160" w:line="259" w:lineRule="auto"/>
        <w:contextualSpacing/>
        <w:rPr>
          <w:rFonts w:ascii="Arial" w:hAnsi="Arial" w:cs="Arial"/>
          <w:sz w:val="24"/>
          <w:szCs w:val="24"/>
        </w:rPr>
      </w:pPr>
      <w:r w:rsidRPr="00E71B9F">
        <w:rPr>
          <w:rFonts w:ascii="Arial" w:hAnsi="Arial" w:cs="Arial"/>
          <w:sz w:val="24"/>
          <w:szCs w:val="24"/>
        </w:rPr>
        <w:t xml:space="preserve">The design </w:t>
      </w:r>
      <w:r w:rsidR="009B155A" w:rsidRPr="00E71B9F">
        <w:rPr>
          <w:rFonts w:ascii="Arial" w:hAnsi="Arial" w:cs="Arial"/>
          <w:sz w:val="24"/>
          <w:szCs w:val="24"/>
        </w:rPr>
        <w:t xml:space="preserve">principles and </w:t>
      </w:r>
      <w:r w:rsidRPr="00E71B9F">
        <w:rPr>
          <w:rFonts w:ascii="Arial" w:hAnsi="Arial" w:cs="Arial"/>
          <w:sz w:val="24"/>
          <w:szCs w:val="24"/>
        </w:rPr>
        <w:t xml:space="preserve">guidance would </w:t>
      </w:r>
      <w:r w:rsidR="37B22DA5" w:rsidRPr="00E71B9F">
        <w:rPr>
          <w:rFonts w:ascii="Arial" w:hAnsi="Arial" w:cs="Arial"/>
          <w:sz w:val="24"/>
          <w:szCs w:val="24"/>
        </w:rPr>
        <w:t xml:space="preserve">therefore </w:t>
      </w:r>
      <w:r w:rsidR="79E76D53" w:rsidRPr="00E71B9F">
        <w:rPr>
          <w:rFonts w:ascii="Arial" w:hAnsi="Arial" w:cs="Arial"/>
          <w:sz w:val="24"/>
          <w:szCs w:val="24"/>
        </w:rPr>
        <w:t xml:space="preserve">complement and </w:t>
      </w:r>
      <w:r w:rsidRPr="00E71B9F">
        <w:rPr>
          <w:rFonts w:ascii="Arial" w:hAnsi="Arial" w:cs="Arial"/>
          <w:sz w:val="24"/>
          <w:szCs w:val="24"/>
        </w:rPr>
        <w:t xml:space="preserve">expand on </w:t>
      </w:r>
      <w:r w:rsidR="3CC39959" w:rsidRPr="00E71B9F">
        <w:rPr>
          <w:rFonts w:ascii="Arial" w:hAnsi="Arial" w:cs="Arial"/>
          <w:sz w:val="24"/>
          <w:szCs w:val="24"/>
        </w:rPr>
        <w:t>the provisions of the NPS</w:t>
      </w:r>
      <w:r w:rsidRPr="00E71B9F">
        <w:rPr>
          <w:rFonts w:ascii="Arial" w:hAnsi="Arial" w:cs="Arial"/>
          <w:sz w:val="24"/>
          <w:szCs w:val="24"/>
        </w:rPr>
        <w:t>, providing detailed design guidance for both reservoirs categorised as Nationally Significant Infrastructure Projects (NSIPs) and those not governed by NSIP thresholds.</w:t>
      </w:r>
    </w:p>
    <w:p w14:paraId="06623640" w14:textId="444F37B8" w:rsidR="005B2B1D" w:rsidRPr="00E71B9F" w:rsidRDefault="005B2B1D" w:rsidP="005B2B1D">
      <w:pPr>
        <w:spacing w:after="160" w:line="259" w:lineRule="auto"/>
        <w:contextualSpacing/>
        <w:rPr>
          <w:rFonts w:ascii="Arial" w:hAnsi="Arial" w:cs="Arial"/>
          <w:sz w:val="24"/>
          <w:szCs w:val="24"/>
        </w:rPr>
      </w:pPr>
      <w:r w:rsidRPr="00E71B9F">
        <w:rPr>
          <w:rFonts w:ascii="Arial" w:hAnsi="Arial" w:cs="Arial"/>
          <w:sz w:val="24"/>
          <w:szCs w:val="24"/>
        </w:rPr>
        <w:t xml:space="preserve">          </w:t>
      </w:r>
    </w:p>
    <w:p w14:paraId="00C7E8BB" w14:textId="77777777" w:rsidR="005B2B1D" w:rsidRPr="00E71B9F" w:rsidRDefault="005B2B1D" w:rsidP="005B2B1D">
      <w:pPr>
        <w:spacing w:after="160" w:line="259" w:lineRule="auto"/>
        <w:rPr>
          <w:rFonts w:ascii="Arial" w:hAnsi="Arial" w:cs="Arial"/>
          <w:b/>
          <w:bCs/>
          <w:sz w:val="24"/>
          <w:szCs w:val="24"/>
        </w:rPr>
      </w:pPr>
      <w:r w:rsidRPr="00E71B9F">
        <w:rPr>
          <w:rFonts w:ascii="Arial" w:hAnsi="Arial" w:cs="Arial"/>
          <w:b/>
          <w:bCs/>
          <w:sz w:val="24"/>
          <w:szCs w:val="24"/>
        </w:rPr>
        <w:t>Historical design standards</w:t>
      </w:r>
    </w:p>
    <w:p w14:paraId="1037F93F" w14:textId="77777777" w:rsidR="005B2B1D" w:rsidRPr="00E71B9F" w:rsidRDefault="005B2B1D" w:rsidP="005B2B1D">
      <w:pPr>
        <w:spacing w:after="160" w:line="259" w:lineRule="auto"/>
        <w:rPr>
          <w:rFonts w:ascii="Arial" w:hAnsi="Arial" w:cs="Arial"/>
          <w:sz w:val="24"/>
          <w:szCs w:val="24"/>
        </w:rPr>
      </w:pPr>
      <w:r w:rsidRPr="00E71B9F">
        <w:rPr>
          <w:rFonts w:ascii="Arial" w:hAnsi="Arial" w:cs="Arial"/>
          <w:sz w:val="24"/>
          <w:szCs w:val="24"/>
        </w:rPr>
        <w:t>Design standards developed in the middle years of the 20</w:t>
      </w:r>
      <w:r w:rsidRPr="00E71B9F">
        <w:rPr>
          <w:rFonts w:ascii="Arial" w:hAnsi="Arial" w:cs="Arial"/>
          <w:sz w:val="24"/>
          <w:szCs w:val="24"/>
          <w:vertAlign w:val="superscript"/>
        </w:rPr>
        <w:t>th</w:t>
      </w:r>
      <w:r w:rsidRPr="00E71B9F">
        <w:rPr>
          <w:rFonts w:ascii="Arial" w:hAnsi="Arial" w:cs="Arial"/>
          <w:sz w:val="24"/>
          <w:szCs w:val="24"/>
        </w:rPr>
        <w:t xml:space="preserve"> century (by Dame Sylvia Crowe and others) give a starting point for best practice design standards envisaged, and include:   </w:t>
      </w:r>
    </w:p>
    <w:p w14:paraId="4E6198EA" w14:textId="77777777" w:rsidR="005B2B1D" w:rsidRPr="00E71B9F" w:rsidRDefault="005B2B1D" w:rsidP="005B2B1D">
      <w:pPr>
        <w:numPr>
          <w:ilvl w:val="0"/>
          <w:numId w:val="16"/>
        </w:numPr>
        <w:spacing w:after="160" w:line="259" w:lineRule="auto"/>
        <w:ind w:left="851" w:hanging="284"/>
        <w:rPr>
          <w:rFonts w:ascii="Arial" w:hAnsi="Arial" w:cs="Arial"/>
          <w:sz w:val="24"/>
          <w:szCs w:val="24"/>
        </w:rPr>
      </w:pPr>
      <w:r w:rsidRPr="00E71B9F">
        <w:rPr>
          <w:rFonts w:ascii="Arial" w:hAnsi="Arial" w:cs="Arial"/>
          <w:sz w:val="24"/>
          <w:szCs w:val="24"/>
        </w:rPr>
        <w:t>Comprehensive environmental site assessment</w:t>
      </w:r>
      <w:r w:rsidRPr="00E71B9F">
        <w:rPr>
          <w:rFonts w:ascii="Arial" w:hAnsi="Arial" w:cs="Arial"/>
          <w:sz w:val="24"/>
          <w:szCs w:val="24"/>
        </w:rPr>
        <w:footnoteReference w:id="6"/>
      </w:r>
      <w:r w:rsidRPr="00E71B9F">
        <w:rPr>
          <w:rFonts w:ascii="Arial" w:hAnsi="Arial" w:cs="Arial"/>
          <w:sz w:val="24"/>
          <w:szCs w:val="24"/>
        </w:rPr>
        <w:t xml:space="preserve"> to fully inform decision-making from initial siting to detailed </w:t>
      </w:r>
      <w:proofErr w:type="gramStart"/>
      <w:r w:rsidRPr="00E71B9F">
        <w:rPr>
          <w:rFonts w:ascii="Arial" w:hAnsi="Arial" w:cs="Arial"/>
          <w:sz w:val="24"/>
          <w:szCs w:val="24"/>
        </w:rPr>
        <w:t>design;</w:t>
      </w:r>
      <w:proofErr w:type="gramEnd"/>
    </w:p>
    <w:p w14:paraId="113422BD" w14:textId="77777777" w:rsidR="005B2B1D" w:rsidRPr="00E71B9F" w:rsidRDefault="005B2B1D" w:rsidP="005B2B1D">
      <w:pPr>
        <w:numPr>
          <w:ilvl w:val="0"/>
          <w:numId w:val="16"/>
        </w:numPr>
        <w:spacing w:after="160" w:line="259" w:lineRule="auto"/>
        <w:ind w:left="851" w:hanging="284"/>
        <w:rPr>
          <w:rFonts w:ascii="Arial" w:hAnsi="Arial" w:cs="Arial"/>
          <w:sz w:val="24"/>
          <w:szCs w:val="24"/>
        </w:rPr>
      </w:pPr>
      <w:r w:rsidRPr="00E71B9F">
        <w:rPr>
          <w:rFonts w:ascii="Arial" w:hAnsi="Arial" w:cs="Arial"/>
          <w:sz w:val="24"/>
          <w:szCs w:val="24"/>
        </w:rPr>
        <w:t xml:space="preserve">Fully integrated solutions for all environmental disciplines by working closely together to achieve high quality design and mitigation to bring significant nature benefit and </w:t>
      </w:r>
      <w:r w:rsidRPr="00E71B9F">
        <w:rPr>
          <w:rFonts w:ascii="Arial" w:hAnsi="Arial" w:cs="Arial"/>
          <w:sz w:val="24"/>
          <w:szCs w:val="24"/>
        </w:rPr>
        <w:lastRenderedPageBreak/>
        <w:t xml:space="preserve">landscape character enhancement, while developing access and recreation opportunities appropriate to the place; and </w:t>
      </w:r>
    </w:p>
    <w:p w14:paraId="182560AA" w14:textId="77777777" w:rsidR="005B2B1D" w:rsidRPr="00E71B9F" w:rsidRDefault="005B2B1D" w:rsidP="005B2B1D">
      <w:pPr>
        <w:numPr>
          <w:ilvl w:val="0"/>
          <w:numId w:val="16"/>
        </w:numPr>
        <w:spacing w:after="160" w:line="259" w:lineRule="auto"/>
        <w:ind w:left="851" w:hanging="284"/>
        <w:rPr>
          <w:rFonts w:ascii="Arial" w:hAnsi="Arial" w:cs="Arial"/>
          <w:sz w:val="24"/>
          <w:szCs w:val="24"/>
        </w:rPr>
      </w:pPr>
      <w:r w:rsidRPr="00E71B9F">
        <w:rPr>
          <w:rFonts w:ascii="Arial" w:hAnsi="Arial" w:cs="Arial"/>
          <w:sz w:val="24"/>
          <w:szCs w:val="24"/>
        </w:rPr>
        <w:t xml:space="preserve">Assimilation of auxiliary facilities (e.g., pumping stations and towers, visitor’s centres, car parks for recreation) into the landscape for the benefit of all environmental disciplines. </w:t>
      </w:r>
    </w:p>
    <w:p w14:paraId="6CFA0F7B" w14:textId="77777777" w:rsidR="005B2B1D" w:rsidRPr="00E71B9F" w:rsidRDefault="005B2B1D" w:rsidP="005B2B1D">
      <w:pPr>
        <w:spacing w:after="160" w:line="259" w:lineRule="auto"/>
        <w:rPr>
          <w:rFonts w:ascii="Arial" w:hAnsi="Arial" w:cs="Arial"/>
          <w:b/>
          <w:bCs/>
          <w:sz w:val="24"/>
          <w:szCs w:val="24"/>
        </w:rPr>
      </w:pPr>
      <w:r w:rsidRPr="00E71B9F">
        <w:rPr>
          <w:rFonts w:ascii="Arial" w:hAnsi="Arial" w:cs="Arial"/>
          <w:b/>
          <w:bCs/>
          <w:sz w:val="24"/>
          <w:szCs w:val="24"/>
        </w:rPr>
        <w:t>Existing landscape guidance for the water industry</w:t>
      </w:r>
    </w:p>
    <w:p w14:paraId="5030C497" w14:textId="77777777" w:rsidR="005B2B1D" w:rsidRPr="00E71B9F" w:rsidRDefault="005B2B1D" w:rsidP="005B2B1D">
      <w:pPr>
        <w:spacing w:after="160" w:line="259" w:lineRule="auto"/>
        <w:rPr>
          <w:rFonts w:ascii="Arial" w:hAnsi="Arial" w:cs="Arial"/>
          <w:color w:val="0B0C0C"/>
          <w:sz w:val="24"/>
          <w:szCs w:val="24"/>
        </w:rPr>
      </w:pPr>
      <w:r w:rsidRPr="00E71B9F">
        <w:rPr>
          <w:rFonts w:ascii="Arial" w:hAnsi="Arial" w:cs="Arial"/>
          <w:sz w:val="24"/>
          <w:szCs w:val="24"/>
        </w:rPr>
        <w:t xml:space="preserve">There is no sector specific landscape design guidance.  The ‘Water Industry Strategic Environmental Requirements (WISER): technical document’ on the government’s .gov.uk website </w:t>
      </w:r>
      <w:hyperlink r:id="rId18" w:history="1">
        <w:r w:rsidRPr="00E71B9F">
          <w:rPr>
            <w:rFonts w:ascii="Arial" w:hAnsi="Arial" w:cs="Arial"/>
            <w:color w:val="0000FF"/>
            <w:sz w:val="24"/>
            <w:szCs w:val="24"/>
            <w:u w:val="single"/>
          </w:rPr>
          <w:t>Water industry strategic environmental requirements (WISER) - GOV.UK (www.gov.uk)</w:t>
        </w:r>
      </w:hyperlink>
      <w:r w:rsidRPr="00E71B9F">
        <w:rPr>
          <w:rFonts w:ascii="Arial" w:hAnsi="Arial" w:cs="Arial"/>
          <w:sz w:val="24"/>
          <w:szCs w:val="24"/>
        </w:rPr>
        <w:t xml:space="preserve"> </w:t>
      </w:r>
    </w:p>
    <w:p w14:paraId="79F2A5B3" w14:textId="77777777" w:rsidR="005B2B1D" w:rsidRPr="00E71B9F" w:rsidRDefault="005B2B1D" w:rsidP="005B2B1D">
      <w:pPr>
        <w:spacing w:after="160" w:line="259" w:lineRule="auto"/>
        <w:rPr>
          <w:rFonts w:ascii="Arial" w:hAnsi="Arial" w:cs="Arial"/>
          <w:color w:val="0B0C0C"/>
          <w:sz w:val="24"/>
          <w:szCs w:val="24"/>
          <w:shd w:val="clear" w:color="auto" w:fill="FFFFFF"/>
        </w:rPr>
      </w:pPr>
      <w:r w:rsidRPr="00E71B9F">
        <w:rPr>
          <w:rFonts w:ascii="Arial" w:hAnsi="Arial" w:cs="Arial"/>
          <w:sz w:val="24"/>
          <w:szCs w:val="24"/>
        </w:rPr>
        <w:t xml:space="preserve">identifies the relevant statutory duties and national planning policies which apply to the industry.  These duties are mirrored in industry’s own guidance on Strategic Environmental Assessments of their WRMP and Drought Plans but it does not give any guidance on how to do this or on strategic mitigation to address adverse environmental impacts.  These are covered by National Park and AONB legislation and with wider </w:t>
      </w:r>
      <w:r w:rsidRPr="00E71B9F">
        <w:rPr>
          <w:rFonts w:ascii="Arial" w:hAnsi="Arial" w:cs="Arial"/>
          <w:color w:val="0B0C0C"/>
          <w:sz w:val="24"/>
          <w:szCs w:val="24"/>
          <w:shd w:val="clear" w:color="auto" w:fill="FFFFFF"/>
        </w:rPr>
        <w:t xml:space="preserve">natural beauty, and rural amenity duties placed on relevant undertakers in the Water Industry Act 1991.  Consequently, whilst the legislative and policy drivers are in place the detailed guidance needed to support their full and proper application appears to be absent.  </w:t>
      </w:r>
    </w:p>
    <w:p w14:paraId="6CCBC3DA" w14:textId="77777777" w:rsidR="005B2B1D" w:rsidRPr="00E71B9F" w:rsidRDefault="005B2B1D" w:rsidP="005B2B1D">
      <w:pPr>
        <w:spacing w:after="160" w:line="259" w:lineRule="auto"/>
        <w:rPr>
          <w:rFonts w:ascii="Arial" w:hAnsi="Arial" w:cs="Arial"/>
          <w:sz w:val="24"/>
          <w:szCs w:val="24"/>
          <w:u w:val="single"/>
        </w:rPr>
      </w:pPr>
      <w:r w:rsidRPr="00E71B9F">
        <w:rPr>
          <w:rFonts w:ascii="Arial" w:hAnsi="Arial" w:cs="Arial"/>
          <w:color w:val="0B0C0C"/>
          <w:sz w:val="24"/>
          <w:szCs w:val="24"/>
        </w:rPr>
        <w:t xml:space="preserve">The National Infrastructure Commission promotes Design Principles for National Infrastructure, but these are cross-cutting, very high level and focus on operational needs rather than wider opportunities. They provide over-arching design principles which could complement the sort of guidance we need to secure but won’t by themselves deliver maximum joined-up benefits for the natural environment.     </w:t>
      </w:r>
      <w:r w:rsidRPr="00E71B9F">
        <w:rPr>
          <w:rFonts w:ascii="Arial" w:hAnsi="Arial" w:cs="Arial"/>
          <w:sz w:val="24"/>
          <w:szCs w:val="24"/>
        </w:rPr>
        <w:t xml:space="preserve"> </w:t>
      </w:r>
      <w:r w:rsidRPr="00E71B9F">
        <w:rPr>
          <w:rFonts w:ascii="Arial" w:hAnsi="Arial" w:cs="Arial"/>
          <w:color w:val="0B0C0C"/>
          <w:sz w:val="24"/>
          <w:szCs w:val="24"/>
          <w:shd w:val="clear" w:color="auto" w:fill="FFFFFF"/>
        </w:rPr>
        <w:t xml:space="preserve">  </w:t>
      </w:r>
    </w:p>
    <w:p w14:paraId="60257DE6" w14:textId="77777777" w:rsidR="005B2B1D" w:rsidRPr="00E71B9F" w:rsidRDefault="005B2B1D" w:rsidP="005B2B1D">
      <w:pPr>
        <w:spacing w:after="160" w:line="259" w:lineRule="auto"/>
        <w:rPr>
          <w:rFonts w:ascii="Arial" w:hAnsi="Arial" w:cs="Arial"/>
          <w:b/>
          <w:bCs/>
          <w:sz w:val="24"/>
          <w:szCs w:val="24"/>
        </w:rPr>
      </w:pPr>
      <w:r w:rsidRPr="00E71B9F">
        <w:rPr>
          <w:rFonts w:ascii="Arial" w:hAnsi="Arial" w:cs="Arial"/>
          <w:b/>
          <w:bCs/>
          <w:sz w:val="24"/>
          <w:szCs w:val="24"/>
        </w:rPr>
        <w:t xml:space="preserve">How the water industry currently deals with reservoir design and the issues </w:t>
      </w:r>
      <w:proofErr w:type="gramStart"/>
      <w:r w:rsidRPr="00E71B9F">
        <w:rPr>
          <w:rFonts w:ascii="Arial" w:hAnsi="Arial" w:cs="Arial"/>
          <w:b/>
          <w:bCs/>
          <w:sz w:val="24"/>
          <w:szCs w:val="24"/>
        </w:rPr>
        <w:t>arising</w:t>
      </w:r>
      <w:proofErr w:type="gramEnd"/>
    </w:p>
    <w:p w14:paraId="195BDC90" w14:textId="77777777" w:rsidR="005B2B1D" w:rsidRPr="00E71B9F" w:rsidRDefault="005B2B1D" w:rsidP="005B2B1D">
      <w:pPr>
        <w:spacing w:after="160" w:line="259" w:lineRule="auto"/>
        <w:rPr>
          <w:rFonts w:ascii="Arial" w:hAnsi="Arial" w:cs="Arial"/>
          <w:sz w:val="24"/>
          <w:szCs w:val="24"/>
        </w:rPr>
      </w:pPr>
      <w:r w:rsidRPr="00E71B9F">
        <w:rPr>
          <w:rFonts w:ascii="Arial" w:hAnsi="Arial" w:cs="Arial"/>
          <w:sz w:val="24"/>
          <w:szCs w:val="24"/>
        </w:rPr>
        <w:t xml:space="preserve">The water industry has a legacy of delivering well designed reservoirs constructed during the period spanning the 1930s to 1970s.  The detailed lessons of that period and the very careful consideration given (by commissioned landscape architects) to working with existing landscape character appears not to have been retained, as evidenced by the proposals which are currently coming forward under OFWAT’s RAPID process. A proper understanding of the statutory purposes of National Parks and AONBs, their landscape sensitivity and defined ‘special qualities’ also appears to be lacking.  </w:t>
      </w:r>
    </w:p>
    <w:p w14:paraId="74294B63" w14:textId="77777777" w:rsidR="005B2B1D" w:rsidRPr="00E71B9F" w:rsidRDefault="005B2B1D" w:rsidP="005B2B1D">
      <w:pPr>
        <w:spacing w:after="160" w:line="259" w:lineRule="auto"/>
        <w:rPr>
          <w:rFonts w:ascii="Arial" w:hAnsi="Arial" w:cs="Arial"/>
          <w:sz w:val="24"/>
          <w:szCs w:val="24"/>
        </w:rPr>
      </w:pPr>
      <w:r w:rsidRPr="00E71B9F">
        <w:rPr>
          <w:rFonts w:ascii="Arial" w:hAnsi="Arial" w:cs="Arial"/>
          <w:sz w:val="24"/>
          <w:szCs w:val="24"/>
        </w:rPr>
        <w:t xml:space="preserve">The privatised water industry is a fragmented one and each water service or supply company will have its own understanding of landscape and design.  As with other major infrastructure projects the design process can be led by engineering issues which lean towards a utilitarian design. However, there could be significant environmental benefits in developing an interdisciplinary, integrated approach where design and operational requirements can be adapted to realise a scheme’s environmental and social potential.   </w:t>
      </w:r>
    </w:p>
    <w:p w14:paraId="6F3E1551" w14:textId="77777777" w:rsidR="005B2B1D" w:rsidRPr="00E71B9F" w:rsidRDefault="005B2B1D" w:rsidP="005B2B1D">
      <w:pPr>
        <w:spacing w:after="160" w:line="259" w:lineRule="auto"/>
        <w:rPr>
          <w:rFonts w:ascii="Arial" w:hAnsi="Arial" w:cs="Arial"/>
          <w:sz w:val="24"/>
          <w:szCs w:val="24"/>
        </w:rPr>
      </w:pPr>
      <w:r w:rsidRPr="00E71B9F">
        <w:rPr>
          <w:rFonts w:ascii="Arial" w:hAnsi="Arial" w:cs="Arial"/>
          <w:sz w:val="24"/>
          <w:szCs w:val="24"/>
        </w:rPr>
        <w:t>The work could draw on historical examples of delivering high quality landscape schemes, with a standout example being Rutland Water</w:t>
      </w:r>
      <w:r w:rsidRPr="00E71B9F">
        <w:rPr>
          <w:rFonts w:ascii="Arial" w:hAnsi="Arial" w:cs="Arial"/>
          <w:sz w:val="24"/>
          <w:szCs w:val="24"/>
          <w:vertAlign w:val="superscript"/>
        </w:rPr>
        <w:footnoteReference w:id="7"/>
      </w:r>
      <w:r w:rsidRPr="00E71B9F">
        <w:rPr>
          <w:rFonts w:ascii="Arial" w:hAnsi="Arial" w:cs="Arial"/>
          <w:sz w:val="24"/>
          <w:szCs w:val="24"/>
        </w:rPr>
        <w:t xml:space="preserve"> and any recent projects which have demonstrated good design. In addition, highlighting some of pitfalls from poor design may also be valuable. </w:t>
      </w:r>
    </w:p>
    <w:p w14:paraId="5B795B46" w14:textId="18CA0F7F"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30A15510" w14:textId="77777777" w:rsidR="00520D56" w:rsidRDefault="00520D56" w:rsidP="000014E4">
      <w:pPr>
        <w:spacing w:after="240" w:line="259" w:lineRule="auto"/>
        <w:rPr>
          <w:rFonts w:ascii="Arial" w:hAnsi="Arial"/>
          <w:color w:val="000000"/>
          <w:sz w:val="24"/>
          <w:szCs w:val="24"/>
        </w:rPr>
      </w:pPr>
    </w:p>
    <w:p w14:paraId="501E1149" w14:textId="32E9063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9"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lastRenderedPageBreak/>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lastRenderedPageBreak/>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20"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w:t>
            </w:r>
            <w:r w:rsidRPr="000014E4">
              <w:rPr>
                <w:sz w:val="24"/>
                <w:szCs w:val="24"/>
              </w:rPr>
              <w:lastRenderedPageBreak/>
              <w:t xml:space="preserve">prior public contract, a prior contract with a contracting entity, or a prior 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3391A93B" w14:textId="77777777" w:rsidR="006F1EEE"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w:t>
      </w:r>
    </w:p>
    <w:p w14:paraId="22110796" w14:textId="48F9C79C" w:rsidR="000014E4" w:rsidRPr="006F1EEE" w:rsidRDefault="006F1EEE" w:rsidP="000014E4">
      <w:pPr>
        <w:spacing w:after="240" w:line="259" w:lineRule="auto"/>
        <w:rPr>
          <w:rFonts w:ascii="Arial" w:hAnsi="Arial" w:cs="Arial"/>
          <w:color w:val="000000"/>
          <w:sz w:val="24"/>
          <w:szCs w:val="24"/>
          <w:lang w:eastAsia="en-GB"/>
        </w:rPr>
      </w:pPr>
      <w:r w:rsidRPr="006F1EEE">
        <w:rPr>
          <w:rStyle w:val="ui-provider"/>
          <w:rFonts w:ascii="Arial" w:hAnsi="Arial" w:cs="Arial"/>
          <w:b/>
          <w:bCs/>
          <w:sz w:val="24"/>
          <w:szCs w:val="24"/>
        </w:rPr>
        <w:t>Note</w:t>
      </w:r>
      <w:r w:rsidRPr="006F1EEE">
        <w:rPr>
          <w:rStyle w:val="ui-provider"/>
          <w:rFonts w:ascii="Arial" w:hAnsi="Arial" w:cs="Arial"/>
          <w:sz w:val="24"/>
          <w:szCs w:val="24"/>
        </w:rPr>
        <w:t xml:space="preserve"> that completion of the terms and conditions themselves are not necessary at this stage. A copy is included with this RFQ for reference only.</w:t>
      </w:r>
      <w:r w:rsidR="000014E4" w:rsidRPr="006F1EEE">
        <w:rPr>
          <w:rFonts w:ascii="Arial" w:hAnsi="Arial" w:cs="Arial"/>
          <w:color w:val="000000"/>
          <w:sz w:val="24"/>
          <w:szCs w:val="24"/>
          <w:lang w:eastAsia="en-GB"/>
        </w:rPr>
        <w: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21"/>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297D8" w14:textId="77777777" w:rsidR="0078650F" w:rsidRDefault="0078650F" w:rsidP="00A16121">
      <w:r>
        <w:separator/>
      </w:r>
    </w:p>
  </w:endnote>
  <w:endnote w:type="continuationSeparator" w:id="0">
    <w:p w14:paraId="75939390" w14:textId="77777777" w:rsidR="0078650F" w:rsidRDefault="0078650F" w:rsidP="00A16121">
      <w:r>
        <w:continuationSeparator/>
      </w:r>
    </w:p>
  </w:endnote>
  <w:endnote w:type="continuationNotice" w:id="1">
    <w:p w14:paraId="096FAFBE" w14:textId="77777777" w:rsidR="0078650F" w:rsidRDefault="00786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B4EA" w14:textId="77777777" w:rsidR="0078650F" w:rsidRDefault="0078650F" w:rsidP="00A16121">
      <w:r>
        <w:separator/>
      </w:r>
    </w:p>
  </w:footnote>
  <w:footnote w:type="continuationSeparator" w:id="0">
    <w:p w14:paraId="71E05B93" w14:textId="77777777" w:rsidR="0078650F" w:rsidRDefault="0078650F" w:rsidP="00A16121">
      <w:r>
        <w:continuationSeparator/>
      </w:r>
    </w:p>
  </w:footnote>
  <w:footnote w:type="continuationNotice" w:id="1">
    <w:p w14:paraId="1BC2441C" w14:textId="77777777" w:rsidR="0078650F" w:rsidRDefault="0078650F"/>
  </w:footnote>
  <w:footnote w:id="2">
    <w:p w14:paraId="2B569598" w14:textId="18A8272F" w:rsidR="00E91C36" w:rsidRDefault="00E91C36">
      <w:pPr>
        <w:pStyle w:val="FootnoteText"/>
      </w:pPr>
      <w:r>
        <w:rPr>
          <w:rStyle w:val="FootnoteReference"/>
        </w:rPr>
        <w:footnoteRef/>
      </w:r>
      <w:r>
        <w:t xml:space="preserve"> </w:t>
      </w:r>
      <w:hyperlink r:id="rId1" w:history="1">
        <w:r w:rsidRPr="00553E67">
          <w:rPr>
            <w:rStyle w:val="Hyperlink"/>
            <w:rFonts w:ascii="Segoe UI" w:hAnsi="Segoe UI" w:cs="Segoe UI"/>
            <w:sz w:val="18"/>
            <w:szCs w:val="18"/>
          </w:rPr>
          <w:t>https://www.wrse.org.uk</w:t>
        </w:r>
      </w:hyperlink>
      <w:r>
        <w:rPr>
          <w:rStyle w:val="cf01"/>
        </w:rPr>
        <w:t xml:space="preserve"> accessed </w:t>
      </w:r>
      <w:proofErr w:type="gramStart"/>
      <w:r>
        <w:rPr>
          <w:rStyle w:val="cf01"/>
        </w:rPr>
        <w:t>24.10.2023</w:t>
      </w:r>
      <w:proofErr w:type="gramEnd"/>
    </w:p>
  </w:footnote>
  <w:footnote w:id="3">
    <w:p w14:paraId="7E9FEAEA" w14:textId="30D1BDAE" w:rsidR="00C53A05" w:rsidRPr="00C53A05" w:rsidRDefault="00C53A05">
      <w:pPr>
        <w:pStyle w:val="FootnoteText"/>
        <w:rPr>
          <w:rFonts w:ascii="Arial" w:hAnsi="Arial" w:cs="Arial"/>
        </w:rPr>
      </w:pPr>
      <w:r>
        <w:rPr>
          <w:rStyle w:val="FootnoteReference"/>
        </w:rPr>
        <w:footnoteRef/>
      </w:r>
      <w:r>
        <w:t xml:space="preserve"> </w:t>
      </w:r>
      <w:hyperlink r:id="rId2" w:history="1">
        <w:r w:rsidRPr="00C53A05">
          <w:rPr>
            <w:rStyle w:val="Hyperlink"/>
            <w:rFonts w:ascii="Arial" w:hAnsi="Arial" w:cs="Arial"/>
          </w:rPr>
          <w:t>NIC-Design-Principles.pdf</w:t>
        </w:r>
      </w:hyperlink>
      <w:r w:rsidRPr="00C53A05">
        <w:rPr>
          <w:rFonts w:ascii="Arial" w:hAnsi="Arial" w:cs="Arial"/>
        </w:rPr>
        <w:t xml:space="preserve"> accessed </w:t>
      </w:r>
      <w:proofErr w:type="gramStart"/>
      <w:r w:rsidRPr="00C53A05">
        <w:rPr>
          <w:rFonts w:ascii="Arial" w:hAnsi="Arial" w:cs="Arial"/>
          <w:sz w:val="18"/>
          <w:szCs w:val="18"/>
        </w:rPr>
        <w:t>2</w:t>
      </w:r>
      <w:r>
        <w:rPr>
          <w:rFonts w:ascii="Arial" w:hAnsi="Arial" w:cs="Arial"/>
          <w:sz w:val="18"/>
          <w:szCs w:val="18"/>
        </w:rPr>
        <w:t>8</w:t>
      </w:r>
      <w:r w:rsidRPr="00C53A05">
        <w:rPr>
          <w:rFonts w:ascii="Arial" w:hAnsi="Arial" w:cs="Arial"/>
          <w:sz w:val="18"/>
          <w:szCs w:val="18"/>
        </w:rPr>
        <w:t>.1</w:t>
      </w:r>
      <w:r>
        <w:rPr>
          <w:rFonts w:ascii="Arial" w:hAnsi="Arial" w:cs="Arial"/>
          <w:sz w:val="18"/>
          <w:szCs w:val="18"/>
        </w:rPr>
        <w:t>1</w:t>
      </w:r>
      <w:r w:rsidRPr="00C53A05">
        <w:rPr>
          <w:rFonts w:ascii="Arial" w:hAnsi="Arial" w:cs="Arial"/>
          <w:sz w:val="18"/>
          <w:szCs w:val="18"/>
        </w:rPr>
        <w:t>.202</w:t>
      </w:r>
      <w:r>
        <w:rPr>
          <w:rFonts w:ascii="Arial" w:hAnsi="Arial" w:cs="Arial"/>
          <w:sz w:val="18"/>
          <w:szCs w:val="18"/>
        </w:rPr>
        <w:t>2</w:t>
      </w:r>
      <w:proofErr w:type="gramEnd"/>
    </w:p>
  </w:footnote>
  <w:footnote w:id="4">
    <w:p w14:paraId="7158E5CA" w14:textId="4C5EFB96" w:rsidR="00C53A05" w:rsidRPr="00C53A05" w:rsidRDefault="00C53A05">
      <w:pPr>
        <w:pStyle w:val="FootnoteText"/>
        <w:rPr>
          <w:u w:val="single"/>
        </w:rPr>
      </w:pPr>
      <w:r w:rsidRPr="00C53A05">
        <w:rPr>
          <w:rStyle w:val="FootnoteReference"/>
          <w:rFonts w:ascii="Arial" w:hAnsi="Arial" w:cs="Arial"/>
        </w:rPr>
        <w:footnoteRef/>
      </w:r>
      <w:r w:rsidRPr="00C53A05">
        <w:rPr>
          <w:rFonts w:ascii="Arial" w:hAnsi="Arial" w:cs="Arial"/>
        </w:rPr>
        <w:t xml:space="preserve"> </w:t>
      </w:r>
      <w:hyperlink r:id="rId3" w:history="1">
        <w:r w:rsidRPr="00C53A05">
          <w:rPr>
            <w:rStyle w:val="Hyperlink"/>
            <w:rFonts w:ascii="Arial" w:hAnsi="Arial" w:cs="Arial"/>
            <w:sz w:val="18"/>
            <w:szCs w:val="18"/>
          </w:rPr>
          <w:t>https://www.wrse.org.uk/media/fspcib0h/acwg-design-principles-process-and-gate-2-indicators.pdf</w:t>
        </w:r>
      </w:hyperlink>
      <w:r w:rsidRPr="00C53A05">
        <w:rPr>
          <w:rStyle w:val="cf01"/>
          <w:rFonts w:ascii="Arial" w:hAnsi="Arial" w:cs="Arial"/>
        </w:rPr>
        <w:t xml:space="preserve"> accessed </w:t>
      </w:r>
      <w:proofErr w:type="gramStart"/>
      <w:r w:rsidRPr="00C53A05">
        <w:rPr>
          <w:rStyle w:val="cf01"/>
          <w:rFonts w:ascii="Arial" w:hAnsi="Arial" w:cs="Arial"/>
        </w:rPr>
        <w:t>24.10.2023</w:t>
      </w:r>
      <w:proofErr w:type="gramEnd"/>
    </w:p>
  </w:footnote>
  <w:footnote w:id="5">
    <w:p w14:paraId="4294DD66" w14:textId="3B9A6AA8" w:rsidR="003158CA" w:rsidRDefault="003158CA">
      <w:pPr>
        <w:pStyle w:val="FootnoteText"/>
      </w:pPr>
      <w:r>
        <w:rPr>
          <w:rStyle w:val="FootnoteReference"/>
        </w:rPr>
        <w:footnoteRef/>
      </w:r>
      <w:r>
        <w:t xml:space="preserve"> We are particularly interested in previous work which shows your expertise in relationship building and detailed engagement </w:t>
      </w:r>
      <w:r w:rsidR="00717326">
        <w:t xml:space="preserve">for </w:t>
      </w:r>
      <w:r>
        <w:t xml:space="preserve">specific outcomes. </w:t>
      </w:r>
    </w:p>
  </w:footnote>
  <w:footnote w:id="6">
    <w:p w14:paraId="2E3C4CA3" w14:textId="77777777" w:rsidR="005B2B1D" w:rsidRDefault="005B2B1D" w:rsidP="005B2B1D">
      <w:pPr>
        <w:pStyle w:val="FootnoteText"/>
      </w:pPr>
      <w:r>
        <w:rPr>
          <w:rStyle w:val="FootnoteReference"/>
        </w:rPr>
        <w:footnoteRef/>
      </w:r>
      <w:r>
        <w:t xml:space="preserve"> Includes landscape (including protected landscapes), geology, topography, historic environment (archaeology and cultural heritage), biodiversity, soils, </w:t>
      </w:r>
      <w:proofErr w:type="gramStart"/>
      <w:r>
        <w:t>geodiversity</w:t>
      </w:r>
      <w:proofErr w:type="gramEnd"/>
      <w:r>
        <w:t xml:space="preserve"> and hydrology. </w:t>
      </w:r>
    </w:p>
  </w:footnote>
  <w:footnote w:id="7">
    <w:p w14:paraId="5A54E633" w14:textId="77777777" w:rsidR="005B2B1D" w:rsidRDefault="005B2B1D" w:rsidP="005B2B1D">
      <w:pPr>
        <w:pStyle w:val="FootnoteText"/>
      </w:pPr>
      <w:r>
        <w:rPr>
          <w:rStyle w:val="FootnoteReference"/>
        </w:rPr>
        <w:footnoteRef/>
      </w:r>
      <w:r>
        <w:t xml:space="preserve"> Kielder Water, the largest reservoir in Northern Europe is an exemplar for its treatment and subsequent interpretation of historic landscape features.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5C8"/>
    <w:multiLevelType w:val="hybridMultilevel"/>
    <w:tmpl w:val="8D466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EB6027"/>
    <w:multiLevelType w:val="multilevel"/>
    <w:tmpl w:val="A5CE6A4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AF2A4B"/>
    <w:multiLevelType w:val="multilevel"/>
    <w:tmpl w:val="B48CFA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o"/>
      <w:lvlJc w:val="left"/>
      <w:pPr>
        <w:ind w:left="360" w:hanging="360"/>
      </w:pPr>
      <w:rPr>
        <w:rFonts w:ascii="Courier New" w:hAnsi="Courier New" w:cs="Courier New"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83E3501"/>
    <w:multiLevelType w:val="hybridMultilevel"/>
    <w:tmpl w:val="F89C06C2"/>
    <w:lvl w:ilvl="0" w:tplc="4BDC940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6" w15:restartNumberingAfterBreak="0">
    <w:nsid w:val="19284BE7"/>
    <w:multiLevelType w:val="hybridMultilevel"/>
    <w:tmpl w:val="605C2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D64904"/>
    <w:multiLevelType w:val="multilevel"/>
    <w:tmpl w:val="76BC8C40"/>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F93D2A"/>
    <w:multiLevelType w:val="hybridMultilevel"/>
    <w:tmpl w:val="5AA4C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D52491"/>
    <w:multiLevelType w:val="multilevel"/>
    <w:tmpl w:val="327E82B2"/>
    <w:lvl w:ilvl="0">
      <w:start w:val="1"/>
      <w:numFmt w:val="decimal"/>
      <w:lvlText w:val="%1"/>
      <w:lvlJc w:val="left"/>
      <w:pPr>
        <w:ind w:left="432" w:hanging="432"/>
      </w:pPr>
    </w:lvl>
    <w:lvl w:ilvl="1">
      <w:start w:val="1"/>
      <w:numFmt w:val="lowerRoman"/>
      <w:lvlText w:val="%2."/>
      <w:lvlJc w:val="right"/>
      <w:pPr>
        <w:ind w:left="360" w:hanging="360"/>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D5D7E9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9416FC"/>
    <w:multiLevelType w:val="multilevel"/>
    <w:tmpl w:val="249E382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BE934D9"/>
    <w:multiLevelType w:val="hybridMultilevel"/>
    <w:tmpl w:val="31A6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B113E8"/>
    <w:multiLevelType w:val="multilevel"/>
    <w:tmpl w:val="327E82B2"/>
    <w:lvl w:ilvl="0">
      <w:start w:val="1"/>
      <w:numFmt w:val="decimal"/>
      <w:lvlText w:val="%1"/>
      <w:lvlJc w:val="left"/>
      <w:pPr>
        <w:ind w:left="432" w:hanging="432"/>
      </w:pPr>
    </w:lvl>
    <w:lvl w:ilvl="1">
      <w:start w:val="1"/>
      <w:numFmt w:val="lowerRoman"/>
      <w:lvlText w:val="%2."/>
      <w:lvlJc w:val="right"/>
      <w:pPr>
        <w:ind w:left="360" w:hanging="360"/>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47D5541"/>
    <w:multiLevelType w:val="hybridMultilevel"/>
    <w:tmpl w:val="D632BD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6C55655"/>
    <w:multiLevelType w:val="multilevel"/>
    <w:tmpl w:val="327E82B2"/>
    <w:lvl w:ilvl="0">
      <w:start w:val="1"/>
      <w:numFmt w:val="decimal"/>
      <w:lvlText w:val="%1"/>
      <w:lvlJc w:val="left"/>
      <w:pPr>
        <w:ind w:left="432" w:hanging="432"/>
      </w:pPr>
    </w:lvl>
    <w:lvl w:ilvl="1">
      <w:start w:val="1"/>
      <w:numFmt w:val="lowerRoman"/>
      <w:lvlText w:val="%2."/>
      <w:lvlJc w:val="right"/>
      <w:pPr>
        <w:ind w:left="360" w:hanging="360"/>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7" w15:restartNumberingAfterBreak="0">
    <w:nsid w:val="6BAD09B8"/>
    <w:multiLevelType w:val="hybridMultilevel"/>
    <w:tmpl w:val="2D5C7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B61D6F"/>
    <w:multiLevelType w:val="multilevel"/>
    <w:tmpl w:val="46B0505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5242C65"/>
    <w:multiLevelType w:val="multilevel"/>
    <w:tmpl w:val="327E82B2"/>
    <w:lvl w:ilvl="0">
      <w:start w:val="1"/>
      <w:numFmt w:val="decimal"/>
      <w:lvlText w:val="%1"/>
      <w:lvlJc w:val="left"/>
      <w:pPr>
        <w:ind w:left="432" w:hanging="432"/>
      </w:pPr>
    </w:lvl>
    <w:lvl w:ilvl="1">
      <w:start w:val="1"/>
      <w:numFmt w:val="lowerRoman"/>
      <w:lvlText w:val="%2."/>
      <w:lvlJc w:val="right"/>
      <w:pPr>
        <w:ind w:left="360" w:hanging="360"/>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7000EF0"/>
    <w:multiLevelType w:val="hybridMultilevel"/>
    <w:tmpl w:val="8474D1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A13798"/>
    <w:multiLevelType w:val="hybridMultilevel"/>
    <w:tmpl w:val="67F47644"/>
    <w:lvl w:ilvl="0" w:tplc="0809000F">
      <w:start w:val="1"/>
      <w:numFmt w:val="decimal"/>
      <w:lvlText w:val="%1."/>
      <w:lvlJc w:val="left"/>
      <w:pPr>
        <w:ind w:left="7732" w:hanging="360"/>
      </w:pPr>
      <w:rPr>
        <w:rFonts w:hint="default"/>
      </w:rPr>
    </w:lvl>
    <w:lvl w:ilvl="1" w:tplc="79BA681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B342A8"/>
    <w:multiLevelType w:val="multilevel"/>
    <w:tmpl w:val="327E82B2"/>
    <w:lvl w:ilvl="0">
      <w:start w:val="1"/>
      <w:numFmt w:val="decimal"/>
      <w:lvlText w:val="%1"/>
      <w:lvlJc w:val="left"/>
      <w:pPr>
        <w:ind w:left="432" w:hanging="432"/>
      </w:pPr>
    </w:lvl>
    <w:lvl w:ilvl="1">
      <w:start w:val="1"/>
      <w:numFmt w:val="lowerRoman"/>
      <w:lvlText w:val="%2."/>
      <w:lvlJc w:val="right"/>
      <w:pPr>
        <w:ind w:left="360" w:hanging="360"/>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DD52577"/>
    <w:multiLevelType w:val="hybridMultilevel"/>
    <w:tmpl w:val="F8DA7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3F77CF"/>
    <w:multiLevelType w:val="hybridMultilevel"/>
    <w:tmpl w:val="1DE05B0C"/>
    <w:lvl w:ilvl="0" w:tplc="08090017">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1484724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6"/>
  </w:num>
  <w:num w:numId="3" w16cid:durableId="1716193358">
    <w:abstractNumId w:val="4"/>
  </w:num>
  <w:num w:numId="4" w16cid:durableId="704863727">
    <w:abstractNumId w:val="17"/>
  </w:num>
  <w:num w:numId="5" w16cid:durableId="1864006120">
    <w:abstractNumId w:val="23"/>
  </w:num>
  <w:num w:numId="6" w16cid:durableId="502286070">
    <w:abstractNumId w:val="6"/>
  </w:num>
  <w:num w:numId="7" w16cid:durableId="436339163">
    <w:abstractNumId w:val="7"/>
  </w:num>
  <w:num w:numId="8" w16cid:durableId="1839038310">
    <w:abstractNumId w:val="10"/>
  </w:num>
  <w:num w:numId="9" w16cid:durableId="869296592">
    <w:abstractNumId w:val="1"/>
  </w:num>
  <w:num w:numId="10" w16cid:durableId="190842241">
    <w:abstractNumId w:val="11"/>
  </w:num>
  <w:num w:numId="11" w16cid:durableId="1593516128">
    <w:abstractNumId w:val="5"/>
  </w:num>
  <w:num w:numId="12" w16cid:durableId="1162427096">
    <w:abstractNumId w:val="2"/>
  </w:num>
  <w:num w:numId="13" w16cid:durableId="860361529">
    <w:abstractNumId w:val="8"/>
  </w:num>
  <w:num w:numId="14" w16cid:durableId="542716202">
    <w:abstractNumId w:val="12"/>
  </w:num>
  <w:num w:numId="15" w16cid:durableId="1003162112">
    <w:abstractNumId w:val="14"/>
  </w:num>
  <w:num w:numId="16" w16cid:durableId="1477145015">
    <w:abstractNumId w:val="0"/>
  </w:num>
  <w:num w:numId="17" w16cid:durableId="1283925270">
    <w:abstractNumId w:val="21"/>
  </w:num>
  <w:num w:numId="18" w16cid:durableId="885990287">
    <w:abstractNumId w:val="24"/>
  </w:num>
  <w:num w:numId="19" w16cid:durableId="1538424222">
    <w:abstractNumId w:val="20"/>
  </w:num>
  <w:num w:numId="20" w16cid:durableId="1852524856">
    <w:abstractNumId w:val="18"/>
  </w:num>
  <w:num w:numId="21" w16cid:durableId="37245724">
    <w:abstractNumId w:val="9"/>
  </w:num>
  <w:num w:numId="22" w16cid:durableId="1688017908">
    <w:abstractNumId w:val="13"/>
  </w:num>
  <w:num w:numId="23" w16cid:durableId="1780762587">
    <w:abstractNumId w:val="22"/>
  </w:num>
  <w:num w:numId="24" w16cid:durableId="1414626732">
    <w:abstractNumId w:val="19"/>
  </w:num>
  <w:num w:numId="25" w16cid:durableId="143540206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3C5AD9-1BF0-4A10-8158-076448DB4B5E}"/>
    <w:docVar w:name="dgnword-eventsink" w:val="1841664505872"/>
  </w:docVars>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4315"/>
    <w:rsid w:val="00035C24"/>
    <w:rsid w:val="00036992"/>
    <w:rsid w:val="000400FC"/>
    <w:rsid w:val="000406AA"/>
    <w:rsid w:val="0004135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9604F"/>
    <w:rsid w:val="000A1BB5"/>
    <w:rsid w:val="000A24A8"/>
    <w:rsid w:val="000A3A26"/>
    <w:rsid w:val="000A3DDC"/>
    <w:rsid w:val="000A4A13"/>
    <w:rsid w:val="000A6AA3"/>
    <w:rsid w:val="000A7189"/>
    <w:rsid w:val="000A7A92"/>
    <w:rsid w:val="000B114F"/>
    <w:rsid w:val="000B183A"/>
    <w:rsid w:val="000B22D9"/>
    <w:rsid w:val="000B2F19"/>
    <w:rsid w:val="000C2486"/>
    <w:rsid w:val="000C51FD"/>
    <w:rsid w:val="000C5FA7"/>
    <w:rsid w:val="000C6457"/>
    <w:rsid w:val="000C6514"/>
    <w:rsid w:val="000C7055"/>
    <w:rsid w:val="000D045B"/>
    <w:rsid w:val="000D1539"/>
    <w:rsid w:val="000D1D1C"/>
    <w:rsid w:val="000D1FA6"/>
    <w:rsid w:val="000D3ED8"/>
    <w:rsid w:val="000E255A"/>
    <w:rsid w:val="000E2D4E"/>
    <w:rsid w:val="000E3C35"/>
    <w:rsid w:val="000E3F4F"/>
    <w:rsid w:val="000E5AAB"/>
    <w:rsid w:val="000E6422"/>
    <w:rsid w:val="000E6B54"/>
    <w:rsid w:val="000E7BF4"/>
    <w:rsid w:val="000E7E46"/>
    <w:rsid w:val="000F0C4E"/>
    <w:rsid w:val="000F0E8D"/>
    <w:rsid w:val="000F1215"/>
    <w:rsid w:val="000F57FD"/>
    <w:rsid w:val="000F68BB"/>
    <w:rsid w:val="000F691A"/>
    <w:rsid w:val="000F76A6"/>
    <w:rsid w:val="00100E9C"/>
    <w:rsid w:val="00103C2A"/>
    <w:rsid w:val="001041CA"/>
    <w:rsid w:val="00107B2C"/>
    <w:rsid w:val="001131B5"/>
    <w:rsid w:val="00114BC7"/>
    <w:rsid w:val="0011653D"/>
    <w:rsid w:val="001165E1"/>
    <w:rsid w:val="00116BC8"/>
    <w:rsid w:val="00117B0F"/>
    <w:rsid w:val="00117DFF"/>
    <w:rsid w:val="0012061B"/>
    <w:rsid w:val="0012489E"/>
    <w:rsid w:val="001272FA"/>
    <w:rsid w:val="0013234A"/>
    <w:rsid w:val="0013281D"/>
    <w:rsid w:val="001329A1"/>
    <w:rsid w:val="00133235"/>
    <w:rsid w:val="001369FB"/>
    <w:rsid w:val="00136EEB"/>
    <w:rsid w:val="001375FF"/>
    <w:rsid w:val="00140B60"/>
    <w:rsid w:val="00141F85"/>
    <w:rsid w:val="00144446"/>
    <w:rsid w:val="00144A51"/>
    <w:rsid w:val="00144FAB"/>
    <w:rsid w:val="00146AD8"/>
    <w:rsid w:val="0014767A"/>
    <w:rsid w:val="001479A5"/>
    <w:rsid w:val="00150217"/>
    <w:rsid w:val="00151009"/>
    <w:rsid w:val="0015303D"/>
    <w:rsid w:val="00155DE0"/>
    <w:rsid w:val="0015602B"/>
    <w:rsid w:val="001577B3"/>
    <w:rsid w:val="001631E7"/>
    <w:rsid w:val="00163DDA"/>
    <w:rsid w:val="00165E24"/>
    <w:rsid w:val="0016723B"/>
    <w:rsid w:val="0017039A"/>
    <w:rsid w:val="00173052"/>
    <w:rsid w:val="0017484E"/>
    <w:rsid w:val="00176F47"/>
    <w:rsid w:val="00176FE0"/>
    <w:rsid w:val="00177DE0"/>
    <w:rsid w:val="0018027B"/>
    <w:rsid w:val="00181B43"/>
    <w:rsid w:val="0018217D"/>
    <w:rsid w:val="001827DA"/>
    <w:rsid w:val="00183425"/>
    <w:rsid w:val="00185F6D"/>
    <w:rsid w:val="00186809"/>
    <w:rsid w:val="00187283"/>
    <w:rsid w:val="00187CDA"/>
    <w:rsid w:val="00192352"/>
    <w:rsid w:val="001929DB"/>
    <w:rsid w:val="0019328A"/>
    <w:rsid w:val="00197D3D"/>
    <w:rsid w:val="001A04D6"/>
    <w:rsid w:val="001A0B8A"/>
    <w:rsid w:val="001A1BDF"/>
    <w:rsid w:val="001A3421"/>
    <w:rsid w:val="001A3CBA"/>
    <w:rsid w:val="001A3FFD"/>
    <w:rsid w:val="001A468F"/>
    <w:rsid w:val="001A5191"/>
    <w:rsid w:val="001B022F"/>
    <w:rsid w:val="001B0942"/>
    <w:rsid w:val="001B0ECA"/>
    <w:rsid w:val="001B19AF"/>
    <w:rsid w:val="001B1A36"/>
    <w:rsid w:val="001B2D6E"/>
    <w:rsid w:val="001B50DD"/>
    <w:rsid w:val="001C18B3"/>
    <w:rsid w:val="001C357C"/>
    <w:rsid w:val="001C474F"/>
    <w:rsid w:val="001C4BBB"/>
    <w:rsid w:val="001C5189"/>
    <w:rsid w:val="001C5823"/>
    <w:rsid w:val="001C67B1"/>
    <w:rsid w:val="001D09C9"/>
    <w:rsid w:val="001D1BAE"/>
    <w:rsid w:val="001D289F"/>
    <w:rsid w:val="001D2F79"/>
    <w:rsid w:val="001D3142"/>
    <w:rsid w:val="001D3631"/>
    <w:rsid w:val="001D3653"/>
    <w:rsid w:val="001D4542"/>
    <w:rsid w:val="001D4C8D"/>
    <w:rsid w:val="001D5807"/>
    <w:rsid w:val="001D614A"/>
    <w:rsid w:val="001E0844"/>
    <w:rsid w:val="001E194F"/>
    <w:rsid w:val="001E3C61"/>
    <w:rsid w:val="001E4AB4"/>
    <w:rsid w:val="001E5F1E"/>
    <w:rsid w:val="001EE718"/>
    <w:rsid w:val="001F390A"/>
    <w:rsid w:val="001F4A91"/>
    <w:rsid w:val="001F59E5"/>
    <w:rsid w:val="001F5B9F"/>
    <w:rsid w:val="001F5EEA"/>
    <w:rsid w:val="001F6F4C"/>
    <w:rsid w:val="001F7CE2"/>
    <w:rsid w:val="00200ADD"/>
    <w:rsid w:val="00201D1B"/>
    <w:rsid w:val="00201FB9"/>
    <w:rsid w:val="002030EF"/>
    <w:rsid w:val="0020419B"/>
    <w:rsid w:val="00205DD7"/>
    <w:rsid w:val="0020634D"/>
    <w:rsid w:val="0021015F"/>
    <w:rsid w:val="00211188"/>
    <w:rsid w:val="00211A45"/>
    <w:rsid w:val="00212369"/>
    <w:rsid w:val="00212732"/>
    <w:rsid w:val="002146BC"/>
    <w:rsid w:val="0021663E"/>
    <w:rsid w:val="00216AC1"/>
    <w:rsid w:val="00216CA0"/>
    <w:rsid w:val="00216F09"/>
    <w:rsid w:val="0021775F"/>
    <w:rsid w:val="0022152E"/>
    <w:rsid w:val="0022157B"/>
    <w:rsid w:val="00224E25"/>
    <w:rsid w:val="00224FFC"/>
    <w:rsid w:val="002253CA"/>
    <w:rsid w:val="00226471"/>
    <w:rsid w:val="00230488"/>
    <w:rsid w:val="00231749"/>
    <w:rsid w:val="00232572"/>
    <w:rsid w:val="00233EB0"/>
    <w:rsid w:val="00235AB4"/>
    <w:rsid w:val="002375D6"/>
    <w:rsid w:val="00237787"/>
    <w:rsid w:val="00240608"/>
    <w:rsid w:val="00242306"/>
    <w:rsid w:val="00246648"/>
    <w:rsid w:val="002469AD"/>
    <w:rsid w:val="00246B80"/>
    <w:rsid w:val="0025104D"/>
    <w:rsid w:val="00252FC6"/>
    <w:rsid w:val="002537B0"/>
    <w:rsid w:val="002551C4"/>
    <w:rsid w:val="00255BB7"/>
    <w:rsid w:val="00255C52"/>
    <w:rsid w:val="00256020"/>
    <w:rsid w:val="002571DF"/>
    <w:rsid w:val="00257418"/>
    <w:rsid w:val="00261F68"/>
    <w:rsid w:val="002641B3"/>
    <w:rsid w:val="00265156"/>
    <w:rsid w:val="00265322"/>
    <w:rsid w:val="00267204"/>
    <w:rsid w:val="00267A25"/>
    <w:rsid w:val="00270071"/>
    <w:rsid w:val="00270896"/>
    <w:rsid w:val="0027111E"/>
    <w:rsid w:val="0027163F"/>
    <w:rsid w:val="00272D04"/>
    <w:rsid w:val="00273632"/>
    <w:rsid w:val="002756D2"/>
    <w:rsid w:val="00276746"/>
    <w:rsid w:val="00276ACE"/>
    <w:rsid w:val="00281691"/>
    <w:rsid w:val="00281C96"/>
    <w:rsid w:val="002828BE"/>
    <w:rsid w:val="0028665B"/>
    <w:rsid w:val="00287568"/>
    <w:rsid w:val="0029364E"/>
    <w:rsid w:val="00293A5F"/>
    <w:rsid w:val="002945DA"/>
    <w:rsid w:val="00294879"/>
    <w:rsid w:val="002A11E5"/>
    <w:rsid w:val="002A49C2"/>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4AE8"/>
    <w:rsid w:val="002F65E8"/>
    <w:rsid w:val="002F6C81"/>
    <w:rsid w:val="002F6E4C"/>
    <w:rsid w:val="002F7E47"/>
    <w:rsid w:val="002F7E4E"/>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58CA"/>
    <w:rsid w:val="003179D8"/>
    <w:rsid w:val="00317D50"/>
    <w:rsid w:val="00317D6A"/>
    <w:rsid w:val="0032172B"/>
    <w:rsid w:val="00322CBE"/>
    <w:rsid w:val="003242D6"/>
    <w:rsid w:val="00325177"/>
    <w:rsid w:val="0032577A"/>
    <w:rsid w:val="00326A7B"/>
    <w:rsid w:val="00326D92"/>
    <w:rsid w:val="00332DB7"/>
    <w:rsid w:val="0033525F"/>
    <w:rsid w:val="003360A9"/>
    <w:rsid w:val="003375D2"/>
    <w:rsid w:val="00340C2C"/>
    <w:rsid w:val="00340C66"/>
    <w:rsid w:val="0034362E"/>
    <w:rsid w:val="00344FCD"/>
    <w:rsid w:val="0034629D"/>
    <w:rsid w:val="003528F6"/>
    <w:rsid w:val="00353A81"/>
    <w:rsid w:val="00354084"/>
    <w:rsid w:val="00354D12"/>
    <w:rsid w:val="0035528C"/>
    <w:rsid w:val="00357027"/>
    <w:rsid w:val="003610DB"/>
    <w:rsid w:val="00361D52"/>
    <w:rsid w:val="003620C1"/>
    <w:rsid w:val="0036439B"/>
    <w:rsid w:val="0036495E"/>
    <w:rsid w:val="0036547A"/>
    <w:rsid w:val="00366166"/>
    <w:rsid w:val="00366B18"/>
    <w:rsid w:val="00366CC6"/>
    <w:rsid w:val="00373772"/>
    <w:rsid w:val="0037420F"/>
    <w:rsid w:val="003757AD"/>
    <w:rsid w:val="003763AC"/>
    <w:rsid w:val="00376A2E"/>
    <w:rsid w:val="00377A9E"/>
    <w:rsid w:val="0038050B"/>
    <w:rsid w:val="00380C1D"/>
    <w:rsid w:val="00382086"/>
    <w:rsid w:val="00382DEE"/>
    <w:rsid w:val="0038566D"/>
    <w:rsid w:val="00390CB3"/>
    <w:rsid w:val="003912B2"/>
    <w:rsid w:val="003935E0"/>
    <w:rsid w:val="003940AE"/>
    <w:rsid w:val="00394514"/>
    <w:rsid w:val="00395846"/>
    <w:rsid w:val="003973A5"/>
    <w:rsid w:val="003974DC"/>
    <w:rsid w:val="0039796F"/>
    <w:rsid w:val="003A1341"/>
    <w:rsid w:val="003A1A69"/>
    <w:rsid w:val="003A2AFA"/>
    <w:rsid w:val="003A47E9"/>
    <w:rsid w:val="003A4BD5"/>
    <w:rsid w:val="003A5EFA"/>
    <w:rsid w:val="003B0D78"/>
    <w:rsid w:val="003B2A37"/>
    <w:rsid w:val="003B2E2C"/>
    <w:rsid w:val="003B336C"/>
    <w:rsid w:val="003B34CF"/>
    <w:rsid w:val="003B372C"/>
    <w:rsid w:val="003B3B4B"/>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4B3E"/>
    <w:rsid w:val="003E6F4E"/>
    <w:rsid w:val="003F060C"/>
    <w:rsid w:val="003F16A4"/>
    <w:rsid w:val="003F17D7"/>
    <w:rsid w:val="003F19F2"/>
    <w:rsid w:val="003F2BE6"/>
    <w:rsid w:val="003F2C49"/>
    <w:rsid w:val="003F4501"/>
    <w:rsid w:val="003F479D"/>
    <w:rsid w:val="003F78FE"/>
    <w:rsid w:val="00402F8C"/>
    <w:rsid w:val="00403A6A"/>
    <w:rsid w:val="00404CD8"/>
    <w:rsid w:val="0040587D"/>
    <w:rsid w:val="0040647C"/>
    <w:rsid w:val="00410BCD"/>
    <w:rsid w:val="00411CA9"/>
    <w:rsid w:val="00413958"/>
    <w:rsid w:val="004165C6"/>
    <w:rsid w:val="00416DFB"/>
    <w:rsid w:val="004173D4"/>
    <w:rsid w:val="00417C94"/>
    <w:rsid w:val="00417D5C"/>
    <w:rsid w:val="00425CA9"/>
    <w:rsid w:val="00427207"/>
    <w:rsid w:val="0043034F"/>
    <w:rsid w:val="004303C7"/>
    <w:rsid w:val="00432139"/>
    <w:rsid w:val="004322DA"/>
    <w:rsid w:val="00432B16"/>
    <w:rsid w:val="004372E9"/>
    <w:rsid w:val="00440C0B"/>
    <w:rsid w:val="00442116"/>
    <w:rsid w:val="00442451"/>
    <w:rsid w:val="00442DC6"/>
    <w:rsid w:val="0044635A"/>
    <w:rsid w:val="004476B4"/>
    <w:rsid w:val="00450B46"/>
    <w:rsid w:val="00450D9A"/>
    <w:rsid w:val="00452669"/>
    <w:rsid w:val="00453C2F"/>
    <w:rsid w:val="00454064"/>
    <w:rsid w:val="0045428E"/>
    <w:rsid w:val="004542CC"/>
    <w:rsid w:val="00457E4E"/>
    <w:rsid w:val="00461427"/>
    <w:rsid w:val="00461D10"/>
    <w:rsid w:val="00471632"/>
    <w:rsid w:val="00473885"/>
    <w:rsid w:val="00475151"/>
    <w:rsid w:val="0047697E"/>
    <w:rsid w:val="0048032B"/>
    <w:rsid w:val="00480AEC"/>
    <w:rsid w:val="00480DBF"/>
    <w:rsid w:val="0048186F"/>
    <w:rsid w:val="00483553"/>
    <w:rsid w:val="0048383F"/>
    <w:rsid w:val="00483F14"/>
    <w:rsid w:val="004847EC"/>
    <w:rsid w:val="00485A21"/>
    <w:rsid w:val="0048726F"/>
    <w:rsid w:val="00487F25"/>
    <w:rsid w:val="00491D55"/>
    <w:rsid w:val="004925A3"/>
    <w:rsid w:val="00495C5D"/>
    <w:rsid w:val="004961C6"/>
    <w:rsid w:val="004974A0"/>
    <w:rsid w:val="004A1C49"/>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671"/>
    <w:rsid w:val="004D5783"/>
    <w:rsid w:val="004D6226"/>
    <w:rsid w:val="004D6ED3"/>
    <w:rsid w:val="004E4BCB"/>
    <w:rsid w:val="004E51EC"/>
    <w:rsid w:val="004E52E6"/>
    <w:rsid w:val="004F037B"/>
    <w:rsid w:val="004F4661"/>
    <w:rsid w:val="004F5BF0"/>
    <w:rsid w:val="0050054F"/>
    <w:rsid w:val="0050079E"/>
    <w:rsid w:val="00500EA6"/>
    <w:rsid w:val="0050255A"/>
    <w:rsid w:val="005035D5"/>
    <w:rsid w:val="00503DD2"/>
    <w:rsid w:val="005047C5"/>
    <w:rsid w:val="00504824"/>
    <w:rsid w:val="0050503C"/>
    <w:rsid w:val="0050634C"/>
    <w:rsid w:val="0051209F"/>
    <w:rsid w:val="00514D54"/>
    <w:rsid w:val="00514D70"/>
    <w:rsid w:val="00514DA0"/>
    <w:rsid w:val="00515565"/>
    <w:rsid w:val="005159D4"/>
    <w:rsid w:val="00515DB0"/>
    <w:rsid w:val="00516709"/>
    <w:rsid w:val="00520D56"/>
    <w:rsid w:val="005221D5"/>
    <w:rsid w:val="00522EBF"/>
    <w:rsid w:val="005273B4"/>
    <w:rsid w:val="005301D2"/>
    <w:rsid w:val="00530664"/>
    <w:rsid w:val="00531FF4"/>
    <w:rsid w:val="005328FF"/>
    <w:rsid w:val="00534CE9"/>
    <w:rsid w:val="00535AF1"/>
    <w:rsid w:val="00540799"/>
    <w:rsid w:val="00544D4E"/>
    <w:rsid w:val="00544F88"/>
    <w:rsid w:val="00545F0A"/>
    <w:rsid w:val="0054D0A2"/>
    <w:rsid w:val="0054FC1C"/>
    <w:rsid w:val="00550339"/>
    <w:rsid w:val="00552809"/>
    <w:rsid w:val="00561BE1"/>
    <w:rsid w:val="00562DDD"/>
    <w:rsid w:val="00562F3F"/>
    <w:rsid w:val="0056616E"/>
    <w:rsid w:val="0056758B"/>
    <w:rsid w:val="00567DB7"/>
    <w:rsid w:val="0057169F"/>
    <w:rsid w:val="005825CD"/>
    <w:rsid w:val="005868E2"/>
    <w:rsid w:val="00590E32"/>
    <w:rsid w:val="00591B45"/>
    <w:rsid w:val="005926F9"/>
    <w:rsid w:val="005927A1"/>
    <w:rsid w:val="00594D6E"/>
    <w:rsid w:val="00595974"/>
    <w:rsid w:val="00595A78"/>
    <w:rsid w:val="0059611C"/>
    <w:rsid w:val="005A10A9"/>
    <w:rsid w:val="005A32D1"/>
    <w:rsid w:val="005A50DD"/>
    <w:rsid w:val="005A552A"/>
    <w:rsid w:val="005A70B0"/>
    <w:rsid w:val="005B0AE1"/>
    <w:rsid w:val="005B148A"/>
    <w:rsid w:val="005B2B1D"/>
    <w:rsid w:val="005B3E34"/>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17456"/>
    <w:rsid w:val="00622D49"/>
    <w:rsid w:val="00627871"/>
    <w:rsid w:val="00631944"/>
    <w:rsid w:val="00636001"/>
    <w:rsid w:val="006371B8"/>
    <w:rsid w:val="00637FB7"/>
    <w:rsid w:val="006406C4"/>
    <w:rsid w:val="00642A81"/>
    <w:rsid w:val="00643290"/>
    <w:rsid w:val="00643894"/>
    <w:rsid w:val="0064721C"/>
    <w:rsid w:val="00647D47"/>
    <w:rsid w:val="00647EC1"/>
    <w:rsid w:val="00647F74"/>
    <w:rsid w:val="006506FB"/>
    <w:rsid w:val="00650E77"/>
    <w:rsid w:val="00651037"/>
    <w:rsid w:val="00651F77"/>
    <w:rsid w:val="006544FA"/>
    <w:rsid w:val="0065456D"/>
    <w:rsid w:val="00657C7F"/>
    <w:rsid w:val="00660CC5"/>
    <w:rsid w:val="006633E5"/>
    <w:rsid w:val="00666685"/>
    <w:rsid w:val="00672EFD"/>
    <w:rsid w:val="006744C5"/>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78F"/>
    <w:rsid w:val="006A3EB1"/>
    <w:rsid w:val="006A5D26"/>
    <w:rsid w:val="006A7273"/>
    <w:rsid w:val="006A7A35"/>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1EEE"/>
    <w:rsid w:val="006F2A13"/>
    <w:rsid w:val="006F31F1"/>
    <w:rsid w:val="006F3E93"/>
    <w:rsid w:val="006F46FF"/>
    <w:rsid w:val="006F536B"/>
    <w:rsid w:val="006F5BCF"/>
    <w:rsid w:val="006F74D2"/>
    <w:rsid w:val="006F79C4"/>
    <w:rsid w:val="00700CA5"/>
    <w:rsid w:val="00700DAA"/>
    <w:rsid w:val="00701329"/>
    <w:rsid w:val="0070218A"/>
    <w:rsid w:val="00703175"/>
    <w:rsid w:val="007035B6"/>
    <w:rsid w:val="007036A6"/>
    <w:rsid w:val="007049C3"/>
    <w:rsid w:val="00704A4F"/>
    <w:rsid w:val="0070635D"/>
    <w:rsid w:val="00706491"/>
    <w:rsid w:val="007107AF"/>
    <w:rsid w:val="0071264D"/>
    <w:rsid w:val="007145B5"/>
    <w:rsid w:val="00715F89"/>
    <w:rsid w:val="00717326"/>
    <w:rsid w:val="0072126D"/>
    <w:rsid w:val="00723773"/>
    <w:rsid w:val="00724B5C"/>
    <w:rsid w:val="00725E9E"/>
    <w:rsid w:val="007301F8"/>
    <w:rsid w:val="00731576"/>
    <w:rsid w:val="0073517B"/>
    <w:rsid w:val="007353C5"/>
    <w:rsid w:val="007363CD"/>
    <w:rsid w:val="00736B2A"/>
    <w:rsid w:val="007370D9"/>
    <w:rsid w:val="007443FA"/>
    <w:rsid w:val="007465D4"/>
    <w:rsid w:val="007502B9"/>
    <w:rsid w:val="007532FB"/>
    <w:rsid w:val="0075528C"/>
    <w:rsid w:val="0075631F"/>
    <w:rsid w:val="0075737C"/>
    <w:rsid w:val="0075798B"/>
    <w:rsid w:val="00761292"/>
    <w:rsid w:val="00762F32"/>
    <w:rsid w:val="00764E1D"/>
    <w:rsid w:val="0076565D"/>
    <w:rsid w:val="0077682D"/>
    <w:rsid w:val="00776C7D"/>
    <w:rsid w:val="00776FE2"/>
    <w:rsid w:val="0078047F"/>
    <w:rsid w:val="00780996"/>
    <w:rsid w:val="007821D9"/>
    <w:rsid w:val="007827E0"/>
    <w:rsid w:val="00782994"/>
    <w:rsid w:val="007838F4"/>
    <w:rsid w:val="00783953"/>
    <w:rsid w:val="00784F5A"/>
    <w:rsid w:val="00785A6A"/>
    <w:rsid w:val="007860EA"/>
    <w:rsid w:val="0078650F"/>
    <w:rsid w:val="00786D4C"/>
    <w:rsid w:val="007907AE"/>
    <w:rsid w:val="007919D9"/>
    <w:rsid w:val="00792792"/>
    <w:rsid w:val="007933F2"/>
    <w:rsid w:val="00794E20"/>
    <w:rsid w:val="00797301"/>
    <w:rsid w:val="007A1038"/>
    <w:rsid w:val="007A1AF6"/>
    <w:rsid w:val="007A265D"/>
    <w:rsid w:val="007A3267"/>
    <w:rsid w:val="007A701B"/>
    <w:rsid w:val="007B1DDA"/>
    <w:rsid w:val="007B1E1C"/>
    <w:rsid w:val="007B3053"/>
    <w:rsid w:val="007B328B"/>
    <w:rsid w:val="007B7440"/>
    <w:rsid w:val="007B77C8"/>
    <w:rsid w:val="007C12D3"/>
    <w:rsid w:val="007C1357"/>
    <w:rsid w:val="007C148B"/>
    <w:rsid w:val="007C37EF"/>
    <w:rsid w:val="007C5A0B"/>
    <w:rsid w:val="007C7C60"/>
    <w:rsid w:val="007D103E"/>
    <w:rsid w:val="007D2DE7"/>
    <w:rsid w:val="007D3D5E"/>
    <w:rsid w:val="007D410D"/>
    <w:rsid w:val="007D5D99"/>
    <w:rsid w:val="007D6638"/>
    <w:rsid w:val="007D6768"/>
    <w:rsid w:val="007D6CC5"/>
    <w:rsid w:val="007D79E7"/>
    <w:rsid w:val="007E1435"/>
    <w:rsid w:val="007E425C"/>
    <w:rsid w:val="007F1508"/>
    <w:rsid w:val="007F186B"/>
    <w:rsid w:val="007F188E"/>
    <w:rsid w:val="007F26C5"/>
    <w:rsid w:val="007F32D2"/>
    <w:rsid w:val="007F6038"/>
    <w:rsid w:val="00802B9D"/>
    <w:rsid w:val="00802ECA"/>
    <w:rsid w:val="008048F8"/>
    <w:rsid w:val="008074A6"/>
    <w:rsid w:val="00807A16"/>
    <w:rsid w:val="00807D08"/>
    <w:rsid w:val="008105DE"/>
    <w:rsid w:val="00810ACF"/>
    <w:rsid w:val="00812335"/>
    <w:rsid w:val="0081234A"/>
    <w:rsid w:val="0081488E"/>
    <w:rsid w:val="00814EAC"/>
    <w:rsid w:val="008159F2"/>
    <w:rsid w:val="00820809"/>
    <w:rsid w:val="00820AA0"/>
    <w:rsid w:val="00820CE8"/>
    <w:rsid w:val="008211D9"/>
    <w:rsid w:val="00822098"/>
    <w:rsid w:val="0082242D"/>
    <w:rsid w:val="00823FE6"/>
    <w:rsid w:val="00830F27"/>
    <w:rsid w:val="00831C4A"/>
    <w:rsid w:val="0083424D"/>
    <w:rsid w:val="00834751"/>
    <w:rsid w:val="00834781"/>
    <w:rsid w:val="00835122"/>
    <w:rsid w:val="00835A08"/>
    <w:rsid w:val="00837027"/>
    <w:rsid w:val="0084026B"/>
    <w:rsid w:val="00840747"/>
    <w:rsid w:val="00842022"/>
    <w:rsid w:val="00843364"/>
    <w:rsid w:val="008442AE"/>
    <w:rsid w:val="00845849"/>
    <w:rsid w:val="00847946"/>
    <w:rsid w:val="0085200F"/>
    <w:rsid w:val="00852271"/>
    <w:rsid w:val="00856CD1"/>
    <w:rsid w:val="00856F99"/>
    <w:rsid w:val="00857E27"/>
    <w:rsid w:val="00861643"/>
    <w:rsid w:val="00861E29"/>
    <w:rsid w:val="0086640B"/>
    <w:rsid w:val="00866E2E"/>
    <w:rsid w:val="00871940"/>
    <w:rsid w:val="00871A45"/>
    <w:rsid w:val="0087209B"/>
    <w:rsid w:val="008724ED"/>
    <w:rsid w:val="0087269A"/>
    <w:rsid w:val="00872970"/>
    <w:rsid w:val="00872DE2"/>
    <w:rsid w:val="00873111"/>
    <w:rsid w:val="00877164"/>
    <w:rsid w:val="008771EB"/>
    <w:rsid w:val="00877579"/>
    <w:rsid w:val="008818A4"/>
    <w:rsid w:val="00881C9F"/>
    <w:rsid w:val="0088368C"/>
    <w:rsid w:val="008866E3"/>
    <w:rsid w:val="008871BF"/>
    <w:rsid w:val="00887CE6"/>
    <w:rsid w:val="00892419"/>
    <w:rsid w:val="00892513"/>
    <w:rsid w:val="00894809"/>
    <w:rsid w:val="0089628F"/>
    <w:rsid w:val="00896B5F"/>
    <w:rsid w:val="00896F33"/>
    <w:rsid w:val="008A19DF"/>
    <w:rsid w:val="008A225B"/>
    <w:rsid w:val="008A39FA"/>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B12"/>
    <w:rsid w:val="008D6D9B"/>
    <w:rsid w:val="008E1FE3"/>
    <w:rsid w:val="008E3A07"/>
    <w:rsid w:val="008E4ADD"/>
    <w:rsid w:val="008F0598"/>
    <w:rsid w:val="008F0FC5"/>
    <w:rsid w:val="008F2A78"/>
    <w:rsid w:val="008F505A"/>
    <w:rsid w:val="00904565"/>
    <w:rsid w:val="00904EEF"/>
    <w:rsid w:val="00905730"/>
    <w:rsid w:val="00905896"/>
    <w:rsid w:val="00906247"/>
    <w:rsid w:val="00907249"/>
    <w:rsid w:val="009108BD"/>
    <w:rsid w:val="009112F3"/>
    <w:rsid w:val="00911460"/>
    <w:rsid w:val="0091180C"/>
    <w:rsid w:val="00912AC5"/>
    <w:rsid w:val="00912FBC"/>
    <w:rsid w:val="00913108"/>
    <w:rsid w:val="009148DB"/>
    <w:rsid w:val="00916FA7"/>
    <w:rsid w:val="009204A2"/>
    <w:rsid w:val="009216C8"/>
    <w:rsid w:val="00921A09"/>
    <w:rsid w:val="00923275"/>
    <w:rsid w:val="00924C58"/>
    <w:rsid w:val="00926B48"/>
    <w:rsid w:val="00930469"/>
    <w:rsid w:val="009306FA"/>
    <w:rsid w:val="00932281"/>
    <w:rsid w:val="009353D8"/>
    <w:rsid w:val="00935915"/>
    <w:rsid w:val="0093667F"/>
    <w:rsid w:val="00940F1B"/>
    <w:rsid w:val="00942000"/>
    <w:rsid w:val="0094209F"/>
    <w:rsid w:val="00943610"/>
    <w:rsid w:val="00943913"/>
    <w:rsid w:val="00945706"/>
    <w:rsid w:val="00946451"/>
    <w:rsid w:val="00950B57"/>
    <w:rsid w:val="00950FED"/>
    <w:rsid w:val="00953B7D"/>
    <w:rsid w:val="009552EF"/>
    <w:rsid w:val="00956B8A"/>
    <w:rsid w:val="00956D52"/>
    <w:rsid w:val="009579B1"/>
    <w:rsid w:val="0096322C"/>
    <w:rsid w:val="00963990"/>
    <w:rsid w:val="00967B08"/>
    <w:rsid w:val="00967E8B"/>
    <w:rsid w:val="00967E92"/>
    <w:rsid w:val="009713C1"/>
    <w:rsid w:val="0097598C"/>
    <w:rsid w:val="00975A2D"/>
    <w:rsid w:val="00977191"/>
    <w:rsid w:val="00981876"/>
    <w:rsid w:val="009832D0"/>
    <w:rsid w:val="00984FCA"/>
    <w:rsid w:val="00991C1E"/>
    <w:rsid w:val="009948B2"/>
    <w:rsid w:val="00995A19"/>
    <w:rsid w:val="00997139"/>
    <w:rsid w:val="009A00D0"/>
    <w:rsid w:val="009A09F4"/>
    <w:rsid w:val="009A4459"/>
    <w:rsid w:val="009A541C"/>
    <w:rsid w:val="009A5807"/>
    <w:rsid w:val="009A60BA"/>
    <w:rsid w:val="009A7E14"/>
    <w:rsid w:val="009B0102"/>
    <w:rsid w:val="009B0CDB"/>
    <w:rsid w:val="009B1513"/>
    <w:rsid w:val="009B155A"/>
    <w:rsid w:val="009B36E2"/>
    <w:rsid w:val="009B3795"/>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4F43"/>
    <w:rsid w:val="009F6C8C"/>
    <w:rsid w:val="00A032C7"/>
    <w:rsid w:val="00A033E8"/>
    <w:rsid w:val="00A03DDA"/>
    <w:rsid w:val="00A040CF"/>
    <w:rsid w:val="00A05F64"/>
    <w:rsid w:val="00A07460"/>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23D7"/>
    <w:rsid w:val="00A44C6E"/>
    <w:rsid w:val="00A46ADB"/>
    <w:rsid w:val="00A5106A"/>
    <w:rsid w:val="00A525DF"/>
    <w:rsid w:val="00A527A3"/>
    <w:rsid w:val="00A533D4"/>
    <w:rsid w:val="00A5383B"/>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93005"/>
    <w:rsid w:val="00AA3BEC"/>
    <w:rsid w:val="00AA4F70"/>
    <w:rsid w:val="00AA4F8B"/>
    <w:rsid w:val="00AA52BE"/>
    <w:rsid w:val="00AA655E"/>
    <w:rsid w:val="00AA7224"/>
    <w:rsid w:val="00AB156A"/>
    <w:rsid w:val="00AB28A2"/>
    <w:rsid w:val="00AB2A49"/>
    <w:rsid w:val="00AB2FE2"/>
    <w:rsid w:val="00AB43C5"/>
    <w:rsid w:val="00AB58B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49FE"/>
    <w:rsid w:val="00B050B6"/>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5D38"/>
    <w:rsid w:val="00B4697C"/>
    <w:rsid w:val="00B502DA"/>
    <w:rsid w:val="00B51BA4"/>
    <w:rsid w:val="00B56406"/>
    <w:rsid w:val="00B564F9"/>
    <w:rsid w:val="00B60E35"/>
    <w:rsid w:val="00B61019"/>
    <w:rsid w:val="00B62CED"/>
    <w:rsid w:val="00B63391"/>
    <w:rsid w:val="00B634D9"/>
    <w:rsid w:val="00B648BB"/>
    <w:rsid w:val="00B65B5B"/>
    <w:rsid w:val="00B66FC0"/>
    <w:rsid w:val="00B6766A"/>
    <w:rsid w:val="00B73177"/>
    <w:rsid w:val="00B749E6"/>
    <w:rsid w:val="00B802A8"/>
    <w:rsid w:val="00B81166"/>
    <w:rsid w:val="00B81CE6"/>
    <w:rsid w:val="00B82E7B"/>
    <w:rsid w:val="00B85E37"/>
    <w:rsid w:val="00B87FCA"/>
    <w:rsid w:val="00B954DE"/>
    <w:rsid w:val="00B95700"/>
    <w:rsid w:val="00B97B01"/>
    <w:rsid w:val="00BA2591"/>
    <w:rsid w:val="00BA280C"/>
    <w:rsid w:val="00BA2B89"/>
    <w:rsid w:val="00BA309A"/>
    <w:rsid w:val="00BA443B"/>
    <w:rsid w:val="00BA4F0E"/>
    <w:rsid w:val="00BA63FD"/>
    <w:rsid w:val="00BA657C"/>
    <w:rsid w:val="00BA6BD7"/>
    <w:rsid w:val="00BB1DBF"/>
    <w:rsid w:val="00BB598D"/>
    <w:rsid w:val="00BB649A"/>
    <w:rsid w:val="00BC1AAC"/>
    <w:rsid w:val="00BC2854"/>
    <w:rsid w:val="00BC44E6"/>
    <w:rsid w:val="00BC4855"/>
    <w:rsid w:val="00BD6C3B"/>
    <w:rsid w:val="00BE0165"/>
    <w:rsid w:val="00BE1D33"/>
    <w:rsid w:val="00BE2B6B"/>
    <w:rsid w:val="00BE655B"/>
    <w:rsid w:val="00BE7709"/>
    <w:rsid w:val="00BF05EB"/>
    <w:rsid w:val="00BF075E"/>
    <w:rsid w:val="00BF6475"/>
    <w:rsid w:val="00BF717F"/>
    <w:rsid w:val="00BF7B86"/>
    <w:rsid w:val="00C006A6"/>
    <w:rsid w:val="00C02087"/>
    <w:rsid w:val="00C0228C"/>
    <w:rsid w:val="00C030D6"/>
    <w:rsid w:val="00C030E8"/>
    <w:rsid w:val="00C03738"/>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3D92"/>
    <w:rsid w:val="00C44B88"/>
    <w:rsid w:val="00C50959"/>
    <w:rsid w:val="00C50E28"/>
    <w:rsid w:val="00C515E7"/>
    <w:rsid w:val="00C53A05"/>
    <w:rsid w:val="00C54A91"/>
    <w:rsid w:val="00C54F01"/>
    <w:rsid w:val="00C60A39"/>
    <w:rsid w:val="00C61534"/>
    <w:rsid w:val="00C62BC2"/>
    <w:rsid w:val="00C631D2"/>
    <w:rsid w:val="00C65584"/>
    <w:rsid w:val="00C662AE"/>
    <w:rsid w:val="00C6673A"/>
    <w:rsid w:val="00C6752E"/>
    <w:rsid w:val="00C6767A"/>
    <w:rsid w:val="00C67A72"/>
    <w:rsid w:val="00C708EC"/>
    <w:rsid w:val="00C70D1F"/>
    <w:rsid w:val="00C710E6"/>
    <w:rsid w:val="00C718C0"/>
    <w:rsid w:val="00C73A27"/>
    <w:rsid w:val="00C74D08"/>
    <w:rsid w:val="00C769EB"/>
    <w:rsid w:val="00C77BA2"/>
    <w:rsid w:val="00C82B39"/>
    <w:rsid w:val="00C83736"/>
    <w:rsid w:val="00C84DD9"/>
    <w:rsid w:val="00C902C9"/>
    <w:rsid w:val="00C909D5"/>
    <w:rsid w:val="00C90D10"/>
    <w:rsid w:val="00C91DAE"/>
    <w:rsid w:val="00C93281"/>
    <w:rsid w:val="00C93C2C"/>
    <w:rsid w:val="00C94BF9"/>
    <w:rsid w:val="00C94E32"/>
    <w:rsid w:val="00CA041F"/>
    <w:rsid w:val="00CA27C3"/>
    <w:rsid w:val="00CA38A1"/>
    <w:rsid w:val="00CA39F2"/>
    <w:rsid w:val="00CA3F42"/>
    <w:rsid w:val="00CA4998"/>
    <w:rsid w:val="00CA7A53"/>
    <w:rsid w:val="00CB1173"/>
    <w:rsid w:val="00CB2A59"/>
    <w:rsid w:val="00CB2AB1"/>
    <w:rsid w:val="00CB3347"/>
    <w:rsid w:val="00CB3997"/>
    <w:rsid w:val="00CB42C0"/>
    <w:rsid w:val="00CB4449"/>
    <w:rsid w:val="00CB7A76"/>
    <w:rsid w:val="00CB7CEA"/>
    <w:rsid w:val="00CC0186"/>
    <w:rsid w:val="00CC03C4"/>
    <w:rsid w:val="00CC1879"/>
    <w:rsid w:val="00CC2FFF"/>
    <w:rsid w:val="00CC33A5"/>
    <w:rsid w:val="00CC5C52"/>
    <w:rsid w:val="00CC6592"/>
    <w:rsid w:val="00CC6A9E"/>
    <w:rsid w:val="00CC6F52"/>
    <w:rsid w:val="00CC7A48"/>
    <w:rsid w:val="00CD142A"/>
    <w:rsid w:val="00CD2AB5"/>
    <w:rsid w:val="00CD3E1A"/>
    <w:rsid w:val="00CD56D2"/>
    <w:rsid w:val="00CD5D47"/>
    <w:rsid w:val="00CE14CA"/>
    <w:rsid w:val="00CE2DDE"/>
    <w:rsid w:val="00CE35BE"/>
    <w:rsid w:val="00CE65E4"/>
    <w:rsid w:val="00CF53D5"/>
    <w:rsid w:val="00CF61E2"/>
    <w:rsid w:val="00D03710"/>
    <w:rsid w:val="00D042D5"/>
    <w:rsid w:val="00D044AD"/>
    <w:rsid w:val="00D04CFD"/>
    <w:rsid w:val="00D12555"/>
    <w:rsid w:val="00D1302F"/>
    <w:rsid w:val="00D133F9"/>
    <w:rsid w:val="00D155D7"/>
    <w:rsid w:val="00D20333"/>
    <w:rsid w:val="00D20BDE"/>
    <w:rsid w:val="00D210FB"/>
    <w:rsid w:val="00D24133"/>
    <w:rsid w:val="00D25085"/>
    <w:rsid w:val="00D264D5"/>
    <w:rsid w:val="00D27962"/>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63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628"/>
    <w:rsid w:val="00D93FF0"/>
    <w:rsid w:val="00D95411"/>
    <w:rsid w:val="00D95841"/>
    <w:rsid w:val="00D95FCF"/>
    <w:rsid w:val="00D976D6"/>
    <w:rsid w:val="00DA2482"/>
    <w:rsid w:val="00DA4EF0"/>
    <w:rsid w:val="00DA51C1"/>
    <w:rsid w:val="00DA62F6"/>
    <w:rsid w:val="00DA650C"/>
    <w:rsid w:val="00DB1ADB"/>
    <w:rsid w:val="00DB47C7"/>
    <w:rsid w:val="00DB4829"/>
    <w:rsid w:val="00DB51B8"/>
    <w:rsid w:val="00DB5C62"/>
    <w:rsid w:val="00DB663A"/>
    <w:rsid w:val="00DB67DF"/>
    <w:rsid w:val="00DC28DF"/>
    <w:rsid w:val="00DC336A"/>
    <w:rsid w:val="00DC421C"/>
    <w:rsid w:val="00DC5E40"/>
    <w:rsid w:val="00DC68EF"/>
    <w:rsid w:val="00DC69D4"/>
    <w:rsid w:val="00DD261B"/>
    <w:rsid w:val="00DD2E1C"/>
    <w:rsid w:val="00DD5899"/>
    <w:rsid w:val="00DD6F44"/>
    <w:rsid w:val="00DD7CBD"/>
    <w:rsid w:val="00DE0690"/>
    <w:rsid w:val="00DE06B3"/>
    <w:rsid w:val="00DE4F99"/>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3DD"/>
    <w:rsid w:val="00E1555B"/>
    <w:rsid w:val="00E158F8"/>
    <w:rsid w:val="00E16C3A"/>
    <w:rsid w:val="00E20A11"/>
    <w:rsid w:val="00E2127B"/>
    <w:rsid w:val="00E22738"/>
    <w:rsid w:val="00E22CAB"/>
    <w:rsid w:val="00E2318B"/>
    <w:rsid w:val="00E23443"/>
    <w:rsid w:val="00E2374E"/>
    <w:rsid w:val="00E24EAC"/>
    <w:rsid w:val="00E25945"/>
    <w:rsid w:val="00E25D06"/>
    <w:rsid w:val="00E260DB"/>
    <w:rsid w:val="00E26F3B"/>
    <w:rsid w:val="00E27582"/>
    <w:rsid w:val="00E3059E"/>
    <w:rsid w:val="00E338A7"/>
    <w:rsid w:val="00E33F6C"/>
    <w:rsid w:val="00E35767"/>
    <w:rsid w:val="00E4116F"/>
    <w:rsid w:val="00E44654"/>
    <w:rsid w:val="00E45D60"/>
    <w:rsid w:val="00E46DF5"/>
    <w:rsid w:val="00E50A10"/>
    <w:rsid w:val="00E50AC6"/>
    <w:rsid w:val="00E50C9B"/>
    <w:rsid w:val="00E526A1"/>
    <w:rsid w:val="00E5290D"/>
    <w:rsid w:val="00E5380B"/>
    <w:rsid w:val="00E53FDF"/>
    <w:rsid w:val="00E54319"/>
    <w:rsid w:val="00E55753"/>
    <w:rsid w:val="00E57CCF"/>
    <w:rsid w:val="00E60496"/>
    <w:rsid w:val="00E60B47"/>
    <w:rsid w:val="00E61119"/>
    <w:rsid w:val="00E61456"/>
    <w:rsid w:val="00E619A6"/>
    <w:rsid w:val="00E61FCE"/>
    <w:rsid w:val="00E62020"/>
    <w:rsid w:val="00E649F4"/>
    <w:rsid w:val="00E66959"/>
    <w:rsid w:val="00E67DF2"/>
    <w:rsid w:val="00E71B9F"/>
    <w:rsid w:val="00E73670"/>
    <w:rsid w:val="00E739EE"/>
    <w:rsid w:val="00E74541"/>
    <w:rsid w:val="00E77953"/>
    <w:rsid w:val="00E77B09"/>
    <w:rsid w:val="00E806B6"/>
    <w:rsid w:val="00E81777"/>
    <w:rsid w:val="00E81AC4"/>
    <w:rsid w:val="00E825F5"/>
    <w:rsid w:val="00E83280"/>
    <w:rsid w:val="00E90139"/>
    <w:rsid w:val="00E90618"/>
    <w:rsid w:val="00E91272"/>
    <w:rsid w:val="00E9136E"/>
    <w:rsid w:val="00E914D2"/>
    <w:rsid w:val="00E91C36"/>
    <w:rsid w:val="00E91C5D"/>
    <w:rsid w:val="00E920CA"/>
    <w:rsid w:val="00E932FC"/>
    <w:rsid w:val="00E93D10"/>
    <w:rsid w:val="00E96126"/>
    <w:rsid w:val="00E97558"/>
    <w:rsid w:val="00EA0320"/>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25F6"/>
    <w:rsid w:val="00EC37DF"/>
    <w:rsid w:val="00EC4F1C"/>
    <w:rsid w:val="00EC6A63"/>
    <w:rsid w:val="00EC6FED"/>
    <w:rsid w:val="00ED0AF4"/>
    <w:rsid w:val="00ED10F5"/>
    <w:rsid w:val="00ED42C6"/>
    <w:rsid w:val="00ED5D23"/>
    <w:rsid w:val="00ED5D32"/>
    <w:rsid w:val="00ED76FC"/>
    <w:rsid w:val="00ED7A3D"/>
    <w:rsid w:val="00EE13AF"/>
    <w:rsid w:val="00EE37A4"/>
    <w:rsid w:val="00EE4218"/>
    <w:rsid w:val="00EE73B4"/>
    <w:rsid w:val="00EF2016"/>
    <w:rsid w:val="00EF2750"/>
    <w:rsid w:val="00EF30B3"/>
    <w:rsid w:val="00EF4A17"/>
    <w:rsid w:val="00EF4FCC"/>
    <w:rsid w:val="00EF56D5"/>
    <w:rsid w:val="00EF5C02"/>
    <w:rsid w:val="00EF61E5"/>
    <w:rsid w:val="00EF6AB8"/>
    <w:rsid w:val="00EF6CDE"/>
    <w:rsid w:val="00EF77FE"/>
    <w:rsid w:val="00EF7C57"/>
    <w:rsid w:val="00F00419"/>
    <w:rsid w:val="00F0083C"/>
    <w:rsid w:val="00F014F0"/>
    <w:rsid w:val="00F021CB"/>
    <w:rsid w:val="00F04684"/>
    <w:rsid w:val="00F04B3C"/>
    <w:rsid w:val="00F070D6"/>
    <w:rsid w:val="00F10189"/>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270F7"/>
    <w:rsid w:val="00F3088A"/>
    <w:rsid w:val="00F30C25"/>
    <w:rsid w:val="00F30F12"/>
    <w:rsid w:val="00F310C3"/>
    <w:rsid w:val="00F31C88"/>
    <w:rsid w:val="00F31EC0"/>
    <w:rsid w:val="00F3299B"/>
    <w:rsid w:val="00F32D62"/>
    <w:rsid w:val="00F35DC1"/>
    <w:rsid w:val="00F40BC2"/>
    <w:rsid w:val="00F41836"/>
    <w:rsid w:val="00F42447"/>
    <w:rsid w:val="00F53F79"/>
    <w:rsid w:val="00F54052"/>
    <w:rsid w:val="00F54E50"/>
    <w:rsid w:val="00F62769"/>
    <w:rsid w:val="00F6375A"/>
    <w:rsid w:val="00F6463D"/>
    <w:rsid w:val="00F65890"/>
    <w:rsid w:val="00F67089"/>
    <w:rsid w:val="00F675C8"/>
    <w:rsid w:val="00F7017D"/>
    <w:rsid w:val="00F71269"/>
    <w:rsid w:val="00F71890"/>
    <w:rsid w:val="00F718EF"/>
    <w:rsid w:val="00F73DEA"/>
    <w:rsid w:val="00F746D9"/>
    <w:rsid w:val="00F74979"/>
    <w:rsid w:val="00F74DF3"/>
    <w:rsid w:val="00F81330"/>
    <w:rsid w:val="00F8389C"/>
    <w:rsid w:val="00F84918"/>
    <w:rsid w:val="00F8496D"/>
    <w:rsid w:val="00F87443"/>
    <w:rsid w:val="00F90FD4"/>
    <w:rsid w:val="00F91828"/>
    <w:rsid w:val="00F9317D"/>
    <w:rsid w:val="00F93D57"/>
    <w:rsid w:val="00F93FB1"/>
    <w:rsid w:val="00F941F9"/>
    <w:rsid w:val="00F957DC"/>
    <w:rsid w:val="00F9592A"/>
    <w:rsid w:val="00F9634D"/>
    <w:rsid w:val="00F96BD1"/>
    <w:rsid w:val="00F9759E"/>
    <w:rsid w:val="00F97981"/>
    <w:rsid w:val="00F97997"/>
    <w:rsid w:val="00FA070C"/>
    <w:rsid w:val="00FA0C03"/>
    <w:rsid w:val="00FA207A"/>
    <w:rsid w:val="00FA438F"/>
    <w:rsid w:val="00FA72AF"/>
    <w:rsid w:val="00FB0439"/>
    <w:rsid w:val="00FB19CA"/>
    <w:rsid w:val="00FB5A22"/>
    <w:rsid w:val="00FB659D"/>
    <w:rsid w:val="00FC1CBC"/>
    <w:rsid w:val="00FC2AD2"/>
    <w:rsid w:val="00FC2E2E"/>
    <w:rsid w:val="00FC3293"/>
    <w:rsid w:val="00FC4FFF"/>
    <w:rsid w:val="00FC5E00"/>
    <w:rsid w:val="00FC6152"/>
    <w:rsid w:val="00FC7010"/>
    <w:rsid w:val="00FD107B"/>
    <w:rsid w:val="00FD2DD6"/>
    <w:rsid w:val="00FD3349"/>
    <w:rsid w:val="00FD3F4E"/>
    <w:rsid w:val="00FD41CF"/>
    <w:rsid w:val="00FD47FC"/>
    <w:rsid w:val="00FD5015"/>
    <w:rsid w:val="00FD55F1"/>
    <w:rsid w:val="00FD59DA"/>
    <w:rsid w:val="00FD69E4"/>
    <w:rsid w:val="00FD73B1"/>
    <w:rsid w:val="00FD7EFC"/>
    <w:rsid w:val="00FE4A46"/>
    <w:rsid w:val="00FE4C49"/>
    <w:rsid w:val="00FE5348"/>
    <w:rsid w:val="00FE548D"/>
    <w:rsid w:val="00FF03BD"/>
    <w:rsid w:val="00FF0FBB"/>
    <w:rsid w:val="00FF316C"/>
    <w:rsid w:val="00FF394E"/>
    <w:rsid w:val="00FF4A50"/>
    <w:rsid w:val="00FF64F6"/>
    <w:rsid w:val="00FF6800"/>
    <w:rsid w:val="0113F720"/>
    <w:rsid w:val="011D0E64"/>
    <w:rsid w:val="01323D53"/>
    <w:rsid w:val="013719A9"/>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63484E"/>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DF60D57"/>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1B11B4"/>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12ADB"/>
    <w:rsid w:val="2072AE87"/>
    <w:rsid w:val="20739B28"/>
    <w:rsid w:val="20767FAF"/>
    <w:rsid w:val="208A5338"/>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86CEBD"/>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A8296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39F7"/>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361DFE"/>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5247B"/>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1E6D82"/>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B22DA5"/>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2E2D9D"/>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49BE2"/>
    <w:rsid w:val="3CA62081"/>
    <w:rsid w:val="3CB6B6D8"/>
    <w:rsid w:val="3CBA4CC6"/>
    <w:rsid w:val="3CC39959"/>
    <w:rsid w:val="3CC58882"/>
    <w:rsid w:val="3CD59908"/>
    <w:rsid w:val="3CE1FE57"/>
    <w:rsid w:val="3CE9A6CA"/>
    <w:rsid w:val="3D2A9524"/>
    <w:rsid w:val="3D4A60DD"/>
    <w:rsid w:val="3D7061BE"/>
    <w:rsid w:val="3D74AFE3"/>
    <w:rsid w:val="3D880B1D"/>
    <w:rsid w:val="3D9FBD20"/>
    <w:rsid w:val="3DB34564"/>
    <w:rsid w:val="3DCEAFC1"/>
    <w:rsid w:val="3DE51DD1"/>
    <w:rsid w:val="3DE7DCB6"/>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57470D"/>
    <w:rsid w:val="3FCCD140"/>
    <w:rsid w:val="3FDC3CA4"/>
    <w:rsid w:val="3FF04080"/>
    <w:rsid w:val="3FF0EB2B"/>
    <w:rsid w:val="40069B4E"/>
    <w:rsid w:val="40183B30"/>
    <w:rsid w:val="4056EB3F"/>
    <w:rsid w:val="40666569"/>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2A9BA9"/>
    <w:rsid w:val="464F4606"/>
    <w:rsid w:val="465E5C61"/>
    <w:rsid w:val="4662EA77"/>
    <w:rsid w:val="4685934D"/>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8EA91C1"/>
    <w:rsid w:val="49158715"/>
    <w:rsid w:val="491819C9"/>
    <w:rsid w:val="493D2F53"/>
    <w:rsid w:val="49592650"/>
    <w:rsid w:val="4997FD18"/>
    <w:rsid w:val="49E5841B"/>
    <w:rsid w:val="49FD6CCF"/>
    <w:rsid w:val="4A02F114"/>
    <w:rsid w:val="4A046635"/>
    <w:rsid w:val="4A2BBBA1"/>
    <w:rsid w:val="4A42815A"/>
    <w:rsid w:val="4A6F55DF"/>
    <w:rsid w:val="4A86B66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C2AD3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095839"/>
    <w:rsid w:val="4F1195FD"/>
    <w:rsid w:val="4F187270"/>
    <w:rsid w:val="4F25FF10"/>
    <w:rsid w:val="4F432C6B"/>
    <w:rsid w:val="4F4A5300"/>
    <w:rsid w:val="4F73F032"/>
    <w:rsid w:val="4F8D1AC6"/>
    <w:rsid w:val="4FA00ECB"/>
    <w:rsid w:val="4FAA3A6A"/>
    <w:rsid w:val="4FD6DC95"/>
    <w:rsid w:val="4FF5C43C"/>
    <w:rsid w:val="4FF824B0"/>
    <w:rsid w:val="50078A61"/>
    <w:rsid w:val="504B8FC9"/>
    <w:rsid w:val="505682DD"/>
    <w:rsid w:val="5068BC3E"/>
    <w:rsid w:val="50A542E2"/>
    <w:rsid w:val="50B576B0"/>
    <w:rsid w:val="50D6470B"/>
    <w:rsid w:val="50DEFCD6"/>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CF91F"/>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B496BA"/>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499E1"/>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CE0CFFD"/>
    <w:rsid w:val="5D0775E5"/>
    <w:rsid w:val="5D405A0F"/>
    <w:rsid w:val="5D4508E0"/>
    <w:rsid w:val="5D5C9978"/>
    <w:rsid w:val="5D879898"/>
    <w:rsid w:val="5DA37E38"/>
    <w:rsid w:val="5DAE0CC2"/>
    <w:rsid w:val="5DC3E87C"/>
    <w:rsid w:val="5DC51D8A"/>
    <w:rsid w:val="5DE1513F"/>
    <w:rsid w:val="5DF34B52"/>
    <w:rsid w:val="5E4B8063"/>
    <w:rsid w:val="5E82FF3E"/>
    <w:rsid w:val="5E879D41"/>
    <w:rsid w:val="5EEE25EF"/>
    <w:rsid w:val="5EF6E2F4"/>
    <w:rsid w:val="5F074E4C"/>
    <w:rsid w:val="5F0E5D98"/>
    <w:rsid w:val="5F13C1A9"/>
    <w:rsid w:val="5F5353C8"/>
    <w:rsid w:val="5F5BAD17"/>
    <w:rsid w:val="5F628822"/>
    <w:rsid w:val="5F6A8F7B"/>
    <w:rsid w:val="5F8CFEF0"/>
    <w:rsid w:val="600DCF99"/>
    <w:rsid w:val="603F16A7"/>
    <w:rsid w:val="6041E340"/>
    <w:rsid w:val="60445D67"/>
    <w:rsid w:val="604FDF18"/>
    <w:rsid w:val="60696C89"/>
    <w:rsid w:val="606B4B2C"/>
    <w:rsid w:val="607AB253"/>
    <w:rsid w:val="607B5327"/>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477585"/>
    <w:rsid w:val="62675411"/>
    <w:rsid w:val="62C33C8D"/>
    <w:rsid w:val="62C52360"/>
    <w:rsid w:val="62EF6694"/>
    <w:rsid w:val="631AB12B"/>
    <w:rsid w:val="6376B769"/>
    <w:rsid w:val="637E50DF"/>
    <w:rsid w:val="638AE0AF"/>
    <w:rsid w:val="63D63B9D"/>
    <w:rsid w:val="6422AD16"/>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8F61E39"/>
    <w:rsid w:val="69039B7C"/>
    <w:rsid w:val="690B4AC4"/>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01301E"/>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76D53"/>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9E3FE"/>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customStyle="1" w:styleId="AEmaintext">
    <w:name w:val="A_E main text"/>
    <w:basedOn w:val="Normal"/>
    <w:link w:val="AEmaintextChar"/>
    <w:qFormat/>
    <w:rsid w:val="003620C1"/>
    <w:rPr>
      <w:rFonts w:ascii="Arial" w:eastAsia="Times New Roman" w:hAnsi="Arial" w:cs="Arial"/>
      <w:sz w:val="24"/>
    </w:rPr>
  </w:style>
  <w:style w:type="character" w:customStyle="1" w:styleId="AEmaintextChar">
    <w:name w:val="A_E main text Char"/>
    <w:basedOn w:val="DefaultParagraphFont"/>
    <w:link w:val="AEmaintext"/>
    <w:rsid w:val="003620C1"/>
    <w:rPr>
      <w:rFonts w:ascii="Arial" w:eastAsia="Times New Roman" w:hAnsi="Arial" w:cs="Arial"/>
      <w:sz w:val="24"/>
      <w:szCs w:val="22"/>
      <w:lang w:eastAsia="en-US"/>
    </w:rPr>
  </w:style>
  <w:style w:type="paragraph" w:customStyle="1" w:styleId="Normal2">
    <w:name w:val="Normal2"/>
    <w:basedOn w:val="Normal"/>
    <w:link w:val="Normal2Char"/>
    <w:qFormat/>
    <w:rsid w:val="003620C1"/>
    <w:pPr>
      <w:autoSpaceDE w:val="0"/>
      <w:autoSpaceDN w:val="0"/>
      <w:adjustRightInd w:val="0"/>
      <w:spacing w:before="240" w:after="120" w:line="300" w:lineRule="auto"/>
    </w:pPr>
    <w:rPr>
      <w:rFonts w:ascii="Arial" w:eastAsia="Times New Roman" w:hAnsi="Arial" w:cs="Arial"/>
      <w:color w:val="000000"/>
      <w:szCs w:val="24"/>
    </w:rPr>
  </w:style>
  <w:style w:type="character" w:customStyle="1" w:styleId="Normal2Char">
    <w:name w:val="Normal2 Char"/>
    <w:basedOn w:val="DefaultParagraphFont"/>
    <w:link w:val="Normal2"/>
    <w:rsid w:val="003620C1"/>
    <w:rPr>
      <w:rFonts w:ascii="Arial" w:eastAsia="Times New Roman" w:hAnsi="Arial" w:cs="Arial"/>
      <w:color w:val="000000"/>
      <w:sz w:val="22"/>
      <w:szCs w:val="24"/>
      <w:lang w:eastAsia="en-US"/>
    </w:rPr>
  </w:style>
  <w:style w:type="character" w:styleId="Mention">
    <w:name w:val="Mention"/>
    <w:basedOn w:val="DefaultParagraphFont"/>
    <w:uiPriority w:val="99"/>
    <w:unhideWhenUsed/>
    <w:rPr>
      <w:color w:val="2B579A"/>
      <w:shd w:val="clear" w:color="auto" w:fill="E6E6E6"/>
    </w:rPr>
  </w:style>
  <w:style w:type="character" w:customStyle="1" w:styleId="Important">
    <w:name w:val="! Important"/>
    <w:uiPriority w:val="1"/>
    <w:qFormat/>
    <w:rsid w:val="00550339"/>
    <w:rPr>
      <w:rFonts w:ascii="Arial" w:hAnsi="Arial" w:cs="Arial" w:hint="default"/>
      <w:b/>
      <w:bCs w:val="0"/>
      <w:i w:val="0"/>
      <w:iCs w:val="0"/>
      <w:color w:val="D9262E"/>
      <w:sz w:val="24"/>
    </w:rPr>
  </w:style>
  <w:style w:type="character" w:customStyle="1" w:styleId="cf01">
    <w:name w:val="cf01"/>
    <w:basedOn w:val="DefaultParagraphFont"/>
    <w:rsid w:val="00E91C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cqui.jobbins@naturalengland.org.uk" TargetMode="External"/><Relationship Id="rId18" Type="http://schemas.openxmlformats.org/officeDocument/2006/relationships/hyperlink" Target="https://www.gov.uk/government/publications/developing-the-environmental-resilience-and-flood-risk-actions-for-the-price-review-2024/water-industry-strategic-environmental-requirements-wise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w.Gale@naturalengland.org.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rse.org.uk/media/fspcib0h/acwg-design-principles-process-and-gate-2-indicators.pdf" TargetMode="External"/><Relationship Id="rId2" Type="http://schemas.openxmlformats.org/officeDocument/2006/relationships/hyperlink" Target="https://nic.org.uk/app/uploads/NIC-Design-Principles.pdf" TargetMode="External"/><Relationship Id="rId1" Type="http://schemas.openxmlformats.org/officeDocument/2006/relationships/hyperlink" Target="https://www.wrse.org.uk"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14</Value>
      <Value>17</Value>
      <Value>15</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ce2b8400-37d2-49f9-97a4-187054461b3f" xsi:nil="true"/>
    <SharedWithUsers xmlns="22b937e2-aa99-4def-8c58-73050d2f5ab9">
      <UserInfo>
        <DisplayName>Robinson, Tom</DisplayName>
        <AccountId>2193</AccountId>
        <AccountType/>
      </UserInfo>
    </SharedWithUsers>
    <lcf76f155ced4ddcb4097134ff3c332f xmlns="ce2b8400-37d2-49f9-97a4-187054461b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CF46851E771374BB114185E495F7EC5" ma:contentTypeVersion="17" ma:contentTypeDescription="Create a new document." ma:contentTypeScope="" ma:versionID="6a58196c401bd204123ac52327cc90be">
  <xsd:schema xmlns:xsd="http://www.w3.org/2001/XMLSchema" xmlns:xs="http://www.w3.org/2001/XMLSchema" xmlns:p="http://schemas.microsoft.com/office/2006/metadata/properties" xmlns:ns2="662745e8-e224-48e8-a2e3-254862b8c2f5" xmlns:ns3="ce2b8400-37d2-49f9-97a4-187054461b3f" xmlns:ns4="22b937e2-aa99-4def-8c58-73050d2f5ab9" targetNamespace="http://schemas.microsoft.com/office/2006/metadata/properties" ma:root="true" ma:fieldsID="f3d10d1e612eb7f9dc6059db616dacdc" ns2:_="" ns3:_="" ns4:_="">
    <xsd:import namespace="662745e8-e224-48e8-a2e3-254862b8c2f5"/>
    <xsd:import namespace="ce2b8400-37d2-49f9-97a4-187054461b3f"/>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Landscap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2b8400-37d2-49f9-97a4-187054461b3f"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2.xml><?xml version="1.0" encoding="utf-8"?>
<ds:datastoreItem xmlns:ds="http://schemas.openxmlformats.org/officeDocument/2006/customXml" ds:itemID="{02BCAB85-F7DA-48AA-AA97-4C201306A5F1}">
  <ds:schemaRefs>
    <ds:schemaRef ds:uri="http://purl.org/dc/dcmitype/"/>
    <ds:schemaRef ds:uri="http://schemas.microsoft.com/office/infopath/2007/PartnerControls"/>
    <ds:schemaRef ds:uri="http://purl.org/dc/elements/1.1/"/>
    <ds:schemaRef ds:uri="ce2b8400-37d2-49f9-97a4-187054461b3f"/>
    <ds:schemaRef ds:uri="http://www.w3.org/XML/1998/namespace"/>
    <ds:schemaRef ds:uri="http://schemas.microsoft.com/office/2006/documentManagement/types"/>
    <ds:schemaRef ds:uri="http://purl.org/dc/terms/"/>
    <ds:schemaRef ds:uri="22b937e2-aa99-4def-8c58-73050d2f5ab9"/>
    <ds:schemaRef ds:uri="http://schemas.openxmlformats.org/package/2006/metadata/core-properties"/>
    <ds:schemaRef ds:uri="662745e8-e224-48e8-a2e3-254862b8c2f5"/>
    <ds:schemaRef ds:uri="http://schemas.microsoft.com/office/2006/metadata/properties"/>
  </ds:schemaRefs>
</ds:datastoreItem>
</file>

<file path=customXml/itemProps3.xml><?xml version="1.0" encoding="utf-8"?>
<ds:datastoreItem xmlns:ds="http://schemas.openxmlformats.org/officeDocument/2006/customXml" ds:itemID="{21CCD865-BAFB-41C3-8298-51BFD2957ACB}">
  <ds:schemaRefs>
    <ds:schemaRef ds:uri="http://schemas.microsoft.com/office/2006/metadata/contentType"/>
    <ds:schemaRef ds:uri="http://schemas.microsoft.com/office/2006/metadata/properties/metaAttributes"/>
    <ds:schemaRef ds:uri="http://www.w3.org/2000/xmlns/"/>
    <ds:schemaRef ds:uri="http://www.w3.org/2001/XMLSchema"/>
    <ds:schemaRef ds:uri="662745e8-e224-48e8-a2e3-254862b8c2f5"/>
    <ds:schemaRef ds:uri="ce2b8400-37d2-49f9-97a4-187054461b3f"/>
    <ds:schemaRef ds:uri="22b937e2-aa99-4def-8c58-73050d2f5ab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5.xml><?xml version="1.0" encoding="utf-8"?>
<ds:datastoreItem xmlns:ds="http://schemas.openxmlformats.org/officeDocument/2006/customXml" ds:itemID="{15FB58FC-0117-46A7-BFA5-0A549353627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7085</Words>
  <Characters>40385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2023-10-30T12:21:00Z</dcterms:created>
  <dcterms:modified xsi:type="dcterms:W3CDTF">2023-10-30T14:02:00Z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15;#Internal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0x010100A5BF1C78D9F64B679A5EBDE1C6598EBC0100CCF46851E771374BB114185E495F7EC5</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17;#Work Delivery|388f4f80-46e6-4bcd-8bd1-cea0059da8bd</vt:lpwstr>
  </property>
  <property fmtid="{D5CDD505-2E9C-101B-9397-08002B2CF9AE}" pid="9" name="OrganisationalUnit">
    <vt:lpwstr>14;#NE|275df9ce-cd92-4318-adfe-db572e51c7ff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